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2707D8" w14:textId="77777777" w:rsidR="00A9088C" w:rsidRPr="001E11C2" w:rsidRDefault="00A9088C" w:rsidP="000A69F5">
      <w:pPr>
        <w:spacing w:line="480" w:lineRule="auto"/>
        <w:jc w:val="both"/>
        <w:rPr>
          <w:rFonts w:ascii="Garamond" w:hAnsi="Garamond"/>
          <w:b/>
          <w:sz w:val="24"/>
          <w:szCs w:val="24"/>
          <w:lang w:val="en-GB"/>
        </w:rPr>
      </w:pPr>
      <w:r w:rsidRPr="001E11C2">
        <w:rPr>
          <w:rFonts w:ascii="Garamond" w:hAnsi="Garamond"/>
          <w:b/>
          <w:sz w:val="24"/>
          <w:szCs w:val="24"/>
          <w:lang w:val="en-GB"/>
        </w:rPr>
        <w:t>Supporting</w:t>
      </w:r>
      <w:r w:rsidR="005321A3" w:rsidRPr="001E11C2">
        <w:rPr>
          <w:rFonts w:ascii="Garamond" w:hAnsi="Garamond"/>
          <w:b/>
          <w:sz w:val="24"/>
          <w:szCs w:val="24"/>
          <w:lang w:val="en-GB"/>
        </w:rPr>
        <w:t xml:space="preserve"> </w:t>
      </w:r>
      <w:r w:rsidRPr="001E11C2">
        <w:rPr>
          <w:rFonts w:ascii="Garamond" w:hAnsi="Garamond"/>
          <w:b/>
          <w:sz w:val="24"/>
          <w:szCs w:val="24"/>
          <w:lang w:val="en-GB"/>
        </w:rPr>
        <w:t>information</w:t>
      </w:r>
    </w:p>
    <w:p w14:paraId="3390828C" w14:textId="77777777" w:rsidR="00BA1E65" w:rsidRPr="001E11C2" w:rsidRDefault="00E97346" w:rsidP="00E97346">
      <w:pPr>
        <w:spacing w:after="0" w:line="480" w:lineRule="auto"/>
        <w:jc w:val="both"/>
        <w:rPr>
          <w:rFonts w:ascii="Garamond" w:hAnsi="Garamond"/>
          <w:sz w:val="24"/>
          <w:szCs w:val="24"/>
          <w:lang w:val="en-GB"/>
        </w:rPr>
      </w:pPr>
      <w:r w:rsidRPr="001E11C2">
        <w:rPr>
          <w:rFonts w:ascii="Garamond" w:hAnsi="Garamond"/>
          <w:sz w:val="24"/>
          <w:szCs w:val="24"/>
          <w:lang w:val="en-GB"/>
        </w:rPr>
        <w:t xml:space="preserve">The Supporting Information (SI) </w:t>
      </w:r>
      <w:r w:rsidR="00522776" w:rsidRPr="001E11C2">
        <w:rPr>
          <w:rFonts w:ascii="Garamond" w:hAnsi="Garamond"/>
          <w:sz w:val="24"/>
          <w:szCs w:val="24"/>
          <w:lang w:val="en-GB"/>
        </w:rPr>
        <w:t>consists</w:t>
      </w:r>
      <w:r w:rsidR="005321A3" w:rsidRPr="001E11C2">
        <w:rPr>
          <w:rFonts w:ascii="Garamond" w:hAnsi="Garamond"/>
          <w:sz w:val="24"/>
          <w:szCs w:val="24"/>
          <w:lang w:val="en-GB"/>
        </w:rPr>
        <w:t xml:space="preserve"> </w:t>
      </w:r>
      <w:r w:rsidR="00522776" w:rsidRPr="001E11C2">
        <w:rPr>
          <w:rFonts w:ascii="Garamond" w:hAnsi="Garamond"/>
          <w:sz w:val="24"/>
          <w:szCs w:val="24"/>
          <w:lang w:val="en-GB"/>
        </w:rPr>
        <w:t>of</w:t>
      </w:r>
      <w:r w:rsidR="005321A3" w:rsidRPr="001E11C2">
        <w:rPr>
          <w:rFonts w:ascii="Garamond" w:hAnsi="Garamond"/>
          <w:sz w:val="24"/>
          <w:szCs w:val="24"/>
          <w:lang w:val="en-GB"/>
        </w:rPr>
        <w:t xml:space="preserve"> </w:t>
      </w:r>
      <w:r w:rsidR="00660F63" w:rsidRPr="001E11C2">
        <w:rPr>
          <w:rFonts w:ascii="Garamond" w:hAnsi="Garamond"/>
          <w:sz w:val="24"/>
          <w:szCs w:val="24"/>
          <w:lang w:val="en-GB"/>
        </w:rPr>
        <w:t xml:space="preserve">five </w:t>
      </w:r>
      <w:r w:rsidR="00522776" w:rsidRPr="001E11C2">
        <w:rPr>
          <w:rFonts w:ascii="Garamond" w:hAnsi="Garamond"/>
          <w:sz w:val="24"/>
          <w:szCs w:val="24"/>
          <w:lang w:val="en-GB"/>
        </w:rPr>
        <w:t>sections.</w:t>
      </w:r>
      <w:r w:rsidR="005321A3" w:rsidRPr="001E11C2">
        <w:rPr>
          <w:rFonts w:ascii="Garamond" w:hAnsi="Garamond"/>
          <w:sz w:val="24"/>
          <w:szCs w:val="24"/>
          <w:lang w:val="en-GB"/>
        </w:rPr>
        <w:t xml:space="preserve"> </w:t>
      </w:r>
      <w:r w:rsidR="0013770C" w:rsidRPr="001E11C2">
        <w:rPr>
          <w:rFonts w:ascii="Garamond" w:hAnsi="Garamond"/>
          <w:sz w:val="24"/>
          <w:szCs w:val="24"/>
          <w:lang w:val="en-GB"/>
        </w:rPr>
        <w:t>First</w:t>
      </w:r>
      <w:r w:rsidR="00522776" w:rsidRPr="001E11C2">
        <w:rPr>
          <w:rFonts w:ascii="Garamond" w:hAnsi="Garamond"/>
          <w:sz w:val="24"/>
          <w:szCs w:val="24"/>
          <w:lang w:val="en-GB"/>
        </w:rPr>
        <w:t>,</w:t>
      </w:r>
      <w:r w:rsidR="005321A3" w:rsidRPr="001E11C2">
        <w:rPr>
          <w:rFonts w:ascii="Garamond" w:hAnsi="Garamond"/>
          <w:sz w:val="24"/>
          <w:szCs w:val="24"/>
          <w:lang w:val="en-GB"/>
        </w:rPr>
        <w:t xml:space="preserve"> </w:t>
      </w:r>
      <w:r w:rsidR="00522776" w:rsidRPr="001E11C2">
        <w:rPr>
          <w:rFonts w:ascii="Garamond" w:hAnsi="Garamond"/>
          <w:sz w:val="24"/>
          <w:szCs w:val="24"/>
          <w:lang w:val="en-GB"/>
        </w:rPr>
        <w:t>we</w:t>
      </w:r>
      <w:r w:rsidR="005321A3" w:rsidRPr="001E11C2">
        <w:rPr>
          <w:rFonts w:ascii="Garamond" w:hAnsi="Garamond"/>
          <w:sz w:val="24"/>
          <w:szCs w:val="24"/>
          <w:lang w:val="en-GB"/>
        </w:rPr>
        <w:t xml:space="preserve"> </w:t>
      </w:r>
      <w:r w:rsidR="00522776" w:rsidRPr="001E11C2">
        <w:rPr>
          <w:rFonts w:ascii="Garamond" w:hAnsi="Garamond"/>
          <w:sz w:val="24"/>
          <w:szCs w:val="24"/>
          <w:lang w:val="en-GB"/>
        </w:rPr>
        <w:t>present</w:t>
      </w:r>
      <w:r w:rsidR="005321A3" w:rsidRPr="001E11C2">
        <w:rPr>
          <w:rFonts w:ascii="Garamond" w:hAnsi="Garamond"/>
          <w:sz w:val="24"/>
          <w:szCs w:val="24"/>
          <w:lang w:val="en-GB"/>
        </w:rPr>
        <w:t xml:space="preserve"> </w:t>
      </w:r>
      <w:r w:rsidR="00660F63" w:rsidRPr="001E11C2">
        <w:rPr>
          <w:rFonts w:ascii="Garamond" w:hAnsi="Garamond"/>
          <w:sz w:val="24"/>
          <w:szCs w:val="24"/>
          <w:lang w:val="en-GB"/>
        </w:rPr>
        <w:t xml:space="preserve">the descriptive statistics and model specifications that </w:t>
      </w:r>
      <w:proofErr w:type="gramStart"/>
      <w:r w:rsidR="00660F63" w:rsidRPr="001E11C2">
        <w:rPr>
          <w:rFonts w:ascii="Garamond" w:hAnsi="Garamond"/>
          <w:sz w:val="24"/>
          <w:szCs w:val="24"/>
          <w:lang w:val="en-GB"/>
        </w:rPr>
        <w:t>were omitted</w:t>
      </w:r>
      <w:proofErr w:type="gramEnd"/>
      <w:r w:rsidR="00660F63" w:rsidRPr="001E11C2">
        <w:rPr>
          <w:rFonts w:ascii="Garamond" w:hAnsi="Garamond"/>
          <w:sz w:val="24"/>
          <w:szCs w:val="24"/>
          <w:lang w:val="en-GB"/>
        </w:rPr>
        <w:t xml:space="preserve"> from the manuscript to save space. </w:t>
      </w:r>
    </w:p>
    <w:p w14:paraId="2717722A" w14:textId="77777777" w:rsidR="00BA1E65" w:rsidRPr="001E11C2" w:rsidRDefault="00660F63" w:rsidP="00BA1E65">
      <w:pPr>
        <w:spacing w:after="0" w:line="480" w:lineRule="auto"/>
        <w:ind w:firstLine="720"/>
        <w:jc w:val="both"/>
        <w:rPr>
          <w:rFonts w:ascii="Garamond" w:hAnsi="Garamond"/>
          <w:sz w:val="24"/>
          <w:szCs w:val="24"/>
          <w:lang w:val="en-GB"/>
        </w:rPr>
      </w:pPr>
      <w:r w:rsidRPr="001E11C2">
        <w:rPr>
          <w:rFonts w:ascii="Garamond" w:hAnsi="Garamond"/>
          <w:sz w:val="24"/>
          <w:szCs w:val="24"/>
          <w:lang w:val="en-GB"/>
        </w:rPr>
        <w:t xml:space="preserve">Second, we discuss the different models of the effective number of electoral parties (ENEP) </w:t>
      </w:r>
      <w:r w:rsidR="00E97346" w:rsidRPr="001E11C2">
        <w:rPr>
          <w:rFonts w:ascii="Garamond" w:hAnsi="Garamond"/>
          <w:sz w:val="24"/>
          <w:szCs w:val="24"/>
          <w:lang w:val="en-GB"/>
        </w:rPr>
        <w:t xml:space="preserve">underlying </w:t>
      </w:r>
      <w:r w:rsidRPr="001E11C2">
        <w:rPr>
          <w:rFonts w:ascii="Garamond" w:hAnsi="Garamond"/>
          <w:sz w:val="24"/>
          <w:szCs w:val="24"/>
          <w:lang w:val="en-GB"/>
        </w:rPr>
        <w:t>the party system saturation measure</w:t>
      </w:r>
      <w:r w:rsidR="00BA5B55" w:rsidRPr="001E11C2">
        <w:rPr>
          <w:rFonts w:ascii="Garamond" w:hAnsi="Garamond"/>
          <w:sz w:val="24"/>
          <w:szCs w:val="24"/>
          <w:lang w:val="en-GB"/>
        </w:rPr>
        <w:t xml:space="preserve"> we rely on</w:t>
      </w:r>
      <w:r w:rsidRPr="001E11C2">
        <w:rPr>
          <w:rFonts w:ascii="Garamond" w:hAnsi="Garamond"/>
          <w:sz w:val="24"/>
          <w:szCs w:val="24"/>
          <w:lang w:val="en-GB"/>
        </w:rPr>
        <w:t xml:space="preserve"> in the manuscript</w:t>
      </w:r>
      <w:r w:rsidR="00B24581" w:rsidRPr="001E11C2">
        <w:rPr>
          <w:rFonts w:ascii="Garamond" w:hAnsi="Garamond"/>
          <w:sz w:val="24"/>
          <w:szCs w:val="24"/>
          <w:lang w:val="en-GB"/>
        </w:rPr>
        <w:t>,</w:t>
      </w:r>
      <w:r w:rsidRPr="001E11C2">
        <w:rPr>
          <w:rFonts w:ascii="Garamond" w:hAnsi="Garamond"/>
          <w:sz w:val="24"/>
          <w:szCs w:val="24"/>
          <w:lang w:val="en-GB"/>
        </w:rPr>
        <w:t xml:space="preserve"> as well as two alternative measures </w:t>
      </w:r>
      <w:r w:rsidR="00E97346" w:rsidRPr="001E11C2">
        <w:rPr>
          <w:rFonts w:ascii="Garamond" w:hAnsi="Garamond"/>
          <w:sz w:val="24"/>
          <w:szCs w:val="24"/>
          <w:lang w:val="en-GB"/>
        </w:rPr>
        <w:t xml:space="preserve">created </w:t>
      </w:r>
      <w:r w:rsidR="00BA5B55" w:rsidRPr="001E11C2">
        <w:rPr>
          <w:rFonts w:ascii="Garamond" w:hAnsi="Garamond"/>
          <w:sz w:val="24"/>
          <w:szCs w:val="24"/>
          <w:lang w:val="en-GB"/>
        </w:rPr>
        <w:t>for robustness tests</w:t>
      </w:r>
      <w:r w:rsidRPr="001E11C2">
        <w:rPr>
          <w:rFonts w:ascii="Garamond" w:hAnsi="Garamond"/>
          <w:sz w:val="24"/>
          <w:szCs w:val="24"/>
          <w:lang w:val="en-GB"/>
        </w:rPr>
        <w:t xml:space="preserve">. </w:t>
      </w:r>
    </w:p>
    <w:p w14:paraId="56800A7A" w14:textId="5659B2C0" w:rsidR="00BA1E65" w:rsidRPr="001E11C2" w:rsidRDefault="00660F63" w:rsidP="00BA1E65">
      <w:pPr>
        <w:spacing w:after="0" w:line="480" w:lineRule="auto"/>
        <w:ind w:firstLine="720"/>
        <w:jc w:val="both"/>
        <w:rPr>
          <w:rFonts w:ascii="Garamond" w:hAnsi="Garamond"/>
          <w:sz w:val="24"/>
          <w:szCs w:val="24"/>
          <w:lang w:val="en-GB"/>
        </w:rPr>
      </w:pPr>
      <w:r w:rsidRPr="001E11C2">
        <w:rPr>
          <w:rFonts w:ascii="Garamond" w:hAnsi="Garamond"/>
          <w:sz w:val="24"/>
          <w:szCs w:val="24"/>
          <w:lang w:val="en-GB"/>
        </w:rPr>
        <w:t>Third, we show that our results are robust against these two a</w:t>
      </w:r>
      <w:r w:rsidR="00B24581" w:rsidRPr="001E11C2">
        <w:rPr>
          <w:rFonts w:ascii="Garamond" w:hAnsi="Garamond"/>
          <w:sz w:val="24"/>
          <w:szCs w:val="24"/>
          <w:lang w:val="en-GB"/>
        </w:rPr>
        <w:t>lternative</w:t>
      </w:r>
      <w:r w:rsidRPr="001E11C2">
        <w:rPr>
          <w:rFonts w:ascii="Garamond" w:hAnsi="Garamond"/>
          <w:sz w:val="24"/>
          <w:szCs w:val="24"/>
          <w:lang w:val="en-GB"/>
        </w:rPr>
        <w:t xml:space="preserve"> </w:t>
      </w:r>
      <w:proofErr w:type="gramStart"/>
      <w:r w:rsidRPr="001E11C2">
        <w:rPr>
          <w:rFonts w:ascii="Garamond" w:hAnsi="Garamond"/>
          <w:sz w:val="24"/>
          <w:szCs w:val="24"/>
          <w:lang w:val="en-GB"/>
        </w:rPr>
        <w:t>party system saturation measures</w:t>
      </w:r>
      <w:proofErr w:type="gramEnd"/>
      <w:r w:rsidRPr="001E11C2">
        <w:rPr>
          <w:rFonts w:ascii="Garamond" w:hAnsi="Garamond"/>
          <w:sz w:val="24"/>
          <w:szCs w:val="24"/>
          <w:lang w:val="en-GB"/>
        </w:rPr>
        <w:t xml:space="preserve">. Specifically, we considered (1) the residuals of Model 3 of </w:t>
      </w:r>
      <w:r w:rsidR="00735F36">
        <w:rPr>
          <w:rFonts w:ascii="Garamond" w:hAnsi="Garamond"/>
          <w:sz w:val="24"/>
          <w:szCs w:val="24"/>
          <w:lang w:val="en-GB"/>
        </w:rPr>
        <w:t xml:space="preserve">Van de </w:t>
      </w:r>
      <w:proofErr w:type="spellStart"/>
      <w:r w:rsidR="00735F36">
        <w:rPr>
          <w:rFonts w:ascii="Garamond" w:hAnsi="Garamond"/>
          <w:sz w:val="24"/>
          <w:szCs w:val="24"/>
          <w:lang w:val="en-GB"/>
        </w:rPr>
        <w:t>Wardt</w:t>
      </w:r>
      <w:proofErr w:type="spellEnd"/>
      <w:r w:rsidRPr="001E11C2">
        <w:rPr>
          <w:rFonts w:ascii="Garamond" w:hAnsi="Garamond"/>
          <w:sz w:val="24"/>
          <w:szCs w:val="24"/>
          <w:lang w:val="en-GB"/>
        </w:rPr>
        <w:t xml:space="preserve"> (2017) that also includes the fractionalization of voter left-right preferences, and (2) the residuals from </w:t>
      </w:r>
      <w:r w:rsidR="00B9225A" w:rsidRPr="001E11C2">
        <w:rPr>
          <w:rFonts w:ascii="Garamond" w:hAnsi="Garamond"/>
          <w:sz w:val="24"/>
          <w:szCs w:val="24"/>
          <w:lang w:val="en-GB"/>
        </w:rPr>
        <w:t>Clark</w:t>
      </w:r>
      <w:r w:rsidR="005321A3" w:rsidRPr="001E11C2">
        <w:rPr>
          <w:rFonts w:ascii="Garamond" w:hAnsi="Garamond"/>
          <w:sz w:val="24"/>
          <w:szCs w:val="24"/>
          <w:lang w:val="en-GB"/>
        </w:rPr>
        <w:t xml:space="preserve"> </w:t>
      </w:r>
      <w:r w:rsidR="00B9225A" w:rsidRPr="001E11C2">
        <w:rPr>
          <w:rFonts w:ascii="Garamond" w:hAnsi="Garamond"/>
          <w:sz w:val="24"/>
          <w:szCs w:val="24"/>
          <w:lang w:val="en-GB"/>
        </w:rPr>
        <w:t>and</w:t>
      </w:r>
      <w:r w:rsidR="005321A3" w:rsidRPr="001E11C2">
        <w:rPr>
          <w:rFonts w:ascii="Garamond" w:hAnsi="Garamond"/>
          <w:sz w:val="24"/>
          <w:szCs w:val="24"/>
          <w:lang w:val="en-GB"/>
        </w:rPr>
        <w:t xml:space="preserve"> </w:t>
      </w:r>
      <w:r w:rsidR="00182940" w:rsidRPr="001E11C2">
        <w:rPr>
          <w:rFonts w:ascii="Garamond" w:hAnsi="Garamond"/>
          <w:sz w:val="24"/>
          <w:szCs w:val="24"/>
          <w:lang w:val="en-GB"/>
        </w:rPr>
        <w:t>Golder’s</w:t>
      </w:r>
      <w:r w:rsidR="005321A3" w:rsidRPr="001E11C2">
        <w:rPr>
          <w:rFonts w:ascii="Garamond" w:hAnsi="Garamond"/>
          <w:sz w:val="24"/>
          <w:szCs w:val="24"/>
          <w:lang w:val="en-GB"/>
        </w:rPr>
        <w:t xml:space="preserve"> </w:t>
      </w:r>
      <w:r w:rsidR="00B9225A" w:rsidRPr="001E11C2">
        <w:rPr>
          <w:rFonts w:ascii="Garamond" w:hAnsi="Garamond"/>
          <w:sz w:val="24"/>
          <w:szCs w:val="24"/>
          <w:lang w:val="en-GB"/>
        </w:rPr>
        <w:fldChar w:fldCharType="begin"/>
      </w:r>
      <w:r w:rsidR="008D7C25" w:rsidRPr="001E11C2">
        <w:rPr>
          <w:rFonts w:ascii="Garamond" w:hAnsi="Garamond"/>
          <w:sz w:val="24"/>
          <w:szCs w:val="24"/>
          <w:lang w:val="en-GB"/>
        </w:rPr>
        <w:instrText xml:space="preserve"> ADDIN EN.CITE &lt;EndNote&gt;&lt;Cite ExcludeAuth="1"&gt;&lt;Author&gt;Clark&lt;/Author&gt;&lt;Year&gt;2006&lt;/Year&gt;&lt;RecNum&gt;25&lt;/RecNum&gt;&lt;DisplayText&gt;(2006)&lt;/DisplayText&gt;&lt;record&gt;&lt;rec-number&gt;25&lt;/rec-number&gt;&lt;foreign-keys&gt;&lt;key app="EN" db-id="p2xt9zsatpee0derpx85wvdbzdavpzwadwrz" timestamp="1510580339"&gt;25&lt;/key&gt;&lt;/foreign-keys&gt;&lt;ref-type name="Journal Article"&gt;17&lt;/ref-type&gt;&lt;contributors&gt;&lt;authors&gt;&lt;author&gt;Clark, William Roberts&lt;/author&gt;&lt;author&gt;Golder, Matt&lt;/author&gt;&lt;/authors&gt;&lt;/contributors&gt;&lt;titles&gt;&lt;title&gt;Rehabilitating Duverger’s Theory: Testing the Mechanical and Strategic Modifying Effects of Electoral Laws&lt;/title&gt;&lt;secondary-title&gt;Comparative Political Studies&lt;/secondary-title&gt;&lt;alt-title&gt;Comparative Political Studies&lt;/alt-title&gt;&lt;/titles&gt;&lt;periodical&gt;&lt;full-title&gt;Comparative Political Studies&lt;/full-title&gt;&lt;abbr-1&gt;Comparative Political Studies&lt;/abbr-1&gt;&lt;/periodical&gt;&lt;alt-periodical&gt;&lt;full-title&gt;Comparative Political Studies&lt;/full-title&gt;&lt;abbr-1&gt;Comparative Political Studies&lt;/abbr-1&gt;&lt;/alt-periodical&gt;&lt;pages&gt;679-708&lt;/pages&gt;&lt;volume&gt;39&lt;/volume&gt;&lt;number&gt;6&lt;/number&gt;&lt;dates&gt;&lt;year&gt;2006&lt;/year&gt;&lt;pub-dates&gt;&lt;date&gt;August 01&lt;/date&gt;&lt;/pub-dates&gt;&lt;/dates&gt;&lt;label&gt;351&lt;/label&gt;&lt;urls&gt;&lt;related-urls&gt;&lt;url&gt;&lt;style face="underline" font="default" size="100%"&gt;http://cps.sagepub.com/content/39/6/679.abstract&lt;/style&gt;&lt;/url&gt;&lt;/related-urls&gt;&lt;/urls&gt;&lt;remote-database-provider&gt;HighWire Press&lt;/remote-database-provider&gt;&lt;/record&gt;&lt;/Cite&gt;&lt;/EndNote&gt;</w:instrText>
      </w:r>
      <w:r w:rsidR="00B9225A" w:rsidRPr="001E11C2">
        <w:rPr>
          <w:rFonts w:ascii="Garamond" w:hAnsi="Garamond"/>
          <w:sz w:val="24"/>
          <w:szCs w:val="24"/>
          <w:lang w:val="en-GB"/>
        </w:rPr>
        <w:fldChar w:fldCharType="separate"/>
      </w:r>
      <w:r w:rsidR="00933C32" w:rsidRPr="001E11C2">
        <w:rPr>
          <w:rFonts w:ascii="Garamond" w:hAnsi="Garamond"/>
          <w:noProof/>
          <w:sz w:val="24"/>
          <w:szCs w:val="24"/>
          <w:lang w:val="en-GB"/>
        </w:rPr>
        <w:t>(2006)</w:t>
      </w:r>
      <w:r w:rsidR="00B9225A" w:rsidRPr="001E11C2">
        <w:rPr>
          <w:rFonts w:ascii="Garamond" w:hAnsi="Garamond"/>
          <w:sz w:val="24"/>
          <w:szCs w:val="24"/>
          <w:lang w:val="en-GB"/>
        </w:rPr>
        <w:fldChar w:fldCharType="end"/>
      </w:r>
      <w:r w:rsidR="005321A3" w:rsidRPr="001E11C2">
        <w:rPr>
          <w:rFonts w:ascii="Garamond" w:hAnsi="Garamond"/>
          <w:sz w:val="24"/>
          <w:szCs w:val="24"/>
          <w:lang w:val="en-GB"/>
        </w:rPr>
        <w:t xml:space="preserve"> </w:t>
      </w:r>
      <w:r w:rsidR="00B9225A" w:rsidRPr="001E11C2">
        <w:rPr>
          <w:rFonts w:ascii="Garamond" w:hAnsi="Garamond"/>
          <w:sz w:val="24"/>
          <w:szCs w:val="24"/>
          <w:lang w:val="en-GB"/>
        </w:rPr>
        <w:t>well-known</w:t>
      </w:r>
      <w:r w:rsidR="005321A3" w:rsidRPr="001E11C2">
        <w:rPr>
          <w:rFonts w:ascii="Garamond" w:hAnsi="Garamond"/>
          <w:sz w:val="24"/>
          <w:szCs w:val="24"/>
          <w:lang w:val="en-GB"/>
        </w:rPr>
        <w:t xml:space="preserve"> </w:t>
      </w:r>
      <w:r w:rsidR="00B9225A" w:rsidRPr="001E11C2">
        <w:rPr>
          <w:rFonts w:ascii="Garamond" w:hAnsi="Garamond"/>
          <w:sz w:val="24"/>
          <w:szCs w:val="24"/>
          <w:lang w:val="en-GB"/>
        </w:rPr>
        <w:t>model</w:t>
      </w:r>
      <w:r w:rsidR="005321A3" w:rsidRPr="001E11C2">
        <w:rPr>
          <w:rFonts w:ascii="Garamond" w:hAnsi="Garamond"/>
          <w:sz w:val="24"/>
          <w:szCs w:val="24"/>
          <w:lang w:val="en-GB"/>
        </w:rPr>
        <w:t xml:space="preserve"> </w:t>
      </w:r>
      <w:r w:rsidRPr="001E11C2">
        <w:rPr>
          <w:rFonts w:ascii="Garamond" w:hAnsi="Garamond"/>
          <w:sz w:val="24"/>
          <w:szCs w:val="24"/>
          <w:lang w:val="en-GB"/>
        </w:rPr>
        <w:t xml:space="preserve">of ENEP. Additionally, we demonstrate that our main conclusions hold when we simply measure competition based on the observed ENEP rather than party system saturation. </w:t>
      </w:r>
    </w:p>
    <w:p w14:paraId="099DFD74" w14:textId="51D07D3B" w:rsidR="00142AF1" w:rsidRPr="001E11C2" w:rsidRDefault="00E97346" w:rsidP="00B52803">
      <w:pPr>
        <w:spacing w:after="0" w:line="480" w:lineRule="auto"/>
        <w:ind w:firstLine="720"/>
        <w:jc w:val="both"/>
        <w:rPr>
          <w:rFonts w:ascii="Garamond" w:hAnsi="Garamond"/>
          <w:sz w:val="24"/>
          <w:szCs w:val="24"/>
          <w:lang w:val="en-GB"/>
        </w:rPr>
      </w:pPr>
      <w:proofErr w:type="gramStart"/>
      <w:r w:rsidRPr="001E11C2">
        <w:rPr>
          <w:rFonts w:ascii="Garamond" w:hAnsi="Garamond"/>
          <w:sz w:val="24"/>
          <w:szCs w:val="24"/>
          <w:lang w:val="en-GB"/>
        </w:rPr>
        <w:t>Fourth</w:t>
      </w:r>
      <w:r w:rsidR="00660F63" w:rsidRPr="001E11C2">
        <w:rPr>
          <w:rFonts w:ascii="Garamond" w:hAnsi="Garamond"/>
          <w:sz w:val="24"/>
          <w:szCs w:val="24"/>
          <w:lang w:val="en-GB"/>
        </w:rPr>
        <w:t xml:space="preserve">, we present the results from several other robustness analyses, </w:t>
      </w:r>
      <w:r w:rsidR="00AD6973" w:rsidRPr="001E11C2">
        <w:rPr>
          <w:rFonts w:ascii="Garamond" w:hAnsi="Garamond"/>
          <w:sz w:val="24"/>
          <w:szCs w:val="24"/>
          <w:lang w:val="en-GB"/>
        </w:rPr>
        <w:t>showing that we reach the same conclusions when we</w:t>
      </w:r>
      <w:r w:rsidRPr="001E11C2">
        <w:rPr>
          <w:rFonts w:ascii="Garamond" w:hAnsi="Garamond"/>
          <w:sz w:val="24"/>
          <w:szCs w:val="24"/>
          <w:lang w:val="en-GB"/>
        </w:rPr>
        <w:t>:</w:t>
      </w:r>
      <w:r w:rsidR="00AD6973" w:rsidRPr="001E11C2">
        <w:rPr>
          <w:rFonts w:ascii="Garamond" w:hAnsi="Garamond"/>
          <w:sz w:val="24"/>
          <w:szCs w:val="24"/>
          <w:lang w:val="en-GB"/>
        </w:rPr>
        <w:t xml:space="preserve"> (1) use alternative </w:t>
      </w:r>
      <w:proofErr w:type="spellStart"/>
      <w:r w:rsidR="00107571" w:rsidRPr="001E11C2">
        <w:rPr>
          <w:rFonts w:ascii="Garamond" w:hAnsi="Garamond"/>
          <w:sz w:val="24"/>
          <w:szCs w:val="24"/>
          <w:lang w:val="en-GB"/>
        </w:rPr>
        <w:t>operationali</w:t>
      </w:r>
      <w:r w:rsidR="00700F51" w:rsidRPr="001E11C2">
        <w:rPr>
          <w:rFonts w:ascii="Garamond" w:hAnsi="Garamond"/>
          <w:sz w:val="24"/>
          <w:szCs w:val="24"/>
          <w:lang w:val="en-GB"/>
        </w:rPr>
        <w:t>z</w:t>
      </w:r>
      <w:r w:rsidR="00107571" w:rsidRPr="001E11C2">
        <w:rPr>
          <w:rFonts w:ascii="Garamond" w:hAnsi="Garamond"/>
          <w:sz w:val="24"/>
          <w:szCs w:val="24"/>
          <w:lang w:val="en-GB"/>
        </w:rPr>
        <w:t>ations</w:t>
      </w:r>
      <w:proofErr w:type="spellEnd"/>
      <w:r w:rsidR="00AD6973" w:rsidRPr="001E11C2">
        <w:rPr>
          <w:rFonts w:ascii="Garamond" w:hAnsi="Garamond"/>
          <w:sz w:val="24"/>
          <w:szCs w:val="24"/>
          <w:lang w:val="en-GB"/>
        </w:rPr>
        <w:t xml:space="preserve"> of </w:t>
      </w:r>
      <w:proofErr w:type="spellStart"/>
      <w:r w:rsidR="00AD6973" w:rsidRPr="001E11C2">
        <w:rPr>
          <w:rFonts w:ascii="Garamond" w:hAnsi="Garamond"/>
          <w:sz w:val="24"/>
          <w:szCs w:val="24"/>
          <w:lang w:val="en-GB"/>
        </w:rPr>
        <w:t>nicheness</w:t>
      </w:r>
      <w:proofErr w:type="spellEnd"/>
      <w:r w:rsidR="00AD6973" w:rsidRPr="001E11C2">
        <w:rPr>
          <w:rFonts w:ascii="Garamond" w:hAnsi="Garamond"/>
          <w:sz w:val="24"/>
          <w:szCs w:val="24"/>
          <w:lang w:val="en-GB"/>
        </w:rPr>
        <w:t>, (2) evaluate whether parties increase the clarity of their le</w:t>
      </w:r>
      <w:r w:rsidR="00431988" w:rsidRPr="001E11C2">
        <w:rPr>
          <w:rFonts w:ascii="Garamond" w:hAnsi="Garamond"/>
          <w:sz w:val="24"/>
          <w:szCs w:val="24"/>
          <w:lang w:val="en-GB"/>
        </w:rPr>
        <w:t>f</w:t>
      </w:r>
      <w:r w:rsidR="00AD6973" w:rsidRPr="001E11C2">
        <w:rPr>
          <w:rFonts w:ascii="Garamond" w:hAnsi="Garamond"/>
          <w:sz w:val="24"/>
          <w:szCs w:val="24"/>
          <w:lang w:val="en-GB"/>
        </w:rPr>
        <w:t>t</w:t>
      </w:r>
      <w:r w:rsidR="00431988" w:rsidRPr="001E11C2">
        <w:rPr>
          <w:rFonts w:ascii="Garamond" w:hAnsi="Garamond"/>
          <w:sz w:val="24"/>
          <w:szCs w:val="24"/>
          <w:lang w:val="en-GB"/>
        </w:rPr>
        <w:t>-</w:t>
      </w:r>
      <w:r w:rsidR="00AD6973" w:rsidRPr="001E11C2">
        <w:rPr>
          <w:rFonts w:ascii="Garamond" w:hAnsi="Garamond"/>
          <w:sz w:val="24"/>
          <w:szCs w:val="24"/>
          <w:lang w:val="en-GB"/>
        </w:rPr>
        <w:t xml:space="preserve">right positon in response to party system saturation, (3) measure the </w:t>
      </w:r>
      <w:proofErr w:type="spellStart"/>
      <w:r w:rsidR="00AD6973" w:rsidRPr="001E11C2">
        <w:rPr>
          <w:rFonts w:ascii="Garamond" w:hAnsi="Garamond"/>
          <w:sz w:val="24"/>
          <w:szCs w:val="24"/>
          <w:lang w:val="en-GB"/>
        </w:rPr>
        <w:t>nicheness</w:t>
      </w:r>
      <w:proofErr w:type="spellEnd"/>
      <w:r w:rsidR="00AD6973" w:rsidRPr="001E11C2">
        <w:rPr>
          <w:rFonts w:ascii="Garamond" w:hAnsi="Garamond"/>
          <w:sz w:val="24"/>
          <w:szCs w:val="24"/>
          <w:lang w:val="en-GB"/>
        </w:rPr>
        <w:t xml:space="preserve"> of a party’s platform at </w:t>
      </w:r>
      <w:r w:rsidR="00AD6973" w:rsidRPr="001E11C2">
        <w:rPr>
          <w:rFonts w:ascii="Garamond" w:hAnsi="Garamond"/>
          <w:i/>
          <w:sz w:val="24"/>
          <w:szCs w:val="24"/>
          <w:lang w:val="en-GB"/>
        </w:rPr>
        <w:t>t</w:t>
      </w:r>
      <w:r w:rsidR="00AD6973" w:rsidRPr="001E11C2">
        <w:rPr>
          <w:rFonts w:ascii="Garamond" w:hAnsi="Garamond"/>
          <w:sz w:val="24"/>
          <w:szCs w:val="24"/>
          <w:lang w:val="en-GB"/>
        </w:rPr>
        <w:t xml:space="preserve"> as compared to other parties in the previous elections, (4) examine whether the </w:t>
      </w:r>
      <w:r w:rsidR="00AD6973" w:rsidRPr="001E11C2">
        <w:rPr>
          <w:rFonts w:ascii="Garamond" w:hAnsi="Garamond"/>
          <w:i/>
          <w:sz w:val="24"/>
          <w:szCs w:val="24"/>
          <w:lang w:val="en-GB"/>
        </w:rPr>
        <w:t>Alliance Hypothesis</w:t>
      </w:r>
      <w:r w:rsidR="00AD6973" w:rsidRPr="001E11C2">
        <w:rPr>
          <w:rFonts w:ascii="Garamond" w:hAnsi="Garamond"/>
          <w:sz w:val="24"/>
          <w:szCs w:val="24"/>
          <w:lang w:val="en-GB"/>
        </w:rPr>
        <w:t xml:space="preserve"> (H2) is </w:t>
      </w:r>
      <w:r w:rsidR="00431988" w:rsidRPr="001E11C2">
        <w:rPr>
          <w:rFonts w:ascii="Garamond" w:hAnsi="Garamond"/>
          <w:sz w:val="24"/>
          <w:szCs w:val="24"/>
          <w:lang w:val="en-GB"/>
        </w:rPr>
        <w:t>contingent</w:t>
      </w:r>
      <w:r w:rsidR="00AD6973" w:rsidRPr="001E11C2">
        <w:rPr>
          <w:rFonts w:ascii="Garamond" w:hAnsi="Garamond"/>
          <w:sz w:val="24"/>
          <w:szCs w:val="24"/>
          <w:lang w:val="en-GB"/>
        </w:rPr>
        <w:t xml:space="preserve"> upon the extremity of parties’ left-right positions, (5) </w:t>
      </w:r>
      <w:r w:rsidR="00700F51" w:rsidRPr="001E11C2">
        <w:rPr>
          <w:rFonts w:ascii="Garamond" w:hAnsi="Garamond"/>
          <w:sz w:val="24"/>
          <w:szCs w:val="24"/>
          <w:lang w:val="en-GB"/>
        </w:rPr>
        <w:t>assess</w:t>
      </w:r>
      <w:r w:rsidR="00AD6973" w:rsidRPr="001E11C2">
        <w:rPr>
          <w:rFonts w:ascii="Garamond" w:hAnsi="Garamond"/>
          <w:sz w:val="24"/>
          <w:szCs w:val="24"/>
          <w:lang w:val="en-GB"/>
        </w:rPr>
        <w:t xml:space="preserve"> whether our findings are </w:t>
      </w:r>
      <w:r w:rsidR="00431988" w:rsidRPr="001E11C2">
        <w:rPr>
          <w:rFonts w:ascii="Garamond" w:hAnsi="Garamond"/>
          <w:sz w:val="24"/>
          <w:szCs w:val="24"/>
          <w:lang w:val="en-GB"/>
        </w:rPr>
        <w:t>contingent</w:t>
      </w:r>
      <w:r w:rsidR="00AD6973" w:rsidRPr="001E11C2">
        <w:rPr>
          <w:rFonts w:ascii="Garamond" w:hAnsi="Garamond"/>
          <w:sz w:val="24"/>
          <w:szCs w:val="24"/>
          <w:lang w:val="en-GB"/>
        </w:rPr>
        <w:t xml:space="preserve"> upon niche/mainstream party status, (6) include niche/mainstream party status as a control when evaluating the </w:t>
      </w:r>
      <w:r w:rsidR="00AD6973" w:rsidRPr="001E11C2">
        <w:rPr>
          <w:rFonts w:ascii="Garamond" w:hAnsi="Garamond"/>
          <w:i/>
          <w:sz w:val="24"/>
          <w:szCs w:val="24"/>
          <w:lang w:val="en-GB"/>
        </w:rPr>
        <w:t>Merger Hypothesis</w:t>
      </w:r>
      <w:r w:rsidR="00AD6973" w:rsidRPr="001E11C2">
        <w:rPr>
          <w:rFonts w:ascii="Garamond" w:hAnsi="Garamond"/>
          <w:sz w:val="24"/>
          <w:szCs w:val="24"/>
          <w:lang w:val="en-GB"/>
        </w:rPr>
        <w:t xml:space="preserve"> (H3), and (7) specify our models as multilevel</w:t>
      </w:r>
      <w:r w:rsidR="00B926D0">
        <w:rPr>
          <w:rFonts w:ascii="Garamond" w:hAnsi="Garamond"/>
          <w:sz w:val="24"/>
          <w:szCs w:val="24"/>
          <w:lang w:val="en-GB"/>
        </w:rPr>
        <w:t xml:space="preserve"> with party-elections nested in counties and parties</w:t>
      </w:r>
      <w:r w:rsidR="00AD6973" w:rsidRPr="001E11C2">
        <w:rPr>
          <w:rFonts w:ascii="Garamond" w:hAnsi="Garamond"/>
          <w:sz w:val="24"/>
          <w:szCs w:val="24"/>
          <w:lang w:val="en-GB"/>
        </w:rPr>
        <w:t>.</w:t>
      </w:r>
      <w:proofErr w:type="gramEnd"/>
      <w:r w:rsidR="00AD6973" w:rsidRPr="001E11C2">
        <w:rPr>
          <w:rFonts w:ascii="Garamond" w:hAnsi="Garamond"/>
          <w:sz w:val="24"/>
          <w:szCs w:val="24"/>
          <w:lang w:val="en-GB"/>
        </w:rPr>
        <w:t xml:space="preserve"> All these tests continue to support our </w:t>
      </w:r>
      <w:r w:rsidR="00431988" w:rsidRPr="001E11C2">
        <w:rPr>
          <w:rFonts w:ascii="Garamond" w:hAnsi="Garamond"/>
          <w:sz w:val="24"/>
          <w:szCs w:val="24"/>
          <w:lang w:val="en-GB"/>
        </w:rPr>
        <w:t xml:space="preserve">substantive </w:t>
      </w:r>
      <w:r w:rsidR="00AD6973" w:rsidRPr="001E11C2">
        <w:rPr>
          <w:rFonts w:ascii="Garamond" w:hAnsi="Garamond"/>
          <w:sz w:val="24"/>
          <w:szCs w:val="24"/>
          <w:lang w:val="en-GB"/>
        </w:rPr>
        <w:t xml:space="preserve">conclusions. </w:t>
      </w:r>
    </w:p>
    <w:p w14:paraId="50649779" w14:textId="0D110776" w:rsidR="00522776" w:rsidRPr="001E11C2" w:rsidRDefault="00AD6973" w:rsidP="00142AF1">
      <w:pPr>
        <w:spacing w:after="0" w:line="480" w:lineRule="auto"/>
        <w:ind w:firstLine="720"/>
        <w:jc w:val="both"/>
        <w:rPr>
          <w:rFonts w:ascii="Garamond" w:hAnsi="Garamond"/>
          <w:sz w:val="24"/>
          <w:szCs w:val="24"/>
          <w:lang w:val="en-GB"/>
        </w:rPr>
      </w:pPr>
      <w:r w:rsidRPr="001E11C2">
        <w:rPr>
          <w:rFonts w:ascii="Garamond" w:hAnsi="Garamond"/>
          <w:sz w:val="24"/>
          <w:szCs w:val="24"/>
          <w:lang w:val="en-GB"/>
        </w:rPr>
        <w:t xml:space="preserve">Finally, </w:t>
      </w:r>
      <w:r w:rsidR="00700F51" w:rsidRPr="001E11C2">
        <w:rPr>
          <w:rFonts w:ascii="Garamond" w:hAnsi="Garamond"/>
          <w:sz w:val="24"/>
          <w:szCs w:val="24"/>
          <w:lang w:val="en-GB"/>
        </w:rPr>
        <w:t>we</w:t>
      </w:r>
      <w:r w:rsidRPr="001E11C2">
        <w:rPr>
          <w:rFonts w:ascii="Garamond" w:hAnsi="Garamond"/>
          <w:sz w:val="24"/>
          <w:szCs w:val="24"/>
          <w:lang w:val="en-GB"/>
        </w:rPr>
        <w:t xml:space="preserve"> provide an overview of all the party/election combinations included in our dataset. </w:t>
      </w:r>
    </w:p>
    <w:p w14:paraId="7F609395" w14:textId="77777777" w:rsidR="00700F51" w:rsidRPr="001E11C2" w:rsidRDefault="00700F51">
      <w:pPr>
        <w:rPr>
          <w:rFonts w:ascii="Garamond" w:hAnsi="Garamond"/>
          <w:b/>
          <w:sz w:val="24"/>
          <w:szCs w:val="24"/>
          <w:lang w:val="en-GB"/>
        </w:rPr>
      </w:pPr>
      <w:r w:rsidRPr="001E11C2">
        <w:rPr>
          <w:rFonts w:ascii="Garamond" w:hAnsi="Garamond"/>
          <w:b/>
          <w:sz w:val="24"/>
          <w:szCs w:val="24"/>
          <w:lang w:val="en-GB"/>
        </w:rPr>
        <w:br w:type="page"/>
      </w:r>
    </w:p>
    <w:p w14:paraId="21006455" w14:textId="2E9DB722" w:rsidR="004C09A6" w:rsidRPr="001E11C2" w:rsidRDefault="00D47CDF" w:rsidP="000A69F5">
      <w:pPr>
        <w:spacing w:line="480" w:lineRule="auto"/>
        <w:jc w:val="both"/>
        <w:rPr>
          <w:rFonts w:ascii="Garamond" w:hAnsi="Garamond"/>
          <w:b/>
          <w:sz w:val="24"/>
          <w:szCs w:val="24"/>
          <w:lang w:val="en-GB"/>
        </w:rPr>
      </w:pPr>
      <w:r w:rsidRPr="001E11C2">
        <w:rPr>
          <w:rFonts w:ascii="Garamond" w:hAnsi="Garamond"/>
          <w:b/>
          <w:sz w:val="24"/>
          <w:szCs w:val="24"/>
          <w:lang w:val="en-GB"/>
        </w:rPr>
        <w:lastRenderedPageBreak/>
        <w:t>Section 1. Tables omitted from the manuscript to save space</w:t>
      </w:r>
    </w:p>
    <w:p w14:paraId="7F36E352" w14:textId="1E64FF09" w:rsidR="00E87C54" w:rsidRPr="001E11C2" w:rsidRDefault="00E87C54" w:rsidP="000A69F5">
      <w:pPr>
        <w:spacing w:line="480" w:lineRule="auto"/>
        <w:jc w:val="both"/>
        <w:rPr>
          <w:rFonts w:ascii="Garamond" w:hAnsi="Garamond" w:cs="Times New Roman"/>
          <w:sz w:val="24"/>
          <w:szCs w:val="24"/>
          <w:lang w:val="en-GB"/>
        </w:rPr>
      </w:pPr>
      <w:r w:rsidRPr="001E11C2">
        <w:rPr>
          <w:rFonts w:ascii="Garamond" w:hAnsi="Garamond"/>
          <w:sz w:val="24"/>
          <w:szCs w:val="24"/>
          <w:lang w:val="en-GB"/>
        </w:rPr>
        <w:t xml:space="preserve">Table A1 and A2 present the descriptive statistics and model specifications. </w:t>
      </w:r>
      <w:r w:rsidR="00020AAB">
        <w:rPr>
          <w:rFonts w:ascii="Garamond" w:hAnsi="Garamond"/>
          <w:sz w:val="24"/>
          <w:szCs w:val="24"/>
          <w:lang w:val="en-GB"/>
        </w:rPr>
        <w:t xml:space="preserve">Table A3, in turn, provides some core descriptive statistics for parties that merge. Finally, </w:t>
      </w:r>
      <w:r w:rsidRPr="001E11C2">
        <w:rPr>
          <w:rFonts w:ascii="Garamond" w:hAnsi="Garamond"/>
          <w:sz w:val="24"/>
          <w:szCs w:val="24"/>
          <w:lang w:val="en-GB"/>
        </w:rPr>
        <w:t>Table A</w:t>
      </w:r>
      <w:r w:rsidR="00020AAB">
        <w:rPr>
          <w:rFonts w:ascii="Garamond" w:hAnsi="Garamond"/>
          <w:sz w:val="24"/>
          <w:szCs w:val="24"/>
          <w:lang w:val="en-GB"/>
        </w:rPr>
        <w:t>4</w:t>
      </w:r>
      <w:r w:rsidRPr="001E11C2">
        <w:rPr>
          <w:rFonts w:ascii="Garamond" w:hAnsi="Garamond"/>
          <w:sz w:val="24"/>
          <w:szCs w:val="24"/>
          <w:lang w:val="en-GB"/>
        </w:rPr>
        <w:t xml:space="preserve"> and Figure A1</w:t>
      </w:r>
      <w:r w:rsidR="00020AAB">
        <w:rPr>
          <w:rFonts w:ascii="Garamond" w:hAnsi="Garamond"/>
          <w:sz w:val="24"/>
          <w:szCs w:val="24"/>
          <w:lang w:val="en-GB"/>
        </w:rPr>
        <w:t xml:space="preserve"> </w:t>
      </w:r>
      <w:r w:rsidRPr="001E11C2">
        <w:rPr>
          <w:rFonts w:ascii="Garamond" w:hAnsi="Garamond"/>
          <w:sz w:val="24"/>
          <w:szCs w:val="24"/>
          <w:lang w:val="en-GB"/>
        </w:rPr>
        <w:t xml:space="preserve">evaluate the impact of the moderating variables on alliance entry for parties that were already in an alliance at </w:t>
      </w:r>
      <w:r w:rsidRPr="001E11C2">
        <w:rPr>
          <w:rFonts w:ascii="Garamond" w:hAnsi="Garamond"/>
          <w:i/>
          <w:sz w:val="24"/>
          <w:szCs w:val="24"/>
          <w:lang w:val="en-GB"/>
        </w:rPr>
        <w:t>t-1</w:t>
      </w:r>
      <w:r w:rsidRPr="001E11C2">
        <w:rPr>
          <w:rFonts w:ascii="Garamond" w:hAnsi="Garamond"/>
          <w:sz w:val="24"/>
          <w:szCs w:val="24"/>
          <w:lang w:val="en-GB"/>
        </w:rPr>
        <w:t>.</w:t>
      </w:r>
      <w:r w:rsidR="00DC4BAF" w:rsidRPr="001E11C2">
        <w:rPr>
          <w:rFonts w:ascii="Garamond" w:hAnsi="Garamond"/>
          <w:sz w:val="24"/>
          <w:szCs w:val="24"/>
          <w:lang w:val="en-GB"/>
        </w:rPr>
        <w:t xml:space="preserve"> To save space, </w:t>
      </w:r>
      <w:r w:rsidR="002C04C6" w:rsidRPr="001E11C2">
        <w:rPr>
          <w:rFonts w:ascii="Garamond" w:hAnsi="Garamond"/>
          <w:sz w:val="24"/>
          <w:szCs w:val="24"/>
          <w:lang w:val="en-GB"/>
        </w:rPr>
        <w:t xml:space="preserve">Table 2 of the </w:t>
      </w:r>
      <w:r w:rsidR="00DC4BAF" w:rsidRPr="001E11C2">
        <w:rPr>
          <w:rFonts w:ascii="Garamond" w:hAnsi="Garamond"/>
          <w:sz w:val="24"/>
          <w:szCs w:val="24"/>
          <w:lang w:val="en-GB"/>
        </w:rPr>
        <w:t>manuscript only show</w:t>
      </w:r>
      <w:r w:rsidR="002C04C6" w:rsidRPr="001E11C2">
        <w:rPr>
          <w:rFonts w:ascii="Garamond" w:hAnsi="Garamond"/>
          <w:sz w:val="24"/>
          <w:szCs w:val="24"/>
          <w:lang w:val="en-GB"/>
        </w:rPr>
        <w:t>s</w:t>
      </w:r>
      <w:r w:rsidR="00DC4BAF" w:rsidRPr="001E11C2">
        <w:rPr>
          <w:rFonts w:ascii="Garamond" w:hAnsi="Garamond"/>
          <w:sz w:val="24"/>
          <w:szCs w:val="24"/>
          <w:lang w:val="en-GB"/>
        </w:rPr>
        <w:t xml:space="preserve"> how these moderating variables </w:t>
      </w:r>
      <w:r w:rsidR="004C669C" w:rsidRPr="001E11C2">
        <w:rPr>
          <w:rFonts w:ascii="Garamond" w:hAnsi="Garamond"/>
          <w:b/>
          <w:sz w:val="24"/>
          <w:szCs w:val="24"/>
          <w:lang w:val="en-GB"/>
        </w:rPr>
        <w:t xml:space="preserve">fail </w:t>
      </w:r>
      <w:r w:rsidR="004C669C" w:rsidRPr="001E11C2">
        <w:rPr>
          <w:rFonts w:ascii="Garamond" w:hAnsi="Garamond"/>
          <w:sz w:val="24"/>
          <w:szCs w:val="24"/>
          <w:lang w:val="en-GB"/>
        </w:rPr>
        <w:t xml:space="preserve">to </w:t>
      </w:r>
      <w:r w:rsidR="00DC4BAF" w:rsidRPr="001E11C2">
        <w:rPr>
          <w:rFonts w:ascii="Garamond" w:hAnsi="Garamond"/>
          <w:sz w:val="24"/>
          <w:szCs w:val="24"/>
          <w:lang w:val="en-GB"/>
        </w:rPr>
        <w:t>affect the opposite transition from non-membership into alliance membership.</w:t>
      </w:r>
      <w:r w:rsidR="00187E0C" w:rsidRPr="001E11C2">
        <w:rPr>
          <w:rFonts w:ascii="Garamond" w:hAnsi="Garamond"/>
          <w:sz w:val="24"/>
          <w:szCs w:val="24"/>
          <w:lang w:val="en-GB"/>
        </w:rPr>
        <w:t xml:space="preserve"> Therefore, i</w:t>
      </w:r>
      <w:r w:rsidR="00DC4BAF" w:rsidRPr="001E11C2">
        <w:rPr>
          <w:rFonts w:ascii="Garamond" w:hAnsi="Garamond"/>
          <w:sz w:val="24"/>
          <w:szCs w:val="24"/>
          <w:lang w:val="en-GB"/>
        </w:rPr>
        <w:t xml:space="preserve">n line with the </w:t>
      </w:r>
      <w:r w:rsidR="00DC4BAF" w:rsidRPr="001E11C2">
        <w:rPr>
          <w:rFonts w:ascii="Garamond" w:hAnsi="Garamond"/>
          <w:i/>
          <w:sz w:val="24"/>
          <w:szCs w:val="24"/>
          <w:lang w:val="en-GB"/>
        </w:rPr>
        <w:t>Alliance Hypothesis</w:t>
      </w:r>
      <w:r w:rsidR="00DC4BAF" w:rsidRPr="001E11C2">
        <w:rPr>
          <w:rFonts w:ascii="Garamond" w:hAnsi="Garamond"/>
          <w:sz w:val="24"/>
          <w:szCs w:val="24"/>
          <w:lang w:val="en-GB"/>
        </w:rPr>
        <w:t xml:space="preserve"> (H2), we conclude that parties are </w:t>
      </w:r>
      <w:r w:rsidR="00DC4BAF" w:rsidRPr="001E11C2">
        <w:rPr>
          <w:rFonts w:ascii="Garamond" w:hAnsi="Garamond"/>
          <w:b/>
          <w:sz w:val="24"/>
          <w:szCs w:val="24"/>
          <w:lang w:val="en-GB"/>
        </w:rPr>
        <w:t>on average</w:t>
      </w:r>
      <w:r w:rsidR="00DC4BAF" w:rsidRPr="001E11C2">
        <w:rPr>
          <w:rFonts w:ascii="Garamond" w:hAnsi="Garamond"/>
          <w:sz w:val="24"/>
          <w:szCs w:val="24"/>
          <w:lang w:val="en-GB"/>
        </w:rPr>
        <w:t xml:space="preserve"> more likely to enter alliances when party system saturation increases. </w:t>
      </w:r>
      <w:r w:rsidR="002C04C6" w:rsidRPr="001E11C2">
        <w:rPr>
          <w:rFonts w:ascii="Garamond" w:hAnsi="Garamond"/>
          <w:sz w:val="24"/>
          <w:szCs w:val="24"/>
          <w:lang w:val="en-GB"/>
        </w:rPr>
        <w:t>This is an unconditional effect</w:t>
      </w:r>
      <w:r w:rsidR="00DA2793" w:rsidRPr="001E11C2">
        <w:rPr>
          <w:rFonts w:ascii="Garamond" w:hAnsi="Garamond"/>
          <w:sz w:val="24"/>
          <w:szCs w:val="24"/>
          <w:lang w:val="en-GB"/>
        </w:rPr>
        <w:t xml:space="preserve">. As said, </w:t>
      </w:r>
      <w:r w:rsidR="00DC4BAF" w:rsidRPr="001E11C2">
        <w:rPr>
          <w:rFonts w:ascii="Garamond" w:hAnsi="Garamond"/>
          <w:sz w:val="24"/>
          <w:szCs w:val="24"/>
          <w:lang w:val="en-GB"/>
        </w:rPr>
        <w:t xml:space="preserve">none of the </w:t>
      </w:r>
      <w:r w:rsidR="00CE088A">
        <w:rPr>
          <w:rFonts w:ascii="Garamond" w:hAnsi="Garamond"/>
          <w:sz w:val="24"/>
          <w:szCs w:val="24"/>
          <w:lang w:val="en-GB"/>
        </w:rPr>
        <w:t xml:space="preserve">interactions </w:t>
      </w:r>
      <w:proofErr w:type="gramStart"/>
      <w:r w:rsidR="00CE088A">
        <w:rPr>
          <w:rFonts w:ascii="Garamond" w:hAnsi="Garamond"/>
          <w:sz w:val="24"/>
          <w:szCs w:val="24"/>
          <w:lang w:val="en-GB"/>
        </w:rPr>
        <w:t>reach</w:t>
      </w:r>
      <w:proofErr w:type="gramEnd"/>
      <w:r w:rsidR="00DC4BAF" w:rsidRPr="001E11C2">
        <w:rPr>
          <w:rFonts w:ascii="Garamond" w:hAnsi="Garamond"/>
          <w:sz w:val="24"/>
          <w:szCs w:val="24"/>
          <w:lang w:val="en-GB"/>
        </w:rPr>
        <w:t xml:space="preserve"> statistical significance. As shown below, we reach the same conclusion</w:t>
      </w:r>
      <w:r w:rsidR="008C64F3" w:rsidRPr="001E11C2">
        <w:rPr>
          <w:rFonts w:ascii="Garamond" w:hAnsi="Garamond"/>
          <w:sz w:val="24"/>
          <w:szCs w:val="24"/>
          <w:lang w:val="en-GB"/>
        </w:rPr>
        <w:t>s</w:t>
      </w:r>
      <w:r w:rsidR="00DC4BAF" w:rsidRPr="001E11C2">
        <w:rPr>
          <w:rFonts w:ascii="Garamond" w:hAnsi="Garamond"/>
          <w:sz w:val="24"/>
          <w:szCs w:val="24"/>
          <w:lang w:val="en-GB"/>
        </w:rPr>
        <w:t xml:space="preserve"> based on the other transition from </w:t>
      </w:r>
      <w:r w:rsidR="00187E0C" w:rsidRPr="001E11C2">
        <w:rPr>
          <w:rFonts w:ascii="Garamond" w:hAnsi="Garamond"/>
          <w:sz w:val="24"/>
          <w:szCs w:val="24"/>
          <w:lang w:val="en-GB"/>
        </w:rPr>
        <w:t xml:space="preserve">alliance </w:t>
      </w:r>
      <w:r w:rsidR="00DC4BAF" w:rsidRPr="001E11C2">
        <w:rPr>
          <w:rFonts w:ascii="Garamond" w:hAnsi="Garamond"/>
          <w:sz w:val="24"/>
          <w:szCs w:val="24"/>
          <w:lang w:val="en-GB"/>
        </w:rPr>
        <w:t xml:space="preserve">membership into non-membership. Recall that we already know </w:t>
      </w:r>
      <w:r w:rsidRPr="001E11C2">
        <w:rPr>
          <w:rFonts w:ascii="Garamond" w:hAnsi="Garamond"/>
          <w:sz w:val="24"/>
          <w:szCs w:val="24"/>
          <w:lang w:val="en-GB"/>
        </w:rPr>
        <w:t xml:space="preserve">from </w:t>
      </w:r>
      <w:r w:rsidR="004659F8" w:rsidRPr="001E11C2">
        <w:rPr>
          <w:rFonts w:ascii="Garamond" w:hAnsi="Garamond"/>
          <w:sz w:val="24"/>
          <w:szCs w:val="24"/>
          <w:lang w:val="en-GB"/>
        </w:rPr>
        <w:t>Table 2</w:t>
      </w:r>
      <w:r w:rsidRPr="001E11C2">
        <w:rPr>
          <w:rFonts w:ascii="Garamond" w:hAnsi="Garamond"/>
          <w:sz w:val="24"/>
          <w:szCs w:val="24"/>
          <w:lang w:val="en-GB"/>
        </w:rPr>
        <w:t xml:space="preserve"> of the manuscript, </w:t>
      </w:r>
      <w:r w:rsidR="00DC4BAF" w:rsidRPr="001E11C2">
        <w:rPr>
          <w:rFonts w:ascii="Garamond" w:hAnsi="Garamond"/>
          <w:sz w:val="24"/>
          <w:szCs w:val="24"/>
          <w:lang w:val="en-GB"/>
        </w:rPr>
        <w:t xml:space="preserve">that </w:t>
      </w:r>
      <w:r w:rsidRPr="001E11C2">
        <w:rPr>
          <w:rFonts w:ascii="Garamond" w:hAnsi="Garamond"/>
          <w:sz w:val="24"/>
          <w:szCs w:val="24"/>
          <w:lang w:val="en-GB"/>
        </w:rPr>
        <w:t xml:space="preserve">alliance members at </w:t>
      </w:r>
      <w:r w:rsidRPr="001E11C2">
        <w:rPr>
          <w:rFonts w:ascii="Garamond" w:hAnsi="Garamond"/>
          <w:i/>
          <w:sz w:val="24"/>
          <w:szCs w:val="24"/>
          <w:lang w:val="en-GB"/>
        </w:rPr>
        <w:t>t-1</w:t>
      </w:r>
      <w:r w:rsidRPr="001E11C2">
        <w:rPr>
          <w:rFonts w:ascii="Garamond" w:hAnsi="Garamond"/>
          <w:sz w:val="24"/>
          <w:szCs w:val="24"/>
          <w:lang w:val="en-GB"/>
        </w:rPr>
        <w:t xml:space="preserve"> are </w:t>
      </w:r>
      <w:r w:rsidRPr="001E11C2">
        <w:rPr>
          <w:rFonts w:ascii="Garamond" w:hAnsi="Garamond"/>
          <w:b/>
          <w:sz w:val="24"/>
          <w:szCs w:val="24"/>
          <w:lang w:val="en-GB"/>
        </w:rPr>
        <w:t>on average</w:t>
      </w:r>
      <w:r w:rsidRPr="001E11C2">
        <w:rPr>
          <w:rFonts w:ascii="Garamond" w:hAnsi="Garamond"/>
          <w:sz w:val="24"/>
          <w:szCs w:val="24"/>
          <w:lang w:val="en-GB"/>
        </w:rPr>
        <w:t xml:space="preserve"> </w:t>
      </w:r>
      <w:r w:rsidR="00DC4BAF" w:rsidRPr="001E11C2">
        <w:rPr>
          <w:rFonts w:ascii="Garamond" w:hAnsi="Garamond"/>
          <w:sz w:val="24"/>
          <w:szCs w:val="24"/>
          <w:lang w:val="en-GB"/>
        </w:rPr>
        <w:t>less likely to exit alliances</w:t>
      </w:r>
      <w:r w:rsidR="00274894" w:rsidRPr="001E11C2">
        <w:rPr>
          <w:rFonts w:ascii="Garamond" w:hAnsi="Garamond"/>
          <w:sz w:val="24"/>
          <w:szCs w:val="24"/>
          <w:lang w:val="en-GB"/>
        </w:rPr>
        <w:t xml:space="preserve"> when party system saturation increases</w:t>
      </w:r>
      <w:r w:rsidR="00DC4BAF" w:rsidRPr="001E11C2">
        <w:rPr>
          <w:rFonts w:ascii="Garamond" w:hAnsi="Garamond"/>
          <w:sz w:val="24"/>
          <w:szCs w:val="24"/>
          <w:lang w:val="en-GB"/>
        </w:rPr>
        <w:t xml:space="preserve"> </w:t>
      </w:r>
      <w:r w:rsidRPr="001E11C2">
        <w:rPr>
          <w:rFonts w:ascii="Garamond" w:hAnsi="Garamond"/>
          <w:sz w:val="24"/>
          <w:szCs w:val="24"/>
          <w:lang w:val="en-GB"/>
        </w:rPr>
        <w:t>(</w:t>
      </w:r>
      <w:r w:rsidR="00DC4BAF" w:rsidRPr="001E11C2">
        <w:rPr>
          <w:rFonts w:ascii="Garamond" w:hAnsi="Garamond"/>
          <w:sz w:val="24"/>
          <w:szCs w:val="24"/>
          <w:lang w:val="en-GB"/>
        </w:rPr>
        <w:t>stability property multiplied by -1; hence, logged odds=-.</w:t>
      </w:r>
      <w:r w:rsidR="004E631A">
        <w:rPr>
          <w:rFonts w:ascii="Garamond" w:hAnsi="Garamond"/>
          <w:sz w:val="24"/>
          <w:szCs w:val="24"/>
          <w:lang w:val="en-GB"/>
        </w:rPr>
        <w:t>536</w:t>
      </w:r>
      <w:r w:rsidRPr="001E11C2">
        <w:rPr>
          <w:rFonts w:ascii="Garamond" w:hAnsi="Garamond"/>
          <w:sz w:val="24"/>
          <w:szCs w:val="24"/>
          <w:lang w:val="en-GB"/>
        </w:rPr>
        <w:t>, p&lt;.01</w:t>
      </w:r>
      <w:r w:rsidR="00286566" w:rsidRPr="001E11C2">
        <w:rPr>
          <w:rFonts w:ascii="Garamond" w:hAnsi="Garamond"/>
          <w:sz w:val="24"/>
          <w:szCs w:val="24"/>
          <w:lang w:val="en-GB"/>
        </w:rPr>
        <w:t>, Model 1</w:t>
      </w:r>
      <w:r w:rsidRPr="001E11C2">
        <w:rPr>
          <w:rFonts w:ascii="Garamond" w:hAnsi="Garamond"/>
          <w:sz w:val="24"/>
          <w:szCs w:val="24"/>
          <w:lang w:val="en-GB"/>
        </w:rPr>
        <w:t xml:space="preserve">). </w:t>
      </w:r>
      <w:r w:rsidR="00971DD5">
        <w:rPr>
          <w:rFonts w:ascii="Garamond" w:hAnsi="Garamond"/>
          <w:sz w:val="24"/>
          <w:szCs w:val="24"/>
          <w:lang w:val="en-GB"/>
        </w:rPr>
        <w:t>As revealed in Table A4</w:t>
      </w:r>
      <w:r w:rsidR="00286566" w:rsidRPr="001E11C2">
        <w:rPr>
          <w:rFonts w:ascii="Garamond" w:hAnsi="Garamond"/>
          <w:sz w:val="24"/>
          <w:szCs w:val="24"/>
          <w:lang w:val="en-GB"/>
        </w:rPr>
        <w:t>,</w:t>
      </w:r>
      <w:r w:rsidRPr="001E11C2">
        <w:rPr>
          <w:rFonts w:ascii="Garamond" w:hAnsi="Garamond"/>
          <w:sz w:val="24"/>
          <w:szCs w:val="24"/>
          <w:lang w:val="en-GB"/>
        </w:rPr>
        <w:t xml:space="preserve"> the interaction</w:t>
      </w:r>
      <w:r w:rsidR="00286566" w:rsidRPr="001E11C2">
        <w:rPr>
          <w:rFonts w:ascii="Garamond" w:hAnsi="Garamond"/>
          <w:sz w:val="24"/>
          <w:szCs w:val="24"/>
          <w:lang w:val="en-GB"/>
        </w:rPr>
        <w:t>s</w:t>
      </w:r>
      <w:r w:rsidRPr="001E11C2">
        <w:rPr>
          <w:rFonts w:ascii="Garamond" w:hAnsi="Garamond"/>
          <w:sz w:val="24"/>
          <w:szCs w:val="24"/>
          <w:lang w:val="en-GB"/>
        </w:rPr>
        <w:t xml:space="preserve"> </w:t>
      </w:r>
      <w:r w:rsidR="00286566" w:rsidRPr="001E11C2">
        <w:rPr>
          <w:rFonts w:ascii="Garamond" w:hAnsi="Garamond"/>
          <w:sz w:val="24"/>
          <w:szCs w:val="24"/>
          <w:lang w:val="en-GB"/>
        </w:rPr>
        <w:t>between party system saturation o</w:t>
      </w:r>
      <w:r w:rsidRPr="001E11C2">
        <w:rPr>
          <w:rFonts w:ascii="Garamond" w:hAnsi="Garamond"/>
          <w:sz w:val="24"/>
          <w:szCs w:val="24"/>
          <w:lang w:val="en-GB"/>
        </w:rPr>
        <w:t>n the one hand, and a party’s age, leader dominance, size and government opposition status on the other hand (Model 1-4) are statistically</w:t>
      </w:r>
      <w:r w:rsidR="00A73612" w:rsidRPr="001E11C2">
        <w:rPr>
          <w:rFonts w:ascii="Garamond" w:hAnsi="Garamond"/>
          <w:sz w:val="24"/>
          <w:szCs w:val="24"/>
          <w:lang w:val="en-GB"/>
        </w:rPr>
        <w:t xml:space="preserve"> insignificant</w:t>
      </w:r>
      <w:r w:rsidR="00286566" w:rsidRPr="001E11C2">
        <w:rPr>
          <w:rFonts w:ascii="Garamond" w:hAnsi="Garamond"/>
          <w:sz w:val="24"/>
          <w:szCs w:val="24"/>
          <w:lang w:val="en-GB"/>
        </w:rPr>
        <w:t xml:space="preserve">. Altogether, these results fully confirm H2, that </w:t>
      </w:r>
      <w:r w:rsidR="00286566" w:rsidRPr="001E11C2">
        <w:rPr>
          <w:rFonts w:ascii="Garamond" w:hAnsi="Garamond" w:cs="Times New Roman"/>
          <w:b/>
          <w:sz w:val="24"/>
          <w:szCs w:val="24"/>
          <w:lang w:val="en-GB"/>
        </w:rPr>
        <w:t>on average</w:t>
      </w:r>
      <w:r w:rsidR="00286566" w:rsidRPr="001E11C2">
        <w:rPr>
          <w:rFonts w:ascii="Garamond" w:hAnsi="Garamond" w:cs="Times New Roman"/>
          <w:sz w:val="24"/>
          <w:szCs w:val="24"/>
          <w:lang w:val="en-GB"/>
        </w:rPr>
        <w:t>, parties are more likely to enter alliances and less likely to exit them when party system saturation increases</w:t>
      </w:r>
      <w:r w:rsidR="00EC7CB5" w:rsidRPr="001E11C2">
        <w:rPr>
          <w:rFonts w:ascii="Garamond" w:hAnsi="Garamond" w:cs="Times New Roman"/>
          <w:sz w:val="24"/>
          <w:szCs w:val="24"/>
          <w:lang w:val="en-GB"/>
        </w:rPr>
        <w:t xml:space="preserve">. </w:t>
      </w:r>
      <w:r w:rsidR="00187E0C" w:rsidRPr="001E11C2">
        <w:rPr>
          <w:rFonts w:ascii="Garamond" w:hAnsi="Garamond" w:cs="Times New Roman"/>
          <w:sz w:val="24"/>
          <w:szCs w:val="24"/>
          <w:lang w:val="en-GB"/>
        </w:rPr>
        <w:t xml:space="preserve">For both transitions, </w:t>
      </w:r>
      <w:r w:rsidR="00EC7CB5" w:rsidRPr="001E11C2">
        <w:rPr>
          <w:rFonts w:ascii="Garamond" w:hAnsi="Garamond" w:cs="Times New Roman"/>
          <w:sz w:val="24"/>
          <w:szCs w:val="24"/>
          <w:lang w:val="en-GB"/>
        </w:rPr>
        <w:t>t</w:t>
      </w:r>
      <w:r w:rsidR="00286566" w:rsidRPr="001E11C2">
        <w:rPr>
          <w:rFonts w:ascii="Garamond" w:hAnsi="Garamond" w:cs="Times New Roman"/>
          <w:sz w:val="24"/>
          <w:szCs w:val="24"/>
          <w:lang w:val="en-GB"/>
        </w:rPr>
        <w:t>here is no evidence in favour of moderation.</w:t>
      </w:r>
      <w:r w:rsidR="00B75ACE">
        <w:rPr>
          <w:rFonts w:ascii="Garamond" w:hAnsi="Garamond" w:cs="Times New Roman"/>
          <w:sz w:val="24"/>
          <w:szCs w:val="24"/>
          <w:lang w:val="en-GB"/>
        </w:rPr>
        <w:t xml:space="preserve"> See Figure A1 for the marginal effects.</w:t>
      </w:r>
    </w:p>
    <w:p w14:paraId="2C3EF1BE" w14:textId="77777777" w:rsidR="00275B81" w:rsidRPr="001E11C2" w:rsidRDefault="00275B81" w:rsidP="000A69F5">
      <w:pPr>
        <w:spacing w:line="480" w:lineRule="auto"/>
        <w:jc w:val="both"/>
        <w:rPr>
          <w:rFonts w:ascii="Garamond" w:hAnsi="Garamond" w:cs="Times New Roman"/>
          <w:sz w:val="24"/>
          <w:szCs w:val="24"/>
          <w:lang w:val="en-GB"/>
        </w:rPr>
      </w:pPr>
    </w:p>
    <w:p w14:paraId="05CCC890" w14:textId="77777777" w:rsidR="00275B81" w:rsidRPr="001E11C2" w:rsidRDefault="00275B81" w:rsidP="000A69F5">
      <w:pPr>
        <w:spacing w:line="480" w:lineRule="auto"/>
        <w:jc w:val="both"/>
        <w:rPr>
          <w:rFonts w:ascii="Garamond" w:hAnsi="Garamond" w:cs="Times New Roman"/>
          <w:sz w:val="24"/>
          <w:szCs w:val="24"/>
          <w:lang w:val="en-GB"/>
        </w:rPr>
      </w:pPr>
    </w:p>
    <w:p w14:paraId="1C36FB2E" w14:textId="77777777" w:rsidR="00275B81" w:rsidRDefault="00275B81" w:rsidP="000A69F5">
      <w:pPr>
        <w:spacing w:line="480" w:lineRule="auto"/>
        <w:jc w:val="both"/>
        <w:rPr>
          <w:rFonts w:ascii="Garamond" w:hAnsi="Garamond" w:cs="Times New Roman"/>
          <w:sz w:val="24"/>
          <w:szCs w:val="24"/>
          <w:lang w:val="en-GB"/>
        </w:rPr>
      </w:pPr>
    </w:p>
    <w:p w14:paraId="2398CBEC" w14:textId="77777777" w:rsidR="00971DD5" w:rsidRPr="001E11C2" w:rsidRDefault="00971DD5" w:rsidP="000A69F5">
      <w:pPr>
        <w:spacing w:line="480" w:lineRule="auto"/>
        <w:jc w:val="both"/>
        <w:rPr>
          <w:rFonts w:ascii="Garamond" w:hAnsi="Garamond" w:cs="Times New Roman"/>
          <w:sz w:val="24"/>
          <w:szCs w:val="24"/>
          <w:lang w:val="en-GB"/>
        </w:rPr>
      </w:pPr>
    </w:p>
    <w:p w14:paraId="044ED667" w14:textId="77777777" w:rsidR="00275B81" w:rsidRPr="001E11C2" w:rsidRDefault="00275B81" w:rsidP="000A69F5">
      <w:pPr>
        <w:spacing w:line="480" w:lineRule="auto"/>
        <w:jc w:val="both"/>
        <w:rPr>
          <w:rFonts w:ascii="Garamond" w:hAnsi="Garamond" w:cs="Times New Roman"/>
          <w:sz w:val="24"/>
          <w:szCs w:val="24"/>
          <w:lang w:val="en-GB"/>
        </w:rPr>
      </w:pPr>
    </w:p>
    <w:tbl>
      <w:tblPr>
        <w:tblW w:w="8266" w:type="dxa"/>
        <w:tblLook w:val="04A0" w:firstRow="1" w:lastRow="0" w:firstColumn="1" w:lastColumn="0" w:noHBand="0" w:noVBand="1"/>
      </w:tblPr>
      <w:tblGrid>
        <w:gridCol w:w="3145"/>
        <w:gridCol w:w="1170"/>
        <w:gridCol w:w="831"/>
        <w:gridCol w:w="831"/>
        <w:gridCol w:w="1032"/>
        <w:gridCol w:w="1257"/>
      </w:tblGrid>
      <w:tr w:rsidR="001F5312" w:rsidRPr="001E11C2" w14:paraId="52276BDF" w14:textId="77777777" w:rsidTr="00F72908">
        <w:trPr>
          <w:trHeight w:val="324"/>
        </w:trPr>
        <w:tc>
          <w:tcPr>
            <w:tcW w:w="7009" w:type="dxa"/>
            <w:gridSpan w:val="5"/>
            <w:tcBorders>
              <w:bottom w:val="single" w:sz="4" w:space="0" w:color="auto"/>
            </w:tcBorders>
            <w:shd w:val="clear" w:color="auto" w:fill="auto"/>
            <w:noWrap/>
            <w:vAlign w:val="center"/>
            <w:hideMark/>
          </w:tcPr>
          <w:p w14:paraId="2715E4E0" w14:textId="77777777" w:rsidR="00030CB2" w:rsidRPr="001E11C2" w:rsidRDefault="00030CB2" w:rsidP="00030CB2">
            <w:pPr>
              <w:spacing w:after="0" w:line="240" w:lineRule="auto"/>
              <w:jc w:val="both"/>
              <w:rPr>
                <w:rFonts w:ascii="Garamond" w:eastAsia="Times New Roman" w:hAnsi="Garamond" w:cs="Times New Roman"/>
                <w:b/>
                <w:bCs/>
                <w:color w:val="000000"/>
                <w:sz w:val="24"/>
                <w:szCs w:val="24"/>
                <w:lang w:val="en-GB"/>
              </w:rPr>
            </w:pPr>
            <w:r w:rsidRPr="001E11C2">
              <w:rPr>
                <w:rFonts w:ascii="Garamond" w:eastAsia="Times New Roman" w:hAnsi="Garamond" w:cs="Times New Roman"/>
                <w:b/>
                <w:bCs/>
                <w:color w:val="000000"/>
                <w:sz w:val="24"/>
                <w:szCs w:val="24"/>
                <w:lang w:val="en-GB"/>
              </w:rPr>
              <w:lastRenderedPageBreak/>
              <w:t xml:space="preserve">Table </w:t>
            </w:r>
            <w:r w:rsidR="00794725" w:rsidRPr="001E11C2">
              <w:rPr>
                <w:rFonts w:ascii="Garamond" w:eastAsia="Times New Roman" w:hAnsi="Garamond" w:cs="Times New Roman"/>
                <w:b/>
                <w:bCs/>
                <w:color w:val="000000"/>
                <w:sz w:val="24"/>
                <w:szCs w:val="24"/>
                <w:lang w:val="en-GB"/>
              </w:rPr>
              <w:t>A1</w:t>
            </w:r>
            <w:r w:rsidRPr="001E11C2">
              <w:rPr>
                <w:rFonts w:ascii="Garamond" w:eastAsia="Times New Roman" w:hAnsi="Garamond" w:cs="Times New Roman"/>
                <w:b/>
                <w:bCs/>
                <w:color w:val="000000"/>
                <w:sz w:val="24"/>
                <w:szCs w:val="24"/>
                <w:lang w:val="en-GB"/>
              </w:rPr>
              <w:t>.</w:t>
            </w:r>
            <w:r w:rsidRPr="001E11C2">
              <w:rPr>
                <w:rFonts w:ascii="Garamond" w:eastAsia="Times New Roman" w:hAnsi="Garamond" w:cs="Times New Roman"/>
                <w:color w:val="000000"/>
                <w:sz w:val="24"/>
                <w:szCs w:val="24"/>
                <w:lang w:val="en-GB"/>
              </w:rPr>
              <w:t xml:space="preserve"> Descriptive statistics</w:t>
            </w:r>
          </w:p>
        </w:tc>
        <w:tc>
          <w:tcPr>
            <w:tcW w:w="1257" w:type="dxa"/>
            <w:tcBorders>
              <w:bottom w:val="single" w:sz="4" w:space="0" w:color="auto"/>
            </w:tcBorders>
            <w:shd w:val="clear" w:color="auto" w:fill="auto"/>
            <w:noWrap/>
            <w:vAlign w:val="center"/>
            <w:hideMark/>
          </w:tcPr>
          <w:p w14:paraId="0DFA309B" w14:textId="77777777" w:rsidR="00030CB2" w:rsidRPr="001E11C2" w:rsidRDefault="00030CB2" w:rsidP="00030CB2">
            <w:pPr>
              <w:spacing w:after="0" w:line="240" w:lineRule="auto"/>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 </w:t>
            </w:r>
          </w:p>
        </w:tc>
      </w:tr>
      <w:tr w:rsidR="00A0766F" w:rsidRPr="001E11C2" w14:paraId="721EE36F" w14:textId="77777777" w:rsidTr="00F72908">
        <w:trPr>
          <w:trHeight w:val="324"/>
        </w:trPr>
        <w:tc>
          <w:tcPr>
            <w:tcW w:w="3145" w:type="dxa"/>
            <w:tcBorders>
              <w:top w:val="single" w:sz="4" w:space="0" w:color="auto"/>
              <w:bottom w:val="single" w:sz="4" w:space="0" w:color="auto"/>
            </w:tcBorders>
            <w:shd w:val="clear" w:color="auto" w:fill="auto"/>
            <w:noWrap/>
            <w:vAlign w:val="center"/>
            <w:hideMark/>
          </w:tcPr>
          <w:p w14:paraId="4D622161" w14:textId="77777777" w:rsidR="00030CB2" w:rsidRPr="001E11C2" w:rsidRDefault="00030CB2" w:rsidP="00030CB2">
            <w:pPr>
              <w:spacing w:after="0" w:line="240" w:lineRule="auto"/>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 </w:t>
            </w:r>
          </w:p>
        </w:tc>
        <w:tc>
          <w:tcPr>
            <w:tcW w:w="1170" w:type="dxa"/>
            <w:tcBorders>
              <w:top w:val="single" w:sz="4" w:space="0" w:color="auto"/>
              <w:bottom w:val="single" w:sz="4" w:space="0" w:color="auto"/>
            </w:tcBorders>
            <w:shd w:val="clear" w:color="auto" w:fill="auto"/>
            <w:noWrap/>
            <w:vAlign w:val="center"/>
            <w:hideMark/>
          </w:tcPr>
          <w:p w14:paraId="48A75822" w14:textId="77777777" w:rsidR="00030CB2" w:rsidRPr="001E11C2" w:rsidRDefault="00030CB2" w:rsidP="00030CB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N</w:t>
            </w:r>
          </w:p>
        </w:tc>
        <w:tc>
          <w:tcPr>
            <w:tcW w:w="831" w:type="dxa"/>
            <w:tcBorders>
              <w:top w:val="single" w:sz="4" w:space="0" w:color="auto"/>
              <w:bottom w:val="single" w:sz="4" w:space="0" w:color="auto"/>
            </w:tcBorders>
            <w:shd w:val="clear" w:color="auto" w:fill="auto"/>
            <w:noWrap/>
            <w:vAlign w:val="center"/>
            <w:hideMark/>
          </w:tcPr>
          <w:p w14:paraId="56ECFEA5" w14:textId="77777777" w:rsidR="00030CB2" w:rsidRPr="001E11C2" w:rsidRDefault="00030CB2" w:rsidP="00030CB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Mean</w:t>
            </w:r>
          </w:p>
        </w:tc>
        <w:tc>
          <w:tcPr>
            <w:tcW w:w="831" w:type="dxa"/>
            <w:tcBorders>
              <w:top w:val="single" w:sz="4" w:space="0" w:color="auto"/>
              <w:bottom w:val="single" w:sz="4" w:space="0" w:color="auto"/>
            </w:tcBorders>
            <w:shd w:val="clear" w:color="auto" w:fill="auto"/>
            <w:noWrap/>
            <w:vAlign w:val="center"/>
            <w:hideMark/>
          </w:tcPr>
          <w:p w14:paraId="5CF1E82A" w14:textId="77777777" w:rsidR="00030CB2" w:rsidRPr="001E11C2" w:rsidRDefault="00030CB2" w:rsidP="00030CB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SD</w:t>
            </w:r>
          </w:p>
        </w:tc>
        <w:tc>
          <w:tcPr>
            <w:tcW w:w="1032" w:type="dxa"/>
            <w:tcBorders>
              <w:top w:val="single" w:sz="4" w:space="0" w:color="auto"/>
              <w:bottom w:val="single" w:sz="4" w:space="0" w:color="auto"/>
            </w:tcBorders>
            <w:shd w:val="clear" w:color="auto" w:fill="auto"/>
            <w:noWrap/>
            <w:vAlign w:val="center"/>
            <w:hideMark/>
          </w:tcPr>
          <w:p w14:paraId="4764867F" w14:textId="77777777" w:rsidR="00030CB2" w:rsidRPr="001E11C2" w:rsidRDefault="00030CB2" w:rsidP="00030CB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Min</w:t>
            </w:r>
          </w:p>
        </w:tc>
        <w:tc>
          <w:tcPr>
            <w:tcW w:w="1257" w:type="dxa"/>
            <w:tcBorders>
              <w:top w:val="single" w:sz="4" w:space="0" w:color="auto"/>
              <w:bottom w:val="single" w:sz="4" w:space="0" w:color="auto"/>
            </w:tcBorders>
            <w:shd w:val="clear" w:color="auto" w:fill="auto"/>
            <w:noWrap/>
            <w:vAlign w:val="center"/>
            <w:hideMark/>
          </w:tcPr>
          <w:p w14:paraId="76889DE9" w14:textId="77777777" w:rsidR="00030CB2" w:rsidRPr="001E11C2" w:rsidRDefault="00030CB2" w:rsidP="00030CB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Max</w:t>
            </w:r>
          </w:p>
        </w:tc>
      </w:tr>
      <w:tr w:rsidR="00A0766F" w:rsidRPr="001E11C2" w14:paraId="4E969DFB" w14:textId="77777777" w:rsidTr="00F72908">
        <w:trPr>
          <w:trHeight w:val="312"/>
        </w:trPr>
        <w:tc>
          <w:tcPr>
            <w:tcW w:w="4315" w:type="dxa"/>
            <w:gridSpan w:val="2"/>
            <w:tcBorders>
              <w:top w:val="single" w:sz="4" w:space="0" w:color="auto"/>
            </w:tcBorders>
            <w:shd w:val="clear" w:color="auto" w:fill="auto"/>
            <w:noWrap/>
            <w:vAlign w:val="center"/>
            <w:hideMark/>
          </w:tcPr>
          <w:p w14:paraId="260819D4" w14:textId="77777777" w:rsidR="00030CB2" w:rsidRPr="001E11C2" w:rsidRDefault="00030CB2" w:rsidP="00030CB2">
            <w:pPr>
              <w:spacing w:after="0" w:line="240" w:lineRule="auto"/>
              <w:rPr>
                <w:rFonts w:ascii="Garamond" w:eastAsia="Times New Roman" w:hAnsi="Garamond" w:cs="Times New Roman"/>
                <w:b/>
                <w:bCs/>
                <w:sz w:val="24"/>
                <w:szCs w:val="24"/>
                <w:lang w:val="en-GB"/>
              </w:rPr>
            </w:pPr>
            <w:r w:rsidRPr="001E11C2">
              <w:rPr>
                <w:rFonts w:ascii="Garamond" w:eastAsia="Times New Roman" w:hAnsi="Garamond" w:cs="Times New Roman"/>
                <w:b/>
                <w:bCs/>
                <w:sz w:val="24"/>
                <w:szCs w:val="24"/>
                <w:lang w:val="en-GB"/>
              </w:rPr>
              <w:t>Continuous DV</w:t>
            </w:r>
          </w:p>
        </w:tc>
        <w:tc>
          <w:tcPr>
            <w:tcW w:w="831" w:type="dxa"/>
            <w:tcBorders>
              <w:top w:val="single" w:sz="4" w:space="0" w:color="auto"/>
            </w:tcBorders>
            <w:shd w:val="clear" w:color="auto" w:fill="auto"/>
            <w:noWrap/>
            <w:vAlign w:val="bottom"/>
            <w:hideMark/>
          </w:tcPr>
          <w:p w14:paraId="1FD3A146" w14:textId="77777777" w:rsidR="00030CB2" w:rsidRPr="001E11C2" w:rsidRDefault="00030CB2" w:rsidP="00030CB2">
            <w:pPr>
              <w:spacing w:after="0" w:line="240" w:lineRule="auto"/>
              <w:rPr>
                <w:rFonts w:ascii="Garamond" w:eastAsia="Times New Roman" w:hAnsi="Garamond" w:cs="Times New Roman"/>
                <w:b/>
                <w:bCs/>
                <w:sz w:val="24"/>
                <w:szCs w:val="24"/>
                <w:lang w:val="en-GB"/>
              </w:rPr>
            </w:pPr>
          </w:p>
        </w:tc>
        <w:tc>
          <w:tcPr>
            <w:tcW w:w="831" w:type="dxa"/>
            <w:tcBorders>
              <w:top w:val="single" w:sz="4" w:space="0" w:color="auto"/>
            </w:tcBorders>
            <w:shd w:val="clear" w:color="auto" w:fill="auto"/>
            <w:noWrap/>
            <w:vAlign w:val="bottom"/>
            <w:hideMark/>
          </w:tcPr>
          <w:p w14:paraId="14DECA4E" w14:textId="77777777" w:rsidR="00030CB2" w:rsidRPr="001E11C2" w:rsidRDefault="00030CB2" w:rsidP="00030CB2">
            <w:pPr>
              <w:spacing w:after="0" w:line="240" w:lineRule="auto"/>
              <w:rPr>
                <w:rFonts w:ascii="Times New Roman" w:eastAsia="Times New Roman" w:hAnsi="Times New Roman" w:cs="Times New Roman"/>
                <w:sz w:val="20"/>
                <w:szCs w:val="20"/>
                <w:lang w:val="en-GB"/>
              </w:rPr>
            </w:pPr>
          </w:p>
        </w:tc>
        <w:tc>
          <w:tcPr>
            <w:tcW w:w="1032" w:type="dxa"/>
            <w:tcBorders>
              <w:top w:val="single" w:sz="4" w:space="0" w:color="auto"/>
            </w:tcBorders>
            <w:shd w:val="clear" w:color="auto" w:fill="auto"/>
            <w:noWrap/>
            <w:vAlign w:val="bottom"/>
            <w:hideMark/>
          </w:tcPr>
          <w:p w14:paraId="4203DDF0" w14:textId="77777777" w:rsidR="00030CB2" w:rsidRPr="001E11C2" w:rsidRDefault="00030CB2" w:rsidP="00030CB2">
            <w:pPr>
              <w:spacing w:after="0" w:line="240" w:lineRule="auto"/>
              <w:rPr>
                <w:rFonts w:ascii="Times New Roman" w:eastAsia="Times New Roman" w:hAnsi="Times New Roman" w:cs="Times New Roman"/>
                <w:sz w:val="20"/>
                <w:szCs w:val="20"/>
                <w:lang w:val="en-GB"/>
              </w:rPr>
            </w:pPr>
          </w:p>
        </w:tc>
        <w:tc>
          <w:tcPr>
            <w:tcW w:w="1257" w:type="dxa"/>
            <w:tcBorders>
              <w:top w:val="single" w:sz="4" w:space="0" w:color="auto"/>
            </w:tcBorders>
            <w:shd w:val="clear" w:color="auto" w:fill="auto"/>
            <w:noWrap/>
            <w:vAlign w:val="bottom"/>
            <w:hideMark/>
          </w:tcPr>
          <w:p w14:paraId="29662498" w14:textId="77777777" w:rsidR="00030CB2" w:rsidRPr="001E11C2" w:rsidRDefault="00030CB2" w:rsidP="00030CB2">
            <w:pPr>
              <w:spacing w:after="0" w:line="240" w:lineRule="auto"/>
              <w:rPr>
                <w:rFonts w:ascii="Times New Roman" w:eastAsia="Times New Roman" w:hAnsi="Times New Roman" w:cs="Times New Roman"/>
                <w:sz w:val="20"/>
                <w:szCs w:val="20"/>
                <w:lang w:val="en-GB"/>
              </w:rPr>
            </w:pPr>
          </w:p>
        </w:tc>
      </w:tr>
      <w:tr w:rsidR="00A0766F" w:rsidRPr="001E11C2" w14:paraId="01046C2E" w14:textId="77777777" w:rsidTr="00F72908">
        <w:trPr>
          <w:trHeight w:val="324"/>
        </w:trPr>
        <w:tc>
          <w:tcPr>
            <w:tcW w:w="3145" w:type="dxa"/>
            <w:tcBorders>
              <w:bottom w:val="single" w:sz="4" w:space="0" w:color="auto"/>
            </w:tcBorders>
            <w:shd w:val="clear" w:color="auto" w:fill="auto"/>
            <w:noWrap/>
            <w:vAlign w:val="center"/>
            <w:hideMark/>
          </w:tcPr>
          <w:p w14:paraId="033779F5"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proofErr w:type="spellStart"/>
            <w:r w:rsidRPr="001E11C2">
              <w:rPr>
                <w:rFonts w:ascii="Garamond" w:eastAsia="Times New Roman" w:hAnsi="Garamond" w:cs="Times New Roman"/>
                <w:color w:val="000000"/>
                <w:sz w:val="24"/>
                <w:szCs w:val="24"/>
                <w:lang w:val="en-GB"/>
              </w:rPr>
              <w:t>Nicheness</w:t>
            </w:r>
            <w:proofErr w:type="spellEnd"/>
          </w:p>
        </w:tc>
        <w:tc>
          <w:tcPr>
            <w:tcW w:w="1170" w:type="dxa"/>
            <w:tcBorders>
              <w:bottom w:val="single" w:sz="4" w:space="0" w:color="auto"/>
            </w:tcBorders>
            <w:shd w:val="clear" w:color="auto" w:fill="auto"/>
            <w:noWrap/>
            <w:vAlign w:val="bottom"/>
            <w:hideMark/>
          </w:tcPr>
          <w:p w14:paraId="024E6255"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2126</w:t>
            </w:r>
          </w:p>
        </w:tc>
        <w:tc>
          <w:tcPr>
            <w:tcW w:w="831" w:type="dxa"/>
            <w:tcBorders>
              <w:bottom w:val="single" w:sz="4" w:space="0" w:color="auto"/>
            </w:tcBorders>
            <w:shd w:val="clear" w:color="auto" w:fill="auto"/>
            <w:noWrap/>
            <w:vAlign w:val="bottom"/>
            <w:hideMark/>
          </w:tcPr>
          <w:p w14:paraId="141EFE72"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2.531</w:t>
            </w:r>
          </w:p>
        </w:tc>
        <w:tc>
          <w:tcPr>
            <w:tcW w:w="831" w:type="dxa"/>
            <w:tcBorders>
              <w:bottom w:val="single" w:sz="4" w:space="0" w:color="auto"/>
            </w:tcBorders>
            <w:shd w:val="clear" w:color="auto" w:fill="auto"/>
            <w:noWrap/>
            <w:vAlign w:val="bottom"/>
            <w:hideMark/>
          </w:tcPr>
          <w:p w14:paraId="0414224C"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4.811</w:t>
            </w:r>
          </w:p>
        </w:tc>
        <w:tc>
          <w:tcPr>
            <w:tcW w:w="1032" w:type="dxa"/>
            <w:tcBorders>
              <w:bottom w:val="single" w:sz="4" w:space="0" w:color="auto"/>
            </w:tcBorders>
            <w:shd w:val="clear" w:color="auto" w:fill="auto"/>
            <w:noWrap/>
            <w:vAlign w:val="bottom"/>
            <w:hideMark/>
          </w:tcPr>
          <w:p w14:paraId="13746305"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-4.238</w:t>
            </w:r>
          </w:p>
        </w:tc>
        <w:tc>
          <w:tcPr>
            <w:tcW w:w="1257" w:type="dxa"/>
            <w:tcBorders>
              <w:bottom w:val="single" w:sz="4" w:space="0" w:color="auto"/>
            </w:tcBorders>
            <w:shd w:val="clear" w:color="auto" w:fill="auto"/>
            <w:noWrap/>
            <w:vAlign w:val="bottom"/>
            <w:hideMark/>
          </w:tcPr>
          <w:p w14:paraId="73077AF1"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81.701</w:t>
            </w:r>
          </w:p>
        </w:tc>
      </w:tr>
      <w:tr w:rsidR="00A0766F" w:rsidRPr="001E11C2" w14:paraId="649395C3" w14:textId="77777777" w:rsidTr="00F72908">
        <w:trPr>
          <w:trHeight w:val="312"/>
        </w:trPr>
        <w:tc>
          <w:tcPr>
            <w:tcW w:w="4315" w:type="dxa"/>
            <w:gridSpan w:val="2"/>
            <w:tcBorders>
              <w:top w:val="single" w:sz="4" w:space="0" w:color="auto"/>
            </w:tcBorders>
            <w:shd w:val="clear" w:color="auto" w:fill="auto"/>
            <w:noWrap/>
            <w:vAlign w:val="center"/>
            <w:hideMark/>
          </w:tcPr>
          <w:p w14:paraId="21B6CF18" w14:textId="77777777" w:rsidR="00030CB2" w:rsidRPr="001E11C2" w:rsidRDefault="00030CB2" w:rsidP="00030CB2">
            <w:pPr>
              <w:spacing w:after="0" w:line="240" w:lineRule="auto"/>
              <w:rPr>
                <w:rFonts w:ascii="Garamond" w:eastAsia="Times New Roman" w:hAnsi="Garamond" w:cs="Times New Roman"/>
                <w:b/>
                <w:bCs/>
                <w:sz w:val="24"/>
                <w:szCs w:val="24"/>
                <w:lang w:val="en-GB"/>
              </w:rPr>
            </w:pPr>
            <w:r w:rsidRPr="001E11C2">
              <w:rPr>
                <w:rFonts w:ascii="Garamond" w:eastAsia="Times New Roman" w:hAnsi="Garamond" w:cs="Times New Roman"/>
                <w:b/>
                <w:bCs/>
                <w:sz w:val="24"/>
                <w:szCs w:val="24"/>
                <w:lang w:val="en-GB"/>
              </w:rPr>
              <w:t>Dichotomous DV</w:t>
            </w:r>
          </w:p>
        </w:tc>
        <w:tc>
          <w:tcPr>
            <w:tcW w:w="831" w:type="dxa"/>
            <w:tcBorders>
              <w:top w:val="single" w:sz="4" w:space="0" w:color="auto"/>
            </w:tcBorders>
            <w:shd w:val="clear" w:color="auto" w:fill="auto"/>
            <w:noWrap/>
            <w:vAlign w:val="bottom"/>
            <w:hideMark/>
          </w:tcPr>
          <w:p w14:paraId="7D338FE7" w14:textId="77777777" w:rsidR="00030CB2" w:rsidRPr="001E11C2" w:rsidRDefault="00030CB2" w:rsidP="00030CB2">
            <w:pPr>
              <w:spacing w:after="0" w:line="240" w:lineRule="auto"/>
              <w:rPr>
                <w:rFonts w:ascii="Garamond" w:eastAsia="Times New Roman" w:hAnsi="Garamond" w:cs="Times New Roman"/>
                <w:b/>
                <w:bCs/>
                <w:sz w:val="24"/>
                <w:szCs w:val="24"/>
                <w:lang w:val="en-GB"/>
              </w:rPr>
            </w:pPr>
          </w:p>
        </w:tc>
        <w:tc>
          <w:tcPr>
            <w:tcW w:w="831" w:type="dxa"/>
            <w:tcBorders>
              <w:top w:val="single" w:sz="4" w:space="0" w:color="auto"/>
            </w:tcBorders>
            <w:shd w:val="clear" w:color="auto" w:fill="auto"/>
            <w:noWrap/>
            <w:vAlign w:val="bottom"/>
            <w:hideMark/>
          </w:tcPr>
          <w:p w14:paraId="3E248180" w14:textId="77777777" w:rsidR="00030CB2" w:rsidRPr="001E11C2" w:rsidRDefault="00030CB2" w:rsidP="00030CB2">
            <w:pPr>
              <w:spacing w:after="0" w:line="240" w:lineRule="auto"/>
              <w:rPr>
                <w:rFonts w:ascii="Times New Roman" w:eastAsia="Times New Roman" w:hAnsi="Times New Roman" w:cs="Times New Roman"/>
                <w:sz w:val="20"/>
                <w:szCs w:val="20"/>
                <w:lang w:val="en-GB"/>
              </w:rPr>
            </w:pPr>
          </w:p>
        </w:tc>
        <w:tc>
          <w:tcPr>
            <w:tcW w:w="1032" w:type="dxa"/>
            <w:tcBorders>
              <w:top w:val="single" w:sz="4" w:space="0" w:color="auto"/>
            </w:tcBorders>
            <w:shd w:val="clear" w:color="auto" w:fill="auto"/>
            <w:noWrap/>
            <w:vAlign w:val="bottom"/>
            <w:hideMark/>
          </w:tcPr>
          <w:p w14:paraId="1988CF03" w14:textId="77777777" w:rsidR="00030CB2" w:rsidRPr="001E11C2" w:rsidRDefault="00030CB2" w:rsidP="00030CB2">
            <w:pPr>
              <w:spacing w:after="0" w:line="240" w:lineRule="auto"/>
              <w:rPr>
                <w:rFonts w:ascii="Times New Roman" w:eastAsia="Times New Roman" w:hAnsi="Times New Roman" w:cs="Times New Roman"/>
                <w:sz w:val="20"/>
                <w:szCs w:val="20"/>
                <w:lang w:val="en-GB"/>
              </w:rPr>
            </w:pPr>
          </w:p>
        </w:tc>
        <w:tc>
          <w:tcPr>
            <w:tcW w:w="1257" w:type="dxa"/>
            <w:tcBorders>
              <w:top w:val="single" w:sz="4" w:space="0" w:color="auto"/>
            </w:tcBorders>
            <w:shd w:val="clear" w:color="auto" w:fill="auto"/>
            <w:noWrap/>
            <w:vAlign w:val="bottom"/>
            <w:hideMark/>
          </w:tcPr>
          <w:p w14:paraId="307A72D1" w14:textId="77777777" w:rsidR="00030CB2" w:rsidRPr="001E11C2" w:rsidRDefault="00030CB2" w:rsidP="00030CB2">
            <w:pPr>
              <w:spacing w:after="0" w:line="240" w:lineRule="auto"/>
              <w:rPr>
                <w:rFonts w:ascii="Times New Roman" w:eastAsia="Times New Roman" w:hAnsi="Times New Roman" w:cs="Times New Roman"/>
                <w:sz w:val="20"/>
                <w:szCs w:val="20"/>
                <w:lang w:val="en-GB"/>
              </w:rPr>
            </w:pPr>
          </w:p>
        </w:tc>
      </w:tr>
      <w:tr w:rsidR="00A0766F" w:rsidRPr="001E11C2" w14:paraId="6B42F28E" w14:textId="77777777" w:rsidTr="00F72908">
        <w:trPr>
          <w:trHeight w:val="312"/>
        </w:trPr>
        <w:tc>
          <w:tcPr>
            <w:tcW w:w="3145" w:type="dxa"/>
            <w:shd w:val="clear" w:color="auto" w:fill="auto"/>
            <w:noWrap/>
            <w:vAlign w:val="center"/>
            <w:hideMark/>
          </w:tcPr>
          <w:p w14:paraId="0CE551E1"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Alliance member</w:t>
            </w:r>
          </w:p>
        </w:tc>
        <w:tc>
          <w:tcPr>
            <w:tcW w:w="1170" w:type="dxa"/>
            <w:shd w:val="clear" w:color="auto" w:fill="auto"/>
            <w:noWrap/>
            <w:vAlign w:val="bottom"/>
            <w:hideMark/>
          </w:tcPr>
          <w:p w14:paraId="5482D7C3"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3299</w:t>
            </w:r>
          </w:p>
        </w:tc>
        <w:tc>
          <w:tcPr>
            <w:tcW w:w="831" w:type="dxa"/>
            <w:shd w:val="clear" w:color="auto" w:fill="auto"/>
            <w:noWrap/>
            <w:vAlign w:val="bottom"/>
            <w:hideMark/>
          </w:tcPr>
          <w:p w14:paraId="3A9C486E"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0.117</w:t>
            </w:r>
          </w:p>
        </w:tc>
        <w:tc>
          <w:tcPr>
            <w:tcW w:w="831" w:type="dxa"/>
            <w:shd w:val="clear" w:color="auto" w:fill="auto"/>
            <w:noWrap/>
            <w:vAlign w:val="bottom"/>
            <w:hideMark/>
          </w:tcPr>
          <w:p w14:paraId="18936FB7"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0.322</w:t>
            </w:r>
          </w:p>
        </w:tc>
        <w:tc>
          <w:tcPr>
            <w:tcW w:w="1032" w:type="dxa"/>
            <w:shd w:val="clear" w:color="auto" w:fill="auto"/>
            <w:noWrap/>
            <w:vAlign w:val="bottom"/>
            <w:hideMark/>
          </w:tcPr>
          <w:p w14:paraId="6B318B75"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w:t>
            </w:r>
          </w:p>
        </w:tc>
        <w:tc>
          <w:tcPr>
            <w:tcW w:w="1257" w:type="dxa"/>
            <w:shd w:val="clear" w:color="auto" w:fill="auto"/>
            <w:noWrap/>
            <w:vAlign w:val="bottom"/>
            <w:hideMark/>
          </w:tcPr>
          <w:p w14:paraId="66BFE862"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w:t>
            </w:r>
          </w:p>
        </w:tc>
      </w:tr>
      <w:tr w:rsidR="00A0766F" w:rsidRPr="001E11C2" w14:paraId="2421F8F0" w14:textId="77777777" w:rsidTr="00F72908">
        <w:trPr>
          <w:trHeight w:val="324"/>
        </w:trPr>
        <w:tc>
          <w:tcPr>
            <w:tcW w:w="3145" w:type="dxa"/>
            <w:tcBorders>
              <w:bottom w:val="single" w:sz="4" w:space="0" w:color="auto"/>
            </w:tcBorders>
            <w:shd w:val="clear" w:color="auto" w:fill="auto"/>
            <w:noWrap/>
            <w:vAlign w:val="center"/>
            <w:hideMark/>
          </w:tcPr>
          <w:p w14:paraId="02603491"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Merger</w:t>
            </w:r>
          </w:p>
        </w:tc>
        <w:tc>
          <w:tcPr>
            <w:tcW w:w="1170" w:type="dxa"/>
            <w:tcBorders>
              <w:bottom w:val="single" w:sz="4" w:space="0" w:color="auto"/>
            </w:tcBorders>
            <w:shd w:val="clear" w:color="auto" w:fill="auto"/>
            <w:noWrap/>
            <w:vAlign w:val="bottom"/>
            <w:hideMark/>
          </w:tcPr>
          <w:p w14:paraId="3FCD3F45"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3299</w:t>
            </w:r>
          </w:p>
        </w:tc>
        <w:tc>
          <w:tcPr>
            <w:tcW w:w="831" w:type="dxa"/>
            <w:tcBorders>
              <w:bottom w:val="single" w:sz="4" w:space="0" w:color="auto"/>
            </w:tcBorders>
            <w:shd w:val="clear" w:color="auto" w:fill="auto"/>
            <w:noWrap/>
            <w:vAlign w:val="bottom"/>
            <w:hideMark/>
          </w:tcPr>
          <w:p w14:paraId="4001146F"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0.018</w:t>
            </w:r>
          </w:p>
        </w:tc>
        <w:tc>
          <w:tcPr>
            <w:tcW w:w="831" w:type="dxa"/>
            <w:tcBorders>
              <w:bottom w:val="single" w:sz="4" w:space="0" w:color="auto"/>
            </w:tcBorders>
            <w:shd w:val="clear" w:color="auto" w:fill="auto"/>
            <w:noWrap/>
            <w:vAlign w:val="bottom"/>
            <w:hideMark/>
          </w:tcPr>
          <w:p w14:paraId="0479B30E"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0.134</w:t>
            </w:r>
          </w:p>
        </w:tc>
        <w:tc>
          <w:tcPr>
            <w:tcW w:w="1032" w:type="dxa"/>
            <w:tcBorders>
              <w:bottom w:val="single" w:sz="4" w:space="0" w:color="auto"/>
            </w:tcBorders>
            <w:shd w:val="clear" w:color="auto" w:fill="auto"/>
            <w:noWrap/>
            <w:vAlign w:val="bottom"/>
            <w:hideMark/>
          </w:tcPr>
          <w:p w14:paraId="4BD6D390"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w:t>
            </w:r>
          </w:p>
        </w:tc>
        <w:tc>
          <w:tcPr>
            <w:tcW w:w="1257" w:type="dxa"/>
            <w:tcBorders>
              <w:bottom w:val="single" w:sz="4" w:space="0" w:color="auto"/>
            </w:tcBorders>
            <w:shd w:val="clear" w:color="auto" w:fill="auto"/>
            <w:noWrap/>
            <w:vAlign w:val="bottom"/>
            <w:hideMark/>
          </w:tcPr>
          <w:p w14:paraId="0B7F0CFD"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w:t>
            </w:r>
          </w:p>
        </w:tc>
      </w:tr>
      <w:tr w:rsidR="00A0766F" w:rsidRPr="001E11C2" w14:paraId="5FB751FC" w14:textId="77777777" w:rsidTr="00F72908">
        <w:trPr>
          <w:trHeight w:val="312"/>
        </w:trPr>
        <w:tc>
          <w:tcPr>
            <w:tcW w:w="4315" w:type="dxa"/>
            <w:gridSpan w:val="2"/>
            <w:tcBorders>
              <w:top w:val="single" w:sz="4" w:space="0" w:color="auto"/>
            </w:tcBorders>
            <w:shd w:val="clear" w:color="auto" w:fill="auto"/>
            <w:noWrap/>
            <w:vAlign w:val="center"/>
            <w:hideMark/>
          </w:tcPr>
          <w:p w14:paraId="4657DD6A" w14:textId="77777777" w:rsidR="00030CB2" w:rsidRPr="001E11C2" w:rsidRDefault="00030CB2" w:rsidP="00030CB2">
            <w:pPr>
              <w:spacing w:after="0" w:line="240" w:lineRule="auto"/>
              <w:rPr>
                <w:rFonts w:ascii="Garamond" w:eastAsia="Times New Roman" w:hAnsi="Garamond" w:cs="Times New Roman"/>
                <w:b/>
                <w:bCs/>
                <w:color w:val="000000"/>
                <w:sz w:val="24"/>
                <w:szCs w:val="24"/>
                <w:lang w:val="en-GB"/>
              </w:rPr>
            </w:pPr>
            <w:r w:rsidRPr="001E11C2">
              <w:rPr>
                <w:rFonts w:ascii="Garamond" w:eastAsia="Times New Roman" w:hAnsi="Garamond" w:cs="Times New Roman"/>
                <w:b/>
                <w:bCs/>
                <w:color w:val="000000"/>
                <w:sz w:val="24"/>
                <w:szCs w:val="24"/>
                <w:lang w:val="en-GB"/>
              </w:rPr>
              <w:t>Continuous IV</w:t>
            </w:r>
          </w:p>
        </w:tc>
        <w:tc>
          <w:tcPr>
            <w:tcW w:w="831" w:type="dxa"/>
            <w:tcBorders>
              <w:top w:val="single" w:sz="4" w:space="0" w:color="auto"/>
            </w:tcBorders>
            <w:shd w:val="clear" w:color="auto" w:fill="auto"/>
            <w:noWrap/>
            <w:vAlign w:val="bottom"/>
            <w:hideMark/>
          </w:tcPr>
          <w:p w14:paraId="33D5F743" w14:textId="77777777" w:rsidR="00030CB2" w:rsidRPr="001E11C2" w:rsidRDefault="00030CB2" w:rsidP="00030CB2">
            <w:pPr>
              <w:spacing w:after="0" w:line="240" w:lineRule="auto"/>
              <w:rPr>
                <w:rFonts w:ascii="Garamond" w:eastAsia="Times New Roman" w:hAnsi="Garamond" w:cs="Times New Roman"/>
                <w:b/>
                <w:bCs/>
                <w:color w:val="000000"/>
                <w:sz w:val="24"/>
                <w:szCs w:val="24"/>
                <w:lang w:val="en-GB"/>
              </w:rPr>
            </w:pPr>
          </w:p>
        </w:tc>
        <w:tc>
          <w:tcPr>
            <w:tcW w:w="831" w:type="dxa"/>
            <w:tcBorders>
              <w:top w:val="single" w:sz="4" w:space="0" w:color="auto"/>
            </w:tcBorders>
            <w:shd w:val="clear" w:color="auto" w:fill="auto"/>
            <w:noWrap/>
            <w:vAlign w:val="bottom"/>
            <w:hideMark/>
          </w:tcPr>
          <w:p w14:paraId="327B9151" w14:textId="77777777" w:rsidR="00030CB2" w:rsidRPr="001E11C2" w:rsidRDefault="00030CB2" w:rsidP="00030CB2">
            <w:pPr>
              <w:spacing w:after="0" w:line="240" w:lineRule="auto"/>
              <w:rPr>
                <w:rFonts w:ascii="Times New Roman" w:eastAsia="Times New Roman" w:hAnsi="Times New Roman" w:cs="Times New Roman"/>
                <w:sz w:val="20"/>
                <w:szCs w:val="20"/>
                <w:lang w:val="en-GB"/>
              </w:rPr>
            </w:pPr>
          </w:p>
        </w:tc>
        <w:tc>
          <w:tcPr>
            <w:tcW w:w="1032" w:type="dxa"/>
            <w:tcBorders>
              <w:top w:val="single" w:sz="4" w:space="0" w:color="auto"/>
            </w:tcBorders>
            <w:shd w:val="clear" w:color="auto" w:fill="auto"/>
            <w:noWrap/>
            <w:vAlign w:val="bottom"/>
            <w:hideMark/>
          </w:tcPr>
          <w:p w14:paraId="4982B14F" w14:textId="77777777" w:rsidR="00030CB2" w:rsidRPr="001E11C2" w:rsidRDefault="00030CB2" w:rsidP="00030CB2">
            <w:pPr>
              <w:spacing w:after="0" w:line="240" w:lineRule="auto"/>
              <w:rPr>
                <w:rFonts w:ascii="Times New Roman" w:eastAsia="Times New Roman" w:hAnsi="Times New Roman" w:cs="Times New Roman"/>
                <w:sz w:val="20"/>
                <w:szCs w:val="20"/>
                <w:lang w:val="en-GB"/>
              </w:rPr>
            </w:pPr>
          </w:p>
        </w:tc>
        <w:tc>
          <w:tcPr>
            <w:tcW w:w="1257" w:type="dxa"/>
            <w:tcBorders>
              <w:top w:val="single" w:sz="4" w:space="0" w:color="auto"/>
            </w:tcBorders>
            <w:shd w:val="clear" w:color="auto" w:fill="auto"/>
            <w:noWrap/>
            <w:vAlign w:val="bottom"/>
            <w:hideMark/>
          </w:tcPr>
          <w:p w14:paraId="35D8F838" w14:textId="77777777" w:rsidR="00030CB2" w:rsidRPr="001E11C2" w:rsidRDefault="00030CB2" w:rsidP="00030CB2">
            <w:pPr>
              <w:spacing w:after="0" w:line="240" w:lineRule="auto"/>
              <w:rPr>
                <w:rFonts w:ascii="Times New Roman" w:eastAsia="Times New Roman" w:hAnsi="Times New Roman" w:cs="Times New Roman"/>
                <w:sz w:val="20"/>
                <w:szCs w:val="20"/>
                <w:lang w:val="en-GB"/>
              </w:rPr>
            </w:pPr>
          </w:p>
        </w:tc>
      </w:tr>
      <w:tr w:rsidR="00A0766F" w:rsidRPr="001E11C2" w14:paraId="68EB5675" w14:textId="77777777" w:rsidTr="00F72908">
        <w:trPr>
          <w:trHeight w:val="312"/>
        </w:trPr>
        <w:tc>
          <w:tcPr>
            <w:tcW w:w="3145" w:type="dxa"/>
            <w:shd w:val="clear" w:color="auto" w:fill="auto"/>
            <w:noWrap/>
            <w:vAlign w:val="center"/>
            <w:hideMark/>
          </w:tcPr>
          <w:p w14:paraId="16D121FE"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Party system saturation </w:t>
            </w:r>
          </w:p>
        </w:tc>
        <w:tc>
          <w:tcPr>
            <w:tcW w:w="1170" w:type="dxa"/>
            <w:shd w:val="clear" w:color="auto" w:fill="auto"/>
            <w:noWrap/>
            <w:vAlign w:val="bottom"/>
            <w:hideMark/>
          </w:tcPr>
          <w:p w14:paraId="7011C0E5"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3299</w:t>
            </w:r>
          </w:p>
        </w:tc>
        <w:tc>
          <w:tcPr>
            <w:tcW w:w="831" w:type="dxa"/>
            <w:shd w:val="clear" w:color="auto" w:fill="auto"/>
            <w:noWrap/>
            <w:vAlign w:val="bottom"/>
            <w:hideMark/>
          </w:tcPr>
          <w:p w14:paraId="74221729"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0.302</w:t>
            </w:r>
          </w:p>
        </w:tc>
        <w:tc>
          <w:tcPr>
            <w:tcW w:w="831" w:type="dxa"/>
            <w:shd w:val="clear" w:color="auto" w:fill="auto"/>
            <w:noWrap/>
            <w:vAlign w:val="bottom"/>
            <w:hideMark/>
          </w:tcPr>
          <w:p w14:paraId="5ADF7767"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1.403</w:t>
            </w:r>
          </w:p>
        </w:tc>
        <w:tc>
          <w:tcPr>
            <w:tcW w:w="1032" w:type="dxa"/>
            <w:shd w:val="clear" w:color="auto" w:fill="auto"/>
            <w:noWrap/>
            <w:vAlign w:val="bottom"/>
            <w:hideMark/>
          </w:tcPr>
          <w:p w14:paraId="49F49FD5"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-3.693</w:t>
            </w:r>
          </w:p>
        </w:tc>
        <w:tc>
          <w:tcPr>
            <w:tcW w:w="1257" w:type="dxa"/>
            <w:shd w:val="clear" w:color="auto" w:fill="auto"/>
            <w:noWrap/>
            <w:vAlign w:val="bottom"/>
            <w:hideMark/>
          </w:tcPr>
          <w:p w14:paraId="48A47A0E"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5.238</w:t>
            </w:r>
          </w:p>
        </w:tc>
      </w:tr>
      <w:tr w:rsidR="00A0766F" w:rsidRPr="001E11C2" w14:paraId="175607EE" w14:textId="77777777" w:rsidTr="00F72908">
        <w:trPr>
          <w:trHeight w:val="312"/>
        </w:trPr>
        <w:tc>
          <w:tcPr>
            <w:tcW w:w="3145" w:type="dxa"/>
            <w:shd w:val="clear" w:color="auto" w:fill="auto"/>
            <w:noWrap/>
            <w:vAlign w:val="center"/>
            <w:hideMark/>
          </w:tcPr>
          <w:p w14:paraId="2760AB82"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Party age</w:t>
            </w:r>
          </w:p>
        </w:tc>
        <w:tc>
          <w:tcPr>
            <w:tcW w:w="1170" w:type="dxa"/>
            <w:shd w:val="clear" w:color="auto" w:fill="auto"/>
            <w:noWrap/>
            <w:vAlign w:val="bottom"/>
            <w:hideMark/>
          </w:tcPr>
          <w:p w14:paraId="42A06E5F"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3299</w:t>
            </w:r>
          </w:p>
        </w:tc>
        <w:tc>
          <w:tcPr>
            <w:tcW w:w="831" w:type="dxa"/>
            <w:shd w:val="clear" w:color="auto" w:fill="auto"/>
            <w:noWrap/>
            <w:vAlign w:val="bottom"/>
            <w:hideMark/>
          </w:tcPr>
          <w:p w14:paraId="1FB70BAE"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36.423</w:t>
            </w:r>
          </w:p>
        </w:tc>
        <w:tc>
          <w:tcPr>
            <w:tcW w:w="831" w:type="dxa"/>
            <w:shd w:val="clear" w:color="auto" w:fill="auto"/>
            <w:noWrap/>
            <w:vAlign w:val="bottom"/>
            <w:hideMark/>
          </w:tcPr>
          <w:p w14:paraId="4C47CB88"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33.457</w:t>
            </w:r>
          </w:p>
        </w:tc>
        <w:tc>
          <w:tcPr>
            <w:tcW w:w="1032" w:type="dxa"/>
            <w:shd w:val="clear" w:color="auto" w:fill="auto"/>
            <w:noWrap/>
            <w:vAlign w:val="bottom"/>
            <w:hideMark/>
          </w:tcPr>
          <w:p w14:paraId="7957F885"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w:t>
            </w:r>
          </w:p>
        </w:tc>
        <w:tc>
          <w:tcPr>
            <w:tcW w:w="1257" w:type="dxa"/>
            <w:shd w:val="clear" w:color="auto" w:fill="auto"/>
            <w:noWrap/>
            <w:vAlign w:val="bottom"/>
            <w:hideMark/>
          </w:tcPr>
          <w:p w14:paraId="3EE5F789"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176</w:t>
            </w:r>
          </w:p>
        </w:tc>
      </w:tr>
      <w:tr w:rsidR="00A0766F" w:rsidRPr="001E11C2" w14:paraId="33EE3B6D" w14:textId="77777777" w:rsidTr="00F72908">
        <w:trPr>
          <w:trHeight w:val="312"/>
        </w:trPr>
        <w:tc>
          <w:tcPr>
            <w:tcW w:w="3145" w:type="dxa"/>
            <w:shd w:val="clear" w:color="auto" w:fill="auto"/>
            <w:noWrap/>
            <w:vAlign w:val="center"/>
            <w:hideMark/>
          </w:tcPr>
          <w:p w14:paraId="5A7B0209"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Leader dominance</w:t>
            </w:r>
          </w:p>
        </w:tc>
        <w:tc>
          <w:tcPr>
            <w:tcW w:w="1170" w:type="dxa"/>
            <w:shd w:val="clear" w:color="auto" w:fill="auto"/>
            <w:noWrap/>
            <w:vAlign w:val="bottom"/>
            <w:hideMark/>
          </w:tcPr>
          <w:p w14:paraId="3C0A0589"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1575</w:t>
            </w:r>
          </w:p>
        </w:tc>
        <w:tc>
          <w:tcPr>
            <w:tcW w:w="831" w:type="dxa"/>
            <w:shd w:val="clear" w:color="auto" w:fill="auto"/>
            <w:noWrap/>
            <w:vAlign w:val="bottom"/>
            <w:hideMark/>
          </w:tcPr>
          <w:p w14:paraId="678332AE"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18.515</w:t>
            </w:r>
          </w:p>
        </w:tc>
        <w:tc>
          <w:tcPr>
            <w:tcW w:w="831" w:type="dxa"/>
            <w:shd w:val="clear" w:color="auto" w:fill="auto"/>
            <w:noWrap/>
            <w:vAlign w:val="bottom"/>
            <w:hideMark/>
          </w:tcPr>
          <w:p w14:paraId="2F3C3C37"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5.564</w:t>
            </w:r>
          </w:p>
        </w:tc>
        <w:tc>
          <w:tcPr>
            <w:tcW w:w="1032" w:type="dxa"/>
            <w:shd w:val="clear" w:color="auto" w:fill="auto"/>
            <w:noWrap/>
            <w:vAlign w:val="bottom"/>
            <w:hideMark/>
          </w:tcPr>
          <w:p w14:paraId="34DEDF40"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w:t>
            </w:r>
          </w:p>
        </w:tc>
        <w:tc>
          <w:tcPr>
            <w:tcW w:w="1257" w:type="dxa"/>
            <w:shd w:val="clear" w:color="auto" w:fill="auto"/>
            <w:noWrap/>
            <w:vAlign w:val="bottom"/>
            <w:hideMark/>
          </w:tcPr>
          <w:p w14:paraId="652768D9"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29.630</w:t>
            </w:r>
          </w:p>
        </w:tc>
      </w:tr>
      <w:tr w:rsidR="00A0766F" w:rsidRPr="001E11C2" w14:paraId="37AAD96B" w14:textId="77777777" w:rsidTr="00F72908">
        <w:trPr>
          <w:trHeight w:val="312"/>
        </w:trPr>
        <w:tc>
          <w:tcPr>
            <w:tcW w:w="3145" w:type="dxa"/>
            <w:shd w:val="clear" w:color="auto" w:fill="auto"/>
            <w:noWrap/>
            <w:vAlign w:val="center"/>
            <w:hideMark/>
          </w:tcPr>
          <w:p w14:paraId="556AA255"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Party size</w:t>
            </w:r>
          </w:p>
        </w:tc>
        <w:tc>
          <w:tcPr>
            <w:tcW w:w="1170" w:type="dxa"/>
            <w:shd w:val="clear" w:color="auto" w:fill="auto"/>
            <w:noWrap/>
            <w:vAlign w:val="bottom"/>
            <w:hideMark/>
          </w:tcPr>
          <w:p w14:paraId="76E279A2"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2861</w:t>
            </w:r>
          </w:p>
        </w:tc>
        <w:tc>
          <w:tcPr>
            <w:tcW w:w="831" w:type="dxa"/>
            <w:shd w:val="clear" w:color="auto" w:fill="auto"/>
            <w:noWrap/>
            <w:vAlign w:val="bottom"/>
            <w:hideMark/>
          </w:tcPr>
          <w:p w14:paraId="69612520"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11.847</w:t>
            </w:r>
          </w:p>
        </w:tc>
        <w:tc>
          <w:tcPr>
            <w:tcW w:w="831" w:type="dxa"/>
            <w:shd w:val="clear" w:color="auto" w:fill="auto"/>
            <w:noWrap/>
            <w:vAlign w:val="bottom"/>
            <w:hideMark/>
          </w:tcPr>
          <w:p w14:paraId="4EDA1E68"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13.681</w:t>
            </w:r>
          </w:p>
        </w:tc>
        <w:tc>
          <w:tcPr>
            <w:tcW w:w="1032" w:type="dxa"/>
            <w:shd w:val="clear" w:color="auto" w:fill="auto"/>
            <w:noWrap/>
            <w:vAlign w:val="bottom"/>
            <w:hideMark/>
          </w:tcPr>
          <w:p w14:paraId="20CD5732"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w:t>
            </w:r>
          </w:p>
        </w:tc>
        <w:tc>
          <w:tcPr>
            <w:tcW w:w="1257" w:type="dxa"/>
            <w:shd w:val="clear" w:color="auto" w:fill="auto"/>
            <w:noWrap/>
            <w:vAlign w:val="bottom"/>
            <w:hideMark/>
          </w:tcPr>
          <w:p w14:paraId="0096E3B9"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58.100</w:t>
            </w:r>
          </w:p>
        </w:tc>
      </w:tr>
      <w:tr w:rsidR="00A0766F" w:rsidRPr="001E11C2" w14:paraId="1F724DFC" w14:textId="77777777" w:rsidTr="00F72908">
        <w:trPr>
          <w:trHeight w:val="312"/>
        </w:trPr>
        <w:tc>
          <w:tcPr>
            <w:tcW w:w="3145" w:type="dxa"/>
            <w:shd w:val="clear" w:color="auto" w:fill="auto"/>
            <w:noWrap/>
            <w:vAlign w:val="center"/>
            <w:hideMark/>
          </w:tcPr>
          <w:p w14:paraId="3063B3F7"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Advantage ratio</w:t>
            </w:r>
          </w:p>
        </w:tc>
        <w:tc>
          <w:tcPr>
            <w:tcW w:w="1170" w:type="dxa"/>
            <w:shd w:val="clear" w:color="auto" w:fill="auto"/>
            <w:noWrap/>
            <w:vAlign w:val="bottom"/>
            <w:hideMark/>
          </w:tcPr>
          <w:p w14:paraId="7BFBE4B7"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2843</w:t>
            </w:r>
          </w:p>
        </w:tc>
        <w:tc>
          <w:tcPr>
            <w:tcW w:w="831" w:type="dxa"/>
            <w:shd w:val="clear" w:color="auto" w:fill="auto"/>
            <w:noWrap/>
            <w:vAlign w:val="bottom"/>
            <w:hideMark/>
          </w:tcPr>
          <w:p w14:paraId="09824675"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0.837</w:t>
            </w:r>
          </w:p>
        </w:tc>
        <w:tc>
          <w:tcPr>
            <w:tcW w:w="831" w:type="dxa"/>
            <w:shd w:val="clear" w:color="auto" w:fill="auto"/>
            <w:noWrap/>
            <w:vAlign w:val="bottom"/>
            <w:hideMark/>
          </w:tcPr>
          <w:p w14:paraId="65D5A149"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0.621</w:t>
            </w:r>
          </w:p>
        </w:tc>
        <w:tc>
          <w:tcPr>
            <w:tcW w:w="1032" w:type="dxa"/>
            <w:shd w:val="clear" w:color="auto" w:fill="auto"/>
            <w:noWrap/>
            <w:vAlign w:val="bottom"/>
            <w:hideMark/>
          </w:tcPr>
          <w:p w14:paraId="4F9962DB"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w:t>
            </w:r>
          </w:p>
        </w:tc>
        <w:tc>
          <w:tcPr>
            <w:tcW w:w="1257" w:type="dxa"/>
            <w:shd w:val="clear" w:color="auto" w:fill="auto"/>
            <w:noWrap/>
            <w:vAlign w:val="bottom"/>
            <w:hideMark/>
          </w:tcPr>
          <w:p w14:paraId="4A7256A1"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14.900</w:t>
            </w:r>
          </w:p>
        </w:tc>
      </w:tr>
      <w:tr w:rsidR="00A0766F" w:rsidRPr="001E11C2" w14:paraId="54159A3E" w14:textId="77777777" w:rsidTr="00F72908">
        <w:trPr>
          <w:trHeight w:val="312"/>
        </w:trPr>
        <w:tc>
          <w:tcPr>
            <w:tcW w:w="3145" w:type="dxa"/>
            <w:shd w:val="clear" w:color="auto" w:fill="auto"/>
            <w:noWrap/>
            <w:vAlign w:val="center"/>
            <w:hideMark/>
          </w:tcPr>
          <w:p w14:paraId="7F267ACF"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Office experience</w:t>
            </w:r>
          </w:p>
        </w:tc>
        <w:tc>
          <w:tcPr>
            <w:tcW w:w="1170" w:type="dxa"/>
            <w:shd w:val="clear" w:color="auto" w:fill="auto"/>
            <w:noWrap/>
            <w:vAlign w:val="bottom"/>
            <w:hideMark/>
          </w:tcPr>
          <w:p w14:paraId="0242553C"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3299</w:t>
            </w:r>
          </w:p>
        </w:tc>
        <w:tc>
          <w:tcPr>
            <w:tcW w:w="831" w:type="dxa"/>
            <w:shd w:val="clear" w:color="auto" w:fill="auto"/>
            <w:noWrap/>
            <w:vAlign w:val="bottom"/>
            <w:hideMark/>
          </w:tcPr>
          <w:p w14:paraId="45CC7FFD"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0.268</w:t>
            </w:r>
          </w:p>
        </w:tc>
        <w:tc>
          <w:tcPr>
            <w:tcW w:w="831" w:type="dxa"/>
            <w:shd w:val="clear" w:color="auto" w:fill="auto"/>
            <w:noWrap/>
            <w:vAlign w:val="bottom"/>
            <w:hideMark/>
          </w:tcPr>
          <w:p w14:paraId="5156F8A9"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0.356</w:t>
            </w:r>
          </w:p>
        </w:tc>
        <w:tc>
          <w:tcPr>
            <w:tcW w:w="1032" w:type="dxa"/>
            <w:shd w:val="clear" w:color="auto" w:fill="auto"/>
            <w:noWrap/>
            <w:vAlign w:val="bottom"/>
            <w:hideMark/>
          </w:tcPr>
          <w:p w14:paraId="108E3D85"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w:t>
            </w:r>
          </w:p>
        </w:tc>
        <w:tc>
          <w:tcPr>
            <w:tcW w:w="1257" w:type="dxa"/>
            <w:shd w:val="clear" w:color="auto" w:fill="auto"/>
            <w:noWrap/>
            <w:vAlign w:val="bottom"/>
            <w:hideMark/>
          </w:tcPr>
          <w:p w14:paraId="3BDACDCA"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w:t>
            </w:r>
          </w:p>
        </w:tc>
      </w:tr>
      <w:tr w:rsidR="00A0766F" w:rsidRPr="001E11C2" w14:paraId="11D67E02" w14:textId="77777777" w:rsidTr="00F72908">
        <w:trPr>
          <w:trHeight w:val="312"/>
        </w:trPr>
        <w:tc>
          <w:tcPr>
            <w:tcW w:w="3145" w:type="dxa"/>
            <w:shd w:val="clear" w:color="auto" w:fill="auto"/>
            <w:noWrap/>
            <w:vAlign w:val="center"/>
            <w:hideMark/>
          </w:tcPr>
          <w:p w14:paraId="5BCB30E3"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Alliance experience</w:t>
            </w:r>
          </w:p>
        </w:tc>
        <w:tc>
          <w:tcPr>
            <w:tcW w:w="1170" w:type="dxa"/>
            <w:shd w:val="clear" w:color="auto" w:fill="auto"/>
            <w:noWrap/>
            <w:vAlign w:val="bottom"/>
            <w:hideMark/>
          </w:tcPr>
          <w:p w14:paraId="1D1F51AE"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3299</w:t>
            </w:r>
          </w:p>
        </w:tc>
        <w:tc>
          <w:tcPr>
            <w:tcW w:w="831" w:type="dxa"/>
            <w:shd w:val="clear" w:color="auto" w:fill="auto"/>
            <w:noWrap/>
            <w:vAlign w:val="bottom"/>
            <w:hideMark/>
          </w:tcPr>
          <w:p w14:paraId="558D3230"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0.111</w:t>
            </w:r>
          </w:p>
        </w:tc>
        <w:tc>
          <w:tcPr>
            <w:tcW w:w="831" w:type="dxa"/>
            <w:shd w:val="clear" w:color="auto" w:fill="auto"/>
            <w:noWrap/>
            <w:vAlign w:val="bottom"/>
            <w:hideMark/>
          </w:tcPr>
          <w:p w14:paraId="24CB3B33"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0.282</w:t>
            </w:r>
          </w:p>
        </w:tc>
        <w:tc>
          <w:tcPr>
            <w:tcW w:w="1032" w:type="dxa"/>
            <w:shd w:val="clear" w:color="auto" w:fill="auto"/>
            <w:noWrap/>
            <w:vAlign w:val="bottom"/>
            <w:hideMark/>
          </w:tcPr>
          <w:p w14:paraId="23AACC40"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w:t>
            </w:r>
          </w:p>
        </w:tc>
        <w:tc>
          <w:tcPr>
            <w:tcW w:w="1257" w:type="dxa"/>
            <w:shd w:val="clear" w:color="auto" w:fill="auto"/>
            <w:noWrap/>
            <w:vAlign w:val="bottom"/>
            <w:hideMark/>
          </w:tcPr>
          <w:p w14:paraId="6A6A79FB"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w:t>
            </w:r>
          </w:p>
        </w:tc>
      </w:tr>
      <w:tr w:rsidR="00A0766F" w:rsidRPr="001E11C2" w14:paraId="5A2FD8D0" w14:textId="77777777" w:rsidTr="00F72908">
        <w:trPr>
          <w:trHeight w:val="312"/>
        </w:trPr>
        <w:tc>
          <w:tcPr>
            <w:tcW w:w="3145" w:type="dxa"/>
            <w:shd w:val="clear" w:color="auto" w:fill="auto"/>
            <w:noWrap/>
            <w:vAlign w:val="center"/>
            <w:hideMark/>
          </w:tcPr>
          <w:p w14:paraId="6CACD4D0"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Left-right distance</w:t>
            </w:r>
          </w:p>
        </w:tc>
        <w:tc>
          <w:tcPr>
            <w:tcW w:w="1170" w:type="dxa"/>
            <w:shd w:val="clear" w:color="auto" w:fill="auto"/>
            <w:noWrap/>
            <w:vAlign w:val="bottom"/>
            <w:hideMark/>
          </w:tcPr>
          <w:p w14:paraId="3D6D1158"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2322</w:t>
            </w:r>
          </w:p>
        </w:tc>
        <w:tc>
          <w:tcPr>
            <w:tcW w:w="831" w:type="dxa"/>
            <w:shd w:val="clear" w:color="auto" w:fill="auto"/>
            <w:noWrap/>
            <w:vAlign w:val="bottom"/>
            <w:hideMark/>
          </w:tcPr>
          <w:p w14:paraId="1C3F3875"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1.421</w:t>
            </w:r>
          </w:p>
        </w:tc>
        <w:tc>
          <w:tcPr>
            <w:tcW w:w="831" w:type="dxa"/>
            <w:shd w:val="clear" w:color="auto" w:fill="auto"/>
            <w:noWrap/>
            <w:vAlign w:val="bottom"/>
            <w:hideMark/>
          </w:tcPr>
          <w:p w14:paraId="4065B207"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2.123</w:t>
            </w:r>
          </w:p>
        </w:tc>
        <w:tc>
          <w:tcPr>
            <w:tcW w:w="1032" w:type="dxa"/>
            <w:shd w:val="clear" w:color="auto" w:fill="auto"/>
            <w:noWrap/>
            <w:vAlign w:val="bottom"/>
            <w:hideMark/>
          </w:tcPr>
          <w:p w14:paraId="186B8200"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w:t>
            </w:r>
          </w:p>
        </w:tc>
        <w:tc>
          <w:tcPr>
            <w:tcW w:w="1257" w:type="dxa"/>
            <w:shd w:val="clear" w:color="auto" w:fill="auto"/>
            <w:noWrap/>
            <w:vAlign w:val="bottom"/>
            <w:hideMark/>
          </w:tcPr>
          <w:p w14:paraId="6F66EA1A"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21.776</w:t>
            </w:r>
          </w:p>
        </w:tc>
      </w:tr>
      <w:tr w:rsidR="00A0766F" w:rsidRPr="001E11C2" w14:paraId="5E4F6967" w14:textId="77777777" w:rsidTr="00F72908">
        <w:trPr>
          <w:trHeight w:val="312"/>
        </w:trPr>
        <w:tc>
          <w:tcPr>
            <w:tcW w:w="3145" w:type="dxa"/>
            <w:shd w:val="clear" w:color="auto" w:fill="auto"/>
            <w:noWrap/>
            <w:vAlign w:val="center"/>
            <w:hideMark/>
          </w:tcPr>
          <w:p w14:paraId="789D76A8" w14:textId="78ECD976"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Number of </w:t>
            </w:r>
            <w:r w:rsidR="007E03D8">
              <w:rPr>
                <w:rFonts w:ascii="Garamond" w:eastAsia="Times New Roman" w:hAnsi="Garamond" w:cs="Times New Roman"/>
                <w:color w:val="000000"/>
                <w:sz w:val="24"/>
                <w:szCs w:val="24"/>
                <w:lang w:val="en-GB"/>
              </w:rPr>
              <w:t xml:space="preserve">parliamentary </w:t>
            </w:r>
            <w:r w:rsidRPr="001E11C2">
              <w:rPr>
                <w:rFonts w:ascii="Garamond" w:eastAsia="Times New Roman" w:hAnsi="Garamond" w:cs="Times New Roman"/>
                <w:color w:val="000000"/>
                <w:sz w:val="24"/>
                <w:szCs w:val="24"/>
                <w:lang w:val="en-GB"/>
              </w:rPr>
              <w:t>parties</w:t>
            </w:r>
          </w:p>
        </w:tc>
        <w:tc>
          <w:tcPr>
            <w:tcW w:w="1170" w:type="dxa"/>
            <w:shd w:val="clear" w:color="auto" w:fill="auto"/>
            <w:noWrap/>
            <w:vAlign w:val="bottom"/>
            <w:hideMark/>
          </w:tcPr>
          <w:p w14:paraId="4BDDF5BB"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3299</w:t>
            </w:r>
          </w:p>
        </w:tc>
        <w:tc>
          <w:tcPr>
            <w:tcW w:w="831" w:type="dxa"/>
            <w:shd w:val="clear" w:color="auto" w:fill="auto"/>
            <w:noWrap/>
            <w:vAlign w:val="bottom"/>
            <w:hideMark/>
          </w:tcPr>
          <w:p w14:paraId="1D28D396"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8.359</w:t>
            </w:r>
          </w:p>
        </w:tc>
        <w:tc>
          <w:tcPr>
            <w:tcW w:w="831" w:type="dxa"/>
            <w:shd w:val="clear" w:color="auto" w:fill="auto"/>
            <w:noWrap/>
            <w:vAlign w:val="bottom"/>
            <w:hideMark/>
          </w:tcPr>
          <w:p w14:paraId="4249F45D"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3.437</w:t>
            </w:r>
          </w:p>
        </w:tc>
        <w:tc>
          <w:tcPr>
            <w:tcW w:w="1032" w:type="dxa"/>
            <w:shd w:val="clear" w:color="auto" w:fill="auto"/>
            <w:noWrap/>
            <w:vAlign w:val="bottom"/>
            <w:hideMark/>
          </w:tcPr>
          <w:p w14:paraId="2A306994"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w:t>
            </w:r>
          </w:p>
        </w:tc>
        <w:tc>
          <w:tcPr>
            <w:tcW w:w="1257" w:type="dxa"/>
            <w:shd w:val="clear" w:color="auto" w:fill="auto"/>
            <w:noWrap/>
            <w:vAlign w:val="bottom"/>
            <w:hideMark/>
          </w:tcPr>
          <w:p w14:paraId="1E4F2BC8"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18</w:t>
            </w:r>
          </w:p>
        </w:tc>
      </w:tr>
      <w:tr w:rsidR="00A0766F" w:rsidRPr="001E11C2" w14:paraId="065DBA22" w14:textId="77777777" w:rsidTr="00F72908">
        <w:trPr>
          <w:trHeight w:val="312"/>
        </w:trPr>
        <w:tc>
          <w:tcPr>
            <w:tcW w:w="3145" w:type="dxa"/>
            <w:shd w:val="clear" w:color="auto" w:fill="auto"/>
            <w:noWrap/>
            <w:vAlign w:val="center"/>
            <w:hideMark/>
          </w:tcPr>
          <w:p w14:paraId="278B74C7"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Petition (logged)</w:t>
            </w:r>
          </w:p>
        </w:tc>
        <w:tc>
          <w:tcPr>
            <w:tcW w:w="1170" w:type="dxa"/>
            <w:shd w:val="clear" w:color="auto" w:fill="auto"/>
            <w:noWrap/>
            <w:vAlign w:val="bottom"/>
            <w:hideMark/>
          </w:tcPr>
          <w:p w14:paraId="2C0BC066"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2308</w:t>
            </w:r>
          </w:p>
        </w:tc>
        <w:tc>
          <w:tcPr>
            <w:tcW w:w="831" w:type="dxa"/>
            <w:shd w:val="clear" w:color="auto" w:fill="auto"/>
            <w:noWrap/>
            <w:vAlign w:val="bottom"/>
            <w:hideMark/>
          </w:tcPr>
          <w:p w14:paraId="59E0D52E"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1.359</w:t>
            </w:r>
          </w:p>
        </w:tc>
        <w:tc>
          <w:tcPr>
            <w:tcW w:w="831" w:type="dxa"/>
            <w:shd w:val="clear" w:color="auto" w:fill="auto"/>
            <w:noWrap/>
            <w:vAlign w:val="bottom"/>
            <w:hideMark/>
          </w:tcPr>
          <w:p w14:paraId="215F3488"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1.813</w:t>
            </w:r>
          </w:p>
        </w:tc>
        <w:tc>
          <w:tcPr>
            <w:tcW w:w="1032" w:type="dxa"/>
            <w:shd w:val="clear" w:color="auto" w:fill="auto"/>
            <w:noWrap/>
            <w:vAlign w:val="bottom"/>
            <w:hideMark/>
          </w:tcPr>
          <w:p w14:paraId="5C6F11AF"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-0.693</w:t>
            </w:r>
          </w:p>
        </w:tc>
        <w:tc>
          <w:tcPr>
            <w:tcW w:w="1257" w:type="dxa"/>
            <w:shd w:val="clear" w:color="auto" w:fill="auto"/>
            <w:noWrap/>
            <w:vAlign w:val="bottom"/>
            <w:hideMark/>
          </w:tcPr>
          <w:p w14:paraId="2C063CF8"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7.388</w:t>
            </w:r>
          </w:p>
        </w:tc>
      </w:tr>
      <w:tr w:rsidR="00A0766F" w:rsidRPr="001E11C2" w14:paraId="3E7B6C63" w14:textId="77777777" w:rsidTr="00F72908">
        <w:trPr>
          <w:trHeight w:val="312"/>
        </w:trPr>
        <w:tc>
          <w:tcPr>
            <w:tcW w:w="3145" w:type="dxa"/>
            <w:shd w:val="clear" w:color="auto" w:fill="auto"/>
            <w:noWrap/>
            <w:vAlign w:val="center"/>
            <w:hideMark/>
          </w:tcPr>
          <w:p w14:paraId="54BA5B21"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Registration costs</w:t>
            </w:r>
          </w:p>
        </w:tc>
        <w:tc>
          <w:tcPr>
            <w:tcW w:w="1170" w:type="dxa"/>
            <w:shd w:val="clear" w:color="auto" w:fill="auto"/>
            <w:noWrap/>
            <w:vAlign w:val="bottom"/>
            <w:hideMark/>
          </w:tcPr>
          <w:p w14:paraId="0C46E459"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2314</w:t>
            </w:r>
          </w:p>
        </w:tc>
        <w:tc>
          <w:tcPr>
            <w:tcW w:w="831" w:type="dxa"/>
            <w:shd w:val="clear" w:color="auto" w:fill="auto"/>
            <w:noWrap/>
            <w:vAlign w:val="bottom"/>
            <w:hideMark/>
          </w:tcPr>
          <w:p w14:paraId="16B2D844"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0.041</w:t>
            </w:r>
          </w:p>
        </w:tc>
        <w:tc>
          <w:tcPr>
            <w:tcW w:w="831" w:type="dxa"/>
            <w:shd w:val="clear" w:color="auto" w:fill="auto"/>
            <w:noWrap/>
            <w:vAlign w:val="bottom"/>
            <w:hideMark/>
          </w:tcPr>
          <w:p w14:paraId="661F6970"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0.128</w:t>
            </w:r>
          </w:p>
        </w:tc>
        <w:tc>
          <w:tcPr>
            <w:tcW w:w="1032" w:type="dxa"/>
            <w:shd w:val="clear" w:color="auto" w:fill="auto"/>
            <w:noWrap/>
            <w:vAlign w:val="bottom"/>
            <w:hideMark/>
          </w:tcPr>
          <w:p w14:paraId="5E1CEB7E"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w:t>
            </w:r>
          </w:p>
        </w:tc>
        <w:tc>
          <w:tcPr>
            <w:tcW w:w="1257" w:type="dxa"/>
            <w:shd w:val="clear" w:color="auto" w:fill="auto"/>
            <w:noWrap/>
            <w:vAlign w:val="bottom"/>
            <w:hideMark/>
          </w:tcPr>
          <w:p w14:paraId="168319A4"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0.770</w:t>
            </w:r>
          </w:p>
        </w:tc>
      </w:tr>
      <w:tr w:rsidR="00A0766F" w:rsidRPr="001E11C2" w14:paraId="3BD04DCB" w14:textId="77777777" w:rsidTr="00F72908">
        <w:trPr>
          <w:trHeight w:val="324"/>
        </w:trPr>
        <w:tc>
          <w:tcPr>
            <w:tcW w:w="3145" w:type="dxa"/>
            <w:tcBorders>
              <w:bottom w:val="single" w:sz="4" w:space="0" w:color="auto"/>
            </w:tcBorders>
            <w:shd w:val="clear" w:color="auto" w:fill="auto"/>
            <w:noWrap/>
            <w:vAlign w:val="center"/>
            <w:hideMark/>
          </w:tcPr>
          <w:p w14:paraId="1FF9FA91"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Vote loss</w:t>
            </w:r>
          </w:p>
        </w:tc>
        <w:tc>
          <w:tcPr>
            <w:tcW w:w="1170" w:type="dxa"/>
            <w:tcBorders>
              <w:bottom w:val="single" w:sz="4" w:space="0" w:color="auto"/>
            </w:tcBorders>
            <w:shd w:val="clear" w:color="auto" w:fill="auto"/>
            <w:noWrap/>
            <w:vAlign w:val="bottom"/>
            <w:hideMark/>
          </w:tcPr>
          <w:p w14:paraId="540E5608"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2130</w:t>
            </w:r>
          </w:p>
        </w:tc>
        <w:tc>
          <w:tcPr>
            <w:tcW w:w="831" w:type="dxa"/>
            <w:tcBorders>
              <w:bottom w:val="single" w:sz="4" w:space="0" w:color="auto"/>
            </w:tcBorders>
            <w:shd w:val="clear" w:color="auto" w:fill="auto"/>
            <w:noWrap/>
            <w:vAlign w:val="bottom"/>
            <w:hideMark/>
          </w:tcPr>
          <w:p w14:paraId="45074414"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0.053</w:t>
            </w:r>
          </w:p>
        </w:tc>
        <w:tc>
          <w:tcPr>
            <w:tcW w:w="831" w:type="dxa"/>
            <w:tcBorders>
              <w:bottom w:val="single" w:sz="4" w:space="0" w:color="auto"/>
            </w:tcBorders>
            <w:shd w:val="clear" w:color="auto" w:fill="auto"/>
            <w:noWrap/>
            <w:vAlign w:val="bottom"/>
            <w:hideMark/>
          </w:tcPr>
          <w:p w14:paraId="42CB7E92"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3.624</w:t>
            </w:r>
          </w:p>
        </w:tc>
        <w:tc>
          <w:tcPr>
            <w:tcW w:w="1032" w:type="dxa"/>
            <w:tcBorders>
              <w:bottom w:val="single" w:sz="4" w:space="0" w:color="auto"/>
            </w:tcBorders>
            <w:shd w:val="clear" w:color="auto" w:fill="auto"/>
            <w:noWrap/>
            <w:vAlign w:val="bottom"/>
            <w:hideMark/>
          </w:tcPr>
          <w:p w14:paraId="13C36F93"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-22.800</w:t>
            </w:r>
          </w:p>
        </w:tc>
        <w:tc>
          <w:tcPr>
            <w:tcW w:w="1257" w:type="dxa"/>
            <w:tcBorders>
              <w:bottom w:val="single" w:sz="4" w:space="0" w:color="auto"/>
            </w:tcBorders>
            <w:shd w:val="clear" w:color="auto" w:fill="auto"/>
            <w:noWrap/>
            <w:vAlign w:val="bottom"/>
            <w:hideMark/>
          </w:tcPr>
          <w:p w14:paraId="4B9C0749"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26.670</w:t>
            </w:r>
          </w:p>
        </w:tc>
      </w:tr>
      <w:tr w:rsidR="00A0766F" w:rsidRPr="001E11C2" w14:paraId="62224EA1" w14:textId="77777777" w:rsidTr="00F72908">
        <w:trPr>
          <w:trHeight w:val="312"/>
        </w:trPr>
        <w:tc>
          <w:tcPr>
            <w:tcW w:w="4315" w:type="dxa"/>
            <w:gridSpan w:val="2"/>
            <w:tcBorders>
              <w:top w:val="single" w:sz="4" w:space="0" w:color="auto"/>
            </w:tcBorders>
            <w:shd w:val="clear" w:color="auto" w:fill="auto"/>
            <w:noWrap/>
            <w:vAlign w:val="center"/>
            <w:hideMark/>
          </w:tcPr>
          <w:p w14:paraId="41452928" w14:textId="77777777" w:rsidR="00030CB2" w:rsidRPr="001E11C2" w:rsidRDefault="00030CB2" w:rsidP="00030CB2">
            <w:pPr>
              <w:spacing w:after="0" w:line="240" w:lineRule="auto"/>
              <w:rPr>
                <w:rFonts w:ascii="Garamond" w:eastAsia="Times New Roman" w:hAnsi="Garamond" w:cs="Times New Roman"/>
                <w:b/>
                <w:bCs/>
                <w:color w:val="000000"/>
                <w:sz w:val="24"/>
                <w:szCs w:val="24"/>
                <w:lang w:val="en-GB"/>
              </w:rPr>
            </w:pPr>
            <w:r w:rsidRPr="001E11C2">
              <w:rPr>
                <w:rFonts w:ascii="Garamond" w:eastAsia="Times New Roman" w:hAnsi="Garamond" w:cs="Times New Roman"/>
                <w:b/>
                <w:bCs/>
                <w:color w:val="000000"/>
                <w:sz w:val="24"/>
                <w:szCs w:val="24"/>
                <w:lang w:val="en-GB"/>
              </w:rPr>
              <w:t>Dichotomous IV</w:t>
            </w:r>
          </w:p>
        </w:tc>
        <w:tc>
          <w:tcPr>
            <w:tcW w:w="831" w:type="dxa"/>
            <w:tcBorders>
              <w:top w:val="single" w:sz="4" w:space="0" w:color="auto"/>
            </w:tcBorders>
            <w:shd w:val="clear" w:color="auto" w:fill="auto"/>
            <w:noWrap/>
            <w:vAlign w:val="bottom"/>
            <w:hideMark/>
          </w:tcPr>
          <w:p w14:paraId="1548B727" w14:textId="77777777" w:rsidR="00030CB2" w:rsidRPr="001E11C2" w:rsidRDefault="00030CB2" w:rsidP="00030CB2">
            <w:pPr>
              <w:spacing w:after="0" w:line="240" w:lineRule="auto"/>
              <w:rPr>
                <w:rFonts w:ascii="Garamond" w:eastAsia="Times New Roman" w:hAnsi="Garamond" w:cs="Times New Roman"/>
                <w:b/>
                <w:bCs/>
                <w:color w:val="000000"/>
                <w:sz w:val="24"/>
                <w:szCs w:val="24"/>
                <w:lang w:val="en-GB"/>
              </w:rPr>
            </w:pPr>
          </w:p>
        </w:tc>
        <w:tc>
          <w:tcPr>
            <w:tcW w:w="831" w:type="dxa"/>
            <w:tcBorders>
              <w:top w:val="single" w:sz="4" w:space="0" w:color="auto"/>
            </w:tcBorders>
            <w:shd w:val="clear" w:color="auto" w:fill="auto"/>
            <w:noWrap/>
            <w:vAlign w:val="bottom"/>
            <w:hideMark/>
          </w:tcPr>
          <w:p w14:paraId="21A721EB" w14:textId="77777777" w:rsidR="00030CB2" w:rsidRPr="001E11C2" w:rsidRDefault="00030CB2" w:rsidP="00030CB2">
            <w:pPr>
              <w:spacing w:after="0" w:line="240" w:lineRule="auto"/>
              <w:rPr>
                <w:rFonts w:ascii="Times New Roman" w:eastAsia="Times New Roman" w:hAnsi="Times New Roman" w:cs="Times New Roman"/>
                <w:sz w:val="20"/>
                <w:szCs w:val="20"/>
                <w:lang w:val="en-GB"/>
              </w:rPr>
            </w:pPr>
          </w:p>
        </w:tc>
        <w:tc>
          <w:tcPr>
            <w:tcW w:w="1032" w:type="dxa"/>
            <w:tcBorders>
              <w:top w:val="single" w:sz="4" w:space="0" w:color="auto"/>
            </w:tcBorders>
            <w:shd w:val="clear" w:color="auto" w:fill="auto"/>
            <w:noWrap/>
            <w:vAlign w:val="bottom"/>
            <w:hideMark/>
          </w:tcPr>
          <w:p w14:paraId="23CD0A8A" w14:textId="77777777" w:rsidR="00030CB2" w:rsidRPr="001E11C2" w:rsidRDefault="00030CB2" w:rsidP="00030CB2">
            <w:pPr>
              <w:spacing w:after="0" w:line="240" w:lineRule="auto"/>
              <w:rPr>
                <w:rFonts w:ascii="Times New Roman" w:eastAsia="Times New Roman" w:hAnsi="Times New Roman" w:cs="Times New Roman"/>
                <w:sz w:val="20"/>
                <w:szCs w:val="20"/>
                <w:lang w:val="en-GB"/>
              </w:rPr>
            </w:pPr>
          </w:p>
        </w:tc>
        <w:tc>
          <w:tcPr>
            <w:tcW w:w="1257" w:type="dxa"/>
            <w:tcBorders>
              <w:top w:val="single" w:sz="4" w:space="0" w:color="auto"/>
            </w:tcBorders>
            <w:shd w:val="clear" w:color="auto" w:fill="auto"/>
            <w:noWrap/>
            <w:vAlign w:val="bottom"/>
            <w:hideMark/>
          </w:tcPr>
          <w:p w14:paraId="0C1A25A1" w14:textId="77777777" w:rsidR="00030CB2" w:rsidRPr="001E11C2" w:rsidRDefault="00030CB2" w:rsidP="00030CB2">
            <w:pPr>
              <w:spacing w:after="0" w:line="240" w:lineRule="auto"/>
              <w:rPr>
                <w:rFonts w:ascii="Times New Roman" w:eastAsia="Times New Roman" w:hAnsi="Times New Roman" w:cs="Times New Roman"/>
                <w:sz w:val="20"/>
                <w:szCs w:val="20"/>
                <w:lang w:val="en-GB"/>
              </w:rPr>
            </w:pPr>
          </w:p>
        </w:tc>
      </w:tr>
      <w:tr w:rsidR="00A0766F" w:rsidRPr="001E11C2" w14:paraId="576E31E6" w14:textId="77777777" w:rsidTr="00F72908">
        <w:trPr>
          <w:trHeight w:val="312"/>
        </w:trPr>
        <w:tc>
          <w:tcPr>
            <w:tcW w:w="3145" w:type="dxa"/>
            <w:shd w:val="clear" w:color="auto" w:fill="auto"/>
            <w:noWrap/>
            <w:vAlign w:val="center"/>
            <w:hideMark/>
          </w:tcPr>
          <w:p w14:paraId="592F58B8"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Opposition</w:t>
            </w:r>
          </w:p>
        </w:tc>
        <w:tc>
          <w:tcPr>
            <w:tcW w:w="1170" w:type="dxa"/>
            <w:shd w:val="clear" w:color="auto" w:fill="auto"/>
            <w:noWrap/>
            <w:vAlign w:val="bottom"/>
            <w:hideMark/>
          </w:tcPr>
          <w:p w14:paraId="086B69B5"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3299</w:t>
            </w:r>
          </w:p>
        </w:tc>
        <w:tc>
          <w:tcPr>
            <w:tcW w:w="831" w:type="dxa"/>
            <w:shd w:val="clear" w:color="auto" w:fill="auto"/>
            <w:noWrap/>
            <w:vAlign w:val="bottom"/>
            <w:hideMark/>
          </w:tcPr>
          <w:p w14:paraId="1BC2F695"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0.735</w:t>
            </w:r>
          </w:p>
        </w:tc>
        <w:tc>
          <w:tcPr>
            <w:tcW w:w="831" w:type="dxa"/>
            <w:shd w:val="clear" w:color="auto" w:fill="auto"/>
            <w:noWrap/>
            <w:vAlign w:val="bottom"/>
            <w:hideMark/>
          </w:tcPr>
          <w:p w14:paraId="217A83F4"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0.441</w:t>
            </w:r>
          </w:p>
        </w:tc>
        <w:tc>
          <w:tcPr>
            <w:tcW w:w="1032" w:type="dxa"/>
            <w:shd w:val="clear" w:color="auto" w:fill="auto"/>
            <w:noWrap/>
            <w:vAlign w:val="bottom"/>
            <w:hideMark/>
          </w:tcPr>
          <w:p w14:paraId="7424E89A"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w:t>
            </w:r>
          </w:p>
        </w:tc>
        <w:tc>
          <w:tcPr>
            <w:tcW w:w="1257" w:type="dxa"/>
            <w:shd w:val="clear" w:color="auto" w:fill="auto"/>
            <w:noWrap/>
            <w:vAlign w:val="bottom"/>
            <w:hideMark/>
          </w:tcPr>
          <w:p w14:paraId="46FC484B"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w:t>
            </w:r>
          </w:p>
        </w:tc>
      </w:tr>
      <w:tr w:rsidR="00A0766F" w:rsidRPr="001E11C2" w14:paraId="6FF2ABC8" w14:textId="77777777" w:rsidTr="00F72908">
        <w:trPr>
          <w:trHeight w:val="312"/>
        </w:trPr>
        <w:tc>
          <w:tcPr>
            <w:tcW w:w="3145" w:type="dxa"/>
            <w:shd w:val="clear" w:color="auto" w:fill="auto"/>
            <w:noWrap/>
            <w:vAlign w:val="center"/>
            <w:hideMark/>
          </w:tcPr>
          <w:p w14:paraId="397D176D"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Without parliamentary representation </w:t>
            </w:r>
          </w:p>
        </w:tc>
        <w:tc>
          <w:tcPr>
            <w:tcW w:w="1170" w:type="dxa"/>
            <w:shd w:val="clear" w:color="auto" w:fill="auto"/>
            <w:noWrap/>
            <w:vAlign w:val="bottom"/>
            <w:hideMark/>
          </w:tcPr>
          <w:p w14:paraId="0EF88665"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2746</w:t>
            </w:r>
          </w:p>
        </w:tc>
        <w:tc>
          <w:tcPr>
            <w:tcW w:w="831" w:type="dxa"/>
            <w:shd w:val="clear" w:color="auto" w:fill="auto"/>
            <w:noWrap/>
            <w:vAlign w:val="bottom"/>
            <w:hideMark/>
          </w:tcPr>
          <w:p w14:paraId="6F488357"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0.146</w:t>
            </w:r>
          </w:p>
        </w:tc>
        <w:tc>
          <w:tcPr>
            <w:tcW w:w="831" w:type="dxa"/>
            <w:shd w:val="clear" w:color="auto" w:fill="auto"/>
            <w:noWrap/>
            <w:vAlign w:val="bottom"/>
            <w:hideMark/>
          </w:tcPr>
          <w:p w14:paraId="4BE398B7"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0.353</w:t>
            </w:r>
          </w:p>
        </w:tc>
        <w:tc>
          <w:tcPr>
            <w:tcW w:w="1032" w:type="dxa"/>
            <w:shd w:val="clear" w:color="auto" w:fill="auto"/>
            <w:noWrap/>
            <w:vAlign w:val="bottom"/>
            <w:hideMark/>
          </w:tcPr>
          <w:p w14:paraId="756684E9"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w:t>
            </w:r>
          </w:p>
        </w:tc>
        <w:tc>
          <w:tcPr>
            <w:tcW w:w="1257" w:type="dxa"/>
            <w:shd w:val="clear" w:color="auto" w:fill="auto"/>
            <w:noWrap/>
            <w:vAlign w:val="bottom"/>
            <w:hideMark/>
          </w:tcPr>
          <w:p w14:paraId="7905D614"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w:t>
            </w:r>
          </w:p>
        </w:tc>
      </w:tr>
      <w:tr w:rsidR="00A0766F" w:rsidRPr="001E11C2" w14:paraId="7CF1F9DC" w14:textId="77777777" w:rsidTr="00F72908">
        <w:trPr>
          <w:trHeight w:val="312"/>
        </w:trPr>
        <w:tc>
          <w:tcPr>
            <w:tcW w:w="3145" w:type="dxa"/>
            <w:shd w:val="clear" w:color="auto" w:fill="auto"/>
            <w:noWrap/>
            <w:vAlign w:val="center"/>
            <w:hideMark/>
          </w:tcPr>
          <w:p w14:paraId="4BB514DC"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Party financing</w:t>
            </w:r>
          </w:p>
        </w:tc>
        <w:tc>
          <w:tcPr>
            <w:tcW w:w="1170" w:type="dxa"/>
            <w:shd w:val="clear" w:color="auto" w:fill="auto"/>
            <w:noWrap/>
            <w:vAlign w:val="bottom"/>
            <w:hideMark/>
          </w:tcPr>
          <w:p w14:paraId="7CEE29D7"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2314</w:t>
            </w:r>
          </w:p>
        </w:tc>
        <w:tc>
          <w:tcPr>
            <w:tcW w:w="831" w:type="dxa"/>
            <w:shd w:val="clear" w:color="auto" w:fill="auto"/>
            <w:noWrap/>
            <w:vAlign w:val="bottom"/>
            <w:hideMark/>
          </w:tcPr>
          <w:p w14:paraId="57C808DA"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0.612</w:t>
            </w:r>
          </w:p>
        </w:tc>
        <w:tc>
          <w:tcPr>
            <w:tcW w:w="831" w:type="dxa"/>
            <w:shd w:val="clear" w:color="auto" w:fill="auto"/>
            <w:noWrap/>
            <w:vAlign w:val="bottom"/>
            <w:hideMark/>
          </w:tcPr>
          <w:p w14:paraId="300874D4"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0.487</w:t>
            </w:r>
          </w:p>
        </w:tc>
        <w:tc>
          <w:tcPr>
            <w:tcW w:w="1032" w:type="dxa"/>
            <w:shd w:val="clear" w:color="auto" w:fill="auto"/>
            <w:noWrap/>
            <w:vAlign w:val="bottom"/>
            <w:hideMark/>
          </w:tcPr>
          <w:p w14:paraId="4F76B67E"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w:t>
            </w:r>
          </w:p>
        </w:tc>
        <w:tc>
          <w:tcPr>
            <w:tcW w:w="1257" w:type="dxa"/>
            <w:shd w:val="clear" w:color="auto" w:fill="auto"/>
            <w:noWrap/>
            <w:vAlign w:val="bottom"/>
            <w:hideMark/>
          </w:tcPr>
          <w:p w14:paraId="1843D292"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w:t>
            </w:r>
          </w:p>
        </w:tc>
      </w:tr>
      <w:tr w:rsidR="00A0766F" w:rsidRPr="001E11C2" w14:paraId="7131FA12" w14:textId="77777777" w:rsidTr="00F72908">
        <w:trPr>
          <w:trHeight w:val="324"/>
        </w:trPr>
        <w:tc>
          <w:tcPr>
            <w:tcW w:w="3145" w:type="dxa"/>
            <w:tcBorders>
              <w:bottom w:val="single" w:sz="4" w:space="0" w:color="auto"/>
            </w:tcBorders>
            <w:shd w:val="clear" w:color="auto" w:fill="auto"/>
            <w:noWrap/>
            <w:vAlign w:val="center"/>
            <w:hideMark/>
          </w:tcPr>
          <w:p w14:paraId="6A0B706B" w14:textId="77777777" w:rsidR="00030CB2" w:rsidRPr="001E11C2" w:rsidRDefault="00030CB2" w:rsidP="00030CB2">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Niche profile</w:t>
            </w:r>
          </w:p>
        </w:tc>
        <w:tc>
          <w:tcPr>
            <w:tcW w:w="1170" w:type="dxa"/>
            <w:tcBorders>
              <w:bottom w:val="single" w:sz="4" w:space="0" w:color="auto"/>
            </w:tcBorders>
            <w:shd w:val="clear" w:color="auto" w:fill="auto"/>
            <w:noWrap/>
            <w:vAlign w:val="bottom"/>
            <w:hideMark/>
          </w:tcPr>
          <w:p w14:paraId="53E4B0AE"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2126</w:t>
            </w:r>
          </w:p>
        </w:tc>
        <w:tc>
          <w:tcPr>
            <w:tcW w:w="831" w:type="dxa"/>
            <w:tcBorders>
              <w:bottom w:val="single" w:sz="4" w:space="0" w:color="auto"/>
            </w:tcBorders>
            <w:shd w:val="clear" w:color="auto" w:fill="auto"/>
            <w:noWrap/>
            <w:vAlign w:val="bottom"/>
            <w:hideMark/>
          </w:tcPr>
          <w:p w14:paraId="075AEE10"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0.168</w:t>
            </w:r>
          </w:p>
        </w:tc>
        <w:tc>
          <w:tcPr>
            <w:tcW w:w="831" w:type="dxa"/>
            <w:tcBorders>
              <w:bottom w:val="single" w:sz="4" w:space="0" w:color="auto"/>
            </w:tcBorders>
            <w:shd w:val="clear" w:color="auto" w:fill="auto"/>
            <w:noWrap/>
            <w:vAlign w:val="bottom"/>
            <w:hideMark/>
          </w:tcPr>
          <w:p w14:paraId="466B900A"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0.374</w:t>
            </w:r>
          </w:p>
        </w:tc>
        <w:tc>
          <w:tcPr>
            <w:tcW w:w="1032" w:type="dxa"/>
            <w:tcBorders>
              <w:bottom w:val="single" w:sz="4" w:space="0" w:color="auto"/>
            </w:tcBorders>
            <w:shd w:val="clear" w:color="auto" w:fill="auto"/>
            <w:noWrap/>
            <w:vAlign w:val="bottom"/>
            <w:hideMark/>
          </w:tcPr>
          <w:p w14:paraId="27819A43"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w:t>
            </w:r>
          </w:p>
        </w:tc>
        <w:tc>
          <w:tcPr>
            <w:tcW w:w="1257" w:type="dxa"/>
            <w:tcBorders>
              <w:bottom w:val="single" w:sz="4" w:space="0" w:color="auto"/>
            </w:tcBorders>
            <w:shd w:val="clear" w:color="auto" w:fill="auto"/>
            <w:noWrap/>
            <w:vAlign w:val="bottom"/>
            <w:hideMark/>
          </w:tcPr>
          <w:p w14:paraId="3207D2E2" w14:textId="77777777" w:rsidR="00030CB2" w:rsidRPr="001E11C2" w:rsidRDefault="00030CB2" w:rsidP="00030CB2">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1</w:t>
            </w:r>
          </w:p>
        </w:tc>
      </w:tr>
    </w:tbl>
    <w:p w14:paraId="255379CE" w14:textId="77777777" w:rsidR="004C09A6" w:rsidRPr="001E11C2" w:rsidRDefault="004C09A6" w:rsidP="00504CC4">
      <w:pPr>
        <w:spacing w:line="480" w:lineRule="auto"/>
        <w:jc w:val="both"/>
        <w:rPr>
          <w:rFonts w:ascii="Garamond" w:hAnsi="Garamond"/>
          <w:b/>
          <w:sz w:val="24"/>
          <w:szCs w:val="24"/>
          <w:lang w:val="en-GB"/>
        </w:rPr>
      </w:pPr>
    </w:p>
    <w:p w14:paraId="016838B4" w14:textId="77777777" w:rsidR="00275B81" w:rsidRPr="001E11C2" w:rsidRDefault="00275B81" w:rsidP="00504CC4">
      <w:pPr>
        <w:spacing w:line="480" w:lineRule="auto"/>
        <w:jc w:val="both"/>
        <w:rPr>
          <w:rFonts w:ascii="Garamond" w:hAnsi="Garamond"/>
          <w:b/>
          <w:sz w:val="24"/>
          <w:szCs w:val="24"/>
          <w:lang w:val="en-GB"/>
        </w:rPr>
      </w:pPr>
    </w:p>
    <w:p w14:paraId="165404CB" w14:textId="77777777" w:rsidR="00275B81" w:rsidRPr="001E11C2" w:rsidRDefault="00275B81" w:rsidP="00504CC4">
      <w:pPr>
        <w:spacing w:line="480" w:lineRule="auto"/>
        <w:jc w:val="both"/>
        <w:rPr>
          <w:rFonts w:ascii="Garamond" w:hAnsi="Garamond"/>
          <w:b/>
          <w:sz w:val="24"/>
          <w:szCs w:val="24"/>
          <w:lang w:val="en-GB"/>
        </w:rPr>
      </w:pPr>
    </w:p>
    <w:p w14:paraId="3048AA74" w14:textId="77777777" w:rsidR="00275B81" w:rsidRDefault="00275B81" w:rsidP="00504CC4">
      <w:pPr>
        <w:spacing w:line="480" w:lineRule="auto"/>
        <w:jc w:val="both"/>
        <w:rPr>
          <w:rFonts w:ascii="Garamond" w:hAnsi="Garamond"/>
          <w:b/>
          <w:sz w:val="24"/>
          <w:szCs w:val="24"/>
          <w:lang w:val="en-GB"/>
        </w:rPr>
      </w:pPr>
    </w:p>
    <w:p w14:paraId="3C667DAA" w14:textId="77777777" w:rsidR="00F840DA" w:rsidRDefault="00F840DA" w:rsidP="00504CC4">
      <w:pPr>
        <w:spacing w:line="480" w:lineRule="auto"/>
        <w:jc w:val="both"/>
        <w:rPr>
          <w:rFonts w:ascii="Garamond" w:hAnsi="Garamond"/>
          <w:b/>
          <w:sz w:val="24"/>
          <w:szCs w:val="24"/>
          <w:lang w:val="en-GB"/>
        </w:rPr>
      </w:pPr>
    </w:p>
    <w:p w14:paraId="42EFAAEA" w14:textId="77777777" w:rsidR="00F840DA" w:rsidRPr="001E11C2" w:rsidRDefault="00F840DA" w:rsidP="00504CC4">
      <w:pPr>
        <w:spacing w:line="480" w:lineRule="auto"/>
        <w:jc w:val="both"/>
        <w:rPr>
          <w:rFonts w:ascii="Garamond" w:hAnsi="Garamond"/>
          <w:b/>
          <w:sz w:val="24"/>
          <w:szCs w:val="24"/>
          <w:lang w:val="en-GB"/>
        </w:rPr>
      </w:pPr>
    </w:p>
    <w:p w14:paraId="6EBFE6C9" w14:textId="77777777" w:rsidR="00275B81" w:rsidRPr="001E11C2" w:rsidRDefault="00275B81" w:rsidP="00504CC4">
      <w:pPr>
        <w:spacing w:line="480" w:lineRule="auto"/>
        <w:jc w:val="both"/>
        <w:rPr>
          <w:rFonts w:ascii="Garamond" w:hAnsi="Garamond"/>
          <w:b/>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3435"/>
        <w:gridCol w:w="1300"/>
        <w:gridCol w:w="3182"/>
      </w:tblGrid>
      <w:tr w:rsidR="005C7561" w:rsidRPr="001E11C2" w14:paraId="6DB42E5B" w14:textId="77777777" w:rsidTr="006B4BBF">
        <w:tc>
          <w:tcPr>
            <w:tcW w:w="6178" w:type="dxa"/>
            <w:gridSpan w:val="3"/>
            <w:tcBorders>
              <w:bottom w:val="single" w:sz="4" w:space="0" w:color="auto"/>
            </w:tcBorders>
          </w:tcPr>
          <w:p w14:paraId="221C0B28" w14:textId="77777777" w:rsidR="005C7561" w:rsidRPr="001E11C2" w:rsidRDefault="00FB52F5" w:rsidP="00794725">
            <w:pPr>
              <w:jc w:val="both"/>
              <w:rPr>
                <w:rFonts w:ascii="Garamond" w:hAnsi="Garamond" w:cs="Times New Roman"/>
                <w:sz w:val="24"/>
                <w:szCs w:val="24"/>
                <w:lang w:val="en-GB"/>
              </w:rPr>
            </w:pPr>
            <w:r w:rsidRPr="001E11C2">
              <w:rPr>
                <w:rFonts w:ascii="Garamond" w:hAnsi="Garamond" w:cs="Times New Roman"/>
                <w:b/>
                <w:sz w:val="24"/>
                <w:szCs w:val="24"/>
                <w:lang w:val="en-GB"/>
              </w:rPr>
              <w:lastRenderedPageBreak/>
              <w:t>Table A</w:t>
            </w:r>
            <w:r w:rsidR="00794725" w:rsidRPr="001E11C2">
              <w:rPr>
                <w:rFonts w:ascii="Garamond" w:hAnsi="Garamond" w:cs="Times New Roman"/>
                <w:b/>
                <w:sz w:val="24"/>
                <w:szCs w:val="24"/>
                <w:lang w:val="en-GB"/>
              </w:rPr>
              <w:t>2</w:t>
            </w:r>
            <w:r w:rsidR="005C7561" w:rsidRPr="001E11C2">
              <w:rPr>
                <w:rFonts w:ascii="Garamond" w:hAnsi="Garamond" w:cs="Times New Roman"/>
                <w:b/>
                <w:sz w:val="24"/>
                <w:szCs w:val="24"/>
                <w:lang w:val="en-GB"/>
              </w:rPr>
              <w:t>.</w:t>
            </w:r>
            <w:r w:rsidR="005C7561" w:rsidRPr="001E11C2">
              <w:rPr>
                <w:rFonts w:ascii="Garamond" w:hAnsi="Garamond" w:cs="Times New Roman"/>
                <w:sz w:val="24"/>
                <w:szCs w:val="24"/>
                <w:lang w:val="en-GB"/>
              </w:rPr>
              <w:t xml:space="preserve"> Definitions and model specification</w:t>
            </w:r>
          </w:p>
        </w:tc>
        <w:tc>
          <w:tcPr>
            <w:tcW w:w="3182" w:type="dxa"/>
            <w:tcBorders>
              <w:bottom w:val="single" w:sz="4" w:space="0" w:color="auto"/>
            </w:tcBorders>
          </w:tcPr>
          <w:p w14:paraId="28E4D460" w14:textId="77777777" w:rsidR="005C7561" w:rsidRPr="001E11C2" w:rsidRDefault="005C7561" w:rsidP="006B4BBF">
            <w:pPr>
              <w:jc w:val="both"/>
              <w:rPr>
                <w:rFonts w:ascii="Garamond" w:hAnsi="Garamond" w:cs="Times New Roman"/>
                <w:b/>
                <w:sz w:val="24"/>
                <w:szCs w:val="24"/>
                <w:lang w:val="en-GB"/>
              </w:rPr>
            </w:pPr>
          </w:p>
        </w:tc>
      </w:tr>
      <w:tr w:rsidR="005C7561" w:rsidRPr="001E11C2" w14:paraId="79928A8B" w14:textId="77777777" w:rsidTr="006B4BBF">
        <w:tc>
          <w:tcPr>
            <w:tcW w:w="1443" w:type="dxa"/>
            <w:tcBorders>
              <w:top w:val="single" w:sz="4" w:space="0" w:color="auto"/>
              <w:bottom w:val="single" w:sz="4" w:space="0" w:color="auto"/>
            </w:tcBorders>
          </w:tcPr>
          <w:p w14:paraId="34633DD7" w14:textId="77777777" w:rsidR="005C7561" w:rsidRPr="001E11C2" w:rsidRDefault="005C7561" w:rsidP="006B4BBF">
            <w:pPr>
              <w:jc w:val="both"/>
              <w:rPr>
                <w:rFonts w:ascii="Garamond" w:hAnsi="Garamond" w:cs="Times New Roman"/>
                <w:b/>
                <w:sz w:val="24"/>
                <w:szCs w:val="24"/>
                <w:lang w:val="en-GB"/>
              </w:rPr>
            </w:pPr>
            <w:r w:rsidRPr="001E11C2">
              <w:rPr>
                <w:rFonts w:ascii="Garamond" w:hAnsi="Garamond" w:cs="Times New Roman"/>
                <w:b/>
                <w:sz w:val="24"/>
                <w:szCs w:val="24"/>
                <w:lang w:val="en-GB"/>
              </w:rPr>
              <w:t>Definitions</w:t>
            </w:r>
          </w:p>
        </w:tc>
        <w:tc>
          <w:tcPr>
            <w:tcW w:w="3435" w:type="dxa"/>
            <w:tcBorders>
              <w:top w:val="single" w:sz="4" w:space="0" w:color="auto"/>
              <w:bottom w:val="single" w:sz="4" w:space="0" w:color="auto"/>
            </w:tcBorders>
          </w:tcPr>
          <w:p w14:paraId="5E48206B" w14:textId="77777777" w:rsidR="005C7561" w:rsidRPr="001E11C2" w:rsidRDefault="005C7561" w:rsidP="006B4BBF">
            <w:pPr>
              <w:jc w:val="both"/>
              <w:rPr>
                <w:rFonts w:ascii="Garamond" w:hAnsi="Garamond" w:cs="Times New Roman"/>
                <w:sz w:val="24"/>
                <w:szCs w:val="24"/>
                <w:lang w:val="en-GB"/>
              </w:rPr>
            </w:pPr>
          </w:p>
        </w:tc>
        <w:tc>
          <w:tcPr>
            <w:tcW w:w="1300" w:type="dxa"/>
            <w:tcBorders>
              <w:top w:val="single" w:sz="4" w:space="0" w:color="auto"/>
              <w:bottom w:val="single" w:sz="4" w:space="0" w:color="auto"/>
            </w:tcBorders>
          </w:tcPr>
          <w:p w14:paraId="1010955F" w14:textId="77777777" w:rsidR="005C7561" w:rsidRPr="001E11C2" w:rsidRDefault="005C7561" w:rsidP="006B4BBF">
            <w:pPr>
              <w:jc w:val="both"/>
              <w:rPr>
                <w:rFonts w:ascii="Garamond" w:hAnsi="Garamond" w:cs="Times New Roman"/>
                <w:sz w:val="24"/>
                <w:szCs w:val="24"/>
                <w:lang w:val="en-GB"/>
              </w:rPr>
            </w:pPr>
          </w:p>
        </w:tc>
        <w:tc>
          <w:tcPr>
            <w:tcW w:w="3182" w:type="dxa"/>
            <w:tcBorders>
              <w:top w:val="single" w:sz="4" w:space="0" w:color="auto"/>
              <w:bottom w:val="single" w:sz="4" w:space="0" w:color="auto"/>
            </w:tcBorders>
          </w:tcPr>
          <w:p w14:paraId="673F1196" w14:textId="77777777" w:rsidR="005C7561" w:rsidRPr="001E11C2" w:rsidRDefault="005C7561" w:rsidP="006B4BBF">
            <w:pPr>
              <w:jc w:val="both"/>
              <w:rPr>
                <w:rFonts w:ascii="Garamond" w:hAnsi="Garamond" w:cs="Times New Roman"/>
                <w:sz w:val="24"/>
                <w:szCs w:val="24"/>
                <w:lang w:val="en-GB"/>
              </w:rPr>
            </w:pPr>
          </w:p>
        </w:tc>
      </w:tr>
      <w:tr w:rsidR="005C7561" w:rsidRPr="001E11C2" w14:paraId="4A2C9264" w14:textId="77777777" w:rsidTr="006B4BBF">
        <w:tc>
          <w:tcPr>
            <w:tcW w:w="1443" w:type="dxa"/>
            <w:tcBorders>
              <w:top w:val="single" w:sz="4" w:space="0" w:color="auto"/>
            </w:tcBorders>
          </w:tcPr>
          <w:p w14:paraId="05D9FBA6" w14:textId="5BAB66AE" w:rsidR="005C7561" w:rsidRPr="001E11C2" w:rsidRDefault="005C7561" w:rsidP="006B4BBF">
            <w:pPr>
              <w:jc w:val="both"/>
              <w:rPr>
                <w:rFonts w:ascii="Garamond" w:hAnsi="Garamond" w:cs="Times New Roman"/>
                <w:sz w:val="24"/>
                <w:szCs w:val="24"/>
                <w:lang w:val="en-GB"/>
              </w:rPr>
            </w:pPr>
            <w:proofErr w:type="spellStart"/>
            <w:r w:rsidRPr="001E11C2">
              <w:rPr>
                <w:rFonts w:ascii="Garamond" w:hAnsi="Garamond" w:cs="Times New Roman"/>
                <w:sz w:val="24"/>
                <w:szCs w:val="24"/>
                <w:lang w:val="en-GB"/>
              </w:rPr>
              <w:t>Nicheness</w:t>
            </w:r>
            <w:r w:rsidRPr="001E11C2">
              <w:rPr>
                <w:rFonts w:ascii="Garamond" w:hAnsi="Garamond" w:cs="Times New Roman"/>
                <w:sz w:val="24"/>
                <w:szCs w:val="24"/>
                <w:vertAlign w:val="subscript"/>
                <w:lang w:val="en-GB"/>
              </w:rPr>
              <w:t>it</w:t>
            </w:r>
            <w:r w:rsidR="00191F46">
              <w:rPr>
                <w:rFonts w:ascii="Garamond" w:hAnsi="Garamond" w:cs="Times New Roman"/>
                <w:sz w:val="24"/>
                <w:szCs w:val="24"/>
                <w:vertAlign w:val="subscript"/>
                <w:lang w:val="en-GB"/>
              </w:rPr>
              <w:t>j</w:t>
            </w:r>
            <w:proofErr w:type="spellEnd"/>
          </w:p>
        </w:tc>
        <w:tc>
          <w:tcPr>
            <w:tcW w:w="3435" w:type="dxa"/>
            <w:tcBorders>
              <w:top w:val="single" w:sz="4" w:space="0" w:color="auto"/>
            </w:tcBorders>
          </w:tcPr>
          <w:p w14:paraId="1697BA3E" w14:textId="5DCFBF98" w:rsidR="005C7561" w:rsidRPr="001E11C2" w:rsidRDefault="005C7561" w:rsidP="006B4BBF">
            <w:pPr>
              <w:jc w:val="both"/>
              <w:rPr>
                <w:rFonts w:ascii="Garamond" w:hAnsi="Garamond" w:cs="Times New Roman"/>
                <w:sz w:val="24"/>
                <w:szCs w:val="24"/>
                <w:lang w:val="en-GB"/>
              </w:rPr>
            </w:pPr>
            <w:proofErr w:type="spellStart"/>
            <w:r w:rsidRPr="001E11C2">
              <w:rPr>
                <w:rFonts w:ascii="Garamond" w:hAnsi="Garamond" w:cs="Times New Roman"/>
                <w:sz w:val="24"/>
                <w:szCs w:val="24"/>
                <w:lang w:val="en-GB"/>
              </w:rPr>
              <w:t>Nicheness</w:t>
            </w:r>
            <w:proofErr w:type="spellEnd"/>
            <w:r w:rsidRPr="001E11C2">
              <w:rPr>
                <w:rFonts w:ascii="Garamond" w:hAnsi="Garamond" w:cs="Times New Roman"/>
                <w:sz w:val="24"/>
                <w:szCs w:val="24"/>
                <w:lang w:val="en-GB"/>
              </w:rPr>
              <w:t xml:space="preserve"> of party’s </w:t>
            </w:r>
            <w:r w:rsidRPr="001E11C2">
              <w:rPr>
                <w:rFonts w:ascii="Garamond" w:hAnsi="Garamond" w:cs="Times New Roman"/>
                <w:i/>
                <w:sz w:val="24"/>
                <w:szCs w:val="24"/>
                <w:lang w:val="en-GB"/>
              </w:rPr>
              <w:t>i</w:t>
            </w:r>
            <w:r w:rsidRPr="001E11C2">
              <w:rPr>
                <w:rFonts w:ascii="Garamond" w:hAnsi="Garamond" w:cs="Times New Roman"/>
                <w:sz w:val="24"/>
                <w:szCs w:val="24"/>
                <w:lang w:val="en-GB"/>
              </w:rPr>
              <w:t xml:space="preserve">’s election manifesto in election </w:t>
            </w:r>
            <w:r w:rsidRPr="001E11C2">
              <w:rPr>
                <w:rFonts w:ascii="Garamond" w:hAnsi="Garamond" w:cs="Times New Roman"/>
                <w:i/>
                <w:sz w:val="24"/>
                <w:szCs w:val="24"/>
                <w:lang w:val="en-GB"/>
              </w:rPr>
              <w:t>t</w:t>
            </w:r>
            <w:r w:rsidR="00191F46">
              <w:rPr>
                <w:rFonts w:ascii="Garamond" w:hAnsi="Garamond" w:cs="Times New Roman"/>
                <w:i/>
                <w:sz w:val="24"/>
                <w:szCs w:val="24"/>
                <w:lang w:val="en-GB"/>
              </w:rPr>
              <w:t xml:space="preserve"> </w:t>
            </w:r>
            <w:r w:rsidR="00191F46" w:rsidRPr="00191F46">
              <w:rPr>
                <w:rFonts w:ascii="Garamond" w:hAnsi="Garamond" w:cs="Times New Roman"/>
                <w:sz w:val="24"/>
                <w:szCs w:val="24"/>
                <w:lang w:val="en-GB"/>
              </w:rPr>
              <w:t>and country</w:t>
            </w:r>
            <w:r w:rsidR="00191F46">
              <w:rPr>
                <w:rFonts w:ascii="Garamond" w:hAnsi="Garamond" w:cs="Times New Roman"/>
                <w:i/>
                <w:sz w:val="24"/>
                <w:szCs w:val="24"/>
                <w:lang w:val="en-GB"/>
              </w:rPr>
              <w:t xml:space="preserve"> j</w:t>
            </w:r>
          </w:p>
        </w:tc>
        <w:tc>
          <w:tcPr>
            <w:tcW w:w="1300" w:type="dxa"/>
            <w:tcBorders>
              <w:top w:val="single" w:sz="4" w:space="0" w:color="auto"/>
            </w:tcBorders>
          </w:tcPr>
          <w:p w14:paraId="55D09312" w14:textId="77777777" w:rsidR="005C7561" w:rsidRPr="001E11C2" w:rsidRDefault="005C7561" w:rsidP="006B4BBF">
            <w:pPr>
              <w:jc w:val="both"/>
              <w:rPr>
                <w:rFonts w:ascii="Garamond" w:hAnsi="Garamond" w:cs="Times New Roman"/>
                <w:sz w:val="24"/>
                <w:szCs w:val="24"/>
                <w:lang w:val="en-GB"/>
              </w:rPr>
            </w:pPr>
          </w:p>
        </w:tc>
        <w:tc>
          <w:tcPr>
            <w:tcW w:w="3182" w:type="dxa"/>
            <w:tcBorders>
              <w:top w:val="single" w:sz="4" w:space="0" w:color="auto"/>
            </w:tcBorders>
          </w:tcPr>
          <w:p w14:paraId="3DA6FC5F" w14:textId="77777777" w:rsidR="005C7561" w:rsidRPr="001E11C2" w:rsidRDefault="005C7561" w:rsidP="006B4BBF">
            <w:pPr>
              <w:jc w:val="both"/>
              <w:rPr>
                <w:rFonts w:ascii="Garamond" w:hAnsi="Garamond" w:cs="Times New Roman"/>
                <w:sz w:val="24"/>
                <w:szCs w:val="24"/>
                <w:lang w:val="en-GB"/>
              </w:rPr>
            </w:pPr>
          </w:p>
        </w:tc>
      </w:tr>
      <w:tr w:rsidR="005C7561" w:rsidRPr="001E11C2" w14:paraId="45FEAF67" w14:textId="77777777" w:rsidTr="006B4BBF">
        <w:tc>
          <w:tcPr>
            <w:tcW w:w="1443" w:type="dxa"/>
          </w:tcPr>
          <w:p w14:paraId="2AF8E3EA" w14:textId="598EF953" w:rsidR="005C7561" w:rsidRPr="001E11C2" w:rsidRDefault="005C7561" w:rsidP="006B4BBF">
            <w:pPr>
              <w:jc w:val="both"/>
              <w:rPr>
                <w:rFonts w:ascii="Garamond" w:hAnsi="Garamond" w:cs="Times New Roman"/>
                <w:sz w:val="24"/>
                <w:szCs w:val="24"/>
                <w:lang w:val="en-GB"/>
              </w:rPr>
            </w:pPr>
            <w:r w:rsidRPr="001E11C2">
              <w:rPr>
                <w:rFonts w:ascii="Garamond" w:hAnsi="Garamond" w:cs="Times New Roman"/>
                <w:sz w:val="24"/>
                <w:szCs w:val="24"/>
                <w:lang w:val="en-GB"/>
              </w:rPr>
              <w:t xml:space="preserve">In </w:t>
            </w:r>
            <w:proofErr w:type="spellStart"/>
            <w:r w:rsidRPr="001E11C2">
              <w:rPr>
                <w:rFonts w:ascii="Garamond" w:hAnsi="Garamond" w:cs="Times New Roman"/>
                <w:sz w:val="24"/>
                <w:szCs w:val="24"/>
                <w:lang w:val="en-GB"/>
              </w:rPr>
              <w:t>alliance</w:t>
            </w:r>
            <w:r w:rsidRPr="001E11C2">
              <w:rPr>
                <w:rFonts w:ascii="Garamond" w:hAnsi="Garamond" w:cs="Times New Roman"/>
                <w:sz w:val="24"/>
                <w:szCs w:val="24"/>
                <w:vertAlign w:val="subscript"/>
                <w:lang w:val="en-GB"/>
              </w:rPr>
              <w:t>it</w:t>
            </w:r>
            <w:r w:rsidR="00191F46">
              <w:rPr>
                <w:rFonts w:ascii="Garamond" w:hAnsi="Garamond" w:cs="Times New Roman"/>
                <w:sz w:val="24"/>
                <w:szCs w:val="24"/>
                <w:vertAlign w:val="subscript"/>
                <w:lang w:val="en-GB"/>
              </w:rPr>
              <w:t>j</w:t>
            </w:r>
            <w:proofErr w:type="spellEnd"/>
          </w:p>
        </w:tc>
        <w:tc>
          <w:tcPr>
            <w:tcW w:w="3435" w:type="dxa"/>
          </w:tcPr>
          <w:p w14:paraId="294C5CD4" w14:textId="2EF06D41" w:rsidR="005C7561" w:rsidRPr="001E11C2" w:rsidRDefault="005C7561" w:rsidP="00886F99">
            <w:pPr>
              <w:jc w:val="both"/>
              <w:rPr>
                <w:rFonts w:ascii="Garamond" w:hAnsi="Garamond" w:cs="Times New Roman"/>
                <w:sz w:val="24"/>
                <w:szCs w:val="24"/>
                <w:lang w:val="en-GB"/>
              </w:rPr>
            </w:pPr>
            <w:r w:rsidRPr="001E11C2">
              <w:rPr>
                <w:rFonts w:ascii="Garamond" w:hAnsi="Garamond" w:cs="Times New Roman"/>
                <w:sz w:val="24"/>
                <w:szCs w:val="24"/>
                <w:lang w:val="en-GB"/>
              </w:rPr>
              <w:t xml:space="preserve">1 if party </w:t>
            </w:r>
            <w:proofErr w:type="spellStart"/>
            <w:r w:rsidRPr="001E11C2">
              <w:rPr>
                <w:rFonts w:ascii="Garamond" w:hAnsi="Garamond" w:cs="Times New Roman"/>
                <w:i/>
                <w:sz w:val="24"/>
                <w:szCs w:val="24"/>
                <w:lang w:val="en-GB"/>
              </w:rPr>
              <w:t>i</w:t>
            </w:r>
            <w:proofErr w:type="spellEnd"/>
            <w:r w:rsidRPr="001E11C2">
              <w:rPr>
                <w:rFonts w:ascii="Garamond" w:hAnsi="Garamond" w:cs="Times New Roman"/>
                <w:sz w:val="24"/>
                <w:szCs w:val="24"/>
                <w:lang w:val="en-GB"/>
              </w:rPr>
              <w:t xml:space="preserve"> </w:t>
            </w:r>
            <w:r w:rsidR="00886F99">
              <w:rPr>
                <w:rFonts w:ascii="Garamond" w:hAnsi="Garamond" w:cs="Times New Roman"/>
                <w:sz w:val="24"/>
                <w:szCs w:val="24"/>
                <w:lang w:val="en-GB"/>
              </w:rPr>
              <w:t xml:space="preserve">in </w:t>
            </w:r>
            <w:r w:rsidR="00886F99" w:rsidRPr="00191F46">
              <w:rPr>
                <w:rFonts w:ascii="Garamond" w:hAnsi="Garamond" w:cs="Times New Roman"/>
                <w:sz w:val="24"/>
                <w:szCs w:val="24"/>
                <w:lang w:val="en-GB"/>
              </w:rPr>
              <w:t>country</w:t>
            </w:r>
            <w:r w:rsidR="00886F99">
              <w:rPr>
                <w:rFonts w:ascii="Garamond" w:hAnsi="Garamond" w:cs="Times New Roman"/>
                <w:i/>
                <w:sz w:val="24"/>
                <w:szCs w:val="24"/>
                <w:lang w:val="en-GB"/>
              </w:rPr>
              <w:t xml:space="preserve"> j</w:t>
            </w:r>
            <w:r w:rsidR="00886F99" w:rsidRPr="001E11C2">
              <w:rPr>
                <w:rFonts w:ascii="Garamond" w:hAnsi="Garamond" w:cs="Times New Roman"/>
                <w:sz w:val="24"/>
                <w:szCs w:val="24"/>
                <w:lang w:val="en-GB"/>
              </w:rPr>
              <w:t xml:space="preserve"> </w:t>
            </w:r>
            <w:r w:rsidRPr="001E11C2">
              <w:rPr>
                <w:rFonts w:ascii="Garamond" w:hAnsi="Garamond" w:cs="Times New Roman"/>
                <w:sz w:val="24"/>
                <w:szCs w:val="24"/>
                <w:lang w:val="en-GB"/>
              </w:rPr>
              <w:t xml:space="preserve">contests election </w:t>
            </w:r>
            <w:r w:rsidRPr="001E11C2">
              <w:rPr>
                <w:rFonts w:ascii="Garamond" w:hAnsi="Garamond" w:cs="Times New Roman"/>
                <w:i/>
                <w:sz w:val="24"/>
                <w:szCs w:val="24"/>
                <w:lang w:val="en-GB"/>
              </w:rPr>
              <w:t>t</w:t>
            </w:r>
            <w:r w:rsidRPr="001E11C2">
              <w:rPr>
                <w:rFonts w:ascii="Garamond" w:hAnsi="Garamond" w:cs="Times New Roman"/>
                <w:sz w:val="24"/>
                <w:szCs w:val="24"/>
                <w:lang w:val="en-GB"/>
              </w:rPr>
              <w:t xml:space="preserve"> in electoral alliance (0 if otherwise)</w:t>
            </w:r>
            <w:r w:rsidR="00191F46">
              <w:rPr>
                <w:rFonts w:ascii="Garamond" w:hAnsi="Garamond" w:cs="Times New Roman"/>
                <w:sz w:val="24"/>
                <w:szCs w:val="24"/>
                <w:lang w:val="en-GB"/>
              </w:rPr>
              <w:t xml:space="preserve"> </w:t>
            </w:r>
          </w:p>
        </w:tc>
        <w:tc>
          <w:tcPr>
            <w:tcW w:w="1300" w:type="dxa"/>
          </w:tcPr>
          <w:p w14:paraId="7191FC2A" w14:textId="77777777" w:rsidR="005C7561" w:rsidRPr="001E11C2" w:rsidRDefault="005C7561" w:rsidP="006B4BBF">
            <w:pPr>
              <w:jc w:val="both"/>
              <w:rPr>
                <w:rFonts w:ascii="Garamond" w:hAnsi="Garamond" w:cs="Times New Roman"/>
                <w:sz w:val="24"/>
                <w:szCs w:val="24"/>
                <w:lang w:val="en-GB"/>
              </w:rPr>
            </w:pPr>
          </w:p>
        </w:tc>
        <w:tc>
          <w:tcPr>
            <w:tcW w:w="3182" w:type="dxa"/>
          </w:tcPr>
          <w:p w14:paraId="0883DE95" w14:textId="77777777" w:rsidR="005C7561" w:rsidRPr="001E11C2" w:rsidRDefault="005C7561" w:rsidP="006B4BBF">
            <w:pPr>
              <w:jc w:val="both"/>
              <w:rPr>
                <w:rFonts w:ascii="Garamond" w:hAnsi="Garamond" w:cs="Times New Roman"/>
                <w:sz w:val="24"/>
                <w:szCs w:val="24"/>
                <w:lang w:val="en-GB"/>
              </w:rPr>
            </w:pPr>
          </w:p>
        </w:tc>
      </w:tr>
      <w:tr w:rsidR="005C7561" w:rsidRPr="001E11C2" w14:paraId="5590C741" w14:textId="77777777" w:rsidTr="006B4BBF">
        <w:tc>
          <w:tcPr>
            <w:tcW w:w="1443" w:type="dxa"/>
          </w:tcPr>
          <w:p w14:paraId="569BE1E0" w14:textId="77777777" w:rsidR="005C7561" w:rsidRPr="001E11C2" w:rsidRDefault="005C7561" w:rsidP="006B4BBF">
            <w:pPr>
              <w:jc w:val="both"/>
              <w:rPr>
                <w:rFonts w:ascii="Garamond" w:hAnsi="Garamond" w:cs="Times New Roman"/>
                <w:sz w:val="24"/>
                <w:szCs w:val="24"/>
                <w:lang w:val="en-GB"/>
              </w:rPr>
            </w:pPr>
            <w:r w:rsidRPr="001E11C2">
              <w:rPr>
                <w:rFonts w:ascii="Garamond" w:hAnsi="Garamond" w:cs="Times New Roman"/>
                <w:sz w:val="24"/>
                <w:szCs w:val="24"/>
                <w:lang w:val="en-GB"/>
              </w:rPr>
              <w:t>Merged</w:t>
            </w:r>
            <w:r w:rsidRPr="001E11C2">
              <w:rPr>
                <w:rFonts w:ascii="Garamond" w:hAnsi="Garamond" w:cs="Times New Roman"/>
                <w:sz w:val="24"/>
                <w:szCs w:val="24"/>
                <w:vertAlign w:val="subscript"/>
                <w:lang w:val="en-GB"/>
              </w:rPr>
              <w:t>it+1</w:t>
            </w:r>
          </w:p>
        </w:tc>
        <w:tc>
          <w:tcPr>
            <w:tcW w:w="3435" w:type="dxa"/>
          </w:tcPr>
          <w:p w14:paraId="353537F3" w14:textId="38D826AE" w:rsidR="005C7561" w:rsidRPr="001E11C2" w:rsidRDefault="005C7561" w:rsidP="006B4BBF">
            <w:pPr>
              <w:jc w:val="both"/>
              <w:rPr>
                <w:rFonts w:ascii="Garamond" w:hAnsi="Garamond" w:cs="Times New Roman"/>
                <w:sz w:val="24"/>
                <w:szCs w:val="24"/>
                <w:lang w:val="en-GB"/>
              </w:rPr>
            </w:pPr>
            <w:r w:rsidRPr="001E11C2">
              <w:rPr>
                <w:rFonts w:ascii="Garamond" w:hAnsi="Garamond" w:cs="Times New Roman"/>
                <w:sz w:val="24"/>
                <w:szCs w:val="24"/>
                <w:lang w:val="en-GB"/>
              </w:rPr>
              <w:t>1 if party</w:t>
            </w:r>
            <w:r w:rsidRPr="001E11C2">
              <w:rPr>
                <w:rFonts w:ascii="Garamond" w:hAnsi="Garamond" w:cs="Times New Roman"/>
                <w:i/>
                <w:sz w:val="24"/>
                <w:szCs w:val="24"/>
                <w:lang w:val="en-GB"/>
              </w:rPr>
              <w:t xml:space="preserve"> </w:t>
            </w:r>
            <w:proofErr w:type="spellStart"/>
            <w:r w:rsidRPr="001E11C2">
              <w:rPr>
                <w:rFonts w:ascii="Garamond" w:hAnsi="Garamond" w:cs="Times New Roman"/>
                <w:i/>
                <w:sz w:val="24"/>
                <w:szCs w:val="24"/>
                <w:lang w:val="en-GB"/>
              </w:rPr>
              <w:t>i</w:t>
            </w:r>
            <w:proofErr w:type="spellEnd"/>
            <w:r w:rsidRPr="001E11C2">
              <w:rPr>
                <w:rFonts w:ascii="Garamond" w:hAnsi="Garamond" w:cs="Times New Roman"/>
                <w:sz w:val="24"/>
                <w:szCs w:val="24"/>
                <w:lang w:val="en-GB"/>
              </w:rPr>
              <w:t xml:space="preserve"> </w:t>
            </w:r>
            <w:r w:rsidR="004114F8" w:rsidRPr="001E11C2">
              <w:rPr>
                <w:rFonts w:ascii="Garamond" w:hAnsi="Garamond" w:cs="Times New Roman"/>
                <w:sz w:val="24"/>
                <w:szCs w:val="24"/>
                <w:lang w:val="en-GB"/>
              </w:rPr>
              <w:t>does</w:t>
            </w:r>
            <w:r w:rsidRPr="001E11C2">
              <w:rPr>
                <w:rFonts w:ascii="Garamond" w:hAnsi="Garamond" w:cs="Times New Roman"/>
                <w:sz w:val="24"/>
                <w:szCs w:val="24"/>
                <w:lang w:val="en-GB"/>
              </w:rPr>
              <w:t xml:space="preserve"> merge at election </w:t>
            </w:r>
            <w:r w:rsidRPr="001E11C2">
              <w:rPr>
                <w:rFonts w:ascii="Garamond" w:hAnsi="Garamond" w:cs="Times New Roman"/>
                <w:i/>
                <w:sz w:val="24"/>
                <w:szCs w:val="24"/>
                <w:lang w:val="en-GB"/>
              </w:rPr>
              <w:t>t+1</w:t>
            </w:r>
            <w:r w:rsidRPr="001E11C2">
              <w:rPr>
                <w:rFonts w:ascii="Garamond" w:hAnsi="Garamond" w:cs="Times New Roman"/>
                <w:sz w:val="24"/>
                <w:szCs w:val="24"/>
                <w:lang w:val="en-GB"/>
              </w:rPr>
              <w:t xml:space="preserve"> (0 if otherwise)</w:t>
            </w:r>
          </w:p>
        </w:tc>
        <w:tc>
          <w:tcPr>
            <w:tcW w:w="1300" w:type="dxa"/>
          </w:tcPr>
          <w:p w14:paraId="55B03C7E" w14:textId="77777777" w:rsidR="005C7561" w:rsidRPr="001E11C2" w:rsidRDefault="005C7561" w:rsidP="006B4BBF">
            <w:pPr>
              <w:jc w:val="both"/>
              <w:rPr>
                <w:rFonts w:ascii="Garamond" w:hAnsi="Garamond" w:cs="Times New Roman"/>
                <w:sz w:val="24"/>
                <w:szCs w:val="24"/>
                <w:lang w:val="en-GB"/>
              </w:rPr>
            </w:pPr>
          </w:p>
        </w:tc>
        <w:tc>
          <w:tcPr>
            <w:tcW w:w="3182" w:type="dxa"/>
          </w:tcPr>
          <w:p w14:paraId="650D9818" w14:textId="77777777" w:rsidR="005C7561" w:rsidRPr="001E11C2" w:rsidRDefault="005C7561" w:rsidP="006B4BBF">
            <w:pPr>
              <w:jc w:val="both"/>
              <w:rPr>
                <w:rFonts w:ascii="Garamond" w:hAnsi="Garamond" w:cs="Times New Roman"/>
                <w:sz w:val="24"/>
                <w:szCs w:val="24"/>
                <w:lang w:val="en-GB"/>
              </w:rPr>
            </w:pPr>
          </w:p>
        </w:tc>
      </w:tr>
      <w:tr w:rsidR="005C7561" w:rsidRPr="001E11C2" w14:paraId="5EBAF88E" w14:textId="77777777" w:rsidTr="006B4BBF">
        <w:tc>
          <w:tcPr>
            <w:tcW w:w="1443" w:type="dxa"/>
            <w:tcBorders>
              <w:bottom w:val="single" w:sz="4" w:space="0" w:color="auto"/>
            </w:tcBorders>
          </w:tcPr>
          <w:p w14:paraId="2E38F017" w14:textId="5CFFD65E" w:rsidR="005C7561" w:rsidRPr="001E11C2" w:rsidRDefault="005C7561" w:rsidP="006B4BBF">
            <w:pPr>
              <w:jc w:val="both"/>
              <w:rPr>
                <w:rFonts w:ascii="Garamond" w:hAnsi="Garamond" w:cs="Times New Roman"/>
                <w:sz w:val="24"/>
                <w:szCs w:val="24"/>
                <w:lang w:val="en-GB"/>
              </w:rPr>
            </w:pPr>
            <w:r w:rsidRPr="001E11C2">
              <w:rPr>
                <w:rFonts w:ascii="Garamond" w:hAnsi="Garamond"/>
                <w:sz w:val="24"/>
                <w:szCs w:val="24"/>
                <w:lang w:val="en-GB"/>
              </w:rPr>
              <w:t>NP profile</w:t>
            </w:r>
            <w:r w:rsidRPr="001E11C2">
              <w:rPr>
                <w:rFonts w:ascii="Garamond" w:hAnsi="Garamond"/>
                <w:sz w:val="24"/>
                <w:szCs w:val="24"/>
                <w:vertAlign w:val="subscript"/>
                <w:lang w:val="en-GB"/>
              </w:rPr>
              <w:t>it</w:t>
            </w:r>
            <w:r w:rsidR="00191F46">
              <w:rPr>
                <w:rFonts w:ascii="Garamond" w:hAnsi="Garamond"/>
                <w:sz w:val="24"/>
                <w:szCs w:val="24"/>
                <w:vertAlign w:val="subscript"/>
                <w:lang w:val="en-GB"/>
              </w:rPr>
              <w:t>j</w:t>
            </w:r>
            <w:r w:rsidRPr="001E11C2">
              <w:rPr>
                <w:rFonts w:ascii="Garamond" w:hAnsi="Garamond"/>
                <w:sz w:val="24"/>
                <w:szCs w:val="24"/>
                <w:vertAlign w:val="subscript"/>
                <w:lang w:val="en-GB"/>
              </w:rPr>
              <w:t>-1</w:t>
            </w:r>
          </w:p>
        </w:tc>
        <w:tc>
          <w:tcPr>
            <w:tcW w:w="3435" w:type="dxa"/>
            <w:tcBorders>
              <w:bottom w:val="single" w:sz="4" w:space="0" w:color="auto"/>
            </w:tcBorders>
          </w:tcPr>
          <w:p w14:paraId="595F7646" w14:textId="6CA4DEA6" w:rsidR="005C7561" w:rsidRPr="001E11C2" w:rsidRDefault="005C7561" w:rsidP="00886F99">
            <w:pPr>
              <w:jc w:val="both"/>
              <w:rPr>
                <w:rFonts w:ascii="Garamond" w:hAnsi="Garamond" w:cs="Times New Roman"/>
                <w:sz w:val="24"/>
                <w:szCs w:val="24"/>
                <w:lang w:val="en-GB"/>
              </w:rPr>
            </w:pPr>
            <w:r w:rsidRPr="001E11C2">
              <w:rPr>
                <w:rFonts w:ascii="Garamond" w:hAnsi="Garamond" w:cs="Times New Roman"/>
                <w:sz w:val="24"/>
                <w:szCs w:val="24"/>
                <w:lang w:val="en-GB"/>
              </w:rPr>
              <w:t xml:space="preserve">1 if party </w:t>
            </w:r>
            <w:proofErr w:type="spellStart"/>
            <w:r w:rsidRPr="001E11C2">
              <w:rPr>
                <w:rFonts w:ascii="Garamond" w:hAnsi="Garamond" w:cs="Times New Roman"/>
                <w:i/>
                <w:sz w:val="24"/>
                <w:szCs w:val="24"/>
                <w:lang w:val="en-GB"/>
              </w:rPr>
              <w:t>i</w:t>
            </w:r>
            <w:proofErr w:type="spellEnd"/>
            <w:r w:rsidRPr="001E11C2">
              <w:rPr>
                <w:rFonts w:ascii="Garamond" w:hAnsi="Garamond" w:cs="Times New Roman"/>
                <w:sz w:val="24"/>
                <w:szCs w:val="24"/>
                <w:lang w:val="en-GB"/>
              </w:rPr>
              <w:t xml:space="preserve"> </w:t>
            </w:r>
            <w:r w:rsidR="00886F99">
              <w:rPr>
                <w:rFonts w:ascii="Garamond" w:hAnsi="Garamond" w:cs="Times New Roman"/>
                <w:sz w:val="24"/>
                <w:szCs w:val="24"/>
                <w:lang w:val="en-GB"/>
              </w:rPr>
              <w:t xml:space="preserve">in country </w:t>
            </w:r>
            <w:r w:rsidR="00886F99" w:rsidRPr="00191F46">
              <w:rPr>
                <w:rFonts w:ascii="Garamond" w:hAnsi="Garamond" w:cs="Times New Roman"/>
                <w:i/>
                <w:sz w:val="24"/>
                <w:szCs w:val="24"/>
                <w:lang w:val="en-GB"/>
              </w:rPr>
              <w:t>j</w:t>
            </w:r>
            <w:r w:rsidR="00886F99" w:rsidRPr="001E11C2">
              <w:rPr>
                <w:rFonts w:ascii="Garamond" w:hAnsi="Garamond" w:cs="Times New Roman"/>
                <w:sz w:val="24"/>
                <w:szCs w:val="24"/>
                <w:lang w:val="en-GB"/>
              </w:rPr>
              <w:t xml:space="preserve"> </w:t>
            </w:r>
            <w:r w:rsidRPr="001E11C2">
              <w:rPr>
                <w:rFonts w:ascii="Garamond" w:hAnsi="Garamond" w:cs="Times New Roman"/>
                <w:sz w:val="24"/>
                <w:szCs w:val="24"/>
                <w:lang w:val="en-GB"/>
              </w:rPr>
              <w:t xml:space="preserve">had a niche profile at </w:t>
            </w:r>
            <w:r w:rsidRPr="001E11C2">
              <w:rPr>
                <w:rFonts w:ascii="Garamond" w:hAnsi="Garamond" w:cs="Times New Roman"/>
                <w:i/>
                <w:sz w:val="24"/>
                <w:szCs w:val="24"/>
                <w:lang w:val="en-GB"/>
              </w:rPr>
              <w:t>t-1</w:t>
            </w:r>
            <w:r w:rsidRPr="001E11C2">
              <w:rPr>
                <w:rFonts w:ascii="Garamond" w:hAnsi="Garamond" w:cs="Times New Roman"/>
                <w:sz w:val="24"/>
                <w:szCs w:val="24"/>
                <w:lang w:val="en-GB"/>
              </w:rPr>
              <w:t xml:space="preserve"> (0 if mainstream profile)</w:t>
            </w:r>
            <w:r w:rsidR="00191F46">
              <w:rPr>
                <w:rFonts w:ascii="Garamond" w:hAnsi="Garamond" w:cs="Times New Roman"/>
                <w:sz w:val="24"/>
                <w:szCs w:val="24"/>
                <w:lang w:val="en-GB"/>
              </w:rPr>
              <w:t xml:space="preserve"> </w:t>
            </w:r>
          </w:p>
        </w:tc>
        <w:tc>
          <w:tcPr>
            <w:tcW w:w="1300" w:type="dxa"/>
            <w:tcBorders>
              <w:bottom w:val="single" w:sz="4" w:space="0" w:color="auto"/>
            </w:tcBorders>
          </w:tcPr>
          <w:p w14:paraId="3E49460E" w14:textId="77777777" w:rsidR="005C7561" w:rsidRPr="001E11C2" w:rsidRDefault="005C7561" w:rsidP="006B4BBF">
            <w:pPr>
              <w:jc w:val="both"/>
              <w:rPr>
                <w:rFonts w:ascii="Garamond" w:hAnsi="Garamond" w:cs="Times New Roman"/>
                <w:sz w:val="24"/>
                <w:szCs w:val="24"/>
                <w:lang w:val="en-GB"/>
              </w:rPr>
            </w:pPr>
          </w:p>
        </w:tc>
        <w:tc>
          <w:tcPr>
            <w:tcW w:w="3182" w:type="dxa"/>
            <w:tcBorders>
              <w:bottom w:val="single" w:sz="4" w:space="0" w:color="auto"/>
            </w:tcBorders>
          </w:tcPr>
          <w:p w14:paraId="1C114CC6" w14:textId="77777777" w:rsidR="005C7561" w:rsidRPr="001E11C2" w:rsidRDefault="005C7561" w:rsidP="006B4BBF">
            <w:pPr>
              <w:jc w:val="both"/>
              <w:rPr>
                <w:rFonts w:ascii="Garamond" w:hAnsi="Garamond" w:cs="Times New Roman"/>
                <w:sz w:val="24"/>
                <w:szCs w:val="24"/>
                <w:lang w:val="en-GB"/>
              </w:rPr>
            </w:pPr>
          </w:p>
        </w:tc>
      </w:tr>
      <w:tr w:rsidR="005C7561" w:rsidRPr="001E11C2" w14:paraId="17426EBC" w14:textId="77777777" w:rsidTr="006B4BBF">
        <w:tc>
          <w:tcPr>
            <w:tcW w:w="1443" w:type="dxa"/>
            <w:tcBorders>
              <w:top w:val="single" w:sz="4" w:space="0" w:color="auto"/>
              <w:bottom w:val="single" w:sz="4" w:space="0" w:color="auto"/>
            </w:tcBorders>
          </w:tcPr>
          <w:p w14:paraId="45DE5B5E" w14:textId="77777777" w:rsidR="005C7561" w:rsidRPr="001E11C2" w:rsidRDefault="005C7561" w:rsidP="006B4BBF">
            <w:pPr>
              <w:jc w:val="both"/>
              <w:rPr>
                <w:rFonts w:ascii="Garamond" w:hAnsi="Garamond" w:cs="Times New Roman"/>
                <w:b/>
                <w:sz w:val="24"/>
                <w:szCs w:val="24"/>
                <w:lang w:val="en-GB"/>
              </w:rPr>
            </w:pPr>
            <w:r w:rsidRPr="001E11C2">
              <w:rPr>
                <w:rFonts w:ascii="Garamond" w:hAnsi="Garamond" w:cs="Times New Roman"/>
                <w:b/>
                <w:sz w:val="24"/>
                <w:szCs w:val="24"/>
                <w:lang w:val="en-GB"/>
              </w:rPr>
              <w:t>Hypothesis</w:t>
            </w:r>
          </w:p>
        </w:tc>
        <w:tc>
          <w:tcPr>
            <w:tcW w:w="3435" w:type="dxa"/>
            <w:tcBorders>
              <w:top w:val="single" w:sz="4" w:space="0" w:color="auto"/>
              <w:bottom w:val="single" w:sz="4" w:space="0" w:color="auto"/>
            </w:tcBorders>
          </w:tcPr>
          <w:p w14:paraId="7E6401AE" w14:textId="77777777" w:rsidR="005C7561" w:rsidRPr="001E11C2" w:rsidRDefault="005C7561" w:rsidP="006B4BBF">
            <w:pPr>
              <w:jc w:val="both"/>
              <w:rPr>
                <w:rFonts w:ascii="Garamond" w:hAnsi="Garamond" w:cs="Times New Roman"/>
                <w:b/>
                <w:sz w:val="24"/>
                <w:szCs w:val="24"/>
                <w:lang w:val="en-GB"/>
              </w:rPr>
            </w:pPr>
            <w:r w:rsidRPr="001E11C2">
              <w:rPr>
                <w:rFonts w:ascii="Garamond" w:hAnsi="Garamond" w:cs="Times New Roman"/>
                <w:b/>
                <w:sz w:val="24"/>
                <w:szCs w:val="24"/>
                <w:lang w:val="en-GB"/>
              </w:rPr>
              <w:t>Model specification</w:t>
            </w:r>
          </w:p>
        </w:tc>
        <w:tc>
          <w:tcPr>
            <w:tcW w:w="4482" w:type="dxa"/>
            <w:gridSpan w:val="2"/>
            <w:tcBorders>
              <w:top w:val="single" w:sz="4" w:space="0" w:color="auto"/>
              <w:bottom w:val="single" w:sz="4" w:space="0" w:color="auto"/>
            </w:tcBorders>
          </w:tcPr>
          <w:p w14:paraId="5DA17CED" w14:textId="77777777" w:rsidR="005C7561" w:rsidRPr="001E11C2" w:rsidRDefault="005C7561" w:rsidP="006B4BBF">
            <w:pPr>
              <w:jc w:val="both"/>
              <w:rPr>
                <w:rFonts w:ascii="Garamond" w:hAnsi="Garamond" w:cs="Times New Roman"/>
                <w:b/>
                <w:sz w:val="24"/>
                <w:szCs w:val="24"/>
                <w:lang w:val="en-GB"/>
              </w:rPr>
            </w:pPr>
            <w:r w:rsidRPr="001E11C2">
              <w:rPr>
                <w:rFonts w:ascii="Garamond" w:hAnsi="Garamond" w:cs="Times New Roman"/>
                <w:b/>
                <w:sz w:val="24"/>
                <w:szCs w:val="24"/>
                <w:lang w:val="en-GB"/>
              </w:rPr>
              <w:t>Predictions</w:t>
            </w:r>
          </w:p>
        </w:tc>
      </w:tr>
      <w:tr w:rsidR="005C7561" w:rsidRPr="001E11C2" w14:paraId="36550235" w14:textId="77777777" w:rsidTr="006B4BBF">
        <w:tc>
          <w:tcPr>
            <w:tcW w:w="1443" w:type="dxa"/>
            <w:tcBorders>
              <w:top w:val="single" w:sz="4" w:space="0" w:color="auto"/>
              <w:bottom w:val="single" w:sz="4" w:space="0" w:color="auto"/>
            </w:tcBorders>
          </w:tcPr>
          <w:p w14:paraId="6A9EE595" w14:textId="77777777" w:rsidR="005C7561" w:rsidRPr="001E11C2" w:rsidRDefault="005C7561" w:rsidP="006B4BBF">
            <w:pPr>
              <w:jc w:val="both"/>
              <w:rPr>
                <w:rFonts w:ascii="Garamond" w:hAnsi="Garamond" w:cs="Times New Roman"/>
                <w:sz w:val="24"/>
                <w:szCs w:val="24"/>
                <w:lang w:val="en-GB"/>
              </w:rPr>
            </w:pPr>
            <w:r w:rsidRPr="001E11C2">
              <w:rPr>
                <w:rFonts w:ascii="Garamond" w:hAnsi="Garamond" w:cs="Times New Roman"/>
                <w:sz w:val="24"/>
                <w:szCs w:val="24"/>
                <w:lang w:val="en-GB"/>
              </w:rPr>
              <w:t>H1</w:t>
            </w:r>
          </w:p>
        </w:tc>
        <w:tc>
          <w:tcPr>
            <w:tcW w:w="3435" w:type="dxa"/>
            <w:tcBorders>
              <w:top w:val="single" w:sz="4" w:space="0" w:color="auto"/>
              <w:bottom w:val="single" w:sz="4" w:space="0" w:color="auto"/>
            </w:tcBorders>
          </w:tcPr>
          <w:p w14:paraId="6CDA6350" w14:textId="28CE20C7" w:rsidR="005C7561" w:rsidRPr="001E11C2" w:rsidRDefault="005C7561" w:rsidP="005C7561">
            <w:pPr>
              <w:pStyle w:val="ListParagraph"/>
              <w:numPr>
                <w:ilvl w:val="0"/>
                <w:numId w:val="2"/>
              </w:numPr>
              <w:spacing w:after="0" w:line="240" w:lineRule="auto"/>
              <w:rPr>
                <w:rFonts w:ascii="Garamond" w:hAnsi="Garamond"/>
                <w:sz w:val="24"/>
                <w:szCs w:val="24"/>
                <w:lang w:val="en-GB"/>
              </w:rPr>
            </w:pPr>
            <w:proofErr w:type="spellStart"/>
            <w:r w:rsidRPr="001E11C2">
              <w:rPr>
                <w:rFonts w:ascii="Garamond" w:hAnsi="Garamond"/>
                <w:sz w:val="24"/>
                <w:szCs w:val="24"/>
                <w:lang w:val="en-GB"/>
              </w:rPr>
              <w:t>Nicheness</w:t>
            </w:r>
            <w:r w:rsidRPr="001E11C2">
              <w:rPr>
                <w:rFonts w:ascii="Garamond" w:hAnsi="Garamond"/>
                <w:sz w:val="24"/>
                <w:szCs w:val="24"/>
                <w:vertAlign w:val="subscript"/>
                <w:lang w:val="en-GB"/>
              </w:rPr>
              <w:t>it</w:t>
            </w:r>
            <w:r w:rsidR="00191F46">
              <w:rPr>
                <w:rFonts w:ascii="Garamond" w:hAnsi="Garamond"/>
                <w:sz w:val="24"/>
                <w:szCs w:val="24"/>
                <w:vertAlign w:val="subscript"/>
                <w:lang w:val="en-GB"/>
              </w:rPr>
              <w:t>j</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0</w:t>
            </w:r>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Pr="001E11C2">
              <w:rPr>
                <w:rFonts w:ascii="Garamond" w:eastAsia="HYSinMyeongJo-Medium" w:hAnsi="Garamond" w:cs="Calibri"/>
                <w:color w:val="000000"/>
                <w:sz w:val="24"/>
                <w:szCs w:val="24"/>
                <w:vertAlign w:val="subscript"/>
                <w:lang w:val="en-GB"/>
              </w:rPr>
              <w:t>1</w:t>
            </w:r>
            <w:r w:rsidRPr="001E11C2">
              <w:rPr>
                <w:rFonts w:ascii="Garamond" w:hAnsi="Garamond"/>
                <w:sz w:val="24"/>
                <w:szCs w:val="24"/>
                <w:lang w:val="en-GB"/>
              </w:rPr>
              <w:t xml:space="preserve">(Party system </w:t>
            </w:r>
            <w:proofErr w:type="spellStart"/>
            <w:r w:rsidRPr="001E11C2">
              <w:rPr>
                <w:rFonts w:ascii="Garamond" w:hAnsi="Garamond"/>
                <w:sz w:val="24"/>
                <w:szCs w:val="24"/>
                <w:lang w:val="en-GB"/>
              </w:rPr>
              <w:t>saturation</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w:t>
            </w:r>
            <w:r w:rsidRPr="001E11C2">
              <w:rPr>
                <w:rFonts w:ascii="Garamond" w:eastAsia="HYSinMyeongJo-Medium" w:hAnsi="Garamond" w:cs="Calibri"/>
                <w:color w:val="000000"/>
                <w:sz w:val="24"/>
                <w:szCs w:val="24"/>
                <w:lang w:val="en-GB"/>
              </w:rPr>
              <w:t xml:space="preserve"> β</w:t>
            </w:r>
            <w:r w:rsidRPr="001E11C2">
              <w:rPr>
                <w:rFonts w:ascii="Garamond" w:eastAsia="HYSinMyeongJo-Medium" w:hAnsi="Garamond" w:cs="Calibri"/>
                <w:color w:val="000000"/>
                <w:sz w:val="24"/>
                <w:szCs w:val="24"/>
                <w:vertAlign w:val="subscript"/>
                <w:lang w:val="en-GB"/>
              </w:rPr>
              <w:t>2</w:t>
            </w:r>
            <w:r w:rsidRPr="001E11C2">
              <w:rPr>
                <w:rFonts w:ascii="Garamond" w:hAnsi="Garamond"/>
                <w:sz w:val="24"/>
                <w:szCs w:val="24"/>
                <w:lang w:val="en-GB"/>
              </w:rPr>
              <w:t>(NP</w:t>
            </w:r>
            <w:r w:rsidRPr="001E11C2">
              <w:rPr>
                <w:rFonts w:ascii="Garamond" w:hAnsi="Garamond"/>
                <w:sz w:val="24"/>
                <w:szCs w:val="24"/>
                <w:vertAlign w:val="subscript"/>
                <w:lang w:val="en-GB"/>
              </w:rPr>
              <w:t>it</w:t>
            </w:r>
            <w:r w:rsidR="00191F46">
              <w:rPr>
                <w:rFonts w:ascii="Garamond" w:hAnsi="Garamond"/>
                <w:sz w:val="24"/>
                <w:szCs w:val="24"/>
                <w:vertAlign w:val="subscript"/>
                <w:lang w:val="en-GB"/>
              </w:rPr>
              <w:t>j</w:t>
            </w:r>
            <w:r w:rsidRPr="001E11C2">
              <w:rPr>
                <w:rFonts w:ascii="Garamond" w:hAnsi="Garamond"/>
                <w:sz w:val="24"/>
                <w:szCs w:val="24"/>
                <w:vertAlign w:val="subscript"/>
                <w:lang w:val="en-GB"/>
              </w:rPr>
              <w:t>-1</w:t>
            </w:r>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Pr="001E11C2">
              <w:rPr>
                <w:rFonts w:ascii="Garamond" w:eastAsia="HYSinMyeongJo-Medium" w:hAnsi="Garamond" w:cs="Calibri"/>
                <w:color w:val="000000"/>
                <w:sz w:val="24"/>
                <w:szCs w:val="24"/>
                <w:vertAlign w:val="subscript"/>
                <w:lang w:val="en-GB"/>
              </w:rPr>
              <w:t>3</w:t>
            </w:r>
            <w:r w:rsidRPr="001E11C2">
              <w:rPr>
                <w:rFonts w:ascii="Garamond" w:hAnsi="Garamond"/>
                <w:sz w:val="24"/>
                <w:szCs w:val="24"/>
                <w:lang w:val="en-GB"/>
              </w:rPr>
              <w:t xml:space="preserve">(Party system </w:t>
            </w:r>
            <w:proofErr w:type="spellStart"/>
            <w:r w:rsidRPr="001E11C2">
              <w:rPr>
                <w:rFonts w:ascii="Garamond" w:hAnsi="Garamond"/>
                <w:sz w:val="24"/>
                <w:szCs w:val="24"/>
                <w:lang w:val="en-GB"/>
              </w:rPr>
              <w:t>saturation</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NP profile</w:t>
            </w:r>
            <w:r w:rsidRPr="001E11C2">
              <w:rPr>
                <w:rFonts w:ascii="Garamond" w:hAnsi="Garamond"/>
                <w:sz w:val="24"/>
                <w:szCs w:val="24"/>
                <w:vertAlign w:val="subscript"/>
                <w:lang w:val="en-GB"/>
              </w:rPr>
              <w:t>it</w:t>
            </w:r>
            <w:r w:rsidR="00191F46">
              <w:rPr>
                <w:rFonts w:ascii="Garamond" w:hAnsi="Garamond"/>
                <w:sz w:val="24"/>
                <w:szCs w:val="24"/>
                <w:vertAlign w:val="subscript"/>
                <w:lang w:val="en-GB"/>
              </w:rPr>
              <w:t>j</w:t>
            </w:r>
            <w:r w:rsidRPr="001E11C2">
              <w:rPr>
                <w:rFonts w:ascii="Garamond" w:hAnsi="Garamond"/>
                <w:sz w:val="24"/>
                <w:szCs w:val="24"/>
                <w:vertAlign w:val="subscript"/>
                <w:lang w:val="en-GB"/>
              </w:rPr>
              <w:t>-1</w:t>
            </w:r>
            <w:r w:rsidRPr="001E11C2">
              <w:rPr>
                <w:rFonts w:ascii="Garamond" w:hAnsi="Garamond"/>
                <w:sz w:val="24"/>
                <w:szCs w:val="24"/>
                <w:lang w:val="en-GB"/>
              </w:rPr>
              <w:t xml:space="preserve">) + </w:t>
            </w:r>
            <w:r w:rsidRPr="001E11C2">
              <w:rPr>
                <w:rFonts w:ascii="Garamond" w:eastAsia="HYSinMyeongJo-Medium" w:hAnsi="Garamond" w:cs="Calibri"/>
                <w:i/>
                <w:color w:val="000000"/>
                <w:sz w:val="24"/>
                <w:szCs w:val="24"/>
                <w:lang w:val="en-GB"/>
              </w:rPr>
              <w:t>Controls</w:t>
            </w:r>
            <w:r w:rsidRPr="001E11C2">
              <w:rPr>
                <w:rFonts w:ascii="Garamond" w:hAnsi="Garamond"/>
                <w:i/>
                <w:sz w:val="24"/>
                <w:szCs w:val="24"/>
                <w:lang w:val="en-GB"/>
              </w:rPr>
              <w:t xml:space="preserve"> </w:t>
            </w:r>
            <w:r w:rsidRPr="001E11C2">
              <w:rPr>
                <w:rFonts w:ascii="Garamond" w:hAnsi="Garamond"/>
                <w:sz w:val="24"/>
                <w:szCs w:val="24"/>
                <w:lang w:val="en-GB"/>
              </w:rPr>
              <w:t>+</w:t>
            </w:r>
            <w:r w:rsidR="00191F46">
              <w:rPr>
                <w:rFonts w:ascii="Garamond" w:hAnsi="Garamond"/>
                <w:sz w:val="24"/>
                <w:szCs w:val="24"/>
                <w:lang w:val="en-GB"/>
              </w:rPr>
              <w:t xml:space="preserve"> </w:t>
            </w:r>
            <w:proofErr w:type="spellStart"/>
            <w:r w:rsidR="00191F46">
              <w:rPr>
                <w:rFonts w:ascii="Garamond" w:hAnsi="Garamond"/>
                <w:sz w:val="24"/>
                <w:szCs w:val="24"/>
                <w:lang w:val="en-GB"/>
              </w:rPr>
              <w:t>u</w:t>
            </w:r>
            <w:r w:rsidR="00191F46" w:rsidRPr="00191F46">
              <w:rPr>
                <w:rFonts w:ascii="Garamond" w:hAnsi="Garamond"/>
                <w:sz w:val="24"/>
                <w:szCs w:val="24"/>
                <w:vertAlign w:val="subscript"/>
                <w:lang w:val="en-GB"/>
              </w:rPr>
              <w:t>j</w:t>
            </w:r>
            <w:proofErr w:type="spellEnd"/>
            <w:r w:rsidR="00191F46">
              <w:rPr>
                <w:rFonts w:ascii="Garamond" w:hAnsi="Garamond"/>
                <w:sz w:val="24"/>
                <w:szCs w:val="24"/>
                <w:lang w:val="en-GB"/>
              </w:rPr>
              <w:t xml:space="preserve"> + </w:t>
            </w:r>
            <w:proofErr w:type="spellStart"/>
            <w:r w:rsidR="00191F46">
              <w:rPr>
                <w:rFonts w:ascii="Garamond" w:hAnsi="Garamond"/>
                <w:sz w:val="24"/>
                <w:szCs w:val="24"/>
                <w:lang w:val="en-GB"/>
              </w:rPr>
              <w:t>e</w:t>
            </w:r>
            <w:r w:rsidR="00191F46" w:rsidRPr="00191F46">
              <w:rPr>
                <w:rFonts w:ascii="Garamond" w:hAnsi="Garamond"/>
                <w:sz w:val="24"/>
                <w:szCs w:val="24"/>
                <w:vertAlign w:val="subscript"/>
                <w:lang w:val="en-GB"/>
              </w:rPr>
              <w:t>itj</w:t>
            </w:r>
            <w:proofErr w:type="spellEnd"/>
            <w:r w:rsidRPr="001E11C2">
              <w:rPr>
                <w:rFonts w:ascii="Garamond" w:hAnsi="Garamond"/>
                <w:sz w:val="24"/>
                <w:szCs w:val="24"/>
                <w:lang w:val="en-GB"/>
              </w:rPr>
              <w:t xml:space="preserve"> </w:t>
            </w:r>
          </w:p>
          <w:p w14:paraId="1120DA45" w14:textId="77777777" w:rsidR="005C7561" w:rsidRPr="001E11C2" w:rsidRDefault="005C7561" w:rsidP="006B4BBF">
            <w:pPr>
              <w:jc w:val="both"/>
              <w:rPr>
                <w:rFonts w:ascii="Garamond" w:hAnsi="Garamond" w:cs="Times New Roman"/>
                <w:sz w:val="24"/>
                <w:szCs w:val="24"/>
                <w:lang w:val="en-GB"/>
              </w:rPr>
            </w:pPr>
          </w:p>
        </w:tc>
        <w:tc>
          <w:tcPr>
            <w:tcW w:w="4482" w:type="dxa"/>
            <w:gridSpan w:val="2"/>
            <w:tcBorders>
              <w:top w:val="single" w:sz="4" w:space="0" w:color="auto"/>
              <w:bottom w:val="single" w:sz="4" w:space="0" w:color="auto"/>
            </w:tcBorders>
          </w:tcPr>
          <w:p w14:paraId="34623341" w14:textId="77777777" w:rsidR="005C7561" w:rsidRPr="001E11C2" w:rsidRDefault="005C7561" w:rsidP="006B4BBF">
            <w:pPr>
              <w:jc w:val="both"/>
              <w:rPr>
                <w:rFonts w:ascii="Garamond" w:eastAsia="HYSinMyeongJo-Medium" w:hAnsi="Garamond" w:cs="Calibri"/>
                <w:color w:val="000000"/>
                <w:sz w:val="24"/>
                <w:szCs w:val="24"/>
                <w:lang w:val="en-GB"/>
              </w:rPr>
            </w:pPr>
            <w:r w:rsidRPr="001E11C2">
              <w:rPr>
                <w:rFonts w:ascii="Garamond" w:eastAsia="HYSinMyeongJo-Medium" w:hAnsi="Garamond" w:cs="Calibri"/>
                <w:color w:val="000000"/>
                <w:sz w:val="24"/>
                <w:szCs w:val="24"/>
                <w:lang w:val="en-GB"/>
              </w:rPr>
              <w:t>β</w:t>
            </w:r>
            <w:r w:rsidRPr="001E11C2">
              <w:rPr>
                <w:rFonts w:ascii="Garamond" w:eastAsia="HYSinMyeongJo-Medium" w:hAnsi="Garamond" w:cs="Calibri"/>
                <w:color w:val="000000"/>
                <w:sz w:val="24"/>
                <w:szCs w:val="24"/>
                <w:vertAlign w:val="subscript"/>
                <w:lang w:val="en-GB"/>
              </w:rPr>
              <w:t>1</w:t>
            </w:r>
            <w:r w:rsidRPr="001E11C2">
              <w:rPr>
                <w:rFonts w:ascii="Garamond" w:eastAsia="HYSinMyeongJo-Medium" w:hAnsi="Garamond" w:cs="Calibri"/>
                <w:color w:val="000000"/>
                <w:sz w:val="24"/>
                <w:szCs w:val="24"/>
                <w:lang w:val="en-GB"/>
              </w:rPr>
              <w:t>&gt;0 &amp; β</w:t>
            </w:r>
            <w:r w:rsidRPr="001E11C2">
              <w:rPr>
                <w:rFonts w:ascii="Garamond" w:eastAsia="HYSinMyeongJo-Medium" w:hAnsi="Garamond" w:cs="Calibri"/>
                <w:color w:val="000000"/>
                <w:sz w:val="24"/>
                <w:szCs w:val="24"/>
                <w:vertAlign w:val="subscript"/>
                <w:lang w:val="en-GB"/>
              </w:rPr>
              <w:t>1</w:t>
            </w:r>
            <w:r w:rsidRPr="001E11C2">
              <w:rPr>
                <w:rFonts w:ascii="Garamond" w:eastAsia="HYSinMyeongJo-Medium" w:hAnsi="Garamond" w:cs="Calibri"/>
                <w:color w:val="000000"/>
                <w:sz w:val="24"/>
                <w:szCs w:val="24"/>
                <w:lang w:val="en-GB"/>
              </w:rPr>
              <w:t>+β</w:t>
            </w:r>
            <w:r w:rsidRPr="001E11C2">
              <w:rPr>
                <w:rFonts w:ascii="Garamond" w:eastAsia="HYSinMyeongJo-Medium" w:hAnsi="Garamond" w:cs="Calibri"/>
                <w:color w:val="000000"/>
                <w:sz w:val="24"/>
                <w:szCs w:val="24"/>
                <w:vertAlign w:val="subscript"/>
                <w:lang w:val="en-GB"/>
              </w:rPr>
              <w:t>3</w:t>
            </w:r>
            <w:r w:rsidRPr="001E11C2">
              <w:rPr>
                <w:rFonts w:ascii="Garamond" w:eastAsia="HYSinMyeongJo-Medium" w:hAnsi="Garamond" w:cs="Calibri"/>
                <w:color w:val="000000"/>
                <w:sz w:val="24"/>
                <w:szCs w:val="24"/>
                <w:lang w:val="en-GB"/>
              </w:rPr>
              <w:t>&gt;0</w:t>
            </w:r>
          </w:p>
        </w:tc>
      </w:tr>
      <w:tr w:rsidR="005C7561" w:rsidRPr="001E11C2" w14:paraId="11DCB13D" w14:textId="77777777" w:rsidTr="006B4BBF">
        <w:tc>
          <w:tcPr>
            <w:tcW w:w="1443" w:type="dxa"/>
            <w:tcBorders>
              <w:top w:val="single" w:sz="4" w:space="0" w:color="auto"/>
              <w:bottom w:val="single" w:sz="4" w:space="0" w:color="auto"/>
            </w:tcBorders>
          </w:tcPr>
          <w:p w14:paraId="76426A91" w14:textId="77777777" w:rsidR="005C7561" w:rsidRPr="001E11C2" w:rsidRDefault="005C7561" w:rsidP="006B4BBF">
            <w:pPr>
              <w:jc w:val="both"/>
              <w:rPr>
                <w:rFonts w:ascii="Garamond" w:hAnsi="Garamond" w:cs="Times New Roman"/>
                <w:sz w:val="24"/>
                <w:szCs w:val="24"/>
                <w:lang w:val="en-GB"/>
              </w:rPr>
            </w:pPr>
            <w:r w:rsidRPr="001E11C2">
              <w:rPr>
                <w:rFonts w:ascii="Garamond" w:hAnsi="Garamond" w:cs="Times New Roman"/>
                <w:sz w:val="24"/>
                <w:szCs w:val="24"/>
                <w:lang w:val="en-GB"/>
              </w:rPr>
              <w:t>H2</w:t>
            </w:r>
          </w:p>
        </w:tc>
        <w:tc>
          <w:tcPr>
            <w:tcW w:w="3435" w:type="dxa"/>
            <w:tcBorders>
              <w:top w:val="single" w:sz="4" w:space="0" w:color="auto"/>
              <w:bottom w:val="single" w:sz="4" w:space="0" w:color="auto"/>
            </w:tcBorders>
          </w:tcPr>
          <w:p w14:paraId="6CFF292B" w14:textId="06CC3090" w:rsidR="005C7561" w:rsidRPr="00191F46" w:rsidRDefault="005C7561" w:rsidP="00C86217">
            <w:pPr>
              <w:pStyle w:val="ListParagraph"/>
              <w:numPr>
                <w:ilvl w:val="0"/>
                <w:numId w:val="2"/>
              </w:numPr>
              <w:spacing w:after="0" w:line="240" w:lineRule="auto"/>
              <w:rPr>
                <w:rFonts w:ascii="Garamond" w:hAnsi="Garamond"/>
                <w:sz w:val="24"/>
                <w:szCs w:val="24"/>
                <w:lang w:val="en-GB"/>
              </w:rPr>
            </w:pPr>
            <w:r w:rsidRPr="00191F46">
              <w:rPr>
                <w:rFonts w:ascii="Garamond" w:hAnsi="Garamond"/>
                <w:sz w:val="24"/>
                <w:szCs w:val="24"/>
                <w:lang w:val="en-GB"/>
              </w:rPr>
              <w:t>Logit[</w:t>
            </w:r>
            <w:proofErr w:type="spellStart"/>
            <w:r w:rsidRPr="00191F46">
              <w:rPr>
                <w:rFonts w:ascii="Garamond" w:hAnsi="Garamond"/>
                <w:sz w:val="24"/>
                <w:szCs w:val="24"/>
                <w:lang w:val="en-GB"/>
              </w:rPr>
              <w:t>Pr</w:t>
            </w:r>
            <w:proofErr w:type="spellEnd"/>
            <w:r w:rsidRPr="00191F46">
              <w:rPr>
                <w:rFonts w:ascii="Garamond" w:hAnsi="Garamond"/>
                <w:sz w:val="24"/>
                <w:szCs w:val="24"/>
                <w:lang w:val="en-GB"/>
              </w:rPr>
              <w:t xml:space="preserve">(In </w:t>
            </w:r>
            <w:proofErr w:type="spellStart"/>
            <w:r w:rsidRPr="00191F46">
              <w:rPr>
                <w:rFonts w:ascii="Garamond" w:hAnsi="Garamond"/>
                <w:sz w:val="24"/>
                <w:szCs w:val="24"/>
                <w:lang w:val="en-GB"/>
              </w:rPr>
              <w:t>alliance</w:t>
            </w:r>
            <w:r w:rsidRPr="00191F46">
              <w:rPr>
                <w:rFonts w:ascii="Garamond" w:hAnsi="Garamond"/>
                <w:sz w:val="24"/>
                <w:szCs w:val="24"/>
                <w:vertAlign w:val="subscript"/>
                <w:lang w:val="en-GB"/>
              </w:rPr>
              <w:t>it</w:t>
            </w:r>
            <w:r w:rsidR="00191F46" w:rsidRPr="00191F46">
              <w:rPr>
                <w:rFonts w:ascii="Garamond" w:hAnsi="Garamond"/>
                <w:sz w:val="24"/>
                <w:szCs w:val="24"/>
                <w:vertAlign w:val="subscript"/>
                <w:lang w:val="en-GB"/>
              </w:rPr>
              <w:t>j</w:t>
            </w:r>
            <w:proofErr w:type="spellEnd"/>
            <w:r w:rsidRPr="00191F46">
              <w:rPr>
                <w:rFonts w:ascii="Garamond" w:hAnsi="Garamond"/>
                <w:sz w:val="24"/>
                <w:szCs w:val="24"/>
                <w:lang w:val="en-GB"/>
              </w:rPr>
              <w:t xml:space="preserve"> = 1 | In alliance</w:t>
            </w:r>
            <w:r w:rsidRPr="00191F46">
              <w:rPr>
                <w:rFonts w:ascii="Garamond" w:hAnsi="Garamond"/>
                <w:sz w:val="24"/>
                <w:szCs w:val="24"/>
                <w:vertAlign w:val="subscript"/>
                <w:lang w:val="en-GB"/>
              </w:rPr>
              <w:t>it</w:t>
            </w:r>
            <w:r w:rsidR="00191F46" w:rsidRPr="00191F46">
              <w:rPr>
                <w:rFonts w:ascii="Garamond" w:hAnsi="Garamond"/>
                <w:sz w:val="24"/>
                <w:szCs w:val="24"/>
                <w:vertAlign w:val="subscript"/>
                <w:lang w:val="en-GB"/>
              </w:rPr>
              <w:t>j</w:t>
            </w:r>
            <w:r w:rsidRPr="00191F46">
              <w:rPr>
                <w:rFonts w:ascii="Garamond" w:hAnsi="Garamond"/>
                <w:sz w:val="24"/>
                <w:szCs w:val="24"/>
                <w:vertAlign w:val="subscript"/>
                <w:lang w:val="en-GB"/>
              </w:rPr>
              <w:t>-1</w:t>
            </w:r>
            <w:r w:rsidRPr="00191F46">
              <w:rPr>
                <w:rFonts w:ascii="Garamond" w:hAnsi="Garamond"/>
                <w:sz w:val="24"/>
                <w:szCs w:val="24"/>
                <w:lang w:val="en-GB"/>
              </w:rPr>
              <w:t xml:space="preserve"> </w:t>
            </w:r>
            <w:r w:rsidR="0082275D" w:rsidRPr="00191F46">
              <w:rPr>
                <w:rFonts w:ascii="Garamond" w:hAnsi="Garamond"/>
                <w:sz w:val="24"/>
                <w:szCs w:val="24"/>
                <w:lang w:val="en-GB"/>
              </w:rPr>
              <w:t>= 1</w:t>
            </w:r>
            <w:r w:rsidRPr="00191F46">
              <w:rPr>
                <w:rFonts w:ascii="Garamond" w:hAnsi="Garamond"/>
                <w:sz w:val="24"/>
                <w:szCs w:val="24"/>
                <w:lang w:val="en-GB"/>
              </w:rPr>
              <w:t xml:space="preserve">)] = </w:t>
            </w:r>
            <w:r w:rsidR="0082275D" w:rsidRPr="00191F46">
              <w:rPr>
                <w:rFonts w:ascii="Garamond" w:eastAsia="HYSinMyeongJo-Medium" w:hAnsi="Garamond" w:cs="Calibri"/>
                <w:color w:val="000000"/>
                <w:sz w:val="24"/>
                <w:szCs w:val="24"/>
                <w:lang w:val="en-GB"/>
              </w:rPr>
              <w:t>β</w:t>
            </w:r>
            <w:r w:rsidR="0082275D" w:rsidRPr="00191F46">
              <w:rPr>
                <w:rFonts w:ascii="Garamond" w:hAnsi="Garamond"/>
                <w:sz w:val="24"/>
                <w:szCs w:val="24"/>
                <w:vertAlign w:val="subscript"/>
                <w:lang w:val="en-GB"/>
              </w:rPr>
              <w:t xml:space="preserve">0 </w:t>
            </w:r>
            <w:r w:rsidR="0082275D" w:rsidRPr="00191F46">
              <w:rPr>
                <w:rFonts w:ascii="Garamond" w:hAnsi="Garamond"/>
                <w:sz w:val="24"/>
                <w:szCs w:val="24"/>
                <w:lang w:val="en-GB"/>
              </w:rPr>
              <w:t>+</w:t>
            </w:r>
            <w:r w:rsidR="0082275D" w:rsidRPr="00191F46">
              <w:rPr>
                <w:rFonts w:ascii="Garamond" w:hAnsi="Garamond"/>
                <w:sz w:val="24"/>
                <w:szCs w:val="24"/>
                <w:vertAlign w:val="subscript"/>
                <w:lang w:val="en-GB"/>
              </w:rPr>
              <w:t xml:space="preserve"> </w:t>
            </w:r>
            <w:r w:rsidRPr="00191F46">
              <w:rPr>
                <w:rFonts w:ascii="Garamond" w:eastAsia="HYSinMyeongJo-Medium" w:hAnsi="Garamond" w:cs="Calibri"/>
                <w:color w:val="000000"/>
                <w:sz w:val="24"/>
                <w:szCs w:val="24"/>
                <w:lang w:val="en-GB"/>
              </w:rPr>
              <w:t>β</w:t>
            </w:r>
            <w:r w:rsidRPr="00191F46">
              <w:rPr>
                <w:rFonts w:ascii="Garamond" w:eastAsia="HYSinMyeongJo-Medium" w:hAnsi="Garamond" w:cs="Calibri"/>
                <w:color w:val="000000"/>
                <w:sz w:val="24"/>
                <w:szCs w:val="24"/>
                <w:vertAlign w:val="subscript"/>
                <w:lang w:val="en-GB"/>
              </w:rPr>
              <w:t>1</w:t>
            </w:r>
            <w:r w:rsidRPr="00191F46">
              <w:rPr>
                <w:rFonts w:ascii="Garamond" w:hAnsi="Garamond"/>
                <w:sz w:val="24"/>
                <w:szCs w:val="24"/>
                <w:lang w:val="en-GB"/>
              </w:rPr>
              <w:t xml:space="preserve">(Party system </w:t>
            </w:r>
            <w:proofErr w:type="spellStart"/>
            <w:r w:rsidRPr="00191F46">
              <w:rPr>
                <w:rFonts w:ascii="Garamond" w:hAnsi="Garamond"/>
                <w:sz w:val="24"/>
                <w:szCs w:val="24"/>
                <w:lang w:val="en-GB"/>
              </w:rPr>
              <w:t>saturation</w:t>
            </w:r>
            <w:r w:rsidRPr="00191F46">
              <w:rPr>
                <w:rFonts w:ascii="Garamond" w:hAnsi="Garamond"/>
                <w:sz w:val="24"/>
                <w:szCs w:val="24"/>
                <w:vertAlign w:val="subscript"/>
                <w:lang w:val="en-GB"/>
              </w:rPr>
              <w:t>t</w:t>
            </w:r>
            <w:proofErr w:type="spellEnd"/>
            <w:r w:rsidRPr="00191F46">
              <w:rPr>
                <w:rFonts w:ascii="Garamond" w:hAnsi="Garamond"/>
                <w:sz w:val="24"/>
                <w:szCs w:val="24"/>
                <w:lang w:val="en-GB"/>
              </w:rPr>
              <w:t xml:space="preserve">) + </w:t>
            </w:r>
            <w:r w:rsidRPr="00191F46">
              <w:rPr>
                <w:rFonts w:ascii="Garamond" w:eastAsia="HYSinMyeongJo-Medium" w:hAnsi="Garamond" w:cs="Calibri"/>
                <w:i/>
                <w:color w:val="000000"/>
                <w:sz w:val="24"/>
                <w:szCs w:val="24"/>
                <w:lang w:val="en-GB"/>
              </w:rPr>
              <w:t>Controls</w:t>
            </w:r>
            <w:r w:rsidRPr="00191F46">
              <w:rPr>
                <w:rFonts w:ascii="Garamond" w:hAnsi="Garamond"/>
                <w:i/>
                <w:sz w:val="24"/>
                <w:szCs w:val="24"/>
                <w:lang w:val="en-GB"/>
              </w:rPr>
              <w:t xml:space="preserve"> </w:t>
            </w:r>
            <w:r w:rsidR="00191F46" w:rsidRPr="00191F46">
              <w:rPr>
                <w:rFonts w:ascii="Garamond" w:hAnsi="Garamond"/>
                <w:sz w:val="24"/>
                <w:szCs w:val="24"/>
                <w:lang w:val="en-GB"/>
              </w:rPr>
              <w:t xml:space="preserve">+ </w:t>
            </w:r>
            <w:proofErr w:type="spellStart"/>
            <w:r w:rsidR="00191F46" w:rsidRPr="00191F46">
              <w:rPr>
                <w:rFonts w:ascii="Garamond" w:hAnsi="Garamond"/>
                <w:sz w:val="24"/>
                <w:szCs w:val="24"/>
                <w:lang w:val="en-GB"/>
              </w:rPr>
              <w:t>u</w:t>
            </w:r>
            <w:r w:rsidR="00191F46" w:rsidRPr="00191F46">
              <w:rPr>
                <w:rFonts w:ascii="Garamond" w:hAnsi="Garamond"/>
                <w:sz w:val="24"/>
                <w:szCs w:val="24"/>
                <w:vertAlign w:val="subscript"/>
                <w:lang w:val="en-GB"/>
              </w:rPr>
              <w:t>j</w:t>
            </w:r>
            <w:proofErr w:type="spellEnd"/>
            <w:r w:rsidR="00191F46" w:rsidRPr="00191F46">
              <w:rPr>
                <w:rFonts w:ascii="Garamond" w:hAnsi="Garamond"/>
                <w:sz w:val="24"/>
                <w:szCs w:val="24"/>
                <w:lang w:val="en-GB"/>
              </w:rPr>
              <w:t xml:space="preserve"> + </w:t>
            </w:r>
            <w:proofErr w:type="spellStart"/>
            <w:r w:rsidR="00191F46" w:rsidRPr="00191F46">
              <w:rPr>
                <w:rFonts w:ascii="Garamond" w:hAnsi="Garamond"/>
                <w:sz w:val="24"/>
                <w:szCs w:val="24"/>
                <w:lang w:val="en-GB"/>
              </w:rPr>
              <w:t>e</w:t>
            </w:r>
            <w:r w:rsidR="00191F46" w:rsidRPr="00191F46">
              <w:rPr>
                <w:rFonts w:ascii="Garamond" w:hAnsi="Garamond"/>
                <w:sz w:val="24"/>
                <w:szCs w:val="24"/>
                <w:vertAlign w:val="subscript"/>
                <w:lang w:val="en-GB"/>
              </w:rPr>
              <w:t>itj</w:t>
            </w:r>
            <w:proofErr w:type="spellEnd"/>
            <w:r w:rsidR="00191F46" w:rsidRPr="00191F46">
              <w:rPr>
                <w:rFonts w:ascii="Garamond" w:hAnsi="Garamond"/>
                <w:sz w:val="24"/>
                <w:szCs w:val="24"/>
                <w:lang w:val="en-GB"/>
              </w:rPr>
              <w:t xml:space="preserve"> </w:t>
            </w:r>
          </w:p>
          <w:p w14:paraId="13DB576D" w14:textId="7E833AE8" w:rsidR="005C7561" w:rsidRPr="001E11C2" w:rsidRDefault="0082275D" w:rsidP="0082275D">
            <w:pPr>
              <w:pStyle w:val="ListParagraph"/>
              <w:numPr>
                <w:ilvl w:val="0"/>
                <w:numId w:val="2"/>
              </w:numPr>
              <w:spacing w:after="0" w:line="240" w:lineRule="auto"/>
              <w:rPr>
                <w:rFonts w:ascii="Garamond" w:hAnsi="Garamond" w:cs="Times New Roman"/>
                <w:sz w:val="24"/>
                <w:szCs w:val="24"/>
                <w:lang w:val="en-GB"/>
              </w:rPr>
            </w:pPr>
            <w:r w:rsidRPr="001E11C2">
              <w:rPr>
                <w:rFonts w:ascii="Garamond" w:hAnsi="Garamond"/>
                <w:sz w:val="24"/>
                <w:szCs w:val="24"/>
                <w:lang w:val="en-GB"/>
              </w:rPr>
              <w:t>Logit[</w:t>
            </w:r>
            <w:proofErr w:type="spellStart"/>
            <w:r w:rsidRPr="001E11C2">
              <w:rPr>
                <w:rFonts w:ascii="Garamond" w:hAnsi="Garamond"/>
                <w:sz w:val="24"/>
                <w:szCs w:val="24"/>
                <w:lang w:val="en-GB"/>
              </w:rPr>
              <w:t>Pr</w:t>
            </w:r>
            <w:proofErr w:type="spellEnd"/>
            <w:r w:rsidRPr="001E11C2">
              <w:rPr>
                <w:rFonts w:ascii="Garamond" w:hAnsi="Garamond"/>
                <w:sz w:val="24"/>
                <w:szCs w:val="24"/>
                <w:lang w:val="en-GB"/>
              </w:rPr>
              <w:t xml:space="preserve">(In </w:t>
            </w:r>
            <w:proofErr w:type="spellStart"/>
            <w:r w:rsidRPr="001E11C2">
              <w:rPr>
                <w:rFonts w:ascii="Garamond" w:hAnsi="Garamond"/>
                <w:sz w:val="24"/>
                <w:szCs w:val="24"/>
                <w:lang w:val="en-GB"/>
              </w:rPr>
              <w:t>alliance</w:t>
            </w:r>
            <w:r w:rsidRPr="001E11C2">
              <w:rPr>
                <w:rFonts w:ascii="Garamond" w:hAnsi="Garamond"/>
                <w:sz w:val="24"/>
                <w:szCs w:val="24"/>
                <w:vertAlign w:val="subscript"/>
                <w:lang w:val="en-GB"/>
              </w:rPr>
              <w:t>it</w:t>
            </w:r>
            <w:r w:rsidR="00191F46">
              <w:rPr>
                <w:rFonts w:ascii="Garamond" w:hAnsi="Garamond"/>
                <w:sz w:val="24"/>
                <w:szCs w:val="24"/>
                <w:vertAlign w:val="subscript"/>
                <w:lang w:val="en-GB"/>
              </w:rPr>
              <w:t>j</w:t>
            </w:r>
            <w:proofErr w:type="spellEnd"/>
            <w:r w:rsidRPr="001E11C2">
              <w:rPr>
                <w:rFonts w:ascii="Garamond" w:hAnsi="Garamond"/>
                <w:sz w:val="24"/>
                <w:szCs w:val="24"/>
                <w:lang w:val="en-GB"/>
              </w:rPr>
              <w:t xml:space="preserve"> = 1 | In alliance</w:t>
            </w:r>
            <w:r w:rsidRPr="001E11C2">
              <w:rPr>
                <w:rFonts w:ascii="Garamond" w:hAnsi="Garamond"/>
                <w:sz w:val="24"/>
                <w:szCs w:val="24"/>
                <w:vertAlign w:val="subscript"/>
                <w:lang w:val="en-GB"/>
              </w:rPr>
              <w:t>it</w:t>
            </w:r>
            <w:r w:rsidR="00191F46">
              <w:rPr>
                <w:rFonts w:ascii="Garamond" w:hAnsi="Garamond"/>
                <w:sz w:val="24"/>
                <w:szCs w:val="24"/>
                <w:vertAlign w:val="subscript"/>
                <w:lang w:val="en-GB"/>
              </w:rPr>
              <w:t>j</w:t>
            </w:r>
            <w:r w:rsidRPr="001E11C2">
              <w:rPr>
                <w:rFonts w:ascii="Garamond" w:hAnsi="Garamond"/>
                <w:sz w:val="24"/>
                <w:szCs w:val="24"/>
                <w:vertAlign w:val="subscript"/>
                <w:lang w:val="en-GB"/>
              </w:rPr>
              <w:t>-1</w:t>
            </w:r>
            <w:r w:rsidRPr="001E11C2">
              <w:rPr>
                <w:rFonts w:ascii="Garamond" w:hAnsi="Garamond"/>
                <w:sz w:val="24"/>
                <w:szCs w:val="24"/>
                <w:lang w:val="en-GB"/>
              </w:rPr>
              <w:t xml:space="preserve"> = 0)] =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 xml:space="preserve">0 </w:t>
            </w:r>
            <w:r w:rsidRPr="001E11C2">
              <w:rPr>
                <w:rFonts w:ascii="Garamond" w:hAnsi="Garamond"/>
                <w:sz w:val="24"/>
                <w:szCs w:val="24"/>
                <w:lang w:val="en-GB"/>
              </w:rPr>
              <w:t>+</w:t>
            </w:r>
            <w:r w:rsidRPr="001E11C2">
              <w:rPr>
                <w:rFonts w:ascii="Garamond" w:hAnsi="Garamond"/>
                <w:sz w:val="24"/>
                <w:szCs w:val="24"/>
                <w:vertAlign w:val="subscript"/>
                <w:lang w:val="en-GB"/>
              </w:rPr>
              <w:t xml:space="preserve"> </w:t>
            </w:r>
            <w:r w:rsidRPr="001E11C2">
              <w:rPr>
                <w:rFonts w:ascii="Garamond" w:eastAsia="HYSinMyeongJo-Medium" w:hAnsi="Garamond" w:cs="Calibri"/>
                <w:color w:val="000000"/>
                <w:sz w:val="24"/>
                <w:szCs w:val="24"/>
                <w:lang w:val="en-GB"/>
              </w:rPr>
              <w:t>β</w:t>
            </w:r>
            <w:r w:rsidRPr="001E11C2">
              <w:rPr>
                <w:rFonts w:ascii="Garamond" w:eastAsia="HYSinMyeongJo-Medium" w:hAnsi="Garamond" w:cs="Calibri"/>
                <w:color w:val="000000"/>
                <w:sz w:val="24"/>
                <w:szCs w:val="24"/>
                <w:vertAlign w:val="subscript"/>
                <w:lang w:val="en-GB"/>
              </w:rPr>
              <w:t>2</w:t>
            </w:r>
            <w:r w:rsidRPr="001E11C2">
              <w:rPr>
                <w:rFonts w:ascii="Garamond" w:hAnsi="Garamond"/>
                <w:sz w:val="24"/>
                <w:szCs w:val="24"/>
                <w:lang w:val="en-GB"/>
              </w:rPr>
              <w:t xml:space="preserve">(Party system </w:t>
            </w:r>
            <w:proofErr w:type="spellStart"/>
            <w:r w:rsidRPr="001E11C2">
              <w:rPr>
                <w:rFonts w:ascii="Garamond" w:hAnsi="Garamond"/>
                <w:sz w:val="24"/>
                <w:szCs w:val="24"/>
                <w:lang w:val="en-GB"/>
              </w:rPr>
              <w:t>saturation</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r w:rsidRPr="001E11C2">
              <w:rPr>
                <w:rFonts w:ascii="Garamond" w:eastAsia="HYSinMyeongJo-Medium" w:hAnsi="Garamond" w:cs="Calibri"/>
                <w:i/>
                <w:color w:val="000000"/>
                <w:sz w:val="24"/>
                <w:szCs w:val="24"/>
                <w:lang w:val="en-GB"/>
              </w:rPr>
              <w:t>Controls</w:t>
            </w:r>
            <w:r w:rsidRPr="001E11C2">
              <w:rPr>
                <w:rFonts w:ascii="Garamond" w:hAnsi="Garamond"/>
                <w:i/>
                <w:sz w:val="24"/>
                <w:szCs w:val="24"/>
                <w:lang w:val="en-GB"/>
              </w:rPr>
              <w:t xml:space="preserve"> </w:t>
            </w:r>
            <w:r w:rsidR="00191F46" w:rsidRPr="00191F46">
              <w:rPr>
                <w:rFonts w:ascii="Garamond" w:hAnsi="Garamond"/>
                <w:sz w:val="24"/>
                <w:szCs w:val="24"/>
                <w:lang w:val="en-GB"/>
              </w:rPr>
              <w:t xml:space="preserve">+ </w:t>
            </w:r>
            <w:proofErr w:type="spellStart"/>
            <w:r w:rsidR="00191F46" w:rsidRPr="00191F46">
              <w:rPr>
                <w:rFonts w:ascii="Garamond" w:hAnsi="Garamond"/>
                <w:sz w:val="24"/>
                <w:szCs w:val="24"/>
                <w:lang w:val="en-GB"/>
              </w:rPr>
              <w:t>u</w:t>
            </w:r>
            <w:r w:rsidR="00191F46" w:rsidRPr="00191F46">
              <w:rPr>
                <w:rFonts w:ascii="Garamond" w:hAnsi="Garamond"/>
                <w:sz w:val="24"/>
                <w:szCs w:val="24"/>
                <w:vertAlign w:val="subscript"/>
                <w:lang w:val="en-GB"/>
              </w:rPr>
              <w:t>j</w:t>
            </w:r>
            <w:proofErr w:type="spellEnd"/>
            <w:r w:rsidR="00191F46" w:rsidRPr="00191F46">
              <w:rPr>
                <w:rFonts w:ascii="Garamond" w:hAnsi="Garamond"/>
                <w:sz w:val="24"/>
                <w:szCs w:val="24"/>
                <w:lang w:val="en-GB"/>
              </w:rPr>
              <w:t xml:space="preserve"> + </w:t>
            </w:r>
            <w:proofErr w:type="spellStart"/>
            <w:r w:rsidR="00191F46" w:rsidRPr="00191F46">
              <w:rPr>
                <w:rFonts w:ascii="Garamond" w:hAnsi="Garamond"/>
                <w:sz w:val="24"/>
                <w:szCs w:val="24"/>
                <w:lang w:val="en-GB"/>
              </w:rPr>
              <w:t>e</w:t>
            </w:r>
            <w:r w:rsidR="00191F46" w:rsidRPr="00191F46">
              <w:rPr>
                <w:rFonts w:ascii="Garamond" w:hAnsi="Garamond"/>
                <w:sz w:val="24"/>
                <w:szCs w:val="24"/>
                <w:vertAlign w:val="subscript"/>
                <w:lang w:val="en-GB"/>
              </w:rPr>
              <w:t>itj</w:t>
            </w:r>
            <w:proofErr w:type="spellEnd"/>
          </w:p>
        </w:tc>
        <w:tc>
          <w:tcPr>
            <w:tcW w:w="4482" w:type="dxa"/>
            <w:gridSpan w:val="2"/>
            <w:tcBorders>
              <w:top w:val="single" w:sz="4" w:space="0" w:color="auto"/>
              <w:bottom w:val="single" w:sz="4" w:space="0" w:color="auto"/>
            </w:tcBorders>
          </w:tcPr>
          <w:p w14:paraId="60B5AD5D" w14:textId="30D5B86D" w:rsidR="005C7561" w:rsidRPr="001E11C2" w:rsidRDefault="005C7561" w:rsidP="006B4BBF">
            <w:pPr>
              <w:rPr>
                <w:rFonts w:ascii="Garamond" w:eastAsia="HYSinMyeongJo-Medium" w:hAnsi="Garamond" w:cs="Calibri"/>
                <w:color w:val="000000"/>
                <w:sz w:val="24"/>
                <w:szCs w:val="24"/>
                <w:vertAlign w:val="subscript"/>
                <w:lang w:val="en-GB"/>
              </w:rPr>
            </w:pPr>
            <w:r w:rsidRPr="001E11C2">
              <w:rPr>
                <w:rFonts w:ascii="Garamond" w:eastAsia="HYSinMyeongJo-Medium" w:hAnsi="Garamond" w:cs="Calibri"/>
                <w:color w:val="000000"/>
                <w:sz w:val="24"/>
                <w:szCs w:val="24"/>
                <w:lang w:val="en-GB"/>
              </w:rPr>
              <w:t>β</w:t>
            </w:r>
            <w:r w:rsidRPr="001E11C2">
              <w:rPr>
                <w:rFonts w:ascii="Garamond" w:eastAsia="HYSinMyeongJo-Medium" w:hAnsi="Garamond" w:cs="Calibri"/>
                <w:color w:val="000000"/>
                <w:sz w:val="24"/>
                <w:szCs w:val="24"/>
                <w:vertAlign w:val="subscript"/>
                <w:lang w:val="en-GB"/>
              </w:rPr>
              <w:t xml:space="preserve">1 </w:t>
            </w:r>
            <w:r w:rsidRPr="001E11C2">
              <w:rPr>
                <w:rFonts w:ascii="Garamond" w:eastAsia="HYSinMyeongJo-Medium" w:hAnsi="Garamond" w:cs="Calibri"/>
                <w:color w:val="000000"/>
                <w:sz w:val="24"/>
                <w:szCs w:val="24"/>
                <w:lang w:val="en-GB"/>
              </w:rPr>
              <w:t>&gt;0</w:t>
            </w:r>
            <w:r w:rsidR="00404D9E" w:rsidRPr="001E11C2">
              <w:rPr>
                <w:rFonts w:ascii="Garamond" w:eastAsia="HYSinMyeongJo-Medium" w:hAnsi="Garamond" w:cs="Calibri"/>
                <w:color w:val="000000"/>
                <w:sz w:val="24"/>
                <w:szCs w:val="24"/>
                <w:lang w:val="en-GB"/>
              </w:rPr>
              <w:t xml:space="preserve"> &amp; β</w:t>
            </w:r>
            <w:r w:rsidR="00404D9E" w:rsidRPr="001E11C2">
              <w:rPr>
                <w:rFonts w:ascii="Garamond" w:eastAsia="HYSinMyeongJo-Medium" w:hAnsi="Garamond" w:cs="Calibri"/>
                <w:color w:val="000000"/>
                <w:sz w:val="24"/>
                <w:szCs w:val="24"/>
                <w:vertAlign w:val="subscript"/>
                <w:lang w:val="en-GB"/>
              </w:rPr>
              <w:t>2</w:t>
            </w:r>
            <w:r w:rsidR="00404D9E" w:rsidRPr="001E11C2">
              <w:rPr>
                <w:rFonts w:ascii="Garamond" w:eastAsia="HYSinMyeongJo-Medium" w:hAnsi="Garamond" w:cs="Calibri"/>
                <w:color w:val="000000"/>
                <w:sz w:val="24"/>
                <w:szCs w:val="24"/>
                <w:lang w:val="en-GB"/>
              </w:rPr>
              <w:t>&gt;0</w:t>
            </w:r>
          </w:p>
          <w:p w14:paraId="34C8AE8A" w14:textId="12110E09" w:rsidR="005C7561" w:rsidRPr="001E11C2" w:rsidRDefault="005C7561" w:rsidP="006B4BBF">
            <w:pPr>
              <w:rPr>
                <w:rFonts w:ascii="Garamond" w:eastAsia="HYSinMyeongJo-Medium" w:hAnsi="Garamond" w:cs="Calibri"/>
                <w:color w:val="000000"/>
                <w:sz w:val="24"/>
                <w:szCs w:val="24"/>
                <w:lang w:val="en-GB"/>
              </w:rPr>
            </w:pPr>
          </w:p>
        </w:tc>
      </w:tr>
      <w:tr w:rsidR="005C7561" w:rsidRPr="001E11C2" w14:paraId="4690426E" w14:textId="77777777" w:rsidTr="006B4BBF">
        <w:tc>
          <w:tcPr>
            <w:tcW w:w="1443" w:type="dxa"/>
            <w:tcBorders>
              <w:top w:val="single" w:sz="4" w:space="0" w:color="auto"/>
              <w:bottom w:val="single" w:sz="4" w:space="0" w:color="auto"/>
            </w:tcBorders>
          </w:tcPr>
          <w:p w14:paraId="5A88211D" w14:textId="77777777" w:rsidR="005C7561" w:rsidRPr="001E11C2" w:rsidRDefault="005C7561" w:rsidP="006B4BBF">
            <w:pPr>
              <w:jc w:val="both"/>
              <w:rPr>
                <w:rFonts w:ascii="Garamond" w:hAnsi="Garamond" w:cs="Times New Roman"/>
                <w:sz w:val="24"/>
                <w:szCs w:val="24"/>
                <w:lang w:val="en-GB"/>
              </w:rPr>
            </w:pPr>
            <w:r w:rsidRPr="001E11C2">
              <w:rPr>
                <w:rFonts w:ascii="Garamond" w:hAnsi="Garamond" w:cs="Times New Roman"/>
                <w:sz w:val="24"/>
                <w:szCs w:val="24"/>
                <w:lang w:val="en-GB"/>
              </w:rPr>
              <w:t>H3</w:t>
            </w:r>
          </w:p>
        </w:tc>
        <w:tc>
          <w:tcPr>
            <w:tcW w:w="3435" w:type="dxa"/>
            <w:tcBorders>
              <w:top w:val="single" w:sz="4" w:space="0" w:color="auto"/>
              <w:bottom w:val="single" w:sz="4" w:space="0" w:color="auto"/>
            </w:tcBorders>
          </w:tcPr>
          <w:p w14:paraId="336B38F7" w14:textId="250DE014" w:rsidR="005C7561" w:rsidRPr="001E11C2" w:rsidRDefault="005C7561" w:rsidP="005C7561">
            <w:pPr>
              <w:pStyle w:val="ListParagraph"/>
              <w:numPr>
                <w:ilvl w:val="0"/>
                <w:numId w:val="2"/>
              </w:numPr>
              <w:spacing w:after="0" w:line="240" w:lineRule="auto"/>
              <w:rPr>
                <w:rFonts w:ascii="Garamond" w:hAnsi="Garamond"/>
                <w:sz w:val="24"/>
                <w:szCs w:val="24"/>
                <w:lang w:val="en-GB"/>
              </w:rPr>
            </w:pPr>
            <w:r w:rsidRPr="001E11C2">
              <w:rPr>
                <w:rFonts w:ascii="Garamond" w:hAnsi="Garamond"/>
                <w:sz w:val="24"/>
                <w:szCs w:val="24"/>
                <w:lang w:val="en-GB"/>
              </w:rPr>
              <w:t>Logit[</w:t>
            </w:r>
            <w:proofErr w:type="spellStart"/>
            <w:r w:rsidRPr="001E11C2">
              <w:rPr>
                <w:rFonts w:ascii="Garamond" w:hAnsi="Garamond"/>
                <w:sz w:val="24"/>
                <w:szCs w:val="24"/>
                <w:lang w:val="en-GB"/>
              </w:rPr>
              <w:t>Pr</w:t>
            </w:r>
            <w:proofErr w:type="spellEnd"/>
            <w:r w:rsidRPr="001E11C2">
              <w:rPr>
                <w:rFonts w:ascii="Garamond" w:hAnsi="Garamond"/>
                <w:sz w:val="24"/>
                <w:szCs w:val="24"/>
                <w:lang w:val="en-GB"/>
              </w:rPr>
              <w:t>(Merged</w:t>
            </w:r>
            <w:r w:rsidRPr="001E11C2">
              <w:rPr>
                <w:rFonts w:ascii="Garamond" w:hAnsi="Garamond"/>
                <w:sz w:val="24"/>
                <w:szCs w:val="24"/>
                <w:vertAlign w:val="subscript"/>
                <w:lang w:val="en-GB"/>
              </w:rPr>
              <w:t xml:space="preserve">it+1 </w:t>
            </w:r>
            <w:r w:rsidRPr="001E11C2">
              <w:rPr>
                <w:rFonts w:ascii="Garamond" w:hAnsi="Garamond"/>
                <w:sz w:val="24"/>
                <w:szCs w:val="24"/>
                <w:lang w:val="en-GB"/>
              </w:rPr>
              <w:t xml:space="preserve">= 1)] =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0</w:t>
            </w:r>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1</w:t>
            </w:r>
            <w:r w:rsidRPr="001E11C2">
              <w:rPr>
                <w:rFonts w:ascii="Garamond" w:hAnsi="Garamond"/>
                <w:sz w:val="24"/>
                <w:szCs w:val="24"/>
                <w:lang w:val="en-GB"/>
              </w:rPr>
              <w:t xml:space="preserve">(Party system </w:t>
            </w:r>
            <w:proofErr w:type="spellStart"/>
            <w:r w:rsidRPr="001E11C2">
              <w:rPr>
                <w:rFonts w:ascii="Garamond" w:hAnsi="Garamond"/>
                <w:sz w:val="24"/>
                <w:szCs w:val="24"/>
                <w:lang w:val="en-GB"/>
              </w:rPr>
              <w:t>saturation</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r w:rsidRPr="001E11C2">
              <w:rPr>
                <w:rFonts w:ascii="Garamond" w:eastAsia="HYSinMyeongJo-Medium" w:hAnsi="Garamond" w:cs="Calibri"/>
                <w:i/>
                <w:color w:val="000000"/>
                <w:sz w:val="24"/>
                <w:szCs w:val="24"/>
                <w:lang w:val="en-GB"/>
              </w:rPr>
              <w:t>Controls</w:t>
            </w:r>
            <w:r w:rsidRPr="001E11C2">
              <w:rPr>
                <w:rFonts w:ascii="Garamond" w:hAnsi="Garamond"/>
                <w:i/>
                <w:sz w:val="24"/>
                <w:szCs w:val="24"/>
                <w:lang w:val="en-GB"/>
              </w:rPr>
              <w:t xml:space="preserve"> </w:t>
            </w:r>
            <w:r w:rsidRPr="001E11C2">
              <w:rPr>
                <w:rFonts w:ascii="Garamond" w:hAnsi="Garamond"/>
                <w:sz w:val="24"/>
                <w:szCs w:val="24"/>
                <w:lang w:val="en-GB"/>
              </w:rPr>
              <w:t xml:space="preserve">+ </w:t>
            </w:r>
            <w:proofErr w:type="spellStart"/>
            <w:r w:rsidR="00191F46">
              <w:rPr>
                <w:rFonts w:ascii="Garamond" w:hAnsi="Garamond"/>
                <w:sz w:val="24"/>
                <w:szCs w:val="24"/>
                <w:lang w:val="en-GB"/>
              </w:rPr>
              <w:t>e</w:t>
            </w:r>
            <w:r w:rsidR="00191F46" w:rsidRPr="00191F46">
              <w:rPr>
                <w:rFonts w:ascii="Garamond" w:eastAsia="HYSinMyeongJo-Medium" w:hAnsi="Garamond" w:cs="Calibri"/>
                <w:color w:val="000000"/>
                <w:sz w:val="24"/>
                <w:szCs w:val="24"/>
                <w:vertAlign w:val="subscript"/>
                <w:lang w:val="en-GB"/>
              </w:rPr>
              <w:t>i</w:t>
            </w:r>
            <w:r w:rsidRPr="001E11C2">
              <w:rPr>
                <w:rFonts w:ascii="Garamond" w:eastAsia="HYSinMyeongJo-Medium" w:hAnsi="Garamond" w:cs="Calibri"/>
                <w:color w:val="000000"/>
                <w:sz w:val="24"/>
                <w:szCs w:val="24"/>
                <w:vertAlign w:val="subscript"/>
                <w:lang w:val="en-GB"/>
              </w:rPr>
              <w:t>t</w:t>
            </w:r>
            <w:proofErr w:type="spellEnd"/>
          </w:p>
          <w:p w14:paraId="337536FF" w14:textId="77777777" w:rsidR="005C7561" w:rsidRPr="001E11C2" w:rsidRDefault="005C7561" w:rsidP="006B4BBF">
            <w:pPr>
              <w:jc w:val="both"/>
              <w:rPr>
                <w:rFonts w:ascii="Garamond" w:hAnsi="Garamond" w:cs="Times New Roman"/>
                <w:sz w:val="24"/>
                <w:szCs w:val="24"/>
                <w:lang w:val="en-GB"/>
              </w:rPr>
            </w:pPr>
          </w:p>
        </w:tc>
        <w:tc>
          <w:tcPr>
            <w:tcW w:w="4482" w:type="dxa"/>
            <w:gridSpan w:val="2"/>
            <w:tcBorders>
              <w:top w:val="single" w:sz="4" w:space="0" w:color="auto"/>
              <w:bottom w:val="single" w:sz="4" w:space="0" w:color="auto"/>
            </w:tcBorders>
          </w:tcPr>
          <w:p w14:paraId="32CB9141" w14:textId="77777777" w:rsidR="005C7561" w:rsidRPr="001E11C2" w:rsidRDefault="005C7561" w:rsidP="006B4BBF">
            <w:pPr>
              <w:jc w:val="both"/>
              <w:rPr>
                <w:rFonts w:ascii="Garamond" w:eastAsia="HYSinMyeongJo-Medium" w:hAnsi="Garamond" w:cs="Calibri"/>
                <w:color w:val="000000"/>
                <w:sz w:val="24"/>
                <w:szCs w:val="24"/>
                <w:lang w:val="en-GB"/>
              </w:rPr>
            </w:pP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1</w:t>
            </w:r>
            <w:r w:rsidRPr="001E11C2">
              <w:rPr>
                <w:rFonts w:ascii="Garamond" w:hAnsi="Garamond"/>
                <w:sz w:val="24"/>
                <w:szCs w:val="24"/>
                <w:lang w:val="en-GB"/>
              </w:rPr>
              <w:t>&gt;0</w:t>
            </w:r>
          </w:p>
        </w:tc>
      </w:tr>
      <w:tr w:rsidR="005C7561" w:rsidRPr="001E11C2" w14:paraId="3AE4FD2A" w14:textId="77777777" w:rsidTr="006B4BBF">
        <w:tc>
          <w:tcPr>
            <w:tcW w:w="4878" w:type="dxa"/>
            <w:gridSpan w:val="2"/>
            <w:tcBorders>
              <w:top w:val="single" w:sz="4" w:space="0" w:color="auto"/>
              <w:bottom w:val="single" w:sz="4" w:space="0" w:color="auto"/>
            </w:tcBorders>
          </w:tcPr>
          <w:p w14:paraId="27514B4E" w14:textId="77777777" w:rsidR="005C7561" w:rsidRPr="001E11C2" w:rsidRDefault="005C7561" w:rsidP="006B4BBF">
            <w:pPr>
              <w:rPr>
                <w:rFonts w:ascii="Garamond" w:hAnsi="Garamond"/>
                <w:sz w:val="24"/>
                <w:szCs w:val="24"/>
                <w:lang w:val="en-GB"/>
              </w:rPr>
            </w:pPr>
            <w:r w:rsidRPr="001E11C2">
              <w:rPr>
                <w:rFonts w:ascii="Garamond" w:hAnsi="Garamond" w:cs="Times New Roman"/>
                <w:sz w:val="24"/>
                <w:szCs w:val="24"/>
                <w:lang w:val="en-GB"/>
              </w:rPr>
              <w:t>H4</w:t>
            </w:r>
          </w:p>
        </w:tc>
        <w:tc>
          <w:tcPr>
            <w:tcW w:w="4482" w:type="dxa"/>
            <w:gridSpan w:val="2"/>
            <w:tcBorders>
              <w:top w:val="single" w:sz="4" w:space="0" w:color="auto"/>
              <w:bottom w:val="single" w:sz="4" w:space="0" w:color="auto"/>
            </w:tcBorders>
          </w:tcPr>
          <w:p w14:paraId="74C2C4E7" w14:textId="77777777" w:rsidR="005C7561" w:rsidRPr="001E11C2" w:rsidRDefault="005C7561" w:rsidP="006B4BBF">
            <w:pPr>
              <w:jc w:val="both"/>
              <w:rPr>
                <w:rFonts w:ascii="Garamond" w:eastAsia="HYSinMyeongJo-Medium" w:hAnsi="Garamond" w:cs="Calibri"/>
                <w:color w:val="000000"/>
                <w:sz w:val="24"/>
                <w:szCs w:val="24"/>
                <w:lang w:val="en-GB"/>
              </w:rPr>
            </w:pPr>
            <w:r w:rsidRPr="001E11C2">
              <w:rPr>
                <w:rFonts w:ascii="Garamond" w:eastAsia="HYSinMyeongJo-Medium" w:hAnsi="Garamond" w:cs="Calibri"/>
                <w:color w:val="000000"/>
                <w:sz w:val="24"/>
                <w:szCs w:val="24"/>
                <w:lang w:val="en-GB"/>
              </w:rPr>
              <w:t>β</w:t>
            </w:r>
            <w:r w:rsidRPr="001E11C2">
              <w:rPr>
                <w:rFonts w:ascii="Garamond" w:eastAsia="HYSinMyeongJo-Medium" w:hAnsi="Garamond" w:cs="Calibri"/>
                <w:color w:val="000000"/>
                <w:sz w:val="24"/>
                <w:szCs w:val="24"/>
                <w:vertAlign w:val="subscript"/>
                <w:lang w:val="en-GB"/>
              </w:rPr>
              <w:t xml:space="preserve">1 </w:t>
            </w:r>
            <w:r w:rsidRPr="001E11C2">
              <w:rPr>
                <w:rFonts w:ascii="Garamond" w:eastAsia="HYSinMyeongJo-Medium" w:hAnsi="Garamond" w:cs="Calibri"/>
                <w:color w:val="000000"/>
                <w:sz w:val="24"/>
                <w:szCs w:val="24"/>
                <w:lang w:val="en-GB"/>
              </w:rPr>
              <w:t>Eq1=0 &amp; β</w:t>
            </w:r>
            <w:r w:rsidRPr="001E11C2">
              <w:rPr>
                <w:rFonts w:ascii="Garamond" w:eastAsia="HYSinMyeongJo-Medium" w:hAnsi="Garamond" w:cs="Calibri"/>
                <w:color w:val="000000"/>
                <w:sz w:val="24"/>
                <w:szCs w:val="24"/>
                <w:vertAlign w:val="subscript"/>
                <w:lang w:val="en-GB"/>
              </w:rPr>
              <w:t>1</w:t>
            </w:r>
            <w:r w:rsidRPr="001E11C2">
              <w:rPr>
                <w:rFonts w:ascii="Garamond" w:eastAsia="HYSinMyeongJo-Medium" w:hAnsi="Garamond" w:cs="Calibri"/>
                <w:color w:val="000000"/>
                <w:sz w:val="24"/>
                <w:szCs w:val="24"/>
                <w:lang w:val="en-GB"/>
              </w:rPr>
              <w:t xml:space="preserve"> Eq1+β</w:t>
            </w:r>
            <w:r w:rsidRPr="001E11C2">
              <w:rPr>
                <w:rFonts w:ascii="Garamond" w:eastAsia="HYSinMyeongJo-Medium" w:hAnsi="Garamond" w:cs="Calibri"/>
                <w:color w:val="000000"/>
                <w:sz w:val="24"/>
                <w:szCs w:val="24"/>
                <w:vertAlign w:val="subscript"/>
                <w:lang w:val="en-GB"/>
              </w:rPr>
              <w:t>3</w:t>
            </w:r>
            <w:r w:rsidRPr="001E11C2">
              <w:rPr>
                <w:rFonts w:ascii="Garamond" w:eastAsia="HYSinMyeongJo-Medium" w:hAnsi="Garamond" w:cs="Calibri"/>
                <w:color w:val="000000"/>
                <w:sz w:val="24"/>
                <w:szCs w:val="24"/>
                <w:lang w:val="en-GB"/>
              </w:rPr>
              <w:t xml:space="preserve"> Eq1=0</w:t>
            </w:r>
          </w:p>
          <w:p w14:paraId="6F08BC63" w14:textId="3C757A31" w:rsidR="005C7561" w:rsidRPr="001E11C2" w:rsidRDefault="005C7561" w:rsidP="006B4BBF">
            <w:pPr>
              <w:jc w:val="both"/>
              <w:rPr>
                <w:rFonts w:ascii="Garamond" w:eastAsia="HYSinMyeongJo-Medium" w:hAnsi="Garamond" w:cs="Calibri"/>
                <w:color w:val="000000"/>
                <w:sz w:val="24"/>
                <w:szCs w:val="24"/>
                <w:lang w:val="en-GB"/>
              </w:rPr>
            </w:pPr>
            <w:r w:rsidRPr="001E11C2">
              <w:rPr>
                <w:rFonts w:ascii="Garamond" w:eastAsia="HYSinMyeongJo-Medium" w:hAnsi="Garamond" w:cs="Calibri"/>
                <w:color w:val="000000"/>
                <w:sz w:val="24"/>
                <w:szCs w:val="24"/>
                <w:lang w:val="en-GB"/>
              </w:rPr>
              <w:t>β</w:t>
            </w:r>
            <w:r w:rsidRPr="001E11C2">
              <w:rPr>
                <w:rFonts w:ascii="Garamond" w:eastAsia="HYSinMyeongJo-Medium" w:hAnsi="Garamond" w:cs="Calibri"/>
                <w:color w:val="000000"/>
                <w:sz w:val="24"/>
                <w:szCs w:val="24"/>
                <w:vertAlign w:val="subscript"/>
                <w:lang w:val="en-GB"/>
              </w:rPr>
              <w:t xml:space="preserve">1 </w:t>
            </w:r>
            <w:r w:rsidRPr="001E11C2">
              <w:rPr>
                <w:rFonts w:ascii="Garamond" w:eastAsia="HYSinMyeongJo-Medium" w:hAnsi="Garamond" w:cs="Calibri"/>
                <w:color w:val="000000"/>
                <w:sz w:val="24"/>
                <w:szCs w:val="24"/>
                <w:lang w:val="en-GB"/>
              </w:rPr>
              <w:t>Eq2&gt;0 &amp; β</w:t>
            </w:r>
            <w:r w:rsidRPr="001E11C2">
              <w:rPr>
                <w:rFonts w:ascii="Garamond" w:eastAsia="HYSinMyeongJo-Medium" w:hAnsi="Garamond" w:cs="Calibri"/>
                <w:color w:val="000000"/>
                <w:sz w:val="24"/>
                <w:szCs w:val="24"/>
                <w:vertAlign w:val="subscript"/>
                <w:lang w:val="en-GB"/>
              </w:rPr>
              <w:t xml:space="preserve">2 </w:t>
            </w:r>
            <w:r w:rsidR="00404D9E" w:rsidRPr="001E11C2">
              <w:rPr>
                <w:rFonts w:ascii="Garamond" w:eastAsia="HYSinMyeongJo-Medium" w:hAnsi="Garamond" w:cs="Calibri"/>
                <w:color w:val="000000"/>
                <w:sz w:val="24"/>
                <w:szCs w:val="24"/>
                <w:lang w:val="en-GB"/>
              </w:rPr>
              <w:t>Eq3</w:t>
            </w:r>
            <w:r w:rsidRPr="001E11C2">
              <w:rPr>
                <w:rFonts w:ascii="Garamond" w:eastAsia="HYSinMyeongJo-Medium" w:hAnsi="Garamond" w:cs="Calibri"/>
                <w:color w:val="000000"/>
                <w:sz w:val="24"/>
                <w:szCs w:val="24"/>
                <w:lang w:val="en-GB"/>
              </w:rPr>
              <w:t>&gt;0</w:t>
            </w:r>
          </w:p>
          <w:p w14:paraId="3D302683" w14:textId="2783799C" w:rsidR="005C7561" w:rsidRPr="001E11C2" w:rsidRDefault="005C7561" w:rsidP="006B4BBF">
            <w:pPr>
              <w:jc w:val="both"/>
              <w:rPr>
                <w:rFonts w:ascii="Garamond" w:eastAsia="HYSinMyeongJo-Medium" w:hAnsi="Garamond" w:cs="Calibri"/>
                <w:color w:val="000000"/>
                <w:sz w:val="24"/>
                <w:szCs w:val="24"/>
                <w:lang w:val="en-GB"/>
              </w:rPr>
            </w:pPr>
            <w:r w:rsidRPr="001E11C2">
              <w:rPr>
                <w:rFonts w:ascii="Garamond" w:eastAsia="HYSinMyeongJo-Medium" w:hAnsi="Garamond" w:cs="Calibri"/>
                <w:color w:val="000000"/>
                <w:sz w:val="24"/>
                <w:szCs w:val="24"/>
                <w:lang w:val="en-GB"/>
              </w:rPr>
              <w:t>β</w:t>
            </w:r>
            <w:r w:rsidRPr="001E11C2">
              <w:rPr>
                <w:rFonts w:ascii="Garamond" w:eastAsia="HYSinMyeongJo-Medium" w:hAnsi="Garamond" w:cs="Calibri"/>
                <w:color w:val="000000"/>
                <w:sz w:val="24"/>
                <w:szCs w:val="24"/>
                <w:vertAlign w:val="subscript"/>
                <w:lang w:val="en-GB"/>
              </w:rPr>
              <w:t xml:space="preserve">1 </w:t>
            </w:r>
            <w:r w:rsidR="00404D9E" w:rsidRPr="001E11C2">
              <w:rPr>
                <w:rFonts w:ascii="Garamond" w:eastAsia="HYSinMyeongJo-Medium" w:hAnsi="Garamond" w:cs="Calibri"/>
                <w:color w:val="000000"/>
                <w:sz w:val="24"/>
                <w:szCs w:val="24"/>
                <w:lang w:val="en-GB"/>
              </w:rPr>
              <w:t>Eq4</w:t>
            </w:r>
            <w:r w:rsidRPr="001E11C2">
              <w:rPr>
                <w:rFonts w:ascii="Garamond" w:eastAsia="HYSinMyeongJo-Medium" w:hAnsi="Garamond" w:cs="Calibri"/>
                <w:color w:val="000000"/>
                <w:sz w:val="24"/>
                <w:szCs w:val="24"/>
                <w:lang w:val="en-GB"/>
              </w:rPr>
              <w:t>=0</w:t>
            </w:r>
          </w:p>
          <w:p w14:paraId="7B4255DD" w14:textId="77777777" w:rsidR="005C7561" w:rsidRPr="001E11C2" w:rsidRDefault="005C7561" w:rsidP="006B4BBF">
            <w:pPr>
              <w:jc w:val="both"/>
              <w:rPr>
                <w:rFonts w:ascii="Garamond" w:eastAsia="HYSinMyeongJo-Medium" w:hAnsi="Garamond" w:cs="Calibri"/>
                <w:color w:val="000000"/>
                <w:sz w:val="24"/>
                <w:szCs w:val="24"/>
                <w:lang w:val="en-GB"/>
              </w:rPr>
            </w:pPr>
          </w:p>
        </w:tc>
      </w:tr>
    </w:tbl>
    <w:p w14:paraId="58FC9C68" w14:textId="77777777" w:rsidR="004C09A6" w:rsidRPr="001E11C2" w:rsidRDefault="004C09A6" w:rsidP="00504CC4">
      <w:pPr>
        <w:spacing w:line="480" w:lineRule="auto"/>
        <w:jc w:val="both"/>
        <w:rPr>
          <w:rFonts w:ascii="Garamond" w:hAnsi="Garamond"/>
          <w:b/>
          <w:sz w:val="24"/>
          <w:szCs w:val="24"/>
          <w:lang w:val="en-GB"/>
        </w:rPr>
      </w:pPr>
    </w:p>
    <w:p w14:paraId="5B7BA28D" w14:textId="77777777" w:rsidR="00275B81" w:rsidRDefault="00275B81" w:rsidP="00504CC4">
      <w:pPr>
        <w:spacing w:line="480" w:lineRule="auto"/>
        <w:jc w:val="both"/>
        <w:rPr>
          <w:rFonts w:ascii="Garamond" w:hAnsi="Garamond"/>
          <w:b/>
          <w:sz w:val="24"/>
          <w:szCs w:val="24"/>
          <w:lang w:val="en-GB"/>
        </w:rPr>
      </w:pPr>
    </w:p>
    <w:p w14:paraId="2AEED45E" w14:textId="77777777" w:rsidR="00400C15" w:rsidRDefault="00400C15" w:rsidP="00504CC4">
      <w:pPr>
        <w:spacing w:line="480" w:lineRule="auto"/>
        <w:jc w:val="both"/>
        <w:rPr>
          <w:rFonts w:ascii="Garamond" w:hAnsi="Garamond"/>
          <w:b/>
          <w:sz w:val="24"/>
          <w:szCs w:val="24"/>
          <w:lang w:val="en-GB"/>
        </w:rPr>
      </w:pPr>
    </w:p>
    <w:p w14:paraId="2755F4F7" w14:textId="77777777" w:rsidR="00400C15" w:rsidRDefault="00400C15" w:rsidP="00504CC4">
      <w:pPr>
        <w:spacing w:line="480" w:lineRule="auto"/>
        <w:jc w:val="both"/>
        <w:rPr>
          <w:rFonts w:ascii="Garamond" w:hAnsi="Garamond"/>
          <w:b/>
          <w:sz w:val="24"/>
          <w:szCs w:val="24"/>
          <w:lang w:val="en-GB"/>
        </w:rPr>
      </w:pPr>
    </w:p>
    <w:p w14:paraId="43F12F44" w14:textId="77777777" w:rsidR="00400C15" w:rsidRPr="001E11C2" w:rsidRDefault="00400C15" w:rsidP="00400C15">
      <w:pPr>
        <w:spacing w:line="480" w:lineRule="auto"/>
        <w:jc w:val="both"/>
        <w:rPr>
          <w:rFonts w:ascii="Garamond" w:hAnsi="Garamond"/>
          <w:b/>
          <w:sz w:val="24"/>
          <w:szCs w:val="24"/>
          <w:lang w:val="en-GB"/>
        </w:rPr>
      </w:pPr>
    </w:p>
    <w:tbl>
      <w:tblPr>
        <w:tblW w:w="9000" w:type="dxa"/>
        <w:tblInd w:w="-10" w:type="dxa"/>
        <w:tblLook w:val="04A0" w:firstRow="1" w:lastRow="0" w:firstColumn="1" w:lastColumn="0" w:noHBand="0" w:noVBand="1"/>
      </w:tblPr>
      <w:tblGrid>
        <w:gridCol w:w="3970"/>
        <w:gridCol w:w="788"/>
        <w:gridCol w:w="1091"/>
        <w:gridCol w:w="991"/>
        <w:gridCol w:w="900"/>
        <w:gridCol w:w="1260"/>
      </w:tblGrid>
      <w:tr w:rsidR="00400C15" w:rsidRPr="00A61EB4" w14:paraId="1FE58EDC" w14:textId="77777777" w:rsidTr="00400C15">
        <w:trPr>
          <w:trHeight w:val="324"/>
        </w:trPr>
        <w:tc>
          <w:tcPr>
            <w:tcW w:w="7740" w:type="dxa"/>
            <w:gridSpan w:val="5"/>
            <w:tcBorders>
              <w:bottom w:val="single" w:sz="8" w:space="0" w:color="auto"/>
            </w:tcBorders>
            <w:shd w:val="clear" w:color="auto" w:fill="auto"/>
            <w:noWrap/>
            <w:vAlign w:val="center"/>
            <w:hideMark/>
          </w:tcPr>
          <w:p w14:paraId="16AF2530" w14:textId="77777777" w:rsidR="00400C15" w:rsidRPr="00A61EB4" w:rsidRDefault="00400C15" w:rsidP="007E78FD">
            <w:pPr>
              <w:spacing w:after="0" w:line="240" w:lineRule="auto"/>
              <w:jc w:val="both"/>
              <w:rPr>
                <w:rFonts w:ascii="Garamond" w:eastAsia="Times New Roman" w:hAnsi="Garamond" w:cs="Times New Roman"/>
                <w:b/>
                <w:bCs/>
                <w:color w:val="000000"/>
                <w:sz w:val="24"/>
                <w:szCs w:val="24"/>
              </w:rPr>
            </w:pPr>
            <w:r w:rsidRPr="00A61EB4">
              <w:rPr>
                <w:rFonts w:ascii="Garamond" w:eastAsia="Times New Roman" w:hAnsi="Garamond" w:cs="Times New Roman"/>
                <w:b/>
                <w:bCs/>
                <w:color w:val="000000"/>
                <w:sz w:val="24"/>
                <w:szCs w:val="24"/>
              </w:rPr>
              <w:lastRenderedPageBreak/>
              <w:t>Table A</w:t>
            </w:r>
            <w:r>
              <w:rPr>
                <w:rFonts w:ascii="Garamond" w:eastAsia="Times New Roman" w:hAnsi="Garamond" w:cs="Times New Roman"/>
                <w:b/>
                <w:bCs/>
                <w:color w:val="000000"/>
                <w:sz w:val="24"/>
                <w:szCs w:val="24"/>
              </w:rPr>
              <w:t>3</w:t>
            </w:r>
            <w:r w:rsidRPr="00A61EB4">
              <w:rPr>
                <w:rFonts w:ascii="Garamond" w:eastAsia="Times New Roman" w:hAnsi="Garamond" w:cs="Times New Roman"/>
                <w:b/>
                <w:bCs/>
                <w:color w:val="000000"/>
                <w:sz w:val="24"/>
                <w:szCs w:val="24"/>
              </w:rPr>
              <w:t>.</w:t>
            </w:r>
            <w:r w:rsidRPr="00A61EB4">
              <w:rPr>
                <w:rFonts w:ascii="Garamond" w:eastAsia="Times New Roman" w:hAnsi="Garamond" w:cs="Times New Roman"/>
                <w:color w:val="000000"/>
                <w:sz w:val="24"/>
                <w:szCs w:val="24"/>
              </w:rPr>
              <w:t xml:space="preserve"> Descriptive statistics of parties that merge</w:t>
            </w:r>
          </w:p>
        </w:tc>
        <w:tc>
          <w:tcPr>
            <w:tcW w:w="1260" w:type="dxa"/>
            <w:tcBorders>
              <w:bottom w:val="single" w:sz="8" w:space="0" w:color="auto"/>
            </w:tcBorders>
            <w:shd w:val="clear" w:color="auto" w:fill="auto"/>
            <w:noWrap/>
            <w:vAlign w:val="center"/>
            <w:hideMark/>
          </w:tcPr>
          <w:p w14:paraId="583261FA" w14:textId="77777777" w:rsidR="00400C15" w:rsidRPr="00A61EB4" w:rsidRDefault="00400C15" w:rsidP="007E78FD">
            <w:pPr>
              <w:spacing w:after="0" w:line="240" w:lineRule="auto"/>
              <w:rPr>
                <w:rFonts w:ascii="Garamond" w:eastAsia="Times New Roman" w:hAnsi="Garamond" w:cs="Times New Roman"/>
                <w:sz w:val="24"/>
                <w:szCs w:val="24"/>
              </w:rPr>
            </w:pPr>
            <w:r w:rsidRPr="00A61EB4">
              <w:rPr>
                <w:rFonts w:ascii="Garamond" w:eastAsia="Times New Roman" w:hAnsi="Garamond" w:cs="Times New Roman"/>
                <w:sz w:val="24"/>
                <w:szCs w:val="24"/>
              </w:rPr>
              <w:t> </w:t>
            </w:r>
          </w:p>
        </w:tc>
      </w:tr>
      <w:tr w:rsidR="00400C15" w:rsidRPr="00A61EB4" w14:paraId="64F6C209" w14:textId="77777777" w:rsidTr="00400C15">
        <w:trPr>
          <w:trHeight w:val="324"/>
        </w:trPr>
        <w:tc>
          <w:tcPr>
            <w:tcW w:w="3970" w:type="dxa"/>
            <w:tcBorders>
              <w:top w:val="single" w:sz="8" w:space="0" w:color="auto"/>
              <w:bottom w:val="single" w:sz="8" w:space="0" w:color="auto"/>
            </w:tcBorders>
            <w:shd w:val="clear" w:color="auto" w:fill="auto"/>
            <w:noWrap/>
            <w:vAlign w:val="center"/>
            <w:hideMark/>
          </w:tcPr>
          <w:p w14:paraId="44A65BFF" w14:textId="77777777" w:rsidR="00400C15" w:rsidRPr="00A61EB4" w:rsidRDefault="00400C15" w:rsidP="007E78FD">
            <w:pPr>
              <w:spacing w:after="0" w:line="240" w:lineRule="auto"/>
              <w:rPr>
                <w:rFonts w:ascii="Garamond" w:eastAsia="Times New Roman" w:hAnsi="Garamond" w:cs="Times New Roman"/>
                <w:sz w:val="24"/>
                <w:szCs w:val="24"/>
              </w:rPr>
            </w:pPr>
            <w:r w:rsidRPr="00A61EB4">
              <w:rPr>
                <w:rFonts w:ascii="Garamond" w:eastAsia="Times New Roman" w:hAnsi="Garamond" w:cs="Times New Roman"/>
                <w:sz w:val="24"/>
                <w:szCs w:val="24"/>
              </w:rPr>
              <w:t> </w:t>
            </w:r>
          </w:p>
        </w:tc>
        <w:tc>
          <w:tcPr>
            <w:tcW w:w="788" w:type="dxa"/>
            <w:tcBorders>
              <w:top w:val="single" w:sz="8" w:space="0" w:color="auto"/>
              <w:bottom w:val="single" w:sz="8" w:space="0" w:color="auto"/>
            </w:tcBorders>
            <w:shd w:val="clear" w:color="auto" w:fill="auto"/>
            <w:noWrap/>
            <w:vAlign w:val="center"/>
            <w:hideMark/>
          </w:tcPr>
          <w:p w14:paraId="3D2429D1" w14:textId="77777777" w:rsidR="00400C15" w:rsidRPr="00A61EB4" w:rsidRDefault="00400C15" w:rsidP="007E78FD">
            <w:pPr>
              <w:spacing w:after="0" w:line="240" w:lineRule="auto"/>
              <w:jc w:val="center"/>
              <w:rPr>
                <w:rFonts w:ascii="Garamond" w:eastAsia="Times New Roman" w:hAnsi="Garamond" w:cs="Times New Roman"/>
                <w:color w:val="000000"/>
                <w:sz w:val="24"/>
                <w:szCs w:val="24"/>
              </w:rPr>
            </w:pPr>
            <w:r w:rsidRPr="00A61EB4">
              <w:rPr>
                <w:rFonts w:ascii="Garamond" w:eastAsia="Times New Roman" w:hAnsi="Garamond" w:cs="Times New Roman"/>
                <w:color w:val="000000"/>
                <w:sz w:val="24"/>
                <w:szCs w:val="24"/>
              </w:rPr>
              <w:t>N</w:t>
            </w:r>
          </w:p>
        </w:tc>
        <w:tc>
          <w:tcPr>
            <w:tcW w:w="1091" w:type="dxa"/>
            <w:tcBorders>
              <w:top w:val="single" w:sz="8" w:space="0" w:color="auto"/>
              <w:bottom w:val="single" w:sz="8" w:space="0" w:color="auto"/>
            </w:tcBorders>
            <w:shd w:val="clear" w:color="auto" w:fill="auto"/>
            <w:noWrap/>
            <w:vAlign w:val="center"/>
            <w:hideMark/>
          </w:tcPr>
          <w:p w14:paraId="2F650B26" w14:textId="77777777" w:rsidR="00400C15" w:rsidRPr="00A61EB4" w:rsidRDefault="00400C15" w:rsidP="007E78FD">
            <w:pPr>
              <w:spacing w:after="0" w:line="240" w:lineRule="auto"/>
              <w:jc w:val="center"/>
              <w:rPr>
                <w:rFonts w:ascii="Garamond" w:eastAsia="Times New Roman" w:hAnsi="Garamond" w:cs="Times New Roman"/>
                <w:color w:val="000000"/>
                <w:sz w:val="24"/>
                <w:szCs w:val="24"/>
              </w:rPr>
            </w:pPr>
            <w:r w:rsidRPr="00A61EB4">
              <w:rPr>
                <w:rFonts w:ascii="Garamond" w:eastAsia="Times New Roman" w:hAnsi="Garamond" w:cs="Times New Roman"/>
                <w:color w:val="000000"/>
                <w:sz w:val="24"/>
                <w:szCs w:val="24"/>
              </w:rPr>
              <w:t>Mean</w:t>
            </w:r>
          </w:p>
        </w:tc>
        <w:tc>
          <w:tcPr>
            <w:tcW w:w="991" w:type="dxa"/>
            <w:tcBorders>
              <w:top w:val="single" w:sz="8" w:space="0" w:color="auto"/>
              <w:bottom w:val="single" w:sz="8" w:space="0" w:color="auto"/>
            </w:tcBorders>
            <w:shd w:val="clear" w:color="auto" w:fill="auto"/>
            <w:noWrap/>
            <w:vAlign w:val="center"/>
            <w:hideMark/>
          </w:tcPr>
          <w:p w14:paraId="52696A93" w14:textId="77777777" w:rsidR="00400C15" w:rsidRPr="00A61EB4" w:rsidRDefault="00400C15" w:rsidP="007E78FD">
            <w:pPr>
              <w:spacing w:after="0" w:line="240" w:lineRule="auto"/>
              <w:jc w:val="center"/>
              <w:rPr>
                <w:rFonts w:ascii="Garamond" w:eastAsia="Times New Roman" w:hAnsi="Garamond" w:cs="Times New Roman"/>
                <w:color w:val="000000"/>
                <w:sz w:val="24"/>
                <w:szCs w:val="24"/>
              </w:rPr>
            </w:pPr>
            <w:r w:rsidRPr="00A61EB4">
              <w:rPr>
                <w:rFonts w:ascii="Garamond" w:eastAsia="Times New Roman" w:hAnsi="Garamond" w:cs="Times New Roman"/>
                <w:color w:val="000000"/>
                <w:sz w:val="24"/>
                <w:szCs w:val="24"/>
              </w:rPr>
              <w:t>SD</w:t>
            </w:r>
          </w:p>
        </w:tc>
        <w:tc>
          <w:tcPr>
            <w:tcW w:w="900" w:type="dxa"/>
            <w:tcBorders>
              <w:top w:val="single" w:sz="8" w:space="0" w:color="auto"/>
              <w:bottom w:val="single" w:sz="8" w:space="0" w:color="auto"/>
            </w:tcBorders>
            <w:shd w:val="clear" w:color="auto" w:fill="auto"/>
            <w:noWrap/>
            <w:vAlign w:val="center"/>
            <w:hideMark/>
          </w:tcPr>
          <w:p w14:paraId="312A64F7" w14:textId="77777777" w:rsidR="00400C15" w:rsidRPr="00A61EB4" w:rsidRDefault="00400C15" w:rsidP="007E78FD">
            <w:pPr>
              <w:spacing w:after="0" w:line="240" w:lineRule="auto"/>
              <w:jc w:val="center"/>
              <w:rPr>
                <w:rFonts w:ascii="Garamond" w:eastAsia="Times New Roman" w:hAnsi="Garamond" w:cs="Times New Roman"/>
                <w:color w:val="000000"/>
                <w:sz w:val="24"/>
                <w:szCs w:val="24"/>
              </w:rPr>
            </w:pPr>
            <w:r w:rsidRPr="00A61EB4">
              <w:rPr>
                <w:rFonts w:ascii="Garamond" w:eastAsia="Times New Roman" w:hAnsi="Garamond" w:cs="Times New Roman"/>
                <w:color w:val="000000"/>
                <w:sz w:val="24"/>
                <w:szCs w:val="24"/>
              </w:rPr>
              <w:t>Min</w:t>
            </w:r>
          </w:p>
        </w:tc>
        <w:tc>
          <w:tcPr>
            <w:tcW w:w="1260" w:type="dxa"/>
            <w:tcBorders>
              <w:top w:val="single" w:sz="8" w:space="0" w:color="auto"/>
              <w:bottom w:val="single" w:sz="8" w:space="0" w:color="auto"/>
            </w:tcBorders>
            <w:shd w:val="clear" w:color="auto" w:fill="auto"/>
            <w:noWrap/>
            <w:vAlign w:val="center"/>
            <w:hideMark/>
          </w:tcPr>
          <w:p w14:paraId="42703039" w14:textId="77777777" w:rsidR="00400C15" w:rsidRPr="00A61EB4" w:rsidRDefault="00400C15" w:rsidP="007E78FD">
            <w:pPr>
              <w:spacing w:after="0" w:line="240" w:lineRule="auto"/>
              <w:jc w:val="center"/>
              <w:rPr>
                <w:rFonts w:ascii="Garamond" w:eastAsia="Times New Roman" w:hAnsi="Garamond" w:cs="Times New Roman"/>
                <w:color w:val="000000"/>
                <w:sz w:val="24"/>
                <w:szCs w:val="24"/>
              </w:rPr>
            </w:pPr>
            <w:r w:rsidRPr="00A61EB4">
              <w:rPr>
                <w:rFonts w:ascii="Garamond" w:eastAsia="Times New Roman" w:hAnsi="Garamond" w:cs="Times New Roman"/>
                <w:color w:val="000000"/>
                <w:sz w:val="24"/>
                <w:szCs w:val="24"/>
              </w:rPr>
              <w:t>Max</w:t>
            </w:r>
          </w:p>
        </w:tc>
      </w:tr>
      <w:tr w:rsidR="00400C15" w:rsidRPr="00A61EB4" w14:paraId="505623D7" w14:textId="77777777" w:rsidTr="00400C15">
        <w:trPr>
          <w:trHeight w:val="324"/>
        </w:trPr>
        <w:tc>
          <w:tcPr>
            <w:tcW w:w="4758" w:type="dxa"/>
            <w:gridSpan w:val="2"/>
            <w:tcBorders>
              <w:top w:val="single" w:sz="8" w:space="0" w:color="auto"/>
            </w:tcBorders>
            <w:shd w:val="clear" w:color="auto" w:fill="auto"/>
            <w:noWrap/>
            <w:vAlign w:val="center"/>
            <w:hideMark/>
          </w:tcPr>
          <w:p w14:paraId="697ED079" w14:textId="77777777" w:rsidR="00400C15" w:rsidRPr="00A61EB4" w:rsidRDefault="00400C15" w:rsidP="007E78FD">
            <w:pPr>
              <w:spacing w:after="0" w:line="240" w:lineRule="auto"/>
              <w:rPr>
                <w:rFonts w:ascii="Garamond" w:eastAsia="Times New Roman" w:hAnsi="Garamond" w:cs="Times New Roman"/>
                <w:b/>
                <w:bCs/>
                <w:color w:val="000000"/>
                <w:sz w:val="24"/>
                <w:szCs w:val="24"/>
              </w:rPr>
            </w:pPr>
            <w:r w:rsidRPr="00A61EB4">
              <w:rPr>
                <w:rFonts w:ascii="Garamond" w:eastAsia="Times New Roman" w:hAnsi="Garamond" w:cs="Times New Roman"/>
                <w:b/>
                <w:bCs/>
                <w:color w:val="000000"/>
                <w:sz w:val="24"/>
                <w:szCs w:val="24"/>
              </w:rPr>
              <w:t>Continuous IV</w:t>
            </w:r>
          </w:p>
        </w:tc>
        <w:tc>
          <w:tcPr>
            <w:tcW w:w="1091" w:type="dxa"/>
            <w:tcBorders>
              <w:top w:val="single" w:sz="8" w:space="0" w:color="auto"/>
            </w:tcBorders>
            <w:shd w:val="clear" w:color="auto" w:fill="auto"/>
            <w:noWrap/>
            <w:vAlign w:val="bottom"/>
            <w:hideMark/>
          </w:tcPr>
          <w:p w14:paraId="41109FCD" w14:textId="77777777" w:rsidR="00400C15" w:rsidRPr="00A61EB4" w:rsidRDefault="00400C15" w:rsidP="007E78FD">
            <w:pPr>
              <w:spacing w:after="0" w:line="240" w:lineRule="auto"/>
              <w:rPr>
                <w:rFonts w:ascii="Garamond" w:eastAsia="Times New Roman" w:hAnsi="Garamond" w:cs="Times New Roman"/>
                <w:sz w:val="24"/>
                <w:szCs w:val="24"/>
              </w:rPr>
            </w:pPr>
            <w:r w:rsidRPr="00A61EB4">
              <w:rPr>
                <w:rFonts w:ascii="Garamond" w:eastAsia="Times New Roman" w:hAnsi="Garamond" w:cs="Times New Roman"/>
                <w:sz w:val="24"/>
                <w:szCs w:val="24"/>
              </w:rPr>
              <w:t> </w:t>
            </w:r>
          </w:p>
        </w:tc>
        <w:tc>
          <w:tcPr>
            <w:tcW w:w="991" w:type="dxa"/>
            <w:tcBorders>
              <w:top w:val="single" w:sz="8" w:space="0" w:color="auto"/>
            </w:tcBorders>
            <w:shd w:val="clear" w:color="auto" w:fill="auto"/>
            <w:noWrap/>
            <w:vAlign w:val="bottom"/>
            <w:hideMark/>
          </w:tcPr>
          <w:p w14:paraId="35CF6041" w14:textId="77777777" w:rsidR="00400C15" w:rsidRPr="00A61EB4" w:rsidRDefault="00400C15" w:rsidP="007E78FD">
            <w:pPr>
              <w:spacing w:after="0" w:line="240" w:lineRule="auto"/>
              <w:rPr>
                <w:rFonts w:ascii="Garamond" w:eastAsia="Times New Roman" w:hAnsi="Garamond" w:cs="Times New Roman"/>
                <w:sz w:val="24"/>
                <w:szCs w:val="24"/>
              </w:rPr>
            </w:pPr>
            <w:r w:rsidRPr="00A61EB4">
              <w:rPr>
                <w:rFonts w:ascii="Garamond" w:eastAsia="Times New Roman" w:hAnsi="Garamond" w:cs="Times New Roman"/>
                <w:sz w:val="24"/>
                <w:szCs w:val="24"/>
              </w:rPr>
              <w:t> </w:t>
            </w:r>
          </w:p>
        </w:tc>
        <w:tc>
          <w:tcPr>
            <w:tcW w:w="900" w:type="dxa"/>
            <w:tcBorders>
              <w:top w:val="single" w:sz="8" w:space="0" w:color="auto"/>
            </w:tcBorders>
            <w:shd w:val="clear" w:color="auto" w:fill="auto"/>
            <w:noWrap/>
            <w:vAlign w:val="bottom"/>
            <w:hideMark/>
          </w:tcPr>
          <w:p w14:paraId="6FAC5CDA" w14:textId="77777777" w:rsidR="00400C15" w:rsidRPr="00A61EB4" w:rsidRDefault="00400C15" w:rsidP="007E78FD">
            <w:pPr>
              <w:spacing w:after="0" w:line="240" w:lineRule="auto"/>
              <w:rPr>
                <w:rFonts w:ascii="Garamond" w:eastAsia="Times New Roman" w:hAnsi="Garamond" w:cs="Times New Roman"/>
                <w:sz w:val="24"/>
                <w:szCs w:val="24"/>
              </w:rPr>
            </w:pPr>
            <w:r w:rsidRPr="00A61EB4">
              <w:rPr>
                <w:rFonts w:ascii="Garamond" w:eastAsia="Times New Roman" w:hAnsi="Garamond" w:cs="Times New Roman"/>
                <w:sz w:val="24"/>
                <w:szCs w:val="24"/>
              </w:rPr>
              <w:t> </w:t>
            </w:r>
          </w:p>
        </w:tc>
        <w:tc>
          <w:tcPr>
            <w:tcW w:w="1260" w:type="dxa"/>
            <w:tcBorders>
              <w:top w:val="single" w:sz="8" w:space="0" w:color="auto"/>
            </w:tcBorders>
            <w:shd w:val="clear" w:color="auto" w:fill="auto"/>
            <w:noWrap/>
            <w:vAlign w:val="bottom"/>
            <w:hideMark/>
          </w:tcPr>
          <w:p w14:paraId="4272FCB9" w14:textId="77777777" w:rsidR="00400C15" w:rsidRPr="00A61EB4" w:rsidRDefault="00400C15" w:rsidP="007E78FD">
            <w:pPr>
              <w:spacing w:after="0" w:line="240" w:lineRule="auto"/>
              <w:rPr>
                <w:rFonts w:ascii="Garamond" w:eastAsia="Times New Roman" w:hAnsi="Garamond" w:cs="Times New Roman"/>
                <w:sz w:val="24"/>
                <w:szCs w:val="24"/>
              </w:rPr>
            </w:pPr>
            <w:r w:rsidRPr="00A61EB4">
              <w:rPr>
                <w:rFonts w:ascii="Garamond" w:eastAsia="Times New Roman" w:hAnsi="Garamond" w:cs="Times New Roman"/>
                <w:sz w:val="24"/>
                <w:szCs w:val="24"/>
              </w:rPr>
              <w:t> </w:t>
            </w:r>
          </w:p>
        </w:tc>
      </w:tr>
      <w:tr w:rsidR="00400C15" w:rsidRPr="00A61EB4" w14:paraId="3A80A878" w14:textId="77777777" w:rsidTr="00400C15">
        <w:trPr>
          <w:trHeight w:val="276"/>
        </w:trPr>
        <w:tc>
          <w:tcPr>
            <w:tcW w:w="3970" w:type="dxa"/>
            <w:shd w:val="clear" w:color="auto" w:fill="auto"/>
            <w:noWrap/>
            <w:vAlign w:val="center"/>
            <w:hideMark/>
          </w:tcPr>
          <w:p w14:paraId="13A9D8C2" w14:textId="77777777" w:rsidR="00400C15" w:rsidRPr="00A61EB4" w:rsidRDefault="00400C15" w:rsidP="007E78FD">
            <w:pPr>
              <w:spacing w:after="0" w:line="240" w:lineRule="auto"/>
              <w:rPr>
                <w:rFonts w:ascii="Garamond" w:eastAsia="Times New Roman" w:hAnsi="Garamond" w:cs="Times New Roman"/>
                <w:color w:val="000000"/>
                <w:sz w:val="24"/>
                <w:szCs w:val="24"/>
              </w:rPr>
            </w:pPr>
            <w:r w:rsidRPr="00A61EB4">
              <w:rPr>
                <w:rFonts w:ascii="Garamond" w:eastAsia="Times New Roman" w:hAnsi="Garamond" w:cs="Times New Roman"/>
                <w:color w:val="000000"/>
                <w:sz w:val="24"/>
                <w:szCs w:val="24"/>
              </w:rPr>
              <w:t xml:space="preserve">Party system saturation </w:t>
            </w:r>
          </w:p>
        </w:tc>
        <w:tc>
          <w:tcPr>
            <w:tcW w:w="788" w:type="dxa"/>
            <w:shd w:val="clear" w:color="auto" w:fill="auto"/>
            <w:noWrap/>
            <w:vAlign w:val="bottom"/>
            <w:hideMark/>
          </w:tcPr>
          <w:p w14:paraId="75ED424C"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60</w:t>
            </w:r>
          </w:p>
        </w:tc>
        <w:tc>
          <w:tcPr>
            <w:tcW w:w="1091" w:type="dxa"/>
            <w:shd w:val="clear" w:color="auto" w:fill="auto"/>
            <w:noWrap/>
            <w:vAlign w:val="bottom"/>
            <w:hideMark/>
          </w:tcPr>
          <w:p w14:paraId="2A1543D0"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0.319</w:t>
            </w:r>
          </w:p>
        </w:tc>
        <w:tc>
          <w:tcPr>
            <w:tcW w:w="991" w:type="dxa"/>
            <w:shd w:val="clear" w:color="auto" w:fill="auto"/>
            <w:noWrap/>
            <w:vAlign w:val="bottom"/>
            <w:hideMark/>
          </w:tcPr>
          <w:p w14:paraId="0CD7531D"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1.596</w:t>
            </w:r>
          </w:p>
        </w:tc>
        <w:tc>
          <w:tcPr>
            <w:tcW w:w="900" w:type="dxa"/>
            <w:shd w:val="clear" w:color="auto" w:fill="auto"/>
            <w:noWrap/>
            <w:vAlign w:val="bottom"/>
            <w:hideMark/>
          </w:tcPr>
          <w:p w14:paraId="3B9C3D20"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-2.802</w:t>
            </w:r>
          </w:p>
        </w:tc>
        <w:tc>
          <w:tcPr>
            <w:tcW w:w="1260" w:type="dxa"/>
            <w:shd w:val="clear" w:color="auto" w:fill="auto"/>
            <w:noWrap/>
            <w:vAlign w:val="bottom"/>
            <w:hideMark/>
          </w:tcPr>
          <w:p w14:paraId="73E1DA4D"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5.238</w:t>
            </w:r>
          </w:p>
        </w:tc>
      </w:tr>
      <w:tr w:rsidR="00400C15" w:rsidRPr="00A61EB4" w14:paraId="1C388810" w14:textId="77777777" w:rsidTr="00400C15">
        <w:trPr>
          <w:trHeight w:val="324"/>
        </w:trPr>
        <w:tc>
          <w:tcPr>
            <w:tcW w:w="3970" w:type="dxa"/>
            <w:shd w:val="clear" w:color="auto" w:fill="auto"/>
            <w:noWrap/>
            <w:vAlign w:val="center"/>
            <w:hideMark/>
          </w:tcPr>
          <w:p w14:paraId="74CBDE08" w14:textId="77777777" w:rsidR="00400C15" w:rsidRPr="00A61EB4" w:rsidRDefault="00400C15" w:rsidP="007E78FD">
            <w:pPr>
              <w:spacing w:after="0" w:line="240" w:lineRule="auto"/>
              <w:rPr>
                <w:rFonts w:ascii="Garamond" w:eastAsia="Times New Roman" w:hAnsi="Garamond" w:cs="Times New Roman"/>
                <w:color w:val="000000"/>
                <w:sz w:val="24"/>
                <w:szCs w:val="24"/>
              </w:rPr>
            </w:pPr>
            <w:r w:rsidRPr="00A61EB4">
              <w:rPr>
                <w:rFonts w:ascii="Garamond" w:eastAsia="Times New Roman" w:hAnsi="Garamond" w:cs="Times New Roman"/>
                <w:color w:val="000000"/>
                <w:sz w:val="24"/>
                <w:szCs w:val="24"/>
              </w:rPr>
              <w:t>Party age</w:t>
            </w:r>
          </w:p>
        </w:tc>
        <w:tc>
          <w:tcPr>
            <w:tcW w:w="788" w:type="dxa"/>
            <w:shd w:val="clear" w:color="auto" w:fill="auto"/>
            <w:noWrap/>
            <w:vAlign w:val="bottom"/>
            <w:hideMark/>
          </w:tcPr>
          <w:p w14:paraId="4C11BBF6"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60</w:t>
            </w:r>
          </w:p>
        </w:tc>
        <w:tc>
          <w:tcPr>
            <w:tcW w:w="1091" w:type="dxa"/>
            <w:shd w:val="clear" w:color="auto" w:fill="auto"/>
            <w:noWrap/>
            <w:vAlign w:val="bottom"/>
            <w:hideMark/>
          </w:tcPr>
          <w:p w14:paraId="5F64AB4D"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22.783</w:t>
            </w:r>
          </w:p>
        </w:tc>
        <w:tc>
          <w:tcPr>
            <w:tcW w:w="991" w:type="dxa"/>
            <w:shd w:val="clear" w:color="auto" w:fill="auto"/>
            <w:noWrap/>
            <w:vAlign w:val="bottom"/>
            <w:hideMark/>
          </w:tcPr>
          <w:p w14:paraId="340C8822"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26.667</w:t>
            </w:r>
          </w:p>
        </w:tc>
        <w:tc>
          <w:tcPr>
            <w:tcW w:w="900" w:type="dxa"/>
            <w:shd w:val="clear" w:color="auto" w:fill="auto"/>
            <w:noWrap/>
            <w:vAlign w:val="bottom"/>
            <w:hideMark/>
          </w:tcPr>
          <w:p w14:paraId="5FCF4E0D"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0</w:t>
            </w:r>
          </w:p>
        </w:tc>
        <w:tc>
          <w:tcPr>
            <w:tcW w:w="1260" w:type="dxa"/>
            <w:shd w:val="clear" w:color="auto" w:fill="auto"/>
            <w:noWrap/>
            <w:vAlign w:val="bottom"/>
            <w:hideMark/>
          </w:tcPr>
          <w:p w14:paraId="2EF2306D"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128</w:t>
            </w:r>
          </w:p>
        </w:tc>
      </w:tr>
      <w:tr w:rsidR="00400C15" w:rsidRPr="00A61EB4" w14:paraId="50AE1196" w14:textId="77777777" w:rsidTr="00400C15">
        <w:trPr>
          <w:trHeight w:val="324"/>
        </w:trPr>
        <w:tc>
          <w:tcPr>
            <w:tcW w:w="3970" w:type="dxa"/>
            <w:shd w:val="clear" w:color="auto" w:fill="auto"/>
            <w:noWrap/>
            <w:vAlign w:val="center"/>
            <w:hideMark/>
          </w:tcPr>
          <w:p w14:paraId="3FC885B6" w14:textId="77777777" w:rsidR="00400C15" w:rsidRPr="00A61EB4" w:rsidRDefault="00400C15" w:rsidP="007E78FD">
            <w:pPr>
              <w:spacing w:after="0" w:line="240" w:lineRule="auto"/>
              <w:rPr>
                <w:rFonts w:ascii="Garamond" w:eastAsia="Times New Roman" w:hAnsi="Garamond" w:cs="Times New Roman"/>
                <w:color w:val="000000"/>
                <w:sz w:val="24"/>
                <w:szCs w:val="24"/>
              </w:rPr>
            </w:pPr>
            <w:r w:rsidRPr="00A61EB4">
              <w:rPr>
                <w:rFonts w:ascii="Garamond" w:eastAsia="Times New Roman" w:hAnsi="Garamond" w:cs="Times New Roman"/>
                <w:color w:val="000000"/>
                <w:sz w:val="24"/>
                <w:szCs w:val="24"/>
              </w:rPr>
              <w:t>Office experience</w:t>
            </w:r>
          </w:p>
        </w:tc>
        <w:tc>
          <w:tcPr>
            <w:tcW w:w="788" w:type="dxa"/>
            <w:shd w:val="clear" w:color="auto" w:fill="auto"/>
            <w:noWrap/>
            <w:vAlign w:val="bottom"/>
            <w:hideMark/>
          </w:tcPr>
          <w:p w14:paraId="0ABE5DEE"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60</w:t>
            </w:r>
          </w:p>
        </w:tc>
        <w:tc>
          <w:tcPr>
            <w:tcW w:w="1091" w:type="dxa"/>
            <w:shd w:val="clear" w:color="auto" w:fill="auto"/>
            <w:noWrap/>
            <w:vAlign w:val="bottom"/>
            <w:hideMark/>
          </w:tcPr>
          <w:p w14:paraId="44261986"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0.189</w:t>
            </w:r>
          </w:p>
        </w:tc>
        <w:tc>
          <w:tcPr>
            <w:tcW w:w="991" w:type="dxa"/>
            <w:shd w:val="clear" w:color="auto" w:fill="auto"/>
            <w:noWrap/>
            <w:vAlign w:val="bottom"/>
            <w:hideMark/>
          </w:tcPr>
          <w:p w14:paraId="04AE0E03"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0.324</w:t>
            </w:r>
          </w:p>
        </w:tc>
        <w:tc>
          <w:tcPr>
            <w:tcW w:w="900" w:type="dxa"/>
            <w:shd w:val="clear" w:color="auto" w:fill="auto"/>
            <w:noWrap/>
            <w:vAlign w:val="bottom"/>
            <w:hideMark/>
          </w:tcPr>
          <w:p w14:paraId="245C44E2"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0</w:t>
            </w:r>
          </w:p>
        </w:tc>
        <w:tc>
          <w:tcPr>
            <w:tcW w:w="1260" w:type="dxa"/>
            <w:shd w:val="clear" w:color="auto" w:fill="auto"/>
            <w:noWrap/>
            <w:vAlign w:val="bottom"/>
            <w:hideMark/>
          </w:tcPr>
          <w:p w14:paraId="02CB69FF"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1</w:t>
            </w:r>
          </w:p>
        </w:tc>
      </w:tr>
      <w:tr w:rsidR="00400C15" w:rsidRPr="00A61EB4" w14:paraId="6208E486" w14:textId="77777777" w:rsidTr="00616981">
        <w:trPr>
          <w:trHeight w:val="324"/>
        </w:trPr>
        <w:tc>
          <w:tcPr>
            <w:tcW w:w="3970" w:type="dxa"/>
            <w:shd w:val="clear" w:color="auto" w:fill="auto"/>
            <w:noWrap/>
            <w:vAlign w:val="center"/>
            <w:hideMark/>
          </w:tcPr>
          <w:p w14:paraId="40E578F1" w14:textId="77777777" w:rsidR="00400C15" w:rsidRPr="00A61EB4" w:rsidRDefault="00400C15" w:rsidP="007E78FD">
            <w:pPr>
              <w:spacing w:after="0" w:line="240" w:lineRule="auto"/>
              <w:rPr>
                <w:rFonts w:ascii="Garamond" w:eastAsia="Times New Roman" w:hAnsi="Garamond" w:cs="Times New Roman"/>
                <w:color w:val="000000"/>
                <w:sz w:val="24"/>
                <w:szCs w:val="24"/>
              </w:rPr>
            </w:pPr>
            <w:r w:rsidRPr="00A61EB4">
              <w:rPr>
                <w:rFonts w:ascii="Garamond" w:eastAsia="Times New Roman" w:hAnsi="Garamond" w:cs="Times New Roman"/>
                <w:color w:val="000000"/>
                <w:sz w:val="24"/>
                <w:szCs w:val="24"/>
              </w:rPr>
              <w:t>Alliance experience</w:t>
            </w:r>
          </w:p>
        </w:tc>
        <w:tc>
          <w:tcPr>
            <w:tcW w:w="788" w:type="dxa"/>
            <w:shd w:val="clear" w:color="auto" w:fill="auto"/>
            <w:noWrap/>
            <w:vAlign w:val="bottom"/>
            <w:hideMark/>
          </w:tcPr>
          <w:p w14:paraId="3E5D910A"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60</w:t>
            </w:r>
          </w:p>
        </w:tc>
        <w:tc>
          <w:tcPr>
            <w:tcW w:w="1091" w:type="dxa"/>
            <w:shd w:val="clear" w:color="auto" w:fill="auto"/>
            <w:noWrap/>
            <w:vAlign w:val="bottom"/>
            <w:hideMark/>
          </w:tcPr>
          <w:p w14:paraId="2691FE28"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0.245</w:t>
            </w:r>
          </w:p>
        </w:tc>
        <w:tc>
          <w:tcPr>
            <w:tcW w:w="991" w:type="dxa"/>
            <w:shd w:val="clear" w:color="auto" w:fill="auto"/>
            <w:noWrap/>
            <w:vAlign w:val="bottom"/>
            <w:hideMark/>
          </w:tcPr>
          <w:p w14:paraId="49D00FFC"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0.401</w:t>
            </w:r>
          </w:p>
        </w:tc>
        <w:tc>
          <w:tcPr>
            <w:tcW w:w="900" w:type="dxa"/>
            <w:shd w:val="clear" w:color="auto" w:fill="auto"/>
            <w:noWrap/>
            <w:vAlign w:val="bottom"/>
            <w:hideMark/>
          </w:tcPr>
          <w:p w14:paraId="4E020D03"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0</w:t>
            </w:r>
          </w:p>
        </w:tc>
        <w:tc>
          <w:tcPr>
            <w:tcW w:w="1260" w:type="dxa"/>
            <w:shd w:val="clear" w:color="auto" w:fill="auto"/>
            <w:noWrap/>
            <w:vAlign w:val="bottom"/>
            <w:hideMark/>
          </w:tcPr>
          <w:p w14:paraId="3FBA1D75"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1</w:t>
            </w:r>
          </w:p>
        </w:tc>
      </w:tr>
      <w:tr w:rsidR="00616981" w:rsidRPr="00A61EB4" w14:paraId="37FD1BE5" w14:textId="77777777" w:rsidTr="00400C15">
        <w:trPr>
          <w:trHeight w:val="324"/>
        </w:trPr>
        <w:tc>
          <w:tcPr>
            <w:tcW w:w="3970" w:type="dxa"/>
            <w:tcBorders>
              <w:bottom w:val="single" w:sz="8" w:space="0" w:color="auto"/>
            </w:tcBorders>
            <w:shd w:val="clear" w:color="auto" w:fill="auto"/>
            <w:noWrap/>
            <w:vAlign w:val="center"/>
          </w:tcPr>
          <w:p w14:paraId="2B350D00" w14:textId="0423F863" w:rsidR="00616981" w:rsidRPr="00A61EB4" w:rsidRDefault="00616981" w:rsidP="007E78FD">
            <w:pPr>
              <w:spacing w:after="0" w:line="240" w:lineRule="auto"/>
              <w:rPr>
                <w:rFonts w:ascii="Garamond" w:eastAsia="Times New Roman" w:hAnsi="Garamond" w:cs="Times New Roman"/>
                <w:color w:val="000000"/>
                <w:sz w:val="24"/>
                <w:szCs w:val="24"/>
              </w:rPr>
            </w:pPr>
            <w:r w:rsidRPr="001E11C2">
              <w:rPr>
                <w:rFonts w:ascii="Garamond" w:eastAsia="Times New Roman" w:hAnsi="Garamond" w:cs="Times New Roman"/>
                <w:color w:val="000000"/>
                <w:sz w:val="24"/>
                <w:szCs w:val="24"/>
                <w:lang w:val="en-GB"/>
              </w:rPr>
              <w:t>Party size</w:t>
            </w:r>
          </w:p>
        </w:tc>
        <w:tc>
          <w:tcPr>
            <w:tcW w:w="788" w:type="dxa"/>
            <w:tcBorders>
              <w:bottom w:val="single" w:sz="8" w:space="0" w:color="auto"/>
            </w:tcBorders>
            <w:shd w:val="clear" w:color="auto" w:fill="auto"/>
            <w:noWrap/>
            <w:vAlign w:val="bottom"/>
          </w:tcPr>
          <w:p w14:paraId="2D4087C0" w14:textId="3240795F" w:rsidR="00616981" w:rsidRPr="00A61EB4" w:rsidRDefault="00616981" w:rsidP="007E78FD">
            <w:pPr>
              <w:spacing w:after="0" w:line="240" w:lineRule="auto"/>
              <w:jc w:val="center"/>
              <w:rPr>
                <w:rFonts w:ascii="Garamond" w:eastAsia="Times New Roman" w:hAnsi="Garamond" w:cs="Times New Roman"/>
                <w:sz w:val="24"/>
                <w:szCs w:val="24"/>
              </w:rPr>
            </w:pPr>
            <w:r>
              <w:rPr>
                <w:rFonts w:ascii="Garamond" w:eastAsia="Times New Roman" w:hAnsi="Garamond" w:cs="Times New Roman"/>
                <w:sz w:val="24"/>
                <w:szCs w:val="24"/>
              </w:rPr>
              <w:t>43</w:t>
            </w:r>
          </w:p>
        </w:tc>
        <w:tc>
          <w:tcPr>
            <w:tcW w:w="1091" w:type="dxa"/>
            <w:tcBorders>
              <w:bottom w:val="single" w:sz="8" w:space="0" w:color="auto"/>
            </w:tcBorders>
            <w:shd w:val="clear" w:color="auto" w:fill="auto"/>
            <w:noWrap/>
            <w:vAlign w:val="bottom"/>
          </w:tcPr>
          <w:p w14:paraId="1FA4A6EB" w14:textId="671AB0B3" w:rsidR="00616981" w:rsidRPr="00A61EB4" w:rsidRDefault="00616981" w:rsidP="007E78FD">
            <w:pPr>
              <w:spacing w:after="0" w:line="240" w:lineRule="auto"/>
              <w:jc w:val="center"/>
              <w:rPr>
                <w:rFonts w:ascii="Garamond" w:eastAsia="Times New Roman" w:hAnsi="Garamond" w:cs="Times New Roman"/>
                <w:sz w:val="24"/>
                <w:szCs w:val="24"/>
              </w:rPr>
            </w:pPr>
            <w:r w:rsidRPr="00616981">
              <w:rPr>
                <w:rFonts w:ascii="Garamond" w:eastAsia="Times New Roman" w:hAnsi="Garamond" w:cs="Times New Roman"/>
                <w:sz w:val="24"/>
                <w:szCs w:val="24"/>
              </w:rPr>
              <w:t>3.7</w:t>
            </w:r>
            <w:r>
              <w:rPr>
                <w:rFonts w:ascii="Garamond" w:eastAsia="Times New Roman" w:hAnsi="Garamond" w:cs="Times New Roman"/>
                <w:sz w:val="24"/>
                <w:szCs w:val="24"/>
              </w:rPr>
              <w:t>54</w:t>
            </w:r>
          </w:p>
        </w:tc>
        <w:tc>
          <w:tcPr>
            <w:tcW w:w="991" w:type="dxa"/>
            <w:tcBorders>
              <w:bottom w:val="single" w:sz="8" w:space="0" w:color="auto"/>
            </w:tcBorders>
            <w:shd w:val="clear" w:color="auto" w:fill="auto"/>
            <w:noWrap/>
            <w:vAlign w:val="bottom"/>
          </w:tcPr>
          <w:p w14:paraId="0AA45ADE" w14:textId="4D5D1835" w:rsidR="00616981" w:rsidRPr="00A61EB4" w:rsidRDefault="00616981" w:rsidP="007E78FD">
            <w:pPr>
              <w:spacing w:after="0" w:line="240" w:lineRule="auto"/>
              <w:jc w:val="center"/>
              <w:rPr>
                <w:rFonts w:ascii="Garamond" w:eastAsia="Times New Roman" w:hAnsi="Garamond" w:cs="Times New Roman"/>
                <w:sz w:val="24"/>
                <w:szCs w:val="24"/>
              </w:rPr>
            </w:pPr>
            <w:r>
              <w:rPr>
                <w:rFonts w:ascii="Garamond" w:eastAsia="Times New Roman" w:hAnsi="Garamond" w:cs="Times New Roman"/>
                <w:sz w:val="24"/>
                <w:szCs w:val="24"/>
              </w:rPr>
              <w:t>5.075</w:t>
            </w:r>
          </w:p>
        </w:tc>
        <w:tc>
          <w:tcPr>
            <w:tcW w:w="900" w:type="dxa"/>
            <w:tcBorders>
              <w:bottom w:val="single" w:sz="8" w:space="0" w:color="auto"/>
            </w:tcBorders>
            <w:shd w:val="clear" w:color="auto" w:fill="auto"/>
            <w:noWrap/>
            <w:vAlign w:val="bottom"/>
          </w:tcPr>
          <w:p w14:paraId="5E3EB3CA" w14:textId="4CE70026" w:rsidR="00616981" w:rsidRPr="00A61EB4" w:rsidRDefault="00616981" w:rsidP="007E78FD">
            <w:pPr>
              <w:spacing w:after="0" w:line="240" w:lineRule="auto"/>
              <w:jc w:val="center"/>
              <w:rPr>
                <w:rFonts w:ascii="Garamond" w:eastAsia="Times New Roman" w:hAnsi="Garamond" w:cs="Times New Roman"/>
                <w:sz w:val="24"/>
                <w:szCs w:val="24"/>
              </w:rPr>
            </w:pPr>
            <w:r>
              <w:rPr>
                <w:rFonts w:ascii="Garamond" w:eastAsia="Times New Roman" w:hAnsi="Garamond" w:cs="Times New Roman"/>
                <w:sz w:val="24"/>
                <w:szCs w:val="24"/>
              </w:rPr>
              <w:t>0.030</w:t>
            </w:r>
          </w:p>
        </w:tc>
        <w:tc>
          <w:tcPr>
            <w:tcW w:w="1260" w:type="dxa"/>
            <w:tcBorders>
              <w:bottom w:val="single" w:sz="8" w:space="0" w:color="auto"/>
            </w:tcBorders>
            <w:shd w:val="clear" w:color="auto" w:fill="auto"/>
            <w:noWrap/>
            <w:vAlign w:val="bottom"/>
          </w:tcPr>
          <w:p w14:paraId="26842E9E" w14:textId="1EA8CDAC" w:rsidR="00616981" w:rsidRPr="00A61EB4" w:rsidRDefault="00616981" w:rsidP="007E78FD">
            <w:pPr>
              <w:spacing w:after="0" w:line="240" w:lineRule="auto"/>
              <w:jc w:val="center"/>
              <w:rPr>
                <w:rFonts w:ascii="Garamond" w:eastAsia="Times New Roman" w:hAnsi="Garamond" w:cs="Times New Roman"/>
                <w:sz w:val="24"/>
                <w:szCs w:val="24"/>
              </w:rPr>
            </w:pPr>
            <w:r w:rsidRPr="00616981">
              <w:rPr>
                <w:rFonts w:ascii="Garamond" w:eastAsia="Times New Roman" w:hAnsi="Garamond" w:cs="Times New Roman"/>
                <w:sz w:val="24"/>
                <w:szCs w:val="24"/>
              </w:rPr>
              <w:t>25.49</w:t>
            </w:r>
            <w:r>
              <w:rPr>
                <w:rFonts w:ascii="Garamond" w:eastAsia="Times New Roman" w:hAnsi="Garamond" w:cs="Times New Roman"/>
                <w:sz w:val="24"/>
                <w:szCs w:val="24"/>
              </w:rPr>
              <w:t>0</w:t>
            </w:r>
          </w:p>
        </w:tc>
      </w:tr>
      <w:tr w:rsidR="00400C15" w:rsidRPr="00A61EB4" w14:paraId="24691CF5" w14:textId="77777777" w:rsidTr="00400C15">
        <w:trPr>
          <w:trHeight w:val="324"/>
        </w:trPr>
        <w:tc>
          <w:tcPr>
            <w:tcW w:w="4758" w:type="dxa"/>
            <w:gridSpan w:val="2"/>
            <w:tcBorders>
              <w:top w:val="single" w:sz="8" w:space="0" w:color="auto"/>
            </w:tcBorders>
            <w:shd w:val="clear" w:color="auto" w:fill="auto"/>
            <w:noWrap/>
            <w:vAlign w:val="center"/>
            <w:hideMark/>
          </w:tcPr>
          <w:p w14:paraId="0A33CC6A" w14:textId="77777777" w:rsidR="00400C15" w:rsidRPr="00A61EB4" w:rsidRDefault="00400C15" w:rsidP="007E78FD">
            <w:pPr>
              <w:spacing w:after="0" w:line="240" w:lineRule="auto"/>
              <w:rPr>
                <w:rFonts w:ascii="Garamond" w:eastAsia="Times New Roman" w:hAnsi="Garamond" w:cs="Times New Roman"/>
                <w:b/>
                <w:bCs/>
                <w:color w:val="000000"/>
                <w:sz w:val="24"/>
                <w:szCs w:val="24"/>
              </w:rPr>
            </w:pPr>
            <w:r w:rsidRPr="00A61EB4">
              <w:rPr>
                <w:rFonts w:ascii="Garamond" w:eastAsia="Times New Roman" w:hAnsi="Garamond" w:cs="Times New Roman"/>
                <w:b/>
                <w:bCs/>
                <w:color w:val="000000"/>
                <w:sz w:val="24"/>
                <w:szCs w:val="24"/>
              </w:rPr>
              <w:t>Dichotomous IV</w:t>
            </w:r>
          </w:p>
        </w:tc>
        <w:tc>
          <w:tcPr>
            <w:tcW w:w="1091" w:type="dxa"/>
            <w:tcBorders>
              <w:top w:val="single" w:sz="8" w:space="0" w:color="auto"/>
            </w:tcBorders>
            <w:shd w:val="clear" w:color="auto" w:fill="auto"/>
            <w:noWrap/>
            <w:vAlign w:val="bottom"/>
            <w:hideMark/>
          </w:tcPr>
          <w:p w14:paraId="0035A8EC" w14:textId="77777777" w:rsidR="00400C15" w:rsidRPr="00A61EB4" w:rsidRDefault="00400C15" w:rsidP="007E78FD">
            <w:pPr>
              <w:spacing w:after="0" w:line="240" w:lineRule="auto"/>
              <w:rPr>
                <w:rFonts w:ascii="Garamond" w:eastAsia="Times New Roman" w:hAnsi="Garamond" w:cs="Times New Roman"/>
                <w:sz w:val="24"/>
                <w:szCs w:val="24"/>
              </w:rPr>
            </w:pPr>
            <w:r w:rsidRPr="00A61EB4">
              <w:rPr>
                <w:rFonts w:ascii="Garamond" w:eastAsia="Times New Roman" w:hAnsi="Garamond" w:cs="Times New Roman"/>
                <w:sz w:val="24"/>
                <w:szCs w:val="24"/>
              </w:rPr>
              <w:t> </w:t>
            </w:r>
          </w:p>
        </w:tc>
        <w:tc>
          <w:tcPr>
            <w:tcW w:w="991" w:type="dxa"/>
            <w:tcBorders>
              <w:top w:val="single" w:sz="8" w:space="0" w:color="auto"/>
            </w:tcBorders>
            <w:shd w:val="clear" w:color="auto" w:fill="auto"/>
            <w:noWrap/>
            <w:vAlign w:val="bottom"/>
            <w:hideMark/>
          </w:tcPr>
          <w:p w14:paraId="259E11DE" w14:textId="77777777" w:rsidR="00400C15" w:rsidRPr="00A61EB4" w:rsidRDefault="00400C15" w:rsidP="007E78FD">
            <w:pPr>
              <w:spacing w:after="0" w:line="240" w:lineRule="auto"/>
              <w:rPr>
                <w:rFonts w:ascii="Garamond" w:eastAsia="Times New Roman" w:hAnsi="Garamond" w:cs="Times New Roman"/>
                <w:sz w:val="24"/>
                <w:szCs w:val="24"/>
              </w:rPr>
            </w:pPr>
            <w:r w:rsidRPr="00A61EB4">
              <w:rPr>
                <w:rFonts w:ascii="Garamond" w:eastAsia="Times New Roman" w:hAnsi="Garamond" w:cs="Times New Roman"/>
                <w:sz w:val="24"/>
                <w:szCs w:val="24"/>
              </w:rPr>
              <w:t> </w:t>
            </w:r>
          </w:p>
        </w:tc>
        <w:tc>
          <w:tcPr>
            <w:tcW w:w="900" w:type="dxa"/>
            <w:tcBorders>
              <w:top w:val="single" w:sz="8" w:space="0" w:color="auto"/>
            </w:tcBorders>
            <w:shd w:val="clear" w:color="auto" w:fill="auto"/>
            <w:noWrap/>
            <w:vAlign w:val="bottom"/>
            <w:hideMark/>
          </w:tcPr>
          <w:p w14:paraId="3C204AF7" w14:textId="77777777" w:rsidR="00400C15" w:rsidRPr="00A61EB4" w:rsidRDefault="00400C15" w:rsidP="007E78FD">
            <w:pPr>
              <w:spacing w:after="0" w:line="240" w:lineRule="auto"/>
              <w:rPr>
                <w:rFonts w:ascii="Garamond" w:eastAsia="Times New Roman" w:hAnsi="Garamond" w:cs="Times New Roman"/>
                <w:sz w:val="24"/>
                <w:szCs w:val="24"/>
              </w:rPr>
            </w:pPr>
            <w:r w:rsidRPr="00A61EB4">
              <w:rPr>
                <w:rFonts w:ascii="Garamond" w:eastAsia="Times New Roman" w:hAnsi="Garamond" w:cs="Times New Roman"/>
                <w:sz w:val="24"/>
                <w:szCs w:val="24"/>
              </w:rPr>
              <w:t> </w:t>
            </w:r>
          </w:p>
        </w:tc>
        <w:tc>
          <w:tcPr>
            <w:tcW w:w="1260" w:type="dxa"/>
            <w:tcBorders>
              <w:top w:val="single" w:sz="8" w:space="0" w:color="auto"/>
            </w:tcBorders>
            <w:shd w:val="clear" w:color="auto" w:fill="auto"/>
            <w:noWrap/>
            <w:vAlign w:val="bottom"/>
            <w:hideMark/>
          </w:tcPr>
          <w:p w14:paraId="3DE8BB60" w14:textId="77777777" w:rsidR="00400C15" w:rsidRPr="00A61EB4" w:rsidRDefault="00400C15" w:rsidP="007E78FD">
            <w:pPr>
              <w:spacing w:after="0" w:line="240" w:lineRule="auto"/>
              <w:rPr>
                <w:rFonts w:ascii="Garamond" w:eastAsia="Times New Roman" w:hAnsi="Garamond" w:cs="Times New Roman"/>
                <w:sz w:val="24"/>
                <w:szCs w:val="24"/>
              </w:rPr>
            </w:pPr>
            <w:r w:rsidRPr="00A61EB4">
              <w:rPr>
                <w:rFonts w:ascii="Garamond" w:eastAsia="Times New Roman" w:hAnsi="Garamond" w:cs="Times New Roman"/>
                <w:sz w:val="24"/>
                <w:szCs w:val="24"/>
              </w:rPr>
              <w:t> </w:t>
            </w:r>
          </w:p>
        </w:tc>
      </w:tr>
      <w:tr w:rsidR="00400C15" w:rsidRPr="00A61EB4" w14:paraId="327E2A91" w14:textId="77777777" w:rsidTr="00400C15">
        <w:trPr>
          <w:trHeight w:val="324"/>
        </w:trPr>
        <w:tc>
          <w:tcPr>
            <w:tcW w:w="3970" w:type="dxa"/>
            <w:shd w:val="clear" w:color="auto" w:fill="auto"/>
            <w:noWrap/>
            <w:vAlign w:val="center"/>
            <w:hideMark/>
          </w:tcPr>
          <w:p w14:paraId="6F8896A0" w14:textId="77777777" w:rsidR="00400C15" w:rsidRPr="00A61EB4" w:rsidRDefault="00400C15" w:rsidP="007E78FD">
            <w:pPr>
              <w:spacing w:after="0" w:line="240" w:lineRule="auto"/>
              <w:rPr>
                <w:rFonts w:ascii="Garamond" w:eastAsia="Times New Roman" w:hAnsi="Garamond" w:cs="Times New Roman"/>
                <w:color w:val="000000"/>
                <w:sz w:val="24"/>
                <w:szCs w:val="24"/>
              </w:rPr>
            </w:pPr>
            <w:r w:rsidRPr="00A61EB4">
              <w:rPr>
                <w:rFonts w:ascii="Garamond" w:eastAsia="Times New Roman" w:hAnsi="Garamond" w:cs="Times New Roman"/>
                <w:color w:val="000000"/>
                <w:sz w:val="24"/>
                <w:szCs w:val="24"/>
              </w:rPr>
              <w:t>Opposition</w:t>
            </w:r>
          </w:p>
        </w:tc>
        <w:tc>
          <w:tcPr>
            <w:tcW w:w="788" w:type="dxa"/>
            <w:shd w:val="clear" w:color="auto" w:fill="auto"/>
            <w:noWrap/>
            <w:vAlign w:val="bottom"/>
            <w:hideMark/>
          </w:tcPr>
          <w:p w14:paraId="66077E18"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60</w:t>
            </w:r>
          </w:p>
        </w:tc>
        <w:tc>
          <w:tcPr>
            <w:tcW w:w="1091" w:type="dxa"/>
            <w:shd w:val="clear" w:color="auto" w:fill="auto"/>
            <w:noWrap/>
            <w:vAlign w:val="bottom"/>
            <w:hideMark/>
          </w:tcPr>
          <w:p w14:paraId="487D563B"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0.900</w:t>
            </w:r>
          </w:p>
        </w:tc>
        <w:tc>
          <w:tcPr>
            <w:tcW w:w="991" w:type="dxa"/>
            <w:shd w:val="clear" w:color="auto" w:fill="auto"/>
            <w:noWrap/>
            <w:vAlign w:val="bottom"/>
            <w:hideMark/>
          </w:tcPr>
          <w:p w14:paraId="0B61E469"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0.303</w:t>
            </w:r>
          </w:p>
        </w:tc>
        <w:tc>
          <w:tcPr>
            <w:tcW w:w="900" w:type="dxa"/>
            <w:shd w:val="clear" w:color="auto" w:fill="auto"/>
            <w:noWrap/>
            <w:vAlign w:val="bottom"/>
            <w:hideMark/>
          </w:tcPr>
          <w:p w14:paraId="458454DB"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0</w:t>
            </w:r>
          </w:p>
        </w:tc>
        <w:tc>
          <w:tcPr>
            <w:tcW w:w="1260" w:type="dxa"/>
            <w:shd w:val="clear" w:color="auto" w:fill="auto"/>
            <w:noWrap/>
            <w:vAlign w:val="bottom"/>
            <w:hideMark/>
          </w:tcPr>
          <w:p w14:paraId="00B81EB1"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1</w:t>
            </w:r>
          </w:p>
        </w:tc>
      </w:tr>
      <w:tr w:rsidR="00400C15" w:rsidRPr="00A61EB4" w14:paraId="0D164C91" w14:textId="77777777" w:rsidTr="00400C15">
        <w:trPr>
          <w:trHeight w:val="324"/>
        </w:trPr>
        <w:tc>
          <w:tcPr>
            <w:tcW w:w="3970" w:type="dxa"/>
            <w:tcBorders>
              <w:bottom w:val="single" w:sz="8" w:space="0" w:color="auto"/>
            </w:tcBorders>
            <w:shd w:val="clear" w:color="auto" w:fill="auto"/>
            <w:noWrap/>
            <w:vAlign w:val="center"/>
            <w:hideMark/>
          </w:tcPr>
          <w:p w14:paraId="2D33D458" w14:textId="77777777" w:rsidR="00400C15" w:rsidRPr="00A61EB4" w:rsidRDefault="00400C15" w:rsidP="007E78FD">
            <w:pPr>
              <w:spacing w:after="0" w:line="240" w:lineRule="auto"/>
              <w:rPr>
                <w:rFonts w:ascii="Garamond" w:eastAsia="Times New Roman" w:hAnsi="Garamond" w:cs="Times New Roman"/>
                <w:color w:val="000000"/>
                <w:sz w:val="24"/>
                <w:szCs w:val="24"/>
              </w:rPr>
            </w:pPr>
            <w:r w:rsidRPr="00A61EB4">
              <w:rPr>
                <w:rFonts w:ascii="Garamond" w:eastAsia="Times New Roman" w:hAnsi="Garamond" w:cs="Times New Roman"/>
                <w:color w:val="000000"/>
                <w:sz w:val="24"/>
                <w:szCs w:val="24"/>
              </w:rPr>
              <w:t xml:space="preserve">Without parliamentary representation </w:t>
            </w:r>
          </w:p>
        </w:tc>
        <w:tc>
          <w:tcPr>
            <w:tcW w:w="788" w:type="dxa"/>
            <w:tcBorders>
              <w:bottom w:val="single" w:sz="8" w:space="0" w:color="auto"/>
            </w:tcBorders>
            <w:shd w:val="clear" w:color="auto" w:fill="auto"/>
            <w:noWrap/>
            <w:vAlign w:val="bottom"/>
            <w:hideMark/>
          </w:tcPr>
          <w:p w14:paraId="386606E1"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57</w:t>
            </w:r>
          </w:p>
        </w:tc>
        <w:tc>
          <w:tcPr>
            <w:tcW w:w="1091" w:type="dxa"/>
            <w:tcBorders>
              <w:bottom w:val="single" w:sz="8" w:space="0" w:color="auto"/>
            </w:tcBorders>
            <w:shd w:val="clear" w:color="auto" w:fill="auto"/>
            <w:noWrap/>
            <w:vAlign w:val="bottom"/>
            <w:hideMark/>
          </w:tcPr>
          <w:p w14:paraId="3D22ABD6"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0.228</w:t>
            </w:r>
          </w:p>
        </w:tc>
        <w:tc>
          <w:tcPr>
            <w:tcW w:w="991" w:type="dxa"/>
            <w:tcBorders>
              <w:bottom w:val="single" w:sz="8" w:space="0" w:color="auto"/>
            </w:tcBorders>
            <w:shd w:val="clear" w:color="auto" w:fill="auto"/>
            <w:noWrap/>
            <w:vAlign w:val="bottom"/>
            <w:hideMark/>
          </w:tcPr>
          <w:p w14:paraId="7626F479"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0.423</w:t>
            </w:r>
          </w:p>
        </w:tc>
        <w:tc>
          <w:tcPr>
            <w:tcW w:w="900" w:type="dxa"/>
            <w:tcBorders>
              <w:bottom w:val="single" w:sz="8" w:space="0" w:color="auto"/>
            </w:tcBorders>
            <w:shd w:val="clear" w:color="auto" w:fill="auto"/>
            <w:noWrap/>
            <w:vAlign w:val="bottom"/>
            <w:hideMark/>
          </w:tcPr>
          <w:p w14:paraId="4F7DCDF4"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0</w:t>
            </w:r>
          </w:p>
        </w:tc>
        <w:tc>
          <w:tcPr>
            <w:tcW w:w="1260" w:type="dxa"/>
            <w:tcBorders>
              <w:bottom w:val="single" w:sz="8" w:space="0" w:color="auto"/>
            </w:tcBorders>
            <w:shd w:val="clear" w:color="auto" w:fill="auto"/>
            <w:noWrap/>
            <w:vAlign w:val="bottom"/>
            <w:hideMark/>
          </w:tcPr>
          <w:p w14:paraId="2852D731" w14:textId="77777777" w:rsidR="00400C15" w:rsidRPr="00A61EB4" w:rsidRDefault="00400C15" w:rsidP="007E78FD">
            <w:pPr>
              <w:spacing w:after="0" w:line="240" w:lineRule="auto"/>
              <w:jc w:val="center"/>
              <w:rPr>
                <w:rFonts w:ascii="Garamond" w:eastAsia="Times New Roman" w:hAnsi="Garamond" w:cs="Times New Roman"/>
                <w:sz w:val="24"/>
                <w:szCs w:val="24"/>
              </w:rPr>
            </w:pPr>
            <w:r w:rsidRPr="00A61EB4">
              <w:rPr>
                <w:rFonts w:ascii="Garamond" w:eastAsia="Times New Roman" w:hAnsi="Garamond" w:cs="Times New Roman"/>
                <w:sz w:val="24"/>
                <w:szCs w:val="24"/>
              </w:rPr>
              <w:t>1</w:t>
            </w:r>
          </w:p>
        </w:tc>
      </w:tr>
    </w:tbl>
    <w:p w14:paraId="27A36F4A" w14:textId="77777777" w:rsidR="00400C15" w:rsidRPr="001E11C2" w:rsidRDefault="00400C15" w:rsidP="00504CC4">
      <w:pPr>
        <w:spacing w:line="480" w:lineRule="auto"/>
        <w:jc w:val="both"/>
        <w:rPr>
          <w:rFonts w:ascii="Garamond" w:hAnsi="Garamond"/>
          <w:b/>
          <w:sz w:val="24"/>
          <w:szCs w:val="24"/>
          <w:lang w:val="en-GB"/>
        </w:rPr>
      </w:pPr>
    </w:p>
    <w:tbl>
      <w:tblPr>
        <w:tblW w:w="9445" w:type="dxa"/>
        <w:tblLook w:val="04A0" w:firstRow="1" w:lastRow="0" w:firstColumn="1" w:lastColumn="0" w:noHBand="0" w:noVBand="1"/>
      </w:tblPr>
      <w:tblGrid>
        <w:gridCol w:w="4585"/>
        <w:gridCol w:w="1260"/>
        <w:gridCol w:w="1170"/>
        <w:gridCol w:w="1080"/>
        <w:gridCol w:w="1350"/>
      </w:tblGrid>
      <w:tr w:rsidR="002F354A" w:rsidRPr="002F354A" w14:paraId="18EE34C4" w14:textId="77777777" w:rsidTr="00F91E2F">
        <w:trPr>
          <w:trHeight w:val="324"/>
        </w:trPr>
        <w:tc>
          <w:tcPr>
            <w:tcW w:w="9445" w:type="dxa"/>
            <w:gridSpan w:val="5"/>
            <w:tcBorders>
              <w:bottom w:val="single" w:sz="4" w:space="0" w:color="auto"/>
            </w:tcBorders>
            <w:shd w:val="clear" w:color="auto" w:fill="auto"/>
            <w:noWrap/>
            <w:vAlign w:val="center"/>
            <w:hideMark/>
          </w:tcPr>
          <w:p w14:paraId="295ABC15" w14:textId="005451C7" w:rsidR="002F354A" w:rsidRPr="002F354A" w:rsidRDefault="002F354A" w:rsidP="00BF657D">
            <w:pPr>
              <w:spacing w:after="0" w:line="240" w:lineRule="auto"/>
              <w:rPr>
                <w:rFonts w:ascii="Garamond" w:eastAsia="Times New Roman" w:hAnsi="Garamond" w:cs="Times New Roman"/>
                <w:b/>
                <w:bCs/>
                <w:color w:val="000000"/>
                <w:sz w:val="24"/>
                <w:szCs w:val="24"/>
              </w:rPr>
            </w:pPr>
            <w:r w:rsidRPr="002F354A">
              <w:rPr>
                <w:rFonts w:ascii="Garamond" w:eastAsia="Times New Roman" w:hAnsi="Garamond" w:cs="Times New Roman"/>
                <w:b/>
                <w:bCs/>
                <w:color w:val="000000"/>
                <w:sz w:val="24"/>
                <w:szCs w:val="24"/>
                <w:lang w:val="en-GB"/>
              </w:rPr>
              <w:t>Table A</w:t>
            </w:r>
            <w:r w:rsidR="00BF657D">
              <w:rPr>
                <w:rFonts w:ascii="Garamond" w:eastAsia="Times New Roman" w:hAnsi="Garamond" w:cs="Times New Roman"/>
                <w:b/>
                <w:bCs/>
                <w:color w:val="000000"/>
                <w:sz w:val="24"/>
                <w:szCs w:val="24"/>
                <w:lang w:val="en-GB"/>
              </w:rPr>
              <w:t>4</w:t>
            </w:r>
            <w:r w:rsidRPr="002F354A">
              <w:rPr>
                <w:rFonts w:ascii="Garamond" w:eastAsia="Times New Roman" w:hAnsi="Garamond" w:cs="Times New Roman"/>
                <w:b/>
                <w:bCs/>
                <w:color w:val="000000"/>
                <w:sz w:val="24"/>
                <w:szCs w:val="24"/>
                <w:lang w:val="en-GB"/>
              </w:rPr>
              <w:t xml:space="preserve">. </w:t>
            </w:r>
            <w:r w:rsidRPr="002F354A">
              <w:rPr>
                <w:rFonts w:ascii="Garamond" w:eastAsia="Times New Roman" w:hAnsi="Garamond" w:cs="Times New Roman"/>
                <w:color w:val="000000"/>
                <w:sz w:val="24"/>
                <w:szCs w:val="24"/>
                <w:lang w:val="en-GB"/>
              </w:rPr>
              <w:t xml:space="preserve">Evaluating the effect of the moderating variables for the </w:t>
            </w:r>
            <w:r w:rsidRPr="009B03AA">
              <w:rPr>
                <w:rFonts w:ascii="Garamond" w:eastAsia="Times New Roman" w:hAnsi="Garamond" w:cs="Times New Roman"/>
                <w:iCs/>
                <w:color w:val="000000"/>
                <w:sz w:val="24"/>
                <w:szCs w:val="24"/>
                <w:lang w:val="en-GB"/>
              </w:rPr>
              <w:t>Alliance hypothesis</w:t>
            </w:r>
            <w:r w:rsidRPr="002F354A">
              <w:rPr>
                <w:rFonts w:ascii="Garamond" w:eastAsia="Times New Roman" w:hAnsi="Garamond" w:cs="Times New Roman"/>
                <w:color w:val="000000"/>
                <w:sz w:val="24"/>
                <w:szCs w:val="24"/>
                <w:lang w:val="en-GB"/>
              </w:rPr>
              <w:t xml:space="preserve"> (H2) for transition from alliance membership into non-membership </w:t>
            </w:r>
          </w:p>
        </w:tc>
      </w:tr>
      <w:tr w:rsidR="002F354A" w:rsidRPr="002F354A" w14:paraId="6A5F8781" w14:textId="77777777" w:rsidTr="00F91E2F">
        <w:trPr>
          <w:trHeight w:val="312"/>
        </w:trPr>
        <w:tc>
          <w:tcPr>
            <w:tcW w:w="4585" w:type="dxa"/>
            <w:tcBorders>
              <w:top w:val="single" w:sz="4" w:space="0" w:color="auto"/>
              <w:bottom w:val="single" w:sz="4" w:space="0" w:color="auto"/>
            </w:tcBorders>
            <w:shd w:val="clear" w:color="auto" w:fill="auto"/>
            <w:noWrap/>
            <w:vAlign w:val="center"/>
            <w:hideMark/>
          </w:tcPr>
          <w:p w14:paraId="056B1375" w14:textId="77777777" w:rsidR="002F354A" w:rsidRPr="002F354A" w:rsidRDefault="002F354A" w:rsidP="002F354A">
            <w:pPr>
              <w:spacing w:after="0" w:line="240" w:lineRule="auto"/>
              <w:rPr>
                <w:rFonts w:ascii="Garamond" w:eastAsia="Times New Roman" w:hAnsi="Garamond" w:cs="Times New Roman"/>
                <w:b/>
                <w:bCs/>
                <w:color w:val="000000"/>
                <w:sz w:val="24"/>
                <w:szCs w:val="24"/>
              </w:rPr>
            </w:pPr>
          </w:p>
        </w:tc>
        <w:tc>
          <w:tcPr>
            <w:tcW w:w="4860" w:type="dxa"/>
            <w:gridSpan w:val="4"/>
            <w:tcBorders>
              <w:top w:val="single" w:sz="4" w:space="0" w:color="auto"/>
              <w:bottom w:val="single" w:sz="4" w:space="0" w:color="auto"/>
            </w:tcBorders>
            <w:shd w:val="clear" w:color="auto" w:fill="auto"/>
            <w:noWrap/>
            <w:vAlign w:val="center"/>
            <w:hideMark/>
          </w:tcPr>
          <w:p w14:paraId="77D61138" w14:textId="77777777" w:rsidR="002F354A" w:rsidRPr="002F354A" w:rsidRDefault="002F354A" w:rsidP="002F354A">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Alliance member</w:t>
            </w:r>
            <w:r w:rsidRPr="002F354A">
              <w:rPr>
                <w:rFonts w:ascii="Garamond" w:eastAsia="Times New Roman" w:hAnsi="Garamond" w:cs="Times New Roman"/>
                <w:i/>
                <w:iCs/>
                <w:color w:val="000000"/>
                <w:sz w:val="24"/>
                <w:szCs w:val="24"/>
                <w:lang w:val="en-GB"/>
              </w:rPr>
              <w:t xml:space="preserve"> t-1</w:t>
            </w:r>
            <w:r w:rsidRPr="002F354A">
              <w:rPr>
                <w:rFonts w:ascii="Garamond" w:eastAsia="Times New Roman" w:hAnsi="Garamond" w:cs="Times New Roman"/>
                <w:color w:val="000000"/>
                <w:sz w:val="24"/>
                <w:szCs w:val="24"/>
                <w:lang w:val="en-GB"/>
              </w:rPr>
              <w:t> </w:t>
            </w:r>
          </w:p>
        </w:tc>
      </w:tr>
      <w:tr w:rsidR="002F354A" w:rsidRPr="002F354A" w14:paraId="3EAFAD21" w14:textId="77777777" w:rsidTr="00F91E2F">
        <w:trPr>
          <w:trHeight w:val="324"/>
        </w:trPr>
        <w:tc>
          <w:tcPr>
            <w:tcW w:w="4585" w:type="dxa"/>
            <w:tcBorders>
              <w:top w:val="single" w:sz="4" w:space="0" w:color="auto"/>
            </w:tcBorders>
            <w:shd w:val="clear" w:color="auto" w:fill="auto"/>
            <w:noWrap/>
            <w:vAlign w:val="center"/>
            <w:hideMark/>
          </w:tcPr>
          <w:p w14:paraId="6DDE4AEF"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 xml:space="preserve"> </w:t>
            </w:r>
          </w:p>
        </w:tc>
        <w:tc>
          <w:tcPr>
            <w:tcW w:w="1260" w:type="dxa"/>
            <w:tcBorders>
              <w:top w:val="single" w:sz="4" w:space="0" w:color="auto"/>
            </w:tcBorders>
            <w:shd w:val="clear" w:color="auto" w:fill="auto"/>
            <w:noWrap/>
            <w:vAlign w:val="center"/>
            <w:hideMark/>
          </w:tcPr>
          <w:p w14:paraId="03EDA252" w14:textId="77777777" w:rsidR="002F354A" w:rsidRPr="002F354A" w:rsidRDefault="002F354A" w:rsidP="002F354A">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Model 1</w:t>
            </w:r>
          </w:p>
        </w:tc>
        <w:tc>
          <w:tcPr>
            <w:tcW w:w="1170" w:type="dxa"/>
            <w:tcBorders>
              <w:top w:val="single" w:sz="4" w:space="0" w:color="auto"/>
            </w:tcBorders>
            <w:shd w:val="clear" w:color="auto" w:fill="auto"/>
            <w:noWrap/>
            <w:vAlign w:val="center"/>
            <w:hideMark/>
          </w:tcPr>
          <w:p w14:paraId="4E78E20E" w14:textId="77777777" w:rsidR="002F354A" w:rsidRPr="002F354A" w:rsidRDefault="002F354A" w:rsidP="002F354A">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Model 2</w:t>
            </w:r>
          </w:p>
        </w:tc>
        <w:tc>
          <w:tcPr>
            <w:tcW w:w="1080" w:type="dxa"/>
            <w:tcBorders>
              <w:top w:val="single" w:sz="4" w:space="0" w:color="auto"/>
            </w:tcBorders>
            <w:shd w:val="clear" w:color="auto" w:fill="auto"/>
            <w:noWrap/>
            <w:vAlign w:val="center"/>
            <w:hideMark/>
          </w:tcPr>
          <w:p w14:paraId="0E850AC1" w14:textId="77777777" w:rsidR="002F354A" w:rsidRPr="002F354A" w:rsidRDefault="002F354A" w:rsidP="002F354A">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Model 3</w:t>
            </w:r>
          </w:p>
        </w:tc>
        <w:tc>
          <w:tcPr>
            <w:tcW w:w="1350" w:type="dxa"/>
            <w:tcBorders>
              <w:top w:val="single" w:sz="4" w:space="0" w:color="auto"/>
            </w:tcBorders>
            <w:shd w:val="clear" w:color="auto" w:fill="auto"/>
            <w:noWrap/>
            <w:vAlign w:val="center"/>
            <w:hideMark/>
          </w:tcPr>
          <w:p w14:paraId="20FA5586" w14:textId="77777777" w:rsidR="002F354A" w:rsidRPr="002F354A" w:rsidRDefault="002F354A" w:rsidP="002F354A">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Model 4</w:t>
            </w:r>
          </w:p>
        </w:tc>
      </w:tr>
      <w:tr w:rsidR="002F354A" w:rsidRPr="002F354A" w14:paraId="481775BE" w14:textId="77777777" w:rsidTr="00F91E2F">
        <w:trPr>
          <w:trHeight w:hRule="exact" w:val="360"/>
        </w:trPr>
        <w:tc>
          <w:tcPr>
            <w:tcW w:w="4585" w:type="dxa"/>
            <w:shd w:val="clear" w:color="auto" w:fill="auto"/>
            <w:noWrap/>
            <w:vAlign w:val="center"/>
            <w:hideMark/>
          </w:tcPr>
          <w:p w14:paraId="74918E59"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Party system saturation</w:t>
            </w:r>
            <w:r w:rsidRPr="002F354A">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0F0ED17D"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0.508**</w:t>
            </w:r>
          </w:p>
        </w:tc>
        <w:tc>
          <w:tcPr>
            <w:tcW w:w="1170" w:type="dxa"/>
            <w:shd w:val="clear" w:color="auto" w:fill="auto"/>
            <w:noWrap/>
            <w:vAlign w:val="bottom"/>
            <w:hideMark/>
          </w:tcPr>
          <w:p w14:paraId="46876447"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2.021*</w:t>
            </w:r>
          </w:p>
        </w:tc>
        <w:tc>
          <w:tcPr>
            <w:tcW w:w="1080" w:type="dxa"/>
            <w:shd w:val="clear" w:color="auto" w:fill="auto"/>
            <w:noWrap/>
            <w:vAlign w:val="bottom"/>
            <w:hideMark/>
          </w:tcPr>
          <w:p w14:paraId="531ED6A7"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0.175</w:t>
            </w:r>
          </w:p>
        </w:tc>
        <w:tc>
          <w:tcPr>
            <w:tcW w:w="1350" w:type="dxa"/>
            <w:shd w:val="clear" w:color="auto" w:fill="auto"/>
            <w:noWrap/>
            <w:vAlign w:val="bottom"/>
            <w:hideMark/>
          </w:tcPr>
          <w:p w14:paraId="611D9CDB"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0.901***</w:t>
            </w:r>
          </w:p>
        </w:tc>
      </w:tr>
      <w:tr w:rsidR="002F354A" w:rsidRPr="002F354A" w14:paraId="14EF6FC4" w14:textId="77777777" w:rsidTr="00F91E2F">
        <w:trPr>
          <w:trHeight w:val="312"/>
        </w:trPr>
        <w:tc>
          <w:tcPr>
            <w:tcW w:w="4585" w:type="dxa"/>
            <w:shd w:val="clear" w:color="auto" w:fill="auto"/>
            <w:noWrap/>
            <w:vAlign w:val="center"/>
            <w:hideMark/>
          </w:tcPr>
          <w:p w14:paraId="470CE159" w14:textId="77777777" w:rsidR="002F354A" w:rsidRPr="002F354A" w:rsidRDefault="002F354A" w:rsidP="002F354A">
            <w:pPr>
              <w:spacing w:after="0" w:line="240" w:lineRule="auto"/>
              <w:rPr>
                <w:rFonts w:ascii="Garamond" w:eastAsia="Times New Roman" w:hAnsi="Garamond" w:cs="Times New Roman"/>
                <w:color w:val="000000"/>
                <w:sz w:val="24"/>
                <w:szCs w:val="24"/>
              </w:rPr>
            </w:pPr>
          </w:p>
        </w:tc>
        <w:tc>
          <w:tcPr>
            <w:tcW w:w="1260" w:type="dxa"/>
            <w:shd w:val="clear" w:color="auto" w:fill="auto"/>
            <w:noWrap/>
            <w:vAlign w:val="bottom"/>
            <w:hideMark/>
          </w:tcPr>
          <w:p w14:paraId="542DFFAD"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(0.200)</w:t>
            </w:r>
          </w:p>
        </w:tc>
        <w:tc>
          <w:tcPr>
            <w:tcW w:w="1170" w:type="dxa"/>
            <w:shd w:val="clear" w:color="auto" w:fill="auto"/>
            <w:noWrap/>
            <w:vAlign w:val="bottom"/>
            <w:hideMark/>
          </w:tcPr>
          <w:p w14:paraId="03B682B7"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(1.139)</w:t>
            </w:r>
          </w:p>
        </w:tc>
        <w:tc>
          <w:tcPr>
            <w:tcW w:w="1080" w:type="dxa"/>
            <w:shd w:val="clear" w:color="auto" w:fill="auto"/>
            <w:noWrap/>
            <w:vAlign w:val="bottom"/>
            <w:hideMark/>
          </w:tcPr>
          <w:p w14:paraId="0BC16B6B"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(0.594)</w:t>
            </w:r>
          </w:p>
        </w:tc>
        <w:tc>
          <w:tcPr>
            <w:tcW w:w="1350" w:type="dxa"/>
            <w:shd w:val="clear" w:color="auto" w:fill="auto"/>
            <w:noWrap/>
            <w:vAlign w:val="bottom"/>
            <w:hideMark/>
          </w:tcPr>
          <w:p w14:paraId="16429F8C"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(0.315)</w:t>
            </w:r>
          </w:p>
        </w:tc>
      </w:tr>
      <w:tr w:rsidR="002F354A" w:rsidRPr="002F354A" w14:paraId="144AF625" w14:textId="77777777" w:rsidTr="00F91E2F">
        <w:trPr>
          <w:trHeight w:val="360"/>
        </w:trPr>
        <w:tc>
          <w:tcPr>
            <w:tcW w:w="4585" w:type="dxa"/>
            <w:shd w:val="clear" w:color="auto" w:fill="auto"/>
            <w:noWrap/>
            <w:vAlign w:val="center"/>
            <w:hideMark/>
          </w:tcPr>
          <w:p w14:paraId="409F64A1"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 xml:space="preserve">Party </w:t>
            </w:r>
            <w:proofErr w:type="spellStart"/>
            <w:r w:rsidRPr="002F354A">
              <w:rPr>
                <w:rFonts w:ascii="Garamond" w:eastAsia="Times New Roman" w:hAnsi="Garamond" w:cs="Times New Roman"/>
                <w:color w:val="000000"/>
                <w:sz w:val="24"/>
                <w:szCs w:val="24"/>
                <w:lang w:val="en-GB"/>
              </w:rPr>
              <w:t>age</w:t>
            </w:r>
            <w:r w:rsidRPr="002F354A">
              <w:rPr>
                <w:rFonts w:ascii="Garamond" w:eastAsia="Times New Roman" w:hAnsi="Garamond" w:cs="Times New Roman"/>
                <w:color w:val="000000"/>
                <w:sz w:val="24"/>
                <w:szCs w:val="24"/>
                <w:vertAlign w:val="subscript"/>
                <w:lang w:val="en-GB"/>
              </w:rPr>
              <w:t>t</w:t>
            </w:r>
            <w:proofErr w:type="spellEnd"/>
          </w:p>
        </w:tc>
        <w:tc>
          <w:tcPr>
            <w:tcW w:w="1260" w:type="dxa"/>
            <w:shd w:val="clear" w:color="auto" w:fill="auto"/>
            <w:noWrap/>
            <w:vAlign w:val="bottom"/>
            <w:hideMark/>
          </w:tcPr>
          <w:p w14:paraId="3DE457B2"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0.006</w:t>
            </w:r>
          </w:p>
        </w:tc>
        <w:tc>
          <w:tcPr>
            <w:tcW w:w="1170" w:type="dxa"/>
            <w:shd w:val="clear" w:color="auto" w:fill="auto"/>
            <w:noWrap/>
            <w:vAlign w:val="bottom"/>
            <w:hideMark/>
          </w:tcPr>
          <w:p w14:paraId="7C050E05"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0.010</w:t>
            </w:r>
          </w:p>
        </w:tc>
        <w:tc>
          <w:tcPr>
            <w:tcW w:w="1080" w:type="dxa"/>
            <w:shd w:val="clear" w:color="auto" w:fill="auto"/>
            <w:noWrap/>
            <w:vAlign w:val="bottom"/>
            <w:hideMark/>
          </w:tcPr>
          <w:p w14:paraId="68F7C528"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0.005</w:t>
            </w:r>
          </w:p>
        </w:tc>
        <w:tc>
          <w:tcPr>
            <w:tcW w:w="1350" w:type="dxa"/>
            <w:shd w:val="clear" w:color="auto" w:fill="auto"/>
            <w:noWrap/>
            <w:vAlign w:val="bottom"/>
            <w:hideMark/>
          </w:tcPr>
          <w:p w14:paraId="04538CBE"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0.006</w:t>
            </w:r>
          </w:p>
        </w:tc>
      </w:tr>
      <w:tr w:rsidR="002F354A" w:rsidRPr="002F354A" w14:paraId="2BF960CC" w14:textId="77777777" w:rsidTr="00F91E2F">
        <w:trPr>
          <w:trHeight w:val="312"/>
        </w:trPr>
        <w:tc>
          <w:tcPr>
            <w:tcW w:w="4585" w:type="dxa"/>
            <w:shd w:val="clear" w:color="auto" w:fill="auto"/>
            <w:noWrap/>
            <w:vAlign w:val="center"/>
            <w:hideMark/>
          </w:tcPr>
          <w:p w14:paraId="1AD1A7DC" w14:textId="77777777" w:rsidR="002F354A" w:rsidRPr="002F354A" w:rsidRDefault="002F354A" w:rsidP="002F354A">
            <w:pPr>
              <w:spacing w:after="0" w:line="240" w:lineRule="auto"/>
              <w:rPr>
                <w:rFonts w:ascii="Garamond" w:eastAsia="Times New Roman" w:hAnsi="Garamond" w:cs="Times New Roman"/>
                <w:color w:val="000000"/>
                <w:sz w:val="24"/>
                <w:szCs w:val="24"/>
              </w:rPr>
            </w:pPr>
          </w:p>
        </w:tc>
        <w:tc>
          <w:tcPr>
            <w:tcW w:w="1260" w:type="dxa"/>
            <w:shd w:val="clear" w:color="auto" w:fill="auto"/>
            <w:noWrap/>
            <w:vAlign w:val="bottom"/>
            <w:hideMark/>
          </w:tcPr>
          <w:p w14:paraId="78216229"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(0.007)</w:t>
            </w:r>
          </w:p>
        </w:tc>
        <w:tc>
          <w:tcPr>
            <w:tcW w:w="1170" w:type="dxa"/>
            <w:shd w:val="clear" w:color="auto" w:fill="auto"/>
            <w:noWrap/>
            <w:vAlign w:val="bottom"/>
            <w:hideMark/>
          </w:tcPr>
          <w:p w14:paraId="33BFA46C"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(0.010)</w:t>
            </w:r>
          </w:p>
        </w:tc>
        <w:tc>
          <w:tcPr>
            <w:tcW w:w="1080" w:type="dxa"/>
            <w:shd w:val="clear" w:color="auto" w:fill="auto"/>
            <w:noWrap/>
            <w:vAlign w:val="bottom"/>
            <w:hideMark/>
          </w:tcPr>
          <w:p w14:paraId="5A13A1DE"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(0.014)</w:t>
            </w:r>
          </w:p>
        </w:tc>
        <w:tc>
          <w:tcPr>
            <w:tcW w:w="1350" w:type="dxa"/>
            <w:shd w:val="clear" w:color="auto" w:fill="auto"/>
            <w:noWrap/>
            <w:vAlign w:val="bottom"/>
            <w:hideMark/>
          </w:tcPr>
          <w:p w14:paraId="3E35AB4C"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(0.007)</w:t>
            </w:r>
          </w:p>
        </w:tc>
      </w:tr>
      <w:tr w:rsidR="002F354A" w:rsidRPr="002F354A" w14:paraId="20BD0870" w14:textId="77777777" w:rsidTr="00F91E2F">
        <w:trPr>
          <w:trHeight w:val="360"/>
        </w:trPr>
        <w:tc>
          <w:tcPr>
            <w:tcW w:w="4585" w:type="dxa"/>
            <w:shd w:val="clear" w:color="auto" w:fill="auto"/>
            <w:noWrap/>
            <w:vAlign w:val="center"/>
            <w:hideMark/>
          </w:tcPr>
          <w:p w14:paraId="190331F3"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Party system saturation</w:t>
            </w:r>
            <w:r w:rsidRPr="002F354A">
              <w:rPr>
                <w:rFonts w:ascii="Garamond" w:eastAsia="Times New Roman" w:hAnsi="Garamond" w:cs="Times New Roman"/>
                <w:color w:val="000000"/>
                <w:sz w:val="24"/>
                <w:szCs w:val="24"/>
                <w:vertAlign w:val="subscript"/>
                <w:lang w:val="en-GB"/>
              </w:rPr>
              <w:t>t-1</w:t>
            </w:r>
            <w:r w:rsidRPr="002F354A">
              <w:rPr>
                <w:rFonts w:ascii="Garamond" w:eastAsia="Times New Roman" w:hAnsi="Garamond" w:cs="Times New Roman"/>
                <w:color w:val="000000"/>
                <w:sz w:val="24"/>
                <w:szCs w:val="24"/>
                <w:lang w:val="en-GB"/>
              </w:rPr>
              <w:t xml:space="preserve">*Party </w:t>
            </w:r>
            <w:proofErr w:type="spellStart"/>
            <w:r w:rsidRPr="002F354A">
              <w:rPr>
                <w:rFonts w:ascii="Garamond" w:eastAsia="Times New Roman" w:hAnsi="Garamond" w:cs="Times New Roman"/>
                <w:color w:val="000000"/>
                <w:sz w:val="24"/>
                <w:szCs w:val="24"/>
                <w:lang w:val="en-GB"/>
              </w:rPr>
              <w:t>age</w:t>
            </w:r>
            <w:r w:rsidRPr="002F354A">
              <w:rPr>
                <w:rFonts w:ascii="Garamond" w:eastAsia="Times New Roman" w:hAnsi="Garamond" w:cs="Times New Roman"/>
                <w:color w:val="000000"/>
                <w:sz w:val="24"/>
                <w:szCs w:val="24"/>
                <w:vertAlign w:val="subscript"/>
                <w:lang w:val="en-GB"/>
              </w:rPr>
              <w:t>t</w:t>
            </w:r>
            <w:proofErr w:type="spellEnd"/>
          </w:p>
        </w:tc>
        <w:tc>
          <w:tcPr>
            <w:tcW w:w="1260" w:type="dxa"/>
            <w:shd w:val="clear" w:color="auto" w:fill="auto"/>
            <w:noWrap/>
            <w:vAlign w:val="bottom"/>
            <w:hideMark/>
          </w:tcPr>
          <w:p w14:paraId="2AA007D4"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0.001</w:t>
            </w:r>
          </w:p>
        </w:tc>
        <w:tc>
          <w:tcPr>
            <w:tcW w:w="1170" w:type="dxa"/>
            <w:shd w:val="clear" w:color="auto" w:fill="auto"/>
            <w:noWrap/>
            <w:vAlign w:val="bottom"/>
            <w:hideMark/>
          </w:tcPr>
          <w:p w14:paraId="58590D9B"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p>
        </w:tc>
        <w:tc>
          <w:tcPr>
            <w:tcW w:w="1080" w:type="dxa"/>
            <w:shd w:val="clear" w:color="auto" w:fill="auto"/>
            <w:noWrap/>
            <w:vAlign w:val="center"/>
            <w:hideMark/>
          </w:tcPr>
          <w:p w14:paraId="6B6BD8FC" w14:textId="77777777" w:rsidR="002F354A" w:rsidRPr="002F354A" w:rsidRDefault="002F354A" w:rsidP="00CD5FA9">
            <w:pPr>
              <w:spacing w:after="0" w:line="240" w:lineRule="auto"/>
              <w:jc w:val="center"/>
              <w:rPr>
                <w:rFonts w:ascii="Times New Roman" w:eastAsia="Times New Roman" w:hAnsi="Times New Roman" w:cs="Times New Roman"/>
                <w:sz w:val="20"/>
                <w:szCs w:val="20"/>
              </w:rPr>
            </w:pPr>
          </w:p>
        </w:tc>
        <w:tc>
          <w:tcPr>
            <w:tcW w:w="1350" w:type="dxa"/>
            <w:shd w:val="clear" w:color="auto" w:fill="auto"/>
            <w:noWrap/>
            <w:vAlign w:val="center"/>
            <w:hideMark/>
          </w:tcPr>
          <w:p w14:paraId="2370280C" w14:textId="77777777" w:rsidR="002F354A" w:rsidRPr="002F354A" w:rsidRDefault="002F354A" w:rsidP="00CD5FA9">
            <w:pPr>
              <w:spacing w:after="0" w:line="240" w:lineRule="auto"/>
              <w:jc w:val="center"/>
              <w:rPr>
                <w:rFonts w:ascii="Times New Roman" w:eastAsia="Times New Roman" w:hAnsi="Times New Roman" w:cs="Times New Roman"/>
                <w:sz w:val="20"/>
                <w:szCs w:val="20"/>
              </w:rPr>
            </w:pPr>
          </w:p>
        </w:tc>
      </w:tr>
      <w:tr w:rsidR="002F354A" w:rsidRPr="002F354A" w14:paraId="677AAD61" w14:textId="77777777" w:rsidTr="00F91E2F">
        <w:trPr>
          <w:trHeight w:val="312"/>
        </w:trPr>
        <w:tc>
          <w:tcPr>
            <w:tcW w:w="4585" w:type="dxa"/>
            <w:shd w:val="clear" w:color="auto" w:fill="auto"/>
            <w:noWrap/>
            <w:vAlign w:val="center"/>
            <w:hideMark/>
          </w:tcPr>
          <w:p w14:paraId="0EF96D62" w14:textId="77777777" w:rsidR="002F354A" w:rsidRPr="002F354A" w:rsidRDefault="002F354A" w:rsidP="002F354A">
            <w:pPr>
              <w:spacing w:after="0" w:line="240" w:lineRule="auto"/>
              <w:rPr>
                <w:rFonts w:ascii="Times New Roman" w:eastAsia="Times New Roman" w:hAnsi="Times New Roman" w:cs="Times New Roman"/>
                <w:sz w:val="20"/>
                <w:szCs w:val="20"/>
              </w:rPr>
            </w:pPr>
          </w:p>
        </w:tc>
        <w:tc>
          <w:tcPr>
            <w:tcW w:w="1260" w:type="dxa"/>
            <w:shd w:val="clear" w:color="auto" w:fill="auto"/>
            <w:noWrap/>
            <w:vAlign w:val="bottom"/>
            <w:hideMark/>
          </w:tcPr>
          <w:p w14:paraId="11E60107"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(0.004)</w:t>
            </w:r>
          </w:p>
        </w:tc>
        <w:tc>
          <w:tcPr>
            <w:tcW w:w="1170" w:type="dxa"/>
            <w:shd w:val="clear" w:color="auto" w:fill="auto"/>
            <w:noWrap/>
            <w:vAlign w:val="bottom"/>
            <w:hideMark/>
          </w:tcPr>
          <w:p w14:paraId="3FC21467"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p>
        </w:tc>
        <w:tc>
          <w:tcPr>
            <w:tcW w:w="1080" w:type="dxa"/>
            <w:shd w:val="clear" w:color="auto" w:fill="auto"/>
            <w:noWrap/>
            <w:vAlign w:val="center"/>
            <w:hideMark/>
          </w:tcPr>
          <w:p w14:paraId="1395895D" w14:textId="77777777" w:rsidR="002F354A" w:rsidRPr="002F354A" w:rsidRDefault="002F354A" w:rsidP="00CD5FA9">
            <w:pPr>
              <w:spacing w:after="0" w:line="240" w:lineRule="auto"/>
              <w:jc w:val="center"/>
              <w:rPr>
                <w:rFonts w:ascii="Times New Roman" w:eastAsia="Times New Roman" w:hAnsi="Times New Roman" w:cs="Times New Roman"/>
                <w:sz w:val="20"/>
                <w:szCs w:val="20"/>
              </w:rPr>
            </w:pPr>
          </w:p>
        </w:tc>
        <w:tc>
          <w:tcPr>
            <w:tcW w:w="1350" w:type="dxa"/>
            <w:shd w:val="clear" w:color="auto" w:fill="auto"/>
            <w:noWrap/>
            <w:vAlign w:val="center"/>
            <w:hideMark/>
          </w:tcPr>
          <w:p w14:paraId="6AC3755F" w14:textId="77777777" w:rsidR="002F354A" w:rsidRPr="002F354A" w:rsidRDefault="002F354A" w:rsidP="00CD5FA9">
            <w:pPr>
              <w:spacing w:after="0" w:line="240" w:lineRule="auto"/>
              <w:jc w:val="center"/>
              <w:rPr>
                <w:rFonts w:ascii="Times New Roman" w:eastAsia="Times New Roman" w:hAnsi="Times New Roman" w:cs="Times New Roman"/>
                <w:sz w:val="20"/>
                <w:szCs w:val="20"/>
              </w:rPr>
            </w:pPr>
          </w:p>
        </w:tc>
      </w:tr>
      <w:tr w:rsidR="002F354A" w:rsidRPr="002F354A" w14:paraId="155B9D73" w14:textId="77777777" w:rsidTr="00F91E2F">
        <w:trPr>
          <w:trHeight w:val="312"/>
        </w:trPr>
        <w:tc>
          <w:tcPr>
            <w:tcW w:w="4585" w:type="dxa"/>
            <w:shd w:val="clear" w:color="auto" w:fill="auto"/>
            <w:noWrap/>
            <w:vAlign w:val="center"/>
            <w:hideMark/>
          </w:tcPr>
          <w:p w14:paraId="685A4358"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Leader dominance</w:t>
            </w:r>
          </w:p>
        </w:tc>
        <w:tc>
          <w:tcPr>
            <w:tcW w:w="1260" w:type="dxa"/>
            <w:shd w:val="clear" w:color="auto" w:fill="auto"/>
            <w:noWrap/>
            <w:vAlign w:val="center"/>
            <w:hideMark/>
          </w:tcPr>
          <w:p w14:paraId="69D67064" w14:textId="77777777" w:rsidR="002F354A" w:rsidRPr="002F354A" w:rsidRDefault="002F354A" w:rsidP="002F354A">
            <w:pPr>
              <w:spacing w:after="0" w:line="240" w:lineRule="auto"/>
              <w:rPr>
                <w:rFonts w:ascii="Garamond" w:eastAsia="Times New Roman" w:hAnsi="Garamond" w:cs="Times New Roman"/>
                <w:color w:val="000000"/>
                <w:sz w:val="24"/>
                <w:szCs w:val="24"/>
              </w:rPr>
            </w:pPr>
          </w:p>
        </w:tc>
        <w:tc>
          <w:tcPr>
            <w:tcW w:w="1170" w:type="dxa"/>
            <w:shd w:val="clear" w:color="auto" w:fill="auto"/>
            <w:noWrap/>
            <w:vAlign w:val="bottom"/>
            <w:hideMark/>
          </w:tcPr>
          <w:p w14:paraId="62A29BF8"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-0.009</w:t>
            </w:r>
          </w:p>
        </w:tc>
        <w:tc>
          <w:tcPr>
            <w:tcW w:w="1080" w:type="dxa"/>
            <w:shd w:val="clear" w:color="auto" w:fill="auto"/>
            <w:noWrap/>
            <w:vAlign w:val="bottom"/>
            <w:hideMark/>
          </w:tcPr>
          <w:p w14:paraId="13466BAA" w14:textId="77777777" w:rsidR="002F354A" w:rsidRPr="002F354A" w:rsidRDefault="002F354A" w:rsidP="002F354A">
            <w:pPr>
              <w:spacing w:after="0" w:line="240" w:lineRule="auto"/>
              <w:rPr>
                <w:rFonts w:ascii="Garamond" w:eastAsia="Times New Roman" w:hAnsi="Garamond" w:cs="Times New Roman"/>
                <w:color w:val="000000"/>
                <w:sz w:val="24"/>
                <w:szCs w:val="24"/>
              </w:rPr>
            </w:pPr>
          </w:p>
        </w:tc>
        <w:tc>
          <w:tcPr>
            <w:tcW w:w="1350" w:type="dxa"/>
            <w:shd w:val="clear" w:color="auto" w:fill="auto"/>
            <w:noWrap/>
            <w:vAlign w:val="center"/>
            <w:hideMark/>
          </w:tcPr>
          <w:p w14:paraId="0F9D01D2" w14:textId="77777777" w:rsidR="002F354A" w:rsidRPr="002F354A" w:rsidRDefault="002F354A" w:rsidP="002F354A">
            <w:pPr>
              <w:spacing w:after="0" w:line="240" w:lineRule="auto"/>
              <w:rPr>
                <w:rFonts w:ascii="Times New Roman" w:eastAsia="Times New Roman" w:hAnsi="Times New Roman" w:cs="Times New Roman"/>
                <w:sz w:val="20"/>
                <w:szCs w:val="20"/>
              </w:rPr>
            </w:pPr>
          </w:p>
        </w:tc>
      </w:tr>
      <w:tr w:rsidR="002F354A" w:rsidRPr="002F354A" w14:paraId="02A8881D" w14:textId="77777777" w:rsidTr="00F91E2F">
        <w:trPr>
          <w:trHeight w:val="312"/>
        </w:trPr>
        <w:tc>
          <w:tcPr>
            <w:tcW w:w="4585" w:type="dxa"/>
            <w:shd w:val="clear" w:color="auto" w:fill="auto"/>
            <w:noWrap/>
            <w:vAlign w:val="center"/>
            <w:hideMark/>
          </w:tcPr>
          <w:p w14:paraId="76B3F52E" w14:textId="77777777" w:rsidR="002F354A" w:rsidRPr="002F354A" w:rsidRDefault="002F354A" w:rsidP="002F354A">
            <w:pPr>
              <w:spacing w:after="0" w:line="240" w:lineRule="auto"/>
              <w:rPr>
                <w:rFonts w:ascii="Times New Roman" w:eastAsia="Times New Roman" w:hAnsi="Times New Roman" w:cs="Times New Roman"/>
                <w:sz w:val="20"/>
                <w:szCs w:val="20"/>
              </w:rPr>
            </w:pPr>
          </w:p>
        </w:tc>
        <w:tc>
          <w:tcPr>
            <w:tcW w:w="1260" w:type="dxa"/>
            <w:shd w:val="clear" w:color="auto" w:fill="auto"/>
            <w:noWrap/>
            <w:vAlign w:val="center"/>
            <w:hideMark/>
          </w:tcPr>
          <w:p w14:paraId="70D1CC96" w14:textId="77777777" w:rsidR="002F354A" w:rsidRPr="002F354A" w:rsidRDefault="002F354A" w:rsidP="002F354A">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3BA27F78"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(0.059)</w:t>
            </w:r>
          </w:p>
        </w:tc>
        <w:tc>
          <w:tcPr>
            <w:tcW w:w="1080" w:type="dxa"/>
            <w:shd w:val="clear" w:color="auto" w:fill="auto"/>
            <w:noWrap/>
            <w:vAlign w:val="bottom"/>
            <w:hideMark/>
          </w:tcPr>
          <w:p w14:paraId="6400E480" w14:textId="77777777" w:rsidR="002F354A" w:rsidRPr="002F354A" w:rsidRDefault="002F354A" w:rsidP="002F354A">
            <w:pPr>
              <w:spacing w:after="0" w:line="240" w:lineRule="auto"/>
              <w:rPr>
                <w:rFonts w:ascii="Garamond" w:eastAsia="Times New Roman" w:hAnsi="Garamond" w:cs="Times New Roman"/>
                <w:color w:val="000000"/>
                <w:sz w:val="24"/>
                <w:szCs w:val="24"/>
              </w:rPr>
            </w:pPr>
          </w:p>
        </w:tc>
        <w:tc>
          <w:tcPr>
            <w:tcW w:w="1350" w:type="dxa"/>
            <w:shd w:val="clear" w:color="auto" w:fill="auto"/>
            <w:noWrap/>
            <w:vAlign w:val="center"/>
            <w:hideMark/>
          </w:tcPr>
          <w:p w14:paraId="114AEE66" w14:textId="77777777" w:rsidR="002F354A" w:rsidRPr="002F354A" w:rsidRDefault="002F354A" w:rsidP="002F354A">
            <w:pPr>
              <w:spacing w:after="0" w:line="240" w:lineRule="auto"/>
              <w:rPr>
                <w:rFonts w:ascii="Times New Roman" w:eastAsia="Times New Roman" w:hAnsi="Times New Roman" w:cs="Times New Roman"/>
                <w:sz w:val="20"/>
                <w:szCs w:val="20"/>
              </w:rPr>
            </w:pPr>
          </w:p>
        </w:tc>
      </w:tr>
      <w:tr w:rsidR="002F354A" w:rsidRPr="002F354A" w14:paraId="1958FE59" w14:textId="77777777" w:rsidTr="00F91E2F">
        <w:trPr>
          <w:trHeight w:val="360"/>
        </w:trPr>
        <w:tc>
          <w:tcPr>
            <w:tcW w:w="5845" w:type="dxa"/>
            <w:gridSpan w:val="2"/>
            <w:shd w:val="clear" w:color="auto" w:fill="auto"/>
            <w:noWrap/>
            <w:vAlign w:val="center"/>
            <w:hideMark/>
          </w:tcPr>
          <w:p w14:paraId="167A77D6"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Party system saturation</w:t>
            </w:r>
            <w:r w:rsidRPr="002F354A">
              <w:rPr>
                <w:rFonts w:ascii="Garamond" w:eastAsia="Times New Roman" w:hAnsi="Garamond" w:cs="Times New Roman"/>
                <w:color w:val="000000"/>
                <w:sz w:val="24"/>
                <w:szCs w:val="24"/>
                <w:vertAlign w:val="subscript"/>
                <w:lang w:val="en-GB"/>
              </w:rPr>
              <w:t>t-1</w:t>
            </w:r>
            <w:r w:rsidRPr="002F354A">
              <w:rPr>
                <w:rFonts w:ascii="Garamond" w:eastAsia="Times New Roman" w:hAnsi="Garamond" w:cs="Times New Roman"/>
                <w:color w:val="000000"/>
                <w:sz w:val="24"/>
                <w:szCs w:val="24"/>
                <w:lang w:val="en-GB"/>
              </w:rPr>
              <w:t>*Leader dominance</w:t>
            </w:r>
          </w:p>
        </w:tc>
        <w:tc>
          <w:tcPr>
            <w:tcW w:w="1170" w:type="dxa"/>
            <w:shd w:val="clear" w:color="auto" w:fill="auto"/>
            <w:noWrap/>
            <w:vAlign w:val="bottom"/>
            <w:hideMark/>
          </w:tcPr>
          <w:p w14:paraId="7354022A"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-0.059</w:t>
            </w:r>
          </w:p>
        </w:tc>
        <w:tc>
          <w:tcPr>
            <w:tcW w:w="1080" w:type="dxa"/>
            <w:shd w:val="clear" w:color="auto" w:fill="auto"/>
            <w:noWrap/>
            <w:vAlign w:val="bottom"/>
            <w:hideMark/>
          </w:tcPr>
          <w:p w14:paraId="78E409A7" w14:textId="77777777" w:rsidR="002F354A" w:rsidRPr="002F354A" w:rsidRDefault="002F354A" w:rsidP="002F354A">
            <w:pPr>
              <w:spacing w:after="0" w:line="240" w:lineRule="auto"/>
              <w:rPr>
                <w:rFonts w:ascii="Garamond" w:eastAsia="Times New Roman" w:hAnsi="Garamond" w:cs="Times New Roman"/>
                <w:color w:val="000000"/>
                <w:sz w:val="24"/>
                <w:szCs w:val="24"/>
              </w:rPr>
            </w:pPr>
          </w:p>
        </w:tc>
        <w:tc>
          <w:tcPr>
            <w:tcW w:w="1350" w:type="dxa"/>
            <w:shd w:val="clear" w:color="auto" w:fill="auto"/>
            <w:noWrap/>
            <w:vAlign w:val="center"/>
            <w:hideMark/>
          </w:tcPr>
          <w:p w14:paraId="5F534A5F" w14:textId="77777777" w:rsidR="002F354A" w:rsidRPr="002F354A" w:rsidRDefault="002F354A" w:rsidP="002F354A">
            <w:pPr>
              <w:spacing w:after="0" w:line="240" w:lineRule="auto"/>
              <w:rPr>
                <w:rFonts w:ascii="Times New Roman" w:eastAsia="Times New Roman" w:hAnsi="Times New Roman" w:cs="Times New Roman"/>
                <w:sz w:val="20"/>
                <w:szCs w:val="20"/>
              </w:rPr>
            </w:pPr>
          </w:p>
        </w:tc>
      </w:tr>
      <w:tr w:rsidR="002F354A" w:rsidRPr="002F354A" w14:paraId="248A7565" w14:textId="77777777" w:rsidTr="00F91E2F">
        <w:trPr>
          <w:trHeight w:val="312"/>
        </w:trPr>
        <w:tc>
          <w:tcPr>
            <w:tcW w:w="4585" w:type="dxa"/>
            <w:shd w:val="clear" w:color="auto" w:fill="auto"/>
            <w:noWrap/>
            <w:vAlign w:val="center"/>
            <w:hideMark/>
          </w:tcPr>
          <w:p w14:paraId="06225C06" w14:textId="77777777" w:rsidR="002F354A" w:rsidRPr="002F354A" w:rsidRDefault="002F354A" w:rsidP="002F354A">
            <w:pPr>
              <w:spacing w:after="0" w:line="240" w:lineRule="auto"/>
              <w:rPr>
                <w:rFonts w:ascii="Times New Roman" w:eastAsia="Times New Roman" w:hAnsi="Times New Roman" w:cs="Times New Roman"/>
                <w:sz w:val="20"/>
                <w:szCs w:val="20"/>
              </w:rPr>
            </w:pPr>
          </w:p>
        </w:tc>
        <w:tc>
          <w:tcPr>
            <w:tcW w:w="1260" w:type="dxa"/>
            <w:shd w:val="clear" w:color="auto" w:fill="auto"/>
            <w:noWrap/>
            <w:vAlign w:val="center"/>
            <w:hideMark/>
          </w:tcPr>
          <w:p w14:paraId="6F3114CA" w14:textId="77777777" w:rsidR="002F354A" w:rsidRPr="002F354A" w:rsidRDefault="002F354A" w:rsidP="00CD5FA9">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bottom"/>
            <w:hideMark/>
          </w:tcPr>
          <w:p w14:paraId="48F77594"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(0.052)</w:t>
            </w:r>
          </w:p>
        </w:tc>
        <w:tc>
          <w:tcPr>
            <w:tcW w:w="1080" w:type="dxa"/>
            <w:shd w:val="clear" w:color="auto" w:fill="auto"/>
            <w:noWrap/>
            <w:vAlign w:val="bottom"/>
            <w:hideMark/>
          </w:tcPr>
          <w:p w14:paraId="586693B1"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p>
        </w:tc>
        <w:tc>
          <w:tcPr>
            <w:tcW w:w="1350" w:type="dxa"/>
            <w:shd w:val="clear" w:color="auto" w:fill="auto"/>
            <w:noWrap/>
            <w:vAlign w:val="center"/>
            <w:hideMark/>
          </w:tcPr>
          <w:p w14:paraId="723CE0D6" w14:textId="77777777" w:rsidR="002F354A" w:rsidRPr="002F354A" w:rsidRDefault="002F354A" w:rsidP="00CD5FA9">
            <w:pPr>
              <w:spacing w:after="0" w:line="240" w:lineRule="auto"/>
              <w:jc w:val="center"/>
              <w:rPr>
                <w:rFonts w:ascii="Times New Roman" w:eastAsia="Times New Roman" w:hAnsi="Times New Roman" w:cs="Times New Roman"/>
                <w:sz w:val="20"/>
                <w:szCs w:val="20"/>
              </w:rPr>
            </w:pPr>
          </w:p>
        </w:tc>
      </w:tr>
      <w:tr w:rsidR="002F354A" w:rsidRPr="002F354A" w14:paraId="2ACD52A2" w14:textId="77777777" w:rsidTr="00F91E2F">
        <w:trPr>
          <w:trHeight w:val="360"/>
        </w:trPr>
        <w:tc>
          <w:tcPr>
            <w:tcW w:w="4585" w:type="dxa"/>
            <w:shd w:val="clear" w:color="auto" w:fill="auto"/>
            <w:noWrap/>
            <w:vAlign w:val="center"/>
            <w:hideMark/>
          </w:tcPr>
          <w:p w14:paraId="6EC65CB6"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Size</w:t>
            </w:r>
            <w:r w:rsidRPr="002F354A">
              <w:rPr>
                <w:rFonts w:ascii="Garamond" w:eastAsia="Times New Roman" w:hAnsi="Garamond" w:cs="Times New Roman"/>
                <w:color w:val="000000"/>
                <w:sz w:val="24"/>
                <w:szCs w:val="24"/>
                <w:vertAlign w:val="subscript"/>
                <w:lang w:val="en-GB"/>
              </w:rPr>
              <w:t>t-1</w:t>
            </w:r>
          </w:p>
        </w:tc>
        <w:tc>
          <w:tcPr>
            <w:tcW w:w="1260" w:type="dxa"/>
            <w:shd w:val="clear" w:color="auto" w:fill="auto"/>
            <w:noWrap/>
            <w:vAlign w:val="center"/>
            <w:hideMark/>
          </w:tcPr>
          <w:p w14:paraId="4ADF94B9"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7E59588B" w14:textId="77777777" w:rsidR="002F354A" w:rsidRPr="002F354A" w:rsidRDefault="002F354A" w:rsidP="00CD5FA9">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bottom"/>
            <w:hideMark/>
          </w:tcPr>
          <w:p w14:paraId="44A6B672"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0.025</w:t>
            </w:r>
          </w:p>
        </w:tc>
        <w:tc>
          <w:tcPr>
            <w:tcW w:w="1350" w:type="dxa"/>
            <w:shd w:val="clear" w:color="auto" w:fill="auto"/>
            <w:noWrap/>
            <w:vAlign w:val="center"/>
            <w:hideMark/>
          </w:tcPr>
          <w:p w14:paraId="4AB20742"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p>
        </w:tc>
      </w:tr>
      <w:tr w:rsidR="002F354A" w:rsidRPr="002F354A" w14:paraId="013C48E5" w14:textId="77777777" w:rsidTr="00F91E2F">
        <w:trPr>
          <w:trHeight w:val="312"/>
        </w:trPr>
        <w:tc>
          <w:tcPr>
            <w:tcW w:w="4585" w:type="dxa"/>
            <w:shd w:val="clear" w:color="auto" w:fill="auto"/>
            <w:noWrap/>
            <w:vAlign w:val="center"/>
            <w:hideMark/>
          </w:tcPr>
          <w:p w14:paraId="21E7DAA8" w14:textId="77777777" w:rsidR="002F354A" w:rsidRPr="002F354A" w:rsidRDefault="002F354A" w:rsidP="002F354A">
            <w:pPr>
              <w:spacing w:after="0" w:line="240" w:lineRule="auto"/>
              <w:rPr>
                <w:rFonts w:ascii="Times New Roman" w:eastAsia="Times New Roman" w:hAnsi="Times New Roman" w:cs="Times New Roman"/>
                <w:sz w:val="20"/>
                <w:szCs w:val="20"/>
              </w:rPr>
            </w:pPr>
          </w:p>
        </w:tc>
        <w:tc>
          <w:tcPr>
            <w:tcW w:w="1260" w:type="dxa"/>
            <w:shd w:val="clear" w:color="auto" w:fill="auto"/>
            <w:noWrap/>
            <w:vAlign w:val="center"/>
            <w:hideMark/>
          </w:tcPr>
          <w:p w14:paraId="56BC35A6" w14:textId="77777777" w:rsidR="002F354A" w:rsidRPr="002F354A" w:rsidRDefault="002F354A" w:rsidP="00CD5FA9">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center"/>
            <w:hideMark/>
          </w:tcPr>
          <w:p w14:paraId="0D62FA3F" w14:textId="77777777" w:rsidR="002F354A" w:rsidRPr="002F354A" w:rsidRDefault="002F354A" w:rsidP="00CD5FA9">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bottom"/>
            <w:hideMark/>
          </w:tcPr>
          <w:p w14:paraId="29270DAB"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(0.041)</w:t>
            </w:r>
          </w:p>
        </w:tc>
        <w:tc>
          <w:tcPr>
            <w:tcW w:w="1350" w:type="dxa"/>
            <w:shd w:val="clear" w:color="auto" w:fill="auto"/>
            <w:noWrap/>
            <w:vAlign w:val="center"/>
            <w:hideMark/>
          </w:tcPr>
          <w:p w14:paraId="5A44173C"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p>
        </w:tc>
      </w:tr>
      <w:tr w:rsidR="002F354A" w:rsidRPr="002F354A" w14:paraId="7B0C3C82" w14:textId="77777777" w:rsidTr="00F91E2F">
        <w:trPr>
          <w:trHeight w:val="360"/>
        </w:trPr>
        <w:tc>
          <w:tcPr>
            <w:tcW w:w="7015" w:type="dxa"/>
            <w:gridSpan w:val="3"/>
            <w:shd w:val="clear" w:color="auto" w:fill="auto"/>
            <w:noWrap/>
            <w:vAlign w:val="center"/>
            <w:hideMark/>
          </w:tcPr>
          <w:p w14:paraId="00C5227B"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Party system saturation</w:t>
            </w:r>
            <w:r w:rsidRPr="002F354A">
              <w:rPr>
                <w:rFonts w:ascii="Garamond" w:eastAsia="Times New Roman" w:hAnsi="Garamond" w:cs="Times New Roman"/>
                <w:color w:val="000000"/>
                <w:sz w:val="24"/>
                <w:szCs w:val="24"/>
                <w:vertAlign w:val="subscript"/>
                <w:lang w:val="en-GB"/>
              </w:rPr>
              <w:t>t-1</w:t>
            </w:r>
            <w:r w:rsidRPr="002F354A">
              <w:rPr>
                <w:rFonts w:ascii="Garamond" w:eastAsia="Times New Roman" w:hAnsi="Garamond" w:cs="Times New Roman"/>
                <w:color w:val="000000"/>
                <w:sz w:val="24"/>
                <w:szCs w:val="24"/>
                <w:lang w:val="en-GB"/>
              </w:rPr>
              <w:t>*Size</w:t>
            </w:r>
            <w:r w:rsidRPr="002F354A">
              <w:rPr>
                <w:rFonts w:ascii="Garamond" w:eastAsia="Times New Roman" w:hAnsi="Garamond" w:cs="Times New Roman"/>
                <w:color w:val="000000"/>
                <w:sz w:val="24"/>
                <w:szCs w:val="24"/>
                <w:vertAlign w:val="subscript"/>
                <w:lang w:val="en-GB"/>
              </w:rPr>
              <w:t>t-1</w:t>
            </w:r>
          </w:p>
        </w:tc>
        <w:tc>
          <w:tcPr>
            <w:tcW w:w="1080" w:type="dxa"/>
            <w:shd w:val="clear" w:color="auto" w:fill="auto"/>
            <w:noWrap/>
            <w:vAlign w:val="bottom"/>
            <w:hideMark/>
          </w:tcPr>
          <w:p w14:paraId="25C87F62"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0.077</w:t>
            </w:r>
          </w:p>
        </w:tc>
        <w:tc>
          <w:tcPr>
            <w:tcW w:w="1350" w:type="dxa"/>
            <w:shd w:val="clear" w:color="auto" w:fill="auto"/>
            <w:noWrap/>
            <w:vAlign w:val="center"/>
            <w:hideMark/>
          </w:tcPr>
          <w:p w14:paraId="17CBA882" w14:textId="77777777" w:rsidR="002F354A" w:rsidRPr="002F354A" w:rsidRDefault="002F354A" w:rsidP="002F354A">
            <w:pPr>
              <w:spacing w:after="0" w:line="240" w:lineRule="auto"/>
              <w:rPr>
                <w:rFonts w:ascii="Garamond" w:eastAsia="Times New Roman" w:hAnsi="Garamond" w:cs="Times New Roman"/>
                <w:color w:val="000000"/>
                <w:sz w:val="24"/>
                <w:szCs w:val="24"/>
              </w:rPr>
            </w:pPr>
          </w:p>
        </w:tc>
      </w:tr>
      <w:tr w:rsidR="002F354A" w:rsidRPr="002F354A" w14:paraId="3E13377B" w14:textId="77777777" w:rsidTr="00F91E2F">
        <w:trPr>
          <w:trHeight w:val="312"/>
        </w:trPr>
        <w:tc>
          <w:tcPr>
            <w:tcW w:w="4585" w:type="dxa"/>
            <w:shd w:val="clear" w:color="auto" w:fill="auto"/>
            <w:noWrap/>
            <w:vAlign w:val="center"/>
            <w:hideMark/>
          </w:tcPr>
          <w:p w14:paraId="1F7A2F0B" w14:textId="77777777" w:rsidR="002F354A" w:rsidRPr="002F354A" w:rsidRDefault="002F354A" w:rsidP="002F354A">
            <w:pPr>
              <w:spacing w:after="0" w:line="240" w:lineRule="auto"/>
              <w:rPr>
                <w:rFonts w:ascii="Times New Roman" w:eastAsia="Times New Roman" w:hAnsi="Times New Roman" w:cs="Times New Roman"/>
                <w:sz w:val="20"/>
                <w:szCs w:val="20"/>
              </w:rPr>
            </w:pPr>
          </w:p>
        </w:tc>
        <w:tc>
          <w:tcPr>
            <w:tcW w:w="1260" w:type="dxa"/>
            <w:shd w:val="clear" w:color="auto" w:fill="auto"/>
            <w:noWrap/>
            <w:vAlign w:val="center"/>
            <w:hideMark/>
          </w:tcPr>
          <w:p w14:paraId="2D6B72C4" w14:textId="77777777" w:rsidR="002F354A" w:rsidRPr="002F354A" w:rsidRDefault="002F354A" w:rsidP="00CD5FA9">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center"/>
            <w:hideMark/>
          </w:tcPr>
          <w:p w14:paraId="0E1EA4C5" w14:textId="77777777" w:rsidR="002F354A" w:rsidRPr="002F354A" w:rsidRDefault="002F354A" w:rsidP="00CD5FA9">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bottom"/>
            <w:hideMark/>
          </w:tcPr>
          <w:p w14:paraId="48A3CBB1"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(0.067)</w:t>
            </w:r>
          </w:p>
        </w:tc>
        <w:tc>
          <w:tcPr>
            <w:tcW w:w="1350" w:type="dxa"/>
            <w:shd w:val="clear" w:color="auto" w:fill="auto"/>
            <w:noWrap/>
            <w:vAlign w:val="center"/>
            <w:hideMark/>
          </w:tcPr>
          <w:p w14:paraId="4ECA32FF"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p>
        </w:tc>
      </w:tr>
      <w:tr w:rsidR="002F354A" w:rsidRPr="002F354A" w14:paraId="6A07B30B" w14:textId="77777777" w:rsidTr="00F91E2F">
        <w:trPr>
          <w:trHeight w:val="360"/>
        </w:trPr>
        <w:tc>
          <w:tcPr>
            <w:tcW w:w="4585" w:type="dxa"/>
            <w:shd w:val="clear" w:color="auto" w:fill="auto"/>
            <w:noWrap/>
            <w:vAlign w:val="center"/>
            <w:hideMark/>
          </w:tcPr>
          <w:p w14:paraId="0244312B"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Opposition</w:t>
            </w:r>
            <w:r w:rsidRPr="002F354A">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0D1EFD0A"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-0.331</w:t>
            </w:r>
          </w:p>
        </w:tc>
        <w:tc>
          <w:tcPr>
            <w:tcW w:w="1170" w:type="dxa"/>
            <w:shd w:val="clear" w:color="auto" w:fill="auto"/>
            <w:noWrap/>
            <w:vAlign w:val="bottom"/>
            <w:hideMark/>
          </w:tcPr>
          <w:p w14:paraId="78DE27DF"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-0.744</w:t>
            </w:r>
          </w:p>
        </w:tc>
        <w:tc>
          <w:tcPr>
            <w:tcW w:w="1080" w:type="dxa"/>
            <w:shd w:val="clear" w:color="auto" w:fill="auto"/>
            <w:noWrap/>
            <w:vAlign w:val="bottom"/>
            <w:hideMark/>
          </w:tcPr>
          <w:p w14:paraId="7DAC9288"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-0.853</w:t>
            </w:r>
          </w:p>
        </w:tc>
        <w:tc>
          <w:tcPr>
            <w:tcW w:w="1350" w:type="dxa"/>
            <w:shd w:val="clear" w:color="auto" w:fill="auto"/>
            <w:noWrap/>
            <w:vAlign w:val="bottom"/>
            <w:hideMark/>
          </w:tcPr>
          <w:p w14:paraId="607E5820"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0.129</w:t>
            </w:r>
          </w:p>
        </w:tc>
      </w:tr>
      <w:tr w:rsidR="002F354A" w:rsidRPr="002F354A" w14:paraId="50B02538" w14:textId="77777777" w:rsidTr="00F91E2F">
        <w:trPr>
          <w:trHeight w:val="312"/>
        </w:trPr>
        <w:tc>
          <w:tcPr>
            <w:tcW w:w="4585" w:type="dxa"/>
            <w:shd w:val="clear" w:color="auto" w:fill="auto"/>
            <w:noWrap/>
            <w:vAlign w:val="center"/>
            <w:hideMark/>
          </w:tcPr>
          <w:p w14:paraId="446C8AA8"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(Reference category (RC): Incumbent)</w:t>
            </w:r>
          </w:p>
        </w:tc>
        <w:tc>
          <w:tcPr>
            <w:tcW w:w="1260" w:type="dxa"/>
            <w:shd w:val="clear" w:color="auto" w:fill="auto"/>
            <w:noWrap/>
            <w:vAlign w:val="bottom"/>
            <w:hideMark/>
          </w:tcPr>
          <w:p w14:paraId="13102AD2"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(0.598)</w:t>
            </w:r>
          </w:p>
        </w:tc>
        <w:tc>
          <w:tcPr>
            <w:tcW w:w="1170" w:type="dxa"/>
            <w:shd w:val="clear" w:color="auto" w:fill="auto"/>
            <w:noWrap/>
            <w:vAlign w:val="bottom"/>
            <w:hideMark/>
          </w:tcPr>
          <w:p w14:paraId="6E478152"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(0.810)</w:t>
            </w:r>
          </w:p>
        </w:tc>
        <w:tc>
          <w:tcPr>
            <w:tcW w:w="1080" w:type="dxa"/>
            <w:shd w:val="clear" w:color="auto" w:fill="auto"/>
            <w:noWrap/>
            <w:vAlign w:val="bottom"/>
            <w:hideMark/>
          </w:tcPr>
          <w:p w14:paraId="4839081F"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(1.027)</w:t>
            </w:r>
          </w:p>
        </w:tc>
        <w:tc>
          <w:tcPr>
            <w:tcW w:w="1350" w:type="dxa"/>
            <w:shd w:val="clear" w:color="auto" w:fill="auto"/>
            <w:noWrap/>
            <w:vAlign w:val="bottom"/>
            <w:hideMark/>
          </w:tcPr>
          <w:p w14:paraId="4EF9654D"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(0.656)</w:t>
            </w:r>
          </w:p>
        </w:tc>
      </w:tr>
      <w:tr w:rsidR="002F354A" w:rsidRPr="002F354A" w14:paraId="060D3A53" w14:textId="77777777" w:rsidTr="00F91E2F">
        <w:trPr>
          <w:trHeight w:val="360"/>
        </w:trPr>
        <w:tc>
          <w:tcPr>
            <w:tcW w:w="7015" w:type="dxa"/>
            <w:gridSpan w:val="3"/>
            <w:shd w:val="clear" w:color="auto" w:fill="auto"/>
            <w:noWrap/>
            <w:vAlign w:val="center"/>
            <w:hideMark/>
          </w:tcPr>
          <w:p w14:paraId="1090C4EA"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Party system saturation</w:t>
            </w:r>
            <w:r w:rsidRPr="002F354A">
              <w:rPr>
                <w:rFonts w:ascii="Garamond" w:eastAsia="Times New Roman" w:hAnsi="Garamond" w:cs="Times New Roman"/>
                <w:color w:val="000000"/>
                <w:sz w:val="24"/>
                <w:szCs w:val="24"/>
                <w:vertAlign w:val="subscript"/>
                <w:lang w:val="en-GB"/>
              </w:rPr>
              <w:t>t-1</w:t>
            </w:r>
            <w:r w:rsidRPr="002F354A">
              <w:rPr>
                <w:rFonts w:ascii="Garamond" w:eastAsia="Times New Roman" w:hAnsi="Garamond" w:cs="Times New Roman"/>
                <w:color w:val="000000"/>
                <w:sz w:val="24"/>
                <w:szCs w:val="24"/>
                <w:lang w:val="en-GB"/>
              </w:rPr>
              <w:t>*Opposition</w:t>
            </w:r>
            <w:r w:rsidRPr="002F354A">
              <w:rPr>
                <w:rFonts w:ascii="Garamond" w:eastAsia="Times New Roman" w:hAnsi="Garamond" w:cs="Times New Roman"/>
                <w:color w:val="000000"/>
                <w:sz w:val="24"/>
                <w:szCs w:val="24"/>
                <w:vertAlign w:val="subscript"/>
                <w:lang w:val="en-GB"/>
              </w:rPr>
              <w:t>t-1</w:t>
            </w:r>
          </w:p>
        </w:tc>
        <w:tc>
          <w:tcPr>
            <w:tcW w:w="1080" w:type="dxa"/>
            <w:shd w:val="clear" w:color="auto" w:fill="auto"/>
            <w:noWrap/>
            <w:vAlign w:val="center"/>
            <w:hideMark/>
          </w:tcPr>
          <w:p w14:paraId="1CDF0A3E"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p>
        </w:tc>
        <w:tc>
          <w:tcPr>
            <w:tcW w:w="1350" w:type="dxa"/>
            <w:shd w:val="clear" w:color="auto" w:fill="auto"/>
            <w:noWrap/>
            <w:vAlign w:val="bottom"/>
            <w:hideMark/>
          </w:tcPr>
          <w:p w14:paraId="3398C012"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-0.433</w:t>
            </w:r>
          </w:p>
        </w:tc>
      </w:tr>
      <w:tr w:rsidR="002F354A" w:rsidRPr="002F354A" w14:paraId="1B50D264" w14:textId="77777777" w:rsidTr="00F91E2F">
        <w:trPr>
          <w:trHeight w:val="312"/>
        </w:trPr>
        <w:tc>
          <w:tcPr>
            <w:tcW w:w="4585" w:type="dxa"/>
            <w:shd w:val="clear" w:color="auto" w:fill="auto"/>
            <w:noWrap/>
            <w:vAlign w:val="center"/>
            <w:hideMark/>
          </w:tcPr>
          <w:p w14:paraId="44833614" w14:textId="77777777" w:rsidR="002F354A" w:rsidRPr="002F354A" w:rsidRDefault="002F354A" w:rsidP="002F354A">
            <w:pPr>
              <w:spacing w:after="0" w:line="240" w:lineRule="auto"/>
              <w:rPr>
                <w:rFonts w:ascii="Garamond" w:eastAsia="Times New Roman" w:hAnsi="Garamond" w:cs="Times New Roman"/>
                <w:color w:val="000000"/>
                <w:sz w:val="24"/>
                <w:szCs w:val="24"/>
              </w:rPr>
            </w:pPr>
          </w:p>
        </w:tc>
        <w:tc>
          <w:tcPr>
            <w:tcW w:w="1260" w:type="dxa"/>
            <w:shd w:val="clear" w:color="auto" w:fill="auto"/>
            <w:noWrap/>
            <w:vAlign w:val="center"/>
            <w:hideMark/>
          </w:tcPr>
          <w:p w14:paraId="78BE7262" w14:textId="77777777" w:rsidR="002F354A" w:rsidRPr="002F354A" w:rsidRDefault="002F354A" w:rsidP="002F354A">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3D3700A1" w14:textId="77777777" w:rsidR="002F354A" w:rsidRPr="002F354A" w:rsidRDefault="002F354A" w:rsidP="002F354A">
            <w:pPr>
              <w:spacing w:after="0" w:line="240" w:lineRule="auto"/>
              <w:rPr>
                <w:rFonts w:ascii="Times New Roman" w:eastAsia="Times New Roman" w:hAnsi="Times New Roman" w:cs="Times New Roman"/>
                <w:sz w:val="20"/>
                <w:szCs w:val="20"/>
              </w:rPr>
            </w:pPr>
          </w:p>
        </w:tc>
        <w:tc>
          <w:tcPr>
            <w:tcW w:w="1080" w:type="dxa"/>
            <w:shd w:val="clear" w:color="auto" w:fill="auto"/>
            <w:noWrap/>
            <w:vAlign w:val="center"/>
            <w:hideMark/>
          </w:tcPr>
          <w:p w14:paraId="021FF10A" w14:textId="77777777" w:rsidR="002F354A" w:rsidRPr="002F354A" w:rsidRDefault="002F354A" w:rsidP="00CD5FA9">
            <w:pPr>
              <w:spacing w:after="0" w:line="240" w:lineRule="auto"/>
              <w:jc w:val="center"/>
              <w:rPr>
                <w:rFonts w:ascii="Times New Roman" w:eastAsia="Times New Roman" w:hAnsi="Times New Roman" w:cs="Times New Roman"/>
                <w:sz w:val="20"/>
                <w:szCs w:val="20"/>
              </w:rPr>
            </w:pPr>
          </w:p>
        </w:tc>
        <w:tc>
          <w:tcPr>
            <w:tcW w:w="1350" w:type="dxa"/>
            <w:shd w:val="clear" w:color="auto" w:fill="auto"/>
            <w:noWrap/>
            <w:vAlign w:val="bottom"/>
            <w:hideMark/>
          </w:tcPr>
          <w:p w14:paraId="1E6ECA3A"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(0.303)</w:t>
            </w:r>
          </w:p>
        </w:tc>
      </w:tr>
      <w:tr w:rsidR="002F354A" w:rsidRPr="002F354A" w14:paraId="78350099" w14:textId="77777777" w:rsidTr="00F91E2F">
        <w:trPr>
          <w:trHeight w:val="360"/>
        </w:trPr>
        <w:tc>
          <w:tcPr>
            <w:tcW w:w="4585" w:type="dxa"/>
            <w:shd w:val="clear" w:color="auto" w:fill="auto"/>
            <w:noWrap/>
            <w:vAlign w:val="center"/>
            <w:hideMark/>
          </w:tcPr>
          <w:p w14:paraId="06A3FD1B"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Without parliamentary representation</w:t>
            </w:r>
            <w:r w:rsidRPr="002F354A">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5C319FD1"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-0.696</w:t>
            </w:r>
          </w:p>
        </w:tc>
        <w:tc>
          <w:tcPr>
            <w:tcW w:w="1170" w:type="dxa"/>
            <w:shd w:val="clear" w:color="auto" w:fill="auto"/>
            <w:noWrap/>
            <w:vAlign w:val="bottom"/>
            <w:hideMark/>
          </w:tcPr>
          <w:p w14:paraId="76CCF8CD"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0.659</w:t>
            </w:r>
          </w:p>
        </w:tc>
        <w:tc>
          <w:tcPr>
            <w:tcW w:w="1080" w:type="dxa"/>
            <w:shd w:val="clear" w:color="auto" w:fill="auto"/>
            <w:noWrap/>
            <w:vAlign w:val="bottom"/>
            <w:hideMark/>
          </w:tcPr>
          <w:p w14:paraId="3071D58C"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-0.347</w:t>
            </w:r>
          </w:p>
        </w:tc>
        <w:tc>
          <w:tcPr>
            <w:tcW w:w="1350" w:type="dxa"/>
            <w:shd w:val="clear" w:color="auto" w:fill="auto"/>
            <w:noWrap/>
            <w:vAlign w:val="bottom"/>
            <w:hideMark/>
          </w:tcPr>
          <w:p w14:paraId="1A1A261E"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-0.693</w:t>
            </w:r>
          </w:p>
        </w:tc>
      </w:tr>
      <w:tr w:rsidR="002F354A" w:rsidRPr="002F354A" w14:paraId="23100953" w14:textId="77777777" w:rsidTr="00F91E2F">
        <w:trPr>
          <w:trHeight w:val="312"/>
        </w:trPr>
        <w:tc>
          <w:tcPr>
            <w:tcW w:w="4585" w:type="dxa"/>
            <w:shd w:val="clear" w:color="auto" w:fill="auto"/>
            <w:noWrap/>
            <w:vAlign w:val="center"/>
            <w:hideMark/>
          </w:tcPr>
          <w:p w14:paraId="2464D429"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(RC: Represented)</w:t>
            </w:r>
          </w:p>
        </w:tc>
        <w:tc>
          <w:tcPr>
            <w:tcW w:w="1260" w:type="dxa"/>
            <w:shd w:val="clear" w:color="auto" w:fill="auto"/>
            <w:noWrap/>
            <w:vAlign w:val="bottom"/>
            <w:hideMark/>
          </w:tcPr>
          <w:p w14:paraId="4B2BF5FF"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(0.627)</w:t>
            </w:r>
          </w:p>
        </w:tc>
        <w:tc>
          <w:tcPr>
            <w:tcW w:w="1170" w:type="dxa"/>
            <w:shd w:val="clear" w:color="auto" w:fill="auto"/>
            <w:noWrap/>
            <w:vAlign w:val="bottom"/>
            <w:hideMark/>
          </w:tcPr>
          <w:p w14:paraId="70890DF4"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(1.468)</w:t>
            </w:r>
          </w:p>
        </w:tc>
        <w:tc>
          <w:tcPr>
            <w:tcW w:w="1080" w:type="dxa"/>
            <w:shd w:val="clear" w:color="auto" w:fill="auto"/>
            <w:noWrap/>
            <w:vAlign w:val="bottom"/>
            <w:hideMark/>
          </w:tcPr>
          <w:p w14:paraId="54E92D12"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(1.078)</w:t>
            </w:r>
          </w:p>
        </w:tc>
        <w:tc>
          <w:tcPr>
            <w:tcW w:w="1350" w:type="dxa"/>
            <w:shd w:val="clear" w:color="auto" w:fill="auto"/>
            <w:noWrap/>
            <w:vAlign w:val="bottom"/>
            <w:hideMark/>
          </w:tcPr>
          <w:p w14:paraId="1072E6E1"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(0.626)</w:t>
            </w:r>
          </w:p>
        </w:tc>
      </w:tr>
      <w:tr w:rsidR="002F354A" w:rsidRPr="002F354A" w14:paraId="3EDF6FD3" w14:textId="77777777" w:rsidTr="00F91E2F">
        <w:trPr>
          <w:trHeight w:val="360"/>
        </w:trPr>
        <w:tc>
          <w:tcPr>
            <w:tcW w:w="4585" w:type="dxa"/>
            <w:shd w:val="clear" w:color="auto" w:fill="auto"/>
            <w:noWrap/>
            <w:vAlign w:val="center"/>
            <w:hideMark/>
          </w:tcPr>
          <w:p w14:paraId="394288D9"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Alliance experience</w:t>
            </w:r>
            <w:r w:rsidRPr="002F354A">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4888C28D"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2.066***</w:t>
            </w:r>
          </w:p>
        </w:tc>
        <w:tc>
          <w:tcPr>
            <w:tcW w:w="1170" w:type="dxa"/>
            <w:shd w:val="clear" w:color="auto" w:fill="auto"/>
            <w:noWrap/>
            <w:vAlign w:val="bottom"/>
            <w:hideMark/>
          </w:tcPr>
          <w:p w14:paraId="419C6D45"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4.432***</w:t>
            </w:r>
          </w:p>
        </w:tc>
        <w:tc>
          <w:tcPr>
            <w:tcW w:w="1080" w:type="dxa"/>
            <w:shd w:val="clear" w:color="auto" w:fill="auto"/>
            <w:noWrap/>
            <w:vAlign w:val="bottom"/>
            <w:hideMark/>
          </w:tcPr>
          <w:p w14:paraId="2918C5F0"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1.615</w:t>
            </w:r>
          </w:p>
        </w:tc>
        <w:tc>
          <w:tcPr>
            <w:tcW w:w="1350" w:type="dxa"/>
            <w:shd w:val="clear" w:color="auto" w:fill="auto"/>
            <w:noWrap/>
            <w:vAlign w:val="bottom"/>
            <w:hideMark/>
          </w:tcPr>
          <w:p w14:paraId="366E41CF"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2.010***</w:t>
            </w:r>
          </w:p>
        </w:tc>
      </w:tr>
      <w:tr w:rsidR="002F354A" w:rsidRPr="002F354A" w14:paraId="6F69EC0B" w14:textId="77777777" w:rsidTr="00F91E2F">
        <w:trPr>
          <w:trHeight w:val="312"/>
        </w:trPr>
        <w:tc>
          <w:tcPr>
            <w:tcW w:w="4585" w:type="dxa"/>
            <w:shd w:val="clear" w:color="auto" w:fill="auto"/>
            <w:noWrap/>
            <w:vAlign w:val="center"/>
            <w:hideMark/>
          </w:tcPr>
          <w:p w14:paraId="1CD1D263" w14:textId="77777777" w:rsidR="002F354A" w:rsidRPr="002F354A" w:rsidRDefault="002F354A" w:rsidP="002F354A">
            <w:pPr>
              <w:spacing w:after="0" w:line="240" w:lineRule="auto"/>
              <w:rPr>
                <w:rFonts w:ascii="Garamond" w:eastAsia="Times New Roman" w:hAnsi="Garamond" w:cs="Times New Roman"/>
                <w:color w:val="000000"/>
                <w:sz w:val="24"/>
                <w:szCs w:val="24"/>
              </w:rPr>
            </w:pPr>
          </w:p>
        </w:tc>
        <w:tc>
          <w:tcPr>
            <w:tcW w:w="1260" w:type="dxa"/>
            <w:shd w:val="clear" w:color="auto" w:fill="auto"/>
            <w:noWrap/>
            <w:vAlign w:val="bottom"/>
            <w:hideMark/>
          </w:tcPr>
          <w:p w14:paraId="3880E68C"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(0.690)</w:t>
            </w:r>
          </w:p>
        </w:tc>
        <w:tc>
          <w:tcPr>
            <w:tcW w:w="1170" w:type="dxa"/>
            <w:shd w:val="clear" w:color="auto" w:fill="auto"/>
            <w:noWrap/>
            <w:vAlign w:val="bottom"/>
            <w:hideMark/>
          </w:tcPr>
          <w:p w14:paraId="441966BF"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(1.205)</w:t>
            </w:r>
          </w:p>
        </w:tc>
        <w:tc>
          <w:tcPr>
            <w:tcW w:w="1080" w:type="dxa"/>
            <w:shd w:val="clear" w:color="auto" w:fill="auto"/>
            <w:noWrap/>
            <w:vAlign w:val="bottom"/>
            <w:hideMark/>
          </w:tcPr>
          <w:p w14:paraId="1D8777B8"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(1.290)</w:t>
            </w:r>
          </w:p>
        </w:tc>
        <w:tc>
          <w:tcPr>
            <w:tcW w:w="1350" w:type="dxa"/>
            <w:shd w:val="clear" w:color="auto" w:fill="auto"/>
            <w:noWrap/>
            <w:vAlign w:val="bottom"/>
            <w:hideMark/>
          </w:tcPr>
          <w:p w14:paraId="71088883"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(0.687)</w:t>
            </w:r>
          </w:p>
        </w:tc>
      </w:tr>
      <w:tr w:rsidR="002F354A" w:rsidRPr="002F354A" w14:paraId="47D94CEF" w14:textId="77777777" w:rsidTr="00F91E2F">
        <w:trPr>
          <w:trHeight w:val="360"/>
        </w:trPr>
        <w:tc>
          <w:tcPr>
            <w:tcW w:w="4585" w:type="dxa"/>
            <w:shd w:val="clear" w:color="auto" w:fill="auto"/>
            <w:noWrap/>
            <w:vAlign w:val="center"/>
            <w:hideMark/>
          </w:tcPr>
          <w:p w14:paraId="4D9155E9"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lastRenderedPageBreak/>
              <w:t>Government experience</w:t>
            </w:r>
            <w:r w:rsidRPr="002F354A">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5B99A57B"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-0.301</w:t>
            </w:r>
          </w:p>
        </w:tc>
        <w:tc>
          <w:tcPr>
            <w:tcW w:w="1170" w:type="dxa"/>
            <w:shd w:val="clear" w:color="auto" w:fill="auto"/>
            <w:noWrap/>
            <w:vAlign w:val="bottom"/>
            <w:hideMark/>
          </w:tcPr>
          <w:p w14:paraId="306E57B8"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-1.350</w:t>
            </w:r>
          </w:p>
        </w:tc>
        <w:tc>
          <w:tcPr>
            <w:tcW w:w="1080" w:type="dxa"/>
            <w:shd w:val="clear" w:color="auto" w:fill="auto"/>
            <w:noWrap/>
            <w:vAlign w:val="bottom"/>
            <w:hideMark/>
          </w:tcPr>
          <w:p w14:paraId="1428073C"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1.618</w:t>
            </w:r>
          </w:p>
        </w:tc>
        <w:tc>
          <w:tcPr>
            <w:tcW w:w="1350" w:type="dxa"/>
            <w:shd w:val="clear" w:color="auto" w:fill="auto"/>
            <w:noWrap/>
            <w:vAlign w:val="bottom"/>
            <w:hideMark/>
          </w:tcPr>
          <w:p w14:paraId="5EAA5705"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-0.223</w:t>
            </w:r>
          </w:p>
        </w:tc>
      </w:tr>
      <w:tr w:rsidR="002F354A" w:rsidRPr="002F354A" w14:paraId="2FA92EE6" w14:textId="77777777" w:rsidTr="00F91E2F">
        <w:trPr>
          <w:trHeight w:val="312"/>
        </w:trPr>
        <w:tc>
          <w:tcPr>
            <w:tcW w:w="4585" w:type="dxa"/>
            <w:shd w:val="clear" w:color="auto" w:fill="auto"/>
            <w:noWrap/>
            <w:vAlign w:val="center"/>
            <w:hideMark/>
          </w:tcPr>
          <w:p w14:paraId="766938CC" w14:textId="77777777" w:rsidR="002F354A" w:rsidRPr="002F354A" w:rsidRDefault="002F354A" w:rsidP="002F354A">
            <w:pPr>
              <w:spacing w:after="0" w:line="240" w:lineRule="auto"/>
              <w:rPr>
                <w:rFonts w:ascii="Garamond" w:eastAsia="Times New Roman" w:hAnsi="Garamond" w:cs="Times New Roman"/>
                <w:color w:val="000000"/>
                <w:sz w:val="24"/>
                <w:szCs w:val="24"/>
              </w:rPr>
            </w:pPr>
          </w:p>
        </w:tc>
        <w:tc>
          <w:tcPr>
            <w:tcW w:w="1260" w:type="dxa"/>
            <w:shd w:val="clear" w:color="auto" w:fill="auto"/>
            <w:noWrap/>
            <w:vAlign w:val="bottom"/>
            <w:hideMark/>
          </w:tcPr>
          <w:p w14:paraId="3DB4F15B"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(0.826)</w:t>
            </w:r>
          </w:p>
        </w:tc>
        <w:tc>
          <w:tcPr>
            <w:tcW w:w="1170" w:type="dxa"/>
            <w:shd w:val="clear" w:color="auto" w:fill="auto"/>
            <w:noWrap/>
            <w:vAlign w:val="bottom"/>
            <w:hideMark/>
          </w:tcPr>
          <w:p w14:paraId="619C04A7"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(1.088)</w:t>
            </w:r>
          </w:p>
        </w:tc>
        <w:tc>
          <w:tcPr>
            <w:tcW w:w="1080" w:type="dxa"/>
            <w:shd w:val="clear" w:color="auto" w:fill="auto"/>
            <w:noWrap/>
            <w:vAlign w:val="bottom"/>
            <w:hideMark/>
          </w:tcPr>
          <w:p w14:paraId="396B5748"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(1.498)</w:t>
            </w:r>
          </w:p>
        </w:tc>
        <w:tc>
          <w:tcPr>
            <w:tcW w:w="1350" w:type="dxa"/>
            <w:shd w:val="clear" w:color="auto" w:fill="auto"/>
            <w:noWrap/>
            <w:vAlign w:val="bottom"/>
            <w:hideMark/>
          </w:tcPr>
          <w:p w14:paraId="66002C1D"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(0.834)</w:t>
            </w:r>
          </w:p>
        </w:tc>
      </w:tr>
      <w:tr w:rsidR="002F354A" w:rsidRPr="002F354A" w14:paraId="3E77D0B4" w14:textId="77777777" w:rsidTr="00F91E2F">
        <w:trPr>
          <w:trHeight w:val="360"/>
        </w:trPr>
        <w:tc>
          <w:tcPr>
            <w:tcW w:w="4585" w:type="dxa"/>
            <w:shd w:val="clear" w:color="auto" w:fill="auto"/>
            <w:noWrap/>
            <w:vAlign w:val="center"/>
            <w:hideMark/>
          </w:tcPr>
          <w:p w14:paraId="087909A5"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Number of parties</w:t>
            </w:r>
            <w:r w:rsidRPr="002F354A">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2673BB7C"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-0.140*</w:t>
            </w:r>
          </w:p>
        </w:tc>
        <w:tc>
          <w:tcPr>
            <w:tcW w:w="1170" w:type="dxa"/>
            <w:shd w:val="clear" w:color="auto" w:fill="auto"/>
            <w:noWrap/>
            <w:vAlign w:val="bottom"/>
            <w:hideMark/>
          </w:tcPr>
          <w:p w14:paraId="40EC54E5"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-0.238*</w:t>
            </w:r>
          </w:p>
        </w:tc>
        <w:tc>
          <w:tcPr>
            <w:tcW w:w="1080" w:type="dxa"/>
            <w:shd w:val="clear" w:color="auto" w:fill="auto"/>
            <w:noWrap/>
            <w:vAlign w:val="bottom"/>
            <w:hideMark/>
          </w:tcPr>
          <w:p w14:paraId="4581AEA8"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-0.208*</w:t>
            </w:r>
          </w:p>
        </w:tc>
        <w:tc>
          <w:tcPr>
            <w:tcW w:w="1350" w:type="dxa"/>
            <w:shd w:val="clear" w:color="auto" w:fill="auto"/>
            <w:noWrap/>
            <w:vAlign w:val="bottom"/>
            <w:hideMark/>
          </w:tcPr>
          <w:p w14:paraId="1B16383A"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-0.150*</w:t>
            </w:r>
          </w:p>
        </w:tc>
      </w:tr>
      <w:tr w:rsidR="002F354A" w:rsidRPr="002F354A" w14:paraId="68401B77" w14:textId="77777777" w:rsidTr="00F91E2F">
        <w:trPr>
          <w:trHeight w:val="312"/>
        </w:trPr>
        <w:tc>
          <w:tcPr>
            <w:tcW w:w="4585" w:type="dxa"/>
            <w:shd w:val="clear" w:color="auto" w:fill="auto"/>
            <w:noWrap/>
            <w:vAlign w:val="center"/>
            <w:hideMark/>
          </w:tcPr>
          <w:p w14:paraId="158E55BF" w14:textId="77777777" w:rsidR="002F354A" w:rsidRPr="002F354A" w:rsidRDefault="002F354A" w:rsidP="002F354A">
            <w:pPr>
              <w:spacing w:after="0" w:line="240" w:lineRule="auto"/>
              <w:rPr>
                <w:rFonts w:ascii="Garamond" w:eastAsia="Times New Roman" w:hAnsi="Garamond" w:cs="Times New Roman"/>
                <w:color w:val="000000"/>
                <w:sz w:val="24"/>
                <w:szCs w:val="24"/>
              </w:rPr>
            </w:pPr>
          </w:p>
        </w:tc>
        <w:tc>
          <w:tcPr>
            <w:tcW w:w="1260" w:type="dxa"/>
            <w:shd w:val="clear" w:color="auto" w:fill="auto"/>
            <w:noWrap/>
            <w:vAlign w:val="bottom"/>
            <w:hideMark/>
          </w:tcPr>
          <w:p w14:paraId="107C3763"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(0.078)</w:t>
            </w:r>
          </w:p>
        </w:tc>
        <w:tc>
          <w:tcPr>
            <w:tcW w:w="1170" w:type="dxa"/>
            <w:shd w:val="clear" w:color="auto" w:fill="auto"/>
            <w:noWrap/>
            <w:vAlign w:val="bottom"/>
            <w:hideMark/>
          </w:tcPr>
          <w:p w14:paraId="086590E2"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(0.129)</w:t>
            </w:r>
          </w:p>
        </w:tc>
        <w:tc>
          <w:tcPr>
            <w:tcW w:w="1080" w:type="dxa"/>
            <w:shd w:val="clear" w:color="auto" w:fill="auto"/>
            <w:noWrap/>
            <w:vAlign w:val="bottom"/>
            <w:hideMark/>
          </w:tcPr>
          <w:p w14:paraId="3B73DF41"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(0.123)</w:t>
            </w:r>
          </w:p>
        </w:tc>
        <w:tc>
          <w:tcPr>
            <w:tcW w:w="1350" w:type="dxa"/>
            <w:shd w:val="clear" w:color="auto" w:fill="auto"/>
            <w:noWrap/>
            <w:vAlign w:val="bottom"/>
            <w:hideMark/>
          </w:tcPr>
          <w:p w14:paraId="6748A072"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(0.079)</w:t>
            </w:r>
          </w:p>
        </w:tc>
      </w:tr>
      <w:tr w:rsidR="002F354A" w:rsidRPr="002F354A" w14:paraId="7D74AEC4" w14:textId="77777777" w:rsidTr="00F91E2F">
        <w:trPr>
          <w:trHeight w:val="312"/>
        </w:trPr>
        <w:tc>
          <w:tcPr>
            <w:tcW w:w="4585" w:type="dxa"/>
            <w:shd w:val="clear" w:color="auto" w:fill="auto"/>
            <w:noWrap/>
            <w:vAlign w:val="center"/>
            <w:hideMark/>
          </w:tcPr>
          <w:p w14:paraId="7E6A8D34"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Constant</w:t>
            </w:r>
          </w:p>
        </w:tc>
        <w:tc>
          <w:tcPr>
            <w:tcW w:w="1260" w:type="dxa"/>
            <w:shd w:val="clear" w:color="auto" w:fill="auto"/>
            <w:noWrap/>
            <w:vAlign w:val="bottom"/>
            <w:hideMark/>
          </w:tcPr>
          <w:p w14:paraId="58B7F016"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1.021</w:t>
            </w:r>
          </w:p>
        </w:tc>
        <w:tc>
          <w:tcPr>
            <w:tcW w:w="1170" w:type="dxa"/>
            <w:shd w:val="clear" w:color="auto" w:fill="auto"/>
            <w:noWrap/>
            <w:vAlign w:val="bottom"/>
            <w:hideMark/>
          </w:tcPr>
          <w:p w14:paraId="238260EC"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0.558</w:t>
            </w:r>
          </w:p>
        </w:tc>
        <w:tc>
          <w:tcPr>
            <w:tcW w:w="1080" w:type="dxa"/>
            <w:shd w:val="clear" w:color="auto" w:fill="auto"/>
            <w:noWrap/>
            <w:vAlign w:val="bottom"/>
            <w:hideMark/>
          </w:tcPr>
          <w:p w14:paraId="5BCD0AE9"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1.678</w:t>
            </w:r>
          </w:p>
        </w:tc>
        <w:tc>
          <w:tcPr>
            <w:tcW w:w="1350" w:type="dxa"/>
            <w:shd w:val="clear" w:color="auto" w:fill="auto"/>
            <w:noWrap/>
            <w:vAlign w:val="bottom"/>
            <w:hideMark/>
          </w:tcPr>
          <w:p w14:paraId="642869EE"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0.698</w:t>
            </w:r>
          </w:p>
        </w:tc>
      </w:tr>
      <w:tr w:rsidR="002F354A" w:rsidRPr="002F354A" w14:paraId="5B222E6A" w14:textId="77777777" w:rsidTr="00F91E2F">
        <w:trPr>
          <w:trHeight w:hRule="exact" w:val="324"/>
        </w:trPr>
        <w:tc>
          <w:tcPr>
            <w:tcW w:w="4585" w:type="dxa"/>
            <w:shd w:val="clear" w:color="auto" w:fill="auto"/>
            <w:noWrap/>
            <w:vAlign w:val="center"/>
            <w:hideMark/>
          </w:tcPr>
          <w:p w14:paraId="00619735" w14:textId="77777777" w:rsidR="002F354A" w:rsidRPr="002F354A" w:rsidRDefault="002F354A" w:rsidP="002F354A">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 xml:space="preserve"> </w:t>
            </w:r>
          </w:p>
        </w:tc>
        <w:tc>
          <w:tcPr>
            <w:tcW w:w="1260" w:type="dxa"/>
            <w:shd w:val="clear" w:color="auto" w:fill="auto"/>
            <w:noWrap/>
            <w:vAlign w:val="bottom"/>
            <w:hideMark/>
          </w:tcPr>
          <w:p w14:paraId="3AF2856D"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(1.134)</w:t>
            </w:r>
          </w:p>
        </w:tc>
        <w:tc>
          <w:tcPr>
            <w:tcW w:w="1170" w:type="dxa"/>
            <w:shd w:val="clear" w:color="auto" w:fill="auto"/>
            <w:noWrap/>
            <w:vAlign w:val="bottom"/>
            <w:hideMark/>
          </w:tcPr>
          <w:p w14:paraId="04F570C8"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(2.192)</w:t>
            </w:r>
          </w:p>
        </w:tc>
        <w:tc>
          <w:tcPr>
            <w:tcW w:w="1080" w:type="dxa"/>
            <w:shd w:val="clear" w:color="auto" w:fill="auto"/>
            <w:noWrap/>
            <w:vAlign w:val="bottom"/>
            <w:hideMark/>
          </w:tcPr>
          <w:p w14:paraId="56F463C6"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(1.957)</w:t>
            </w:r>
          </w:p>
        </w:tc>
        <w:tc>
          <w:tcPr>
            <w:tcW w:w="1350" w:type="dxa"/>
            <w:shd w:val="clear" w:color="auto" w:fill="auto"/>
            <w:noWrap/>
            <w:vAlign w:val="bottom"/>
            <w:hideMark/>
          </w:tcPr>
          <w:p w14:paraId="78A488D4"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(1.169)</w:t>
            </w:r>
          </w:p>
        </w:tc>
      </w:tr>
      <w:tr w:rsidR="002F354A" w:rsidRPr="002F354A" w14:paraId="6EB13817" w14:textId="77777777" w:rsidTr="00F91E2F">
        <w:trPr>
          <w:trHeight w:val="312"/>
        </w:trPr>
        <w:tc>
          <w:tcPr>
            <w:tcW w:w="4585" w:type="dxa"/>
            <w:shd w:val="clear" w:color="auto" w:fill="auto"/>
            <w:noWrap/>
            <w:vAlign w:val="center"/>
            <w:hideMark/>
          </w:tcPr>
          <w:p w14:paraId="495B8D05" w14:textId="50A0BFCA" w:rsidR="002F354A" w:rsidRPr="002F354A" w:rsidRDefault="00CD5FA9" w:rsidP="00CD5FA9">
            <w:pPr>
              <w:spacing w:after="0" w:line="240" w:lineRule="auto"/>
              <w:rPr>
                <w:rFonts w:ascii="Garamond" w:eastAsia="Times New Roman" w:hAnsi="Garamond" w:cs="Times New Roman"/>
                <w:color w:val="000000"/>
                <w:sz w:val="24"/>
                <w:szCs w:val="24"/>
              </w:rPr>
            </w:pPr>
            <w:r w:rsidRPr="001E11C2">
              <w:rPr>
                <w:rFonts w:ascii="Constantia" w:eastAsia="Times New Roman" w:hAnsi="Constantia" w:cs="Times New Roman"/>
                <w:i/>
                <w:iCs/>
                <w:color w:val="000000"/>
                <w:sz w:val="20"/>
                <w:szCs w:val="20"/>
                <w:lang w:val="en-GB"/>
              </w:rPr>
              <w:t>σ²</w:t>
            </w:r>
            <w:r w:rsidRPr="001E11C2">
              <w:rPr>
                <w:rFonts w:ascii="Constantia" w:eastAsia="Times New Roman" w:hAnsi="Constantia" w:cs="Times New Roman"/>
                <w:color w:val="000000"/>
                <w:sz w:val="20"/>
                <w:szCs w:val="20"/>
                <w:lang w:val="en-GB"/>
              </w:rPr>
              <w:t xml:space="preserve"> </w:t>
            </w:r>
            <w:r w:rsidR="002F354A" w:rsidRPr="002F354A">
              <w:rPr>
                <w:rFonts w:ascii="Garamond" w:eastAsia="Times New Roman" w:hAnsi="Garamond" w:cs="Times New Roman"/>
                <w:color w:val="000000"/>
                <w:sz w:val="24"/>
                <w:szCs w:val="24"/>
              </w:rPr>
              <w:t>level 2 (country)</w:t>
            </w:r>
          </w:p>
        </w:tc>
        <w:tc>
          <w:tcPr>
            <w:tcW w:w="1260" w:type="dxa"/>
            <w:shd w:val="clear" w:color="auto" w:fill="auto"/>
            <w:noWrap/>
            <w:vAlign w:val="bottom"/>
          </w:tcPr>
          <w:p w14:paraId="583DE3F6" w14:textId="741D7806" w:rsidR="002F354A" w:rsidRPr="002F354A" w:rsidRDefault="000907C6" w:rsidP="00CD5FA9">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0</w:t>
            </w:r>
            <w:r w:rsidR="00CD5FA9" w:rsidRPr="00CD5FA9">
              <w:rPr>
                <w:rFonts w:ascii="Garamond" w:eastAsia="Times New Roman" w:hAnsi="Garamond" w:cs="Times New Roman"/>
                <w:color w:val="000000"/>
                <w:sz w:val="24"/>
                <w:szCs w:val="24"/>
              </w:rPr>
              <w:t>.98</w:t>
            </w:r>
            <w:r w:rsidR="00CD5FA9">
              <w:rPr>
                <w:rFonts w:ascii="Garamond" w:eastAsia="Times New Roman" w:hAnsi="Garamond" w:cs="Times New Roman"/>
                <w:color w:val="000000"/>
                <w:sz w:val="24"/>
                <w:szCs w:val="24"/>
              </w:rPr>
              <w:t>4</w:t>
            </w:r>
          </w:p>
        </w:tc>
        <w:tc>
          <w:tcPr>
            <w:tcW w:w="1170" w:type="dxa"/>
            <w:shd w:val="clear" w:color="auto" w:fill="auto"/>
            <w:noWrap/>
            <w:vAlign w:val="bottom"/>
          </w:tcPr>
          <w:p w14:paraId="595F4AD4" w14:textId="29926E80" w:rsidR="002F354A" w:rsidRPr="002F354A" w:rsidRDefault="000907C6" w:rsidP="00CD5FA9">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0</w:t>
            </w:r>
            <w:r w:rsidR="00CD5FA9">
              <w:rPr>
                <w:rFonts w:ascii="Garamond" w:eastAsia="Times New Roman" w:hAnsi="Garamond" w:cs="Times New Roman"/>
                <w:color w:val="000000"/>
                <w:sz w:val="24"/>
                <w:szCs w:val="24"/>
              </w:rPr>
              <w:t>.000</w:t>
            </w:r>
          </w:p>
        </w:tc>
        <w:tc>
          <w:tcPr>
            <w:tcW w:w="1080" w:type="dxa"/>
            <w:shd w:val="clear" w:color="auto" w:fill="auto"/>
            <w:noWrap/>
            <w:vAlign w:val="bottom"/>
          </w:tcPr>
          <w:p w14:paraId="37C68786" w14:textId="71A5E2C3" w:rsidR="002F354A" w:rsidRPr="002F354A" w:rsidRDefault="000907C6" w:rsidP="00CD5FA9">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0</w:t>
            </w:r>
            <w:r w:rsidR="00CD5FA9">
              <w:rPr>
                <w:rFonts w:ascii="Garamond" w:eastAsia="Times New Roman" w:hAnsi="Garamond" w:cs="Times New Roman"/>
                <w:color w:val="000000"/>
                <w:sz w:val="24"/>
                <w:szCs w:val="24"/>
              </w:rPr>
              <w:t>.000</w:t>
            </w:r>
          </w:p>
        </w:tc>
        <w:tc>
          <w:tcPr>
            <w:tcW w:w="1350" w:type="dxa"/>
            <w:shd w:val="clear" w:color="auto" w:fill="auto"/>
            <w:noWrap/>
            <w:vAlign w:val="bottom"/>
          </w:tcPr>
          <w:p w14:paraId="5649F7B8" w14:textId="03F950E0" w:rsidR="002F354A" w:rsidRPr="002F354A" w:rsidRDefault="000907C6" w:rsidP="00CD5FA9">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0</w:t>
            </w:r>
            <w:r w:rsidR="00CD5FA9" w:rsidRPr="00CD5FA9">
              <w:rPr>
                <w:rFonts w:ascii="Garamond" w:eastAsia="Times New Roman" w:hAnsi="Garamond" w:cs="Times New Roman"/>
                <w:color w:val="000000"/>
                <w:sz w:val="24"/>
                <w:szCs w:val="24"/>
              </w:rPr>
              <w:t>.97</w:t>
            </w:r>
            <w:r w:rsidR="00CD5FA9">
              <w:rPr>
                <w:rFonts w:ascii="Garamond" w:eastAsia="Times New Roman" w:hAnsi="Garamond" w:cs="Times New Roman"/>
                <w:color w:val="000000"/>
                <w:sz w:val="24"/>
                <w:szCs w:val="24"/>
              </w:rPr>
              <w:t>7</w:t>
            </w:r>
          </w:p>
        </w:tc>
      </w:tr>
      <w:tr w:rsidR="002F354A" w:rsidRPr="002F354A" w14:paraId="4EAA5188" w14:textId="77777777" w:rsidTr="00F91E2F">
        <w:trPr>
          <w:trHeight w:val="312"/>
        </w:trPr>
        <w:tc>
          <w:tcPr>
            <w:tcW w:w="4585" w:type="dxa"/>
            <w:tcBorders>
              <w:bottom w:val="single" w:sz="4" w:space="0" w:color="auto"/>
            </w:tcBorders>
            <w:shd w:val="clear" w:color="auto" w:fill="auto"/>
            <w:noWrap/>
            <w:vAlign w:val="center"/>
            <w:hideMark/>
          </w:tcPr>
          <w:p w14:paraId="1FC1B9ED" w14:textId="77777777" w:rsidR="002F354A" w:rsidRPr="002F354A" w:rsidRDefault="002F354A" w:rsidP="002F354A">
            <w:pPr>
              <w:spacing w:after="0" w:line="240" w:lineRule="auto"/>
              <w:jc w:val="right"/>
              <w:rPr>
                <w:rFonts w:ascii="Garamond" w:eastAsia="Times New Roman" w:hAnsi="Garamond" w:cs="Times New Roman"/>
                <w:color w:val="000000"/>
                <w:sz w:val="24"/>
                <w:szCs w:val="24"/>
              </w:rPr>
            </w:pPr>
          </w:p>
        </w:tc>
        <w:tc>
          <w:tcPr>
            <w:tcW w:w="1260" w:type="dxa"/>
            <w:tcBorders>
              <w:bottom w:val="single" w:sz="4" w:space="0" w:color="auto"/>
            </w:tcBorders>
            <w:shd w:val="clear" w:color="auto" w:fill="auto"/>
            <w:noWrap/>
            <w:vAlign w:val="bottom"/>
          </w:tcPr>
          <w:p w14:paraId="66067E68" w14:textId="4364C4C1" w:rsidR="002F354A" w:rsidRPr="002F354A" w:rsidRDefault="00CD5FA9" w:rsidP="00CD5FA9">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CD5FA9">
              <w:rPr>
                <w:rFonts w:ascii="Garamond" w:eastAsia="Times New Roman" w:hAnsi="Garamond" w:cs="Times New Roman"/>
                <w:color w:val="000000"/>
                <w:sz w:val="24"/>
                <w:szCs w:val="24"/>
              </w:rPr>
              <w:t>.85</w:t>
            </w:r>
            <w:r>
              <w:rPr>
                <w:rFonts w:ascii="Garamond" w:eastAsia="Times New Roman" w:hAnsi="Garamond" w:cs="Times New Roman"/>
                <w:color w:val="000000"/>
                <w:sz w:val="24"/>
                <w:szCs w:val="24"/>
              </w:rPr>
              <w:t>3)</w:t>
            </w:r>
          </w:p>
        </w:tc>
        <w:tc>
          <w:tcPr>
            <w:tcW w:w="1170" w:type="dxa"/>
            <w:tcBorders>
              <w:bottom w:val="single" w:sz="4" w:space="0" w:color="auto"/>
            </w:tcBorders>
            <w:shd w:val="clear" w:color="auto" w:fill="auto"/>
            <w:noWrap/>
            <w:vAlign w:val="bottom"/>
          </w:tcPr>
          <w:p w14:paraId="222C364C" w14:textId="25E530B8" w:rsidR="002F354A" w:rsidRPr="002F354A" w:rsidRDefault="00CD5FA9" w:rsidP="00CD5FA9">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000907C6">
              <w:rPr>
                <w:rFonts w:ascii="Garamond" w:eastAsia="Times New Roman" w:hAnsi="Garamond" w:cs="Times New Roman"/>
                <w:color w:val="000000"/>
                <w:sz w:val="24"/>
                <w:szCs w:val="24"/>
              </w:rPr>
              <w:t>0</w:t>
            </w:r>
            <w:r>
              <w:rPr>
                <w:rFonts w:ascii="Garamond" w:eastAsia="Times New Roman" w:hAnsi="Garamond" w:cs="Times New Roman"/>
                <w:color w:val="000000"/>
                <w:sz w:val="24"/>
                <w:szCs w:val="24"/>
              </w:rPr>
              <w:t>.000)</w:t>
            </w:r>
          </w:p>
        </w:tc>
        <w:tc>
          <w:tcPr>
            <w:tcW w:w="1080" w:type="dxa"/>
            <w:tcBorders>
              <w:bottom w:val="single" w:sz="4" w:space="0" w:color="auto"/>
            </w:tcBorders>
            <w:shd w:val="clear" w:color="auto" w:fill="auto"/>
            <w:noWrap/>
            <w:vAlign w:val="bottom"/>
          </w:tcPr>
          <w:p w14:paraId="152BC546" w14:textId="3526A06C" w:rsidR="002F354A" w:rsidRPr="002F354A" w:rsidRDefault="00CD5FA9" w:rsidP="00CD5FA9">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000907C6">
              <w:rPr>
                <w:rFonts w:ascii="Garamond" w:eastAsia="Times New Roman" w:hAnsi="Garamond" w:cs="Times New Roman"/>
                <w:color w:val="000000"/>
                <w:sz w:val="24"/>
                <w:szCs w:val="24"/>
              </w:rPr>
              <w:t>0</w:t>
            </w:r>
            <w:r>
              <w:rPr>
                <w:rFonts w:ascii="Garamond" w:eastAsia="Times New Roman" w:hAnsi="Garamond" w:cs="Times New Roman"/>
                <w:color w:val="000000"/>
                <w:sz w:val="24"/>
                <w:szCs w:val="24"/>
              </w:rPr>
              <w:t>.000)</w:t>
            </w:r>
          </w:p>
        </w:tc>
        <w:tc>
          <w:tcPr>
            <w:tcW w:w="1350" w:type="dxa"/>
            <w:tcBorders>
              <w:bottom w:val="single" w:sz="4" w:space="0" w:color="auto"/>
            </w:tcBorders>
            <w:shd w:val="clear" w:color="auto" w:fill="auto"/>
            <w:noWrap/>
            <w:vAlign w:val="bottom"/>
          </w:tcPr>
          <w:p w14:paraId="4B3BC2BB" w14:textId="0EA04292" w:rsidR="002F354A" w:rsidRPr="002F354A" w:rsidRDefault="00CD5FA9" w:rsidP="00CD5FA9">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000907C6">
              <w:rPr>
                <w:rFonts w:ascii="Garamond" w:eastAsia="Times New Roman" w:hAnsi="Garamond" w:cs="Times New Roman"/>
                <w:color w:val="000000"/>
                <w:sz w:val="24"/>
                <w:szCs w:val="24"/>
              </w:rPr>
              <w:t>0</w:t>
            </w:r>
            <w:r w:rsidRPr="00CD5FA9">
              <w:rPr>
                <w:rFonts w:ascii="Garamond" w:eastAsia="Times New Roman" w:hAnsi="Garamond" w:cs="Times New Roman"/>
                <w:color w:val="000000"/>
                <w:sz w:val="24"/>
                <w:szCs w:val="24"/>
              </w:rPr>
              <w:t>.843</w:t>
            </w:r>
            <w:r>
              <w:rPr>
                <w:rFonts w:ascii="Garamond" w:eastAsia="Times New Roman" w:hAnsi="Garamond" w:cs="Times New Roman"/>
                <w:color w:val="000000"/>
                <w:sz w:val="24"/>
                <w:szCs w:val="24"/>
              </w:rPr>
              <w:t>)</w:t>
            </w:r>
          </w:p>
        </w:tc>
      </w:tr>
      <w:tr w:rsidR="002F354A" w:rsidRPr="002F354A" w14:paraId="4FA66BCB" w14:textId="77777777" w:rsidTr="00F91E2F">
        <w:trPr>
          <w:trHeight w:val="312"/>
        </w:trPr>
        <w:tc>
          <w:tcPr>
            <w:tcW w:w="4585" w:type="dxa"/>
            <w:tcBorders>
              <w:top w:val="single" w:sz="4" w:space="0" w:color="auto"/>
            </w:tcBorders>
            <w:shd w:val="clear" w:color="auto" w:fill="auto"/>
            <w:noWrap/>
            <w:vAlign w:val="center"/>
            <w:hideMark/>
          </w:tcPr>
          <w:p w14:paraId="7706A0D3" w14:textId="77777777" w:rsidR="002F354A" w:rsidRPr="002F354A" w:rsidRDefault="002F354A" w:rsidP="002F354A">
            <w:pPr>
              <w:spacing w:after="0" w:line="240" w:lineRule="auto"/>
              <w:jc w:val="both"/>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BIC</w:t>
            </w:r>
          </w:p>
        </w:tc>
        <w:tc>
          <w:tcPr>
            <w:tcW w:w="1260" w:type="dxa"/>
            <w:tcBorders>
              <w:top w:val="single" w:sz="4" w:space="0" w:color="auto"/>
            </w:tcBorders>
            <w:shd w:val="clear" w:color="auto" w:fill="auto"/>
            <w:noWrap/>
            <w:vAlign w:val="bottom"/>
            <w:hideMark/>
          </w:tcPr>
          <w:p w14:paraId="5454B75C"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294.783</w:t>
            </w:r>
          </w:p>
        </w:tc>
        <w:tc>
          <w:tcPr>
            <w:tcW w:w="1170" w:type="dxa"/>
            <w:tcBorders>
              <w:top w:val="single" w:sz="4" w:space="0" w:color="auto"/>
            </w:tcBorders>
            <w:shd w:val="clear" w:color="auto" w:fill="auto"/>
            <w:noWrap/>
            <w:vAlign w:val="bottom"/>
            <w:hideMark/>
          </w:tcPr>
          <w:p w14:paraId="510B363D"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144.728</w:t>
            </w:r>
          </w:p>
        </w:tc>
        <w:tc>
          <w:tcPr>
            <w:tcW w:w="1080" w:type="dxa"/>
            <w:tcBorders>
              <w:top w:val="single" w:sz="4" w:space="0" w:color="auto"/>
            </w:tcBorders>
            <w:shd w:val="clear" w:color="auto" w:fill="auto"/>
            <w:noWrap/>
            <w:vAlign w:val="bottom"/>
            <w:hideMark/>
          </w:tcPr>
          <w:p w14:paraId="362C98A1"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126.431</w:t>
            </w:r>
          </w:p>
        </w:tc>
        <w:tc>
          <w:tcPr>
            <w:tcW w:w="1350" w:type="dxa"/>
            <w:tcBorders>
              <w:top w:val="single" w:sz="4" w:space="0" w:color="auto"/>
            </w:tcBorders>
            <w:shd w:val="clear" w:color="auto" w:fill="auto"/>
            <w:noWrap/>
            <w:vAlign w:val="bottom"/>
            <w:hideMark/>
          </w:tcPr>
          <w:p w14:paraId="67E8237D"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292.604</w:t>
            </w:r>
          </w:p>
        </w:tc>
      </w:tr>
      <w:tr w:rsidR="002F354A" w:rsidRPr="002F354A" w14:paraId="17647B86" w14:textId="77777777" w:rsidTr="00F91E2F">
        <w:trPr>
          <w:trHeight w:val="324"/>
        </w:trPr>
        <w:tc>
          <w:tcPr>
            <w:tcW w:w="4585" w:type="dxa"/>
            <w:tcBorders>
              <w:bottom w:val="single" w:sz="4" w:space="0" w:color="auto"/>
            </w:tcBorders>
            <w:shd w:val="clear" w:color="auto" w:fill="auto"/>
            <w:noWrap/>
            <w:vAlign w:val="center"/>
            <w:hideMark/>
          </w:tcPr>
          <w:p w14:paraId="3E822E7A" w14:textId="77777777" w:rsidR="002F354A" w:rsidRPr="002F354A" w:rsidRDefault="002F354A" w:rsidP="002F354A">
            <w:pPr>
              <w:spacing w:after="0" w:line="240" w:lineRule="auto"/>
              <w:jc w:val="both"/>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N</w:t>
            </w:r>
          </w:p>
        </w:tc>
        <w:tc>
          <w:tcPr>
            <w:tcW w:w="1260" w:type="dxa"/>
            <w:tcBorders>
              <w:bottom w:val="single" w:sz="4" w:space="0" w:color="auto"/>
            </w:tcBorders>
            <w:shd w:val="clear" w:color="auto" w:fill="auto"/>
            <w:noWrap/>
            <w:vAlign w:val="bottom"/>
            <w:hideMark/>
          </w:tcPr>
          <w:p w14:paraId="233DCF18"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312</w:t>
            </w:r>
          </w:p>
        </w:tc>
        <w:tc>
          <w:tcPr>
            <w:tcW w:w="1170" w:type="dxa"/>
            <w:tcBorders>
              <w:bottom w:val="single" w:sz="4" w:space="0" w:color="auto"/>
            </w:tcBorders>
            <w:shd w:val="clear" w:color="auto" w:fill="auto"/>
            <w:noWrap/>
            <w:vAlign w:val="bottom"/>
            <w:hideMark/>
          </w:tcPr>
          <w:p w14:paraId="153E9E38"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158</w:t>
            </w:r>
          </w:p>
        </w:tc>
        <w:tc>
          <w:tcPr>
            <w:tcW w:w="1080" w:type="dxa"/>
            <w:tcBorders>
              <w:bottom w:val="single" w:sz="4" w:space="0" w:color="auto"/>
            </w:tcBorders>
            <w:shd w:val="clear" w:color="auto" w:fill="auto"/>
            <w:noWrap/>
            <w:vAlign w:val="bottom"/>
            <w:hideMark/>
          </w:tcPr>
          <w:p w14:paraId="1E487D4C"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154</w:t>
            </w:r>
          </w:p>
        </w:tc>
        <w:tc>
          <w:tcPr>
            <w:tcW w:w="1350" w:type="dxa"/>
            <w:tcBorders>
              <w:bottom w:val="single" w:sz="4" w:space="0" w:color="auto"/>
            </w:tcBorders>
            <w:shd w:val="clear" w:color="auto" w:fill="auto"/>
            <w:noWrap/>
            <w:vAlign w:val="bottom"/>
            <w:hideMark/>
          </w:tcPr>
          <w:p w14:paraId="5DFB93DD" w14:textId="77777777" w:rsidR="002F354A" w:rsidRPr="002F354A" w:rsidRDefault="002F354A" w:rsidP="00CD5FA9">
            <w:pPr>
              <w:spacing w:after="0" w:line="240" w:lineRule="auto"/>
              <w:jc w:val="center"/>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rPr>
              <w:t>312</w:t>
            </w:r>
          </w:p>
        </w:tc>
      </w:tr>
      <w:tr w:rsidR="002F354A" w:rsidRPr="002F354A" w14:paraId="28FCA190" w14:textId="77777777" w:rsidTr="00F91E2F">
        <w:trPr>
          <w:trHeight w:val="312"/>
        </w:trPr>
        <w:tc>
          <w:tcPr>
            <w:tcW w:w="9445" w:type="dxa"/>
            <w:gridSpan w:val="5"/>
            <w:tcBorders>
              <w:top w:val="single" w:sz="4" w:space="0" w:color="auto"/>
            </w:tcBorders>
            <w:shd w:val="clear" w:color="auto" w:fill="auto"/>
            <w:noWrap/>
            <w:vAlign w:val="center"/>
            <w:hideMark/>
          </w:tcPr>
          <w:p w14:paraId="04E38F49" w14:textId="3BC07E21" w:rsidR="002F354A" w:rsidRPr="002F354A" w:rsidRDefault="002F354A" w:rsidP="000176C0">
            <w:pPr>
              <w:spacing w:after="0" w:line="240" w:lineRule="auto"/>
              <w:rPr>
                <w:rFonts w:ascii="Garamond" w:eastAsia="Times New Roman" w:hAnsi="Garamond" w:cs="Times New Roman"/>
                <w:color w:val="000000"/>
                <w:sz w:val="24"/>
                <w:szCs w:val="24"/>
              </w:rPr>
            </w:pPr>
            <w:r w:rsidRPr="002F354A">
              <w:rPr>
                <w:rFonts w:ascii="Garamond" w:eastAsia="Times New Roman" w:hAnsi="Garamond" w:cs="Times New Roman"/>
                <w:color w:val="000000"/>
                <w:sz w:val="24"/>
                <w:szCs w:val="24"/>
                <w:lang w:val="en-GB"/>
              </w:rPr>
              <w:t xml:space="preserve">Notes: * p&lt;0.1, ** p&lt;0.05, *** p&lt;0.01 (two-tailed). </w:t>
            </w:r>
            <w:r w:rsidR="000176C0" w:rsidRPr="00A50625">
              <w:rPr>
                <w:rFonts w:ascii="Garamond" w:eastAsia="Times New Roman" w:hAnsi="Garamond" w:cs="Times New Roman"/>
                <w:color w:val="000000"/>
                <w:sz w:val="24"/>
                <w:szCs w:val="24"/>
                <w:lang w:val="en-GB"/>
              </w:rPr>
              <w:t xml:space="preserve">Multilevel logistic regression models explaining </w:t>
            </w:r>
            <w:r w:rsidRPr="002F354A">
              <w:rPr>
                <w:rFonts w:ascii="Garamond" w:eastAsia="Times New Roman" w:hAnsi="Garamond" w:cs="Times New Roman"/>
                <w:color w:val="000000"/>
                <w:sz w:val="24"/>
                <w:szCs w:val="24"/>
                <w:lang w:val="en-GB"/>
              </w:rPr>
              <w:t>transitions from alliance membership to non-membership. The coefficients are logged odds. Standard errors in parentheses.</w:t>
            </w:r>
          </w:p>
        </w:tc>
      </w:tr>
    </w:tbl>
    <w:p w14:paraId="4CB64CBB" w14:textId="0879AF9A" w:rsidR="00275B81" w:rsidRPr="001E11C2" w:rsidRDefault="002F354A" w:rsidP="002F354A">
      <w:pPr>
        <w:tabs>
          <w:tab w:val="left" w:pos="1305"/>
        </w:tabs>
        <w:spacing w:line="480" w:lineRule="auto"/>
        <w:jc w:val="both"/>
        <w:rPr>
          <w:rFonts w:ascii="Garamond" w:hAnsi="Garamond"/>
          <w:b/>
          <w:sz w:val="24"/>
          <w:szCs w:val="24"/>
          <w:lang w:val="en-GB"/>
        </w:rPr>
      </w:pPr>
      <w:r>
        <w:rPr>
          <w:rFonts w:ascii="Garamond" w:hAnsi="Garamond"/>
          <w:b/>
          <w:sz w:val="24"/>
          <w:szCs w:val="24"/>
          <w:lang w:val="en-GB"/>
        </w:rPr>
        <w:tab/>
      </w:r>
    </w:p>
    <w:p w14:paraId="6E092AE7" w14:textId="52C13203" w:rsidR="004C09A6" w:rsidRPr="001E11C2" w:rsidRDefault="008624CE" w:rsidP="00F672CC">
      <w:pPr>
        <w:spacing w:after="0" w:line="240" w:lineRule="auto"/>
        <w:jc w:val="both"/>
        <w:rPr>
          <w:rFonts w:ascii="Garamond" w:hAnsi="Garamond"/>
          <w:b/>
          <w:sz w:val="24"/>
          <w:szCs w:val="24"/>
          <w:lang w:val="en-GB"/>
        </w:rPr>
      </w:pPr>
      <w:r>
        <w:rPr>
          <w:rFonts w:ascii="Garamond" w:hAnsi="Garamond"/>
          <w:b/>
          <w:noProof/>
          <w:sz w:val="24"/>
          <w:szCs w:val="24"/>
        </w:rPr>
        <w:drawing>
          <wp:inline distT="0" distB="0" distL="0" distR="0" wp14:anchorId="58A872CE" wp14:editId="01E8E3B7">
            <wp:extent cx="5943600" cy="43230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A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1324B2A0" w14:textId="30DDB852" w:rsidR="0045305A" w:rsidRPr="001E11C2" w:rsidRDefault="0045305A" w:rsidP="00F672CC">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 xml:space="preserve">Figure </w:t>
      </w:r>
      <w:r w:rsidR="000200B8" w:rsidRPr="001E11C2">
        <w:rPr>
          <w:rFonts w:ascii="Garamond" w:hAnsi="Garamond" w:cs="Times New Roman"/>
          <w:b/>
          <w:sz w:val="24"/>
          <w:szCs w:val="24"/>
          <w:lang w:val="en-GB"/>
        </w:rPr>
        <w:t>A1</w:t>
      </w:r>
      <w:r w:rsidRPr="001E11C2">
        <w:rPr>
          <w:rFonts w:ascii="Garamond" w:hAnsi="Garamond" w:cs="Times New Roman"/>
          <w:b/>
          <w:sz w:val="24"/>
          <w:szCs w:val="24"/>
          <w:lang w:val="en-GB"/>
        </w:rPr>
        <w:t>.</w:t>
      </w:r>
      <w:r w:rsidRPr="001E11C2">
        <w:rPr>
          <w:rFonts w:ascii="Garamond" w:hAnsi="Garamond" w:cs="Times New Roman"/>
          <w:sz w:val="24"/>
          <w:szCs w:val="24"/>
          <w:lang w:val="en-GB"/>
        </w:rPr>
        <w:t xml:space="preserve"> Marginal effects displaying the effect of party system saturation in the previous election on the likelihood that an alliance member at</w:t>
      </w:r>
      <w:r w:rsidRPr="001E11C2">
        <w:rPr>
          <w:rFonts w:ascii="Garamond" w:hAnsi="Garamond" w:cs="Times New Roman"/>
          <w:i/>
          <w:sz w:val="24"/>
          <w:szCs w:val="24"/>
          <w:lang w:val="en-GB"/>
        </w:rPr>
        <w:t xml:space="preserve"> t-1</w:t>
      </w:r>
      <w:r w:rsidRPr="001E11C2">
        <w:rPr>
          <w:rFonts w:ascii="Garamond" w:hAnsi="Garamond" w:cs="Times New Roman"/>
          <w:sz w:val="24"/>
          <w:szCs w:val="24"/>
          <w:lang w:val="en-GB"/>
        </w:rPr>
        <w:t xml:space="preserve"> will remain in an alliance at</w:t>
      </w:r>
      <w:r w:rsidRPr="001E11C2">
        <w:rPr>
          <w:rFonts w:ascii="Garamond" w:hAnsi="Garamond" w:cs="Times New Roman"/>
          <w:i/>
          <w:sz w:val="24"/>
          <w:szCs w:val="24"/>
          <w:lang w:val="en-GB"/>
        </w:rPr>
        <w:t xml:space="preserve"> t </w:t>
      </w:r>
      <w:r w:rsidRPr="001E11C2">
        <w:rPr>
          <w:rFonts w:ascii="Garamond" w:hAnsi="Garamond" w:cs="Times New Roman"/>
          <w:sz w:val="24"/>
          <w:szCs w:val="24"/>
          <w:lang w:val="en-GB"/>
        </w:rPr>
        <w:t xml:space="preserve">(y-axis) for increasing values of party age (upper-left), leader dominance (upper-right), party size (bottom-left) and </w:t>
      </w:r>
      <w:r w:rsidR="0031785C">
        <w:rPr>
          <w:rFonts w:ascii="Garamond" w:hAnsi="Garamond" w:cs="Times New Roman"/>
          <w:sz w:val="24"/>
          <w:szCs w:val="24"/>
          <w:lang w:val="en-GB"/>
        </w:rPr>
        <w:t>opposition</w:t>
      </w:r>
      <w:r w:rsidRPr="001E11C2">
        <w:rPr>
          <w:rFonts w:ascii="Garamond" w:hAnsi="Garamond" w:cs="Times New Roman"/>
          <w:sz w:val="24"/>
          <w:szCs w:val="24"/>
          <w:lang w:val="en-GB"/>
        </w:rPr>
        <w:t xml:space="preserve"> status (bottom-right).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7F7CA9C5" w14:textId="77777777" w:rsidR="00F840DA" w:rsidRDefault="00F840DA" w:rsidP="00504CC4">
      <w:pPr>
        <w:spacing w:line="480" w:lineRule="auto"/>
        <w:jc w:val="both"/>
        <w:rPr>
          <w:rFonts w:ascii="Garamond" w:hAnsi="Garamond"/>
          <w:b/>
          <w:sz w:val="24"/>
          <w:szCs w:val="24"/>
          <w:lang w:val="en-GB"/>
        </w:rPr>
      </w:pPr>
    </w:p>
    <w:p w14:paraId="3781A691" w14:textId="77777777" w:rsidR="00D82A35" w:rsidRPr="001E11C2" w:rsidRDefault="00504CC4" w:rsidP="00504CC4">
      <w:pPr>
        <w:spacing w:line="480" w:lineRule="auto"/>
        <w:jc w:val="both"/>
        <w:rPr>
          <w:rFonts w:ascii="Garamond" w:hAnsi="Garamond"/>
          <w:b/>
          <w:sz w:val="24"/>
          <w:szCs w:val="24"/>
          <w:lang w:val="en-GB"/>
        </w:rPr>
      </w:pPr>
      <w:r w:rsidRPr="001E11C2">
        <w:rPr>
          <w:rFonts w:ascii="Garamond" w:hAnsi="Garamond"/>
          <w:b/>
          <w:sz w:val="24"/>
          <w:szCs w:val="24"/>
          <w:lang w:val="en-GB"/>
        </w:rPr>
        <w:lastRenderedPageBreak/>
        <w:t xml:space="preserve">Section </w:t>
      </w:r>
      <w:r w:rsidR="004C09A6" w:rsidRPr="001E11C2">
        <w:rPr>
          <w:rFonts w:ascii="Garamond" w:hAnsi="Garamond"/>
          <w:b/>
          <w:sz w:val="24"/>
          <w:szCs w:val="24"/>
          <w:lang w:val="en-GB"/>
        </w:rPr>
        <w:t>2</w:t>
      </w:r>
      <w:r w:rsidRPr="001E11C2">
        <w:rPr>
          <w:rFonts w:ascii="Garamond" w:hAnsi="Garamond"/>
          <w:b/>
          <w:sz w:val="24"/>
          <w:szCs w:val="24"/>
          <w:lang w:val="en-GB"/>
        </w:rPr>
        <w:t xml:space="preserve">. Measuring party system </w:t>
      </w:r>
      <w:r w:rsidR="00D82A35" w:rsidRPr="001E11C2">
        <w:rPr>
          <w:rFonts w:ascii="Garamond" w:hAnsi="Garamond"/>
          <w:b/>
          <w:sz w:val="24"/>
          <w:szCs w:val="24"/>
          <w:lang w:val="en-GB"/>
        </w:rPr>
        <w:t>saturation</w:t>
      </w:r>
    </w:p>
    <w:p w14:paraId="03DFC90B" w14:textId="7D5C0D5D" w:rsidR="00002801" w:rsidRPr="001E11C2" w:rsidRDefault="0034330A" w:rsidP="00002801">
      <w:pPr>
        <w:spacing w:after="0" w:line="480" w:lineRule="auto"/>
        <w:jc w:val="both"/>
        <w:rPr>
          <w:rFonts w:ascii="Garamond" w:hAnsi="Garamond"/>
          <w:sz w:val="24"/>
          <w:szCs w:val="24"/>
          <w:lang w:val="en-GB"/>
        </w:rPr>
      </w:pPr>
      <w:r w:rsidRPr="001E11C2">
        <w:rPr>
          <w:rFonts w:ascii="Garamond" w:hAnsi="Garamond"/>
          <w:sz w:val="24"/>
          <w:szCs w:val="24"/>
          <w:lang w:val="en-GB"/>
        </w:rPr>
        <w:t xml:space="preserve">A measure of </w:t>
      </w:r>
      <w:r w:rsidR="00746B48" w:rsidRPr="001E11C2">
        <w:rPr>
          <w:rFonts w:ascii="Garamond" w:hAnsi="Garamond"/>
          <w:sz w:val="24"/>
          <w:szCs w:val="24"/>
          <w:lang w:val="en-GB"/>
        </w:rPr>
        <w:t>p</w:t>
      </w:r>
      <w:r w:rsidR="00D82A35" w:rsidRPr="001E11C2">
        <w:rPr>
          <w:rFonts w:ascii="Garamond" w:hAnsi="Garamond"/>
          <w:sz w:val="24"/>
          <w:szCs w:val="24"/>
          <w:lang w:val="en-GB"/>
        </w:rPr>
        <w:t xml:space="preserve">arty system saturation </w:t>
      </w:r>
      <w:proofErr w:type="gramStart"/>
      <w:r w:rsidRPr="001E11C2">
        <w:rPr>
          <w:rFonts w:ascii="Garamond" w:hAnsi="Garamond"/>
          <w:sz w:val="24"/>
          <w:szCs w:val="24"/>
          <w:lang w:val="en-GB"/>
        </w:rPr>
        <w:t>can be created</w:t>
      </w:r>
      <w:proofErr w:type="gramEnd"/>
      <w:r w:rsidRPr="001E11C2">
        <w:rPr>
          <w:rFonts w:ascii="Garamond" w:hAnsi="Garamond"/>
          <w:sz w:val="24"/>
          <w:szCs w:val="24"/>
          <w:lang w:val="en-GB"/>
        </w:rPr>
        <w:t xml:space="preserve"> </w:t>
      </w:r>
      <w:r w:rsidR="00D82A35" w:rsidRPr="001E11C2">
        <w:rPr>
          <w:rFonts w:ascii="Garamond" w:hAnsi="Garamond"/>
          <w:sz w:val="24"/>
          <w:szCs w:val="24"/>
          <w:lang w:val="en-GB"/>
        </w:rPr>
        <w:t>by saving the residuals from an analysis that regresses the effective number of</w:t>
      </w:r>
      <w:r w:rsidR="00201CF9" w:rsidRPr="001E11C2">
        <w:rPr>
          <w:rFonts w:ascii="Garamond" w:hAnsi="Garamond"/>
          <w:sz w:val="24"/>
          <w:szCs w:val="24"/>
          <w:lang w:val="en-GB"/>
        </w:rPr>
        <w:t xml:space="preserve"> electoral</w:t>
      </w:r>
      <w:r w:rsidR="00D82A35" w:rsidRPr="001E11C2">
        <w:rPr>
          <w:rFonts w:ascii="Garamond" w:hAnsi="Garamond"/>
          <w:sz w:val="24"/>
          <w:szCs w:val="24"/>
          <w:lang w:val="en-GB"/>
        </w:rPr>
        <w:t xml:space="preserve"> parties</w:t>
      </w:r>
      <w:r w:rsidR="00201CF9" w:rsidRPr="001E11C2">
        <w:rPr>
          <w:rFonts w:ascii="Garamond" w:hAnsi="Garamond"/>
          <w:sz w:val="24"/>
          <w:szCs w:val="24"/>
          <w:lang w:val="en-GB"/>
        </w:rPr>
        <w:t xml:space="preserve"> (ENEP)</w:t>
      </w:r>
      <w:r w:rsidR="00D82A35" w:rsidRPr="001E11C2">
        <w:rPr>
          <w:rFonts w:ascii="Garamond" w:hAnsi="Garamond"/>
          <w:sz w:val="24"/>
          <w:szCs w:val="24"/>
          <w:lang w:val="en-GB"/>
        </w:rPr>
        <w:t xml:space="preserve"> on a party system’s characteristics. </w:t>
      </w:r>
      <w:r w:rsidR="00877928" w:rsidRPr="001E11C2">
        <w:rPr>
          <w:rFonts w:ascii="Garamond" w:hAnsi="Garamond"/>
          <w:sz w:val="24"/>
          <w:szCs w:val="24"/>
          <w:lang w:val="en-GB"/>
        </w:rPr>
        <w:t xml:space="preserve">The </w:t>
      </w:r>
      <w:r w:rsidR="00516CCC" w:rsidRPr="001E11C2">
        <w:rPr>
          <w:rFonts w:ascii="Garamond" w:hAnsi="Garamond"/>
          <w:sz w:val="24"/>
          <w:szCs w:val="24"/>
          <w:lang w:val="en-GB"/>
        </w:rPr>
        <w:t>current manuscript</w:t>
      </w:r>
      <w:r w:rsidR="00877928" w:rsidRPr="001E11C2">
        <w:rPr>
          <w:rFonts w:ascii="Garamond" w:hAnsi="Garamond"/>
          <w:sz w:val="24"/>
          <w:szCs w:val="24"/>
          <w:lang w:val="en-GB"/>
        </w:rPr>
        <w:t xml:space="preserve"> </w:t>
      </w:r>
      <w:r w:rsidR="00D82A35" w:rsidRPr="001E11C2">
        <w:rPr>
          <w:rFonts w:ascii="Garamond" w:hAnsi="Garamond"/>
          <w:sz w:val="24"/>
          <w:szCs w:val="24"/>
          <w:lang w:val="en-GB"/>
        </w:rPr>
        <w:t xml:space="preserve">is part of an interrelated series of papers studying the effects of party system saturation. A first step in this project was to create a </w:t>
      </w:r>
      <w:r w:rsidR="00201CF9" w:rsidRPr="001E11C2">
        <w:rPr>
          <w:rFonts w:ascii="Garamond" w:hAnsi="Garamond"/>
          <w:sz w:val="24"/>
          <w:szCs w:val="24"/>
          <w:lang w:val="en-GB"/>
        </w:rPr>
        <w:t>cross</w:t>
      </w:r>
      <w:r w:rsidR="00516CCC" w:rsidRPr="001E11C2">
        <w:rPr>
          <w:rFonts w:ascii="Garamond" w:hAnsi="Garamond"/>
          <w:sz w:val="24"/>
          <w:szCs w:val="24"/>
          <w:lang w:val="en-GB"/>
        </w:rPr>
        <w:t>-</w:t>
      </w:r>
      <w:r w:rsidR="00201CF9" w:rsidRPr="001E11C2">
        <w:rPr>
          <w:rFonts w:ascii="Garamond" w:hAnsi="Garamond"/>
          <w:sz w:val="24"/>
          <w:szCs w:val="24"/>
          <w:lang w:val="en-GB"/>
        </w:rPr>
        <w:t>national</w:t>
      </w:r>
      <w:r w:rsidR="00D82A35" w:rsidRPr="001E11C2">
        <w:rPr>
          <w:rFonts w:ascii="Garamond" w:hAnsi="Garamond"/>
          <w:sz w:val="24"/>
          <w:szCs w:val="24"/>
          <w:lang w:val="en-GB"/>
        </w:rPr>
        <w:t xml:space="preserve"> and longitudinal model explaining ENEP. This model should carry explanatory power in </w:t>
      </w:r>
      <w:r w:rsidR="00201CF9" w:rsidRPr="001E11C2">
        <w:rPr>
          <w:rFonts w:ascii="Garamond" w:hAnsi="Garamond"/>
          <w:sz w:val="24"/>
          <w:szCs w:val="24"/>
          <w:lang w:val="en-GB"/>
        </w:rPr>
        <w:t>each of the</w:t>
      </w:r>
      <w:r w:rsidR="00D82A35" w:rsidRPr="001E11C2">
        <w:rPr>
          <w:rFonts w:ascii="Garamond" w:hAnsi="Garamond"/>
          <w:sz w:val="24"/>
          <w:szCs w:val="24"/>
          <w:lang w:val="en-GB"/>
        </w:rPr>
        <w:t xml:space="preserve"> advanced democracies</w:t>
      </w:r>
      <w:r w:rsidR="00201CF9" w:rsidRPr="001E11C2">
        <w:rPr>
          <w:rFonts w:ascii="Garamond" w:hAnsi="Garamond"/>
          <w:sz w:val="24"/>
          <w:szCs w:val="24"/>
          <w:lang w:val="en-GB"/>
        </w:rPr>
        <w:t xml:space="preserve"> under analysis</w:t>
      </w:r>
      <w:r w:rsidR="00B87F31" w:rsidRPr="001E11C2">
        <w:rPr>
          <w:rFonts w:ascii="Garamond" w:hAnsi="Garamond"/>
          <w:sz w:val="24"/>
          <w:szCs w:val="24"/>
          <w:lang w:val="en-GB"/>
        </w:rPr>
        <w:t xml:space="preserve">, while simultaneously including as many elections as possible. Hence, the project needs a parsimonious model explaining as much as possible with variables that are available for </w:t>
      </w:r>
      <w:r w:rsidR="00201CF9" w:rsidRPr="001E11C2">
        <w:rPr>
          <w:rFonts w:ascii="Garamond" w:hAnsi="Garamond"/>
          <w:sz w:val="24"/>
          <w:szCs w:val="24"/>
          <w:lang w:val="en-GB"/>
        </w:rPr>
        <w:t xml:space="preserve">many </w:t>
      </w:r>
      <w:r w:rsidR="00B87F31" w:rsidRPr="001E11C2">
        <w:rPr>
          <w:rFonts w:ascii="Garamond" w:hAnsi="Garamond"/>
          <w:sz w:val="24"/>
          <w:szCs w:val="24"/>
          <w:lang w:val="en-GB"/>
        </w:rPr>
        <w:t xml:space="preserve">countries for the entire </w:t>
      </w:r>
      <w:r w:rsidR="00107571" w:rsidRPr="001E11C2">
        <w:rPr>
          <w:rFonts w:ascii="Garamond" w:hAnsi="Garamond"/>
          <w:sz w:val="24"/>
          <w:szCs w:val="24"/>
          <w:lang w:val="en-GB"/>
        </w:rPr>
        <w:t>post-war</w:t>
      </w:r>
      <w:r w:rsidR="00B87F31" w:rsidRPr="001E11C2">
        <w:rPr>
          <w:rFonts w:ascii="Garamond" w:hAnsi="Garamond"/>
          <w:sz w:val="24"/>
          <w:szCs w:val="24"/>
          <w:lang w:val="en-GB"/>
        </w:rPr>
        <w:t xml:space="preserve"> period. </w:t>
      </w:r>
      <w:r w:rsidR="00D82A35" w:rsidRPr="001E11C2">
        <w:rPr>
          <w:rFonts w:ascii="Garamond" w:hAnsi="Garamond"/>
          <w:sz w:val="24"/>
          <w:szCs w:val="24"/>
          <w:lang w:val="en-GB"/>
        </w:rPr>
        <w:t xml:space="preserve">This </w:t>
      </w:r>
      <w:r w:rsidR="00107571" w:rsidRPr="001E11C2">
        <w:rPr>
          <w:rFonts w:ascii="Garamond" w:hAnsi="Garamond"/>
          <w:sz w:val="24"/>
          <w:szCs w:val="24"/>
          <w:lang w:val="en-GB"/>
        </w:rPr>
        <w:t>endeavour</w:t>
      </w:r>
      <w:r w:rsidR="00D82A35" w:rsidRPr="001E11C2">
        <w:rPr>
          <w:rFonts w:ascii="Garamond" w:hAnsi="Garamond"/>
          <w:sz w:val="24"/>
          <w:szCs w:val="24"/>
          <w:lang w:val="en-GB"/>
        </w:rPr>
        <w:t xml:space="preserve"> </w:t>
      </w:r>
      <w:proofErr w:type="gramStart"/>
      <w:r w:rsidR="00D82A35" w:rsidRPr="001E11C2">
        <w:rPr>
          <w:rFonts w:ascii="Garamond" w:hAnsi="Garamond"/>
          <w:sz w:val="24"/>
          <w:szCs w:val="24"/>
          <w:lang w:val="en-GB"/>
        </w:rPr>
        <w:t>has been published</w:t>
      </w:r>
      <w:proofErr w:type="gramEnd"/>
      <w:r w:rsidR="00D82A35" w:rsidRPr="001E11C2">
        <w:rPr>
          <w:rFonts w:ascii="Garamond" w:hAnsi="Garamond"/>
          <w:sz w:val="24"/>
          <w:szCs w:val="24"/>
          <w:lang w:val="en-GB"/>
        </w:rPr>
        <w:t xml:space="preserve"> as a standalone paper</w:t>
      </w:r>
      <w:r w:rsidR="00B222BC" w:rsidRPr="001E11C2">
        <w:rPr>
          <w:rFonts w:ascii="Garamond" w:hAnsi="Garamond"/>
          <w:sz w:val="24"/>
          <w:szCs w:val="24"/>
          <w:lang w:val="en-GB"/>
        </w:rPr>
        <w:t xml:space="preserve">: </w:t>
      </w:r>
      <w:r w:rsidR="00735F36">
        <w:rPr>
          <w:rFonts w:ascii="Garamond" w:hAnsi="Garamond"/>
          <w:sz w:val="24"/>
          <w:szCs w:val="24"/>
          <w:lang w:val="en-GB"/>
        </w:rPr>
        <w:t xml:space="preserve">Van de </w:t>
      </w:r>
      <w:proofErr w:type="spellStart"/>
      <w:r w:rsidR="00735F36">
        <w:rPr>
          <w:rFonts w:ascii="Garamond" w:hAnsi="Garamond"/>
          <w:sz w:val="24"/>
          <w:szCs w:val="24"/>
          <w:lang w:val="en-GB"/>
        </w:rPr>
        <w:t>Wardt</w:t>
      </w:r>
      <w:proofErr w:type="spellEnd"/>
      <w:r w:rsidR="00B222BC" w:rsidRPr="001E11C2">
        <w:rPr>
          <w:rFonts w:ascii="Garamond" w:hAnsi="Garamond"/>
          <w:sz w:val="24"/>
          <w:szCs w:val="24"/>
          <w:lang w:val="en-GB"/>
        </w:rPr>
        <w:t xml:space="preserve"> (2017)</w:t>
      </w:r>
      <w:r w:rsidR="00D82A35" w:rsidRPr="001E11C2">
        <w:rPr>
          <w:rFonts w:ascii="Garamond" w:hAnsi="Garamond"/>
          <w:sz w:val="24"/>
          <w:szCs w:val="24"/>
          <w:lang w:val="en-GB"/>
        </w:rPr>
        <w:t xml:space="preserve"> in </w:t>
      </w:r>
      <w:r w:rsidR="00D82A35" w:rsidRPr="001E11C2">
        <w:rPr>
          <w:rFonts w:ascii="Garamond" w:hAnsi="Garamond"/>
          <w:i/>
          <w:sz w:val="24"/>
          <w:szCs w:val="24"/>
          <w:lang w:val="en-GB"/>
        </w:rPr>
        <w:t>Electoral Studies</w:t>
      </w:r>
      <w:r w:rsidR="00B222BC" w:rsidRPr="001E11C2">
        <w:rPr>
          <w:rFonts w:ascii="Garamond" w:hAnsi="Garamond"/>
          <w:sz w:val="24"/>
          <w:szCs w:val="24"/>
          <w:lang w:val="en-GB"/>
        </w:rPr>
        <w:t>.</w:t>
      </w:r>
      <w:r w:rsidR="00AD4878" w:rsidRPr="001E11C2">
        <w:rPr>
          <w:rStyle w:val="FootnoteReference"/>
          <w:rFonts w:ascii="Garamond" w:hAnsi="Garamond"/>
          <w:sz w:val="24"/>
          <w:szCs w:val="24"/>
          <w:lang w:val="en-GB"/>
        </w:rPr>
        <w:footnoteReference w:id="1"/>
      </w:r>
      <w:r w:rsidR="00B222BC" w:rsidRPr="001E11C2">
        <w:rPr>
          <w:rFonts w:ascii="Garamond" w:hAnsi="Garamond"/>
          <w:sz w:val="24"/>
          <w:szCs w:val="24"/>
          <w:lang w:val="en-GB"/>
        </w:rPr>
        <w:t xml:space="preserve"> </w:t>
      </w:r>
    </w:p>
    <w:p w14:paraId="3B305F99" w14:textId="4D9B9730" w:rsidR="00113FD3" w:rsidRPr="001E11C2" w:rsidRDefault="00D82A35" w:rsidP="00002801">
      <w:pPr>
        <w:spacing w:after="0" w:line="480" w:lineRule="auto"/>
        <w:ind w:firstLine="720"/>
        <w:jc w:val="both"/>
        <w:rPr>
          <w:rFonts w:ascii="Garamond" w:hAnsi="Garamond"/>
          <w:sz w:val="24"/>
          <w:szCs w:val="24"/>
          <w:lang w:val="en-GB"/>
        </w:rPr>
      </w:pPr>
      <w:r w:rsidRPr="001E11C2">
        <w:rPr>
          <w:rFonts w:ascii="Garamond" w:hAnsi="Garamond"/>
          <w:b/>
          <w:sz w:val="24"/>
          <w:szCs w:val="24"/>
          <w:lang w:val="en-GB"/>
        </w:rPr>
        <w:t>Model</w:t>
      </w:r>
      <w:r w:rsidR="00516CCC" w:rsidRPr="001E11C2">
        <w:rPr>
          <w:rFonts w:ascii="Garamond" w:hAnsi="Garamond"/>
          <w:b/>
          <w:sz w:val="24"/>
          <w:szCs w:val="24"/>
          <w:lang w:val="en-GB"/>
        </w:rPr>
        <w:t>s</w:t>
      </w:r>
      <w:r w:rsidRPr="001E11C2">
        <w:rPr>
          <w:rFonts w:ascii="Garamond" w:hAnsi="Garamond"/>
          <w:b/>
          <w:sz w:val="24"/>
          <w:szCs w:val="24"/>
          <w:lang w:val="en-GB"/>
        </w:rPr>
        <w:t xml:space="preserve"> 2 and 3 of Table 2</w:t>
      </w:r>
      <w:r w:rsidR="002E1761" w:rsidRPr="001E11C2">
        <w:rPr>
          <w:rFonts w:ascii="Garamond" w:hAnsi="Garamond"/>
          <w:b/>
          <w:sz w:val="24"/>
          <w:szCs w:val="24"/>
          <w:lang w:val="en-GB"/>
        </w:rPr>
        <w:t xml:space="preserve"> on page 50</w:t>
      </w:r>
      <w:r w:rsidR="00B222BC" w:rsidRPr="001E11C2">
        <w:rPr>
          <w:rFonts w:ascii="Garamond" w:hAnsi="Garamond"/>
          <w:sz w:val="24"/>
          <w:szCs w:val="24"/>
          <w:lang w:val="en-GB"/>
        </w:rPr>
        <w:t xml:space="preserve"> </w:t>
      </w:r>
      <w:r w:rsidR="00BB1F3C" w:rsidRPr="001E11C2">
        <w:rPr>
          <w:rFonts w:ascii="Garamond" w:hAnsi="Garamond"/>
          <w:sz w:val="24"/>
          <w:szCs w:val="24"/>
          <w:lang w:val="en-GB"/>
        </w:rPr>
        <w:t xml:space="preserve">in </w:t>
      </w:r>
      <w:r w:rsidR="00735F36">
        <w:rPr>
          <w:rFonts w:ascii="Garamond" w:hAnsi="Garamond"/>
          <w:sz w:val="24"/>
          <w:szCs w:val="24"/>
          <w:lang w:val="en-GB"/>
        </w:rPr>
        <w:t xml:space="preserve">Van de </w:t>
      </w:r>
      <w:proofErr w:type="spellStart"/>
      <w:r w:rsidR="00735F36">
        <w:rPr>
          <w:rFonts w:ascii="Garamond" w:hAnsi="Garamond"/>
          <w:sz w:val="24"/>
          <w:szCs w:val="24"/>
          <w:lang w:val="en-GB"/>
        </w:rPr>
        <w:t>Wardt</w:t>
      </w:r>
      <w:proofErr w:type="spellEnd"/>
      <w:r w:rsidR="00BB1F3C" w:rsidRPr="001E11C2">
        <w:rPr>
          <w:rFonts w:ascii="Garamond" w:hAnsi="Garamond"/>
          <w:sz w:val="24"/>
          <w:szCs w:val="24"/>
          <w:lang w:val="en-GB"/>
        </w:rPr>
        <w:t xml:space="preserve"> (2017) </w:t>
      </w:r>
      <w:proofErr w:type="gramStart"/>
      <w:r w:rsidR="00746B48" w:rsidRPr="001E11C2">
        <w:rPr>
          <w:rFonts w:ascii="Garamond" w:hAnsi="Garamond"/>
          <w:sz w:val="24"/>
          <w:szCs w:val="24"/>
          <w:lang w:val="en-GB"/>
        </w:rPr>
        <w:t xml:space="preserve">were </w:t>
      </w:r>
      <w:r w:rsidR="000569DF" w:rsidRPr="001E11C2">
        <w:rPr>
          <w:rFonts w:ascii="Garamond" w:hAnsi="Garamond"/>
          <w:sz w:val="24"/>
          <w:szCs w:val="24"/>
          <w:lang w:val="en-GB"/>
        </w:rPr>
        <w:t>specifically designed</w:t>
      </w:r>
      <w:proofErr w:type="gramEnd"/>
      <w:r w:rsidR="000569DF" w:rsidRPr="001E11C2">
        <w:rPr>
          <w:rFonts w:ascii="Garamond" w:hAnsi="Garamond"/>
          <w:sz w:val="24"/>
          <w:szCs w:val="24"/>
          <w:lang w:val="en-GB"/>
        </w:rPr>
        <w:t xml:space="preserve"> </w:t>
      </w:r>
      <w:r w:rsidR="00384D69" w:rsidRPr="001E11C2">
        <w:rPr>
          <w:rFonts w:ascii="Garamond" w:hAnsi="Garamond"/>
          <w:sz w:val="24"/>
          <w:szCs w:val="24"/>
          <w:lang w:val="en-GB"/>
        </w:rPr>
        <w:t xml:space="preserve">to measure party system saturation in the current </w:t>
      </w:r>
      <w:r w:rsidR="002E1761" w:rsidRPr="001E11C2">
        <w:rPr>
          <w:rFonts w:ascii="Garamond" w:hAnsi="Garamond"/>
          <w:sz w:val="24"/>
          <w:szCs w:val="24"/>
          <w:lang w:val="en-GB"/>
        </w:rPr>
        <w:t xml:space="preserve">paper and </w:t>
      </w:r>
      <w:r w:rsidR="000569DF" w:rsidRPr="001E11C2">
        <w:rPr>
          <w:rFonts w:ascii="Garamond" w:hAnsi="Garamond"/>
          <w:sz w:val="24"/>
          <w:szCs w:val="24"/>
          <w:lang w:val="en-GB"/>
        </w:rPr>
        <w:t xml:space="preserve">follow-up papers. </w:t>
      </w:r>
      <w:r w:rsidR="00B05A43" w:rsidRPr="001E11C2">
        <w:rPr>
          <w:rFonts w:ascii="Garamond" w:hAnsi="Garamond"/>
          <w:sz w:val="24"/>
          <w:szCs w:val="24"/>
          <w:lang w:val="en-GB"/>
        </w:rPr>
        <w:t>M</w:t>
      </w:r>
      <w:r w:rsidR="000569DF" w:rsidRPr="001E11C2">
        <w:rPr>
          <w:rFonts w:ascii="Garamond" w:hAnsi="Garamond"/>
          <w:sz w:val="24"/>
          <w:szCs w:val="24"/>
          <w:lang w:val="en-GB"/>
        </w:rPr>
        <w:t>odel 2</w:t>
      </w:r>
      <w:r w:rsidR="00B05A43" w:rsidRPr="001E11C2">
        <w:rPr>
          <w:rFonts w:ascii="Garamond" w:hAnsi="Garamond"/>
          <w:sz w:val="24"/>
          <w:szCs w:val="24"/>
          <w:lang w:val="en-GB"/>
        </w:rPr>
        <w:t xml:space="preserve"> </w:t>
      </w:r>
      <w:r w:rsidR="000569DF" w:rsidRPr="001E11C2">
        <w:rPr>
          <w:rFonts w:ascii="Garamond" w:hAnsi="Garamond"/>
          <w:sz w:val="24"/>
          <w:szCs w:val="24"/>
          <w:lang w:val="en-GB"/>
        </w:rPr>
        <w:t>includes</w:t>
      </w:r>
      <w:r w:rsidR="00516CCC" w:rsidRPr="001E11C2">
        <w:rPr>
          <w:rFonts w:ascii="Garamond" w:hAnsi="Garamond"/>
          <w:sz w:val="24"/>
          <w:szCs w:val="24"/>
          <w:lang w:val="en-GB"/>
        </w:rPr>
        <w:t xml:space="preserve"> measures of</w:t>
      </w:r>
      <w:r w:rsidR="000569DF" w:rsidRPr="001E11C2">
        <w:rPr>
          <w:rFonts w:ascii="Garamond" w:hAnsi="Garamond"/>
          <w:sz w:val="24"/>
          <w:szCs w:val="24"/>
          <w:lang w:val="en-GB"/>
        </w:rPr>
        <w:t xml:space="preserve"> public demand, political supply and electoral openness of party systems, </w:t>
      </w:r>
      <w:r w:rsidR="00466AF3" w:rsidRPr="001E11C2">
        <w:rPr>
          <w:rFonts w:ascii="Garamond" w:hAnsi="Garamond"/>
          <w:sz w:val="24"/>
          <w:szCs w:val="24"/>
          <w:lang w:val="en-GB"/>
        </w:rPr>
        <w:t>whil</w:t>
      </w:r>
      <w:r w:rsidR="00516CCC" w:rsidRPr="001E11C2">
        <w:rPr>
          <w:rFonts w:ascii="Garamond" w:hAnsi="Garamond"/>
          <w:sz w:val="24"/>
          <w:szCs w:val="24"/>
          <w:lang w:val="en-GB"/>
        </w:rPr>
        <w:t>st</w:t>
      </w:r>
      <w:r w:rsidR="00466AF3" w:rsidRPr="001E11C2">
        <w:rPr>
          <w:rFonts w:ascii="Garamond" w:hAnsi="Garamond"/>
          <w:sz w:val="24"/>
          <w:szCs w:val="24"/>
          <w:lang w:val="en-GB"/>
        </w:rPr>
        <w:t xml:space="preserve"> </w:t>
      </w:r>
      <w:r w:rsidR="000569DF" w:rsidRPr="001E11C2">
        <w:rPr>
          <w:rFonts w:ascii="Garamond" w:hAnsi="Garamond"/>
          <w:sz w:val="24"/>
          <w:szCs w:val="24"/>
          <w:lang w:val="en-GB"/>
        </w:rPr>
        <w:t xml:space="preserve">enabling us to include a large number of elections. </w:t>
      </w:r>
      <w:r w:rsidR="00735F36">
        <w:rPr>
          <w:rFonts w:ascii="Garamond" w:hAnsi="Garamond"/>
          <w:sz w:val="24"/>
          <w:szCs w:val="24"/>
          <w:lang w:val="en-GB"/>
        </w:rPr>
        <w:t>Van</w:t>
      </w:r>
      <w:r w:rsidR="00B05A43" w:rsidRPr="001E11C2">
        <w:rPr>
          <w:rFonts w:ascii="Garamond" w:hAnsi="Garamond"/>
          <w:sz w:val="24"/>
          <w:szCs w:val="24"/>
          <w:lang w:val="en-GB"/>
        </w:rPr>
        <w:t xml:space="preserve"> de </w:t>
      </w:r>
      <w:proofErr w:type="spellStart"/>
      <w:r w:rsidR="00B05A43" w:rsidRPr="001E11C2">
        <w:rPr>
          <w:rFonts w:ascii="Garamond" w:hAnsi="Garamond"/>
          <w:sz w:val="24"/>
          <w:szCs w:val="24"/>
          <w:lang w:val="en-GB"/>
        </w:rPr>
        <w:t>Wardt’s</w:t>
      </w:r>
      <w:proofErr w:type="spellEnd"/>
      <w:r w:rsidR="00B05A43" w:rsidRPr="001E11C2">
        <w:rPr>
          <w:rFonts w:ascii="Garamond" w:hAnsi="Garamond"/>
          <w:sz w:val="24"/>
          <w:szCs w:val="24"/>
          <w:lang w:val="en-GB"/>
        </w:rPr>
        <w:t xml:space="preserve"> (2017) </w:t>
      </w:r>
      <w:r w:rsidR="000569DF" w:rsidRPr="001E11C2">
        <w:rPr>
          <w:rFonts w:ascii="Garamond" w:hAnsi="Garamond"/>
          <w:sz w:val="24"/>
          <w:szCs w:val="24"/>
          <w:lang w:val="en-GB"/>
        </w:rPr>
        <w:t>Model 3</w:t>
      </w:r>
      <w:r w:rsidR="00746B48" w:rsidRPr="001E11C2">
        <w:rPr>
          <w:rFonts w:ascii="Garamond" w:hAnsi="Garamond"/>
          <w:sz w:val="24"/>
          <w:szCs w:val="24"/>
          <w:lang w:val="en-GB"/>
        </w:rPr>
        <w:t>, in turn,</w:t>
      </w:r>
      <w:r w:rsidR="000569DF" w:rsidRPr="001E11C2">
        <w:rPr>
          <w:rFonts w:ascii="Garamond" w:hAnsi="Garamond"/>
          <w:sz w:val="24"/>
          <w:szCs w:val="24"/>
          <w:lang w:val="en-GB"/>
        </w:rPr>
        <w:t xml:space="preserve"> also includes voters’ </w:t>
      </w:r>
      <w:r w:rsidR="00204B1D" w:rsidRPr="001E11C2">
        <w:rPr>
          <w:rFonts w:ascii="Garamond" w:hAnsi="Garamond"/>
          <w:sz w:val="24"/>
          <w:szCs w:val="24"/>
          <w:lang w:val="en-GB"/>
        </w:rPr>
        <w:t>short-term</w:t>
      </w:r>
      <w:r w:rsidR="000569DF" w:rsidRPr="001E11C2">
        <w:rPr>
          <w:rFonts w:ascii="Garamond" w:hAnsi="Garamond"/>
          <w:sz w:val="24"/>
          <w:szCs w:val="24"/>
          <w:lang w:val="en-GB"/>
        </w:rPr>
        <w:t xml:space="preserve"> preferences along the left-right dimension. While this model </w:t>
      </w:r>
      <w:r w:rsidR="00B05A43" w:rsidRPr="001E11C2">
        <w:rPr>
          <w:rFonts w:ascii="Garamond" w:hAnsi="Garamond"/>
          <w:sz w:val="24"/>
          <w:szCs w:val="24"/>
          <w:lang w:val="en-GB"/>
        </w:rPr>
        <w:t>carries even more explanatory power</w:t>
      </w:r>
      <w:r w:rsidR="000569DF" w:rsidRPr="001E11C2">
        <w:rPr>
          <w:rFonts w:ascii="Garamond" w:hAnsi="Garamond"/>
          <w:sz w:val="24"/>
          <w:szCs w:val="24"/>
          <w:lang w:val="en-GB"/>
        </w:rPr>
        <w:t xml:space="preserve">, the number of elections </w:t>
      </w:r>
      <w:proofErr w:type="gramStart"/>
      <w:r w:rsidR="000569DF" w:rsidRPr="001E11C2">
        <w:rPr>
          <w:rFonts w:ascii="Garamond" w:hAnsi="Garamond"/>
          <w:sz w:val="24"/>
          <w:szCs w:val="24"/>
          <w:lang w:val="en-GB"/>
        </w:rPr>
        <w:t>is reduced</w:t>
      </w:r>
      <w:proofErr w:type="gramEnd"/>
      <w:r w:rsidR="000569DF" w:rsidRPr="001E11C2">
        <w:rPr>
          <w:rFonts w:ascii="Garamond" w:hAnsi="Garamond"/>
          <w:sz w:val="24"/>
          <w:szCs w:val="24"/>
          <w:lang w:val="en-GB"/>
        </w:rPr>
        <w:t xml:space="preserve"> from 387 to 151. Hence, Model 2 scores better on parsimony, wh</w:t>
      </w:r>
      <w:r w:rsidR="00516CCC" w:rsidRPr="001E11C2">
        <w:rPr>
          <w:rFonts w:ascii="Garamond" w:hAnsi="Garamond"/>
          <w:sz w:val="24"/>
          <w:szCs w:val="24"/>
          <w:lang w:val="en-GB"/>
        </w:rPr>
        <w:t>ereas</w:t>
      </w:r>
      <w:r w:rsidR="000569DF" w:rsidRPr="001E11C2">
        <w:rPr>
          <w:rFonts w:ascii="Garamond" w:hAnsi="Garamond"/>
          <w:sz w:val="24"/>
          <w:szCs w:val="24"/>
          <w:lang w:val="en-GB"/>
        </w:rPr>
        <w:t xml:space="preserve"> Model 3 does a better job on completeness</w:t>
      </w:r>
      <w:r w:rsidR="001E039D" w:rsidRPr="001E11C2">
        <w:rPr>
          <w:rFonts w:ascii="Garamond" w:hAnsi="Garamond"/>
          <w:sz w:val="24"/>
          <w:szCs w:val="24"/>
          <w:lang w:val="en-GB"/>
        </w:rPr>
        <w:t xml:space="preserve"> </w:t>
      </w:r>
      <w:r w:rsidR="001E039D" w:rsidRPr="001E11C2">
        <w:rPr>
          <w:rFonts w:ascii="Garamond" w:hAnsi="Garamond"/>
          <w:sz w:val="24"/>
          <w:szCs w:val="24"/>
          <w:lang w:val="en-GB"/>
        </w:rPr>
        <w:fldChar w:fldCharType="begin"/>
      </w:r>
      <w:r w:rsidR="001E039D" w:rsidRPr="001E11C2">
        <w:rPr>
          <w:rFonts w:ascii="Garamond" w:hAnsi="Garamond"/>
          <w:sz w:val="24"/>
          <w:szCs w:val="24"/>
          <w:lang w:val="en-GB"/>
        </w:rPr>
        <w:instrText xml:space="preserve"> ADDIN EN.CITE &lt;EndNote&gt;&lt;Cite&gt;&lt;Author&gt;Gerring&lt;/Author&gt;&lt;Year&gt;2005&lt;/Year&gt;&lt;RecNum&gt;210&lt;/RecNum&gt;&lt;DisplayText&gt;(Gerring 2005)&lt;/DisplayText&gt;&lt;record&gt;&lt;rec-number&gt;210&lt;/rec-number&gt;&lt;foreign-keys&gt;&lt;key app="EN" db-id="p2xt9zsatpee0derpx85wvdbzdavpzwadwrz" timestamp="1524573245"&gt;210&lt;/key&gt;&lt;/foreign-keys&gt;&lt;ref-type name="Journal Article"&gt;17&lt;/ref-type&gt;&lt;contributors&gt;&lt;authors&gt;&lt;author&gt;Gerring, John&lt;/author&gt;&lt;/authors&gt;&lt;/contributors&gt;&lt;titles&gt;&lt;title&gt;Causation: A unified framework for the social sciences&lt;/title&gt;&lt;secondary-title&gt;Journal of Theoretical Politics&lt;/secondary-title&gt;&lt;/titles&gt;&lt;periodical&gt;&lt;full-title&gt;Journal of Theoretical Politics&lt;/full-title&gt;&lt;/periodical&gt;&lt;pages&gt;163-198&lt;/pages&gt;&lt;volume&gt;17&lt;/volume&gt;&lt;number&gt;2&lt;/number&gt;&lt;dates&gt;&lt;year&gt;2005&lt;/year&gt;&lt;/dates&gt;&lt;isbn&gt;0951-6298&lt;/isbn&gt;&lt;urls&gt;&lt;/urls&gt;&lt;/record&gt;&lt;/Cite&gt;&lt;/EndNote&gt;</w:instrText>
      </w:r>
      <w:r w:rsidR="001E039D" w:rsidRPr="001E11C2">
        <w:rPr>
          <w:rFonts w:ascii="Garamond" w:hAnsi="Garamond"/>
          <w:sz w:val="24"/>
          <w:szCs w:val="24"/>
          <w:lang w:val="en-GB"/>
        </w:rPr>
        <w:fldChar w:fldCharType="separate"/>
      </w:r>
      <w:r w:rsidR="001E039D" w:rsidRPr="001E11C2">
        <w:rPr>
          <w:rFonts w:ascii="Garamond" w:hAnsi="Garamond"/>
          <w:noProof/>
          <w:sz w:val="24"/>
          <w:szCs w:val="24"/>
          <w:lang w:val="en-GB"/>
        </w:rPr>
        <w:t>(Gerring 2005)</w:t>
      </w:r>
      <w:r w:rsidR="001E039D" w:rsidRPr="001E11C2">
        <w:rPr>
          <w:rFonts w:ascii="Garamond" w:hAnsi="Garamond"/>
          <w:sz w:val="24"/>
          <w:szCs w:val="24"/>
          <w:lang w:val="en-GB"/>
        </w:rPr>
        <w:fldChar w:fldCharType="end"/>
      </w:r>
      <w:r w:rsidR="001E039D" w:rsidRPr="001E11C2">
        <w:rPr>
          <w:rFonts w:ascii="Garamond" w:hAnsi="Garamond"/>
          <w:sz w:val="24"/>
          <w:szCs w:val="24"/>
          <w:lang w:val="en-GB"/>
        </w:rPr>
        <w:t xml:space="preserve">. </w:t>
      </w:r>
      <w:r w:rsidR="000B2A24" w:rsidRPr="001E11C2">
        <w:rPr>
          <w:rFonts w:ascii="Garamond" w:hAnsi="Garamond"/>
          <w:sz w:val="24"/>
          <w:szCs w:val="24"/>
          <w:lang w:val="en-GB"/>
        </w:rPr>
        <w:t>To include as many elections as possible, we use the residuals from Model 2 in the manuscript</w:t>
      </w:r>
      <w:r w:rsidR="00516CCC" w:rsidRPr="001E11C2">
        <w:rPr>
          <w:rFonts w:ascii="Garamond" w:hAnsi="Garamond"/>
          <w:sz w:val="24"/>
          <w:szCs w:val="24"/>
          <w:lang w:val="en-GB"/>
        </w:rPr>
        <w:t>. In this</w:t>
      </w:r>
      <w:r w:rsidR="000B2A24" w:rsidRPr="001E11C2">
        <w:rPr>
          <w:rFonts w:ascii="Garamond" w:hAnsi="Garamond"/>
          <w:sz w:val="24"/>
          <w:szCs w:val="24"/>
          <w:lang w:val="en-GB"/>
        </w:rPr>
        <w:t xml:space="preserve"> SI</w:t>
      </w:r>
      <w:r w:rsidR="00516CCC" w:rsidRPr="001E11C2">
        <w:rPr>
          <w:rFonts w:ascii="Garamond" w:hAnsi="Garamond"/>
          <w:sz w:val="24"/>
          <w:szCs w:val="24"/>
          <w:lang w:val="en-GB"/>
        </w:rPr>
        <w:t>, we show</w:t>
      </w:r>
      <w:r w:rsidR="000B2A24" w:rsidRPr="001E11C2">
        <w:rPr>
          <w:rFonts w:ascii="Garamond" w:hAnsi="Garamond"/>
          <w:sz w:val="24"/>
          <w:szCs w:val="24"/>
          <w:lang w:val="en-GB"/>
        </w:rPr>
        <w:t xml:space="preserve"> that our results hold i</w:t>
      </w:r>
      <w:r w:rsidR="00B05A43" w:rsidRPr="001E11C2">
        <w:rPr>
          <w:rFonts w:ascii="Garamond" w:hAnsi="Garamond"/>
          <w:sz w:val="24"/>
          <w:szCs w:val="24"/>
          <w:lang w:val="en-GB"/>
        </w:rPr>
        <w:t>f</w:t>
      </w:r>
      <w:r w:rsidR="000B2A24" w:rsidRPr="001E11C2">
        <w:rPr>
          <w:rFonts w:ascii="Garamond" w:hAnsi="Garamond"/>
          <w:sz w:val="24"/>
          <w:szCs w:val="24"/>
          <w:lang w:val="en-GB"/>
        </w:rPr>
        <w:t xml:space="preserve"> we </w:t>
      </w:r>
      <w:r w:rsidR="001E039D" w:rsidRPr="001E11C2">
        <w:rPr>
          <w:rFonts w:ascii="Garamond" w:hAnsi="Garamond"/>
          <w:sz w:val="24"/>
          <w:szCs w:val="24"/>
          <w:lang w:val="en-GB"/>
        </w:rPr>
        <w:t>measure</w:t>
      </w:r>
      <w:r w:rsidR="000B2A24" w:rsidRPr="001E11C2">
        <w:rPr>
          <w:rFonts w:ascii="Garamond" w:hAnsi="Garamond"/>
          <w:sz w:val="24"/>
          <w:szCs w:val="24"/>
          <w:lang w:val="en-GB"/>
        </w:rPr>
        <w:t xml:space="preserve"> party system saturation based on Model 3. </w:t>
      </w:r>
      <w:r w:rsidR="00746B48" w:rsidRPr="001E11C2">
        <w:rPr>
          <w:rFonts w:ascii="Garamond" w:hAnsi="Garamond"/>
          <w:sz w:val="24"/>
          <w:szCs w:val="24"/>
          <w:lang w:val="en-GB"/>
        </w:rPr>
        <w:t xml:space="preserve">A </w:t>
      </w:r>
      <w:r w:rsidR="000B2A24" w:rsidRPr="001E11C2">
        <w:rPr>
          <w:rFonts w:ascii="Garamond" w:hAnsi="Garamond"/>
          <w:sz w:val="24"/>
          <w:szCs w:val="24"/>
          <w:lang w:val="en-GB"/>
        </w:rPr>
        <w:t xml:space="preserve">third measure of party system </w:t>
      </w:r>
      <w:r w:rsidR="001E039D" w:rsidRPr="001E11C2">
        <w:rPr>
          <w:rFonts w:ascii="Garamond" w:hAnsi="Garamond"/>
          <w:sz w:val="24"/>
          <w:szCs w:val="24"/>
          <w:lang w:val="en-GB"/>
        </w:rPr>
        <w:t>saturation</w:t>
      </w:r>
      <w:r w:rsidR="000B2A24" w:rsidRPr="001E11C2">
        <w:rPr>
          <w:rFonts w:ascii="Garamond" w:hAnsi="Garamond"/>
          <w:sz w:val="24"/>
          <w:szCs w:val="24"/>
          <w:lang w:val="en-GB"/>
        </w:rPr>
        <w:t xml:space="preserve"> was </w:t>
      </w:r>
      <w:r w:rsidR="00357912" w:rsidRPr="001E11C2">
        <w:rPr>
          <w:rFonts w:ascii="Garamond" w:hAnsi="Garamond"/>
          <w:sz w:val="24"/>
          <w:szCs w:val="24"/>
          <w:lang w:val="en-GB"/>
        </w:rPr>
        <w:t>built</w:t>
      </w:r>
      <w:r w:rsidR="000B2A24" w:rsidRPr="001E11C2">
        <w:rPr>
          <w:rFonts w:ascii="Garamond" w:hAnsi="Garamond"/>
          <w:sz w:val="24"/>
          <w:szCs w:val="24"/>
          <w:lang w:val="en-GB"/>
        </w:rPr>
        <w:t xml:space="preserve"> </w:t>
      </w:r>
      <w:r w:rsidR="00357912" w:rsidRPr="001E11C2">
        <w:rPr>
          <w:rFonts w:ascii="Garamond" w:hAnsi="Garamond"/>
          <w:sz w:val="24"/>
          <w:szCs w:val="24"/>
          <w:lang w:val="en-GB"/>
        </w:rPr>
        <w:t xml:space="preserve">based on </w:t>
      </w:r>
      <w:r w:rsidR="000B2A24" w:rsidRPr="001E11C2">
        <w:rPr>
          <w:rFonts w:ascii="Garamond" w:hAnsi="Garamond"/>
          <w:sz w:val="24"/>
          <w:szCs w:val="24"/>
          <w:lang w:val="en-GB"/>
        </w:rPr>
        <w:t>the residuals from Clark and Golder’s</w:t>
      </w:r>
      <w:r w:rsidR="001E039D" w:rsidRPr="001E11C2">
        <w:rPr>
          <w:rFonts w:ascii="Garamond" w:hAnsi="Garamond"/>
          <w:sz w:val="24"/>
          <w:szCs w:val="24"/>
          <w:lang w:val="en-GB"/>
        </w:rPr>
        <w:t xml:space="preserve"> </w:t>
      </w:r>
      <w:r w:rsidR="001E039D" w:rsidRPr="001E11C2">
        <w:rPr>
          <w:rFonts w:ascii="Garamond" w:hAnsi="Garamond"/>
          <w:sz w:val="24"/>
          <w:szCs w:val="24"/>
          <w:lang w:val="en-GB"/>
        </w:rPr>
        <w:fldChar w:fldCharType="begin"/>
      </w:r>
      <w:r w:rsidR="001E039D" w:rsidRPr="001E11C2">
        <w:rPr>
          <w:rFonts w:ascii="Garamond" w:hAnsi="Garamond"/>
          <w:sz w:val="24"/>
          <w:szCs w:val="24"/>
          <w:lang w:val="en-GB"/>
        </w:rPr>
        <w:instrText xml:space="preserve"> ADDIN EN.CITE &lt;EndNote&gt;&lt;Cite ExcludeAuth="1"&gt;&lt;Author&gt;Clark&lt;/Author&gt;&lt;Year&gt;2006&lt;/Year&gt;&lt;RecNum&gt;25&lt;/RecNum&gt;&lt;DisplayText&gt;(2006)&lt;/DisplayText&gt;&lt;record&gt;&lt;rec-number&gt;25&lt;/rec-number&gt;&lt;foreign-keys&gt;&lt;key app="EN" db-id="p2xt9zsatpee0derpx85wvdbzdavpzwadwrz" timestamp="1510580339"&gt;25&lt;/key&gt;&lt;/foreign-keys&gt;&lt;ref-type name="Journal Article"&gt;17&lt;/ref-type&gt;&lt;contributors&gt;&lt;authors&gt;&lt;author&gt;Clark, William Roberts&lt;/author&gt;&lt;author&gt;Golder, Matt&lt;/author&gt;&lt;/authors&gt;&lt;/contributors&gt;&lt;titles&gt;&lt;title&gt;Rehabilitating Duverger’s Theory: Testing the Mechanical and Strategic Modifying Effects of Electoral Laws&lt;/title&gt;&lt;secondary-title&gt;Comparative Political Studies&lt;/secondary-title&gt;&lt;alt-title&gt;Comparative Political Studies&lt;/alt-title&gt;&lt;/titles&gt;&lt;periodical&gt;&lt;full-title&gt;Comparative Political Studies&lt;/full-title&gt;&lt;abbr-1&gt;Comparative Political Studies&lt;/abbr-1&gt;&lt;/periodical&gt;&lt;alt-periodical&gt;&lt;full-title&gt;Comparative Political Studies&lt;/full-title&gt;&lt;abbr-1&gt;Comparative Political Studies&lt;/abbr-1&gt;&lt;/alt-periodical&gt;&lt;pages&gt;679-708&lt;/pages&gt;&lt;volume&gt;39&lt;/volume&gt;&lt;number&gt;6&lt;/number&gt;&lt;dates&gt;&lt;year&gt;2006&lt;/year&gt;&lt;pub-dates&gt;&lt;date&gt;August 01&lt;/date&gt;&lt;/pub-dates&gt;&lt;/dates&gt;&lt;label&gt;351&lt;/label&gt;&lt;urls&gt;&lt;related-urls&gt;&lt;url&gt;&lt;style face="underline" font="default" size="100%"&gt;http://cps.sagepub.com/content/39/6/679.abstract&lt;/style&gt;&lt;/url&gt;&lt;/related-urls&gt;&lt;/urls&gt;&lt;remote-database-provider&gt;HighWire Press&lt;/remote-database-provider&gt;&lt;/record&gt;&lt;/Cite&gt;&lt;/EndNote&gt;</w:instrText>
      </w:r>
      <w:r w:rsidR="001E039D" w:rsidRPr="001E11C2">
        <w:rPr>
          <w:rFonts w:ascii="Garamond" w:hAnsi="Garamond"/>
          <w:sz w:val="24"/>
          <w:szCs w:val="24"/>
          <w:lang w:val="en-GB"/>
        </w:rPr>
        <w:fldChar w:fldCharType="separate"/>
      </w:r>
      <w:r w:rsidR="001E039D" w:rsidRPr="001E11C2">
        <w:rPr>
          <w:rFonts w:ascii="Garamond" w:hAnsi="Garamond"/>
          <w:noProof/>
          <w:sz w:val="24"/>
          <w:szCs w:val="24"/>
          <w:lang w:val="en-GB"/>
        </w:rPr>
        <w:t>(2006)</w:t>
      </w:r>
      <w:r w:rsidR="001E039D" w:rsidRPr="001E11C2">
        <w:rPr>
          <w:rFonts w:ascii="Garamond" w:hAnsi="Garamond"/>
          <w:sz w:val="24"/>
          <w:szCs w:val="24"/>
          <w:lang w:val="en-GB"/>
        </w:rPr>
        <w:fldChar w:fldCharType="end"/>
      </w:r>
      <w:r w:rsidR="000B2A24" w:rsidRPr="001E11C2">
        <w:rPr>
          <w:rFonts w:ascii="Garamond" w:hAnsi="Garamond"/>
          <w:sz w:val="24"/>
          <w:szCs w:val="24"/>
          <w:lang w:val="en-GB"/>
        </w:rPr>
        <w:t xml:space="preserve"> influential study. This model </w:t>
      </w:r>
      <w:proofErr w:type="gramStart"/>
      <w:r w:rsidR="000B2A24" w:rsidRPr="001E11C2">
        <w:rPr>
          <w:rFonts w:ascii="Garamond" w:hAnsi="Garamond"/>
          <w:sz w:val="24"/>
          <w:szCs w:val="24"/>
          <w:lang w:val="en-GB"/>
        </w:rPr>
        <w:t>was not specifically designed</w:t>
      </w:r>
      <w:proofErr w:type="gramEnd"/>
      <w:r w:rsidR="000B2A24" w:rsidRPr="001E11C2">
        <w:rPr>
          <w:rFonts w:ascii="Garamond" w:hAnsi="Garamond"/>
          <w:sz w:val="24"/>
          <w:szCs w:val="24"/>
          <w:lang w:val="en-GB"/>
        </w:rPr>
        <w:t xml:space="preserve"> </w:t>
      </w:r>
      <w:r w:rsidR="00665B6E" w:rsidRPr="001E11C2">
        <w:rPr>
          <w:rFonts w:ascii="Garamond" w:hAnsi="Garamond"/>
          <w:sz w:val="24"/>
          <w:szCs w:val="24"/>
          <w:lang w:val="en-GB"/>
        </w:rPr>
        <w:t>to measure party system saturation,</w:t>
      </w:r>
      <w:r w:rsidR="000B2A24" w:rsidRPr="001E11C2">
        <w:rPr>
          <w:rFonts w:ascii="Garamond" w:hAnsi="Garamond"/>
          <w:sz w:val="24"/>
          <w:szCs w:val="24"/>
          <w:lang w:val="en-GB"/>
        </w:rPr>
        <w:t xml:space="preserve"> and fails </w:t>
      </w:r>
      <w:r w:rsidR="00746B48" w:rsidRPr="001E11C2">
        <w:rPr>
          <w:rFonts w:ascii="Garamond" w:hAnsi="Garamond"/>
          <w:sz w:val="24"/>
          <w:szCs w:val="24"/>
          <w:lang w:val="en-GB"/>
        </w:rPr>
        <w:t xml:space="preserve">to </w:t>
      </w:r>
      <w:r w:rsidR="000B2A24" w:rsidRPr="001E11C2">
        <w:rPr>
          <w:rFonts w:ascii="Garamond" w:hAnsi="Garamond"/>
          <w:sz w:val="24"/>
          <w:szCs w:val="24"/>
          <w:lang w:val="en-GB"/>
        </w:rPr>
        <w:t xml:space="preserve">include political </w:t>
      </w:r>
      <w:r w:rsidR="000B2A24" w:rsidRPr="001E11C2">
        <w:rPr>
          <w:rFonts w:ascii="Garamond" w:hAnsi="Garamond"/>
          <w:sz w:val="24"/>
          <w:szCs w:val="24"/>
          <w:lang w:val="en-GB"/>
        </w:rPr>
        <w:lastRenderedPageBreak/>
        <w:t>supply</w:t>
      </w:r>
      <w:r w:rsidR="00665B6E" w:rsidRPr="001E11C2">
        <w:rPr>
          <w:rFonts w:ascii="Garamond" w:hAnsi="Garamond"/>
          <w:sz w:val="24"/>
          <w:szCs w:val="24"/>
          <w:lang w:val="en-GB"/>
        </w:rPr>
        <w:t>-</w:t>
      </w:r>
      <w:r w:rsidR="000B2A24" w:rsidRPr="001E11C2">
        <w:rPr>
          <w:rFonts w:ascii="Garamond" w:hAnsi="Garamond"/>
          <w:sz w:val="24"/>
          <w:szCs w:val="24"/>
          <w:lang w:val="en-GB"/>
        </w:rPr>
        <w:t xml:space="preserve">side variables and voters’ </w:t>
      </w:r>
      <w:r w:rsidR="00357912" w:rsidRPr="001E11C2">
        <w:rPr>
          <w:rFonts w:ascii="Garamond" w:hAnsi="Garamond"/>
          <w:sz w:val="24"/>
          <w:szCs w:val="24"/>
          <w:lang w:val="en-GB"/>
        </w:rPr>
        <w:t>short-term</w:t>
      </w:r>
      <w:r w:rsidR="000B2A24" w:rsidRPr="001E11C2">
        <w:rPr>
          <w:rFonts w:ascii="Garamond" w:hAnsi="Garamond"/>
          <w:sz w:val="24"/>
          <w:szCs w:val="24"/>
          <w:lang w:val="en-GB"/>
        </w:rPr>
        <w:t xml:space="preserve"> electoral preferences; yet, it includes additional </w:t>
      </w:r>
      <w:r w:rsidR="00357912" w:rsidRPr="001E11C2">
        <w:rPr>
          <w:rFonts w:ascii="Garamond" w:hAnsi="Garamond"/>
          <w:sz w:val="24"/>
          <w:szCs w:val="24"/>
          <w:lang w:val="en-GB"/>
        </w:rPr>
        <w:t xml:space="preserve">institutional variables </w:t>
      </w:r>
      <w:r w:rsidR="00107571" w:rsidRPr="001E11C2">
        <w:rPr>
          <w:rFonts w:ascii="Garamond" w:hAnsi="Garamond"/>
          <w:sz w:val="24"/>
          <w:szCs w:val="24"/>
          <w:lang w:val="en-GB"/>
        </w:rPr>
        <w:t>and</w:t>
      </w:r>
      <w:r w:rsidR="000B2A24" w:rsidRPr="001E11C2">
        <w:rPr>
          <w:rFonts w:ascii="Garamond" w:hAnsi="Garamond"/>
          <w:sz w:val="24"/>
          <w:szCs w:val="24"/>
          <w:lang w:val="en-GB"/>
        </w:rPr>
        <w:t xml:space="preserve"> carr</w:t>
      </w:r>
      <w:r w:rsidR="00357912" w:rsidRPr="001E11C2">
        <w:rPr>
          <w:rFonts w:ascii="Garamond" w:hAnsi="Garamond"/>
          <w:sz w:val="24"/>
          <w:szCs w:val="24"/>
          <w:lang w:val="en-GB"/>
        </w:rPr>
        <w:t>ies</w:t>
      </w:r>
      <w:r w:rsidR="000B2A24" w:rsidRPr="001E11C2">
        <w:rPr>
          <w:rFonts w:ascii="Garamond" w:hAnsi="Garamond"/>
          <w:sz w:val="24"/>
          <w:szCs w:val="24"/>
          <w:lang w:val="en-GB"/>
        </w:rPr>
        <w:t xml:space="preserve"> high explanatory power in the countries and timeframe</w:t>
      </w:r>
      <w:r w:rsidR="00746B48" w:rsidRPr="001E11C2">
        <w:rPr>
          <w:rFonts w:ascii="Garamond" w:hAnsi="Garamond"/>
          <w:sz w:val="24"/>
          <w:szCs w:val="24"/>
          <w:lang w:val="en-GB"/>
        </w:rPr>
        <w:t xml:space="preserve"> that we co</w:t>
      </w:r>
      <w:r w:rsidR="00113FD3" w:rsidRPr="001E11C2">
        <w:rPr>
          <w:rFonts w:ascii="Garamond" w:hAnsi="Garamond"/>
          <w:sz w:val="24"/>
          <w:szCs w:val="24"/>
          <w:lang w:val="en-GB"/>
        </w:rPr>
        <w:t>n</w:t>
      </w:r>
      <w:r w:rsidR="00746B48" w:rsidRPr="001E11C2">
        <w:rPr>
          <w:rFonts w:ascii="Garamond" w:hAnsi="Garamond"/>
          <w:sz w:val="24"/>
          <w:szCs w:val="24"/>
          <w:lang w:val="en-GB"/>
        </w:rPr>
        <w:t>sider</w:t>
      </w:r>
      <w:r w:rsidR="00357912" w:rsidRPr="001E11C2">
        <w:rPr>
          <w:rFonts w:ascii="Garamond" w:hAnsi="Garamond"/>
          <w:sz w:val="24"/>
          <w:szCs w:val="24"/>
          <w:lang w:val="en-GB"/>
        </w:rPr>
        <w:t>. Therefore, we see it as a valid alternative</w:t>
      </w:r>
      <w:r w:rsidR="000B2A24" w:rsidRPr="001E11C2">
        <w:rPr>
          <w:rFonts w:ascii="Garamond" w:hAnsi="Garamond"/>
          <w:sz w:val="24"/>
          <w:szCs w:val="24"/>
          <w:lang w:val="en-GB"/>
        </w:rPr>
        <w:t xml:space="preserve">, </w:t>
      </w:r>
      <w:r w:rsidR="00357912" w:rsidRPr="001E11C2">
        <w:rPr>
          <w:rFonts w:ascii="Garamond" w:hAnsi="Garamond"/>
          <w:sz w:val="24"/>
          <w:szCs w:val="24"/>
          <w:lang w:val="en-GB"/>
        </w:rPr>
        <w:t>and</w:t>
      </w:r>
      <w:r w:rsidR="000B2A24" w:rsidRPr="001E11C2">
        <w:rPr>
          <w:rFonts w:ascii="Garamond" w:hAnsi="Garamond"/>
          <w:sz w:val="24"/>
          <w:szCs w:val="24"/>
          <w:lang w:val="en-GB"/>
        </w:rPr>
        <w:t xml:space="preserve"> ensured that our results </w:t>
      </w:r>
      <w:r w:rsidR="00862066" w:rsidRPr="001E11C2">
        <w:rPr>
          <w:rFonts w:ascii="Garamond" w:hAnsi="Garamond"/>
          <w:sz w:val="24"/>
          <w:szCs w:val="24"/>
          <w:lang w:val="en-GB"/>
        </w:rPr>
        <w:t xml:space="preserve">hold </w:t>
      </w:r>
      <w:r w:rsidR="000B2A24" w:rsidRPr="001E11C2">
        <w:rPr>
          <w:rFonts w:ascii="Garamond" w:hAnsi="Garamond"/>
          <w:sz w:val="24"/>
          <w:szCs w:val="24"/>
          <w:lang w:val="en-GB"/>
        </w:rPr>
        <w:t xml:space="preserve">when party system saturation </w:t>
      </w:r>
      <w:proofErr w:type="gramStart"/>
      <w:r w:rsidR="000B2A24" w:rsidRPr="001E11C2">
        <w:rPr>
          <w:rFonts w:ascii="Garamond" w:hAnsi="Garamond"/>
          <w:sz w:val="24"/>
          <w:szCs w:val="24"/>
          <w:lang w:val="en-GB"/>
        </w:rPr>
        <w:t>is based</w:t>
      </w:r>
      <w:proofErr w:type="gramEnd"/>
      <w:r w:rsidR="000B2A24" w:rsidRPr="001E11C2">
        <w:rPr>
          <w:rFonts w:ascii="Garamond" w:hAnsi="Garamond"/>
          <w:sz w:val="24"/>
          <w:szCs w:val="24"/>
          <w:lang w:val="en-GB"/>
        </w:rPr>
        <w:t xml:space="preserve"> </w:t>
      </w:r>
      <w:r w:rsidR="00862066" w:rsidRPr="001E11C2">
        <w:rPr>
          <w:rFonts w:ascii="Garamond" w:hAnsi="Garamond"/>
          <w:sz w:val="24"/>
          <w:szCs w:val="24"/>
          <w:lang w:val="en-GB"/>
        </w:rPr>
        <w:t xml:space="preserve">on </w:t>
      </w:r>
      <w:r w:rsidR="000B2A24" w:rsidRPr="001E11C2">
        <w:rPr>
          <w:rFonts w:ascii="Garamond" w:hAnsi="Garamond"/>
          <w:sz w:val="24"/>
          <w:szCs w:val="24"/>
          <w:lang w:val="en-GB"/>
        </w:rPr>
        <w:t>their model</w:t>
      </w:r>
      <w:r w:rsidR="00746B48" w:rsidRPr="001E11C2">
        <w:rPr>
          <w:rFonts w:ascii="Garamond" w:hAnsi="Garamond"/>
          <w:sz w:val="24"/>
          <w:szCs w:val="24"/>
          <w:lang w:val="en-GB"/>
        </w:rPr>
        <w:t xml:space="preserve"> of ENEP</w:t>
      </w:r>
      <w:r w:rsidR="000B2A24" w:rsidRPr="001E11C2">
        <w:rPr>
          <w:rFonts w:ascii="Garamond" w:hAnsi="Garamond"/>
          <w:sz w:val="24"/>
          <w:szCs w:val="24"/>
          <w:lang w:val="en-GB"/>
        </w:rPr>
        <w:t xml:space="preserve">. </w:t>
      </w:r>
    </w:p>
    <w:p w14:paraId="03214F02" w14:textId="2E41FD7B" w:rsidR="00D82A35" w:rsidRPr="001E11C2" w:rsidRDefault="00F672CC" w:rsidP="00BC69EB">
      <w:pPr>
        <w:spacing w:after="0" w:line="240" w:lineRule="auto"/>
        <w:jc w:val="both"/>
        <w:rPr>
          <w:rFonts w:ascii="Garamond" w:hAnsi="Garamond"/>
          <w:sz w:val="24"/>
          <w:szCs w:val="24"/>
          <w:lang w:val="en-GB"/>
        </w:rPr>
      </w:pPr>
      <w:r w:rsidRPr="001E11C2">
        <w:rPr>
          <w:rFonts w:ascii="Garamond" w:hAnsi="Garamond"/>
          <w:noProof/>
          <w:sz w:val="24"/>
          <w:szCs w:val="24"/>
        </w:rPr>
        <w:drawing>
          <wp:inline distT="0" distB="0" distL="0" distR="0" wp14:anchorId="34A627A2" wp14:editId="1A358874">
            <wp:extent cx="5943600" cy="4350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A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50385"/>
                    </a:xfrm>
                    <a:prstGeom prst="rect">
                      <a:avLst/>
                    </a:prstGeom>
                  </pic:spPr>
                </pic:pic>
              </a:graphicData>
            </a:graphic>
          </wp:inline>
        </w:drawing>
      </w:r>
    </w:p>
    <w:p w14:paraId="2FE0BD05" w14:textId="5D7E424B" w:rsidR="00BC69EB" w:rsidRPr="001E11C2" w:rsidRDefault="006D2ED8" w:rsidP="00BC69EB">
      <w:pPr>
        <w:spacing w:after="0" w:line="240" w:lineRule="auto"/>
        <w:jc w:val="both"/>
        <w:rPr>
          <w:rFonts w:ascii="Garamond" w:hAnsi="Garamond"/>
          <w:sz w:val="24"/>
          <w:szCs w:val="24"/>
          <w:lang w:val="en-GB"/>
        </w:rPr>
      </w:pPr>
      <w:r w:rsidRPr="001E11C2">
        <w:rPr>
          <w:rFonts w:ascii="Garamond" w:hAnsi="Garamond"/>
          <w:b/>
          <w:sz w:val="24"/>
          <w:szCs w:val="24"/>
          <w:lang w:val="en-GB"/>
        </w:rPr>
        <w:t>Figure A2</w:t>
      </w:r>
      <w:r w:rsidR="00BC69EB" w:rsidRPr="001E11C2">
        <w:rPr>
          <w:rFonts w:ascii="Garamond" w:hAnsi="Garamond"/>
          <w:sz w:val="24"/>
          <w:szCs w:val="24"/>
          <w:lang w:val="en-GB"/>
        </w:rPr>
        <w:t xml:space="preserve">. Upper-left </w:t>
      </w:r>
      <w:r w:rsidR="00E37CF0" w:rsidRPr="001E11C2">
        <w:rPr>
          <w:rFonts w:ascii="Garamond" w:hAnsi="Garamond"/>
          <w:sz w:val="24"/>
          <w:szCs w:val="24"/>
          <w:lang w:val="en-GB"/>
        </w:rPr>
        <w:t xml:space="preserve">figure </w:t>
      </w:r>
      <w:r w:rsidR="00BC69EB" w:rsidRPr="001E11C2">
        <w:rPr>
          <w:rFonts w:ascii="Garamond" w:hAnsi="Garamond"/>
          <w:sz w:val="24"/>
          <w:szCs w:val="24"/>
          <w:lang w:val="en-GB"/>
        </w:rPr>
        <w:t xml:space="preserve">denotes ENEP model from Van de </w:t>
      </w:r>
      <w:proofErr w:type="spellStart"/>
      <w:r w:rsidR="00BC69EB" w:rsidRPr="001E11C2">
        <w:rPr>
          <w:rFonts w:ascii="Garamond" w:hAnsi="Garamond"/>
          <w:sz w:val="24"/>
          <w:szCs w:val="24"/>
          <w:lang w:val="en-GB"/>
        </w:rPr>
        <w:t>Wardt</w:t>
      </w:r>
      <w:r w:rsidR="00665B6E" w:rsidRPr="001E11C2">
        <w:rPr>
          <w:rFonts w:ascii="Garamond" w:hAnsi="Garamond"/>
          <w:sz w:val="24"/>
          <w:szCs w:val="24"/>
          <w:lang w:val="en-GB"/>
        </w:rPr>
        <w:t>’s</w:t>
      </w:r>
      <w:proofErr w:type="spellEnd"/>
      <w:r w:rsidR="00BC69EB" w:rsidRPr="001E11C2">
        <w:rPr>
          <w:rFonts w:ascii="Garamond" w:hAnsi="Garamond"/>
          <w:sz w:val="24"/>
          <w:szCs w:val="24"/>
          <w:lang w:val="en-GB"/>
        </w:rPr>
        <w:t xml:space="preserve"> (2017) Model 2:</w:t>
      </w:r>
      <w:r w:rsidR="00805DDF" w:rsidRPr="001E11C2">
        <w:rPr>
          <w:rFonts w:ascii="Garamond" w:hAnsi="Garamond"/>
          <w:sz w:val="24"/>
          <w:szCs w:val="24"/>
          <w:lang w:val="en-GB"/>
        </w:rPr>
        <w:t xml:space="preserve"> R</w:t>
      </w:r>
      <w:r w:rsidR="00805DDF" w:rsidRPr="001E11C2">
        <w:rPr>
          <w:rFonts w:ascii="Garamond" w:hAnsi="Garamond"/>
          <w:sz w:val="24"/>
          <w:szCs w:val="24"/>
          <w:vertAlign w:val="superscript"/>
          <w:lang w:val="en-GB"/>
        </w:rPr>
        <w:t>2</w:t>
      </w:r>
      <w:r w:rsidR="00805DDF" w:rsidRPr="001E11C2">
        <w:rPr>
          <w:rFonts w:ascii="Garamond" w:hAnsi="Garamond"/>
          <w:sz w:val="24"/>
          <w:szCs w:val="24"/>
          <w:lang w:val="en-GB"/>
        </w:rPr>
        <w:t>=0.31 and N=387; Upper-right</w:t>
      </w:r>
      <w:r w:rsidR="00BC69EB" w:rsidRPr="001E11C2">
        <w:rPr>
          <w:rFonts w:ascii="Garamond" w:hAnsi="Garamond"/>
          <w:sz w:val="24"/>
          <w:szCs w:val="24"/>
          <w:lang w:val="en-GB"/>
        </w:rPr>
        <w:t xml:space="preserve"> denotes ENEP model from Van de</w:t>
      </w:r>
      <w:r w:rsidR="00E37CF0" w:rsidRPr="001E11C2">
        <w:rPr>
          <w:rFonts w:ascii="Garamond" w:hAnsi="Garamond"/>
          <w:sz w:val="24"/>
          <w:szCs w:val="24"/>
          <w:lang w:val="en-GB"/>
        </w:rPr>
        <w:t xml:space="preserve"> </w:t>
      </w:r>
      <w:proofErr w:type="spellStart"/>
      <w:r w:rsidR="00BC69EB" w:rsidRPr="001E11C2">
        <w:rPr>
          <w:rFonts w:ascii="Garamond" w:hAnsi="Garamond"/>
          <w:sz w:val="24"/>
          <w:szCs w:val="24"/>
          <w:lang w:val="en-GB"/>
        </w:rPr>
        <w:t>Wardt</w:t>
      </w:r>
      <w:r w:rsidR="00665B6E" w:rsidRPr="001E11C2">
        <w:rPr>
          <w:rFonts w:ascii="Garamond" w:hAnsi="Garamond"/>
          <w:sz w:val="24"/>
          <w:szCs w:val="24"/>
          <w:lang w:val="en-GB"/>
        </w:rPr>
        <w:t>’s</w:t>
      </w:r>
      <w:proofErr w:type="spellEnd"/>
      <w:r w:rsidR="00BC69EB" w:rsidRPr="001E11C2">
        <w:rPr>
          <w:rFonts w:ascii="Garamond" w:hAnsi="Garamond"/>
          <w:sz w:val="24"/>
          <w:szCs w:val="24"/>
          <w:lang w:val="en-GB"/>
        </w:rPr>
        <w:t xml:space="preserve"> (2017) Model 3: R</w:t>
      </w:r>
      <w:r w:rsidR="00BC69EB" w:rsidRPr="001E11C2">
        <w:rPr>
          <w:rFonts w:ascii="Garamond" w:hAnsi="Garamond"/>
          <w:sz w:val="24"/>
          <w:szCs w:val="24"/>
          <w:vertAlign w:val="superscript"/>
          <w:lang w:val="en-GB"/>
        </w:rPr>
        <w:t>2</w:t>
      </w:r>
      <w:r w:rsidR="00BC69EB" w:rsidRPr="001E11C2">
        <w:rPr>
          <w:rFonts w:ascii="Garamond" w:hAnsi="Garamond"/>
          <w:sz w:val="24"/>
          <w:szCs w:val="24"/>
          <w:lang w:val="en-GB"/>
        </w:rPr>
        <w:t xml:space="preserve">=0.38 and </w:t>
      </w:r>
      <w:r w:rsidR="00805DDF" w:rsidRPr="001E11C2">
        <w:rPr>
          <w:rFonts w:ascii="Garamond" w:hAnsi="Garamond"/>
          <w:sz w:val="24"/>
          <w:szCs w:val="24"/>
          <w:lang w:val="en-GB"/>
        </w:rPr>
        <w:t>N=151; Lower</w:t>
      </w:r>
      <w:r w:rsidR="00BC69EB" w:rsidRPr="001E11C2">
        <w:rPr>
          <w:rFonts w:ascii="Garamond" w:hAnsi="Garamond"/>
          <w:sz w:val="24"/>
          <w:szCs w:val="24"/>
          <w:lang w:val="en-GB"/>
        </w:rPr>
        <w:t>-</w:t>
      </w:r>
      <w:r w:rsidR="00805DDF" w:rsidRPr="001E11C2">
        <w:rPr>
          <w:rFonts w:ascii="Garamond" w:hAnsi="Garamond"/>
          <w:sz w:val="24"/>
          <w:szCs w:val="24"/>
          <w:lang w:val="en-GB"/>
        </w:rPr>
        <w:t>left</w:t>
      </w:r>
      <w:r w:rsidR="00BC69EB" w:rsidRPr="001E11C2">
        <w:rPr>
          <w:rFonts w:ascii="Garamond" w:hAnsi="Garamond"/>
          <w:sz w:val="24"/>
          <w:szCs w:val="24"/>
          <w:lang w:val="en-GB"/>
        </w:rPr>
        <w:t xml:space="preserve"> denotes ENEP model from Clark </w:t>
      </w:r>
      <w:r w:rsidR="00665B6E" w:rsidRPr="001E11C2">
        <w:rPr>
          <w:rFonts w:ascii="Garamond" w:hAnsi="Garamond"/>
          <w:sz w:val="24"/>
          <w:szCs w:val="24"/>
          <w:lang w:val="en-GB"/>
        </w:rPr>
        <w:t>and</w:t>
      </w:r>
      <w:r w:rsidR="00BC69EB" w:rsidRPr="001E11C2">
        <w:rPr>
          <w:rFonts w:ascii="Garamond" w:hAnsi="Garamond"/>
          <w:sz w:val="24"/>
          <w:szCs w:val="24"/>
          <w:lang w:val="en-GB"/>
        </w:rPr>
        <w:t xml:space="preserve"> Golder</w:t>
      </w:r>
      <w:r w:rsidR="00665B6E" w:rsidRPr="001E11C2">
        <w:rPr>
          <w:rFonts w:ascii="Garamond" w:hAnsi="Garamond"/>
          <w:sz w:val="24"/>
          <w:szCs w:val="24"/>
          <w:lang w:val="en-GB"/>
        </w:rPr>
        <w:t>’s</w:t>
      </w:r>
      <w:r w:rsidR="00BC69EB" w:rsidRPr="001E11C2">
        <w:rPr>
          <w:rFonts w:ascii="Garamond" w:hAnsi="Garamond"/>
          <w:sz w:val="24"/>
          <w:szCs w:val="24"/>
          <w:lang w:val="en-GB"/>
        </w:rPr>
        <w:t xml:space="preserve"> (2017) Table 2 (</w:t>
      </w:r>
      <w:r w:rsidR="00665B6E" w:rsidRPr="001E11C2">
        <w:rPr>
          <w:rFonts w:ascii="Garamond" w:hAnsi="Garamond"/>
          <w:sz w:val="24"/>
          <w:szCs w:val="24"/>
          <w:lang w:val="en-GB"/>
        </w:rPr>
        <w:t>the m</w:t>
      </w:r>
      <w:r w:rsidR="00BC69EB" w:rsidRPr="001E11C2">
        <w:rPr>
          <w:rFonts w:ascii="Garamond" w:hAnsi="Garamond"/>
          <w:sz w:val="24"/>
          <w:szCs w:val="24"/>
          <w:lang w:val="en-GB"/>
        </w:rPr>
        <w:t>odel for established democracies): R</w:t>
      </w:r>
      <w:r w:rsidR="00BC69EB" w:rsidRPr="001E11C2">
        <w:rPr>
          <w:rFonts w:ascii="Garamond" w:hAnsi="Garamond"/>
          <w:sz w:val="24"/>
          <w:szCs w:val="24"/>
          <w:vertAlign w:val="superscript"/>
          <w:lang w:val="en-GB"/>
        </w:rPr>
        <w:t>2</w:t>
      </w:r>
      <w:r w:rsidR="00BC69EB" w:rsidRPr="001E11C2">
        <w:rPr>
          <w:rFonts w:ascii="Garamond" w:hAnsi="Garamond"/>
          <w:sz w:val="24"/>
          <w:szCs w:val="24"/>
          <w:lang w:val="en-GB"/>
        </w:rPr>
        <w:t>=0.40 and N=487</w:t>
      </w:r>
      <w:r w:rsidR="00BB5F21" w:rsidRPr="001E11C2">
        <w:rPr>
          <w:rFonts w:ascii="Garamond" w:hAnsi="Garamond"/>
          <w:sz w:val="24"/>
          <w:szCs w:val="24"/>
          <w:lang w:val="en-GB"/>
        </w:rPr>
        <w:t>. CI 90%</w:t>
      </w:r>
    </w:p>
    <w:p w14:paraId="4F51BAD8" w14:textId="77777777" w:rsidR="00E4775C" w:rsidRPr="001E11C2" w:rsidRDefault="00E4775C" w:rsidP="00504CC4">
      <w:pPr>
        <w:spacing w:line="480" w:lineRule="auto"/>
        <w:jc w:val="both"/>
        <w:rPr>
          <w:rFonts w:ascii="Garamond" w:hAnsi="Garamond"/>
          <w:i/>
          <w:sz w:val="24"/>
          <w:szCs w:val="24"/>
          <w:lang w:val="en-GB"/>
        </w:rPr>
      </w:pPr>
    </w:p>
    <w:p w14:paraId="5E7E2A30" w14:textId="77777777" w:rsidR="005A4099" w:rsidRPr="001E11C2" w:rsidRDefault="005A4099" w:rsidP="005A4099">
      <w:pPr>
        <w:spacing w:after="0" w:line="480" w:lineRule="auto"/>
        <w:ind w:firstLine="720"/>
        <w:jc w:val="both"/>
        <w:rPr>
          <w:rFonts w:ascii="Garamond" w:hAnsi="Garamond"/>
          <w:sz w:val="24"/>
          <w:szCs w:val="24"/>
          <w:lang w:val="en-GB"/>
        </w:rPr>
      </w:pPr>
      <w:r w:rsidRPr="001E11C2">
        <w:rPr>
          <w:rFonts w:ascii="Garamond" w:hAnsi="Garamond"/>
          <w:sz w:val="24"/>
          <w:szCs w:val="24"/>
          <w:lang w:val="en-GB"/>
        </w:rPr>
        <w:t xml:space="preserve">Figure A2 provides an overview of the independent variables and their effects on ENEP included in the models underlying our three measures of party system saturation. The measure presented in the manuscript </w:t>
      </w:r>
      <w:proofErr w:type="gramStart"/>
      <w:r w:rsidRPr="001E11C2">
        <w:rPr>
          <w:rFonts w:ascii="Garamond" w:hAnsi="Garamond"/>
          <w:sz w:val="24"/>
          <w:szCs w:val="24"/>
          <w:lang w:val="en-GB"/>
        </w:rPr>
        <w:t>is based</w:t>
      </w:r>
      <w:proofErr w:type="gramEnd"/>
      <w:r w:rsidRPr="001E11C2">
        <w:rPr>
          <w:rFonts w:ascii="Garamond" w:hAnsi="Garamond"/>
          <w:sz w:val="24"/>
          <w:szCs w:val="24"/>
          <w:lang w:val="en-GB"/>
        </w:rPr>
        <w:t xml:space="preserve"> on the upper-left model; in this SI, we present the results for the other models (Section 2). Below, we first provide a detailed explanation of the models presented in Van de </w:t>
      </w:r>
      <w:proofErr w:type="spellStart"/>
      <w:r w:rsidRPr="001E11C2">
        <w:rPr>
          <w:rFonts w:ascii="Garamond" w:hAnsi="Garamond"/>
          <w:sz w:val="24"/>
          <w:szCs w:val="24"/>
          <w:lang w:val="en-GB"/>
        </w:rPr>
        <w:lastRenderedPageBreak/>
        <w:t>Wardt</w:t>
      </w:r>
      <w:proofErr w:type="spellEnd"/>
      <w:r w:rsidRPr="001E11C2">
        <w:rPr>
          <w:rFonts w:ascii="Garamond" w:hAnsi="Garamond"/>
          <w:sz w:val="24"/>
          <w:szCs w:val="24"/>
          <w:lang w:val="en-GB"/>
        </w:rPr>
        <w:t xml:space="preserve"> (2017) as Models 2 and 3, as these </w:t>
      </w:r>
      <w:proofErr w:type="gramStart"/>
      <w:r w:rsidRPr="001E11C2">
        <w:rPr>
          <w:rFonts w:ascii="Garamond" w:hAnsi="Garamond"/>
          <w:sz w:val="24"/>
          <w:szCs w:val="24"/>
          <w:lang w:val="en-GB"/>
        </w:rPr>
        <w:t>were specifically designed</w:t>
      </w:r>
      <w:proofErr w:type="gramEnd"/>
      <w:r w:rsidRPr="001E11C2">
        <w:rPr>
          <w:rFonts w:ascii="Garamond" w:hAnsi="Garamond"/>
          <w:sz w:val="24"/>
          <w:szCs w:val="24"/>
          <w:lang w:val="en-GB"/>
        </w:rPr>
        <w:t xml:space="preserve"> for the paper at hand. For more detail on Clark and Golder’s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 ExcludeAuth="1"&gt;&lt;Author&gt;Clark&lt;/Author&gt;&lt;Year&gt;2006&lt;/Year&gt;&lt;RecNum&gt;25&lt;/RecNum&gt;&lt;DisplayText&gt;(2006)&lt;/DisplayText&gt;&lt;record&gt;&lt;rec-number&gt;25&lt;/rec-number&gt;&lt;foreign-keys&gt;&lt;key app="EN" db-id="p2xt9zsatpee0derpx85wvdbzdavpzwadwrz" timestamp="1510580339"&gt;25&lt;/key&gt;&lt;/foreign-keys&gt;&lt;ref-type name="Journal Article"&gt;17&lt;/ref-type&gt;&lt;contributors&gt;&lt;authors&gt;&lt;author&gt;Clark, William Roberts&lt;/author&gt;&lt;author&gt;Golder, Matt&lt;/author&gt;&lt;/authors&gt;&lt;/contributors&gt;&lt;titles&gt;&lt;title&gt;Rehabilitating Duverger’s Theory: Testing the Mechanical and Strategic Modifying Effects of Electoral Laws&lt;/title&gt;&lt;secondary-title&gt;Comparative Political Studies&lt;/secondary-title&gt;&lt;alt-title&gt;Comparative Political Studies&lt;/alt-title&gt;&lt;/titles&gt;&lt;periodical&gt;&lt;full-title&gt;Comparative Political Studies&lt;/full-title&gt;&lt;abbr-1&gt;Comparative Political Studies&lt;/abbr-1&gt;&lt;/periodical&gt;&lt;alt-periodical&gt;&lt;full-title&gt;Comparative Political Studies&lt;/full-title&gt;&lt;abbr-1&gt;Comparative Political Studies&lt;/abbr-1&gt;&lt;/alt-periodical&gt;&lt;pages&gt;679-708&lt;/pages&gt;&lt;volume&gt;39&lt;/volume&gt;&lt;number&gt;6&lt;/number&gt;&lt;dates&gt;&lt;year&gt;2006&lt;/year&gt;&lt;pub-dates&gt;&lt;date&gt;August 01&lt;/date&gt;&lt;/pub-dates&gt;&lt;/dates&gt;&lt;label&gt;351&lt;/label&gt;&lt;urls&gt;&lt;related-urls&gt;&lt;url&gt;&lt;style face="underline" font="default" size="100%"&gt;http://cps.sagepub.com/content/39/6/679.abstract&lt;/style&gt;&lt;/url&gt;&lt;/related-urls&gt;&lt;/urls&gt;&lt;remote-database-provider&gt;HighWire Press&lt;/remote-database-provider&gt;&lt;/record&gt;&lt;/Cite&gt;&lt;/EndNote&gt;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(2006)</w:t>
      </w:r>
      <w:r w:rsidRPr="001E11C2">
        <w:rPr>
          <w:rFonts w:ascii="Garamond" w:hAnsi="Garamond"/>
          <w:sz w:val="24"/>
          <w:szCs w:val="24"/>
          <w:lang w:val="en-GB"/>
        </w:rPr>
        <w:fldChar w:fldCharType="end"/>
      </w:r>
      <w:r w:rsidRPr="001E11C2">
        <w:rPr>
          <w:rFonts w:ascii="Garamond" w:hAnsi="Garamond"/>
          <w:sz w:val="24"/>
          <w:szCs w:val="24"/>
          <w:lang w:val="en-GB"/>
        </w:rPr>
        <w:t xml:space="preserve"> model, we refer to their journal article cited in the reference list. </w:t>
      </w:r>
    </w:p>
    <w:p w14:paraId="350A12C0" w14:textId="77777777" w:rsidR="005A4099" w:rsidRPr="001E11C2" w:rsidRDefault="005A4099" w:rsidP="00504CC4">
      <w:pPr>
        <w:spacing w:line="480" w:lineRule="auto"/>
        <w:jc w:val="both"/>
        <w:rPr>
          <w:rFonts w:ascii="Garamond" w:hAnsi="Garamond"/>
          <w:i/>
          <w:sz w:val="24"/>
          <w:szCs w:val="24"/>
          <w:lang w:val="en-GB"/>
        </w:rPr>
      </w:pPr>
    </w:p>
    <w:p w14:paraId="28ECDE7A" w14:textId="5B64BA37" w:rsidR="002A5092" w:rsidRPr="001E11C2" w:rsidRDefault="002A5092" w:rsidP="00504CC4">
      <w:pPr>
        <w:spacing w:line="480" w:lineRule="auto"/>
        <w:jc w:val="both"/>
        <w:rPr>
          <w:rFonts w:ascii="Garamond" w:hAnsi="Garamond"/>
          <w:i/>
          <w:sz w:val="24"/>
          <w:szCs w:val="24"/>
          <w:lang w:val="en-GB"/>
        </w:rPr>
      </w:pPr>
      <w:r w:rsidRPr="001E11C2">
        <w:rPr>
          <w:rFonts w:ascii="Garamond" w:hAnsi="Garamond"/>
          <w:i/>
          <w:sz w:val="24"/>
          <w:szCs w:val="24"/>
          <w:lang w:val="en-GB"/>
        </w:rPr>
        <w:t xml:space="preserve">2.1 Van de </w:t>
      </w:r>
      <w:proofErr w:type="spellStart"/>
      <w:r w:rsidRPr="001E11C2">
        <w:rPr>
          <w:rFonts w:ascii="Garamond" w:hAnsi="Garamond"/>
          <w:i/>
          <w:sz w:val="24"/>
          <w:szCs w:val="24"/>
          <w:lang w:val="en-GB"/>
        </w:rPr>
        <w:t>Wardt</w:t>
      </w:r>
      <w:r w:rsidR="00665B6E" w:rsidRPr="001E11C2">
        <w:rPr>
          <w:rFonts w:ascii="Garamond" w:hAnsi="Garamond"/>
          <w:i/>
          <w:sz w:val="24"/>
          <w:szCs w:val="24"/>
          <w:lang w:val="en-GB"/>
        </w:rPr>
        <w:t>’s</w:t>
      </w:r>
      <w:proofErr w:type="spellEnd"/>
      <w:r w:rsidRPr="001E11C2">
        <w:rPr>
          <w:rFonts w:ascii="Garamond" w:hAnsi="Garamond"/>
          <w:i/>
          <w:sz w:val="24"/>
          <w:szCs w:val="24"/>
          <w:lang w:val="en-GB"/>
        </w:rPr>
        <w:t xml:space="preserve"> (2017) Model 2 </w:t>
      </w:r>
    </w:p>
    <w:p w14:paraId="221FBA13" w14:textId="6F0CDA13" w:rsidR="00504CC4" w:rsidRPr="001E11C2" w:rsidRDefault="00504CC4" w:rsidP="00504CC4">
      <w:pPr>
        <w:autoSpaceDE w:val="0"/>
        <w:autoSpaceDN w:val="0"/>
        <w:adjustRightInd w:val="0"/>
        <w:spacing w:after="0" w:line="480" w:lineRule="auto"/>
        <w:jc w:val="both"/>
        <w:rPr>
          <w:rFonts w:ascii="Garamond" w:hAnsi="Garamond"/>
          <w:sz w:val="24"/>
          <w:szCs w:val="24"/>
          <w:lang w:val="en-GB"/>
        </w:rPr>
      </w:pPr>
      <w:r w:rsidRPr="001E11C2">
        <w:rPr>
          <w:rFonts w:ascii="Garamond" w:hAnsi="Garamond"/>
          <w:sz w:val="24"/>
          <w:szCs w:val="24"/>
          <w:lang w:val="en-GB"/>
        </w:rPr>
        <w:t>The dependent variable is the effective number of electoral parties</w:t>
      </w:r>
      <w:r w:rsidR="00EF4AB5" w:rsidRPr="001E11C2">
        <w:rPr>
          <w:rFonts w:ascii="Garamond" w:hAnsi="Garamond"/>
          <w:sz w:val="24"/>
          <w:szCs w:val="24"/>
          <w:lang w:val="en-GB"/>
        </w:rPr>
        <w:t xml:space="preserve"> (ENEP)</w:t>
      </w:r>
      <w:r w:rsidR="00665B6E" w:rsidRPr="001E11C2">
        <w:rPr>
          <w:rFonts w:ascii="Garamond" w:hAnsi="Garamond"/>
          <w:sz w:val="24"/>
          <w:szCs w:val="24"/>
          <w:lang w:val="en-GB"/>
        </w:rPr>
        <w:t>, which</w:t>
      </w:r>
      <w:r w:rsidRPr="001E11C2">
        <w:rPr>
          <w:rFonts w:ascii="Garamond" w:hAnsi="Garamond"/>
          <w:sz w:val="24"/>
          <w:szCs w:val="24"/>
          <w:lang w:val="en-GB"/>
        </w:rPr>
        <w:t xml:space="preserve"> is expressed as an inverse </w:t>
      </w:r>
      <w:proofErr w:type="spellStart"/>
      <w:r w:rsidRPr="001E11C2">
        <w:rPr>
          <w:rFonts w:ascii="Garamond" w:hAnsi="Garamond"/>
          <w:sz w:val="24"/>
          <w:szCs w:val="24"/>
          <w:lang w:val="en-GB"/>
        </w:rPr>
        <w:t>Herfindahl</w:t>
      </w:r>
      <w:proofErr w:type="spellEnd"/>
      <w:r w:rsidRPr="001E11C2">
        <w:rPr>
          <w:rFonts w:ascii="Garamond" w:hAnsi="Garamond"/>
          <w:sz w:val="24"/>
          <w:szCs w:val="24"/>
          <w:lang w:val="en-GB"/>
        </w:rPr>
        <w:t xml:space="preserve"> index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&lt;EndNote&gt;&lt;Cite&gt;&lt;Author&gt;Laakso&lt;/Author&gt;&lt;Year&gt;1979&lt;/Year&gt;&lt;RecNum&gt;53&lt;/RecNum&gt;&lt;DisplayText&gt;(Laakso and Taagepera 1979)&lt;/DisplayText&gt;&lt;record&gt;&lt;rec-number&gt;53&lt;/rec-number&gt;&lt;foreign-keys&gt;&lt;key app="EN" db-id="p2xt9zsatpee0derpx85wvdbzdavpzwadwrz" timestamp="1510580340"&gt;53&lt;/key&gt;&lt;/foreign-keys&gt;&lt;ref-type name="Journal Article"&gt;17&lt;/ref-type&gt;&lt;contributors&gt;&lt;authors&gt;&lt;author&gt;Laakso, Markku&lt;/author&gt;&lt;author&gt;Taagepera, Rein&lt;/author&gt;&lt;/authors&gt;&lt;/contributors&gt;&lt;titles&gt;&lt;title&gt;&amp;quot;Effective&amp;quot; Number of Parties: A Measure with Application to West Europe&lt;/title&gt;&lt;secondary-title&gt;Comparative Political Studies&lt;/secondary-title&gt;&lt;/titles&gt;&lt;periodical&gt;&lt;full-title&gt;Comparative Political Studies&lt;/full-title&gt;&lt;abbr-1&gt;Comparative Political Studies&lt;/abbr-1&gt;&lt;/periodical&gt;&lt;pages&gt;3-27&lt;/pages&gt;&lt;volume&gt;12&lt;/volume&gt;&lt;number&gt;1&lt;/number&gt;&lt;dates&gt;&lt;year&gt;1979&lt;/year&gt;&lt;/dates&gt;&lt;label&gt;247&lt;/label&gt;&lt;urls&gt;&lt;/urls&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(Laakso and Taagepera 1979)</w:t>
      </w:r>
      <w:r w:rsidRPr="001E11C2">
        <w:rPr>
          <w:rFonts w:ascii="Garamond" w:hAnsi="Garamond"/>
          <w:sz w:val="24"/>
          <w:szCs w:val="24"/>
          <w:lang w:val="en-GB"/>
        </w:rPr>
        <w:fldChar w:fldCharType="end"/>
      </w:r>
      <w:r w:rsidRPr="001E11C2">
        <w:rPr>
          <w:rFonts w:ascii="Garamond" w:hAnsi="Garamond"/>
          <w:sz w:val="24"/>
          <w:szCs w:val="24"/>
          <w:lang w:val="en-GB"/>
        </w:rPr>
        <w:t xml:space="preserve">. This measure takes into account parties’ relative vote shares and can be used as a proxy for the number of electorally viable parties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&lt;EndNote&gt;&lt;Cite&gt;&lt;Author&gt;Golosov&lt;/Author&gt;&lt;Year&gt;2010&lt;/Year&gt;&lt;RecNum&gt;12&lt;/RecNum&gt;&lt;DisplayText&gt;(Golosov 2010)&lt;/DisplayText&gt;&lt;record&gt;&lt;rec-number&gt;12&lt;/rec-number&gt;&lt;foreign-keys&gt;&lt;key app="EN" db-id="p2xt9zsatpee0derpx85wvdbzdavpzwadwrz" timestamp="1510320604"&gt;12&lt;/key&gt;&lt;/foreign-keys&gt;&lt;ref-type name="Journal Article"&gt;17&lt;/ref-type&gt;&lt;contributors&gt;&lt;authors&gt;&lt;author&gt;Golosov, Grigorii V&lt;/author&gt;&lt;/authors&gt;&lt;/contributors&gt;&lt;titles&gt;&lt;title&gt;The effective number of parties: A new approach&lt;/title&gt;&lt;secondary-title&gt;Party Politics&lt;/secondary-title&gt;&lt;/titles&gt;&lt;periodical&gt;&lt;full-title&gt;Party Politics&lt;/full-title&gt;&lt;/periodical&gt;&lt;pages&gt;171-192&lt;/pages&gt;&lt;volume&gt;16&lt;/volume&gt;&lt;number&gt;2&lt;/number&gt;&lt;dates&gt;&lt;year&gt;2010&lt;/year&gt;&lt;/dates&gt;&lt;isbn&gt;1354-0688&lt;/isbn&gt;&lt;urls&gt;&lt;/urls&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(Golosov 2010)</w:t>
      </w:r>
      <w:r w:rsidRPr="001E11C2">
        <w:rPr>
          <w:rFonts w:ascii="Garamond" w:hAnsi="Garamond"/>
          <w:sz w:val="24"/>
          <w:szCs w:val="24"/>
          <w:lang w:val="en-GB"/>
        </w:rPr>
        <w:fldChar w:fldCharType="end"/>
      </w:r>
      <w:r w:rsidRPr="001E11C2">
        <w:rPr>
          <w:rFonts w:ascii="Garamond" w:hAnsi="Garamond"/>
          <w:sz w:val="24"/>
          <w:szCs w:val="24"/>
          <w:lang w:val="en-GB"/>
        </w:rPr>
        <w:t>.</w:t>
      </w:r>
      <w:r w:rsidRPr="001E11C2">
        <w:rPr>
          <w:rStyle w:val="FootnoteReference"/>
          <w:rFonts w:ascii="Garamond" w:hAnsi="Garamond"/>
          <w:sz w:val="24"/>
          <w:szCs w:val="24"/>
          <w:lang w:val="en-GB"/>
        </w:rPr>
        <w:footnoteReference w:id="2"/>
      </w:r>
      <w:r w:rsidRPr="001E11C2">
        <w:rPr>
          <w:rFonts w:ascii="Garamond" w:hAnsi="Garamond"/>
          <w:sz w:val="24"/>
          <w:szCs w:val="24"/>
          <w:lang w:val="en-GB"/>
        </w:rPr>
        <w:t xml:space="preserve"> Parties’ vote shares need to </w:t>
      </w:r>
      <w:proofErr w:type="gramStart"/>
      <w:r w:rsidRPr="001E11C2">
        <w:rPr>
          <w:rFonts w:ascii="Garamond" w:hAnsi="Garamond"/>
          <w:sz w:val="24"/>
          <w:szCs w:val="24"/>
          <w:lang w:val="en-GB"/>
        </w:rPr>
        <w:t>be taken</w:t>
      </w:r>
      <w:proofErr w:type="gramEnd"/>
      <w:r w:rsidRPr="001E11C2">
        <w:rPr>
          <w:rFonts w:ascii="Garamond" w:hAnsi="Garamond"/>
          <w:sz w:val="24"/>
          <w:szCs w:val="24"/>
          <w:lang w:val="en-GB"/>
        </w:rPr>
        <w:t xml:space="preserve"> into account since</w:t>
      </w:r>
      <w:r w:rsidR="00384D69" w:rsidRPr="001E11C2">
        <w:rPr>
          <w:rFonts w:ascii="Garamond" w:hAnsi="Garamond"/>
          <w:sz w:val="24"/>
          <w:szCs w:val="24"/>
          <w:lang w:val="en-GB"/>
        </w:rPr>
        <w:t xml:space="preserve"> organizational </w:t>
      </w:r>
      <w:r w:rsidR="00665B6E" w:rsidRPr="001E11C2">
        <w:rPr>
          <w:rFonts w:ascii="Garamond" w:hAnsi="Garamond"/>
          <w:sz w:val="24"/>
          <w:szCs w:val="24"/>
          <w:lang w:val="en-GB"/>
        </w:rPr>
        <w:t>ecology’s</w:t>
      </w:r>
      <w:r w:rsidRPr="001E11C2">
        <w:rPr>
          <w:rFonts w:ascii="Garamond" w:hAnsi="Garamond"/>
          <w:sz w:val="24"/>
          <w:szCs w:val="24"/>
          <w:lang w:val="en-GB"/>
        </w:rPr>
        <w:t xml:space="preserve"> concept of carrying capacity relates to the number of viable parties sustainable within a particular party system. As argued by Laver and </w:t>
      </w:r>
      <w:proofErr w:type="spellStart"/>
      <w:r w:rsidRPr="001E11C2">
        <w:rPr>
          <w:rFonts w:ascii="Garamond" w:hAnsi="Garamond"/>
          <w:sz w:val="24"/>
          <w:szCs w:val="24"/>
          <w:lang w:val="en-GB"/>
        </w:rPr>
        <w:t>Schilperoord</w:t>
      </w:r>
      <w:proofErr w:type="spellEnd"/>
      <w:r w:rsidRPr="001E11C2">
        <w:rPr>
          <w:rFonts w:ascii="Garamond" w:hAnsi="Garamond"/>
          <w:sz w:val="24"/>
          <w:szCs w:val="24"/>
          <w:lang w:val="en-GB"/>
        </w:rPr>
        <w:t xml:space="preserve">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 ExcludeAuth="1"&gt;&lt;Author&gt;Laver&lt;/Author&gt;&lt;Year&gt;2007&lt;/Year&gt;&lt;RecNum&gt;4752&lt;/RecNum&gt;&lt;DisplayText&gt;(2007)&lt;/DisplayText&gt;&lt;record&gt;&lt;rec-number&gt;4752&lt;/rec-number&gt;&lt;foreign-keys&gt;&lt;key app="EN" db-id="50wxdpzd9vd5r7e9t5b595djrfpttrxw9avp" timestamp="1487601819"&gt;4752&lt;/key&gt;&lt;/foreign-keys&gt;&lt;ref-type name="Journal Article"&gt;17&lt;/ref-type&gt;&lt;contributors&gt;&lt;authors&gt;&lt;author&gt;Laver, M.&lt;/author&gt;&lt;author&gt;Schilperoord, M.&lt;/author&gt;&lt;/authors&gt;&lt;/contributors&gt;&lt;auth-address&gt;Department of Politics, New York University, 726 Broadway, New York, NY 10011, USA. mll27@nyu.edu&lt;/auth-address&gt;&lt;titles&gt;&lt;title&gt;Spatial models of political competition with endogenous political parties&lt;/title&gt;&lt;secondary-title&gt;Philosophical transactions of the Royal Society of London.Series B, Biological sciences&lt;/secondary-title&gt;&lt;alt-title&gt;Philos.Trans.R.Soc.Lond.B.Biol.Sci.&lt;/alt-title&gt;&lt;/titles&gt;&lt;periodical&gt;&lt;full-title&gt;Philosophical transactions of the Royal Society of London.Series B, Biological sciences&lt;/full-title&gt;&lt;abbr-1&gt;Philos.Trans.R.Soc.Lond.B.Biol.Sci.&lt;/abbr-1&gt;&lt;/periodical&gt;&lt;alt-periodical&gt;&lt;full-title&gt;Philosophical transactions of the Royal Society of London.Series B, Biological sciences&lt;/full-title&gt;&lt;abbr-1&gt;Philos.Trans.R.Soc.Lond.B.Biol.Sci.&lt;/abbr-1&gt;&lt;/alt-periodical&gt;&lt;pages&gt;1711-1721&lt;/pages&gt;&lt;volume&gt;362&lt;/volume&gt;&lt;number&gt;1485&lt;/number&gt;&lt;keywords&gt;&lt;keyword&gt;Decision Making&lt;/keyword&gt;&lt;keyword&gt;Humans&lt;/keyword&gt;&lt;keyword&gt;Models, Psychological&lt;/keyword&gt;&lt;keyword&gt;Models, Theoretical&lt;/keyword&gt;&lt;keyword&gt;Politics&lt;/keyword&gt;&lt;/keywords&gt;&lt;dates&gt;&lt;year&gt;2007&lt;/year&gt;&lt;pub-dates&gt;&lt;date&gt;Sep 29&lt;/date&gt;&lt;/pub-dates&gt;&lt;/dates&gt;&lt;isbn&gt;0962-8436; 0962-8436&lt;/isbn&gt;&lt;accession-num&gt;PMID: 17428772&lt;/accession-num&gt;&lt;label&gt;479&lt;/label&gt;&lt;urls&gt;&lt;/urls&gt;&lt;language&gt;eng&lt;/language&gt;&lt;/record&gt;&lt;/Cite&gt;&lt;/EndNote&gt;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(2007)</w:t>
      </w:r>
      <w:r w:rsidRPr="001E11C2">
        <w:rPr>
          <w:rFonts w:ascii="Garamond" w:hAnsi="Garamond"/>
          <w:sz w:val="24"/>
          <w:szCs w:val="24"/>
          <w:lang w:val="en-GB"/>
        </w:rPr>
        <w:fldChar w:fldCharType="end"/>
      </w:r>
      <w:r w:rsidRPr="001E11C2">
        <w:rPr>
          <w:rFonts w:ascii="Garamond" w:hAnsi="Garamond"/>
          <w:sz w:val="24"/>
          <w:szCs w:val="24"/>
          <w:lang w:val="en-GB"/>
        </w:rPr>
        <w:t xml:space="preserve">, political scientists would agree that parties like the UK Monster Raving Looney Party operate below the radar of mainstream competition in that they exert no effect whatsoever on other more consequential parties. </w:t>
      </w:r>
      <w:r w:rsidR="00107571" w:rsidRPr="001E11C2">
        <w:rPr>
          <w:rFonts w:ascii="Garamond" w:hAnsi="Garamond"/>
          <w:sz w:val="24"/>
          <w:szCs w:val="24"/>
          <w:lang w:val="en-GB"/>
        </w:rPr>
        <w:t>Therefore,</w:t>
      </w:r>
      <w:r w:rsidRPr="001E11C2">
        <w:rPr>
          <w:rFonts w:ascii="Garamond" w:hAnsi="Garamond"/>
          <w:sz w:val="24"/>
          <w:szCs w:val="24"/>
          <w:lang w:val="en-GB"/>
        </w:rPr>
        <w:t xml:space="preserve"> the state-of-the-art cited below </w:t>
      </w:r>
      <w:r w:rsidRPr="001E11C2">
        <w:rPr>
          <w:rFonts w:ascii="Garamond" w:hAnsi="Garamond"/>
          <w:sz w:val="24"/>
          <w:szCs w:val="24"/>
          <w:lang w:val="en-GB"/>
        </w:rPr>
        <w:lastRenderedPageBreak/>
        <w:t xml:space="preserve">focuses on </w:t>
      </w:r>
      <w:r w:rsidR="00EF4AB5" w:rsidRPr="001E11C2">
        <w:rPr>
          <w:rFonts w:ascii="Garamond" w:hAnsi="Garamond"/>
          <w:sz w:val="24"/>
          <w:szCs w:val="24"/>
          <w:lang w:val="en-GB"/>
        </w:rPr>
        <w:t>ENEP</w:t>
      </w:r>
      <w:r w:rsidR="0075333A" w:rsidRPr="001E11C2">
        <w:rPr>
          <w:rFonts w:ascii="Garamond" w:hAnsi="Garamond"/>
          <w:sz w:val="24"/>
          <w:szCs w:val="24"/>
          <w:lang w:val="en-GB"/>
        </w:rPr>
        <w:t>,</w:t>
      </w:r>
      <w:r w:rsidR="00EF4AB5" w:rsidRPr="001E11C2">
        <w:rPr>
          <w:rFonts w:ascii="Garamond" w:hAnsi="Garamond"/>
          <w:sz w:val="24"/>
          <w:szCs w:val="24"/>
          <w:lang w:val="en-GB"/>
        </w:rPr>
        <w:t xml:space="preserve"> </w:t>
      </w:r>
      <w:r w:rsidRPr="001E11C2">
        <w:rPr>
          <w:rFonts w:ascii="Garamond" w:hAnsi="Garamond"/>
          <w:sz w:val="24"/>
          <w:szCs w:val="24"/>
          <w:lang w:val="en-GB"/>
        </w:rPr>
        <w:t>and not on the number of parties contesting elections</w:t>
      </w:r>
      <w:r w:rsidR="0075333A" w:rsidRPr="001E11C2">
        <w:rPr>
          <w:rFonts w:ascii="Garamond" w:hAnsi="Garamond"/>
          <w:sz w:val="24"/>
          <w:szCs w:val="24"/>
          <w:lang w:val="en-GB"/>
        </w:rPr>
        <w:t>,</w:t>
      </w:r>
      <w:r w:rsidRPr="001E11C2">
        <w:rPr>
          <w:rFonts w:ascii="Garamond" w:hAnsi="Garamond"/>
          <w:sz w:val="24"/>
          <w:szCs w:val="24"/>
          <w:lang w:val="en-GB"/>
        </w:rPr>
        <w:t xml:space="preserve"> to assess the carrying capacity of party systems.</w:t>
      </w:r>
      <w:r w:rsidRPr="001E11C2">
        <w:rPr>
          <w:rStyle w:val="FootnoteReference"/>
          <w:rFonts w:ascii="Garamond" w:hAnsi="Garamond"/>
          <w:sz w:val="24"/>
          <w:szCs w:val="24"/>
          <w:lang w:val="en-GB"/>
        </w:rPr>
        <w:footnoteReference w:id="3"/>
      </w:r>
      <w:r w:rsidRPr="001E11C2">
        <w:rPr>
          <w:rFonts w:ascii="Garamond" w:hAnsi="Garamond"/>
          <w:sz w:val="24"/>
          <w:szCs w:val="24"/>
          <w:lang w:val="en-GB"/>
        </w:rPr>
        <w:t xml:space="preserve"> </w:t>
      </w:r>
    </w:p>
    <w:p w14:paraId="264835C5" w14:textId="45D4735A" w:rsidR="005B2F87" w:rsidRPr="001E11C2" w:rsidRDefault="00504CC4" w:rsidP="00504CC4">
      <w:pPr>
        <w:autoSpaceDE w:val="0"/>
        <w:autoSpaceDN w:val="0"/>
        <w:adjustRightInd w:val="0"/>
        <w:spacing w:after="0" w:line="480" w:lineRule="auto"/>
        <w:ind w:firstLine="720"/>
        <w:jc w:val="both"/>
        <w:rPr>
          <w:rFonts w:ascii="Garamond" w:hAnsi="Garamond"/>
          <w:sz w:val="24"/>
          <w:szCs w:val="24"/>
          <w:lang w:val="en-GB"/>
        </w:rPr>
      </w:pPr>
      <w:r w:rsidRPr="001E11C2">
        <w:rPr>
          <w:rFonts w:ascii="Garamond" w:hAnsi="Garamond"/>
          <w:sz w:val="24"/>
          <w:szCs w:val="24"/>
          <w:lang w:val="en-GB"/>
        </w:rPr>
        <w:t xml:space="preserve">First, </w:t>
      </w:r>
      <w:r w:rsidR="00687773" w:rsidRPr="001E11C2">
        <w:rPr>
          <w:rFonts w:ascii="Garamond" w:hAnsi="Garamond"/>
          <w:sz w:val="24"/>
          <w:szCs w:val="24"/>
          <w:lang w:val="en-GB"/>
        </w:rPr>
        <w:t xml:space="preserve">the </w:t>
      </w:r>
      <w:r w:rsidR="0075333A" w:rsidRPr="001E11C2">
        <w:rPr>
          <w:rFonts w:ascii="Garamond" w:hAnsi="Garamond"/>
          <w:sz w:val="24"/>
          <w:szCs w:val="24"/>
          <w:lang w:val="en-GB"/>
        </w:rPr>
        <w:t>specification</w:t>
      </w:r>
      <w:r w:rsidR="00687773" w:rsidRPr="001E11C2">
        <w:rPr>
          <w:rFonts w:ascii="Garamond" w:hAnsi="Garamond"/>
          <w:sz w:val="24"/>
          <w:szCs w:val="24"/>
          <w:lang w:val="en-GB"/>
        </w:rPr>
        <w:t xml:space="preserve"> </w:t>
      </w:r>
      <w:r w:rsidRPr="001E11C2">
        <w:rPr>
          <w:rFonts w:ascii="Garamond" w:hAnsi="Garamond"/>
          <w:sz w:val="24"/>
          <w:szCs w:val="24"/>
          <w:lang w:val="en-GB"/>
        </w:rPr>
        <w:t>account</w:t>
      </w:r>
      <w:r w:rsidR="00687773" w:rsidRPr="001E11C2">
        <w:rPr>
          <w:rFonts w:ascii="Garamond" w:hAnsi="Garamond"/>
          <w:sz w:val="24"/>
          <w:szCs w:val="24"/>
          <w:lang w:val="en-GB"/>
        </w:rPr>
        <w:t xml:space="preserve">s </w:t>
      </w:r>
      <w:r w:rsidRPr="001E11C2">
        <w:rPr>
          <w:rFonts w:ascii="Garamond" w:hAnsi="Garamond"/>
          <w:sz w:val="24"/>
          <w:szCs w:val="24"/>
          <w:lang w:val="en-GB"/>
        </w:rPr>
        <w:t xml:space="preserve">for the so-called standard model of party system density in which societal heterogeneity </w:t>
      </w:r>
      <w:r w:rsidRPr="001E11C2">
        <w:rPr>
          <w:rFonts w:ascii="Garamond" w:hAnsi="Garamond" w:cs="Garamond"/>
          <w:sz w:val="24"/>
          <w:szCs w:val="24"/>
          <w:lang w:val="en-GB"/>
        </w:rPr>
        <w:t xml:space="preserve">leads to a higher </w:t>
      </w:r>
      <w:r w:rsidR="00EF4AB5" w:rsidRPr="001E11C2">
        <w:rPr>
          <w:rFonts w:ascii="Garamond" w:hAnsi="Garamond" w:cs="Garamond"/>
          <w:sz w:val="24"/>
          <w:szCs w:val="24"/>
          <w:lang w:val="en-GB"/>
        </w:rPr>
        <w:t xml:space="preserve">ENEP </w:t>
      </w:r>
      <w:r w:rsidRPr="001E11C2">
        <w:rPr>
          <w:rFonts w:ascii="Garamond" w:hAnsi="Garamond" w:cs="Garamond"/>
          <w:sz w:val="24"/>
          <w:szCs w:val="24"/>
          <w:lang w:val="en-GB"/>
        </w:rPr>
        <w:t>so long as electoral rules are sufficiently permissive.</w:t>
      </w:r>
      <w:r w:rsidRPr="001E11C2">
        <w:rPr>
          <w:rFonts w:ascii="Garamond" w:hAnsi="Garamond"/>
          <w:sz w:val="24"/>
          <w:szCs w:val="24"/>
          <w:lang w:val="en-GB"/>
        </w:rPr>
        <w:t xml:space="preserve"> The model therefore includes an interaction between electoral system permissiveness, measured by logged median district magnitude, and societal heterogeneity, measured by the effective number of ethnic groups </w:t>
      </w:r>
      <w:r w:rsidRPr="001E11C2">
        <w:rPr>
          <w:rFonts w:ascii="Garamond" w:hAnsi="Garamond"/>
          <w:sz w:val="24"/>
          <w:szCs w:val="24"/>
          <w:lang w:val="en-GB"/>
        </w:rPr>
        <w:fldChar w:fldCharType="begin">
          <w:fldData xml:space="preserve">PEVuZE5vdGU+PENpdGU+PEF1dGhvcj5DbGFyazwvQXV0aG9yPjxZZWFyPjIwMDY8L1llYXI+PFJl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</w:fldData>
        </w:fldChar>
      </w:r>
      <w:r w:rsidRPr="001E11C2">
        <w:rPr>
          <w:rFonts w:ascii="Garamond" w:hAnsi="Garamond"/>
          <w:sz w:val="24"/>
          <w:szCs w:val="24"/>
          <w:lang w:val="en-GB"/>
        </w:rPr>
        <w:instrText xml:space="preserve"> ADDIN EN.CITE </w:instrText>
      </w:r>
      <w:r w:rsidRPr="001E11C2">
        <w:rPr>
          <w:rFonts w:ascii="Garamond" w:hAnsi="Garamond"/>
          <w:sz w:val="24"/>
          <w:szCs w:val="24"/>
          <w:lang w:val="en-GB"/>
        </w:rPr>
        <w:fldChar w:fldCharType="begin">
          <w:fldData xml:space="preserve">PEVuZE5vdGU+PENpdGU+PEF1dGhvcj5DbGFyazwvQXV0aG9yPjxZZWFyPjIwMDY8L1llYXI+PFJl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</w:fldData>
        </w:fldChar>
      </w:r>
      <w:r w:rsidRPr="001E11C2">
        <w:rPr>
          <w:rFonts w:ascii="Garamond" w:hAnsi="Garamond"/>
          <w:sz w:val="24"/>
          <w:szCs w:val="24"/>
          <w:lang w:val="en-GB"/>
        </w:rPr>
        <w:instrText xml:space="preserve"> ADDIN EN.CITE.DATA </w:instrText>
      </w:r>
      <w:r w:rsidRPr="001E11C2">
        <w:rPr>
          <w:rFonts w:ascii="Garamond" w:hAnsi="Garamond"/>
          <w:sz w:val="24"/>
          <w:szCs w:val="24"/>
          <w:lang w:val="en-GB"/>
        </w:rPr>
      </w:r>
      <w:r w:rsidRPr="001E11C2">
        <w:rPr>
          <w:rFonts w:ascii="Garamond" w:hAnsi="Garamond"/>
          <w:sz w:val="24"/>
          <w:szCs w:val="24"/>
          <w:lang w:val="en-GB"/>
        </w:rPr>
        <w:fldChar w:fldCharType="end"/>
      </w:r>
      <w:r w:rsidRPr="001E11C2">
        <w:rPr>
          <w:rFonts w:ascii="Garamond" w:hAnsi="Garamond"/>
          <w:sz w:val="24"/>
          <w:szCs w:val="24"/>
          <w:lang w:val="en-GB"/>
        </w:rPr>
      </w:r>
      <w:r w:rsidRPr="001E11C2">
        <w:rPr>
          <w:rFonts w:ascii="Garamond" w:hAnsi="Garamond"/>
          <w:sz w:val="24"/>
          <w:szCs w:val="24"/>
          <w:lang w:val="en-GB"/>
        </w:rPr>
        <w:fldChar w:fldCharType="separate"/>
      </w:r>
      <w:r w:rsidRPr="001E11C2">
        <w:rPr>
          <w:rFonts w:ascii="Garamond" w:hAnsi="Garamond"/>
          <w:noProof/>
          <w:sz w:val="24"/>
          <w:szCs w:val="24"/>
          <w:lang w:val="en-GB"/>
        </w:rPr>
        <w:t>(Clark and Golder 2006, Neto and Cox 1997, Ordeshook and Shvetsova 1994)</w:t>
      </w:r>
      <w:r w:rsidRPr="001E11C2">
        <w:rPr>
          <w:rFonts w:ascii="Garamond" w:hAnsi="Garamond"/>
          <w:sz w:val="24"/>
          <w:szCs w:val="24"/>
          <w:lang w:val="en-GB"/>
        </w:rPr>
        <w:fldChar w:fldCharType="end"/>
      </w:r>
      <w:r w:rsidRPr="001E11C2">
        <w:rPr>
          <w:rFonts w:ascii="Garamond" w:hAnsi="Garamond" w:cs="Garamond"/>
          <w:sz w:val="24"/>
          <w:szCs w:val="24"/>
          <w:lang w:val="en-GB"/>
        </w:rPr>
        <w:t xml:space="preserve">. Logged </w:t>
      </w:r>
      <w:r w:rsidRPr="001E11C2">
        <w:rPr>
          <w:rFonts w:ascii="Garamond" w:hAnsi="Garamond"/>
          <w:sz w:val="24"/>
          <w:szCs w:val="24"/>
          <w:lang w:val="en-GB"/>
        </w:rPr>
        <w:t xml:space="preserve">median district magnitude is obtained from Carey and </w:t>
      </w:r>
      <w:proofErr w:type="spellStart"/>
      <w:r w:rsidRPr="001E11C2">
        <w:rPr>
          <w:rFonts w:ascii="Garamond" w:hAnsi="Garamond"/>
          <w:sz w:val="24"/>
          <w:szCs w:val="24"/>
          <w:lang w:val="en-GB"/>
        </w:rPr>
        <w:t>Hix</w:t>
      </w:r>
      <w:proofErr w:type="spellEnd"/>
      <w:r w:rsidRPr="001E11C2">
        <w:rPr>
          <w:rFonts w:ascii="Garamond" w:hAnsi="Garamond"/>
          <w:sz w:val="24"/>
          <w:szCs w:val="24"/>
          <w:lang w:val="en-GB"/>
        </w:rPr>
        <w:t xml:space="preserve">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 ExcludeAuth="1"&gt;&lt;Author&gt;Carey&lt;/Author&gt;&lt;Year&gt;2011&lt;/Year&gt;&lt;RecNum&gt;4555&lt;/RecNum&gt;&lt;DisplayText&gt;(2011)&lt;/DisplayText&gt;&lt;record&gt;&lt;rec-number&gt;4555&lt;/rec-number&gt;&lt;foreign-keys&gt;&lt;key app="EN" db-id="50wxdpzd9vd5r7e9t5b595djrfpttrxw9avp" timestamp="1487601819"&gt;4555&lt;/key&gt;&lt;/foreign-keys&gt;&lt;ref-type name="Journal Article"&gt;17&lt;/ref-type&gt;&lt;contributors&gt;&lt;authors&gt;&lt;author&gt;Carey, John M.&lt;/author&gt;&lt;author&gt;Hix, Simon&lt;/author&gt;&lt;/authors&gt;&lt;/contributors&gt;&lt;titles&gt;&lt;title&gt;The Electoral Sweet Spot: Low</w:instrText>
      </w:r>
      <w:r w:rsidRPr="001E11C2">
        <w:rPr>
          <w:rFonts w:ascii="Cambria Math" w:hAnsi="Cambria Math" w:cs="Cambria Math"/>
          <w:sz w:val="24"/>
          <w:szCs w:val="24"/>
          <w:lang w:val="en-GB"/>
        </w:rPr>
        <w:instrText>‐</w:instrText>
      </w:r>
      <w:r w:rsidRPr="001E11C2">
        <w:rPr>
          <w:rFonts w:ascii="Garamond" w:hAnsi="Garamond"/>
          <w:sz w:val="24"/>
          <w:szCs w:val="24"/>
          <w:lang w:val="en-GB"/>
        </w:rPr>
        <w:instrText>Magnitude Proportional Electoral Systems&lt;/title&gt;&lt;secondary-title&gt;American Journal of Political Science&lt;/secondary-title&gt;&lt;alt-title&gt;Am.J.Polit.Sci.&lt;/alt-title&gt;&lt;/titles&gt;&lt;periodical&gt;&lt;full-title&gt;American Journal of Political Science&lt;/full-title&gt;&lt;/periodical&gt;&lt;alt-periodical&gt;&lt;full-title&gt;American Journal of Political Science&lt;/full-title&gt;&lt;abbr-1&gt;Am.J.Polit.Sci.&lt;/abbr-1&gt;&lt;/alt-periodical&gt;&lt;pages&gt;383-397&lt;/pages&gt;&lt;volume&gt;55&lt;/volume&gt;&lt;number&gt;2&lt;/number&gt;&lt;dates&gt;&lt;year&gt;2011&lt;/year&gt;&lt;/dates&gt;&lt;label&gt;434&lt;/label&gt;&lt;urls&gt;&lt;/urls&gt;&lt;remote-database-provider&gt;google&lt;/remote-database-provider&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(2011)</w:t>
      </w:r>
      <w:r w:rsidRPr="001E11C2">
        <w:rPr>
          <w:rFonts w:ascii="Garamond" w:hAnsi="Garamond"/>
          <w:sz w:val="24"/>
          <w:szCs w:val="24"/>
          <w:lang w:val="en-GB"/>
        </w:rPr>
        <w:fldChar w:fldCharType="end"/>
      </w:r>
      <w:r w:rsidRPr="001E11C2">
        <w:rPr>
          <w:rFonts w:ascii="Garamond" w:hAnsi="Garamond"/>
          <w:sz w:val="24"/>
          <w:szCs w:val="24"/>
          <w:lang w:val="en-GB"/>
        </w:rPr>
        <w:t xml:space="preserve">. E.g., an electoral system with 50 seats across </w:t>
      </w:r>
      <w:proofErr w:type="gramStart"/>
      <w:r w:rsidRPr="001E11C2">
        <w:rPr>
          <w:rFonts w:ascii="Garamond" w:hAnsi="Garamond"/>
          <w:sz w:val="24"/>
          <w:szCs w:val="24"/>
          <w:lang w:val="en-GB"/>
        </w:rPr>
        <w:t>7</w:t>
      </w:r>
      <w:proofErr w:type="gramEnd"/>
      <w:r w:rsidRPr="001E11C2">
        <w:rPr>
          <w:rFonts w:ascii="Garamond" w:hAnsi="Garamond"/>
          <w:sz w:val="24"/>
          <w:szCs w:val="24"/>
          <w:lang w:val="en-GB"/>
        </w:rPr>
        <w:t xml:space="preserve"> districts of the following M: 2, 3, 3, 5, 6, 14, 17 produces a median district magnitude of 5. In case of a PR system, the median of all PR systems is calculated; in case of non-compensatory mixed system, one calculates the median over all districts of any sort; and finally, under a compensatory mixed system, </w:t>
      </w:r>
      <w:r w:rsidR="005B2F87" w:rsidRPr="001E11C2">
        <w:rPr>
          <w:rFonts w:ascii="Garamond" w:hAnsi="Garamond"/>
          <w:sz w:val="24"/>
          <w:szCs w:val="24"/>
          <w:lang w:val="en-GB"/>
        </w:rPr>
        <w:t xml:space="preserve">this is </w:t>
      </w:r>
      <w:r w:rsidRPr="001E11C2">
        <w:rPr>
          <w:rFonts w:ascii="Garamond" w:hAnsi="Garamond"/>
          <w:sz w:val="24"/>
          <w:szCs w:val="24"/>
          <w:lang w:val="en-GB"/>
        </w:rPr>
        <w:t xml:space="preserve">the median of the PR districts only. Analogous to Carey and </w:t>
      </w:r>
      <w:proofErr w:type="spellStart"/>
      <w:r w:rsidRPr="001E11C2">
        <w:rPr>
          <w:rFonts w:ascii="Garamond" w:hAnsi="Garamond"/>
          <w:sz w:val="24"/>
          <w:szCs w:val="24"/>
          <w:lang w:val="en-GB"/>
        </w:rPr>
        <w:t>Hix</w:t>
      </w:r>
      <w:proofErr w:type="spellEnd"/>
      <w:r w:rsidRPr="001E11C2">
        <w:rPr>
          <w:rFonts w:ascii="Garamond" w:hAnsi="Garamond"/>
          <w:sz w:val="24"/>
          <w:szCs w:val="24"/>
          <w:lang w:val="en-GB"/>
        </w:rPr>
        <w:t xml:space="preserve"> (2011), median district magnitude rather than the mean district magnitude</w:t>
      </w:r>
      <w:r w:rsidR="00687773" w:rsidRPr="001E11C2">
        <w:rPr>
          <w:rFonts w:ascii="Garamond" w:hAnsi="Garamond"/>
          <w:sz w:val="24"/>
          <w:szCs w:val="24"/>
          <w:lang w:val="en-GB"/>
        </w:rPr>
        <w:t xml:space="preserve"> </w:t>
      </w:r>
      <w:proofErr w:type="gramStart"/>
      <w:r w:rsidR="00687773" w:rsidRPr="001E11C2">
        <w:rPr>
          <w:rFonts w:ascii="Garamond" w:hAnsi="Garamond"/>
          <w:sz w:val="24"/>
          <w:szCs w:val="24"/>
          <w:lang w:val="en-GB"/>
        </w:rPr>
        <w:t>is used</w:t>
      </w:r>
      <w:proofErr w:type="gramEnd"/>
      <w:r w:rsidR="005B2F87" w:rsidRPr="001E11C2">
        <w:rPr>
          <w:rFonts w:ascii="Garamond" w:hAnsi="Garamond"/>
          <w:sz w:val="24"/>
          <w:szCs w:val="24"/>
          <w:lang w:val="en-GB"/>
        </w:rPr>
        <w:t>, t</w:t>
      </w:r>
      <w:r w:rsidRPr="001E11C2">
        <w:rPr>
          <w:rFonts w:ascii="Garamond" w:hAnsi="Garamond"/>
          <w:sz w:val="24"/>
          <w:szCs w:val="24"/>
          <w:lang w:val="en-GB"/>
        </w:rPr>
        <w:t xml:space="preserve">he reason being that many countries have a large number of small districts and only a few very large districts. Consequently, the average district magnitude can be quite large as compared to the median. </w:t>
      </w:r>
    </w:p>
    <w:p w14:paraId="363236E1" w14:textId="562BE271" w:rsidR="00504CC4" w:rsidRPr="001E11C2" w:rsidRDefault="00504CC4" w:rsidP="00504CC4">
      <w:pPr>
        <w:autoSpaceDE w:val="0"/>
        <w:autoSpaceDN w:val="0"/>
        <w:adjustRightInd w:val="0"/>
        <w:spacing w:after="0" w:line="480" w:lineRule="auto"/>
        <w:ind w:firstLine="720"/>
        <w:jc w:val="both"/>
        <w:rPr>
          <w:rFonts w:ascii="Garamond" w:hAnsi="Garamond"/>
          <w:sz w:val="24"/>
          <w:szCs w:val="24"/>
          <w:lang w:val="en-GB"/>
        </w:rPr>
      </w:pPr>
      <w:r w:rsidRPr="001E11C2">
        <w:rPr>
          <w:rFonts w:ascii="Garamond" w:hAnsi="Garamond"/>
          <w:sz w:val="24"/>
          <w:szCs w:val="24"/>
          <w:lang w:val="en-GB"/>
        </w:rPr>
        <w:t xml:space="preserve">In line with the state-of-the-art, </w:t>
      </w:r>
      <w:r w:rsidRPr="001E11C2">
        <w:rPr>
          <w:rFonts w:ascii="Garamond" w:hAnsi="Garamond" w:cs="Garamond"/>
          <w:sz w:val="24"/>
          <w:szCs w:val="24"/>
          <w:lang w:val="en-GB"/>
        </w:rPr>
        <w:t>the natural log of median district magnitude</w:t>
      </w:r>
      <w:r w:rsidR="00687773" w:rsidRPr="001E11C2">
        <w:rPr>
          <w:rFonts w:ascii="Garamond" w:hAnsi="Garamond" w:cs="Garamond"/>
          <w:sz w:val="24"/>
          <w:szCs w:val="24"/>
          <w:lang w:val="en-GB"/>
        </w:rPr>
        <w:t xml:space="preserve"> is included</w:t>
      </w:r>
      <w:r w:rsidRPr="001E11C2">
        <w:rPr>
          <w:rFonts w:ascii="Garamond" w:hAnsi="Garamond" w:cs="Garamond"/>
          <w:sz w:val="24"/>
          <w:szCs w:val="24"/>
          <w:lang w:val="en-GB"/>
        </w:rPr>
        <w:t xml:space="preserve"> in the model to capture the intuition that the effect of district magnitude becomes smaller as it increases (also see Clark and Golder 2006; </w:t>
      </w:r>
      <w:proofErr w:type="spellStart"/>
      <w:r w:rsidRPr="001E11C2">
        <w:rPr>
          <w:rFonts w:ascii="Garamond" w:hAnsi="Garamond" w:cs="Garamond"/>
          <w:sz w:val="24"/>
          <w:szCs w:val="24"/>
          <w:lang w:val="en-GB"/>
        </w:rPr>
        <w:t>Neto</w:t>
      </w:r>
      <w:proofErr w:type="spellEnd"/>
      <w:r w:rsidRPr="001E11C2">
        <w:rPr>
          <w:rFonts w:ascii="Garamond" w:hAnsi="Garamond" w:cs="Garamond"/>
          <w:sz w:val="24"/>
          <w:szCs w:val="24"/>
          <w:lang w:val="en-GB"/>
        </w:rPr>
        <w:t xml:space="preserve"> and Cox 1997; </w:t>
      </w:r>
      <w:proofErr w:type="spellStart"/>
      <w:r w:rsidRPr="001E11C2">
        <w:rPr>
          <w:rFonts w:ascii="Garamond" w:hAnsi="Garamond" w:cs="Garamond"/>
          <w:sz w:val="24"/>
          <w:szCs w:val="24"/>
          <w:lang w:val="en-GB"/>
        </w:rPr>
        <w:t>Ordeshool</w:t>
      </w:r>
      <w:proofErr w:type="spellEnd"/>
      <w:r w:rsidRPr="001E11C2">
        <w:rPr>
          <w:rFonts w:ascii="Garamond" w:hAnsi="Garamond" w:cs="Garamond"/>
          <w:sz w:val="24"/>
          <w:szCs w:val="24"/>
          <w:lang w:val="en-GB"/>
        </w:rPr>
        <w:t xml:space="preserve"> and </w:t>
      </w:r>
      <w:proofErr w:type="spellStart"/>
      <w:r w:rsidRPr="001E11C2">
        <w:rPr>
          <w:rFonts w:ascii="Garamond" w:hAnsi="Garamond" w:cs="Garamond"/>
          <w:sz w:val="24"/>
          <w:szCs w:val="24"/>
          <w:lang w:val="en-GB"/>
        </w:rPr>
        <w:t>Shvetsova</w:t>
      </w:r>
      <w:proofErr w:type="spellEnd"/>
      <w:r w:rsidRPr="001E11C2">
        <w:rPr>
          <w:rFonts w:ascii="Garamond" w:hAnsi="Garamond" w:cs="Garamond"/>
          <w:sz w:val="24"/>
          <w:szCs w:val="24"/>
          <w:lang w:val="en-GB"/>
        </w:rPr>
        <w:t xml:space="preserve"> 1994). Supposing that 120- or 150-member districts might allow for 20 or 40 effective parties is unreasonable. </w:t>
      </w:r>
      <w:r w:rsidRPr="001E11C2">
        <w:rPr>
          <w:rFonts w:ascii="Garamond" w:hAnsi="Garamond"/>
          <w:sz w:val="24"/>
          <w:szCs w:val="24"/>
          <w:lang w:val="en-GB"/>
        </w:rPr>
        <w:t xml:space="preserve">Similar to Clark and Golder (2006), the measure of cultural fractionalization proposed by </w:t>
      </w:r>
      <w:proofErr w:type="spellStart"/>
      <w:r w:rsidRPr="001E11C2">
        <w:rPr>
          <w:rFonts w:ascii="Garamond" w:hAnsi="Garamond"/>
          <w:sz w:val="24"/>
          <w:szCs w:val="24"/>
          <w:lang w:val="en-GB"/>
        </w:rPr>
        <w:t>Fearon</w:t>
      </w:r>
      <w:proofErr w:type="spellEnd"/>
      <w:r w:rsidRPr="001E11C2">
        <w:rPr>
          <w:rFonts w:ascii="Garamond" w:hAnsi="Garamond"/>
          <w:sz w:val="24"/>
          <w:szCs w:val="24"/>
          <w:lang w:val="en-GB"/>
        </w:rPr>
        <w:t xml:space="preserve">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 ExcludeAuth="1"&gt;&lt;Author&gt;Fearon&lt;/Author&gt;&lt;Year&gt;2003&lt;/Year&gt;&lt;RecNum&gt;56&lt;/RecNum&gt;&lt;DisplayText&gt;(2003)&lt;/DisplayText&gt;&lt;record&gt;&lt;rec-number&gt;56&lt;/rec-number&gt;&lt;foreign-keys&gt;&lt;key app="EN" db-id="p2xt9zsatpee0derpx85wvdbzdavpzwadwrz" timestamp="1510580340"&gt;56&lt;/key&gt;&lt;/foreign-keys&gt;&lt;ref-type name="Journal Article"&gt;17&lt;/ref-type&gt;&lt;contributors&gt;&lt;authors&gt;&lt;author&gt;Fearon, James&lt;/author&gt;&lt;/authors&gt;&lt;/contributors&gt;&lt;titles&gt;&lt;title&gt;Ethnic structure and cultural diversity by country&lt;/title&gt;&lt;secondary-title&gt;Journal of economic growth&lt;/secondary-title&gt;&lt;/titles&gt;&lt;periodical&gt;&lt;full-title&gt;Journal of economic growth&lt;/full-title&gt;&lt;/periodical&gt;&lt;pages&gt;195-222&lt;/pages&gt;&lt;volume&gt;8&lt;/volume&gt;&lt;dates&gt;&lt;year&gt;2003&lt;/year&gt;&lt;/dates&gt;&lt;label&gt;359&lt;/label&gt;&lt;urls&gt;&lt;/urls&gt;&lt;/record&gt;&lt;/Cite&gt;&lt;/EndNote&gt;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(2003)</w:t>
      </w:r>
      <w:r w:rsidRPr="001E11C2">
        <w:rPr>
          <w:rFonts w:ascii="Garamond" w:hAnsi="Garamond"/>
          <w:sz w:val="24"/>
          <w:szCs w:val="24"/>
          <w:lang w:val="en-GB"/>
        </w:rPr>
        <w:fldChar w:fldCharType="end"/>
      </w:r>
      <w:r w:rsidRPr="001E11C2">
        <w:rPr>
          <w:rFonts w:ascii="Garamond" w:hAnsi="Garamond"/>
          <w:sz w:val="24"/>
          <w:szCs w:val="24"/>
          <w:lang w:val="en-GB"/>
        </w:rPr>
        <w:t xml:space="preserve"> </w:t>
      </w:r>
      <w:r w:rsidR="00687773" w:rsidRPr="001E11C2">
        <w:rPr>
          <w:rFonts w:ascii="Garamond" w:hAnsi="Garamond"/>
          <w:sz w:val="24"/>
          <w:szCs w:val="24"/>
          <w:lang w:val="en-GB"/>
        </w:rPr>
        <w:t xml:space="preserve">is used </w:t>
      </w:r>
      <w:r w:rsidRPr="001E11C2">
        <w:rPr>
          <w:rFonts w:ascii="Garamond" w:hAnsi="Garamond"/>
          <w:sz w:val="24"/>
          <w:szCs w:val="24"/>
          <w:lang w:val="en-GB"/>
        </w:rPr>
        <w:t>to tap into a country’s societal heterogeneity. His measure is innovative since</w:t>
      </w:r>
      <w:r w:rsidR="00522138" w:rsidRPr="001E11C2">
        <w:rPr>
          <w:rFonts w:ascii="Garamond" w:hAnsi="Garamond"/>
          <w:sz w:val="24"/>
          <w:szCs w:val="24"/>
          <w:lang w:val="en-GB"/>
        </w:rPr>
        <w:t>,</w:t>
      </w:r>
      <w:r w:rsidRPr="001E11C2">
        <w:rPr>
          <w:rFonts w:ascii="Garamond" w:hAnsi="Garamond"/>
          <w:sz w:val="24"/>
          <w:szCs w:val="24"/>
          <w:lang w:val="en-GB"/>
        </w:rPr>
        <w:t xml:space="preserve"> in contra</w:t>
      </w:r>
      <w:r w:rsidR="00522138" w:rsidRPr="001E11C2">
        <w:rPr>
          <w:rFonts w:ascii="Garamond" w:hAnsi="Garamond"/>
          <w:sz w:val="24"/>
          <w:szCs w:val="24"/>
          <w:lang w:val="en-GB"/>
        </w:rPr>
        <w:t>st with</w:t>
      </w:r>
      <w:r w:rsidRPr="001E11C2">
        <w:rPr>
          <w:rFonts w:ascii="Garamond" w:hAnsi="Garamond"/>
          <w:sz w:val="24"/>
          <w:szCs w:val="24"/>
          <w:lang w:val="en-GB"/>
        </w:rPr>
        <w:t xml:space="preserve"> </w:t>
      </w:r>
      <w:r w:rsidRPr="001E11C2">
        <w:rPr>
          <w:rFonts w:ascii="Garamond" w:hAnsi="Garamond"/>
          <w:sz w:val="24"/>
          <w:szCs w:val="24"/>
          <w:lang w:val="en-GB"/>
        </w:rPr>
        <w:lastRenderedPageBreak/>
        <w:t>other fractionalization indexes, h</w:t>
      </w:r>
      <w:r w:rsidR="00522138" w:rsidRPr="001E11C2">
        <w:rPr>
          <w:rFonts w:ascii="Garamond" w:hAnsi="Garamond"/>
          <w:sz w:val="24"/>
          <w:szCs w:val="24"/>
          <w:lang w:val="en-GB"/>
        </w:rPr>
        <w:t>is measure</w:t>
      </w:r>
      <w:r w:rsidRPr="001E11C2">
        <w:rPr>
          <w:rFonts w:ascii="Garamond" w:hAnsi="Garamond"/>
          <w:sz w:val="24"/>
          <w:szCs w:val="24"/>
          <w:lang w:val="en-GB"/>
        </w:rPr>
        <w:t xml:space="preserve"> does take into account that societal divisions must be salient among a country’s inhabitants in order to qualify as such. Groups are mostly distinguished </w:t>
      </w:r>
      <w:r w:rsidR="00107571" w:rsidRPr="001E11C2">
        <w:rPr>
          <w:rFonts w:ascii="Garamond" w:hAnsi="Garamond"/>
          <w:sz w:val="24"/>
          <w:szCs w:val="24"/>
          <w:lang w:val="en-GB"/>
        </w:rPr>
        <w:t>based on</w:t>
      </w:r>
      <w:r w:rsidRPr="001E11C2">
        <w:rPr>
          <w:rFonts w:ascii="Garamond" w:hAnsi="Garamond"/>
          <w:sz w:val="24"/>
          <w:szCs w:val="24"/>
          <w:lang w:val="en-GB"/>
        </w:rPr>
        <w:t xml:space="preserve"> religion, but only if they meet the criteria that membership has a strong descent basis and that they are locally viewed as most consequential. </w:t>
      </w:r>
      <w:r w:rsidR="00107571" w:rsidRPr="001E11C2">
        <w:rPr>
          <w:rFonts w:ascii="Garamond" w:hAnsi="Garamond"/>
          <w:sz w:val="24"/>
          <w:szCs w:val="24"/>
          <w:lang w:val="en-GB"/>
        </w:rPr>
        <w:t>Otherwise,</w:t>
      </w:r>
      <w:r w:rsidRPr="001E11C2">
        <w:rPr>
          <w:rFonts w:ascii="Garamond" w:hAnsi="Garamond"/>
          <w:sz w:val="24"/>
          <w:szCs w:val="24"/>
          <w:lang w:val="en-GB"/>
        </w:rPr>
        <w:t xml:space="preserve"> groups </w:t>
      </w:r>
      <w:proofErr w:type="gramStart"/>
      <w:r w:rsidRPr="001E11C2">
        <w:rPr>
          <w:rFonts w:ascii="Garamond" w:hAnsi="Garamond"/>
          <w:sz w:val="24"/>
          <w:szCs w:val="24"/>
          <w:lang w:val="en-GB"/>
        </w:rPr>
        <w:t>are distinguished</w:t>
      </w:r>
      <w:proofErr w:type="gramEnd"/>
      <w:r w:rsidRPr="001E11C2">
        <w:rPr>
          <w:rFonts w:ascii="Garamond" w:hAnsi="Garamond"/>
          <w:sz w:val="24"/>
          <w:szCs w:val="24"/>
          <w:lang w:val="en-GB"/>
        </w:rPr>
        <w:t xml:space="preserve"> </w:t>
      </w:r>
      <w:r w:rsidR="00107571" w:rsidRPr="001E11C2">
        <w:rPr>
          <w:rFonts w:ascii="Garamond" w:hAnsi="Garamond"/>
          <w:sz w:val="24"/>
          <w:szCs w:val="24"/>
          <w:lang w:val="en-GB"/>
        </w:rPr>
        <w:t>based on</w:t>
      </w:r>
      <w:r w:rsidRPr="001E11C2">
        <w:rPr>
          <w:rFonts w:ascii="Garamond" w:hAnsi="Garamond"/>
          <w:sz w:val="24"/>
          <w:szCs w:val="24"/>
          <w:lang w:val="en-GB"/>
        </w:rPr>
        <w:t xml:space="preserve"> other cultural criteria. Notably, this index does more than just calculating a </w:t>
      </w:r>
      <w:proofErr w:type="spellStart"/>
      <w:r w:rsidRPr="001E11C2">
        <w:rPr>
          <w:rFonts w:ascii="Garamond" w:hAnsi="Garamond"/>
          <w:sz w:val="24"/>
          <w:szCs w:val="24"/>
          <w:lang w:val="en-GB"/>
        </w:rPr>
        <w:t>Herfindahl</w:t>
      </w:r>
      <w:proofErr w:type="spellEnd"/>
      <w:r w:rsidRPr="001E11C2">
        <w:rPr>
          <w:rFonts w:ascii="Garamond" w:hAnsi="Garamond"/>
          <w:sz w:val="24"/>
          <w:szCs w:val="24"/>
          <w:lang w:val="en-GB"/>
        </w:rPr>
        <w:t xml:space="preserve"> over the sizes of the groups; it also modifies the fractionalization score by calculating the linguistic resemblance factor between the different groups. The more similar the languages spoken by the different groups, the more will the </w:t>
      </w:r>
      <w:proofErr w:type="spellStart"/>
      <w:r w:rsidRPr="001E11C2">
        <w:rPr>
          <w:rFonts w:ascii="Garamond" w:hAnsi="Garamond"/>
          <w:sz w:val="24"/>
          <w:szCs w:val="24"/>
          <w:lang w:val="en-GB"/>
        </w:rPr>
        <w:t>Herfindahl</w:t>
      </w:r>
      <w:proofErr w:type="spellEnd"/>
      <w:r w:rsidRPr="001E11C2">
        <w:rPr>
          <w:rFonts w:ascii="Garamond" w:hAnsi="Garamond"/>
          <w:sz w:val="24"/>
          <w:szCs w:val="24"/>
          <w:lang w:val="en-GB"/>
        </w:rPr>
        <w:t xml:space="preserve"> fractionalization index be reduced. Hence, the higher this measure, the greater the heterogeneity of a country.</w:t>
      </w:r>
    </w:p>
    <w:p w14:paraId="3F70369F" w14:textId="0CEDEE48" w:rsidR="00504CC4" w:rsidRPr="001E11C2" w:rsidRDefault="00504CC4" w:rsidP="00504CC4">
      <w:pPr>
        <w:autoSpaceDE w:val="0"/>
        <w:autoSpaceDN w:val="0"/>
        <w:adjustRightInd w:val="0"/>
        <w:spacing w:after="0" w:line="480" w:lineRule="auto"/>
        <w:ind w:firstLine="708"/>
        <w:jc w:val="both"/>
        <w:rPr>
          <w:rFonts w:ascii="Garamond" w:hAnsi="Garamond" w:cs="Garamond"/>
          <w:sz w:val="24"/>
          <w:szCs w:val="24"/>
          <w:lang w:val="en-GB"/>
        </w:rPr>
      </w:pPr>
      <w:r w:rsidRPr="001E11C2">
        <w:rPr>
          <w:rFonts w:ascii="Garamond" w:hAnsi="Garamond" w:cs="Garamond"/>
          <w:sz w:val="24"/>
          <w:szCs w:val="24"/>
          <w:lang w:val="en-GB"/>
        </w:rPr>
        <w:t>Second, the idea</w:t>
      </w:r>
      <w:r w:rsidR="00687773" w:rsidRPr="001E11C2">
        <w:rPr>
          <w:rFonts w:ascii="Garamond" w:hAnsi="Garamond" w:cs="Garamond"/>
          <w:sz w:val="24"/>
          <w:szCs w:val="24"/>
          <w:lang w:val="en-GB"/>
        </w:rPr>
        <w:t xml:space="preserve"> is adopted</w:t>
      </w:r>
      <w:r w:rsidRPr="001E11C2">
        <w:rPr>
          <w:rFonts w:ascii="Garamond" w:hAnsi="Garamond" w:cs="Garamond"/>
          <w:sz w:val="24"/>
          <w:szCs w:val="24"/>
          <w:lang w:val="en-GB"/>
        </w:rPr>
        <w:t xml:space="preserve"> that when more issue dimensions are salient among parties, electoral support spreads out over a greater </w:t>
      </w:r>
      <w:r w:rsidR="00EF4AB5" w:rsidRPr="001E11C2">
        <w:rPr>
          <w:rFonts w:ascii="Garamond" w:hAnsi="Garamond" w:cs="Garamond"/>
          <w:sz w:val="24"/>
          <w:szCs w:val="24"/>
          <w:lang w:val="en-GB"/>
        </w:rPr>
        <w:t xml:space="preserve">ENEP </w:t>
      </w:r>
      <w:r w:rsidRPr="001E11C2">
        <w:rPr>
          <w:rFonts w:ascii="Garamond" w:hAnsi="Garamond" w:cs="Garamond"/>
          <w:sz w:val="24"/>
          <w:szCs w:val="24"/>
          <w:lang w:val="en-GB"/>
        </w:rPr>
        <w:fldChar w:fldCharType="begin"/>
      </w:r>
      <w:r w:rsidRPr="001E11C2">
        <w:rPr>
          <w:rFonts w:ascii="Garamond" w:hAnsi="Garamond" w:cs="Garamond"/>
          <w:sz w:val="24"/>
          <w:szCs w:val="24"/>
          <w:lang w:val="en-GB"/>
        </w:rPr>
        <w:instrText xml:space="preserve"> ADDIN EN.CITE &lt;EndNote&gt;&lt;Cite&gt;&lt;Author&gt;Stoll&lt;/Author&gt;&lt;Year&gt;2011&lt;/Year&gt;&lt;RecNum&gt;57&lt;/RecNum&gt;&lt;DisplayText&gt;(Stoll 2011, Taagepera 1999)&lt;/DisplayText&gt;&lt;record&gt;&lt;rec-number&gt;57&lt;/rec-number&gt;&lt;foreign-keys&gt;&lt;key app="EN" db-id="p2xt9zsatpee0derpx85wvdbzdavpzwadwrz" timestamp="1510580340"&gt;57&lt;/key&gt;&lt;/foreign-keys&gt;&lt;ref-type name="Journal Article"&gt;17&lt;/ref-type&gt;&lt;contributors&gt;&lt;authors&gt;&lt;author&gt;Stoll, Heather&lt;/author&gt;&lt;/authors&gt;&lt;/contributors&gt;&lt;titles&gt;&lt;title&gt;Dimensionality and the number of parties in legislative elections&lt;/title&gt;&lt;secondary-title&gt;Party Politics&lt;/secondary-title&gt;&lt;alt-title&gt;Party Politics&lt;/alt-title&gt;&lt;/titles&gt;&lt;periodical&gt;&lt;full-title&gt;Party Politics&lt;/full-title&gt;&lt;/periodical&gt;&lt;alt-periodical&gt;&lt;full-title&gt;Party Politics&lt;/full-title&gt;&lt;/alt-periodical&gt;&lt;pages&gt;405-429&lt;/pages&gt;&lt;volume&gt;17&lt;/volume&gt;&lt;number&gt;3&lt;/number&gt;&lt;dates&gt;&lt;year&gt;2011&lt;/year&gt;&lt;pub-dates&gt;&lt;date&gt;May 01&lt;/date&gt;&lt;/pub-dates&gt;&lt;/dates&gt;&lt;label&gt;345&lt;/label&gt;&lt;urls&gt;&lt;related-urls&gt;&lt;url&gt;&lt;style face="underline" font="default" size="100%"&gt;http://ppq.sagepub.com/content/17/3/405.abstract&lt;/style&gt;&lt;/url&gt;&lt;/related-urls&gt;&lt;/urls&gt;&lt;remote-database-provider&gt;HighWire Press&lt;/remote-database-provider&gt;&lt;/record&gt;&lt;/Cite&gt;&lt;Cite&gt;&lt;Author&gt;Taagepera&lt;/Author&gt;&lt;Year&gt;1999&lt;/Year&gt;&lt;RecNum&gt;183&lt;/RecNum&gt;&lt;record&gt;&lt;rec-number&gt;183&lt;/rec-number&gt;&lt;foreign-keys&gt;&lt;key app="EN" db-id="p2xt9zsatpee0derpx85wvdbzdavpzwadwrz" timestamp="1521813706"&gt;183&lt;/key&gt;&lt;/foreign-keys&gt;&lt;ref-type name="Journal Article"&gt;17&lt;/ref-type&gt;&lt;contributors&gt;&lt;authors&gt;&lt;author&gt;Taagepera, Rein&lt;/author&gt;&lt;/authors&gt;&lt;/contributors&gt;&lt;titles&gt;&lt;title&gt;The number of parties as a function of heterogeneity and electoral system&lt;/title&gt;&lt;secondary-title&gt;Comparative Political Studies&lt;/secondary-title&gt;&lt;/titles&gt;&lt;periodical&gt;&lt;full-title&gt;Comparative Political Studies&lt;/full-title&gt;&lt;abbr-1&gt;Comparative Political Studies&lt;/abbr-1&gt;&lt;/periodical&gt;&lt;pages&gt; 531-548&lt;/pages&gt;&lt;volume&gt;32&lt;/volume&gt;&lt;number&gt;5&lt;/number&gt;&lt;dates&gt;&lt;year&gt;1999&lt;/year&gt;&lt;/dates&gt;&lt;label&gt;407&lt;/label&gt;&lt;urls&gt;&lt;/urls&gt;&lt;remote-database-provider&gt;google&lt;/remote-database-provider&gt;&lt;/record&gt;&lt;/Cite&gt;&lt;/EndNote&gt;</w:instrText>
      </w:r>
      <w:r w:rsidRPr="001E11C2">
        <w:rPr>
          <w:rFonts w:ascii="Garamond" w:hAnsi="Garamond" w:cs="Garamond"/>
          <w:sz w:val="24"/>
          <w:szCs w:val="24"/>
          <w:lang w:val="en-GB"/>
        </w:rPr>
        <w:fldChar w:fldCharType="separate"/>
      </w:r>
      <w:r w:rsidRPr="001E11C2">
        <w:rPr>
          <w:rFonts w:ascii="Garamond" w:hAnsi="Garamond" w:cs="Garamond"/>
          <w:noProof/>
          <w:sz w:val="24"/>
          <w:szCs w:val="24"/>
          <w:lang w:val="en-GB"/>
        </w:rPr>
        <w:t>(Stoll 2011, Taagepera 1999)</w:t>
      </w:r>
      <w:r w:rsidRPr="001E11C2">
        <w:rPr>
          <w:rFonts w:ascii="Garamond" w:hAnsi="Garamond" w:cs="Garamond"/>
          <w:sz w:val="24"/>
          <w:szCs w:val="24"/>
          <w:lang w:val="en-GB"/>
        </w:rPr>
        <w:fldChar w:fldCharType="end"/>
      </w:r>
      <w:r w:rsidRPr="001E11C2">
        <w:rPr>
          <w:rFonts w:ascii="Garamond" w:hAnsi="Garamond" w:cs="Garamond"/>
          <w:sz w:val="24"/>
          <w:szCs w:val="24"/>
          <w:lang w:val="en-GB"/>
        </w:rPr>
        <w:t xml:space="preserve">. As Stoll (2011) found evidence </w:t>
      </w:r>
      <w:proofErr w:type="gramStart"/>
      <w:r w:rsidRPr="001E11C2">
        <w:rPr>
          <w:rFonts w:ascii="Garamond" w:hAnsi="Garamond" w:cs="Garamond"/>
          <w:sz w:val="24"/>
          <w:szCs w:val="24"/>
          <w:lang w:val="en-GB"/>
        </w:rPr>
        <w:t>that higher dimensionality only increases</w:t>
      </w:r>
      <w:proofErr w:type="gramEnd"/>
      <w:r w:rsidRPr="001E11C2">
        <w:rPr>
          <w:rFonts w:ascii="Garamond" w:hAnsi="Garamond" w:cs="Garamond"/>
          <w:sz w:val="24"/>
          <w:szCs w:val="24"/>
          <w:lang w:val="en-GB"/>
        </w:rPr>
        <w:t xml:space="preserve"> </w:t>
      </w:r>
      <w:r w:rsidR="00EF4AB5" w:rsidRPr="001E11C2">
        <w:rPr>
          <w:rFonts w:ascii="Garamond" w:hAnsi="Garamond" w:cs="Garamond"/>
          <w:sz w:val="24"/>
          <w:szCs w:val="24"/>
          <w:lang w:val="en-GB"/>
        </w:rPr>
        <w:t xml:space="preserve">ENEP </w:t>
      </w:r>
      <w:r w:rsidRPr="001E11C2">
        <w:rPr>
          <w:rFonts w:ascii="Garamond" w:hAnsi="Garamond" w:cs="Garamond"/>
          <w:sz w:val="24"/>
          <w:szCs w:val="24"/>
          <w:lang w:val="en-GB"/>
        </w:rPr>
        <w:t xml:space="preserve">in proportional electoral systems, dimensionality </w:t>
      </w:r>
      <w:r w:rsidR="00687773" w:rsidRPr="001E11C2">
        <w:rPr>
          <w:rFonts w:ascii="Garamond" w:hAnsi="Garamond" w:cs="Garamond"/>
          <w:sz w:val="24"/>
          <w:szCs w:val="24"/>
          <w:lang w:val="en-GB"/>
        </w:rPr>
        <w:t xml:space="preserve">is interacted </w:t>
      </w:r>
      <w:r w:rsidRPr="001E11C2">
        <w:rPr>
          <w:rFonts w:ascii="Garamond" w:hAnsi="Garamond" w:cs="Garamond"/>
          <w:sz w:val="24"/>
          <w:szCs w:val="24"/>
          <w:lang w:val="en-GB"/>
        </w:rPr>
        <w:t xml:space="preserve">with logged median district magnitude. </w:t>
      </w:r>
      <w:r w:rsidRPr="001E11C2">
        <w:rPr>
          <w:rFonts w:ascii="Garamond" w:hAnsi="Garamond"/>
          <w:sz w:val="24"/>
          <w:szCs w:val="24"/>
          <w:lang w:val="en-GB"/>
        </w:rPr>
        <w:t>To calculate dimensionality</w:t>
      </w:r>
      <w:r w:rsidR="00522138" w:rsidRPr="001E11C2">
        <w:rPr>
          <w:rFonts w:ascii="Garamond" w:hAnsi="Garamond"/>
          <w:sz w:val="24"/>
          <w:szCs w:val="24"/>
          <w:lang w:val="en-GB"/>
        </w:rPr>
        <w:t>,</w:t>
      </w:r>
      <w:r w:rsidRPr="001E11C2">
        <w:rPr>
          <w:rFonts w:ascii="Garamond" w:hAnsi="Garamond"/>
          <w:sz w:val="24"/>
          <w:szCs w:val="24"/>
          <w:lang w:val="en-GB"/>
        </w:rPr>
        <w:t xml:space="preserve"> the procedure proposed by Stoll (2011)</w:t>
      </w:r>
      <w:r w:rsidR="00687773" w:rsidRPr="001E11C2">
        <w:rPr>
          <w:rFonts w:ascii="Garamond" w:hAnsi="Garamond"/>
          <w:sz w:val="24"/>
          <w:szCs w:val="24"/>
          <w:lang w:val="en-GB"/>
        </w:rPr>
        <w:t xml:space="preserve"> </w:t>
      </w:r>
      <w:proofErr w:type="gramStart"/>
      <w:r w:rsidR="00687773" w:rsidRPr="001E11C2">
        <w:rPr>
          <w:rFonts w:ascii="Garamond" w:hAnsi="Garamond"/>
          <w:sz w:val="24"/>
          <w:szCs w:val="24"/>
          <w:lang w:val="en-GB"/>
        </w:rPr>
        <w:t>was followed</w:t>
      </w:r>
      <w:proofErr w:type="gramEnd"/>
      <w:r w:rsidRPr="001E11C2">
        <w:rPr>
          <w:rFonts w:ascii="Garamond" w:hAnsi="Garamond"/>
          <w:sz w:val="24"/>
          <w:szCs w:val="24"/>
          <w:lang w:val="en-GB"/>
        </w:rPr>
        <w:t xml:space="preserve">. The first step </w:t>
      </w:r>
      <w:r w:rsidR="00522138" w:rsidRPr="001E11C2">
        <w:rPr>
          <w:rFonts w:ascii="Garamond" w:hAnsi="Garamond"/>
          <w:sz w:val="24"/>
          <w:szCs w:val="24"/>
          <w:lang w:val="en-GB"/>
        </w:rPr>
        <w:t>involves</w:t>
      </w:r>
      <w:r w:rsidRPr="001E11C2">
        <w:rPr>
          <w:rFonts w:ascii="Garamond" w:hAnsi="Garamond"/>
          <w:sz w:val="24"/>
          <w:szCs w:val="24"/>
          <w:lang w:val="en-GB"/>
        </w:rPr>
        <w:t xml:space="preserve"> calculating the salience of seven core ideological conflicts: the socio-economic, religious</w:t>
      </w:r>
      <w:r w:rsidR="00522138" w:rsidRPr="001E11C2">
        <w:rPr>
          <w:rFonts w:ascii="Garamond" w:hAnsi="Garamond"/>
          <w:sz w:val="24"/>
          <w:szCs w:val="24"/>
          <w:lang w:val="en-GB"/>
        </w:rPr>
        <w:t>,</w:t>
      </w:r>
      <w:r w:rsidRPr="001E11C2">
        <w:rPr>
          <w:rFonts w:ascii="Garamond" w:hAnsi="Garamond"/>
          <w:sz w:val="24"/>
          <w:szCs w:val="24"/>
          <w:lang w:val="en-GB"/>
        </w:rPr>
        <w:t xml:space="preserve"> ethnic, urban-rural, foreign policy, post</w:t>
      </w:r>
      <w:r w:rsidR="00522138" w:rsidRPr="001E11C2">
        <w:rPr>
          <w:rFonts w:ascii="Garamond" w:eastAsia="HYSinMyeongJo-Medium" w:hAnsi="Garamond" w:cs="Calibri"/>
          <w:color w:val="000000"/>
          <w:sz w:val="24"/>
          <w:szCs w:val="24"/>
          <w:lang w:val="en-GB"/>
        </w:rPr>
        <w:t>-</w:t>
      </w:r>
      <w:r w:rsidRPr="001E11C2">
        <w:rPr>
          <w:rFonts w:ascii="Garamond" w:hAnsi="Garamond"/>
          <w:sz w:val="24"/>
          <w:szCs w:val="24"/>
          <w:lang w:val="en-GB"/>
        </w:rPr>
        <w:t>materialist</w:t>
      </w:r>
      <w:r w:rsidR="00522138" w:rsidRPr="001E11C2">
        <w:rPr>
          <w:rFonts w:ascii="Garamond" w:hAnsi="Garamond"/>
          <w:sz w:val="24"/>
          <w:szCs w:val="24"/>
          <w:lang w:val="en-GB"/>
        </w:rPr>
        <w:t>,</w:t>
      </w:r>
      <w:r w:rsidRPr="001E11C2">
        <w:rPr>
          <w:rFonts w:ascii="Garamond" w:hAnsi="Garamond"/>
          <w:sz w:val="24"/>
          <w:szCs w:val="24"/>
          <w:lang w:val="en-GB"/>
        </w:rPr>
        <w:t xml:space="preserve"> and democratic-authoritarian conflict. </w:t>
      </w:r>
      <w:r w:rsidRPr="001E11C2">
        <w:rPr>
          <w:rFonts w:ascii="Garamond" w:hAnsi="Garamond" w:cs="Garamond"/>
          <w:sz w:val="24"/>
          <w:szCs w:val="24"/>
          <w:lang w:val="en-GB"/>
        </w:rPr>
        <w:t>The parties’ i</w:t>
      </w:r>
      <w:r w:rsidRPr="001E11C2">
        <w:rPr>
          <w:rFonts w:ascii="Garamond" w:hAnsi="Garamond"/>
          <w:sz w:val="24"/>
          <w:szCs w:val="24"/>
          <w:lang w:val="en-GB"/>
        </w:rPr>
        <w:t xml:space="preserve">ssue emphases were derived from the Comparative Manifesto Project (CMP), which is the largest available cross-national and longitudinal dataset on party policy positions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&lt;EndNote&gt;&lt;Cite&gt;&lt;Author&gt;Volkens&lt;/Author&gt;&lt;Year&gt;2013&lt;/Year&gt;&lt;RecNum&gt;58&lt;/RecNum&gt;&lt;DisplayText&gt;(Volkens et al. 2013)&lt;/DisplayText&gt;&lt;record&gt;&lt;rec-number&gt;58&lt;/rec-number&gt;&lt;foreign-keys&gt;&lt;key app="EN" db-id="p2xt9zsatpee0derpx85wvdbzdavpzwadwrz" timestamp="1510580340"&gt;58&lt;/key&gt;&lt;/foreign-keys&gt;&lt;ref-type name="Book"&gt;6&lt;/ref-type&gt;&lt;contributors&gt;&lt;authors&gt;&lt;author&gt;Volkens, Andrea&lt;/author&gt;&lt;author&gt;Lehmann, Pola&lt;/author&gt;&lt;author&gt;Merz, Nicolas&lt;/author&gt;&lt;author&gt;Regel, Sven&lt;/author&gt;&lt;author&gt;Werner, Annika&lt;/author&gt;&lt;/authors&gt;&lt;/contributors&gt;&lt;titles&gt;&lt;title&gt;The Manifesto Data Collection. Manifesto Project (MRG/CMP/MARPOR)&lt;/title&gt;&lt;/titles&gt;&lt;dates&gt;&lt;year&gt;2013&lt;/year&gt;&lt;/dates&gt;&lt;pub-location&gt;Berlin&lt;/pub-location&gt;&lt;publisher&gt;Wissenschaftszentrum Berlin für Sozialforschung (WZB)&lt;/publisher&gt;&lt;label&gt;317&lt;/label&gt;&lt;urls&gt;&lt;/urls&gt;&lt;/record&gt;&lt;/Cite&gt;&lt;/EndNote&gt;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(Volkens et al. 2013)</w:t>
      </w:r>
      <w:r w:rsidRPr="001E11C2">
        <w:rPr>
          <w:rFonts w:ascii="Garamond" w:hAnsi="Garamond"/>
          <w:sz w:val="24"/>
          <w:szCs w:val="24"/>
          <w:lang w:val="en-GB"/>
        </w:rPr>
        <w:fldChar w:fldCharType="end"/>
      </w:r>
      <w:r w:rsidRPr="001E11C2">
        <w:rPr>
          <w:rFonts w:ascii="Garamond" w:hAnsi="Garamond"/>
          <w:sz w:val="24"/>
          <w:szCs w:val="24"/>
          <w:lang w:val="en-GB"/>
        </w:rPr>
        <w:t xml:space="preserve">. In a second step, the raw dimensionality weights each conflict by its salience using the </w:t>
      </w:r>
      <w:proofErr w:type="spellStart"/>
      <w:r w:rsidRPr="001E11C2">
        <w:rPr>
          <w:rFonts w:ascii="Garamond" w:hAnsi="Garamond"/>
          <w:sz w:val="24"/>
          <w:szCs w:val="24"/>
          <w:lang w:val="en-GB"/>
        </w:rPr>
        <w:t>Molinar</w:t>
      </w:r>
      <w:proofErr w:type="spellEnd"/>
      <w:r w:rsidRPr="001E11C2">
        <w:rPr>
          <w:rFonts w:ascii="Garamond" w:hAnsi="Garamond"/>
          <w:sz w:val="24"/>
          <w:szCs w:val="24"/>
          <w:lang w:val="en-GB"/>
        </w:rPr>
        <w:t xml:space="preserve">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 ExcludeAuth="1"&gt;&lt;Author&gt;Molinar&lt;/Author&gt;&lt;Year&gt;1991&lt;/Year&gt;&lt;RecNum&gt;135&lt;/RecNum&gt;&lt;DisplayText&gt;(1991)&lt;/DisplayText&gt;&lt;record&gt;&lt;rec-number&gt;135&lt;/rec-number&gt;&lt;foreign-keys&gt;&lt;key app="EN" db-id="p2xt9zsatpee0derpx85wvdbzdavpzwadwrz" timestamp="1517492125"&gt;135&lt;/key&gt;&lt;/foreign-keys&gt;&lt;ref-type name="Journal Article"&gt;17&lt;/ref-type&gt;&lt;contributors&gt;&lt;authors&gt;&lt;author&gt;Molinar, Juan&lt;/author&gt;&lt;/authors&gt;&lt;/contributors&gt;&lt;titles&gt;&lt;title&gt;Counting the number of parties: an alternative index&lt;/title&gt;&lt;secondary-title&gt;American Political Science Review&lt;/secondary-title&gt;&lt;/titles&gt;&lt;periodical&gt;&lt;full-title&gt;American Political Science Review&lt;/full-title&gt;&lt;/periodical&gt;&lt;pages&gt;1383-1391&lt;/pages&gt;&lt;volume&gt;85&lt;/volume&gt;&lt;number&gt;4&lt;/number&gt;&lt;dates&gt;&lt;year&gt;1991&lt;/year&gt;&lt;/dates&gt;&lt;isbn&gt;1537-5943&lt;/isbn&gt;&lt;urls&gt;&lt;/urls&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(1991)</w:t>
      </w:r>
      <w:r w:rsidRPr="001E11C2">
        <w:rPr>
          <w:rFonts w:ascii="Garamond" w:hAnsi="Garamond"/>
          <w:sz w:val="24"/>
          <w:szCs w:val="24"/>
          <w:lang w:val="en-GB"/>
        </w:rPr>
        <w:fldChar w:fldCharType="end"/>
      </w:r>
      <w:r w:rsidRPr="001E11C2">
        <w:rPr>
          <w:rFonts w:ascii="Garamond" w:hAnsi="Garamond"/>
          <w:sz w:val="24"/>
          <w:szCs w:val="24"/>
          <w:lang w:val="en-GB"/>
        </w:rPr>
        <w:t xml:space="preserve"> procedure. A higher score on this variable corresponds with higher dimensionality. </w:t>
      </w:r>
    </w:p>
    <w:p w14:paraId="4EEC4648" w14:textId="1EDB02EB" w:rsidR="00504CC4" w:rsidRPr="001E11C2" w:rsidRDefault="00504CC4" w:rsidP="00504CC4">
      <w:pPr>
        <w:autoSpaceDE w:val="0"/>
        <w:autoSpaceDN w:val="0"/>
        <w:adjustRightInd w:val="0"/>
        <w:spacing w:after="0" w:line="480" w:lineRule="auto"/>
        <w:ind w:firstLine="720"/>
        <w:jc w:val="both"/>
        <w:rPr>
          <w:rFonts w:ascii="Garamond" w:hAnsi="Garamond"/>
          <w:sz w:val="24"/>
          <w:szCs w:val="24"/>
          <w:lang w:val="en-GB"/>
        </w:rPr>
      </w:pPr>
      <w:r w:rsidRPr="001E11C2">
        <w:rPr>
          <w:rFonts w:ascii="Garamond" w:hAnsi="Garamond" w:cs="Garamond"/>
          <w:sz w:val="24"/>
          <w:szCs w:val="24"/>
          <w:lang w:val="en-GB"/>
        </w:rPr>
        <w:t xml:space="preserve">Third, </w:t>
      </w:r>
      <w:proofErr w:type="spellStart"/>
      <w:r w:rsidRPr="001E11C2">
        <w:rPr>
          <w:rFonts w:ascii="Garamond" w:hAnsi="Garamond" w:cs="Garamond"/>
          <w:sz w:val="24"/>
          <w:szCs w:val="24"/>
          <w:lang w:val="en-GB"/>
        </w:rPr>
        <w:t>Lowery</w:t>
      </w:r>
      <w:proofErr w:type="spellEnd"/>
      <w:r w:rsidRPr="001E11C2">
        <w:rPr>
          <w:rFonts w:ascii="Garamond" w:hAnsi="Garamond" w:cs="Garamond"/>
          <w:sz w:val="24"/>
          <w:szCs w:val="24"/>
          <w:lang w:val="en-GB"/>
        </w:rPr>
        <w:t xml:space="preserve"> et al</w:t>
      </w:r>
      <w:r w:rsidR="00522138" w:rsidRPr="001E11C2">
        <w:rPr>
          <w:rFonts w:ascii="Garamond" w:hAnsi="Garamond" w:cs="Garamond"/>
          <w:sz w:val="24"/>
          <w:szCs w:val="24"/>
          <w:lang w:val="en-GB"/>
        </w:rPr>
        <w:t>.</w:t>
      </w:r>
      <w:r w:rsidR="009D5572" w:rsidRPr="001E11C2">
        <w:rPr>
          <w:rFonts w:ascii="Garamond" w:hAnsi="Garamond" w:cs="Garamond"/>
          <w:sz w:val="24"/>
          <w:szCs w:val="24"/>
          <w:lang w:val="en-GB"/>
        </w:rPr>
        <w:t xml:space="preserve"> </w:t>
      </w:r>
      <w:r w:rsidR="009D5572" w:rsidRPr="001E11C2">
        <w:rPr>
          <w:rFonts w:ascii="Garamond" w:hAnsi="Garamond" w:cs="Garamond"/>
          <w:sz w:val="24"/>
          <w:szCs w:val="24"/>
          <w:lang w:val="en-GB"/>
        </w:rPr>
        <w:fldChar w:fldCharType="begin">
          <w:fldData xml:space="preserve">PEVuZE5vdGU+PENpdGUgRXhjbHVkZUF1dGg9IjEiPjxBdXRob3I+TG93ZXJ5PC9BdXRob3I+PFll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</w:fldData>
        </w:fldChar>
      </w:r>
      <w:r w:rsidR="009D5572" w:rsidRPr="001E11C2">
        <w:rPr>
          <w:rFonts w:ascii="Garamond" w:hAnsi="Garamond" w:cs="Garamond"/>
          <w:sz w:val="24"/>
          <w:szCs w:val="24"/>
          <w:lang w:val="en-GB"/>
        </w:rPr>
        <w:instrText xml:space="preserve"> ADDIN EN.CITE </w:instrText>
      </w:r>
      <w:r w:rsidR="009D5572" w:rsidRPr="001E11C2">
        <w:rPr>
          <w:rFonts w:ascii="Garamond" w:hAnsi="Garamond" w:cs="Garamond"/>
          <w:sz w:val="24"/>
          <w:szCs w:val="24"/>
          <w:lang w:val="en-GB"/>
        </w:rPr>
        <w:fldChar w:fldCharType="begin">
          <w:fldData xml:space="preserve">PEVuZE5vdGU+PENpdGUgRXhjbHVkZUF1dGg9IjEiPjxBdXRob3I+TG93ZXJ5PC9BdXRob3I+PFll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</w:fldData>
        </w:fldChar>
      </w:r>
      <w:r w:rsidR="009D5572" w:rsidRPr="001E11C2">
        <w:rPr>
          <w:rFonts w:ascii="Garamond" w:hAnsi="Garamond" w:cs="Garamond"/>
          <w:sz w:val="24"/>
          <w:szCs w:val="24"/>
          <w:lang w:val="en-GB"/>
        </w:rPr>
        <w:instrText xml:space="preserve"> ADDIN EN.CITE.DATA </w:instrText>
      </w:r>
      <w:r w:rsidR="009D5572" w:rsidRPr="001E11C2">
        <w:rPr>
          <w:rFonts w:ascii="Garamond" w:hAnsi="Garamond" w:cs="Garamond"/>
          <w:sz w:val="24"/>
          <w:szCs w:val="24"/>
          <w:lang w:val="en-GB"/>
        </w:rPr>
      </w:r>
      <w:r w:rsidR="009D5572" w:rsidRPr="001E11C2">
        <w:rPr>
          <w:rFonts w:ascii="Garamond" w:hAnsi="Garamond" w:cs="Garamond"/>
          <w:sz w:val="24"/>
          <w:szCs w:val="24"/>
          <w:lang w:val="en-GB"/>
        </w:rPr>
        <w:fldChar w:fldCharType="end"/>
      </w:r>
      <w:r w:rsidR="009D5572" w:rsidRPr="001E11C2">
        <w:rPr>
          <w:rFonts w:ascii="Garamond" w:hAnsi="Garamond" w:cs="Garamond"/>
          <w:sz w:val="24"/>
          <w:szCs w:val="24"/>
          <w:lang w:val="en-GB"/>
        </w:rPr>
      </w:r>
      <w:r w:rsidR="009D5572" w:rsidRPr="001E11C2">
        <w:rPr>
          <w:rFonts w:ascii="Garamond" w:hAnsi="Garamond" w:cs="Garamond"/>
          <w:sz w:val="24"/>
          <w:szCs w:val="24"/>
          <w:lang w:val="en-GB"/>
        </w:rPr>
        <w:fldChar w:fldCharType="separate"/>
      </w:r>
      <w:r w:rsidR="009D5572" w:rsidRPr="001E11C2">
        <w:rPr>
          <w:rFonts w:ascii="Garamond" w:hAnsi="Garamond" w:cs="Garamond"/>
          <w:noProof/>
          <w:sz w:val="24"/>
          <w:szCs w:val="24"/>
          <w:lang w:val="en-GB"/>
        </w:rPr>
        <w:t>(2010, 2013)</w:t>
      </w:r>
      <w:r w:rsidR="009D5572" w:rsidRPr="001E11C2">
        <w:rPr>
          <w:rFonts w:ascii="Garamond" w:hAnsi="Garamond" w:cs="Garamond"/>
          <w:sz w:val="24"/>
          <w:szCs w:val="24"/>
          <w:lang w:val="en-GB"/>
        </w:rPr>
        <w:fldChar w:fldCharType="end"/>
      </w:r>
      <w:r w:rsidR="009D5572" w:rsidRPr="001E11C2">
        <w:rPr>
          <w:rFonts w:ascii="Garamond" w:hAnsi="Garamond" w:cs="Garamond"/>
          <w:sz w:val="24"/>
          <w:szCs w:val="24"/>
          <w:lang w:val="en-GB"/>
        </w:rPr>
        <w:t xml:space="preserve"> </w:t>
      </w:r>
      <w:r w:rsidRPr="001E11C2">
        <w:rPr>
          <w:rFonts w:ascii="Garamond" w:hAnsi="Garamond" w:cs="Garamond"/>
          <w:sz w:val="24"/>
          <w:szCs w:val="24"/>
          <w:lang w:val="en-GB"/>
        </w:rPr>
        <w:t xml:space="preserve">have argued that when party issue attention </w:t>
      </w:r>
      <w:proofErr w:type="gramStart"/>
      <w:r w:rsidRPr="001E11C2">
        <w:rPr>
          <w:rFonts w:ascii="Garamond" w:hAnsi="Garamond" w:cs="Garamond"/>
          <w:sz w:val="24"/>
          <w:szCs w:val="24"/>
          <w:lang w:val="en-GB"/>
        </w:rPr>
        <w:t>is spread out</w:t>
      </w:r>
      <w:proofErr w:type="gramEnd"/>
      <w:r w:rsidRPr="001E11C2">
        <w:rPr>
          <w:rFonts w:ascii="Garamond" w:hAnsi="Garamond" w:cs="Garamond"/>
          <w:sz w:val="24"/>
          <w:szCs w:val="24"/>
          <w:lang w:val="en-GB"/>
        </w:rPr>
        <w:t xml:space="preserve"> over a wider array of policy issues, </w:t>
      </w:r>
      <w:r w:rsidR="00107571" w:rsidRPr="001E11C2">
        <w:rPr>
          <w:rFonts w:ascii="Garamond" w:hAnsi="Garamond" w:cs="Garamond"/>
          <w:sz w:val="24"/>
          <w:szCs w:val="24"/>
          <w:lang w:val="en-GB"/>
        </w:rPr>
        <w:t xml:space="preserve">a higher ENEP </w:t>
      </w:r>
      <w:r w:rsidRPr="001E11C2">
        <w:rPr>
          <w:rFonts w:ascii="Garamond" w:hAnsi="Garamond" w:cs="Garamond"/>
          <w:sz w:val="24"/>
          <w:szCs w:val="24"/>
          <w:lang w:val="en-GB"/>
        </w:rPr>
        <w:t xml:space="preserve">can survive. </w:t>
      </w:r>
      <w:r w:rsidRPr="001E11C2">
        <w:rPr>
          <w:rFonts w:ascii="Garamond" w:hAnsi="Garamond" w:cs="EBGaramond"/>
          <w:sz w:val="24"/>
          <w:szCs w:val="24"/>
          <w:lang w:val="en-GB"/>
        </w:rPr>
        <w:t xml:space="preserve">They </w:t>
      </w:r>
      <w:r w:rsidR="00522138" w:rsidRPr="001E11C2">
        <w:rPr>
          <w:rFonts w:ascii="Garamond" w:hAnsi="Garamond" w:cs="EBGaramond"/>
          <w:sz w:val="24"/>
          <w:szCs w:val="24"/>
          <w:lang w:val="en-GB"/>
        </w:rPr>
        <w:t>reason</w:t>
      </w:r>
      <w:r w:rsidRPr="001E11C2">
        <w:rPr>
          <w:rFonts w:ascii="Garamond" w:hAnsi="Garamond" w:cs="EBGaramond"/>
          <w:sz w:val="24"/>
          <w:szCs w:val="24"/>
          <w:lang w:val="en-GB"/>
        </w:rPr>
        <w:t xml:space="preserve"> that issues </w:t>
      </w:r>
      <w:proofErr w:type="gramStart"/>
      <w:r w:rsidRPr="001E11C2">
        <w:rPr>
          <w:rFonts w:ascii="Garamond" w:hAnsi="Garamond" w:cs="EBGaramond"/>
          <w:sz w:val="24"/>
          <w:szCs w:val="24"/>
          <w:lang w:val="en-GB"/>
        </w:rPr>
        <w:t>can be seen</w:t>
      </w:r>
      <w:proofErr w:type="gramEnd"/>
      <w:r w:rsidRPr="001E11C2">
        <w:rPr>
          <w:rFonts w:ascii="Garamond" w:hAnsi="Garamond" w:cs="EBGaramond"/>
          <w:sz w:val="24"/>
          <w:szCs w:val="24"/>
          <w:lang w:val="en-GB"/>
        </w:rPr>
        <w:t xml:space="preserve"> as a raw resource needed by parties to set themselves apart from competitors. Should there be a frag</w:t>
      </w:r>
      <w:r w:rsidRPr="001E11C2">
        <w:rPr>
          <w:rFonts w:ascii="Garamond" w:hAnsi="Garamond" w:cs="EBGaramond"/>
          <w:sz w:val="24"/>
          <w:szCs w:val="24"/>
          <w:lang w:val="en-GB"/>
        </w:rPr>
        <w:lastRenderedPageBreak/>
        <w:t xml:space="preserve">mented issue </w:t>
      </w:r>
      <w:proofErr w:type="gramStart"/>
      <w:r w:rsidRPr="001E11C2">
        <w:rPr>
          <w:rFonts w:ascii="Garamond" w:hAnsi="Garamond" w:cs="EBGaramond"/>
          <w:sz w:val="24"/>
          <w:szCs w:val="24"/>
          <w:lang w:val="en-GB"/>
        </w:rPr>
        <w:t>agenda,</w:t>
      </w:r>
      <w:proofErr w:type="gramEnd"/>
      <w:r w:rsidRPr="001E11C2">
        <w:rPr>
          <w:rFonts w:ascii="Garamond" w:hAnsi="Garamond" w:cs="EBGaramond"/>
          <w:sz w:val="24"/>
          <w:szCs w:val="24"/>
          <w:lang w:val="en-GB"/>
        </w:rPr>
        <w:t xml:space="preserve"> parties have more opportunities to distinguish themselves in terms of issue salience and policy positions. Yet, analogous to the effects of societal heterogeneity and issue dimensionality, a fragmented agenda will only increase the effective number of parties in proportional electoral systems. Thus, again the interaction with logged district magnitude</w:t>
      </w:r>
      <w:r w:rsidR="00687773" w:rsidRPr="001E11C2">
        <w:rPr>
          <w:rFonts w:ascii="Garamond" w:hAnsi="Garamond" w:cs="EBGaramond"/>
          <w:sz w:val="24"/>
          <w:szCs w:val="24"/>
          <w:lang w:val="en-GB"/>
        </w:rPr>
        <w:t xml:space="preserve"> is included</w:t>
      </w:r>
      <w:r w:rsidRPr="001E11C2">
        <w:rPr>
          <w:rFonts w:ascii="Garamond" w:hAnsi="Garamond" w:cs="EBGaramond"/>
          <w:sz w:val="24"/>
          <w:szCs w:val="24"/>
          <w:lang w:val="en-GB"/>
        </w:rPr>
        <w:t xml:space="preserve"> in the model. </w:t>
      </w:r>
      <w:r w:rsidRPr="001E11C2">
        <w:rPr>
          <w:rFonts w:ascii="Garamond" w:hAnsi="Garamond"/>
          <w:sz w:val="24"/>
          <w:szCs w:val="24"/>
          <w:lang w:val="en-GB"/>
        </w:rPr>
        <w:t xml:space="preserve">Issue diversity on the party system agenda </w:t>
      </w:r>
      <w:proofErr w:type="gramStart"/>
      <w:r w:rsidRPr="001E11C2">
        <w:rPr>
          <w:rFonts w:ascii="Garamond" w:hAnsi="Garamond"/>
          <w:sz w:val="24"/>
          <w:szCs w:val="24"/>
          <w:lang w:val="en-GB"/>
        </w:rPr>
        <w:t>was measured</w:t>
      </w:r>
      <w:proofErr w:type="gramEnd"/>
      <w:r w:rsidRPr="001E11C2">
        <w:rPr>
          <w:rFonts w:ascii="Garamond" w:hAnsi="Garamond"/>
          <w:sz w:val="24"/>
          <w:szCs w:val="24"/>
          <w:lang w:val="en-GB"/>
        </w:rPr>
        <w:t xml:space="preserve"> </w:t>
      </w:r>
      <w:r w:rsidR="00107571" w:rsidRPr="001E11C2">
        <w:rPr>
          <w:rFonts w:ascii="Garamond" w:hAnsi="Garamond"/>
          <w:sz w:val="24"/>
          <w:szCs w:val="24"/>
          <w:lang w:val="en-GB"/>
        </w:rPr>
        <w:t>based on</w:t>
      </w:r>
      <w:r w:rsidRPr="001E11C2">
        <w:rPr>
          <w:rFonts w:ascii="Garamond" w:hAnsi="Garamond"/>
          <w:sz w:val="24"/>
          <w:szCs w:val="24"/>
          <w:lang w:val="en-GB"/>
        </w:rPr>
        <w:t xml:space="preserve"> the CMP. For each election, Shannon’s H entropy</w:t>
      </w:r>
      <w:r w:rsidR="00687773" w:rsidRPr="001E11C2">
        <w:rPr>
          <w:rFonts w:ascii="Garamond" w:hAnsi="Garamond"/>
          <w:sz w:val="24"/>
          <w:szCs w:val="24"/>
          <w:lang w:val="en-GB"/>
        </w:rPr>
        <w:t xml:space="preserve"> was calculated</w:t>
      </w:r>
      <w:r w:rsidRPr="001E11C2">
        <w:rPr>
          <w:rFonts w:ascii="Garamond" w:hAnsi="Garamond"/>
          <w:sz w:val="24"/>
          <w:szCs w:val="24"/>
          <w:lang w:val="en-GB"/>
        </w:rPr>
        <w:t xml:space="preserve"> over the salience proportions attached to each individual issue by all parties participating in the election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&lt;EndNote&gt;&lt;Cite&gt;&lt;Author&gt;Boydstun&lt;/Author&gt;&lt;Year&gt;2014&lt;/Year&gt;&lt;RecNum&gt;4544&lt;/RecNum&gt;&lt;DisplayText&gt;(Boydstun, Bevan, and Thomas 2014)&lt;/DisplayText&gt;&lt;record&gt;&lt;rec-number&gt;4544&lt;/rec-number&gt;&lt;foreign-keys&gt;&lt;key app="EN" db-id="50wxdpzd9vd5r7e9t5b595djrfpttrxw9avp" timestamp="1487601819"&gt;4544&lt;/key&gt;&lt;/foreign-keys&gt;&lt;ref-type name="Journal Article"&gt;17&lt;/ref-type&gt;&lt;contributors&gt;&lt;authors&gt;&lt;author&gt;Boydstun, Amber E.&lt;/author&gt;&lt;author&gt;Bevan, Shaun&lt;/author&gt;&lt;author&gt;Thomas, Herschel F.&lt;/author&gt;&lt;/authors&gt;&lt;/contributors&gt;&lt;titles&gt;&lt;title&gt;The importance of attention diversity and how to measure it&lt;/title&gt;&lt;secondary-title&gt;Policy Studies Journal&lt;/secondary-title&gt;&lt;/titles&gt;&lt;periodical&gt;&lt;full-title&gt;Policy Studies Journal&lt;/full-title&gt;&lt;/periodical&gt;&lt;pages&gt;173-196&lt;/pages&gt;&lt;volume&gt;42&lt;/volume&gt;&lt;number&gt;2&lt;/number&gt;&lt;dates&gt;&lt;year&gt;2014&lt;/year&gt;&lt;/dates&gt;&lt;label&gt;458&lt;/label&gt;&lt;urls&gt;&lt;/urls&gt;&lt;remote-database-provider&gt;google&lt;/remote-database-provider&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(Boydstun, Bevan, and Thomas 2014)</w:t>
      </w:r>
      <w:r w:rsidRPr="001E11C2">
        <w:rPr>
          <w:rFonts w:ascii="Garamond" w:hAnsi="Garamond"/>
          <w:sz w:val="24"/>
          <w:szCs w:val="24"/>
          <w:lang w:val="en-GB"/>
        </w:rPr>
        <w:fldChar w:fldCharType="end"/>
      </w:r>
      <w:r w:rsidRPr="001E11C2">
        <w:rPr>
          <w:rFonts w:ascii="Garamond" w:hAnsi="Garamond"/>
          <w:sz w:val="24"/>
          <w:szCs w:val="24"/>
          <w:lang w:val="en-GB"/>
        </w:rPr>
        <w:t>.</w:t>
      </w:r>
      <w:r w:rsidRPr="001E11C2">
        <w:rPr>
          <w:rStyle w:val="FootnoteReference"/>
          <w:rFonts w:ascii="Garamond" w:hAnsi="Garamond"/>
          <w:sz w:val="24"/>
          <w:szCs w:val="24"/>
          <w:lang w:val="en-GB"/>
        </w:rPr>
        <w:footnoteReference w:id="4"/>
      </w:r>
      <w:r w:rsidRPr="001E11C2">
        <w:rPr>
          <w:rFonts w:ascii="Garamond" w:hAnsi="Garamond"/>
          <w:sz w:val="24"/>
          <w:szCs w:val="24"/>
          <w:lang w:val="en-GB"/>
        </w:rPr>
        <w:t xml:space="preserve"> Higher values on this variable denote greater agenda diversity, implying that the parties’ issue emphases </w:t>
      </w:r>
      <w:proofErr w:type="gramStart"/>
      <w:r w:rsidRPr="001E11C2">
        <w:rPr>
          <w:rFonts w:ascii="Garamond" w:hAnsi="Garamond"/>
          <w:sz w:val="24"/>
          <w:szCs w:val="24"/>
          <w:lang w:val="en-GB"/>
        </w:rPr>
        <w:t>are more spread out</w:t>
      </w:r>
      <w:proofErr w:type="gramEnd"/>
      <w:r w:rsidRPr="001E11C2">
        <w:rPr>
          <w:rFonts w:ascii="Garamond" w:hAnsi="Garamond"/>
          <w:sz w:val="24"/>
          <w:szCs w:val="24"/>
          <w:lang w:val="en-GB"/>
        </w:rPr>
        <w:t xml:space="preserve"> across issues. </w:t>
      </w:r>
    </w:p>
    <w:p w14:paraId="59510DCC" w14:textId="77777777" w:rsidR="002E6FC0" w:rsidRPr="001E11C2" w:rsidRDefault="002E6FC0" w:rsidP="00504CC4">
      <w:pPr>
        <w:spacing w:after="0" w:line="480" w:lineRule="auto"/>
        <w:jc w:val="both"/>
        <w:rPr>
          <w:rFonts w:ascii="Garamond" w:hAnsi="Garamond"/>
          <w:i/>
          <w:sz w:val="24"/>
          <w:szCs w:val="24"/>
          <w:lang w:val="en-GB"/>
        </w:rPr>
      </w:pPr>
    </w:p>
    <w:p w14:paraId="158B3C8E" w14:textId="77777777" w:rsidR="00504CC4" w:rsidRPr="001E11C2" w:rsidRDefault="00504CC4" w:rsidP="00504CC4">
      <w:pPr>
        <w:spacing w:after="0" w:line="480" w:lineRule="auto"/>
        <w:jc w:val="both"/>
        <w:rPr>
          <w:rFonts w:ascii="Garamond" w:hAnsi="Garamond"/>
          <w:i/>
          <w:sz w:val="24"/>
          <w:szCs w:val="24"/>
          <w:lang w:val="en-GB"/>
        </w:rPr>
      </w:pPr>
      <w:r w:rsidRPr="001E11C2">
        <w:rPr>
          <w:rFonts w:ascii="Garamond" w:hAnsi="Garamond"/>
          <w:i/>
          <w:sz w:val="24"/>
          <w:szCs w:val="24"/>
          <w:lang w:val="en-GB"/>
        </w:rPr>
        <w:t>Model specification</w:t>
      </w:r>
    </w:p>
    <w:p w14:paraId="75A02117" w14:textId="104A843A" w:rsidR="00A94861" w:rsidRPr="001E11C2" w:rsidRDefault="00687773" w:rsidP="00504CC4">
      <w:pPr>
        <w:autoSpaceDE w:val="0"/>
        <w:autoSpaceDN w:val="0"/>
        <w:adjustRightInd w:val="0"/>
        <w:spacing w:after="0" w:line="480" w:lineRule="auto"/>
        <w:jc w:val="both"/>
        <w:rPr>
          <w:rFonts w:ascii="Garamond" w:hAnsi="Garamond"/>
          <w:sz w:val="24"/>
          <w:szCs w:val="24"/>
          <w:lang w:val="en-GB"/>
        </w:rPr>
      </w:pPr>
      <w:r w:rsidRPr="001E11C2">
        <w:rPr>
          <w:rFonts w:ascii="Garamond" w:hAnsi="Garamond"/>
          <w:sz w:val="24"/>
          <w:szCs w:val="24"/>
          <w:lang w:val="en-GB"/>
        </w:rPr>
        <w:t>T</w:t>
      </w:r>
      <w:r w:rsidR="00504CC4" w:rsidRPr="001E11C2">
        <w:rPr>
          <w:rFonts w:ascii="Garamond" w:hAnsi="Garamond"/>
          <w:sz w:val="24"/>
          <w:szCs w:val="24"/>
          <w:lang w:val="en-GB"/>
        </w:rPr>
        <w:t xml:space="preserve">he model </w:t>
      </w:r>
      <w:r w:rsidRPr="001E11C2">
        <w:rPr>
          <w:rFonts w:ascii="Garamond" w:hAnsi="Garamond"/>
          <w:sz w:val="24"/>
          <w:szCs w:val="24"/>
          <w:lang w:val="en-GB"/>
        </w:rPr>
        <w:t xml:space="preserve">was estimated </w:t>
      </w:r>
      <w:r w:rsidR="00504CC4" w:rsidRPr="001E11C2">
        <w:rPr>
          <w:rFonts w:ascii="Garamond" w:hAnsi="Garamond"/>
          <w:sz w:val="24"/>
          <w:szCs w:val="24"/>
          <w:lang w:val="en-GB"/>
        </w:rPr>
        <w:t>by means of OLS with robust standard errors clustered by countries, as feasible generalized least squares and panel-corrected standard errors are unfeasible options (</w:t>
      </w:r>
      <w:r w:rsidR="00522138" w:rsidRPr="001E11C2">
        <w:rPr>
          <w:rFonts w:ascii="Garamond" w:hAnsi="Garamond"/>
          <w:sz w:val="24"/>
          <w:szCs w:val="24"/>
          <w:lang w:val="en-GB"/>
        </w:rPr>
        <w:t xml:space="preserve">for a discussion, </w:t>
      </w:r>
      <w:r w:rsidR="00504CC4" w:rsidRPr="001E11C2">
        <w:rPr>
          <w:rFonts w:ascii="Garamond" w:hAnsi="Garamond"/>
          <w:sz w:val="24"/>
          <w:szCs w:val="24"/>
          <w:lang w:val="en-GB"/>
        </w:rPr>
        <w:t xml:space="preserve">see Clark and Colder 2006). </w:t>
      </w:r>
      <w:r w:rsidR="006B4BBF" w:rsidRPr="001E11C2">
        <w:rPr>
          <w:rFonts w:ascii="Garamond" w:hAnsi="Garamond"/>
          <w:sz w:val="24"/>
          <w:szCs w:val="24"/>
          <w:lang w:val="en-GB"/>
        </w:rPr>
        <w:t>Table A</w:t>
      </w:r>
      <w:r w:rsidR="00C86217">
        <w:rPr>
          <w:rFonts w:ascii="Garamond" w:hAnsi="Garamond"/>
          <w:sz w:val="24"/>
          <w:szCs w:val="24"/>
          <w:lang w:val="en-GB"/>
        </w:rPr>
        <w:t>5</w:t>
      </w:r>
      <w:r w:rsidR="006B4BBF" w:rsidRPr="001E11C2">
        <w:rPr>
          <w:rFonts w:ascii="Garamond" w:hAnsi="Garamond"/>
          <w:sz w:val="24"/>
          <w:szCs w:val="24"/>
          <w:lang w:val="en-GB"/>
        </w:rPr>
        <w:t xml:space="preserve"> </w:t>
      </w:r>
      <w:r w:rsidR="00F3524B" w:rsidRPr="001E11C2">
        <w:rPr>
          <w:rFonts w:ascii="Garamond" w:hAnsi="Garamond"/>
          <w:sz w:val="24"/>
          <w:szCs w:val="24"/>
          <w:lang w:val="en-GB"/>
        </w:rPr>
        <w:t xml:space="preserve">displays the </w:t>
      </w:r>
      <w:r w:rsidR="00EF4AB5" w:rsidRPr="001E11C2">
        <w:rPr>
          <w:rFonts w:ascii="Garamond" w:hAnsi="Garamond"/>
          <w:sz w:val="24"/>
          <w:szCs w:val="24"/>
          <w:lang w:val="en-GB"/>
        </w:rPr>
        <w:t xml:space="preserve">definitions and model specifications. Equation 1 pertains to Model 2 and equation 2 to Model 3 of Van de </w:t>
      </w:r>
      <w:proofErr w:type="spellStart"/>
      <w:r w:rsidR="00EF4AB5" w:rsidRPr="001E11C2">
        <w:rPr>
          <w:rFonts w:ascii="Garamond" w:hAnsi="Garamond"/>
          <w:sz w:val="24"/>
          <w:szCs w:val="24"/>
          <w:lang w:val="en-GB"/>
        </w:rPr>
        <w:t>Wardt</w:t>
      </w:r>
      <w:proofErr w:type="spellEnd"/>
      <w:r w:rsidR="00EF4AB5" w:rsidRPr="001E11C2">
        <w:rPr>
          <w:rFonts w:ascii="Garamond" w:hAnsi="Garamond"/>
          <w:sz w:val="24"/>
          <w:szCs w:val="24"/>
          <w:lang w:val="en-GB"/>
        </w:rPr>
        <w:t xml:space="preserve"> (2017).</w:t>
      </w:r>
    </w:p>
    <w:p w14:paraId="199EC737" w14:textId="1B2258EF" w:rsidR="00504CC4" w:rsidRPr="001E11C2" w:rsidRDefault="00EF4AB5" w:rsidP="00504CC4">
      <w:pPr>
        <w:autoSpaceDE w:val="0"/>
        <w:autoSpaceDN w:val="0"/>
        <w:adjustRightInd w:val="0"/>
        <w:spacing w:after="0" w:line="480" w:lineRule="auto"/>
        <w:jc w:val="both"/>
        <w:rPr>
          <w:rFonts w:ascii="Garamond" w:hAnsi="Garamond"/>
          <w:sz w:val="24"/>
          <w:szCs w:val="24"/>
          <w:lang w:val="en-GB"/>
        </w:rPr>
      </w:pPr>
      <w:r w:rsidRPr="001E11C2">
        <w:rPr>
          <w:rFonts w:ascii="Garamond" w:hAnsi="Garamond"/>
          <w:sz w:val="24"/>
          <w:szCs w:val="24"/>
          <w:lang w:val="en-GB"/>
        </w:rPr>
        <w:t xml:space="preserve"> </w:t>
      </w:r>
    </w:p>
    <w:p w14:paraId="7B4D4239" w14:textId="691C3FE0" w:rsidR="00683913" w:rsidRPr="001E11C2" w:rsidRDefault="00683913" w:rsidP="00683913">
      <w:pPr>
        <w:pStyle w:val="ListParagraph"/>
        <w:spacing w:after="0"/>
        <w:ind w:left="360"/>
        <w:rPr>
          <w:rFonts w:ascii="Garamond" w:hAnsi="Garamond"/>
          <w:b/>
          <w:sz w:val="24"/>
          <w:szCs w:val="24"/>
          <w:lang w:val="en-GB"/>
        </w:rPr>
      </w:pPr>
      <w:r w:rsidRPr="001E11C2">
        <w:rPr>
          <w:rFonts w:ascii="Garamond" w:hAnsi="Garamond"/>
          <w:b/>
          <w:sz w:val="24"/>
          <w:szCs w:val="24"/>
          <w:lang w:val="en-GB"/>
        </w:rPr>
        <w:t>Table A</w:t>
      </w:r>
      <w:r w:rsidR="00C86217">
        <w:rPr>
          <w:rFonts w:ascii="Garamond" w:hAnsi="Garamond"/>
          <w:b/>
          <w:sz w:val="24"/>
          <w:szCs w:val="24"/>
          <w:lang w:val="en-GB"/>
        </w:rPr>
        <w:t>5</w:t>
      </w:r>
      <w:r w:rsidRPr="001E11C2">
        <w:rPr>
          <w:rFonts w:ascii="Garamond" w:hAnsi="Garamond"/>
          <w:b/>
          <w:sz w:val="24"/>
          <w:szCs w:val="24"/>
          <w:lang w:val="en-GB"/>
        </w:rPr>
        <w:t xml:space="preserve">. </w:t>
      </w:r>
      <w:r w:rsidRPr="001E11C2">
        <w:rPr>
          <w:rFonts w:ascii="Garamond" w:hAnsi="Garamond"/>
          <w:sz w:val="24"/>
          <w:szCs w:val="24"/>
          <w:lang w:val="en-GB"/>
        </w:rPr>
        <w:t xml:space="preserve">Definitions and model specification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6237"/>
      </w:tblGrid>
      <w:tr w:rsidR="00683913" w:rsidRPr="001E11C2" w14:paraId="6450D15E" w14:textId="77777777" w:rsidTr="006B4BBF">
        <w:tc>
          <w:tcPr>
            <w:tcW w:w="3369" w:type="dxa"/>
            <w:tcBorders>
              <w:bottom w:val="single" w:sz="4" w:space="0" w:color="auto"/>
            </w:tcBorders>
          </w:tcPr>
          <w:p w14:paraId="5DF27C37" w14:textId="77777777" w:rsidR="00683913" w:rsidRPr="001E11C2" w:rsidRDefault="00683913" w:rsidP="006B4BBF">
            <w:pPr>
              <w:pStyle w:val="ListParagraph"/>
              <w:spacing w:after="0"/>
              <w:rPr>
                <w:rFonts w:ascii="Garamond" w:hAnsi="Garamond"/>
                <w:b/>
                <w:sz w:val="24"/>
                <w:szCs w:val="24"/>
                <w:lang w:val="en-GB"/>
              </w:rPr>
            </w:pPr>
            <w:r w:rsidRPr="001E11C2">
              <w:rPr>
                <w:rFonts w:ascii="Garamond" w:hAnsi="Garamond"/>
                <w:b/>
                <w:sz w:val="24"/>
                <w:szCs w:val="24"/>
                <w:lang w:val="en-GB"/>
              </w:rPr>
              <w:t>Definitions</w:t>
            </w:r>
          </w:p>
        </w:tc>
        <w:tc>
          <w:tcPr>
            <w:tcW w:w="6237" w:type="dxa"/>
            <w:tcBorders>
              <w:bottom w:val="single" w:sz="4" w:space="0" w:color="auto"/>
            </w:tcBorders>
          </w:tcPr>
          <w:p w14:paraId="3A943F65" w14:textId="77777777" w:rsidR="00683913" w:rsidRPr="001E11C2" w:rsidRDefault="00683913" w:rsidP="006B4BBF">
            <w:pPr>
              <w:pStyle w:val="ListParagraph"/>
              <w:spacing w:after="0"/>
              <w:rPr>
                <w:rFonts w:ascii="Garamond" w:hAnsi="Garamond"/>
                <w:b/>
                <w:sz w:val="24"/>
                <w:szCs w:val="24"/>
                <w:lang w:val="en-GB"/>
              </w:rPr>
            </w:pPr>
          </w:p>
        </w:tc>
      </w:tr>
      <w:tr w:rsidR="00683913" w:rsidRPr="001E11C2" w14:paraId="2824A2EF" w14:textId="77777777" w:rsidTr="006B4BBF">
        <w:tc>
          <w:tcPr>
            <w:tcW w:w="3369" w:type="dxa"/>
          </w:tcPr>
          <w:p w14:paraId="0B7CEE86" w14:textId="77777777" w:rsidR="00683913" w:rsidRPr="001E11C2" w:rsidRDefault="00683913" w:rsidP="006B4BBF">
            <w:pPr>
              <w:pStyle w:val="ListParagraph"/>
              <w:spacing w:after="0"/>
              <w:ind w:left="360"/>
              <w:jc w:val="both"/>
              <w:rPr>
                <w:rFonts w:ascii="Garamond" w:hAnsi="Garamond"/>
                <w:sz w:val="24"/>
                <w:szCs w:val="24"/>
                <w:lang w:val="en-GB"/>
              </w:rPr>
            </w:pPr>
            <w:r w:rsidRPr="001E11C2">
              <w:rPr>
                <w:rFonts w:ascii="Garamond" w:hAnsi="Garamond"/>
                <w:sz w:val="24"/>
                <w:szCs w:val="24"/>
                <w:lang w:val="en-GB"/>
              </w:rPr>
              <w:t xml:space="preserve">Effective number of </w:t>
            </w:r>
            <w:proofErr w:type="spellStart"/>
            <w:r w:rsidRPr="001E11C2">
              <w:rPr>
                <w:rFonts w:ascii="Garamond" w:hAnsi="Garamond"/>
                <w:sz w:val="24"/>
                <w:szCs w:val="24"/>
                <w:lang w:val="en-GB"/>
              </w:rPr>
              <w:t>parties</w:t>
            </w:r>
            <w:r w:rsidRPr="001E11C2">
              <w:rPr>
                <w:rFonts w:ascii="Garamond" w:hAnsi="Garamond"/>
                <w:sz w:val="24"/>
                <w:szCs w:val="24"/>
                <w:vertAlign w:val="subscript"/>
                <w:lang w:val="en-GB"/>
              </w:rPr>
              <w:t>it</w:t>
            </w:r>
            <w:proofErr w:type="spellEnd"/>
          </w:p>
        </w:tc>
        <w:tc>
          <w:tcPr>
            <w:tcW w:w="6237" w:type="dxa"/>
          </w:tcPr>
          <w:p w14:paraId="52D74952" w14:textId="77777777" w:rsidR="00683913" w:rsidRPr="001E11C2" w:rsidRDefault="00683913" w:rsidP="006B4BBF">
            <w:pPr>
              <w:spacing w:after="0"/>
              <w:ind w:left="34"/>
              <w:jc w:val="both"/>
              <w:rPr>
                <w:rFonts w:ascii="Garamond" w:hAnsi="Garamond"/>
                <w:sz w:val="24"/>
                <w:szCs w:val="24"/>
                <w:lang w:val="en-GB"/>
              </w:rPr>
            </w:pPr>
            <w:r w:rsidRPr="001E11C2">
              <w:rPr>
                <w:rFonts w:ascii="Garamond" w:hAnsi="Garamond"/>
                <w:sz w:val="24"/>
                <w:szCs w:val="24"/>
                <w:lang w:val="en-GB"/>
              </w:rPr>
              <w:t xml:space="preserve">The effective number of </w:t>
            </w:r>
            <w:r w:rsidR="00A82DC7" w:rsidRPr="001E11C2">
              <w:rPr>
                <w:rFonts w:ascii="Garamond" w:hAnsi="Garamond"/>
                <w:sz w:val="24"/>
                <w:szCs w:val="24"/>
                <w:lang w:val="en-GB"/>
              </w:rPr>
              <w:t xml:space="preserve">electoral </w:t>
            </w:r>
            <w:r w:rsidRPr="001E11C2">
              <w:rPr>
                <w:rFonts w:ascii="Garamond" w:hAnsi="Garamond"/>
                <w:sz w:val="24"/>
                <w:szCs w:val="24"/>
                <w:lang w:val="en-GB"/>
              </w:rPr>
              <w:t xml:space="preserve">parties in the current election </w:t>
            </w:r>
            <w:r w:rsidRPr="001E11C2">
              <w:rPr>
                <w:rFonts w:ascii="Garamond" w:hAnsi="Garamond"/>
                <w:i/>
                <w:sz w:val="24"/>
                <w:szCs w:val="24"/>
                <w:lang w:val="en-GB"/>
              </w:rPr>
              <w:t>t</w:t>
            </w:r>
            <w:r w:rsidRPr="001E11C2">
              <w:rPr>
                <w:rFonts w:ascii="Garamond" w:hAnsi="Garamond"/>
                <w:sz w:val="24"/>
                <w:szCs w:val="24"/>
                <w:lang w:val="en-GB"/>
              </w:rPr>
              <w:t>.</w:t>
            </w:r>
          </w:p>
        </w:tc>
      </w:tr>
      <w:tr w:rsidR="00683913" w:rsidRPr="001E11C2" w14:paraId="50AD7F55" w14:textId="77777777" w:rsidTr="006B4BBF">
        <w:tc>
          <w:tcPr>
            <w:tcW w:w="3369" w:type="dxa"/>
          </w:tcPr>
          <w:p w14:paraId="208B83FE" w14:textId="77777777" w:rsidR="00683913" w:rsidRPr="001E11C2" w:rsidRDefault="00683913" w:rsidP="006B4BBF">
            <w:pPr>
              <w:pStyle w:val="ListParagraph"/>
              <w:spacing w:after="0"/>
              <w:ind w:left="360"/>
              <w:jc w:val="both"/>
              <w:rPr>
                <w:rFonts w:ascii="Garamond" w:hAnsi="Garamond"/>
                <w:sz w:val="24"/>
                <w:szCs w:val="24"/>
                <w:lang w:val="en-GB"/>
              </w:rPr>
            </w:pPr>
            <w:proofErr w:type="spellStart"/>
            <w:r w:rsidRPr="001E11C2">
              <w:rPr>
                <w:rFonts w:ascii="Garamond" w:hAnsi="Garamond"/>
                <w:sz w:val="24"/>
                <w:szCs w:val="24"/>
                <w:lang w:val="en-GB"/>
              </w:rPr>
              <w:t>LogM</w:t>
            </w:r>
            <w:r w:rsidRPr="001E11C2">
              <w:rPr>
                <w:rFonts w:ascii="Garamond" w:hAnsi="Garamond"/>
                <w:sz w:val="24"/>
                <w:szCs w:val="24"/>
                <w:vertAlign w:val="subscript"/>
                <w:lang w:val="en-GB"/>
              </w:rPr>
              <w:t>i</w:t>
            </w:r>
            <w:r w:rsidRPr="001E11C2">
              <w:rPr>
                <w:rFonts w:ascii="Garamond" w:eastAsia="RMTMI" w:hAnsi="Garamond"/>
                <w:sz w:val="24"/>
                <w:szCs w:val="24"/>
                <w:vertAlign w:val="subscript"/>
                <w:lang w:val="en-GB"/>
              </w:rPr>
              <w:t>t</w:t>
            </w:r>
            <w:proofErr w:type="spellEnd"/>
          </w:p>
        </w:tc>
        <w:tc>
          <w:tcPr>
            <w:tcW w:w="6237" w:type="dxa"/>
          </w:tcPr>
          <w:p w14:paraId="23536098" w14:textId="24F84CCA" w:rsidR="00683913" w:rsidRPr="001E11C2" w:rsidRDefault="00683913" w:rsidP="006B4BBF">
            <w:pPr>
              <w:spacing w:after="0"/>
              <w:ind w:left="34"/>
              <w:jc w:val="both"/>
              <w:rPr>
                <w:rFonts w:ascii="Garamond" w:hAnsi="Garamond"/>
                <w:sz w:val="24"/>
                <w:szCs w:val="24"/>
                <w:lang w:val="en-GB"/>
              </w:rPr>
            </w:pPr>
            <w:r w:rsidRPr="001E11C2">
              <w:rPr>
                <w:rFonts w:ascii="Garamond" w:eastAsia="RMTMI" w:hAnsi="Garamond"/>
                <w:sz w:val="24"/>
                <w:szCs w:val="24"/>
                <w:lang w:val="en-GB"/>
              </w:rPr>
              <w:t xml:space="preserve">The natural log of median district magnitude </w:t>
            </w:r>
            <w:r w:rsidR="0079171B" w:rsidRPr="001E11C2">
              <w:rPr>
                <w:rFonts w:ascii="Garamond" w:eastAsia="RMTMI" w:hAnsi="Garamond"/>
                <w:sz w:val="24"/>
                <w:szCs w:val="24"/>
                <w:lang w:val="en-GB"/>
              </w:rPr>
              <w:t xml:space="preserve">(M) </w:t>
            </w:r>
            <w:r w:rsidRPr="001E11C2">
              <w:rPr>
                <w:rFonts w:ascii="Garamond" w:eastAsia="RMTMI" w:hAnsi="Garamond"/>
                <w:sz w:val="24"/>
                <w:szCs w:val="24"/>
                <w:lang w:val="en-GB"/>
              </w:rPr>
              <w:t xml:space="preserve">in the current election </w:t>
            </w:r>
            <w:r w:rsidRPr="001E11C2">
              <w:rPr>
                <w:rFonts w:ascii="Garamond" w:hAnsi="Garamond"/>
                <w:i/>
                <w:sz w:val="24"/>
                <w:szCs w:val="24"/>
                <w:lang w:val="en-GB"/>
              </w:rPr>
              <w:t>t</w:t>
            </w:r>
            <w:r w:rsidRPr="001E11C2">
              <w:rPr>
                <w:rFonts w:ascii="Garamond" w:eastAsia="RMTMI" w:hAnsi="Garamond"/>
                <w:sz w:val="24"/>
                <w:szCs w:val="24"/>
                <w:lang w:val="en-GB"/>
              </w:rPr>
              <w:t>.</w:t>
            </w:r>
          </w:p>
        </w:tc>
      </w:tr>
      <w:tr w:rsidR="00683913" w:rsidRPr="001E11C2" w14:paraId="3DE6443B" w14:textId="77777777" w:rsidTr="006B4BBF">
        <w:tc>
          <w:tcPr>
            <w:tcW w:w="3369" w:type="dxa"/>
          </w:tcPr>
          <w:p w14:paraId="2AFAD119" w14:textId="77777777" w:rsidR="00683913" w:rsidRPr="001E11C2" w:rsidRDefault="00683913" w:rsidP="006B4BBF">
            <w:pPr>
              <w:pStyle w:val="ListParagraph"/>
              <w:spacing w:after="0"/>
              <w:ind w:left="360"/>
              <w:jc w:val="both"/>
              <w:rPr>
                <w:rFonts w:ascii="Garamond" w:hAnsi="Garamond"/>
                <w:sz w:val="24"/>
                <w:szCs w:val="24"/>
                <w:lang w:val="en-GB"/>
              </w:rPr>
            </w:pPr>
            <w:r w:rsidRPr="001E11C2">
              <w:rPr>
                <w:rFonts w:ascii="Garamond" w:hAnsi="Garamond"/>
                <w:sz w:val="24"/>
                <w:szCs w:val="24"/>
                <w:lang w:val="en-GB"/>
              </w:rPr>
              <w:lastRenderedPageBreak/>
              <w:t xml:space="preserve">Societal </w:t>
            </w:r>
            <w:proofErr w:type="spellStart"/>
            <w:r w:rsidRPr="001E11C2">
              <w:rPr>
                <w:rFonts w:ascii="Garamond" w:hAnsi="Garamond"/>
                <w:sz w:val="24"/>
                <w:szCs w:val="24"/>
                <w:lang w:val="en-GB"/>
              </w:rPr>
              <w:t>heterogeneity</w:t>
            </w:r>
            <w:r w:rsidRPr="001E11C2">
              <w:rPr>
                <w:rFonts w:ascii="Garamond" w:eastAsia="RMTMI" w:hAnsi="Garamond"/>
                <w:sz w:val="24"/>
                <w:szCs w:val="24"/>
                <w:vertAlign w:val="subscript"/>
                <w:lang w:val="en-GB"/>
              </w:rPr>
              <w:t>i</w:t>
            </w:r>
            <w:proofErr w:type="spellEnd"/>
          </w:p>
        </w:tc>
        <w:tc>
          <w:tcPr>
            <w:tcW w:w="6237" w:type="dxa"/>
          </w:tcPr>
          <w:p w14:paraId="7334712A" w14:textId="77777777" w:rsidR="00683913" w:rsidRPr="001E11C2" w:rsidRDefault="00683913" w:rsidP="006B4BBF">
            <w:pPr>
              <w:spacing w:after="0"/>
              <w:ind w:left="34"/>
              <w:jc w:val="both"/>
              <w:rPr>
                <w:rFonts w:ascii="Garamond" w:eastAsia="RMTMI" w:hAnsi="Garamond"/>
                <w:sz w:val="24"/>
                <w:szCs w:val="24"/>
                <w:lang w:val="en-GB"/>
              </w:rPr>
            </w:pPr>
            <w:r w:rsidRPr="001E11C2">
              <w:rPr>
                <w:rFonts w:ascii="Garamond" w:eastAsia="RMTMI" w:hAnsi="Garamond"/>
                <w:sz w:val="24"/>
                <w:szCs w:val="24"/>
                <w:lang w:val="en-GB"/>
              </w:rPr>
              <w:t xml:space="preserve">The </w:t>
            </w:r>
            <w:proofErr w:type="spellStart"/>
            <w:r w:rsidRPr="001E11C2">
              <w:rPr>
                <w:rFonts w:ascii="Garamond" w:eastAsia="RMTMI" w:hAnsi="Garamond"/>
                <w:sz w:val="24"/>
                <w:szCs w:val="24"/>
                <w:lang w:val="en-GB"/>
              </w:rPr>
              <w:t>Fearon</w:t>
            </w:r>
            <w:proofErr w:type="spellEnd"/>
            <w:r w:rsidRPr="001E11C2">
              <w:rPr>
                <w:rFonts w:ascii="Garamond" w:eastAsia="RMTMI" w:hAnsi="Garamond"/>
                <w:sz w:val="24"/>
                <w:szCs w:val="24"/>
                <w:lang w:val="en-GB"/>
              </w:rPr>
              <w:t xml:space="preserve"> (2003) cultural fractionalization score of a country </w:t>
            </w:r>
            <w:proofErr w:type="spellStart"/>
            <w:r w:rsidRPr="001E11C2">
              <w:rPr>
                <w:rFonts w:ascii="Garamond" w:eastAsia="RMTMI" w:hAnsi="Garamond"/>
                <w:i/>
                <w:sz w:val="24"/>
                <w:szCs w:val="24"/>
                <w:lang w:val="en-GB"/>
              </w:rPr>
              <w:t>i</w:t>
            </w:r>
            <w:proofErr w:type="spellEnd"/>
            <w:r w:rsidRPr="001E11C2">
              <w:rPr>
                <w:rFonts w:ascii="Garamond" w:eastAsia="RMTMI" w:hAnsi="Garamond"/>
                <w:sz w:val="24"/>
                <w:szCs w:val="24"/>
                <w:lang w:val="en-GB"/>
              </w:rPr>
              <w:t>.</w:t>
            </w:r>
          </w:p>
        </w:tc>
      </w:tr>
      <w:tr w:rsidR="00683913" w:rsidRPr="001E11C2" w14:paraId="65D4F90C" w14:textId="77777777" w:rsidTr="006B4BBF">
        <w:tc>
          <w:tcPr>
            <w:tcW w:w="3369" w:type="dxa"/>
          </w:tcPr>
          <w:p w14:paraId="45D45B88" w14:textId="77777777" w:rsidR="00683913" w:rsidRPr="001E11C2" w:rsidRDefault="00683913" w:rsidP="006B4BBF">
            <w:pPr>
              <w:pStyle w:val="ListParagraph"/>
              <w:spacing w:after="0"/>
              <w:ind w:left="360"/>
              <w:jc w:val="both"/>
              <w:rPr>
                <w:rFonts w:ascii="Garamond" w:hAnsi="Garamond"/>
                <w:sz w:val="24"/>
                <w:szCs w:val="24"/>
                <w:lang w:val="en-GB"/>
              </w:rPr>
            </w:pPr>
            <w:r w:rsidRPr="001E11C2">
              <w:rPr>
                <w:rFonts w:ascii="Garamond" w:hAnsi="Garamond"/>
                <w:sz w:val="24"/>
                <w:szCs w:val="24"/>
                <w:lang w:val="en-GB"/>
              </w:rPr>
              <w:t xml:space="preserve">Raw </w:t>
            </w:r>
            <w:proofErr w:type="spellStart"/>
            <w:r w:rsidRPr="001E11C2">
              <w:rPr>
                <w:rFonts w:ascii="Garamond" w:hAnsi="Garamond"/>
                <w:sz w:val="24"/>
                <w:szCs w:val="24"/>
                <w:lang w:val="en-GB"/>
              </w:rPr>
              <w:t>dimensionality</w:t>
            </w:r>
            <w:r w:rsidRPr="001E11C2">
              <w:rPr>
                <w:rFonts w:ascii="Garamond" w:hAnsi="Garamond"/>
                <w:sz w:val="24"/>
                <w:szCs w:val="24"/>
                <w:vertAlign w:val="subscript"/>
                <w:lang w:val="en-GB"/>
              </w:rPr>
              <w:t>it</w:t>
            </w:r>
            <w:proofErr w:type="spellEnd"/>
          </w:p>
        </w:tc>
        <w:tc>
          <w:tcPr>
            <w:tcW w:w="6237" w:type="dxa"/>
          </w:tcPr>
          <w:p w14:paraId="7EC850E9" w14:textId="77777777" w:rsidR="00683913" w:rsidRPr="001E11C2" w:rsidRDefault="00683913" w:rsidP="006B4BBF">
            <w:pPr>
              <w:spacing w:after="0"/>
              <w:ind w:left="34"/>
              <w:jc w:val="both"/>
              <w:rPr>
                <w:rFonts w:ascii="Garamond" w:eastAsia="RMTMI" w:hAnsi="Garamond"/>
                <w:sz w:val="24"/>
                <w:szCs w:val="24"/>
                <w:lang w:val="en-GB"/>
              </w:rPr>
            </w:pPr>
            <w:r w:rsidRPr="001E11C2">
              <w:rPr>
                <w:rFonts w:ascii="Garamond" w:hAnsi="Garamond" w:cs="Calibri"/>
                <w:sz w:val="24"/>
                <w:szCs w:val="24"/>
                <w:lang w:val="en-GB"/>
              </w:rPr>
              <w:t>The raw dimensionality (</w:t>
            </w:r>
            <w:proofErr w:type="spellStart"/>
            <w:r w:rsidRPr="001E11C2">
              <w:rPr>
                <w:rFonts w:ascii="Garamond" w:hAnsi="Garamond" w:cs="Calibri"/>
                <w:sz w:val="24"/>
                <w:szCs w:val="24"/>
                <w:lang w:val="en-GB"/>
              </w:rPr>
              <w:t>Molinar</w:t>
            </w:r>
            <w:proofErr w:type="spellEnd"/>
            <w:r w:rsidRPr="001E11C2">
              <w:rPr>
                <w:rFonts w:ascii="Garamond" w:hAnsi="Garamond" w:cs="Calibri"/>
                <w:sz w:val="24"/>
                <w:szCs w:val="24"/>
                <w:lang w:val="en-GB"/>
              </w:rPr>
              <w:t xml:space="preserve"> NP) of the party system agenda </w:t>
            </w:r>
            <w:r w:rsidRPr="001E11C2">
              <w:rPr>
                <w:rFonts w:ascii="Garamond" w:eastAsia="RMTMI" w:hAnsi="Garamond"/>
                <w:sz w:val="24"/>
                <w:szCs w:val="24"/>
                <w:lang w:val="en-GB"/>
              </w:rPr>
              <w:t xml:space="preserve">in the current election </w:t>
            </w:r>
            <w:r w:rsidRPr="001E11C2">
              <w:rPr>
                <w:rFonts w:ascii="Garamond" w:hAnsi="Garamond"/>
                <w:i/>
                <w:sz w:val="24"/>
                <w:szCs w:val="24"/>
                <w:lang w:val="en-GB"/>
              </w:rPr>
              <w:t>t</w:t>
            </w:r>
            <w:r w:rsidRPr="001E11C2">
              <w:rPr>
                <w:rFonts w:ascii="Garamond" w:eastAsia="RMTMI" w:hAnsi="Garamond"/>
                <w:sz w:val="24"/>
                <w:szCs w:val="24"/>
                <w:lang w:val="en-GB"/>
              </w:rPr>
              <w:t>.</w:t>
            </w:r>
          </w:p>
        </w:tc>
      </w:tr>
      <w:tr w:rsidR="00683913" w:rsidRPr="001E11C2" w14:paraId="43498EDD" w14:textId="77777777" w:rsidTr="006B4BBF">
        <w:tc>
          <w:tcPr>
            <w:tcW w:w="3369" w:type="dxa"/>
          </w:tcPr>
          <w:p w14:paraId="36632BAF" w14:textId="77777777" w:rsidR="00683913" w:rsidRPr="001E11C2" w:rsidRDefault="00683913" w:rsidP="006B4BBF">
            <w:pPr>
              <w:pStyle w:val="ListParagraph"/>
              <w:spacing w:after="0"/>
              <w:ind w:left="360"/>
              <w:jc w:val="both"/>
              <w:rPr>
                <w:rFonts w:ascii="Garamond" w:hAnsi="Garamond"/>
                <w:sz w:val="24"/>
                <w:szCs w:val="24"/>
                <w:lang w:val="en-GB"/>
              </w:rPr>
            </w:pPr>
            <w:r w:rsidRPr="001E11C2">
              <w:rPr>
                <w:rFonts w:ascii="Garamond" w:hAnsi="Garamond"/>
                <w:sz w:val="24"/>
                <w:szCs w:val="24"/>
                <w:lang w:val="en-GB"/>
              </w:rPr>
              <w:t xml:space="preserve">Issue agenda </w:t>
            </w:r>
            <w:proofErr w:type="spellStart"/>
            <w:r w:rsidRPr="001E11C2">
              <w:rPr>
                <w:rFonts w:ascii="Garamond" w:hAnsi="Garamond"/>
                <w:sz w:val="24"/>
                <w:szCs w:val="24"/>
                <w:lang w:val="en-GB"/>
              </w:rPr>
              <w:t>diversity</w:t>
            </w:r>
            <w:r w:rsidRPr="001E11C2">
              <w:rPr>
                <w:rFonts w:ascii="Garamond" w:hAnsi="Garamond"/>
                <w:sz w:val="24"/>
                <w:szCs w:val="24"/>
                <w:vertAlign w:val="subscript"/>
                <w:lang w:val="en-GB"/>
              </w:rPr>
              <w:t>it</w:t>
            </w:r>
            <w:proofErr w:type="spellEnd"/>
          </w:p>
        </w:tc>
        <w:tc>
          <w:tcPr>
            <w:tcW w:w="6237" w:type="dxa"/>
          </w:tcPr>
          <w:p w14:paraId="158FA8C0" w14:textId="77777777" w:rsidR="00683913" w:rsidRPr="001E11C2" w:rsidRDefault="00683913" w:rsidP="00683913">
            <w:pPr>
              <w:spacing w:after="0" w:line="240" w:lineRule="auto"/>
              <w:jc w:val="both"/>
              <w:rPr>
                <w:rFonts w:ascii="Garamond" w:eastAsia="RMTMI" w:hAnsi="Garamond"/>
                <w:sz w:val="24"/>
                <w:szCs w:val="24"/>
                <w:lang w:val="en-GB"/>
              </w:rPr>
            </w:pPr>
            <w:r w:rsidRPr="001E11C2">
              <w:rPr>
                <w:rFonts w:ascii="Garamond" w:hAnsi="Garamond" w:cs="Calibri"/>
                <w:sz w:val="24"/>
                <w:szCs w:val="24"/>
                <w:lang w:val="en-GB"/>
              </w:rPr>
              <w:t xml:space="preserve">The issue diversity (Shannon’s H) of the party system agenda </w:t>
            </w:r>
            <w:r w:rsidRPr="001E11C2">
              <w:rPr>
                <w:rFonts w:ascii="Garamond" w:eastAsia="RMTMI" w:hAnsi="Garamond"/>
                <w:sz w:val="24"/>
                <w:szCs w:val="24"/>
                <w:lang w:val="en-GB"/>
              </w:rPr>
              <w:t xml:space="preserve">in the current election </w:t>
            </w:r>
            <w:r w:rsidRPr="001E11C2">
              <w:rPr>
                <w:rFonts w:ascii="Garamond" w:hAnsi="Garamond"/>
                <w:i/>
                <w:sz w:val="24"/>
                <w:szCs w:val="24"/>
                <w:lang w:val="en-GB"/>
              </w:rPr>
              <w:t>t</w:t>
            </w:r>
            <w:r w:rsidRPr="001E11C2">
              <w:rPr>
                <w:rFonts w:ascii="Garamond" w:eastAsia="RMTMI" w:hAnsi="Garamond"/>
                <w:sz w:val="24"/>
                <w:szCs w:val="24"/>
                <w:lang w:val="en-GB"/>
              </w:rPr>
              <w:t>.</w:t>
            </w:r>
          </w:p>
        </w:tc>
      </w:tr>
      <w:tr w:rsidR="00683913" w:rsidRPr="001E11C2" w14:paraId="26A116B7" w14:textId="77777777" w:rsidTr="006B4BBF">
        <w:tc>
          <w:tcPr>
            <w:tcW w:w="3369" w:type="dxa"/>
          </w:tcPr>
          <w:p w14:paraId="77FA8834" w14:textId="77777777" w:rsidR="00683913" w:rsidRPr="001E11C2" w:rsidRDefault="00683913" w:rsidP="00683913">
            <w:pPr>
              <w:pStyle w:val="ListParagraph"/>
              <w:spacing w:after="0"/>
              <w:ind w:left="360"/>
              <w:jc w:val="both"/>
              <w:rPr>
                <w:rFonts w:ascii="Garamond" w:hAnsi="Garamond"/>
                <w:sz w:val="24"/>
                <w:szCs w:val="24"/>
                <w:lang w:val="en-GB"/>
              </w:rPr>
            </w:pPr>
            <w:r w:rsidRPr="001E11C2">
              <w:rPr>
                <w:rFonts w:ascii="Garamond" w:hAnsi="Garamond"/>
                <w:sz w:val="24"/>
                <w:szCs w:val="24"/>
                <w:lang w:val="en-GB"/>
              </w:rPr>
              <w:t>Voter fractionalization l-r</w:t>
            </w:r>
            <w:r w:rsidRPr="001E11C2">
              <w:rPr>
                <w:rFonts w:ascii="Garamond" w:hAnsi="Garamond"/>
                <w:sz w:val="24"/>
                <w:szCs w:val="24"/>
                <w:vertAlign w:val="subscript"/>
                <w:lang w:val="en-GB"/>
              </w:rPr>
              <w:t>it-1</w:t>
            </w:r>
          </w:p>
        </w:tc>
        <w:tc>
          <w:tcPr>
            <w:tcW w:w="6237" w:type="dxa"/>
          </w:tcPr>
          <w:p w14:paraId="61481D83" w14:textId="77777777" w:rsidR="00683913" w:rsidRPr="001E11C2" w:rsidRDefault="00683913" w:rsidP="006B4BBF">
            <w:pPr>
              <w:spacing w:after="0"/>
              <w:ind w:left="34"/>
              <w:jc w:val="both"/>
              <w:rPr>
                <w:rFonts w:ascii="Garamond" w:hAnsi="Garamond" w:cs="Calibri"/>
                <w:sz w:val="24"/>
                <w:szCs w:val="24"/>
                <w:lang w:val="en-GB"/>
              </w:rPr>
            </w:pPr>
            <w:r w:rsidRPr="001E11C2">
              <w:rPr>
                <w:rFonts w:ascii="Garamond" w:hAnsi="Garamond"/>
                <w:sz w:val="24"/>
                <w:szCs w:val="24"/>
                <w:lang w:val="en-GB"/>
              </w:rPr>
              <w:t xml:space="preserve">The fractionalization (Van der </w:t>
            </w:r>
            <w:proofErr w:type="spellStart"/>
            <w:r w:rsidRPr="001E11C2">
              <w:rPr>
                <w:rFonts w:ascii="Garamond" w:hAnsi="Garamond"/>
                <w:sz w:val="24"/>
                <w:szCs w:val="24"/>
                <w:lang w:val="en-GB"/>
              </w:rPr>
              <w:t>Eijk</w:t>
            </w:r>
            <w:proofErr w:type="spellEnd"/>
            <w:r w:rsidRPr="001E11C2">
              <w:rPr>
                <w:rFonts w:ascii="Garamond" w:hAnsi="Garamond"/>
                <w:sz w:val="24"/>
                <w:szCs w:val="24"/>
                <w:lang w:val="en-GB"/>
              </w:rPr>
              <w:t xml:space="preserve"> disagreement score) of voter preferences along the left-right dimension based on the available survey waves between election </w:t>
            </w:r>
            <w:r w:rsidRPr="001E11C2">
              <w:rPr>
                <w:rFonts w:ascii="Garamond" w:hAnsi="Garamond"/>
                <w:i/>
                <w:sz w:val="24"/>
                <w:szCs w:val="24"/>
                <w:lang w:val="en-GB"/>
              </w:rPr>
              <w:t>t</w:t>
            </w:r>
            <w:r w:rsidRPr="001E11C2">
              <w:rPr>
                <w:rFonts w:ascii="Garamond" w:hAnsi="Garamond"/>
                <w:sz w:val="24"/>
                <w:szCs w:val="24"/>
                <w:lang w:val="en-GB"/>
              </w:rPr>
              <w:t xml:space="preserve"> and election </w:t>
            </w:r>
            <w:r w:rsidRPr="001E11C2">
              <w:rPr>
                <w:rFonts w:ascii="Garamond" w:hAnsi="Garamond"/>
                <w:i/>
                <w:sz w:val="24"/>
                <w:szCs w:val="24"/>
                <w:lang w:val="en-GB"/>
              </w:rPr>
              <w:t>t-1</w:t>
            </w:r>
            <w:r w:rsidRPr="001E11C2">
              <w:rPr>
                <w:rFonts w:ascii="Garamond" w:hAnsi="Garamond"/>
                <w:sz w:val="24"/>
                <w:szCs w:val="24"/>
                <w:lang w:val="en-GB"/>
              </w:rPr>
              <w:t xml:space="preserve"> (including those in the year of election </w:t>
            </w:r>
            <w:r w:rsidRPr="001E11C2">
              <w:rPr>
                <w:rFonts w:ascii="Garamond" w:hAnsi="Garamond"/>
                <w:i/>
                <w:sz w:val="24"/>
                <w:szCs w:val="24"/>
                <w:lang w:val="en-GB"/>
              </w:rPr>
              <w:t>t</w:t>
            </w:r>
            <w:r w:rsidRPr="001E11C2">
              <w:rPr>
                <w:rFonts w:ascii="Garamond" w:hAnsi="Garamond"/>
                <w:sz w:val="24"/>
                <w:szCs w:val="24"/>
                <w:lang w:val="en-GB"/>
              </w:rPr>
              <w:t>).</w:t>
            </w:r>
          </w:p>
        </w:tc>
      </w:tr>
      <w:tr w:rsidR="00683913" w:rsidRPr="001E11C2" w14:paraId="562EB339" w14:textId="77777777" w:rsidTr="006B4BBF">
        <w:tc>
          <w:tcPr>
            <w:tcW w:w="3369" w:type="dxa"/>
          </w:tcPr>
          <w:p w14:paraId="0CF12215" w14:textId="77777777" w:rsidR="00683913" w:rsidRPr="001E11C2" w:rsidRDefault="00683913" w:rsidP="006B4BBF">
            <w:pPr>
              <w:pStyle w:val="ListParagraph"/>
              <w:spacing w:after="0"/>
              <w:jc w:val="both"/>
              <w:rPr>
                <w:rFonts w:ascii="Garamond" w:hAnsi="Garamond"/>
                <w:b/>
                <w:sz w:val="24"/>
                <w:szCs w:val="24"/>
                <w:lang w:val="en-GB"/>
              </w:rPr>
            </w:pPr>
            <w:r w:rsidRPr="001E11C2">
              <w:rPr>
                <w:rFonts w:ascii="Garamond" w:hAnsi="Garamond"/>
                <w:b/>
                <w:sz w:val="24"/>
                <w:szCs w:val="24"/>
                <w:lang w:val="en-GB"/>
              </w:rPr>
              <w:t>Model specifications</w:t>
            </w:r>
          </w:p>
        </w:tc>
        <w:tc>
          <w:tcPr>
            <w:tcW w:w="6237" w:type="dxa"/>
          </w:tcPr>
          <w:p w14:paraId="19B52A91" w14:textId="77777777" w:rsidR="00683913" w:rsidRPr="001E11C2" w:rsidRDefault="00683913" w:rsidP="006B4BBF">
            <w:pPr>
              <w:pStyle w:val="ListParagraph"/>
              <w:spacing w:after="0"/>
              <w:jc w:val="both"/>
              <w:rPr>
                <w:rFonts w:ascii="Garamond" w:hAnsi="Garamond"/>
                <w:b/>
                <w:sz w:val="24"/>
                <w:szCs w:val="24"/>
                <w:lang w:val="en-GB"/>
              </w:rPr>
            </w:pPr>
          </w:p>
        </w:tc>
      </w:tr>
      <w:tr w:rsidR="00683913" w:rsidRPr="001E11C2" w14:paraId="0A12FCAE" w14:textId="77777777" w:rsidTr="006B4BBF">
        <w:tc>
          <w:tcPr>
            <w:tcW w:w="9606" w:type="dxa"/>
            <w:gridSpan w:val="2"/>
          </w:tcPr>
          <w:p w14:paraId="589E7489" w14:textId="488AABFE" w:rsidR="00683913" w:rsidRPr="001E11C2" w:rsidRDefault="00683913" w:rsidP="00683913">
            <w:pPr>
              <w:pStyle w:val="ListParagraph"/>
              <w:numPr>
                <w:ilvl w:val="0"/>
                <w:numId w:val="3"/>
              </w:numPr>
              <w:spacing w:after="0"/>
              <w:jc w:val="both"/>
              <w:rPr>
                <w:rFonts w:ascii="Garamond" w:hAnsi="Garamond"/>
                <w:sz w:val="24"/>
                <w:szCs w:val="24"/>
                <w:lang w:val="en-GB"/>
              </w:rPr>
            </w:pPr>
            <w:r w:rsidRPr="001E11C2">
              <w:rPr>
                <w:rFonts w:ascii="Garamond" w:hAnsi="Garamond"/>
                <w:sz w:val="24"/>
                <w:szCs w:val="24"/>
                <w:lang w:val="en-GB"/>
              </w:rPr>
              <w:t xml:space="preserve">Effective number of </w:t>
            </w:r>
            <w:proofErr w:type="spellStart"/>
            <w:r w:rsidRPr="001E11C2">
              <w:rPr>
                <w:rFonts w:ascii="Garamond" w:hAnsi="Garamond"/>
                <w:sz w:val="24"/>
                <w:szCs w:val="24"/>
                <w:lang w:val="en-GB"/>
              </w:rPr>
              <w:t>parties</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0</w:t>
            </w:r>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1</w:t>
            </w:r>
            <w:r w:rsidRPr="001E11C2">
              <w:rPr>
                <w:rFonts w:ascii="Garamond" w:hAnsi="Garamond"/>
                <w:sz w:val="24"/>
                <w:szCs w:val="24"/>
                <w:lang w:val="en-GB"/>
              </w:rPr>
              <w:t>(</w:t>
            </w:r>
            <w:proofErr w:type="spellStart"/>
            <w:r w:rsidRPr="001E11C2">
              <w:rPr>
                <w:rFonts w:ascii="Garamond" w:hAnsi="Garamond"/>
                <w:sz w:val="24"/>
                <w:szCs w:val="24"/>
                <w:lang w:val="en-GB"/>
              </w:rPr>
              <w:t>LogM</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Pr="001E11C2">
              <w:rPr>
                <w:rFonts w:ascii="Garamond" w:eastAsia="HYSinMyeongJo-Medium" w:hAnsi="Garamond" w:cs="Calibri"/>
                <w:color w:val="000000"/>
                <w:sz w:val="24"/>
                <w:szCs w:val="24"/>
                <w:vertAlign w:val="subscript"/>
                <w:lang w:val="en-GB"/>
              </w:rPr>
              <w:t>2</w:t>
            </w:r>
            <w:r w:rsidRPr="001E11C2">
              <w:rPr>
                <w:rFonts w:ascii="Garamond" w:hAnsi="Garamond"/>
                <w:sz w:val="24"/>
                <w:szCs w:val="24"/>
                <w:lang w:val="en-GB"/>
              </w:rPr>
              <w:t>(</w:t>
            </w:r>
            <w:r w:rsidR="00B06DD9" w:rsidRPr="001E11C2">
              <w:rPr>
                <w:rFonts w:ascii="Garamond" w:hAnsi="Garamond"/>
                <w:sz w:val="24"/>
                <w:szCs w:val="24"/>
                <w:lang w:val="en-GB"/>
              </w:rPr>
              <w:t xml:space="preserve">Societal </w:t>
            </w:r>
            <w:proofErr w:type="spellStart"/>
            <w:r w:rsidR="00B06DD9" w:rsidRPr="001E11C2">
              <w:rPr>
                <w:rFonts w:ascii="Garamond" w:hAnsi="Garamond"/>
                <w:sz w:val="24"/>
                <w:szCs w:val="24"/>
                <w:lang w:val="en-GB"/>
              </w:rPr>
              <w:t>heterogeneity</w:t>
            </w:r>
            <w:r w:rsidR="00B06DD9" w:rsidRPr="001E11C2">
              <w:rPr>
                <w:rFonts w:ascii="Garamond" w:eastAsia="RMTMI" w:hAnsi="Garamond"/>
                <w:sz w:val="24"/>
                <w:szCs w:val="24"/>
                <w:vertAlign w:val="subscript"/>
                <w:lang w:val="en-GB"/>
              </w:rPr>
              <w:t>i</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3</w:t>
            </w:r>
            <w:r w:rsidRPr="001E11C2">
              <w:rPr>
                <w:rFonts w:ascii="Garamond" w:hAnsi="Garamond"/>
                <w:sz w:val="24"/>
                <w:szCs w:val="24"/>
                <w:lang w:val="en-GB"/>
              </w:rPr>
              <w:t xml:space="preserve">(Raw </w:t>
            </w:r>
            <w:proofErr w:type="spellStart"/>
            <w:r w:rsidRPr="001E11C2">
              <w:rPr>
                <w:rFonts w:ascii="Garamond" w:hAnsi="Garamond"/>
                <w:sz w:val="24"/>
                <w:szCs w:val="24"/>
                <w:lang w:val="en-GB"/>
              </w:rPr>
              <w:t>dimensionality</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4</w:t>
            </w:r>
            <w:r w:rsidRPr="001E11C2">
              <w:rPr>
                <w:rFonts w:ascii="Garamond" w:hAnsi="Garamond"/>
                <w:sz w:val="24"/>
                <w:szCs w:val="24"/>
                <w:lang w:val="en-GB"/>
              </w:rPr>
              <w:t xml:space="preserve">(Issue </w:t>
            </w:r>
            <w:proofErr w:type="spellStart"/>
            <w:r w:rsidRPr="001E11C2">
              <w:rPr>
                <w:rFonts w:ascii="Garamond" w:hAnsi="Garamond"/>
                <w:sz w:val="24"/>
                <w:szCs w:val="24"/>
                <w:lang w:val="en-GB"/>
              </w:rPr>
              <w:t>diversity</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00F3524B" w:rsidRPr="001E11C2">
              <w:rPr>
                <w:rFonts w:ascii="Garamond" w:eastAsia="HYSinMyeongJo-Medium" w:hAnsi="Garamond" w:cs="Calibri"/>
                <w:color w:val="000000"/>
                <w:sz w:val="24"/>
                <w:szCs w:val="24"/>
                <w:vertAlign w:val="subscript"/>
                <w:lang w:val="en-GB"/>
              </w:rPr>
              <w:t>5</w:t>
            </w:r>
            <w:r w:rsidRPr="001E11C2">
              <w:rPr>
                <w:rFonts w:ascii="Garamond" w:hAnsi="Garamond"/>
                <w:sz w:val="24"/>
                <w:szCs w:val="24"/>
                <w:lang w:val="en-GB"/>
              </w:rPr>
              <w:t>(</w:t>
            </w:r>
            <w:r w:rsidR="00B06DD9" w:rsidRPr="001E11C2">
              <w:rPr>
                <w:rFonts w:ascii="Garamond" w:hAnsi="Garamond"/>
                <w:sz w:val="24"/>
                <w:szCs w:val="24"/>
                <w:lang w:val="en-GB"/>
              </w:rPr>
              <w:t xml:space="preserve">Societal </w:t>
            </w:r>
            <w:proofErr w:type="spellStart"/>
            <w:r w:rsidR="00B06DD9" w:rsidRPr="001E11C2">
              <w:rPr>
                <w:rFonts w:ascii="Garamond" w:hAnsi="Garamond"/>
                <w:sz w:val="24"/>
                <w:szCs w:val="24"/>
                <w:lang w:val="en-GB"/>
              </w:rPr>
              <w:t>heterogeneity</w:t>
            </w:r>
            <w:r w:rsidR="00B06DD9" w:rsidRPr="001E11C2">
              <w:rPr>
                <w:rFonts w:ascii="Garamond" w:eastAsia="RMTMI" w:hAnsi="Garamond"/>
                <w:sz w:val="24"/>
                <w:szCs w:val="24"/>
                <w:vertAlign w:val="subscript"/>
                <w:lang w:val="en-GB"/>
              </w:rPr>
              <w:t>i</w:t>
            </w:r>
            <w:proofErr w:type="spellEnd"/>
            <w:r w:rsidRPr="001E11C2">
              <w:rPr>
                <w:rFonts w:ascii="Garamond" w:hAnsi="Garamond"/>
                <w:sz w:val="24"/>
                <w:szCs w:val="24"/>
                <w:lang w:val="en-GB"/>
              </w:rPr>
              <w:t>*</w:t>
            </w:r>
            <w:proofErr w:type="spellStart"/>
            <w:r w:rsidRPr="001E11C2">
              <w:rPr>
                <w:rFonts w:ascii="Garamond" w:hAnsi="Garamond"/>
                <w:sz w:val="24"/>
                <w:szCs w:val="24"/>
                <w:lang w:val="en-GB"/>
              </w:rPr>
              <w:t>LogM</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00F3524B" w:rsidRPr="001E11C2">
              <w:rPr>
                <w:rFonts w:ascii="Garamond" w:hAnsi="Garamond"/>
                <w:sz w:val="24"/>
                <w:szCs w:val="24"/>
                <w:vertAlign w:val="subscript"/>
                <w:lang w:val="en-GB"/>
              </w:rPr>
              <w:t>6</w:t>
            </w:r>
            <w:r w:rsidRPr="001E11C2">
              <w:rPr>
                <w:rFonts w:ascii="Garamond" w:hAnsi="Garamond"/>
                <w:sz w:val="24"/>
                <w:szCs w:val="24"/>
                <w:lang w:val="en-GB"/>
              </w:rPr>
              <w:t>(Raw dimensionality*</w:t>
            </w:r>
            <w:proofErr w:type="spellStart"/>
            <w:r w:rsidRPr="001E11C2">
              <w:rPr>
                <w:rFonts w:ascii="Garamond" w:hAnsi="Garamond"/>
                <w:sz w:val="24"/>
                <w:szCs w:val="24"/>
                <w:lang w:val="en-GB"/>
              </w:rPr>
              <w:t>LogM</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00F3524B" w:rsidRPr="001E11C2">
              <w:rPr>
                <w:rFonts w:ascii="Garamond" w:hAnsi="Garamond"/>
                <w:sz w:val="24"/>
                <w:szCs w:val="24"/>
                <w:vertAlign w:val="subscript"/>
                <w:lang w:val="en-GB"/>
              </w:rPr>
              <w:t>7</w:t>
            </w:r>
            <w:r w:rsidRPr="001E11C2">
              <w:rPr>
                <w:rFonts w:ascii="Garamond" w:hAnsi="Garamond"/>
                <w:sz w:val="24"/>
                <w:szCs w:val="24"/>
                <w:lang w:val="en-GB"/>
              </w:rPr>
              <w:t>(Issue diversity*</w:t>
            </w:r>
            <w:proofErr w:type="spellStart"/>
            <w:r w:rsidRPr="001E11C2">
              <w:rPr>
                <w:rFonts w:ascii="Garamond" w:hAnsi="Garamond"/>
                <w:sz w:val="24"/>
                <w:szCs w:val="24"/>
                <w:lang w:val="en-GB"/>
              </w:rPr>
              <w:t>LogM</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proofErr w:type="spellStart"/>
            <w:r w:rsidRPr="001E11C2">
              <w:rPr>
                <w:rFonts w:ascii="Garamond" w:eastAsia="HYSinMyeongJo-Medium" w:hAnsi="Garamond" w:cs="Calibri"/>
                <w:color w:val="000000"/>
                <w:sz w:val="24"/>
                <w:szCs w:val="24"/>
                <w:lang w:val="en-GB"/>
              </w:rPr>
              <w:t>ε</w:t>
            </w:r>
            <w:r w:rsidRPr="001E11C2">
              <w:rPr>
                <w:rFonts w:ascii="Garamond" w:eastAsia="HYSinMyeongJo-Medium" w:hAnsi="Garamond" w:cs="Calibri"/>
                <w:color w:val="000000"/>
                <w:sz w:val="24"/>
                <w:szCs w:val="24"/>
                <w:vertAlign w:val="subscript"/>
                <w:lang w:val="en-GB"/>
              </w:rPr>
              <w:t>t</w:t>
            </w:r>
            <w:proofErr w:type="spellEnd"/>
          </w:p>
          <w:p w14:paraId="51E99C03" w14:textId="65F65551" w:rsidR="00683913" w:rsidRPr="001E11C2" w:rsidRDefault="00683913" w:rsidP="00B06DD9">
            <w:pPr>
              <w:pStyle w:val="ListParagraph"/>
              <w:numPr>
                <w:ilvl w:val="0"/>
                <w:numId w:val="3"/>
              </w:numPr>
              <w:spacing w:after="0"/>
              <w:jc w:val="both"/>
              <w:rPr>
                <w:rFonts w:ascii="Garamond" w:hAnsi="Garamond"/>
                <w:sz w:val="24"/>
                <w:szCs w:val="24"/>
                <w:lang w:val="en-GB"/>
              </w:rPr>
            </w:pPr>
            <w:r w:rsidRPr="001E11C2">
              <w:rPr>
                <w:rFonts w:ascii="Garamond" w:hAnsi="Garamond"/>
                <w:sz w:val="24"/>
                <w:szCs w:val="24"/>
                <w:lang w:val="en-GB"/>
              </w:rPr>
              <w:t xml:space="preserve">Effective number of </w:t>
            </w:r>
            <w:proofErr w:type="spellStart"/>
            <w:r w:rsidRPr="001E11C2">
              <w:rPr>
                <w:rFonts w:ascii="Garamond" w:hAnsi="Garamond"/>
                <w:sz w:val="24"/>
                <w:szCs w:val="24"/>
                <w:lang w:val="en-GB"/>
              </w:rPr>
              <w:t>parties</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0</w:t>
            </w:r>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1</w:t>
            </w:r>
            <w:r w:rsidRPr="001E11C2">
              <w:rPr>
                <w:rFonts w:ascii="Garamond" w:hAnsi="Garamond"/>
                <w:sz w:val="24"/>
                <w:szCs w:val="24"/>
                <w:lang w:val="en-GB"/>
              </w:rPr>
              <w:t>(</w:t>
            </w:r>
            <w:proofErr w:type="spellStart"/>
            <w:r w:rsidRPr="001E11C2">
              <w:rPr>
                <w:rFonts w:ascii="Garamond" w:hAnsi="Garamond"/>
                <w:sz w:val="24"/>
                <w:szCs w:val="24"/>
                <w:lang w:val="en-GB"/>
              </w:rPr>
              <w:t>LogM</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Pr="001E11C2">
              <w:rPr>
                <w:rFonts w:ascii="Garamond" w:eastAsia="HYSinMyeongJo-Medium" w:hAnsi="Garamond" w:cs="Calibri"/>
                <w:color w:val="000000"/>
                <w:sz w:val="24"/>
                <w:szCs w:val="24"/>
                <w:vertAlign w:val="subscript"/>
                <w:lang w:val="en-GB"/>
              </w:rPr>
              <w:t>2</w:t>
            </w:r>
            <w:r w:rsidRPr="001E11C2">
              <w:rPr>
                <w:rFonts w:ascii="Garamond" w:hAnsi="Garamond"/>
                <w:sz w:val="24"/>
                <w:szCs w:val="24"/>
                <w:lang w:val="en-GB"/>
              </w:rPr>
              <w:t>(</w:t>
            </w:r>
            <w:r w:rsidR="00B06DD9" w:rsidRPr="001E11C2">
              <w:rPr>
                <w:rFonts w:ascii="Garamond" w:hAnsi="Garamond"/>
                <w:sz w:val="24"/>
                <w:szCs w:val="24"/>
                <w:lang w:val="en-GB"/>
              </w:rPr>
              <w:t xml:space="preserve">Societal </w:t>
            </w:r>
            <w:proofErr w:type="spellStart"/>
            <w:r w:rsidR="00B06DD9" w:rsidRPr="001E11C2">
              <w:rPr>
                <w:rFonts w:ascii="Garamond" w:hAnsi="Garamond"/>
                <w:sz w:val="24"/>
                <w:szCs w:val="24"/>
                <w:lang w:val="en-GB"/>
              </w:rPr>
              <w:t>heterogeneity</w:t>
            </w:r>
            <w:r w:rsidR="00B06DD9" w:rsidRPr="001E11C2">
              <w:rPr>
                <w:rFonts w:ascii="Garamond" w:eastAsia="RMTMI" w:hAnsi="Garamond"/>
                <w:sz w:val="24"/>
                <w:szCs w:val="24"/>
                <w:vertAlign w:val="subscript"/>
                <w:lang w:val="en-GB"/>
              </w:rPr>
              <w:t>i</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3</w:t>
            </w:r>
            <w:r w:rsidRPr="001E11C2">
              <w:rPr>
                <w:rFonts w:ascii="Garamond" w:hAnsi="Garamond"/>
                <w:sz w:val="24"/>
                <w:szCs w:val="24"/>
                <w:lang w:val="en-GB"/>
              </w:rPr>
              <w:t xml:space="preserve">(Raw </w:t>
            </w:r>
            <w:proofErr w:type="spellStart"/>
            <w:r w:rsidRPr="001E11C2">
              <w:rPr>
                <w:rFonts w:ascii="Garamond" w:hAnsi="Garamond"/>
                <w:sz w:val="24"/>
                <w:szCs w:val="24"/>
                <w:lang w:val="en-GB"/>
              </w:rPr>
              <w:t>dimensionality</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4</w:t>
            </w:r>
            <w:r w:rsidRPr="001E11C2">
              <w:rPr>
                <w:rFonts w:ascii="Garamond" w:hAnsi="Garamond"/>
                <w:sz w:val="24"/>
                <w:szCs w:val="24"/>
                <w:lang w:val="en-GB"/>
              </w:rPr>
              <w:t xml:space="preserve">(Issue </w:t>
            </w:r>
            <w:proofErr w:type="spellStart"/>
            <w:r w:rsidRPr="001E11C2">
              <w:rPr>
                <w:rFonts w:ascii="Garamond" w:hAnsi="Garamond"/>
                <w:sz w:val="24"/>
                <w:szCs w:val="24"/>
                <w:lang w:val="en-GB"/>
              </w:rPr>
              <w:t>diversity</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00F3524B" w:rsidRPr="001E11C2">
              <w:rPr>
                <w:rFonts w:ascii="Garamond" w:hAnsi="Garamond"/>
                <w:sz w:val="24"/>
                <w:szCs w:val="24"/>
                <w:vertAlign w:val="subscript"/>
                <w:lang w:val="en-GB"/>
              </w:rPr>
              <w:t>5</w:t>
            </w:r>
            <w:r w:rsidRPr="001E11C2">
              <w:rPr>
                <w:rFonts w:ascii="Garamond" w:hAnsi="Garamond"/>
                <w:sz w:val="24"/>
                <w:szCs w:val="24"/>
                <w:lang w:val="en-GB"/>
              </w:rPr>
              <w:t>(</w:t>
            </w:r>
            <w:r w:rsidR="00B06DD9" w:rsidRPr="001E11C2">
              <w:rPr>
                <w:rFonts w:ascii="Garamond" w:hAnsi="Garamond"/>
                <w:sz w:val="24"/>
                <w:szCs w:val="24"/>
                <w:lang w:val="en-GB"/>
              </w:rPr>
              <w:t xml:space="preserve">Societal </w:t>
            </w:r>
            <w:proofErr w:type="spellStart"/>
            <w:r w:rsidR="00B06DD9" w:rsidRPr="001E11C2">
              <w:rPr>
                <w:rFonts w:ascii="Garamond" w:hAnsi="Garamond"/>
                <w:sz w:val="24"/>
                <w:szCs w:val="24"/>
                <w:lang w:val="en-GB"/>
              </w:rPr>
              <w:t>heterogeneity</w:t>
            </w:r>
            <w:r w:rsidR="00B06DD9" w:rsidRPr="001E11C2">
              <w:rPr>
                <w:rFonts w:ascii="Garamond" w:eastAsia="RMTMI" w:hAnsi="Garamond"/>
                <w:sz w:val="24"/>
                <w:szCs w:val="24"/>
                <w:vertAlign w:val="subscript"/>
                <w:lang w:val="en-GB"/>
              </w:rPr>
              <w:t>i</w:t>
            </w:r>
            <w:proofErr w:type="spellEnd"/>
            <w:r w:rsidR="00B06DD9" w:rsidRPr="001E11C2">
              <w:rPr>
                <w:rFonts w:ascii="Garamond" w:hAnsi="Garamond"/>
                <w:sz w:val="24"/>
                <w:szCs w:val="24"/>
                <w:lang w:val="en-GB"/>
              </w:rPr>
              <w:t xml:space="preserve"> </w:t>
            </w:r>
            <w:r w:rsidRPr="001E11C2">
              <w:rPr>
                <w:rFonts w:ascii="Garamond" w:hAnsi="Garamond"/>
                <w:sz w:val="24"/>
                <w:szCs w:val="24"/>
                <w:lang w:val="en-GB"/>
              </w:rPr>
              <w:t>*</w:t>
            </w:r>
            <w:proofErr w:type="spellStart"/>
            <w:r w:rsidRPr="001E11C2">
              <w:rPr>
                <w:rFonts w:ascii="Garamond" w:hAnsi="Garamond"/>
                <w:sz w:val="24"/>
                <w:szCs w:val="24"/>
                <w:lang w:val="en-GB"/>
              </w:rPr>
              <w:t>LogM</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00F3524B" w:rsidRPr="001E11C2">
              <w:rPr>
                <w:rFonts w:ascii="Garamond" w:hAnsi="Garamond"/>
                <w:sz w:val="24"/>
                <w:szCs w:val="24"/>
                <w:vertAlign w:val="subscript"/>
                <w:lang w:val="en-GB"/>
              </w:rPr>
              <w:t>6</w:t>
            </w:r>
            <w:r w:rsidRPr="001E11C2">
              <w:rPr>
                <w:rFonts w:ascii="Garamond" w:hAnsi="Garamond"/>
                <w:sz w:val="24"/>
                <w:szCs w:val="24"/>
                <w:lang w:val="en-GB"/>
              </w:rPr>
              <w:t>(Raw dimensionality*</w:t>
            </w:r>
            <w:proofErr w:type="spellStart"/>
            <w:r w:rsidRPr="001E11C2">
              <w:rPr>
                <w:rFonts w:ascii="Garamond" w:hAnsi="Garamond"/>
                <w:sz w:val="24"/>
                <w:szCs w:val="24"/>
                <w:lang w:val="en-GB"/>
              </w:rPr>
              <w:t>LogM</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r w:rsidRPr="001E11C2">
              <w:rPr>
                <w:rFonts w:ascii="Garamond" w:eastAsia="HYSinMyeongJo-Medium" w:hAnsi="Garamond" w:cs="Calibri"/>
                <w:color w:val="000000"/>
                <w:sz w:val="24"/>
                <w:szCs w:val="24"/>
                <w:lang w:val="en-GB"/>
              </w:rPr>
              <w:t>β</w:t>
            </w:r>
            <w:r w:rsidR="00F3524B" w:rsidRPr="001E11C2">
              <w:rPr>
                <w:rFonts w:ascii="Garamond" w:hAnsi="Garamond"/>
                <w:sz w:val="24"/>
                <w:szCs w:val="24"/>
                <w:vertAlign w:val="subscript"/>
                <w:lang w:val="en-GB"/>
              </w:rPr>
              <w:t>7</w:t>
            </w:r>
            <w:r w:rsidRPr="001E11C2">
              <w:rPr>
                <w:rFonts w:ascii="Garamond" w:hAnsi="Garamond"/>
                <w:sz w:val="24"/>
                <w:szCs w:val="24"/>
                <w:lang w:val="en-GB"/>
              </w:rPr>
              <w:t>(Issue diversity*</w:t>
            </w:r>
            <w:proofErr w:type="spellStart"/>
            <w:r w:rsidRPr="001E11C2">
              <w:rPr>
                <w:rFonts w:ascii="Garamond" w:hAnsi="Garamond"/>
                <w:sz w:val="24"/>
                <w:szCs w:val="24"/>
                <w:lang w:val="en-GB"/>
              </w:rPr>
              <w:t>LogM</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w:t>
            </w:r>
            <w:r w:rsidR="002539E7" w:rsidRPr="001E11C2">
              <w:rPr>
                <w:rFonts w:ascii="Garamond" w:hAnsi="Garamond"/>
                <w:sz w:val="24"/>
                <w:szCs w:val="24"/>
                <w:lang w:val="en-GB"/>
              </w:rPr>
              <w:t xml:space="preserve">+ </w:t>
            </w:r>
            <w:r w:rsidR="002539E7" w:rsidRPr="001E11C2">
              <w:rPr>
                <w:rFonts w:ascii="Garamond" w:eastAsia="HYSinMyeongJo-Medium" w:hAnsi="Garamond" w:cs="Calibri"/>
                <w:color w:val="000000"/>
                <w:sz w:val="24"/>
                <w:szCs w:val="24"/>
                <w:lang w:val="en-GB"/>
              </w:rPr>
              <w:t>β</w:t>
            </w:r>
            <w:r w:rsidR="00F3524B" w:rsidRPr="001E11C2">
              <w:rPr>
                <w:rFonts w:ascii="Garamond" w:hAnsi="Garamond"/>
                <w:sz w:val="24"/>
                <w:szCs w:val="24"/>
                <w:vertAlign w:val="subscript"/>
                <w:lang w:val="en-GB"/>
              </w:rPr>
              <w:t>8</w:t>
            </w:r>
            <w:r w:rsidR="002539E7" w:rsidRPr="001E11C2">
              <w:rPr>
                <w:rFonts w:ascii="Garamond" w:hAnsi="Garamond"/>
                <w:sz w:val="24"/>
                <w:szCs w:val="24"/>
                <w:lang w:val="en-GB"/>
              </w:rPr>
              <w:t>(Voter fractionalization l-r</w:t>
            </w:r>
            <w:r w:rsidR="002539E7" w:rsidRPr="001E11C2">
              <w:rPr>
                <w:rFonts w:ascii="Garamond" w:hAnsi="Garamond"/>
                <w:sz w:val="24"/>
                <w:szCs w:val="24"/>
                <w:vertAlign w:val="subscript"/>
                <w:lang w:val="en-GB"/>
              </w:rPr>
              <w:t xml:space="preserve"> t-1</w:t>
            </w:r>
            <w:r w:rsidR="002539E7" w:rsidRPr="001E11C2">
              <w:rPr>
                <w:rFonts w:ascii="Garamond" w:hAnsi="Garamond"/>
                <w:sz w:val="24"/>
                <w:szCs w:val="24"/>
                <w:lang w:val="en-GB"/>
              </w:rPr>
              <w:t xml:space="preserve">) </w:t>
            </w:r>
            <w:r w:rsidRPr="001E11C2">
              <w:rPr>
                <w:rFonts w:ascii="Garamond" w:hAnsi="Garamond"/>
                <w:sz w:val="24"/>
                <w:szCs w:val="24"/>
                <w:lang w:val="en-GB"/>
              </w:rPr>
              <w:t xml:space="preserve">+ </w:t>
            </w:r>
            <w:r w:rsidRPr="001E11C2">
              <w:rPr>
                <w:rFonts w:ascii="Garamond" w:eastAsia="HYSinMyeongJo-Medium" w:hAnsi="Garamond" w:cs="Calibri"/>
                <w:color w:val="000000"/>
                <w:sz w:val="24"/>
                <w:szCs w:val="24"/>
                <w:lang w:val="en-GB"/>
              </w:rPr>
              <w:t>β</w:t>
            </w:r>
            <w:r w:rsidR="00F3524B" w:rsidRPr="001E11C2">
              <w:rPr>
                <w:rFonts w:ascii="Garamond" w:hAnsi="Garamond"/>
                <w:sz w:val="24"/>
                <w:szCs w:val="24"/>
                <w:vertAlign w:val="subscript"/>
                <w:lang w:val="en-GB"/>
              </w:rPr>
              <w:t>9</w:t>
            </w:r>
            <w:r w:rsidRPr="001E11C2">
              <w:rPr>
                <w:rFonts w:ascii="Garamond" w:hAnsi="Garamond"/>
                <w:sz w:val="24"/>
                <w:szCs w:val="24"/>
                <w:lang w:val="en-GB"/>
              </w:rPr>
              <w:t>(Voter fractionalization l-r</w:t>
            </w:r>
            <w:r w:rsidRPr="001E11C2">
              <w:rPr>
                <w:rFonts w:ascii="Garamond" w:hAnsi="Garamond"/>
                <w:sz w:val="24"/>
                <w:szCs w:val="24"/>
                <w:vertAlign w:val="subscript"/>
                <w:lang w:val="en-GB"/>
              </w:rPr>
              <w:t xml:space="preserve"> t-1</w:t>
            </w:r>
            <w:r w:rsidRPr="001E11C2">
              <w:rPr>
                <w:rFonts w:ascii="Garamond" w:hAnsi="Garamond"/>
                <w:sz w:val="24"/>
                <w:szCs w:val="24"/>
                <w:lang w:val="en-GB"/>
              </w:rPr>
              <w:t>*</w:t>
            </w:r>
            <w:proofErr w:type="spellStart"/>
            <w:r w:rsidRPr="001E11C2">
              <w:rPr>
                <w:rFonts w:ascii="Garamond" w:hAnsi="Garamond"/>
                <w:sz w:val="24"/>
                <w:szCs w:val="24"/>
                <w:lang w:val="en-GB"/>
              </w:rPr>
              <w:t>LogM</w:t>
            </w:r>
            <w:r w:rsidRPr="001E11C2">
              <w:rPr>
                <w:rFonts w:ascii="Garamond" w:hAnsi="Garamond"/>
                <w:sz w:val="24"/>
                <w:szCs w:val="24"/>
                <w:vertAlign w:val="subscript"/>
                <w:lang w:val="en-GB"/>
              </w:rPr>
              <w:t>t</w:t>
            </w:r>
            <w:proofErr w:type="spellEnd"/>
            <w:r w:rsidRPr="001E11C2">
              <w:rPr>
                <w:rFonts w:ascii="Garamond" w:hAnsi="Garamond"/>
                <w:sz w:val="24"/>
                <w:szCs w:val="24"/>
                <w:lang w:val="en-GB"/>
              </w:rPr>
              <w:t xml:space="preserve">) + </w:t>
            </w:r>
            <w:proofErr w:type="spellStart"/>
            <w:r w:rsidRPr="001E11C2">
              <w:rPr>
                <w:rFonts w:ascii="Garamond" w:eastAsia="HYSinMyeongJo-Medium" w:hAnsi="Garamond" w:cs="Calibri"/>
                <w:color w:val="000000"/>
                <w:sz w:val="24"/>
                <w:szCs w:val="24"/>
                <w:lang w:val="en-GB"/>
              </w:rPr>
              <w:t>ε</w:t>
            </w:r>
            <w:r w:rsidRPr="001E11C2">
              <w:rPr>
                <w:rFonts w:ascii="Garamond" w:eastAsia="HYSinMyeongJo-Medium" w:hAnsi="Garamond" w:cs="Calibri"/>
                <w:color w:val="000000"/>
                <w:sz w:val="24"/>
                <w:szCs w:val="24"/>
                <w:vertAlign w:val="subscript"/>
                <w:lang w:val="en-GB"/>
              </w:rPr>
              <w:t>t</w:t>
            </w:r>
            <w:proofErr w:type="spellEnd"/>
          </w:p>
        </w:tc>
      </w:tr>
    </w:tbl>
    <w:p w14:paraId="15744DAB" w14:textId="77777777" w:rsidR="00683913" w:rsidRPr="001E11C2" w:rsidRDefault="00683913" w:rsidP="00504CC4">
      <w:pPr>
        <w:autoSpaceDE w:val="0"/>
        <w:autoSpaceDN w:val="0"/>
        <w:adjustRightInd w:val="0"/>
        <w:spacing w:after="0" w:line="480" w:lineRule="auto"/>
        <w:jc w:val="both"/>
        <w:rPr>
          <w:rFonts w:ascii="Garamond" w:hAnsi="Garamond"/>
          <w:sz w:val="24"/>
          <w:szCs w:val="24"/>
          <w:lang w:val="en-GB"/>
        </w:rPr>
      </w:pPr>
    </w:p>
    <w:p w14:paraId="29D46447" w14:textId="6658E5B4" w:rsidR="00504CC4" w:rsidRPr="001E11C2" w:rsidRDefault="00504CC4" w:rsidP="00504CC4">
      <w:pPr>
        <w:spacing w:line="480" w:lineRule="auto"/>
        <w:ind w:firstLine="708"/>
        <w:jc w:val="both"/>
        <w:rPr>
          <w:rFonts w:ascii="Garamond" w:hAnsi="Garamond"/>
          <w:sz w:val="24"/>
          <w:szCs w:val="24"/>
          <w:lang w:val="en-GB"/>
        </w:rPr>
      </w:pPr>
      <w:r w:rsidRPr="001E11C2">
        <w:rPr>
          <w:rFonts w:ascii="Garamond" w:hAnsi="Garamond"/>
          <w:sz w:val="24"/>
          <w:szCs w:val="24"/>
          <w:lang w:val="en-GB"/>
        </w:rPr>
        <w:t xml:space="preserve">The different explanations of </w:t>
      </w:r>
      <w:r w:rsidR="00B53294" w:rsidRPr="001E11C2">
        <w:rPr>
          <w:rFonts w:ascii="Garamond" w:hAnsi="Garamond"/>
          <w:sz w:val="24"/>
          <w:szCs w:val="24"/>
          <w:lang w:val="en-GB"/>
        </w:rPr>
        <w:t xml:space="preserve">ENEP </w:t>
      </w:r>
      <w:proofErr w:type="gramStart"/>
      <w:r w:rsidRPr="001E11C2">
        <w:rPr>
          <w:rFonts w:ascii="Garamond" w:hAnsi="Garamond"/>
          <w:sz w:val="24"/>
          <w:szCs w:val="24"/>
          <w:lang w:val="en-GB"/>
        </w:rPr>
        <w:t>are evaluated</w:t>
      </w:r>
      <w:proofErr w:type="gramEnd"/>
      <w:r w:rsidRPr="001E11C2">
        <w:rPr>
          <w:rFonts w:ascii="Garamond" w:hAnsi="Garamond"/>
          <w:sz w:val="24"/>
          <w:szCs w:val="24"/>
          <w:lang w:val="en-GB"/>
        </w:rPr>
        <w:t xml:space="preserve"> by interacting societal heterogeneity, raw dimensionality, issue diversity</w:t>
      </w:r>
      <w:r w:rsidR="00522138" w:rsidRPr="001E11C2">
        <w:rPr>
          <w:rFonts w:ascii="Garamond" w:hAnsi="Garamond"/>
          <w:sz w:val="24"/>
          <w:szCs w:val="24"/>
          <w:lang w:val="en-GB"/>
        </w:rPr>
        <w:t>,</w:t>
      </w:r>
      <w:r w:rsidRPr="001E11C2">
        <w:rPr>
          <w:rFonts w:ascii="Garamond" w:hAnsi="Garamond"/>
          <w:sz w:val="24"/>
          <w:szCs w:val="24"/>
          <w:lang w:val="en-GB"/>
        </w:rPr>
        <w:t xml:space="preserve"> </w:t>
      </w:r>
      <w:r w:rsidR="00B24977" w:rsidRPr="001E11C2">
        <w:rPr>
          <w:rFonts w:ascii="Garamond" w:hAnsi="Garamond"/>
          <w:sz w:val="24"/>
          <w:szCs w:val="24"/>
          <w:lang w:val="en-GB"/>
        </w:rPr>
        <w:t xml:space="preserve">and voter fractionalization </w:t>
      </w:r>
      <w:r w:rsidRPr="001E11C2">
        <w:rPr>
          <w:rFonts w:ascii="Garamond" w:hAnsi="Garamond"/>
          <w:sz w:val="24"/>
          <w:szCs w:val="24"/>
          <w:lang w:val="en-GB"/>
        </w:rPr>
        <w:t>with district magnitude. Re</w:t>
      </w:r>
      <w:r w:rsidR="00522138" w:rsidRPr="001E11C2">
        <w:rPr>
          <w:rFonts w:ascii="Garamond" w:hAnsi="Garamond"/>
          <w:sz w:val="24"/>
          <w:szCs w:val="24"/>
          <w:lang w:val="en-GB"/>
        </w:rPr>
        <w:t>call</w:t>
      </w:r>
      <w:r w:rsidRPr="001E11C2">
        <w:rPr>
          <w:rFonts w:ascii="Garamond" w:hAnsi="Garamond"/>
          <w:sz w:val="24"/>
          <w:szCs w:val="24"/>
          <w:lang w:val="en-GB"/>
        </w:rPr>
        <w:t xml:space="preserve">, however, that </w:t>
      </w:r>
      <w:r w:rsidR="00DD31D4" w:rsidRPr="001E11C2">
        <w:rPr>
          <w:rFonts w:ascii="Garamond" w:hAnsi="Garamond"/>
          <w:sz w:val="24"/>
          <w:szCs w:val="24"/>
          <w:lang w:val="en-GB"/>
        </w:rPr>
        <w:t xml:space="preserve">it does not suffice to evaluate whether </w:t>
      </w:r>
      <w:r w:rsidRPr="001E11C2">
        <w:rPr>
          <w:rFonts w:ascii="Garamond" w:hAnsi="Garamond"/>
          <w:sz w:val="24"/>
          <w:szCs w:val="24"/>
          <w:lang w:val="en-GB"/>
        </w:rPr>
        <w:t>the interaction</w:t>
      </w:r>
      <w:r w:rsidR="00DD31D4" w:rsidRPr="001E11C2">
        <w:rPr>
          <w:rFonts w:ascii="Garamond" w:hAnsi="Garamond"/>
          <w:sz w:val="24"/>
          <w:szCs w:val="24"/>
          <w:lang w:val="en-GB"/>
        </w:rPr>
        <w:t xml:space="preserve"> coefficient</w:t>
      </w:r>
      <w:r w:rsidRPr="001E11C2">
        <w:rPr>
          <w:rFonts w:ascii="Garamond" w:hAnsi="Garamond"/>
          <w:sz w:val="24"/>
          <w:szCs w:val="24"/>
          <w:lang w:val="en-GB"/>
        </w:rPr>
        <w:t xml:space="preserve"> (i.e.,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5</w:t>
      </w:r>
      <w:r w:rsidRPr="001E11C2">
        <w:rPr>
          <w:rFonts w:ascii="Garamond" w:hAnsi="Garamond"/>
          <w:sz w:val="24"/>
          <w:szCs w:val="24"/>
          <w:lang w:val="en-GB"/>
        </w:rPr>
        <w:t xml:space="preserve">,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6</w:t>
      </w:r>
      <w:r w:rsidRPr="001E11C2">
        <w:rPr>
          <w:rFonts w:ascii="Garamond" w:hAnsi="Garamond"/>
          <w:sz w:val="24"/>
          <w:szCs w:val="24"/>
          <w:lang w:val="en-GB"/>
        </w:rPr>
        <w:t xml:space="preserve">, </w:t>
      </w:r>
      <w:r w:rsidRPr="001E11C2">
        <w:rPr>
          <w:rFonts w:ascii="Garamond" w:eastAsia="HYSinMyeongJo-Medium" w:hAnsi="Garamond" w:cs="Calibri"/>
          <w:color w:val="000000"/>
          <w:sz w:val="24"/>
          <w:szCs w:val="24"/>
          <w:lang w:val="en-GB"/>
        </w:rPr>
        <w:t>β</w:t>
      </w:r>
      <w:r w:rsidRPr="001E11C2">
        <w:rPr>
          <w:rFonts w:ascii="Garamond" w:hAnsi="Garamond"/>
          <w:sz w:val="24"/>
          <w:szCs w:val="24"/>
          <w:vertAlign w:val="subscript"/>
          <w:lang w:val="en-GB"/>
        </w:rPr>
        <w:t>7</w:t>
      </w:r>
      <w:r w:rsidR="00D03501" w:rsidRPr="001E11C2">
        <w:rPr>
          <w:rFonts w:ascii="Garamond" w:hAnsi="Garamond"/>
          <w:sz w:val="24"/>
          <w:szCs w:val="24"/>
          <w:lang w:val="en-GB"/>
        </w:rPr>
        <w:t>, and</w:t>
      </w:r>
      <w:r w:rsidR="00D03501" w:rsidRPr="001E11C2">
        <w:rPr>
          <w:rFonts w:ascii="Garamond" w:hAnsi="Garamond"/>
          <w:sz w:val="24"/>
          <w:szCs w:val="24"/>
          <w:vertAlign w:val="subscript"/>
          <w:lang w:val="en-GB"/>
        </w:rPr>
        <w:t xml:space="preserve"> </w:t>
      </w:r>
      <w:r w:rsidR="00D03501" w:rsidRPr="001E11C2">
        <w:rPr>
          <w:rFonts w:ascii="Garamond" w:eastAsia="HYSinMyeongJo-Medium" w:hAnsi="Garamond" w:cs="Calibri"/>
          <w:color w:val="000000"/>
          <w:sz w:val="24"/>
          <w:szCs w:val="24"/>
          <w:lang w:val="en-GB"/>
        </w:rPr>
        <w:t>β</w:t>
      </w:r>
      <w:r w:rsidR="00D03501" w:rsidRPr="001E11C2">
        <w:rPr>
          <w:rFonts w:ascii="Garamond" w:hAnsi="Garamond"/>
          <w:sz w:val="24"/>
          <w:szCs w:val="24"/>
          <w:vertAlign w:val="subscript"/>
          <w:lang w:val="en-GB"/>
        </w:rPr>
        <w:t>9</w:t>
      </w:r>
      <w:r w:rsidRPr="001E11C2">
        <w:rPr>
          <w:rFonts w:ascii="Garamond" w:hAnsi="Garamond"/>
          <w:sz w:val="24"/>
          <w:szCs w:val="24"/>
          <w:lang w:val="en-GB"/>
        </w:rPr>
        <w:t xml:space="preserve">) </w:t>
      </w:r>
      <w:r w:rsidR="00DD31D4" w:rsidRPr="001E11C2">
        <w:rPr>
          <w:rFonts w:ascii="Garamond" w:hAnsi="Garamond"/>
          <w:sz w:val="24"/>
          <w:szCs w:val="24"/>
          <w:lang w:val="en-GB"/>
        </w:rPr>
        <w:t xml:space="preserve">is </w:t>
      </w:r>
      <w:r w:rsidRPr="001E11C2">
        <w:rPr>
          <w:rFonts w:ascii="Garamond" w:hAnsi="Garamond"/>
          <w:sz w:val="24"/>
          <w:szCs w:val="24"/>
          <w:lang w:val="en-GB"/>
        </w:rPr>
        <w:t xml:space="preserve">significant; primarily, it is important to establish at which specific values of </w:t>
      </w:r>
      <w:r w:rsidR="0079171B" w:rsidRPr="001E11C2">
        <w:rPr>
          <w:rFonts w:ascii="Garamond" w:hAnsi="Garamond"/>
          <w:sz w:val="24"/>
          <w:szCs w:val="24"/>
          <w:lang w:val="en-GB"/>
        </w:rPr>
        <w:t>district magnitude (</w:t>
      </w:r>
      <w:r w:rsidRPr="001E11C2">
        <w:rPr>
          <w:rFonts w:ascii="Garamond" w:hAnsi="Garamond"/>
          <w:sz w:val="24"/>
          <w:szCs w:val="24"/>
          <w:lang w:val="en-GB"/>
        </w:rPr>
        <w:t>M</w:t>
      </w:r>
      <w:r w:rsidR="0079171B" w:rsidRPr="001E11C2">
        <w:rPr>
          <w:rFonts w:ascii="Garamond" w:hAnsi="Garamond"/>
          <w:sz w:val="24"/>
          <w:szCs w:val="24"/>
          <w:lang w:val="en-GB"/>
        </w:rPr>
        <w:t>)</w:t>
      </w:r>
      <w:r w:rsidRPr="001E11C2">
        <w:rPr>
          <w:rFonts w:ascii="Garamond" w:hAnsi="Garamond"/>
          <w:sz w:val="24"/>
          <w:szCs w:val="24"/>
          <w:lang w:val="en-GB"/>
        </w:rPr>
        <w:t xml:space="preserve"> </w:t>
      </w:r>
      <w:r w:rsidR="00F3524B" w:rsidRPr="001E11C2">
        <w:rPr>
          <w:rFonts w:ascii="Garamond" w:hAnsi="Garamond"/>
          <w:sz w:val="24"/>
          <w:szCs w:val="24"/>
          <w:lang w:val="en-GB"/>
        </w:rPr>
        <w:t xml:space="preserve">an effect </w:t>
      </w:r>
      <w:r w:rsidRPr="001E11C2">
        <w:rPr>
          <w:rFonts w:ascii="Garamond" w:hAnsi="Garamond"/>
          <w:sz w:val="24"/>
          <w:szCs w:val="24"/>
          <w:lang w:val="en-GB"/>
        </w:rPr>
        <w:t xml:space="preserve">statistically differs from zero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&lt;EndNote&gt;&lt;Cite&gt;&lt;Author&gt;Brambor&lt;/Author&gt;&lt;Year&gt;2006&lt;/Year&gt;&lt;RecNum&gt;65&lt;/RecNum&gt;&lt;DisplayText&gt;(Brambor, Clark, and Golder 2006)&lt;/DisplayText&gt;&lt;record&gt;&lt;rec-number&gt;65&lt;/rec-number&gt;&lt;foreign-keys&gt;&lt;key app="EN" db-id="p2xt9zsatpee0derpx85wvdbzdavpzwadwrz" timestamp="1510580340"&gt;65&lt;/key&gt;&lt;/foreign-keys&gt;&lt;ref-type name="Journal Article"&gt;17&lt;/ref-type&gt;&lt;contributors&gt;&lt;authors&gt;&lt;author&gt;Brambor, Thomas&lt;/author&gt;&lt;author&gt;Clark, William Roberts&lt;/author&gt;&lt;author&gt;Golder, Matt&lt;/author&gt;&lt;/authors&gt;&lt;/contributors&gt;&lt;titles&gt;&lt;title&gt;Understanding Interaction Models: Improving Empirical Analyses&lt;/title&gt;&lt;secondary-title&gt;Political Analysis&lt;/secondary-title&gt;&lt;/titles&gt;&lt;periodical&gt;&lt;full-title&gt;Political Analysis&lt;/full-title&gt;&lt;/periodical&gt;&lt;pages&gt;63-82&lt;/pages&gt;&lt;volume&gt;14&lt;/volume&gt;&lt;number&gt;1&lt;/number&gt;&lt;dates&gt;&lt;year&gt;2006&lt;/year&gt;&lt;/dates&gt;&lt;label&gt;223&lt;/label&gt;&lt;urls&gt;&lt;/urls&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(Brambor, Clark, and Golder 2006)</w:t>
      </w:r>
      <w:r w:rsidRPr="001E11C2">
        <w:rPr>
          <w:rFonts w:ascii="Garamond" w:hAnsi="Garamond"/>
          <w:sz w:val="24"/>
          <w:szCs w:val="24"/>
          <w:lang w:val="en-GB"/>
        </w:rPr>
        <w:fldChar w:fldCharType="end"/>
      </w:r>
      <w:r w:rsidRPr="001E11C2">
        <w:rPr>
          <w:rFonts w:ascii="Garamond" w:hAnsi="Garamond"/>
          <w:sz w:val="24"/>
          <w:szCs w:val="24"/>
          <w:lang w:val="en-GB"/>
        </w:rPr>
        <w:t>.</w:t>
      </w:r>
    </w:p>
    <w:p w14:paraId="1615A6A6" w14:textId="77777777" w:rsidR="00A33AC7" w:rsidRPr="001E11C2" w:rsidRDefault="00A33AC7" w:rsidP="00504CC4">
      <w:pPr>
        <w:spacing w:after="0" w:line="480" w:lineRule="auto"/>
        <w:jc w:val="both"/>
        <w:rPr>
          <w:rFonts w:ascii="Garamond" w:hAnsi="Garamond"/>
          <w:i/>
          <w:sz w:val="24"/>
          <w:szCs w:val="24"/>
          <w:lang w:val="en-GB"/>
        </w:rPr>
      </w:pPr>
    </w:p>
    <w:p w14:paraId="5417B263" w14:textId="77777777" w:rsidR="00504CC4" w:rsidRPr="001E11C2" w:rsidRDefault="00504CC4" w:rsidP="00504CC4">
      <w:pPr>
        <w:spacing w:after="0" w:line="480" w:lineRule="auto"/>
        <w:jc w:val="both"/>
        <w:rPr>
          <w:rFonts w:ascii="Garamond" w:hAnsi="Garamond"/>
          <w:i/>
          <w:sz w:val="24"/>
          <w:szCs w:val="24"/>
          <w:lang w:val="en-GB"/>
        </w:rPr>
      </w:pPr>
      <w:r w:rsidRPr="001E11C2">
        <w:rPr>
          <w:rFonts w:ascii="Garamond" w:hAnsi="Garamond"/>
          <w:i/>
          <w:sz w:val="24"/>
          <w:szCs w:val="24"/>
          <w:lang w:val="en-GB"/>
        </w:rPr>
        <w:t>Results</w:t>
      </w:r>
    </w:p>
    <w:p w14:paraId="2C235B74" w14:textId="19BAF911" w:rsidR="00504CC4" w:rsidRPr="001E11C2" w:rsidRDefault="00504CC4" w:rsidP="00504CC4">
      <w:pPr>
        <w:spacing w:after="0" w:line="480" w:lineRule="auto"/>
        <w:jc w:val="both"/>
        <w:rPr>
          <w:rFonts w:ascii="Garamond" w:hAnsi="Garamond"/>
          <w:sz w:val="24"/>
          <w:szCs w:val="24"/>
          <w:lang w:val="en-GB"/>
        </w:rPr>
      </w:pPr>
      <w:r w:rsidRPr="001E11C2">
        <w:rPr>
          <w:rFonts w:ascii="Garamond" w:hAnsi="Garamond"/>
          <w:sz w:val="24"/>
          <w:szCs w:val="24"/>
          <w:lang w:val="en-GB"/>
        </w:rPr>
        <w:t xml:space="preserve">In </w:t>
      </w:r>
      <w:r w:rsidR="00BB5F21" w:rsidRPr="001E11C2">
        <w:rPr>
          <w:rFonts w:ascii="Garamond" w:hAnsi="Garamond"/>
          <w:sz w:val="24"/>
          <w:szCs w:val="24"/>
          <w:lang w:val="en-GB"/>
        </w:rPr>
        <w:t>Figure A</w:t>
      </w:r>
      <w:r w:rsidR="006D2ED8" w:rsidRPr="001E11C2">
        <w:rPr>
          <w:rFonts w:ascii="Garamond" w:hAnsi="Garamond"/>
          <w:sz w:val="24"/>
          <w:szCs w:val="24"/>
          <w:lang w:val="en-GB"/>
        </w:rPr>
        <w:t>2</w:t>
      </w:r>
      <w:r w:rsidR="00B53294" w:rsidRPr="001E11C2">
        <w:rPr>
          <w:rFonts w:ascii="Garamond" w:hAnsi="Garamond"/>
          <w:sz w:val="24"/>
          <w:szCs w:val="24"/>
          <w:lang w:val="en-GB"/>
        </w:rPr>
        <w:t xml:space="preserve"> (u</w:t>
      </w:r>
      <w:r w:rsidR="00BB5F21" w:rsidRPr="001E11C2">
        <w:rPr>
          <w:rFonts w:ascii="Garamond" w:hAnsi="Garamond"/>
          <w:sz w:val="24"/>
          <w:szCs w:val="24"/>
          <w:lang w:val="en-GB"/>
        </w:rPr>
        <w:t>pper-left)</w:t>
      </w:r>
      <w:r w:rsidR="00107571" w:rsidRPr="001E11C2">
        <w:rPr>
          <w:rFonts w:ascii="Garamond" w:hAnsi="Garamond"/>
          <w:sz w:val="24"/>
          <w:szCs w:val="24"/>
          <w:lang w:val="en-GB"/>
        </w:rPr>
        <w:t>,</w:t>
      </w:r>
      <w:r w:rsidR="00BB5F21" w:rsidRPr="001E11C2">
        <w:rPr>
          <w:rFonts w:ascii="Garamond" w:hAnsi="Garamond"/>
          <w:sz w:val="24"/>
          <w:szCs w:val="24"/>
          <w:lang w:val="en-GB"/>
        </w:rPr>
        <w:t xml:space="preserve"> </w:t>
      </w:r>
      <w:r w:rsidRPr="001E11C2">
        <w:rPr>
          <w:rFonts w:ascii="Garamond" w:hAnsi="Garamond"/>
          <w:sz w:val="24"/>
          <w:szCs w:val="24"/>
          <w:lang w:val="en-GB"/>
        </w:rPr>
        <w:t xml:space="preserve">we report the regression coefficients, whereas the marginal effects </w:t>
      </w:r>
      <w:r w:rsidR="00B24977" w:rsidRPr="001E11C2">
        <w:rPr>
          <w:rFonts w:ascii="Garamond" w:hAnsi="Garamond"/>
          <w:sz w:val="24"/>
          <w:szCs w:val="24"/>
          <w:lang w:val="en-GB"/>
        </w:rPr>
        <w:t xml:space="preserve">for Model 2 of Van de </w:t>
      </w:r>
      <w:proofErr w:type="spellStart"/>
      <w:r w:rsidR="00B24977" w:rsidRPr="001E11C2">
        <w:rPr>
          <w:rFonts w:ascii="Garamond" w:hAnsi="Garamond"/>
          <w:sz w:val="24"/>
          <w:szCs w:val="24"/>
          <w:lang w:val="en-GB"/>
        </w:rPr>
        <w:t>Wardt</w:t>
      </w:r>
      <w:proofErr w:type="spellEnd"/>
      <w:r w:rsidR="00B24977" w:rsidRPr="001E11C2">
        <w:rPr>
          <w:rFonts w:ascii="Garamond" w:hAnsi="Garamond"/>
          <w:sz w:val="24"/>
          <w:szCs w:val="24"/>
          <w:lang w:val="en-GB"/>
        </w:rPr>
        <w:t xml:space="preserve"> (2017) </w:t>
      </w:r>
      <w:proofErr w:type="gramStart"/>
      <w:r w:rsidRPr="001E11C2">
        <w:rPr>
          <w:rFonts w:ascii="Garamond" w:hAnsi="Garamond"/>
          <w:sz w:val="24"/>
          <w:szCs w:val="24"/>
          <w:lang w:val="en-GB"/>
        </w:rPr>
        <w:t>are presented</w:t>
      </w:r>
      <w:proofErr w:type="gramEnd"/>
      <w:r w:rsidRPr="001E11C2">
        <w:rPr>
          <w:rFonts w:ascii="Garamond" w:hAnsi="Garamond"/>
          <w:sz w:val="24"/>
          <w:szCs w:val="24"/>
          <w:lang w:val="en-GB"/>
        </w:rPr>
        <w:t xml:space="preserve"> in Figure A</w:t>
      </w:r>
      <w:r w:rsidR="006D2ED8" w:rsidRPr="001E11C2">
        <w:rPr>
          <w:rFonts w:ascii="Garamond" w:hAnsi="Garamond"/>
          <w:sz w:val="24"/>
          <w:szCs w:val="24"/>
          <w:lang w:val="en-GB"/>
        </w:rPr>
        <w:t>3</w:t>
      </w:r>
      <w:r w:rsidRPr="001E11C2">
        <w:rPr>
          <w:rFonts w:ascii="Garamond" w:hAnsi="Garamond"/>
          <w:sz w:val="24"/>
          <w:szCs w:val="24"/>
          <w:lang w:val="en-GB"/>
        </w:rPr>
        <w:t>. A positive value on the y-axis implies that the independent variable increases</w:t>
      </w:r>
      <w:r w:rsidR="00B53294" w:rsidRPr="001E11C2">
        <w:rPr>
          <w:rFonts w:ascii="Garamond" w:hAnsi="Garamond"/>
          <w:sz w:val="24"/>
          <w:szCs w:val="24"/>
          <w:lang w:val="en-GB"/>
        </w:rPr>
        <w:t xml:space="preserve"> ENEP</w:t>
      </w:r>
      <w:r w:rsidRPr="001E11C2">
        <w:rPr>
          <w:rFonts w:ascii="Garamond" w:hAnsi="Garamond"/>
          <w:sz w:val="24"/>
          <w:szCs w:val="24"/>
          <w:lang w:val="en-GB"/>
        </w:rPr>
        <w:t>, while a negative value denotes the opposite. An effect only differs significantly from zero in case the confidence intervals (dashed lines) do not entrap the zero-line.</w:t>
      </w:r>
    </w:p>
    <w:p w14:paraId="0B0B3385" w14:textId="749A618F" w:rsidR="00CA5C88" w:rsidRPr="001E11C2" w:rsidRDefault="0056764A" w:rsidP="00CA5C88">
      <w:pPr>
        <w:autoSpaceDE w:val="0"/>
        <w:autoSpaceDN w:val="0"/>
        <w:adjustRightInd w:val="0"/>
        <w:spacing w:after="0" w:line="480" w:lineRule="auto"/>
        <w:jc w:val="both"/>
        <w:rPr>
          <w:rFonts w:ascii="Garamond" w:hAnsi="Garamond" w:cs="Garamond"/>
          <w:i/>
          <w:sz w:val="24"/>
          <w:szCs w:val="24"/>
          <w:lang w:val="en-GB"/>
        </w:rPr>
      </w:pPr>
      <w:r w:rsidRPr="001E11C2">
        <w:rPr>
          <w:rFonts w:ascii="Garamond" w:hAnsi="Garamond"/>
          <w:sz w:val="24"/>
          <w:szCs w:val="24"/>
          <w:lang w:val="en-GB"/>
        </w:rPr>
        <w:tab/>
      </w:r>
    </w:p>
    <w:p w14:paraId="51CA952F" w14:textId="77777777" w:rsidR="00275B81" w:rsidRPr="001E11C2" w:rsidRDefault="00275B81" w:rsidP="00C05181">
      <w:pPr>
        <w:spacing w:after="0" w:line="240" w:lineRule="auto"/>
        <w:jc w:val="both"/>
        <w:rPr>
          <w:rFonts w:ascii="Garamond" w:hAnsi="Garamond" w:cs="Garamond"/>
          <w:noProof/>
          <w:sz w:val="24"/>
          <w:szCs w:val="24"/>
          <w:lang w:val="en-GB"/>
        </w:rPr>
      </w:pPr>
    </w:p>
    <w:p w14:paraId="12C09A64" w14:textId="6435A9F1" w:rsidR="00F672CC" w:rsidRPr="001E11C2" w:rsidRDefault="00F672CC" w:rsidP="00275B81">
      <w:pPr>
        <w:spacing w:after="0" w:line="240" w:lineRule="auto"/>
        <w:jc w:val="both"/>
        <w:rPr>
          <w:rFonts w:ascii="Garamond" w:hAnsi="Garamond"/>
          <w:b/>
          <w:sz w:val="24"/>
          <w:szCs w:val="24"/>
          <w:lang w:val="en-GB"/>
        </w:rPr>
      </w:pPr>
      <w:r w:rsidRPr="001E11C2">
        <w:rPr>
          <w:rFonts w:ascii="Garamond" w:hAnsi="Garamond"/>
          <w:b/>
          <w:noProof/>
          <w:sz w:val="24"/>
          <w:szCs w:val="24"/>
        </w:rPr>
        <w:drawing>
          <wp:inline distT="0" distB="0" distL="0" distR="0" wp14:anchorId="79C56D8C" wp14:editId="6F5CA429">
            <wp:extent cx="5943600" cy="43503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A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50385"/>
                    </a:xfrm>
                    <a:prstGeom prst="rect">
                      <a:avLst/>
                    </a:prstGeom>
                  </pic:spPr>
                </pic:pic>
              </a:graphicData>
            </a:graphic>
          </wp:inline>
        </w:drawing>
      </w:r>
    </w:p>
    <w:p w14:paraId="17A23F37" w14:textId="2A2015AA" w:rsidR="00C05181" w:rsidRPr="001E11C2" w:rsidRDefault="00C05181" w:rsidP="00275B81">
      <w:pPr>
        <w:spacing w:after="0" w:line="240" w:lineRule="auto"/>
        <w:jc w:val="both"/>
        <w:rPr>
          <w:rFonts w:ascii="Garamond" w:hAnsi="Garamond"/>
          <w:sz w:val="24"/>
          <w:szCs w:val="24"/>
          <w:lang w:val="en-GB"/>
        </w:rPr>
      </w:pPr>
      <w:r w:rsidRPr="001E11C2">
        <w:rPr>
          <w:rFonts w:ascii="Garamond" w:hAnsi="Garamond"/>
          <w:b/>
          <w:sz w:val="24"/>
          <w:szCs w:val="24"/>
          <w:lang w:val="en-GB"/>
        </w:rPr>
        <w:t xml:space="preserve">Figure </w:t>
      </w:r>
      <w:r w:rsidR="006D2ED8" w:rsidRPr="001E11C2">
        <w:rPr>
          <w:rFonts w:ascii="Garamond" w:hAnsi="Garamond"/>
          <w:b/>
          <w:sz w:val="24"/>
          <w:szCs w:val="24"/>
          <w:lang w:val="en-GB"/>
        </w:rPr>
        <w:t>A3</w:t>
      </w:r>
      <w:r w:rsidRPr="001E11C2">
        <w:rPr>
          <w:rFonts w:ascii="Garamond" w:hAnsi="Garamond"/>
          <w:b/>
          <w:sz w:val="24"/>
          <w:szCs w:val="24"/>
          <w:lang w:val="en-GB"/>
        </w:rPr>
        <w:t>.</w:t>
      </w:r>
      <w:r w:rsidRPr="001E11C2">
        <w:rPr>
          <w:rFonts w:ascii="Garamond" w:hAnsi="Garamond"/>
          <w:sz w:val="24"/>
          <w:szCs w:val="24"/>
          <w:lang w:val="en-GB"/>
        </w:rPr>
        <w:t xml:space="preserve"> Marginal effects of independent variables for increasing values of district magnitude (based on Model 2 of Van de </w:t>
      </w:r>
      <w:proofErr w:type="spellStart"/>
      <w:r w:rsidRPr="001E11C2">
        <w:rPr>
          <w:rFonts w:ascii="Garamond" w:hAnsi="Garamond"/>
          <w:sz w:val="24"/>
          <w:szCs w:val="24"/>
          <w:lang w:val="en-GB"/>
        </w:rPr>
        <w:t>Wardt</w:t>
      </w:r>
      <w:proofErr w:type="spellEnd"/>
      <w:r w:rsidRPr="001E11C2">
        <w:rPr>
          <w:rFonts w:ascii="Garamond" w:hAnsi="Garamond"/>
          <w:sz w:val="24"/>
          <w:szCs w:val="24"/>
          <w:lang w:val="en-GB"/>
        </w:rPr>
        <w:t xml:space="preserve"> (2017)</w:t>
      </w:r>
      <w:r w:rsidR="00A33AC7" w:rsidRPr="001E11C2">
        <w:rPr>
          <w:rFonts w:ascii="Garamond" w:hAnsi="Garamond"/>
          <w:sz w:val="24"/>
          <w:szCs w:val="24"/>
          <w:lang w:val="en-GB"/>
        </w:rPr>
        <w:t>;</w:t>
      </w:r>
      <w:r w:rsidRPr="001E11C2">
        <w:rPr>
          <w:rFonts w:ascii="Garamond" w:hAnsi="Garamond"/>
          <w:sz w:val="24"/>
          <w:szCs w:val="24"/>
          <w:lang w:val="en-GB"/>
        </w:rPr>
        <w:t xml:space="preserve"> 90% CI)</w:t>
      </w:r>
    </w:p>
    <w:p w14:paraId="4995F85D" w14:textId="77777777" w:rsidR="00275B81" w:rsidRPr="001E11C2" w:rsidRDefault="00275B81" w:rsidP="00504CC4">
      <w:pPr>
        <w:spacing w:after="0" w:line="480" w:lineRule="auto"/>
        <w:jc w:val="both"/>
        <w:rPr>
          <w:rFonts w:ascii="Garamond" w:hAnsi="Garamond"/>
          <w:sz w:val="24"/>
          <w:szCs w:val="24"/>
          <w:lang w:val="en-GB"/>
        </w:rPr>
      </w:pPr>
    </w:p>
    <w:p w14:paraId="197465CF" w14:textId="77777777" w:rsidR="00417AF3" w:rsidRPr="001E11C2" w:rsidRDefault="00417AF3" w:rsidP="00417AF3">
      <w:pPr>
        <w:autoSpaceDE w:val="0"/>
        <w:autoSpaceDN w:val="0"/>
        <w:adjustRightInd w:val="0"/>
        <w:spacing w:after="0" w:line="480" w:lineRule="auto"/>
        <w:ind w:firstLine="720"/>
        <w:jc w:val="both"/>
        <w:rPr>
          <w:rFonts w:ascii="Garamond" w:hAnsi="Garamond" w:cs="Garamond"/>
          <w:i/>
          <w:sz w:val="24"/>
          <w:szCs w:val="24"/>
          <w:lang w:val="en-GB"/>
        </w:rPr>
      </w:pPr>
      <w:r w:rsidRPr="001E11C2">
        <w:rPr>
          <w:rFonts w:ascii="Garamond" w:hAnsi="Garamond"/>
          <w:sz w:val="24"/>
          <w:szCs w:val="24"/>
          <w:lang w:val="en-GB"/>
        </w:rPr>
        <w:t>As for the standard model, Figure A2 (upper-left) shows that the interaction between societal heterogeneity and district magnitude is statistically significant. W</w:t>
      </w:r>
      <w:r w:rsidRPr="001E11C2">
        <w:rPr>
          <w:rFonts w:ascii="Garamond" w:hAnsi="Garamond" w:cs="EBGaramond"/>
          <w:sz w:val="24"/>
          <w:szCs w:val="24"/>
          <w:lang w:val="en-GB"/>
        </w:rPr>
        <w:t>e are primarily interested, however, in whether the effect of societal heterogeneity and our other independent variables is positive and statistically significant when the electoral system becomes sufficiently permissive. Therefore, it would be erroneous to evaluate the model by looking at the significance of the regression coefficients. Rather, w</w:t>
      </w:r>
      <w:r w:rsidRPr="001E11C2">
        <w:rPr>
          <w:rFonts w:ascii="Garamond" w:hAnsi="Garamond"/>
          <w:sz w:val="24"/>
          <w:szCs w:val="24"/>
          <w:lang w:val="en-GB"/>
        </w:rPr>
        <w:t xml:space="preserve">e need to calculate the marginal effects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&lt;EndNote&gt;&lt;Cite&gt;&lt;Author&gt;Brambor&lt;/Author&gt;&lt;Year&gt;2006&lt;/Year&gt;&lt;RecNum&gt;65&lt;/RecNum&gt;&lt;DisplayText&gt;(Brambor, Clark, and Golder 2006)&lt;/DisplayText&gt;&lt;record&gt;&lt;rec-number&gt;65&lt;/rec-number&gt;&lt;foreign-keys&gt;&lt;key app="EN" db-id="p2xt9zsatpee0derpx85wvdbzdavpzwadwrz" timestamp="1510580340"&gt;65&lt;/key&gt;&lt;/foreign-keys&gt;&lt;ref-type name="Journal Article"&gt;17&lt;/ref-type&gt;&lt;contributors&gt;&lt;authors&gt;&lt;author&gt;Brambor, Thomas&lt;/author&gt;&lt;author&gt;Clark, William Roberts&lt;/author&gt;&lt;author&gt;Golder, Matt&lt;/author&gt;&lt;/authors&gt;&lt;/contributors&gt;&lt;titles&gt;&lt;title&gt;Understanding Interaction Models: Improving Empirical Analyses&lt;/title&gt;&lt;secondary-title&gt;Political Analysis&lt;/secondary-title&gt;&lt;/titles&gt;&lt;periodical&gt;&lt;full-title&gt;Political Analysis&lt;/full-title&gt;&lt;/periodical&gt;&lt;pages&gt;63-82&lt;/pages&gt;&lt;volume&gt;14&lt;/volume&gt;&lt;number&gt;1&lt;/number&gt;&lt;dates&gt;&lt;year&gt;2006&lt;/year&gt;&lt;/dates&gt;&lt;label&gt;223&lt;/label&gt;&lt;urls&gt;&lt;/urls&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(Brambor, Clark, and Golder 2006)</w:t>
      </w:r>
      <w:r w:rsidRPr="001E11C2">
        <w:rPr>
          <w:rFonts w:ascii="Garamond" w:hAnsi="Garamond"/>
          <w:sz w:val="24"/>
          <w:szCs w:val="24"/>
          <w:lang w:val="en-GB"/>
        </w:rPr>
        <w:fldChar w:fldCharType="end"/>
      </w:r>
      <w:r w:rsidRPr="001E11C2">
        <w:rPr>
          <w:rFonts w:ascii="Garamond" w:hAnsi="Garamond"/>
          <w:sz w:val="24"/>
          <w:szCs w:val="24"/>
          <w:lang w:val="en-GB"/>
        </w:rPr>
        <w:t xml:space="preserve">. Figure A3 (upper-left) shows that the effect of societal heterogeneity is statistically significant when </w:t>
      </w:r>
      <w:proofErr w:type="spellStart"/>
      <w:r w:rsidRPr="001E11C2">
        <w:rPr>
          <w:rFonts w:ascii="Garamond" w:hAnsi="Garamond"/>
          <w:sz w:val="24"/>
          <w:szCs w:val="24"/>
          <w:lang w:val="en-GB"/>
        </w:rPr>
        <w:t>LogM</w:t>
      </w:r>
      <w:proofErr w:type="spellEnd"/>
      <w:r w:rsidRPr="001E11C2">
        <w:rPr>
          <w:rFonts w:ascii="Garamond" w:hAnsi="Garamond"/>
          <w:sz w:val="24"/>
          <w:szCs w:val="24"/>
          <w:lang w:val="en-GB"/>
        </w:rPr>
        <w:t xml:space="preserve"> is 1.3 or higher – thus, when M is equal to or higher than 3.5. The fact that the effect of cultural fractionalization is suppressed when M is </w:t>
      </w:r>
      <w:proofErr w:type="gramStart"/>
      <w:r w:rsidRPr="001E11C2">
        <w:rPr>
          <w:rFonts w:ascii="Garamond" w:hAnsi="Garamond"/>
          <w:sz w:val="24"/>
          <w:szCs w:val="24"/>
          <w:lang w:val="en-GB"/>
        </w:rPr>
        <w:t>lower,</w:t>
      </w:r>
      <w:proofErr w:type="gramEnd"/>
      <w:r w:rsidRPr="001E11C2">
        <w:rPr>
          <w:rFonts w:ascii="Garamond" w:hAnsi="Garamond"/>
          <w:sz w:val="24"/>
          <w:szCs w:val="24"/>
          <w:lang w:val="en-GB"/>
        </w:rPr>
        <w:t xml:space="preserve"> is perfectly in line with the standard model. At that stage, voters </w:t>
      </w:r>
      <w:proofErr w:type="gramStart"/>
      <w:r w:rsidRPr="001E11C2">
        <w:rPr>
          <w:rFonts w:ascii="Garamond" w:hAnsi="Garamond"/>
          <w:sz w:val="24"/>
          <w:szCs w:val="24"/>
          <w:lang w:val="en-GB"/>
        </w:rPr>
        <w:t xml:space="preserve">can still </w:t>
      </w:r>
      <w:r w:rsidRPr="001E11C2">
        <w:rPr>
          <w:rFonts w:ascii="Garamond" w:hAnsi="Garamond"/>
          <w:sz w:val="24"/>
          <w:szCs w:val="24"/>
          <w:lang w:val="en-GB"/>
        </w:rPr>
        <w:lastRenderedPageBreak/>
        <w:t>be expected</w:t>
      </w:r>
      <w:proofErr w:type="gramEnd"/>
      <w:r w:rsidRPr="001E11C2">
        <w:rPr>
          <w:rFonts w:ascii="Garamond" w:hAnsi="Garamond"/>
          <w:sz w:val="24"/>
          <w:szCs w:val="24"/>
          <w:lang w:val="en-GB"/>
        </w:rPr>
        <w:t xml:space="preserve"> to vote strategically, implying that greater societal heterogeneity will not automatically produce more effective parties </w:t>
      </w:r>
      <w:r w:rsidRPr="001E11C2">
        <w:rPr>
          <w:rFonts w:ascii="Garamond" w:hAnsi="Garamond"/>
          <w:sz w:val="24"/>
          <w:szCs w:val="24"/>
          <w:lang w:val="en-GB"/>
        </w:rPr>
        <w:fldChar w:fldCharType="begin">
          <w:fldData xml:space="preserve">PEVuZE5vdGU+PENpdGU+PEF1dGhvcj5Db3g8L0F1dGhvcj48WWVhcj4xOTk3PC9ZZWFyPjxSZWNO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</w:fldData>
        </w:fldChar>
      </w:r>
      <w:r w:rsidRPr="001E11C2">
        <w:rPr>
          <w:rFonts w:ascii="Garamond" w:hAnsi="Garamond"/>
          <w:sz w:val="24"/>
          <w:szCs w:val="24"/>
          <w:lang w:val="en-GB"/>
        </w:rPr>
        <w:instrText xml:space="preserve"> ADDIN EN.CITE </w:instrText>
      </w:r>
      <w:r w:rsidRPr="001E11C2">
        <w:rPr>
          <w:rFonts w:ascii="Garamond" w:hAnsi="Garamond"/>
          <w:sz w:val="24"/>
          <w:szCs w:val="24"/>
          <w:lang w:val="en-GB"/>
        </w:rPr>
        <w:fldChar w:fldCharType="begin">
          <w:fldData xml:space="preserve">PEVuZE5vdGU+PENpdGU+PEF1dGhvcj5Db3g8L0F1dGhvcj48WWVhcj4xOTk3PC9ZZWFyPjxSZWNO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</w:fldData>
        </w:fldChar>
      </w:r>
      <w:r w:rsidRPr="001E11C2">
        <w:rPr>
          <w:rFonts w:ascii="Garamond" w:hAnsi="Garamond"/>
          <w:sz w:val="24"/>
          <w:szCs w:val="24"/>
          <w:lang w:val="en-GB"/>
        </w:rPr>
        <w:instrText xml:space="preserve"> ADDIN EN.CITE.DATA </w:instrText>
      </w:r>
      <w:r w:rsidRPr="001E11C2">
        <w:rPr>
          <w:rFonts w:ascii="Garamond" w:hAnsi="Garamond"/>
          <w:sz w:val="24"/>
          <w:szCs w:val="24"/>
          <w:lang w:val="en-GB"/>
        </w:rPr>
      </w:r>
      <w:r w:rsidRPr="001E11C2">
        <w:rPr>
          <w:rFonts w:ascii="Garamond" w:hAnsi="Garamond"/>
          <w:sz w:val="24"/>
          <w:szCs w:val="24"/>
          <w:lang w:val="en-GB"/>
        </w:rPr>
        <w:fldChar w:fldCharType="end"/>
      </w:r>
      <w:r w:rsidRPr="001E11C2">
        <w:rPr>
          <w:rFonts w:ascii="Garamond" w:hAnsi="Garamond"/>
          <w:sz w:val="24"/>
          <w:szCs w:val="24"/>
          <w:lang w:val="en-GB"/>
        </w:rPr>
      </w:r>
      <w:r w:rsidRPr="001E11C2">
        <w:rPr>
          <w:rFonts w:ascii="Garamond" w:hAnsi="Garamond"/>
          <w:sz w:val="24"/>
          <w:szCs w:val="24"/>
          <w:lang w:val="en-GB"/>
        </w:rPr>
        <w:fldChar w:fldCharType="separate"/>
      </w:r>
      <w:r w:rsidRPr="001E11C2">
        <w:rPr>
          <w:rFonts w:ascii="Garamond" w:hAnsi="Garamond"/>
          <w:noProof/>
          <w:sz w:val="24"/>
          <w:szCs w:val="24"/>
          <w:lang w:val="en-GB"/>
        </w:rPr>
        <w:t>(e.g., Cox 1997, Lowery et al. 2010, Ordeshook and Shvetsova 1994)</w:t>
      </w:r>
      <w:r w:rsidRPr="001E11C2">
        <w:rPr>
          <w:rFonts w:ascii="Garamond" w:hAnsi="Garamond"/>
          <w:sz w:val="24"/>
          <w:szCs w:val="24"/>
          <w:lang w:val="en-GB"/>
        </w:rPr>
        <w:fldChar w:fldCharType="end"/>
      </w:r>
      <w:r w:rsidRPr="001E11C2">
        <w:rPr>
          <w:rFonts w:ascii="Garamond" w:hAnsi="Garamond"/>
          <w:sz w:val="24"/>
          <w:szCs w:val="24"/>
          <w:lang w:val="en-GB"/>
        </w:rPr>
        <w:t>.</w:t>
      </w:r>
    </w:p>
    <w:p w14:paraId="180CB0C3" w14:textId="7F1B89EB" w:rsidR="00504CC4" w:rsidRPr="001E11C2" w:rsidRDefault="00504CC4" w:rsidP="00EA7FFB">
      <w:pPr>
        <w:autoSpaceDE w:val="0"/>
        <w:autoSpaceDN w:val="0"/>
        <w:adjustRightInd w:val="0"/>
        <w:spacing w:after="0" w:line="480" w:lineRule="auto"/>
        <w:ind w:firstLine="720"/>
        <w:jc w:val="both"/>
        <w:rPr>
          <w:rFonts w:ascii="Garamond" w:hAnsi="Garamond"/>
          <w:sz w:val="24"/>
          <w:szCs w:val="24"/>
          <w:lang w:val="en-GB"/>
        </w:rPr>
      </w:pPr>
      <w:r w:rsidRPr="001E11C2">
        <w:rPr>
          <w:rFonts w:ascii="Garamond" w:hAnsi="Garamond"/>
          <w:sz w:val="24"/>
          <w:szCs w:val="24"/>
          <w:lang w:val="en-GB"/>
        </w:rPr>
        <w:t xml:space="preserve">There is no evidence that raw dimensionality increases the effective number of parties. The marginal effects (bottom-left) reveal that </w:t>
      </w:r>
      <w:r w:rsidR="00B53294" w:rsidRPr="001E11C2">
        <w:rPr>
          <w:rFonts w:ascii="Garamond" w:hAnsi="Garamond"/>
          <w:sz w:val="24"/>
          <w:szCs w:val="24"/>
          <w:lang w:val="en-GB"/>
        </w:rPr>
        <w:t>t</w:t>
      </w:r>
      <w:r w:rsidRPr="001E11C2">
        <w:rPr>
          <w:rFonts w:ascii="Garamond" w:hAnsi="Garamond"/>
          <w:sz w:val="24"/>
          <w:szCs w:val="24"/>
          <w:lang w:val="en-GB"/>
        </w:rPr>
        <w:t>he effect of raw dimensionality</w:t>
      </w:r>
      <w:r w:rsidR="00402A51" w:rsidRPr="001E11C2">
        <w:rPr>
          <w:rFonts w:ascii="Garamond" w:hAnsi="Garamond"/>
          <w:sz w:val="24"/>
          <w:szCs w:val="24"/>
          <w:lang w:val="en-GB"/>
        </w:rPr>
        <w:t xml:space="preserve"> is insignificant for each observed value of </w:t>
      </w:r>
      <w:proofErr w:type="spellStart"/>
      <w:r w:rsidR="00402A51" w:rsidRPr="001E11C2">
        <w:rPr>
          <w:rFonts w:ascii="Garamond" w:hAnsi="Garamond"/>
          <w:sz w:val="24"/>
          <w:szCs w:val="24"/>
          <w:lang w:val="en-GB"/>
        </w:rPr>
        <w:t>LogM</w:t>
      </w:r>
      <w:proofErr w:type="spellEnd"/>
      <w:r w:rsidR="00402A51" w:rsidRPr="001E11C2">
        <w:rPr>
          <w:rFonts w:ascii="Garamond" w:hAnsi="Garamond"/>
          <w:sz w:val="24"/>
          <w:szCs w:val="24"/>
          <w:lang w:val="en-GB"/>
        </w:rPr>
        <w:t>.</w:t>
      </w:r>
      <w:r w:rsidRPr="001E11C2">
        <w:rPr>
          <w:rFonts w:ascii="Garamond" w:hAnsi="Garamond"/>
          <w:sz w:val="24"/>
          <w:szCs w:val="24"/>
          <w:lang w:val="en-GB"/>
        </w:rPr>
        <w:t xml:space="preserve"> Last, whereas the interaction between issue diversity and </w:t>
      </w:r>
      <w:proofErr w:type="spellStart"/>
      <w:r w:rsidRPr="001E11C2">
        <w:rPr>
          <w:rFonts w:ascii="Garamond" w:hAnsi="Garamond"/>
          <w:sz w:val="24"/>
          <w:szCs w:val="24"/>
          <w:lang w:val="en-GB"/>
        </w:rPr>
        <w:t>logM</w:t>
      </w:r>
      <w:proofErr w:type="spellEnd"/>
      <w:r w:rsidRPr="001E11C2">
        <w:rPr>
          <w:rFonts w:ascii="Garamond" w:hAnsi="Garamond"/>
          <w:sz w:val="24"/>
          <w:szCs w:val="24"/>
          <w:lang w:val="en-GB"/>
        </w:rPr>
        <w:t xml:space="preserve"> is statistically insignificant in </w:t>
      </w:r>
      <w:r w:rsidR="00402A51" w:rsidRPr="001E11C2">
        <w:rPr>
          <w:rFonts w:ascii="Garamond" w:hAnsi="Garamond"/>
          <w:sz w:val="24"/>
          <w:szCs w:val="24"/>
          <w:lang w:val="en-GB"/>
        </w:rPr>
        <w:t xml:space="preserve">Figure </w:t>
      </w:r>
      <w:r w:rsidRPr="001E11C2">
        <w:rPr>
          <w:rFonts w:ascii="Garamond" w:hAnsi="Garamond"/>
          <w:sz w:val="24"/>
          <w:szCs w:val="24"/>
          <w:lang w:val="en-GB"/>
        </w:rPr>
        <w:t>A</w:t>
      </w:r>
      <w:r w:rsidR="006D2ED8" w:rsidRPr="001E11C2">
        <w:rPr>
          <w:rFonts w:ascii="Garamond" w:hAnsi="Garamond"/>
          <w:sz w:val="24"/>
          <w:szCs w:val="24"/>
          <w:lang w:val="en-GB"/>
        </w:rPr>
        <w:t>2</w:t>
      </w:r>
      <w:r w:rsidR="00B53294" w:rsidRPr="001E11C2">
        <w:rPr>
          <w:rFonts w:ascii="Garamond" w:hAnsi="Garamond"/>
          <w:sz w:val="24"/>
          <w:szCs w:val="24"/>
          <w:lang w:val="en-GB"/>
        </w:rPr>
        <w:t xml:space="preserve"> (upper-left)</w:t>
      </w:r>
      <w:r w:rsidRPr="001E11C2">
        <w:rPr>
          <w:rFonts w:ascii="Garamond" w:hAnsi="Garamond"/>
          <w:sz w:val="24"/>
          <w:szCs w:val="24"/>
          <w:lang w:val="en-GB"/>
        </w:rPr>
        <w:t>, Figure A</w:t>
      </w:r>
      <w:r w:rsidR="006D2ED8" w:rsidRPr="001E11C2">
        <w:rPr>
          <w:rFonts w:ascii="Garamond" w:hAnsi="Garamond"/>
          <w:sz w:val="24"/>
          <w:szCs w:val="24"/>
          <w:lang w:val="en-GB"/>
        </w:rPr>
        <w:t>3</w:t>
      </w:r>
      <w:r w:rsidRPr="001E11C2">
        <w:rPr>
          <w:rFonts w:ascii="Garamond" w:hAnsi="Garamond"/>
          <w:sz w:val="24"/>
          <w:szCs w:val="24"/>
          <w:lang w:val="en-GB"/>
        </w:rPr>
        <w:t xml:space="preserve"> (</w:t>
      </w:r>
      <w:r w:rsidR="00402A51" w:rsidRPr="001E11C2">
        <w:rPr>
          <w:rFonts w:ascii="Garamond" w:hAnsi="Garamond"/>
          <w:sz w:val="24"/>
          <w:szCs w:val="24"/>
          <w:lang w:val="en-GB"/>
        </w:rPr>
        <w:t>bottom-left</w:t>
      </w:r>
      <w:r w:rsidRPr="001E11C2">
        <w:rPr>
          <w:rFonts w:ascii="Garamond" w:hAnsi="Garamond"/>
          <w:sz w:val="24"/>
          <w:szCs w:val="24"/>
          <w:lang w:val="en-GB"/>
        </w:rPr>
        <w:t xml:space="preserve">) reveals that issue diversity significantly increases </w:t>
      </w:r>
      <w:r w:rsidR="00010CA5" w:rsidRPr="001E11C2">
        <w:rPr>
          <w:rFonts w:ascii="Garamond" w:hAnsi="Garamond"/>
          <w:sz w:val="24"/>
          <w:szCs w:val="24"/>
          <w:lang w:val="en-GB"/>
        </w:rPr>
        <w:t xml:space="preserve">ENEP </w:t>
      </w:r>
      <w:r w:rsidR="00402A51" w:rsidRPr="001E11C2">
        <w:rPr>
          <w:rFonts w:ascii="Garamond" w:hAnsi="Garamond"/>
          <w:sz w:val="24"/>
          <w:szCs w:val="24"/>
          <w:lang w:val="en-GB"/>
        </w:rPr>
        <w:t xml:space="preserve">when </w:t>
      </w:r>
      <w:proofErr w:type="spellStart"/>
      <w:r w:rsidR="00402A51" w:rsidRPr="001E11C2">
        <w:rPr>
          <w:rFonts w:ascii="Garamond" w:hAnsi="Garamond"/>
          <w:sz w:val="24"/>
          <w:szCs w:val="24"/>
          <w:lang w:val="en-GB"/>
        </w:rPr>
        <w:t>logM</w:t>
      </w:r>
      <w:proofErr w:type="spellEnd"/>
      <w:r w:rsidR="00402A51" w:rsidRPr="001E11C2">
        <w:rPr>
          <w:rFonts w:ascii="Garamond" w:hAnsi="Garamond"/>
          <w:sz w:val="24"/>
          <w:szCs w:val="24"/>
          <w:lang w:val="en-GB"/>
        </w:rPr>
        <w:t xml:space="preserve"> ranges between 0.5 and 3.7</w:t>
      </w:r>
      <w:r w:rsidR="00A33AC7" w:rsidRPr="001E11C2">
        <w:rPr>
          <w:rFonts w:ascii="Garamond" w:hAnsi="Garamond"/>
          <w:sz w:val="24"/>
          <w:szCs w:val="24"/>
          <w:lang w:val="en-GB"/>
        </w:rPr>
        <w:t xml:space="preserve"> –</w:t>
      </w:r>
      <w:r w:rsidR="00402A51" w:rsidRPr="001E11C2">
        <w:rPr>
          <w:rFonts w:ascii="Garamond" w:hAnsi="Garamond"/>
          <w:sz w:val="24"/>
          <w:szCs w:val="24"/>
          <w:lang w:val="en-GB"/>
        </w:rPr>
        <w:t xml:space="preserve"> i.e., when M ranges between 1.7 and 41</w:t>
      </w:r>
      <w:r w:rsidRPr="001E11C2">
        <w:rPr>
          <w:rFonts w:ascii="Garamond" w:hAnsi="Garamond"/>
          <w:sz w:val="24"/>
          <w:szCs w:val="24"/>
          <w:lang w:val="en-GB"/>
        </w:rPr>
        <w:t xml:space="preserve">. This is in line with </w:t>
      </w:r>
      <w:proofErr w:type="spellStart"/>
      <w:r w:rsidRPr="001E11C2">
        <w:rPr>
          <w:rFonts w:ascii="Garamond" w:hAnsi="Garamond"/>
          <w:sz w:val="24"/>
          <w:szCs w:val="24"/>
          <w:lang w:val="en-GB"/>
        </w:rPr>
        <w:t>Lowery</w:t>
      </w:r>
      <w:proofErr w:type="spellEnd"/>
      <w:r w:rsidRPr="001E11C2">
        <w:rPr>
          <w:rFonts w:ascii="Garamond" w:hAnsi="Garamond"/>
          <w:sz w:val="24"/>
          <w:szCs w:val="24"/>
          <w:lang w:val="en-GB"/>
        </w:rPr>
        <w:t xml:space="preserve"> et al</w:t>
      </w:r>
      <w:r w:rsidR="00A33AC7" w:rsidRPr="001E11C2">
        <w:rPr>
          <w:rFonts w:ascii="Garamond" w:hAnsi="Garamond"/>
          <w:sz w:val="24"/>
          <w:szCs w:val="24"/>
          <w:lang w:val="en-GB"/>
        </w:rPr>
        <w:t>.</w:t>
      </w:r>
      <w:r w:rsidRPr="001E11C2">
        <w:rPr>
          <w:rFonts w:ascii="Garamond" w:hAnsi="Garamond"/>
          <w:sz w:val="24"/>
          <w:szCs w:val="24"/>
          <w:lang w:val="en-GB"/>
        </w:rPr>
        <w:t xml:space="preserve">’s </w:t>
      </w:r>
      <w:r w:rsidR="004F718A" w:rsidRPr="001E11C2">
        <w:rPr>
          <w:rFonts w:ascii="Garamond" w:hAnsi="Garamond"/>
          <w:sz w:val="24"/>
          <w:szCs w:val="24"/>
          <w:lang w:val="en-GB"/>
        </w:rPr>
        <w:fldChar w:fldCharType="begin"/>
      </w:r>
      <w:r w:rsidR="004F718A" w:rsidRPr="001E11C2">
        <w:rPr>
          <w:rFonts w:ascii="Garamond" w:hAnsi="Garamond"/>
          <w:sz w:val="24"/>
          <w:szCs w:val="24"/>
          <w:lang w:val="en-GB"/>
        </w:rPr>
        <w:instrText xml:space="preserve"> ADDIN EN.CITE &lt;EndNote&gt;&lt;Cite ExcludeAuth="1"&gt;&lt;Author&gt;Lowery&lt;/Author&gt;&lt;Year&gt;2013&lt;/Year&gt;&lt;RecNum&gt;22&lt;/RecNum&gt;&lt;DisplayText&gt;(2013)&lt;/DisplayText&gt;&lt;record&gt;&lt;rec-number&gt;22&lt;/rec-number&gt;&lt;foreign-keys&gt;&lt;key app="EN" db-id="p2xt9zsatpee0derpx85wvdbzdavpzwadwrz" timestamp="1510580339"&gt;22&lt;/key&gt;&lt;/foreign-keys&gt;&lt;ref-type name="Journal Article"&gt;17&lt;/ref-type&gt;&lt;contributors&gt;&lt;authors&gt;&lt;author&gt;Lowery, David&lt;/author&gt;&lt;author&gt;van Witteloostuijn, Arjen&lt;/author&gt;&lt;author&gt;Péli, Gábor&lt;/author&gt;&lt;author&gt;Brasher, Holly&lt;/author&gt;&lt;author&gt;Otjes, Simon&lt;/author&gt;&lt;author&gt;Gherghina, Sergiu&lt;/author&gt;&lt;/authors&gt;&lt;/contributors&gt;&lt;titles&gt;&lt;title&gt;Policy agendas and births and deaths of political parties&lt;/title&gt;&lt;secondary-title&gt;Party Politics&lt;/secondary-title&gt;&lt;alt-title&gt;Party Politics&lt;/alt-title&gt;&lt;/titles&gt;&lt;periodical&gt;&lt;full-title&gt;Party Politics&lt;/full-title&gt;&lt;/periodical&gt;&lt;alt-periodical&gt;&lt;full-title&gt;Party Politics&lt;/full-title&gt;&lt;/alt-periodical&gt;&lt;pages&gt; 381-407&lt;/pages&gt;&lt;volume&gt;19&lt;/volume&gt;&lt;number&gt;3&lt;/number&gt;&lt;dates&gt;&lt;year&gt;2013&lt;/year&gt;&lt;pub-dates&gt;&lt;date&gt;May 01&lt;/date&gt;&lt;/pub-dates&gt;&lt;/dates&gt;&lt;label&gt;361&lt;/label&gt;&lt;urls&gt;&lt;related-urls&gt;&lt;url&gt;&lt;style face="underline" font="default" size="100%"&gt;http://ppq.sagepub.com/content/19/3/381.abstract&lt;/style&gt;&lt;/url&gt;&lt;/related-urls&gt;&lt;/urls&gt;&lt;remote-database-provider&gt;HighWire Press&lt;/remote-database-provider&gt;&lt;/record&gt;&lt;/Cite&gt;&lt;/EndNote&gt;</w:instrText>
      </w:r>
      <w:r w:rsidR="004F718A" w:rsidRPr="001E11C2">
        <w:rPr>
          <w:rFonts w:ascii="Garamond" w:hAnsi="Garamond"/>
          <w:sz w:val="24"/>
          <w:szCs w:val="24"/>
          <w:lang w:val="en-GB"/>
        </w:rPr>
        <w:fldChar w:fldCharType="separate"/>
      </w:r>
      <w:r w:rsidR="004F718A" w:rsidRPr="001E11C2">
        <w:rPr>
          <w:rFonts w:ascii="Garamond" w:hAnsi="Garamond"/>
          <w:noProof/>
          <w:sz w:val="24"/>
          <w:szCs w:val="24"/>
          <w:lang w:val="en-GB"/>
        </w:rPr>
        <w:t>(2013)</w:t>
      </w:r>
      <w:r w:rsidR="004F718A" w:rsidRPr="001E11C2">
        <w:rPr>
          <w:rFonts w:ascii="Garamond" w:hAnsi="Garamond"/>
          <w:sz w:val="24"/>
          <w:szCs w:val="24"/>
          <w:lang w:val="en-GB"/>
        </w:rPr>
        <w:fldChar w:fldCharType="end"/>
      </w:r>
      <w:r w:rsidR="004F718A" w:rsidRPr="001E11C2">
        <w:rPr>
          <w:rFonts w:ascii="Garamond" w:hAnsi="Garamond"/>
          <w:sz w:val="24"/>
          <w:szCs w:val="24"/>
          <w:lang w:val="en-GB"/>
        </w:rPr>
        <w:t xml:space="preserve"> </w:t>
      </w:r>
      <w:r w:rsidRPr="001E11C2">
        <w:rPr>
          <w:rFonts w:ascii="Garamond" w:hAnsi="Garamond"/>
          <w:sz w:val="24"/>
          <w:szCs w:val="24"/>
          <w:lang w:val="en-GB"/>
        </w:rPr>
        <w:t>untested expectation that issue diversity significantly increases the effective number of parties in high-M systems.</w:t>
      </w:r>
    </w:p>
    <w:p w14:paraId="39E5F99D" w14:textId="77777777" w:rsidR="00504CC4" w:rsidRPr="001E11C2" w:rsidRDefault="00504CC4" w:rsidP="00504CC4">
      <w:pPr>
        <w:spacing w:after="0" w:line="480" w:lineRule="auto"/>
        <w:ind w:firstLine="720"/>
        <w:jc w:val="both"/>
        <w:rPr>
          <w:rFonts w:ascii="Garamond" w:hAnsi="Garamond" w:cs="Garamond"/>
          <w:i/>
          <w:sz w:val="24"/>
          <w:szCs w:val="24"/>
          <w:lang w:val="en-GB"/>
        </w:rPr>
      </w:pPr>
      <w:r w:rsidRPr="001E11C2">
        <w:rPr>
          <w:rFonts w:ascii="Garamond" w:hAnsi="Garamond"/>
          <w:sz w:val="24"/>
          <w:szCs w:val="24"/>
          <w:lang w:val="en-GB"/>
        </w:rPr>
        <w:t xml:space="preserve">Thus, overall, we manage quite well to replicate the state-of-the-art when it comes to predicting the effective number of parties. Also in terms of model fit, the models perform </w:t>
      </w:r>
      <w:r w:rsidR="00010CA5" w:rsidRPr="001E11C2">
        <w:rPr>
          <w:rFonts w:ascii="Garamond" w:hAnsi="Garamond"/>
          <w:sz w:val="24"/>
          <w:szCs w:val="24"/>
          <w:lang w:val="en-GB"/>
        </w:rPr>
        <w:t>in line with the state-of-the-art</w:t>
      </w:r>
      <w:r w:rsidR="00AE2480" w:rsidRPr="001E11C2">
        <w:rPr>
          <w:rFonts w:ascii="Garamond" w:hAnsi="Garamond"/>
          <w:sz w:val="24"/>
          <w:szCs w:val="24"/>
          <w:lang w:val="en-GB"/>
        </w:rPr>
        <w:t>: R</w:t>
      </w:r>
      <w:r w:rsidR="00AE2480" w:rsidRPr="001E11C2">
        <w:rPr>
          <w:rFonts w:ascii="Garamond" w:hAnsi="Garamond"/>
          <w:sz w:val="24"/>
          <w:szCs w:val="24"/>
          <w:vertAlign w:val="superscript"/>
          <w:lang w:val="en-GB"/>
        </w:rPr>
        <w:t>2</w:t>
      </w:r>
      <w:r w:rsidR="00AE2480" w:rsidRPr="001E11C2">
        <w:rPr>
          <w:rFonts w:ascii="Garamond" w:hAnsi="Garamond"/>
          <w:sz w:val="24"/>
          <w:szCs w:val="24"/>
          <w:lang w:val="en-GB"/>
        </w:rPr>
        <w:t>=.31</w:t>
      </w:r>
      <w:r w:rsidR="00010CA5" w:rsidRPr="001E11C2">
        <w:rPr>
          <w:rFonts w:ascii="Garamond" w:hAnsi="Garamond"/>
          <w:sz w:val="24"/>
          <w:szCs w:val="24"/>
          <w:lang w:val="en-GB"/>
        </w:rPr>
        <w:t xml:space="preserve"> </w:t>
      </w:r>
      <w:r w:rsidR="00010CA5" w:rsidRPr="001E11C2">
        <w:rPr>
          <w:rFonts w:ascii="Garamond" w:hAnsi="Garamond"/>
          <w:sz w:val="24"/>
          <w:szCs w:val="24"/>
          <w:lang w:val="en-GB"/>
        </w:rPr>
        <w:fldChar w:fldCharType="begin"/>
      </w:r>
      <w:r w:rsidR="00010CA5" w:rsidRPr="001E11C2">
        <w:rPr>
          <w:rFonts w:ascii="Garamond" w:hAnsi="Garamond"/>
          <w:sz w:val="24"/>
          <w:szCs w:val="24"/>
          <w:lang w:val="en-GB"/>
        </w:rPr>
        <w:instrText xml:space="preserve"> ADDIN EN.CITE &lt;EndNote&gt;&lt;Cite&gt;&lt;Author&gt;Clark&lt;/Author&gt;&lt;Year&gt;2006&lt;/Year&gt;&lt;RecNum&gt;25&lt;/RecNum&gt;&lt;Prefix&gt;cf. &lt;/Prefix&gt;&lt;DisplayText&gt;(cf. Clark and Golder 2006)&lt;/DisplayText&gt;&lt;record&gt;&lt;rec-number&gt;25&lt;/rec-number&gt;&lt;foreign-keys&gt;&lt;key app="EN" db-id="p2xt9zsatpee0derpx85wvdbzdavpzwadwrz" timestamp="1510580339"&gt;25&lt;/key&gt;&lt;/foreign-keys&gt;&lt;ref-type name="Journal Article"&gt;17&lt;/ref-type&gt;&lt;contributors&gt;&lt;authors&gt;&lt;author&gt;Clark, William Roberts&lt;/author&gt;&lt;author&gt;Golder, Matt&lt;/author&gt;&lt;/authors&gt;&lt;/contributors&gt;&lt;titles&gt;&lt;title&gt;Rehabilitating Duverger’s Theory: Testing the Mechanical and Strategic Modifying Effects of Electoral Laws&lt;/title&gt;&lt;secondary-title&gt;Comparative Political Studies&lt;/secondary-title&gt;&lt;alt-title&gt;Comparative Political Studies&lt;/alt-title&gt;&lt;/titles&gt;&lt;periodical&gt;&lt;full-title&gt;Comparative Political Studies&lt;/full-title&gt;&lt;abbr-1&gt;Comparative Political Studies&lt;/abbr-1&gt;&lt;/periodical&gt;&lt;alt-periodical&gt;&lt;full-title&gt;Comparative Political Studies&lt;/full-title&gt;&lt;abbr-1&gt;Comparative Political Studies&lt;/abbr-1&gt;&lt;/alt-periodical&gt;&lt;pages&gt;679-708&lt;/pages&gt;&lt;volume&gt;39&lt;/volume&gt;&lt;number&gt;6&lt;/number&gt;&lt;dates&gt;&lt;year&gt;2006&lt;/year&gt;&lt;pub-dates&gt;&lt;date&gt;August 01&lt;/date&gt;&lt;/pub-dates&gt;&lt;/dates&gt;&lt;label&gt;351&lt;/label&gt;&lt;urls&gt;&lt;related-urls&gt;&lt;url&gt;&lt;style face="underline" font="default" size="100%"&gt;http://cps.sagepub.com/content/39/6/679.abstract&lt;/style&gt;&lt;/url&gt;&lt;/related-urls&gt;&lt;/urls&gt;&lt;remote-database-provider&gt;HighWire Press&lt;/remote-database-provider&gt;&lt;/record&gt;&lt;/Cite&gt;&lt;/EndNote&gt;</w:instrText>
      </w:r>
      <w:r w:rsidR="00010CA5" w:rsidRPr="001E11C2">
        <w:rPr>
          <w:rFonts w:ascii="Garamond" w:hAnsi="Garamond"/>
          <w:sz w:val="24"/>
          <w:szCs w:val="24"/>
          <w:lang w:val="en-GB"/>
        </w:rPr>
        <w:fldChar w:fldCharType="separate"/>
      </w:r>
      <w:r w:rsidR="00010CA5" w:rsidRPr="001E11C2">
        <w:rPr>
          <w:rFonts w:ascii="Garamond" w:hAnsi="Garamond"/>
          <w:noProof/>
          <w:sz w:val="24"/>
          <w:szCs w:val="24"/>
          <w:lang w:val="en-GB"/>
        </w:rPr>
        <w:t>(cf. Clark and Golder 2006)</w:t>
      </w:r>
      <w:r w:rsidR="00010CA5" w:rsidRPr="001E11C2">
        <w:rPr>
          <w:rFonts w:ascii="Garamond" w:hAnsi="Garamond"/>
          <w:sz w:val="24"/>
          <w:szCs w:val="24"/>
          <w:lang w:val="en-GB"/>
        </w:rPr>
        <w:fldChar w:fldCharType="end"/>
      </w:r>
      <w:r w:rsidR="00AE2480" w:rsidRPr="001E11C2">
        <w:rPr>
          <w:rFonts w:ascii="Garamond" w:hAnsi="Garamond"/>
          <w:sz w:val="24"/>
          <w:szCs w:val="24"/>
          <w:lang w:val="en-GB"/>
        </w:rPr>
        <w:t>.</w:t>
      </w:r>
    </w:p>
    <w:p w14:paraId="46A5CE88" w14:textId="77777777" w:rsidR="00AE2480" w:rsidRPr="001E11C2" w:rsidRDefault="00AE2480" w:rsidP="000E7D97">
      <w:pPr>
        <w:spacing w:after="0" w:line="480" w:lineRule="auto"/>
        <w:jc w:val="both"/>
        <w:rPr>
          <w:rFonts w:ascii="Garamond" w:hAnsi="Garamond"/>
          <w:i/>
          <w:sz w:val="24"/>
          <w:szCs w:val="24"/>
          <w:lang w:val="en-GB"/>
        </w:rPr>
      </w:pPr>
    </w:p>
    <w:p w14:paraId="61F110B8" w14:textId="164C6BC4" w:rsidR="00687773" w:rsidRPr="001E11C2" w:rsidRDefault="00687773" w:rsidP="00687773">
      <w:pPr>
        <w:spacing w:line="480" w:lineRule="auto"/>
        <w:jc w:val="both"/>
        <w:rPr>
          <w:rFonts w:ascii="Garamond" w:hAnsi="Garamond"/>
          <w:i/>
          <w:sz w:val="24"/>
          <w:szCs w:val="24"/>
          <w:lang w:val="en-GB"/>
        </w:rPr>
      </w:pPr>
      <w:r w:rsidRPr="001E11C2">
        <w:rPr>
          <w:rFonts w:ascii="Garamond" w:hAnsi="Garamond"/>
          <w:i/>
          <w:sz w:val="24"/>
          <w:szCs w:val="24"/>
          <w:lang w:val="en-GB"/>
        </w:rPr>
        <w:t xml:space="preserve">2.2 Van de </w:t>
      </w:r>
      <w:proofErr w:type="spellStart"/>
      <w:r w:rsidRPr="001E11C2">
        <w:rPr>
          <w:rFonts w:ascii="Garamond" w:hAnsi="Garamond"/>
          <w:i/>
          <w:sz w:val="24"/>
          <w:szCs w:val="24"/>
          <w:lang w:val="en-GB"/>
        </w:rPr>
        <w:t>Wardt</w:t>
      </w:r>
      <w:r w:rsidR="00A33AC7" w:rsidRPr="001E11C2">
        <w:rPr>
          <w:rFonts w:ascii="Garamond" w:hAnsi="Garamond"/>
          <w:i/>
          <w:sz w:val="24"/>
          <w:szCs w:val="24"/>
          <w:lang w:val="en-GB"/>
        </w:rPr>
        <w:t>’s</w:t>
      </w:r>
      <w:proofErr w:type="spellEnd"/>
      <w:r w:rsidRPr="001E11C2">
        <w:rPr>
          <w:rFonts w:ascii="Garamond" w:hAnsi="Garamond"/>
          <w:i/>
          <w:sz w:val="24"/>
          <w:szCs w:val="24"/>
          <w:lang w:val="en-GB"/>
        </w:rPr>
        <w:t xml:space="preserve"> (2017) Model 3</w:t>
      </w:r>
    </w:p>
    <w:p w14:paraId="781B5076" w14:textId="0CCEEB8A" w:rsidR="00687773" w:rsidRPr="001E11C2" w:rsidRDefault="00687773" w:rsidP="00687773">
      <w:pPr>
        <w:spacing w:after="0" w:line="480" w:lineRule="auto"/>
        <w:jc w:val="both"/>
        <w:rPr>
          <w:rFonts w:ascii="Garamond" w:hAnsi="Garamond" w:cs="Garamond"/>
          <w:sz w:val="24"/>
          <w:szCs w:val="24"/>
          <w:lang w:val="en-GB"/>
        </w:rPr>
      </w:pPr>
      <w:r w:rsidRPr="001E11C2">
        <w:rPr>
          <w:rFonts w:ascii="Garamond" w:hAnsi="Garamond" w:cs="Garamond"/>
          <w:sz w:val="24"/>
          <w:szCs w:val="24"/>
          <w:lang w:val="en-GB"/>
        </w:rPr>
        <w:t xml:space="preserve">Due to the limited availability of data on voters’ left-right positions during the time span of our study (1945-2011), we excluded this variable </w:t>
      </w:r>
      <w:r w:rsidR="00AE2480" w:rsidRPr="001E11C2">
        <w:rPr>
          <w:rFonts w:ascii="Garamond" w:hAnsi="Garamond" w:cs="Garamond"/>
          <w:sz w:val="24"/>
          <w:szCs w:val="24"/>
          <w:lang w:val="en-GB"/>
        </w:rPr>
        <w:t xml:space="preserve">from the </w:t>
      </w:r>
      <w:proofErr w:type="gramStart"/>
      <w:r w:rsidR="00AE2480" w:rsidRPr="001E11C2">
        <w:rPr>
          <w:rFonts w:ascii="Garamond" w:hAnsi="Garamond" w:cs="Garamond"/>
          <w:sz w:val="24"/>
          <w:szCs w:val="24"/>
          <w:lang w:val="en-GB"/>
        </w:rPr>
        <w:t>party system saturation measure</w:t>
      </w:r>
      <w:proofErr w:type="gramEnd"/>
      <w:r w:rsidR="00AE2480" w:rsidRPr="001E11C2">
        <w:rPr>
          <w:rFonts w:ascii="Garamond" w:hAnsi="Garamond" w:cs="Garamond"/>
          <w:sz w:val="24"/>
          <w:szCs w:val="24"/>
          <w:lang w:val="en-GB"/>
        </w:rPr>
        <w:t xml:space="preserve"> </w:t>
      </w:r>
      <w:r w:rsidRPr="001E11C2">
        <w:rPr>
          <w:rFonts w:ascii="Garamond" w:hAnsi="Garamond" w:cs="Garamond"/>
          <w:sz w:val="24"/>
          <w:szCs w:val="24"/>
          <w:lang w:val="en-GB"/>
        </w:rPr>
        <w:t xml:space="preserve">in the manuscript to prevent list-wise deletion. Arguably, we already tap into (latent) voter preferences by including societal heterogeneity. Yet, this variable does not </w:t>
      </w:r>
      <w:r w:rsidR="00965AEB" w:rsidRPr="001E11C2">
        <w:rPr>
          <w:rFonts w:ascii="Garamond" w:hAnsi="Garamond" w:cs="Garamond"/>
          <w:sz w:val="24"/>
          <w:szCs w:val="24"/>
          <w:lang w:val="en-GB"/>
        </w:rPr>
        <w:t xml:space="preserve">vary </w:t>
      </w:r>
      <w:r w:rsidRPr="001E11C2">
        <w:rPr>
          <w:rFonts w:ascii="Garamond" w:hAnsi="Garamond" w:cs="Garamond"/>
          <w:sz w:val="24"/>
          <w:szCs w:val="24"/>
          <w:lang w:val="en-GB"/>
        </w:rPr>
        <w:t xml:space="preserve">over time. Also, it does not sit well with the </w:t>
      </w:r>
      <w:proofErr w:type="spellStart"/>
      <w:r w:rsidRPr="001E11C2">
        <w:rPr>
          <w:rFonts w:ascii="Garamond" w:hAnsi="Garamond" w:cs="Garamond"/>
          <w:sz w:val="24"/>
          <w:szCs w:val="24"/>
          <w:lang w:val="en-GB"/>
        </w:rPr>
        <w:t>Downsian</w:t>
      </w:r>
      <w:proofErr w:type="spellEnd"/>
      <w:r w:rsidRPr="001E11C2">
        <w:rPr>
          <w:rFonts w:ascii="Garamond" w:hAnsi="Garamond" w:cs="Garamond"/>
          <w:sz w:val="24"/>
          <w:szCs w:val="24"/>
          <w:lang w:val="en-GB"/>
        </w:rPr>
        <w:t xml:space="preserve"> </w:t>
      </w:r>
      <w:r w:rsidR="00AE2480" w:rsidRPr="001E11C2">
        <w:rPr>
          <w:rFonts w:ascii="Garamond" w:hAnsi="Garamond" w:cs="Garamond"/>
          <w:sz w:val="24"/>
          <w:szCs w:val="24"/>
          <w:lang w:val="en-GB"/>
        </w:rPr>
        <w:fldChar w:fldCharType="begin"/>
      </w:r>
      <w:r w:rsidR="00AE2480" w:rsidRPr="001E11C2">
        <w:rPr>
          <w:rFonts w:ascii="Garamond" w:hAnsi="Garamond" w:cs="Garamond"/>
          <w:sz w:val="24"/>
          <w:szCs w:val="24"/>
          <w:lang w:val="en-GB"/>
        </w:rPr>
        <w:instrText xml:space="preserve"> ADDIN EN.CITE &lt;EndNote&gt;&lt;Cite ExcludeAuth="1"&gt;&lt;Author&gt;Downs&lt;/Author&gt;&lt;Year&gt;1957&lt;/Year&gt;&lt;RecNum&gt;207&lt;/RecNum&gt;&lt;DisplayText&gt;(1957)&lt;/DisplayText&gt;&lt;record&gt;&lt;rec-number&gt;207&lt;/rec-number&gt;&lt;foreign-keys&gt;&lt;key app="EN" db-id="p2xt9zsatpee0derpx85wvdbzdavpzwadwrz" timestamp="1522834395"&gt;207&lt;/key&gt;&lt;/foreign-keys&gt;&lt;ref-type name="Journal Article"&gt;17&lt;/ref-type&gt;&lt;contributors&gt;&lt;authors&gt;&lt;author&gt;Downs, A&lt;/author&gt;&lt;/authors&gt;&lt;/contributors&gt;&lt;titles&gt;&lt;title&gt;1957: An economic theory of democracy. New York: Harper&lt;/title&gt;&lt;/titles&gt;&lt;dates&gt;&lt;year&gt;1957&lt;/year&gt;&lt;/dates&gt;&lt;urls&gt;&lt;/urls&gt;&lt;/record&gt;&lt;/Cite&gt;&lt;/EndNote&gt;</w:instrText>
      </w:r>
      <w:r w:rsidR="00AE2480" w:rsidRPr="001E11C2">
        <w:rPr>
          <w:rFonts w:ascii="Garamond" w:hAnsi="Garamond" w:cs="Garamond"/>
          <w:sz w:val="24"/>
          <w:szCs w:val="24"/>
          <w:lang w:val="en-GB"/>
        </w:rPr>
        <w:fldChar w:fldCharType="separate"/>
      </w:r>
      <w:r w:rsidR="00AE2480" w:rsidRPr="001E11C2">
        <w:rPr>
          <w:rFonts w:ascii="Garamond" w:hAnsi="Garamond" w:cs="Garamond"/>
          <w:noProof/>
          <w:sz w:val="24"/>
          <w:szCs w:val="24"/>
          <w:lang w:val="en-GB"/>
        </w:rPr>
        <w:t>(1957)</w:t>
      </w:r>
      <w:r w:rsidR="00AE2480" w:rsidRPr="001E11C2">
        <w:rPr>
          <w:rFonts w:ascii="Garamond" w:hAnsi="Garamond" w:cs="Garamond"/>
          <w:sz w:val="24"/>
          <w:szCs w:val="24"/>
          <w:lang w:val="en-GB"/>
        </w:rPr>
        <w:fldChar w:fldCharType="end"/>
      </w:r>
      <w:r w:rsidRPr="001E11C2">
        <w:rPr>
          <w:rFonts w:ascii="Garamond" w:hAnsi="Garamond" w:cs="Garamond"/>
          <w:sz w:val="24"/>
          <w:szCs w:val="24"/>
          <w:lang w:val="en-GB"/>
        </w:rPr>
        <w:t xml:space="preserve"> proximity model to exclude voters’ short-time left-right preferences. According to Downs (1957), a unimodal or bimodal distribution of voters</w:t>
      </w:r>
      <w:r w:rsidR="00107571" w:rsidRPr="001E11C2">
        <w:rPr>
          <w:rFonts w:ascii="Garamond" w:hAnsi="Garamond" w:cs="Garamond"/>
          <w:sz w:val="24"/>
          <w:szCs w:val="24"/>
          <w:lang w:val="en-GB"/>
        </w:rPr>
        <w:t>’</w:t>
      </w:r>
      <w:r w:rsidRPr="001E11C2">
        <w:rPr>
          <w:rFonts w:ascii="Garamond" w:hAnsi="Garamond" w:cs="Garamond"/>
          <w:sz w:val="24"/>
          <w:szCs w:val="24"/>
          <w:lang w:val="en-GB"/>
        </w:rPr>
        <w:t xml:space="preserve"> left-right positions will produce a two-party system, while a multimodal distribution will produce multi</w:t>
      </w:r>
      <w:r w:rsidR="00C414F8" w:rsidRPr="001E11C2">
        <w:rPr>
          <w:rFonts w:ascii="Garamond" w:hAnsi="Garamond" w:cs="Garamond"/>
          <w:sz w:val="24"/>
          <w:szCs w:val="24"/>
          <w:lang w:val="en-GB"/>
        </w:rPr>
        <w:t>-</w:t>
      </w:r>
      <w:r w:rsidRPr="001E11C2">
        <w:rPr>
          <w:rFonts w:ascii="Garamond" w:hAnsi="Garamond" w:cs="Garamond"/>
          <w:sz w:val="24"/>
          <w:szCs w:val="24"/>
          <w:lang w:val="en-GB"/>
        </w:rPr>
        <w:t xml:space="preserve">party systems. Hence, </w:t>
      </w:r>
      <w:r w:rsidR="00364A22" w:rsidRPr="001E11C2">
        <w:rPr>
          <w:rFonts w:ascii="Garamond" w:hAnsi="Garamond" w:cs="Garamond"/>
          <w:sz w:val="24"/>
          <w:szCs w:val="24"/>
          <w:lang w:val="en-GB"/>
        </w:rPr>
        <w:t xml:space="preserve">Model 3 </w:t>
      </w:r>
      <w:r w:rsidRPr="001E11C2">
        <w:rPr>
          <w:rFonts w:ascii="Garamond" w:hAnsi="Garamond" w:cs="Garamond"/>
          <w:sz w:val="24"/>
          <w:szCs w:val="24"/>
          <w:lang w:val="en-GB"/>
        </w:rPr>
        <w:t>also include</w:t>
      </w:r>
      <w:r w:rsidR="00364A22" w:rsidRPr="001E11C2">
        <w:rPr>
          <w:rFonts w:ascii="Garamond" w:hAnsi="Garamond" w:cs="Garamond"/>
          <w:sz w:val="24"/>
          <w:szCs w:val="24"/>
          <w:lang w:val="en-GB"/>
        </w:rPr>
        <w:t>s</w:t>
      </w:r>
      <w:r w:rsidRPr="001E11C2">
        <w:rPr>
          <w:rFonts w:ascii="Garamond" w:hAnsi="Garamond" w:cs="Garamond"/>
          <w:sz w:val="24"/>
          <w:szCs w:val="24"/>
          <w:lang w:val="en-GB"/>
        </w:rPr>
        <w:t xml:space="preserve"> the fractionalization of voter preferences along the left-right dimension to estimate the effective number of parties, and thus the carrying capacity for parties. </w:t>
      </w:r>
    </w:p>
    <w:p w14:paraId="4AEAB51B" w14:textId="35A5D893" w:rsidR="00687773" w:rsidRPr="001E11C2" w:rsidRDefault="00687773" w:rsidP="00687773">
      <w:pPr>
        <w:spacing w:after="0" w:line="480" w:lineRule="auto"/>
        <w:jc w:val="both"/>
        <w:rPr>
          <w:rFonts w:ascii="Garamond" w:hAnsi="Garamond"/>
          <w:i/>
          <w:sz w:val="24"/>
          <w:szCs w:val="24"/>
          <w:lang w:val="en-GB"/>
        </w:rPr>
      </w:pPr>
      <w:r w:rsidRPr="001E11C2">
        <w:rPr>
          <w:rFonts w:ascii="Garamond" w:hAnsi="Garamond" w:cs="Garamond"/>
          <w:sz w:val="24"/>
          <w:szCs w:val="24"/>
          <w:lang w:val="en-GB"/>
        </w:rPr>
        <w:lastRenderedPageBreak/>
        <w:tab/>
        <w:t>Analogous to the other explanations (i.e., societal heterogeneity, issue diversity</w:t>
      </w:r>
      <w:r w:rsidR="00C414F8" w:rsidRPr="001E11C2">
        <w:rPr>
          <w:rFonts w:ascii="Garamond" w:hAnsi="Garamond" w:cs="Garamond"/>
          <w:sz w:val="24"/>
          <w:szCs w:val="24"/>
          <w:lang w:val="en-GB"/>
        </w:rPr>
        <w:t>,</w:t>
      </w:r>
      <w:r w:rsidRPr="001E11C2">
        <w:rPr>
          <w:rFonts w:ascii="Garamond" w:hAnsi="Garamond" w:cs="Garamond"/>
          <w:sz w:val="24"/>
          <w:szCs w:val="24"/>
          <w:lang w:val="en-GB"/>
        </w:rPr>
        <w:t xml:space="preserve"> and raw dimensionality), we interacted the fractionalization of voter preferences with logged median district magnitude (M).</w:t>
      </w:r>
      <w:r w:rsidR="00965AEB" w:rsidRPr="001E11C2">
        <w:rPr>
          <w:rFonts w:ascii="Garamond" w:hAnsi="Garamond" w:cs="Garamond"/>
          <w:sz w:val="24"/>
          <w:szCs w:val="24"/>
          <w:lang w:val="en-GB"/>
        </w:rPr>
        <w:t xml:space="preserve"> See equation 2 in Table A</w:t>
      </w:r>
      <w:r w:rsidR="00E52F00">
        <w:rPr>
          <w:rFonts w:ascii="Garamond" w:hAnsi="Garamond" w:cs="Garamond"/>
          <w:sz w:val="24"/>
          <w:szCs w:val="24"/>
          <w:lang w:val="en-GB"/>
        </w:rPr>
        <w:t>5</w:t>
      </w:r>
      <w:r w:rsidR="00965AEB" w:rsidRPr="001E11C2">
        <w:rPr>
          <w:rFonts w:ascii="Garamond" w:hAnsi="Garamond" w:cs="Garamond"/>
          <w:sz w:val="24"/>
          <w:szCs w:val="24"/>
          <w:lang w:val="en-GB"/>
        </w:rPr>
        <w:t>.</w:t>
      </w:r>
      <w:r w:rsidRPr="001E11C2">
        <w:rPr>
          <w:rFonts w:ascii="Garamond" w:hAnsi="Garamond" w:cs="Garamond"/>
          <w:sz w:val="24"/>
          <w:szCs w:val="24"/>
          <w:lang w:val="en-GB"/>
        </w:rPr>
        <w:t xml:space="preserve"> As explained </w:t>
      </w:r>
      <w:r w:rsidR="00AE2480" w:rsidRPr="001E11C2">
        <w:rPr>
          <w:rFonts w:ascii="Garamond" w:hAnsi="Garamond" w:cs="Garamond"/>
          <w:sz w:val="24"/>
          <w:szCs w:val="24"/>
          <w:lang w:val="en-GB"/>
        </w:rPr>
        <w:t xml:space="preserve">in </w:t>
      </w:r>
      <w:r w:rsidRPr="001E11C2">
        <w:rPr>
          <w:rFonts w:ascii="Garamond" w:hAnsi="Garamond" w:cs="Garamond"/>
          <w:sz w:val="24"/>
          <w:szCs w:val="24"/>
          <w:lang w:val="en-GB"/>
        </w:rPr>
        <w:t xml:space="preserve">Van de </w:t>
      </w:r>
      <w:proofErr w:type="spellStart"/>
      <w:r w:rsidRPr="001E11C2">
        <w:rPr>
          <w:rFonts w:ascii="Garamond" w:hAnsi="Garamond" w:cs="Garamond"/>
          <w:sz w:val="24"/>
          <w:szCs w:val="24"/>
          <w:lang w:val="en-GB"/>
        </w:rPr>
        <w:t>Wardt</w:t>
      </w:r>
      <w:proofErr w:type="spellEnd"/>
      <w:r w:rsidRPr="001E11C2">
        <w:rPr>
          <w:rFonts w:ascii="Garamond" w:hAnsi="Garamond" w:cs="Garamond"/>
          <w:sz w:val="24"/>
          <w:szCs w:val="24"/>
          <w:lang w:val="en-GB"/>
        </w:rPr>
        <w:t xml:space="preserve"> (2017), fractionalization should matter at low levels of M, when strategic voting plays a role. A concentrated </w:t>
      </w:r>
      <w:r w:rsidR="0076653A" w:rsidRPr="001E11C2">
        <w:rPr>
          <w:rFonts w:ascii="Garamond" w:hAnsi="Garamond" w:cs="Garamond"/>
          <w:sz w:val="24"/>
          <w:szCs w:val="24"/>
          <w:lang w:val="en-GB"/>
        </w:rPr>
        <w:t xml:space="preserve">(fractionalized) </w:t>
      </w:r>
      <w:r w:rsidRPr="001E11C2">
        <w:rPr>
          <w:rFonts w:ascii="Garamond" w:hAnsi="Garamond" w:cs="Garamond"/>
          <w:sz w:val="24"/>
          <w:szCs w:val="24"/>
          <w:lang w:val="en-GB"/>
        </w:rPr>
        <w:t>voter distribution should especially translate into a lower</w:t>
      </w:r>
      <w:r w:rsidR="0076653A" w:rsidRPr="001E11C2">
        <w:rPr>
          <w:rFonts w:ascii="Garamond" w:hAnsi="Garamond" w:cs="Garamond"/>
          <w:sz w:val="24"/>
          <w:szCs w:val="24"/>
          <w:lang w:val="en-GB"/>
        </w:rPr>
        <w:t xml:space="preserve"> (higher)</w:t>
      </w:r>
      <w:r w:rsidRPr="001E11C2">
        <w:rPr>
          <w:rFonts w:ascii="Garamond" w:hAnsi="Garamond" w:cs="Garamond"/>
          <w:sz w:val="24"/>
          <w:szCs w:val="24"/>
          <w:lang w:val="en-GB"/>
        </w:rPr>
        <w:t xml:space="preserve"> </w:t>
      </w:r>
      <w:r w:rsidR="00965AEB" w:rsidRPr="001E11C2">
        <w:rPr>
          <w:rFonts w:ascii="Garamond" w:hAnsi="Garamond" w:cs="Garamond"/>
          <w:sz w:val="24"/>
          <w:szCs w:val="24"/>
          <w:lang w:val="en-GB"/>
        </w:rPr>
        <w:t xml:space="preserve">ENEP </w:t>
      </w:r>
      <w:r w:rsidRPr="001E11C2">
        <w:rPr>
          <w:rFonts w:ascii="Garamond" w:hAnsi="Garamond" w:cs="Garamond"/>
          <w:sz w:val="24"/>
          <w:szCs w:val="24"/>
          <w:lang w:val="en-GB"/>
        </w:rPr>
        <w:t xml:space="preserve">in conjunction with </w:t>
      </w:r>
      <w:proofErr w:type="spellStart"/>
      <w:r w:rsidRPr="001E11C2">
        <w:rPr>
          <w:rFonts w:ascii="Garamond" w:hAnsi="Garamond" w:cs="Garamond"/>
          <w:sz w:val="24"/>
          <w:szCs w:val="24"/>
          <w:lang w:val="en-GB"/>
        </w:rPr>
        <w:t>Duverger’s</w:t>
      </w:r>
      <w:proofErr w:type="spellEnd"/>
      <w:r w:rsidRPr="001E11C2">
        <w:rPr>
          <w:rFonts w:ascii="Garamond" w:hAnsi="Garamond" w:cs="Garamond"/>
          <w:sz w:val="24"/>
          <w:szCs w:val="24"/>
          <w:lang w:val="en-GB"/>
        </w:rPr>
        <w:t xml:space="preserve"> psychological effect. In case of a concentrated distribution, some parties </w:t>
      </w:r>
      <w:proofErr w:type="gramStart"/>
      <w:r w:rsidRPr="001E11C2">
        <w:rPr>
          <w:rFonts w:ascii="Garamond" w:hAnsi="Garamond" w:cs="Garamond"/>
          <w:sz w:val="24"/>
          <w:szCs w:val="24"/>
          <w:lang w:val="en-GB"/>
        </w:rPr>
        <w:t>will be confronted</w:t>
      </w:r>
      <w:proofErr w:type="gramEnd"/>
      <w:r w:rsidRPr="001E11C2">
        <w:rPr>
          <w:rFonts w:ascii="Garamond" w:hAnsi="Garamond" w:cs="Garamond"/>
          <w:sz w:val="24"/>
          <w:szCs w:val="24"/>
          <w:lang w:val="en-GB"/>
        </w:rPr>
        <w:t xml:space="preserve"> with very small potential electorates. Yet, voters sharing the ideological position of these parties will only be discouraged to vote for them if they perceive that these parties stand no chance of gaining representation. When electoral systems are permissive enough, however, the psychological effect </w:t>
      </w:r>
      <w:proofErr w:type="gramStart"/>
      <w:r w:rsidRPr="001E11C2">
        <w:rPr>
          <w:rFonts w:ascii="Garamond" w:hAnsi="Garamond" w:cs="Garamond"/>
          <w:sz w:val="24"/>
          <w:szCs w:val="24"/>
          <w:lang w:val="en-GB"/>
        </w:rPr>
        <w:t>will not be triggered</w:t>
      </w:r>
      <w:proofErr w:type="gramEnd"/>
      <w:r w:rsidRPr="001E11C2">
        <w:rPr>
          <w:rFonts w:ascii="Garamond" w:hAnsi="Garamond" w:cs="Garamond"/>
          <w:sz w:val="24"/>
          <w:szCs w:val="24"/>
          <w:lang w:val="en-GB"/>
        </w:rPr>
        <w:t>, implying that these voters will vote sincerely, even if their party has a small potential electorate.</w:t>
      </w:r>
    </w:p>
    <w:p w14:paraId="29329890" w14:textId="52D64C4E" w:rsidR="00687773" w:rsidRPr="001E11C2" w:rsidRDefault="00687773" w:rsidP="00687773">
      <w:pPr>
        <w:spacing w:after="0" w:line="480" w:lineRule="auto"/>
        <w:ind w:firstLine="720"/>
        <w:jc w:val="both"/>
        <w:rPr>
          <w:rFonts w:ascii="Garamond" w:hAnsi="Garamond"/>
          <w:sz w:val="24"/>
          <w:szCs w:val="24"/>
          <w:lang w:val="en-GB"/>
        </w:rPr>
      </w:pPr>
      <w:r w:rsidRPr="001E11C2">
        <w:rPr>
          <w:rFonts w:ascii="Garamond" w:hAnsi="Garamond" w:cs="Garamond"/>
          <w:sz w:val="24"/>
          <w:szCs w:val="24"/>
          <w:lang w:val="en-GB"/>
        </w:rPr>
        <w:t>T</w:t>
      </w:r>
      <w:r w:rsidRPr="001E11C2">
        <w:rPr>
          <w:rFonts w:ascii="Garamond" w:hAnsi="Garamond"/>
          <w:sz w:val="24"/>
          <w:szCs w:val="24"/>
          <w:lang w:val="en-GB"/>
        </w:rPr>
        <w:t>he fractionalization of the electorate along the left-right dimension was c</w:t>
      </w:r>
      <w:r w:rsidR="00C414F8" w:rsidRPr="001E11C2">
        <w:rPr>
          <w:rFonts w:ascii="Garamond" w:hAnsi="Garamond"/>
          <w:sz w:val="24"/>
          <w:szCs w:val="24"/>
          <w:lang w:val="en-GB"/>
        </w:rPr>
        <w:t>onstruct</w:t>
      </w:r>
      <w:r w:rsidRPr="001E11C2">
        <w:rPr>
          <w:rFonts w:ascii="Garamond" w:hAnsi="Garamond"/>
          <w:sz w:val="24"/>
          <w:szCs w:val="24"/>
          <w:lang w:val="en-GB"/>
        </w:rPr>
        <w:t xml:space="preserve">ed by means of the Van der </w:t>
      </w:r>
      <w:proofErr w:type="spellStart"/>
      <w:r w:rsidRPr="001E11C2">
        <w:rPr>
          <w:rFonts w:ascii="Garamond" w:hAnsi="Garamond"/>
          <w:sz w:val="24"/>
          <w:szCs w:val="24"/>
          <w:lang w:val="en-GB"/>
        </w:rPr>
        <w:t>Eijk</w:t>
      </w:r>
      <w:proofErr w:type="spellEnd"/>
      <w:r w:rsidRPr="001E11C2">
        <w:rPr>
          <w:rFonts w:ascii="Garamond" w:hAnsi="Garamond"/>
          <w:sz w:val="24"/>
          <w:szCs w:val="24"/>
          <w:lang w:val="en-GB"/>
        </w:rPr>
        <w:t xml:space="preserve">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 ExcludeAuth="1"&gt;&lt;Author&gt;Van der Eijk&lt;/Author&gt;&lt;Year&gt;2001&lt;/Year&gt;&lt;RecNum&gt;4960&lt;/RecNum&gt;&lt;DisplayText&gt;(2001)&lt;/DisplayText&gt;&lt;record&gt;&lt;rec-number&gt;4960&lt;/rec-number&gt;&lt;foreign-keys&gt;&lt;key app="EN" db-id="50wxdpzd9vd5r7e9t5b595djrfpttrxw9avp" timestamp="1487601819"&gt;4960&lt;/key&gt;&lt;/foreign-keys&gt;&lt;ref-type name="Journal Article"&gt;17&lt;/ref-type&gt;&lt;contributors&gt;&lt;authors&gt;&lt;author&gt;Van der Eijk, Cees&lt;/author&gt;&lt;/authors&gt;&lt;/contributors&gt;&lt;titles&gt;&lt;title&gt;Measuring Agreement in Ordered Rating Scales&lt;/title&gt;&lt;secondary-title&gt;Quality &amp;amp; Quantity&lt;/secondary-title&gt;&lt;/titles&gt;&lt;periodical&gt;&lt;full-title&gt;Quality &amp;amp; Quantity&lt;/full-title&gt;&lt;/periodical&gt;&lt;pages&gt;325-341&lt;/pages&gt;&lt;volume&gt;35&lt;/volume&gt;&lt;number&gt;3&lt;/number&gt;&lt;keywords&gt;&lt;keyword&gt;polarization agreement&lt;/keyword&gt;&lt;/keywords&gt;&lt;dates&gt;&lt;year&gt;2001&lt;/year&gt;&lt;/dates&gt;&lt;label&gt;17&lt;/label&gt;&lt;urls&gt;&lt;/urls&gt;&lt;/record&gt;&lt;/Cite&gt;&lt;/EndNote&gt;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(2001)</w:t>
      </w:r>
      <w:r w:rsidRPr="001E11C2">
        <w:rPr>
          <w:rFonts w:ascii="Garamond" w:hAnsi="Garamond"/>
          <w:sz w:val="24"/>
          <w:szCs w:val="24"/>
          <w:lang w:val="en-GB"/>
        </w:rPr>
        <w:fldChar w:fldCharType="end"/>
      </w:r>
      <w:r w:rsidRPr="001E11C2">
        <w:rPr>
          <w:rFonts w:ascii="Garamond" w:hAnsi="Garamond"/>
          <w:sz w:val="24"/>
          <w:szCs w:val="24"/>
          <w:lang w:val="en-GB"/>
        </w:rPr>
        <w:t xml:space="preserve"> agreement coefficient (A) for ordered rating scales.</w:t>
      </w:r>
      <w:r w:rsidRPr="001E11C2">
        <w:rPr>
          <w:rStyle w:val="FootnoteReference"/>
          <w:rFonts w:ascii="Garamond" w:hAnsi="Garamond"/>
          <w:sz w:val="24"/>
          <w:szCs w:val="24"/>
          <w:lang w:val="en-GB"/>
        </w:rPr>
        <w:footnoteReference w:id="5"/>
      </w:r>
      <w:r w:rsidRPr="001E11C2">
        <w:rPr>
          <w:rFonts w:ascii="Garamond" w:hAnsi="Garamond"/>
          <w:sz w:val="24"/>
          <w:szCs w:val="24"/>
          <w:lang w:val="en-GB"/>
        </w:rPr>
        <w:t xml:space="preserve"> Agreement was calculated for each available election over respondents’ left-right self-placement on a scale ranging from </w:t>
      </w:r>
      <w:proofErr w:type="gramStart"/>
      <w:r w:rsidRPr="001E11C2">
        <w:rPr>
          <w:rFonts w:ascii="Garamond" w:hAnsi="Garamond"/>
          <w:sz w:val="24"/>
          <w:szCs w:val="24"/>
          <w:lang w:val="en-GB"/>
        </w:rPr>
        <w:t>1</w:t>
      </w:r>
      <w:proofErr w:type="gramEnd"/>
      <w:r w:rsidRPr="001E11C2">
        <w:rPr>
          <w:rFonts w:ascii="Garamond" w:hAnsi="Garamond"/>
          <w:sz w:val="24"/>
          <w:szCs w:val="24"/>
          <w:lang w:val="en-GB"/>
        </w:rPr>
        <w:t xml:space="preserve"> (left) to 10 (right). Before calculating agreement, we weighted the respondents’ responses if sample weights were available. Data </w:t>
      </w:r>
      <w:proofErr w:type="gramStart"/>
      <w:r w:rsidRPr="001E11C2">
        <w:rPr>
          <w:rFonts w:ascii="Garamond" w:hAnsi="Garamond"/>
          <w:sz w:val="24"/>
          <w:szCs w:val="24"/>
          <w:lang w:val="en-GB"/>
        </w:rPr>
        <w:t>was derived</w:t>
      </w:r>
      <w:proofErr w:type="gramEnd"/>
      <w:r w:rsidRPr="001E11C2">
        <w:rPr>
          <w:rFonts w:ascii="Garamond" w:hAnsi="Garamond"/>
          <w:sz w:val="24"/>
          <w:szCs w:val="24"/>
          <w:lang w:val="en-GB"/>
        </w:rPr>
        <w:t xml:space="preserve"> from the Eurobarometer and World Values surveys.</w:t>
      </w:r>
      <w:r w:rsidRPr="001E11C2">
        <w:rPr>
          <w:rStyle w:val="FootnoteReference"/>
          <w:rFonts w:ascii="Garamond" w:hAnsi="Garamond"/>
          <w:sz w:val="24"/>
          <w:szCs w:val="24"/>
          <w:lang w:val="en-GB"/>
        </w:rPr>
        <w:t xml:space="preserve"> </w:t>
      </w:r>
      <w:r w:rsidRPr="001E11C2">
        <w:rPr>
          <w:rFonts w:ascii="Garamond" w:hAnsi="Garamond"/>
          <w:sz w:val="24"/>
          <w:szCs w:val="24"/>
          <w:lang w:val="en-GB"/>
        </w:rPr>
        <w:t xml:space="preserve">All survey waves between election </w:t>
      </w:r>
      <w:r w:rsidRPr="001E11C2">
        <w:rPr>
          <w:rFonts w:ascii="Garamond" w:hAnsi="Garamond"/>
          <w:i/>
          <w:sz w:val="24"/>
          <w:szCs w:val="24"/>
          <w:lang w:val="en-GB"/>
        </w:rPr>
        <w:t>t-1</w:t>
      </w:r>
      <w:r w:rsidRPr="001E11C2">
        <w:rPr>
          <w:rFonts w:ascii="Garamond" w:hAnsi="Garamond"/>
          <w:sz w:val="24"/>
          <w:szCs w:val="24"/>
          <w:lang w:val="en-GB"/>
        </w:rPr>
        <w:t xml:space="preserve"> and </w:t>
      </w:r>
      <w:r w:rsidRPr="001E11C2">
        <w:rPr>
          <w:rFonts w:ascii="Garamond" w:hAnsi="Garamond"/>
          <w:i/>
          <w:sz w:val="24"/>
          <w:szCs w:val="24"/>
          <w:lang w:val="en-GB"/>
        </w:rPr>
        <w:t>t</w:t>
      </w:r>
      <w:r w:rsidRPr="001E11C2">
        <w:rPr>
          <w:rFonts w:ascii="Garamond" w:hAnsi="Garamond"/>
          <w:sz w:val="24"/>
          <w:szCs w:val="24"/>
          <w:lang w:val="en-GB"/>
        </w:rPr>
        <w:t xml:space="preserve"> </w:t>
      </w:r>
      <w:proofErr w:type="gramStart"/>
      <w:r w:rsidRPr="001E11C2">
        <w:rPr>
          <w:rFonts w:ascii="Garamond" w:hAnsi="Garamond"/>
          <w:sz w:val="24"/>
          <w:szCs w:val="24"/>
          <w:lang w:val="en-GB"/>
        </w:rPr>
        <w:t>are used</w:t>
      </w:r>
      <w:proofErr w:type="gramEnd"/>
      <w:r w:rsidRPr="001E11C2">
        <w:rPr>
          <w:rFonts w:ascii="Garamond" w:hAnsi="Garamond"/>
          <w:sz w:val="24"/>
          <w:szCs w:val="24"/>
          <w:lang w:val="en-GB"/>
        </w:rPr>
        <w:t xml:space="preserve"> to explain the effective number of parties at </w:t>
      </w:r>
      <w:r w:rsidRPr="001E11C2">
        <w:rPr>
          <w:rFonts w:ascii="Garamond" w:hAnsi="Garamond"/>
          <w:i/>
          <w:sz w:val="24"/>
          <w:szCs w:val="24"/>
          <w:lang w:val="en-GB"/>
        </w:rPr>
        <w:t>t</w:t>
      </w:r>
      <w:r w:rsidRPr="001E11C2">
        <w:rPr>
          <w:rFonts w:ascii="Garamond" w:hAnsi="Garamond"/>
          <w:sz w:val="24"/>
          <w:szCs w:val="24"/>
          <w:lang w:val="en-GB"/>
        </w:rPr>
        <w:t>.</w:t>
      </w:r>
      <w:r w:rsidR="0076653A" w:rsidRPr="001E11C2">
        <w:rPr>
          <w:rFonts w:ascii="Garamond" w:hAnsi="Garamond"/>
          <w:sz w:val="24"/>
          <w:szCs w:val="24"/>
          <w:lang w:val="en-GB"/>
        </w:rPr>
        <w:t xml:space="preserve"> The </w:t>
      </w:r>
      <w:r w:rsidR="0076653A" w:rsidRPr="001E11C2">
        <w:rPr>
          <w:rFonts w:ascii="Garamond" w:hAnsi="Garamond"/>
          <w:sz w:val="24"/>
          <w:szCs w:val="24"/>
          <w:lang w:val="en-GB"/>
        </w:rPr>
        <w:lastRenderedPageBreak/>
        <w:t xml:space="preserve">agreement measure was rescaled, so that </w:t>
      </w:r>
      <w:proofErr w:type="gramStart"/>
      <w:r w:rsidR="0076653A" w:rsidRPr="001E11C2">
        <w:rPr>
          <w:rFonts w:ascii="Garamond" w:hAnsi="Garamond"/>
          <w:sz w:val="24"/>
          <w:szCs w:val="24"/>
          <w:lang w:val="en-GB"/>
        </w:rPr>
        <w:t>1</w:t>
      </w:r>
      <w:proofErr w:type="gramEnd"/>
      <w:r w:rsidR="0076653A" w:rsidRPr="001E11C2">
        <w:rPr>
          <w:rFonts w:ascii="Garamond" w:hAnsi="Garamond"/>
          <w:sz w:val="24"/>
          <w:szCs w:val="24"/>
          <w:lang w:val="en-GB"/>
        </w:rPr>
        <w:t xml:space="preserve"> reflects maximum disagreement (or fractionalization) and 0 maximum agreement (or concentration).</w:t>
      </w:r>
    </w:p>
    <w:p w14:paraId="1513984B" w14:textId="77777777" w:rsidR="00AE2480" w:rsidRPr="001E11C2" w:rsidRDefault="00AE2480" w:rsidP="00364A22">
      <w:pPr>
        <w:spacing w:after="0" w:line="480" w:lineRule="auto"/>
        <w:jc w:val="both"/>
        <w:rPr>
          <w:rFonts w:ascii="Garamond" w:hAnsi="Garamond"/>
          <w:i/>
          <w:sz w:val="24"/>
          <w:szCs w:val="24"/>
          <w:lang w:val="en-GB"/>
        </w:rPr>
      </w:pPr>
    </w:p>
    <w:p w14:paraId="2BC62FC4" w14:textId="77777777" w:rsidR="00364A22" w:rsidRPr="001E11C2" w:rsidRDefault="00364A22" w:rsidP="00364A22">
      <w:pPr>
        <w:spacing w:after="0" w:line="480" w:lineRule="auto"/>
        <w:jc w:val="both"/>
        <w:rPr>
          <w:rFonts w:ascii="Garamond" w:hAnsi="Garamond"/>
          <w:i/>
          <w:sz w:val="24"/>
          <w:szCs w:val="24"/>
          <w:lang w:val="en-GB"/>
        </w:rPr>
      </w:pPr>
      <w:r w:rsidRPr="001E11C2">
        <w:rPr>
          <w:rFonts w:ascii="Garamond" w:hAnsi="Garamond"/>
          <w:i/>
          <w:sz w:val="24"/>
          <w:szCs w:val="24"/>
          <w:lang w:val="en-GB"/>
        </w:rPr>
        <w:t>Results</w:t>
      </w:r>
    </w:p>
    <w:p w14:paraId="522FF15D" w14:textId="329EAC1F" w:rsidR="00687773" w:rsidRPr="001E11C2" w:rsidRDefault="00F672CC" w:rsidP="007315BC">
      <w:pPr>
        <w:spacing w:after="0" w:line="240" w:lineRule="auto"/>
        <w:jc w:val="both"/>
        <w:rPr>
          <w:rFonts w:ascii="Garamond" w:hAnsi="Garamond"/>
          <w:sz w:val="24"/>
          <w:szCs w:val="24"/>
          <w:lang w:val="en-GB"/>
        </w:rPr>
      </w:pPr>
      <w:r w:rsidRPr="001E11C2">
        <w:rPr>
          <w:rFonts w:ascii="Garamond" w:hAnsi="Garamond"/>
          <w:noProof/>
          <w:sz w:val="24"/>
          <w:szCs w:val="24"/>
        </w:rPr>
        <w:drawing>
          <wp:inline distT="0" distB="0" distL="0" distR="0" wp14:anchorId="0C3DFEED" wp14:editId="56316D73">
            <wp:extent cx="5943600" cy="4350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A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50385"/>
                    </a:xfrm>
                    <a:prstGeom prst="rect">
                      <a:avLst/>
                    </a:prstGeom>
                  </pic:spPr>
                </pic:pic>
              </a:graphicData>
            </a:graphic>
          </wp:inline>
        </w:drawing>
      </w:r>
    </w:p>
    <w:p w14:paraId="144B5F52" w14:textId="1709663D" w:rsidR="007315BC" w:rsidRPr="001E11C2" w:rsidRDefault="007315BC" w:rsidP="007315BC">
      <w:pPr>
        <w:spacing w:after="0" w:line="240" w:lineRule="auto"/>
        <w:jc w:val="both"/>
        <w:rPr>
          <w:rFonts w:ascii="Garamond" w:hAnsi="Garamond"/>
          <w:sz w:val="24"/>
          <w:szCs w:val="24"/>
          <w:lang w:val="en-GB"/>
        </w:rPr>
      </w:pPr>
      <w:r w:rsidRPr="001E11C2">
        <w:rPr>
          <w:rFonts w:ascii="Garamond" w:hAnsi="Garamond"/>
          <w:b/>
          <w:sz w:val="24"/>
          <w:szCs w:val="24"/>
          <w:lang w:val="en-GB"/>
        </w:rPr>
        <w:t>Figure A</w:t>
      </w:r>
      <w:r w:rsidR="006D2ED8" w:rsidRPr="001E11C2">
        <w:rPr>
          <w:rFonts w:ascii="Garamond" w:hAnsi="Garamond"/>
          <w:b/>
          <w:sz w:val="24"/>
          <w:szCs w:val="24"/>
          <w:lang w:val="en-GB"/>
        </w:rPr>
        <w:t>4</w:t>
      </w:r>
      <w:r w:rsidRPr="001E11C2">
        <w:rPr>
          <w:rFonts w:ascii="Garamond" w:hAnsi="Garamond"/>
          <w:b/>
          <w:sz w:val="24"/>
          <w:szCs w:val="24"/>
          <w:lang w:val="en-GB"/>
        </w:rPr>
        <w:t>.</w:t>
      </w:r>
      <w:r w:rsidRPr="001E11C2">
        <w:rPr>
          <w:rFonts w:ascii="Garamond" w:hAnsi="Garamond"/>
          <w:sz w:val="24"/>
          <w:szCs w:val="24"/>
          <w:lang w:val="en-GB"/>
        </w:rPr>
        <w:t xml:space="preserve"> Marginal effects of independent variables for increasing values of district magnitude (based on Model 3</w:t>
      </w:r>
      <w:r w:rsidR="00934F42" w:rsidRPr="001E11C2">
        <w:rPr>
          <w:rFonts w:ascii="Garamond" w:hAnsi="Garamond"/>
          <w:sz w:val="24"/>
          <w:szCs w:val="24"/>
          <w:lang w:val="en-GB"/>
        </w:rPr>
        <w:t xml:space="preserve"> of Van de </w:t>
      </w:r>
      <w:proofErr w:type="spellStart"/>
      <w:r w:rsidR="00934F42" w:rsidRPr="001E11C2">
        <w:rPr>
          <w:rFonts w:ascii="Garamond" w:hAnsi="Garamond"/>
          <w:sz w:val="24"/>
          <w:szCs w:val="24"/>
          <w:lang w:val="en-GB"/>
        </w:rPr>
        <w:t>Wardt</w:t>
      </w:r>
      <w:proofErr w:type="spellEnd"/>
      <w:r w:rsidR="00934F42" w:rsidRPr="001E11C2">
        <w:rPr>
          <w:rFonts w:ascii="Garamond" w:hAnsi="Garamond"/>
          <w:sz w:val="24"/>
          <w:szCs w:val="24"/>
          <w:lang w:val="en-GB"/>
        </w:rPr>
        <w:t xml:space="preserve"> (2017)</w:t>
      </w:r>
      <w:r w:rsidR="00A551B9" w:rsidRPr="001E11C2">
        <w:rPr>
          <w:rFonts w:ascii="Garamond" w:hAnsi="Garamond"/>
          <w:sz w:val="24"/>
          <w:szCs w:val="24"/>
          <w:lang w:val="en-GB"/>
        </w:rPr>
        <w:t>;</w:t>
      </w:r>
      <w:r w:rsidRPr="001E11C2">
        <w:rPr>
          <w:rFonts w:ascii="Garamond" w:hAnsi="Garamond"/>
          <w:sz w:val="24"/>
          <w:szCs w:val="24"/>
          <w:lang w:val="en-GB"/>
        </w:rPr>
        <w:t xml:space="preserve"> 90% </w:t>
      </w:r>
      <w:r w:rsidR="00394133" w:rsidRPr="001E11C2">
        <w:rPr>
          <w:rFonts w:ascii="Garamond" w:hAnsi="Garamond"/>
          <w:sz w:val="24"/>
          <w:szCs w:val="24"/>
          <w:lang w:val="en-GB"/>
        </w:rPr>
        <w:t>CI</w:t>
      </w:r>
      <w:r w:rsidRPr="001E11C2">
        <w:rPr>
          <w:rFonts w:ascii="Garamond" w:hAnsi="Garamond"/>
          <w:sz w:val="24"/>
          <w:szCs w:val="24"/>
          <w:lang w:val="en-GB"/>
        </w:rPr>
        <w:t>)</w:t>
      </w:r>
    </w:p>
    <w:p w14:paraId="1A4FE8D2" w14:textId="77777777" w:rsidR="00275B81" w:rsidRPr="001E11C2" w:rsidRDefault="00275B81" w:rsidP="00275B81">
      <w:pPr>
        <w:spacing w:after="0" w:line="480" w:lineRule="auto"/>
        <w:jc w:val="both"/>
        <w:rPr>
          <w:rFonts w:ascii="Garamond" w:hAnsi="Garamond"/>
          <w:sz w:val="24"/>
          <w:szCs w:val="24"/>
          <w:lang w:val="en-GB"/>
        </w:rPr>
      </w:pPr>
    </w:p>
    <w:p w14:paraId="607FD04E" w14:textId="77777777" w:rsidR="00EC12C1" w:rsidRPr="001E11C2" w:rsidRDefault="00EC12C1" w:rsidP="00EC12C1">
      <w:pPr>
        <w:spacing w:after="0" w:line="480" w:lineRule="auto"/>
        <w:ind w:firstLine="720"/>
        <w:jc w:val="both"/>
        <w:rPr>
          <w:rFonts w:ascii="Garamond" w:hAnsi="Garamond"/>
          <w:sz w:val="24"/>
          <w:szCs w:val="24"/>
          <w:lang w:val="en-GB"/>
        </w:rPr>
      </w:pPr>
      <w:r w:rsidRPr="001E11C2">
        <w:rPr>
          <w:rFonts w:ascii="Garamond" w:hAnsi="Garamond"/>
          <w:sz w:val="24"/>
          <w:szCs w:val="24"/>
          <w:lang w:val="en-GB"/>
        </w:rPr>
        <w:t xml:space="preserve">Figure A2 (upper-right) already provides some evidence that the effect of voter fractionalization is conditioned by </w:t>
      </w:r>
      <w:proofErr w:type="spellStart"/>
      <w:r w:rsidRPr="001E11C2">
        <w:rPr>
          <w:rFonts w:ascii="Garamond" w:hAnsi="Garamond"/>
          <w:sz w:val="24"/>
          <w:szCs w:val="24"/>
          <w:lang w:val="en-GB"/>
        </w:rPr>
        <w:t>logM</w:t>
      </w:r>
      <w:proofErr w:type="spellEnd"/>
      <w:r w:rsidRPr="001E11C2">
        <w:rPr>
          <w:rFonts w:ascii="Garamond" w:hAnsi="Garamond"/>
          <w:sz w:val="24"/>
          <w:szCs w:val="24"/>
          <w:lang w:val="en-GB"/>
        </w:rPr>
        <w:t xml:space="preserve">, as the interaction coefficient is in the expected direction and statistically significant (b=-3.6, p&lt;.01). As can be seen from Figure A4 (bottom-right), higher fractionalization fosters a higher ENEP when </w:t>
      </w:r>
      <w:proofErr w:type="spellStart"/>
      <w:r w:rsidRPr="001E11C2">
        <w:rPr>
          <w:rFonts w:ascii="Garamond" w:hAnsi="Garamond"/>
          <w:sz w:val="24"/>
          <w:szCs w:val="24"/>
          <w:lang w:val="en-GB"/>
        </w:rPr>
        <w:t>logM</w:t>
      </w:r>
      <w:proofErr w:type="spellEnd"/>
      <w:r w:rsidRPr="001E11C2">
        <w:rPr>
          <w:rFonts w:ascii="Garamond" w:hAnsi="Garamond"/>
          <w:sz w:val="24"/>
          <w:szCs w:val="24"/>
          <w:lang w:val="en-GB"/>
        </w:rPr>
        <w:t xml:space="preserve"> ranges between </w:t>
      </w:r>
      <w:proofErr w:type="gramStart"/>
      <w:r w:rsidRPr="001E11C2">
        <w:rPr>
          <w:rFonts w:ascii="Garamond" w:hAnsi="Garamond"/>
          <w:sz w:val="24"/>
          <w:szCs w:val="24"/>
          <w:lang w:val="en-GB"/>
        </w:rPr>
        <w:t>0</w:t>
      </w:r>
      <w:proofErr w:type="gramEnd"/>
      <w:r w:rsidRPr="001E11C2">
        <w:rPr>
          <w:rFonts w:ascii="Garamond" w:hAnsi="Garamond"/>
          <w:sz w:val="24"/>
          <w:szCs w:val="24"/>
          <w:lang w:val="en-GB"/>
        </w:rPr>
        <w:t xml:space="preserve"> and 1 – i.e., when M ranges between 1 and 3. It makes perfect sense that this effect becomes insignificant when M is 3, since from these values of M </w:t>
      </w:r>
      <w:r w:rsidRPr="001E11C2">
        <w:rPr>
          <w:rFonts w:ascii="Garamond" w:hAnsi="Garamond"/>
          <w:sz w:val="24"/>
          <w:szCs w:val="24"/>
          <w:lang w:val="en-GB"/>
        </w:rPr>
        <w:lastRenderedPageBreak/>
        <w:t xml:space="preserve">onwards the importance of strategic voting quickly ebbs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&lt;EndNote&gt;&lt;Cite&gt;&lt;Author&gt;Lowery&lt;/Author&gt;&lt;Year&gt;2010&lt;/Year&gt;&lt;RecNum&gt;67&lt;/RecNum&gt;&lt;DisplayText&gt;(Lowery et al. 2010)&lt;/DisplayText&gt;&lt;record&gt;&lt;rec-number&gt;67&lt;/rec-number&gt;&lt;foreign-keys&gt;&lt;key app="EN" db-id="p2xt9zsatpee0derpx85wvdbzdavpzwadwrz" timestamp="1510580340"&gt;67&lt;/key&gt;&lt;/foreign-keys&gt;&lt;ref-type name="Journal Article"&gt;17&lt;/ref-type&gt;&lt;contributors&gt;&lt;authors&gt;&lt;author&gt;Lowery, David&lt;/author&gt;&lt;author&gt;Otjes, Simon&lt;/author&gt;&lt;author&gt;Gherghina, Sergiu&lt;/author&gt;&lt;author&gt;van Witteloostuijn, Arjen&lt;/author&gt;&lt;author&gt;Peli, Gabor&lt;/author&gt;&lt;author&gt;Brasher, Holly&lt;/author&gt;&lt;/authors&gt;&lt;/contributors&gt;&lt;titles&gt;&lt;title&gt;Unpacking LogM: Towards a More General Theory of Party System Density&lt;/title&gt;&lt;secondary-title&gt;American Journal of Political Science&lt;/secondary-title&gt;&lt;/titles&gt;&lt;periodical&gt;&lt;full-title&gt;American Journal of Political Science&lt;/full-title&gt;&lt;/periodical&gt;&lt;pages&gt;921-935&lt;/pages&gt;&lt;volume&gt;54&lt;/volume&gt;&lt;number&gt;4&lt;/number&gt;&lt;dates&gt;&lt;year&gt;2010&lt;/year&gt;&lt;/dates&gt;&lt;label&gt;328&lt;/label&gt;&lt;urls&gt;&lt;/urls&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(Lowery et al. 2010)</w:t>
      </w:r>
      <w:r w:rsidRPr="001E11C2">
        <w:rPr>
          <w:rFonts w:ascii="Garamond" w:hAnsi="Garamond"/>
          <w:sz w:val="24"/>
          <w:szCs w:val="24"/>
          <w:lang w:val="en-GB"/>
        </w:rPr>
        <w:fldChar w:fldCharType="end"/>
      </w:r>
      <w:r w:rsidRPr="001E11C2">
        <w:rPr>
          <w:rFonts w:ascii="Garamond" w:hAnsi="Garamond"/>
          <w:sz w:val="24"/>
          <w:szCs w:val="24"/>
          <w:lang w:val="en-GB"/>
        </w:rPr>
        <w:t xml:space="preserve">. As argued in the theory section of Van de </w:t>
      </w:r>
      <w:proofErr w:type="spellStart"/>
      <w:r w:rsidRPr="001E11C2">
        <w:rPr>
          <w:rFonts w:ascii="Garamond" w:hAnsi="Garamond"/>
          <w:sz w:val="24"/>
          <w:szCs w:val="24"/>
          <w:lang w:val="en-GB"/>
        </w:rPr>
        <w:t>Wardt</w:t>
      </w:r>
      <w:proofErr w:type="spellEnd"/>
      <w:r w:rsidRPr="001E11C2">
        <w:rPr>
          <w:rFonts w:ascii="Garamond" w:hAnsi="Garamond"/>
          <w:sz w:val="24"/>
          <w:szCs w:val="24"/>
          <w:lang w:val="en-GB"/>
        </w:rPr>
        <w:t xml:space="preserve">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 ExcludeAuth="1"&gt;&lt;Author&gt;Van de Wardt&lt;/Author&gt;&lt;Year&gt;2017&lt;/Year&gt;&lt;RecNum&gt;24&lt;/RecNum&gt;&lt;DisplayText&gt;(2017)&lt;/DisplayText&gt;&lt;record&gt;&lt;rec-number&gt;24&lt;/rec-number&gt;&lt;foreign-keys&gt;&lt;key app="EN" db-id="p2xt9zsatpee0derpx85wvdbzdavpzwadwrz" timestamp="1510580339"&gt;24&lt;/key&gt;&lt;/foreign-keys&gt;&lt;ref-type name="Journal Article"&gt;17&lt;/ref-type&gt;&lt;contributors&gt;&lt;authors&gt;&lt;author&gt;Van de Wardt, Marc&lt;/author&gt;&lt;/authors&gt;&lt;/contributors&gt;&lt;titles&gt;&lt;title&gt;Explaining the effective number of parties: Beyond the standard model&lt;/title&gt;&lt;secondary-title&gt;Electoral Studies&lt;/secondary-title&gt;&lt;/titles&gt;&lt;periodical&gt;&lt;full-title&gt;Electoral Studies&lt;/full-title&gt;&lt;/periodical&gt;&lt;pages&gt;44-54&lt;/pages&gt;&lt;volume&gt;45&lt;/volume&gt;&lt;dates&gt;&lt;year&gt;2017&lt;/year&gt;&lt;/dates&gt;&lt;isbn&gt;0261-3794&lt;/isbn&gt;&lt;urls&gt;&lt;/urls&gt;&lt;/record&gt;&lt;/Cite&gt;&lt;/EndNote&gt;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(2017)</w:t>
      </w:r>
      <w:r w:rsidRPr="001E11C2">
        <w:rPr>
          <w:rFonts w:ascii="Garamond" w:hAnsi="Garamond"/>
          <w:sz w:val="24"/>
          <w:szCs w:val="24"/>
          <w:lang w:val="en-GB"/>
        </w:rPr>
        <w:fldChar w:fldCharType="end"/>
      </w:r>
      <w:r w:rsidRPr="001E11C2">
        <w:rPr>
          <w:rFonts w:ascii="Garamond" w:hAnsi="Garamond"/>
          <w:sz w:val="24"/>
          <w:szCs w:val="24"/>
          <w:lang w:val="en-GB"/>
        </w:rPr>
        <w:t>, a fragmented (concentrated) voter distribution should only contribute to a higher (lower) ENEP when voters vote strategically.</w:t>
      </w:r>
    </w:p>
    <w:p w14:paraId="787C776E" w14:textId="7615DEB7" w:rsidR="00275B81" w:rsidRPr="001E11C2" w:rsidRDefault="00275B81" w:rsidP="00EC12C1">
      <w:pPr>
        <w:spacing w:after="0" w:line="480" w:lineRule="auto"/>
        <w:jc w:val="both"/>
        <w:rPr>
          <w:rFonts w:ascii="Garamond" w:hAnsi="Garamond"/>
          <w:sz w:val="24"/>
          <w:szCs w:val="24"/>
          <w:lang w:val="en-GB"/>
        </w:rPr>
      </w:pPr>
      <w:r w:rsidRPr="001E11C2">
        <w:rPr>
          <w:rFonts w:ascii="Garamond" w:hAnsi="Garamond"/>
          <w:sz w:val="24"/>
          <w:szCs w:val="24"/>
          <w:lang w:val="en-GB"/>
        </w:rPr>
        <w:tab/>
        <w:t>With regard to the other explanations of ENEP already tested above, the interaction coefficient between societal heterogeneity*</w:t>
      </w:r>
      <w:proofErr w:type="spellStart"/>
      <w:r w:rsidRPr="001E11C2">
        <w:rPr>
          <w:rFonts w:ascii="Garamond" w:hAnsi="Garamond"/>
          <w:sz w:val="24"/>
          <w:szCs w:val="24"/>
          <w:lang w:val="en-GB"/>
        </w:rPr>
        <w:t>LogM</w:t>
      </w:r>
      <w:proofErr w:type="spellEnd"/>
      <w:r w:rsidRPr="001E11C2">
        <w:rPr>
          <w:rFonts w:ascii="Garamond" w:hAnsi="Garamond"/>
          <w:sz w:val="24"/>
          <w:szCs w:val="24"/>
          <w:lang w:val="en-GB"/>
        </w:rPr>
        <w:t xml:space="preserve"> becomes statistically insignificant (Figure A2, upper-right); however, as shown in Figure A4 (upper-left), the marginal effect continues to statistically differ from zero for substantively relevant values of </w:t>
      </w:r>
      <w:proofErr w:type="spellStart"/>
      <w:r w:rsidRPr="001E11C2">
        <w:rPr>
          <w:rFonts w:ascii="Garamond" w:hAnsi="Garamond"/>
          <w:sz w:val="24"/>
          <w:szCs w:val="24"/>
          <w:lang w:val="en-GB"/>
        </w:rPr>
        <w:t>LogM</w:t>
      </w:r>
      <w:proofErr w:type="spellEnd"/>
      <w:r w:rsidRPr="001E11C2">
        <w:rPr>
          <w:rFonts w:ascii="Garamond" w:hAnsi="Garamond"/>
          <w:sz w:val="24"/>
          <w:szCs w:val="24"/>
          <w:lang w:val="en-GB"/>
        </w:rPr>
        <w:t xml:space="preserve"> – i.e., when </w:t>
      </w:r>
      <w:proofErr w:type="spellStart"/>
      <w:r w:rsidRPr="001E11C2">
        <w:rPr>
          <w:rFonts w:ascii="Garamond" w:hAnsi="Garamond"/>
          <w:sz w:val="24"/>
          <w:szCs w:val="24"/>
          <w:lang w:val="en-GB"/>
        </w:rPr>
        <w:t>logM</w:t>
      </w:r>
      <w:proofErr w:type="spellEnd"/>
      <w:r w:rsidRPr="001E11C2">
        <w:rPr>
          <w:rFonts w:ascii="Garamond" w:hAnsi="Garamond"/>
          <w:sz w:val="24"/>
          <w:szCs w:val="24"/>
          <w:lang w:val="en-GB"/>
        </w:rPr>
        <w:t xml:space="preserve"> ranges between 0.7 and 2.4 (M ranges between 2 and 11). In turn, the bottom-left graph of Figure A4 reveals that we continue to find evidence that a more diverse party system agenda produces a greater number of effective parties when </w:t>
      </w:r>
      <w:proofErr w:type="spellStart"/>
      <w:r w:rsidRPr="001E11C2">
        <w:rPr>
          <w:rFonts w:ascii="Garamond" w:hAnsi="Garamond"/>
          <w:sz w:val="24"/>
          <w:szCs w:val="24"/>
          <w:lang w:val="en-GB"/>
        </w:rPr>
        <w:t>logM</w:t>
      </w:r>
      <w:proofErr w:type="spellEnd"/>
      <w:r w:rsidRPr="001E11C2">
        <w:rPr>
          <w:rFonts w:ascii="Garamond" w:hAnsi="Garamond"/>
          <w:sz w:val="24"/>
          <w:szCs w:val="24"/>
          <w:lang w:val="en-GB"/>
        </w:rPr>
        <w:t xml:space="preserve"> ranges between 1.8 and 3.7 – i.e., when M ranges between 6 and 41.</w:t>
      </w:r>
    </w:p>
    <w:p w14:paraId="59FEAD6C" w14:textId="77777777" w:rsidR="00275B81" w:rsidRPr="001E11C2" w:rsidRDefault="00275B81" w:rsidP="00275B81">
      <w:pPr>
        <w:spacing w:after="0" w:line="480" w:lineRule="auto"/>
        <w:jc w:val="both"/>
        <w:rPr>
          <w:rFonts w:ascii="Garamond" w:hAnsi="Garamond"/>
          <w:sz w:val="24"/>
          <w:szCs w:val="24"/>
          <w:lang w:val="en-GB"/>
        </w:rPr>
      </w:pPr>
      <w:r w:rsidRPr="001E11C2">
        <w:rPr>
          <w:rFonts w:ascii="Garamond" w:hAnsi="Garamond"/>
          <w:sz w:val="24"/>
          <w:szCs w:val="24"/>
          <w:lang w:val="en-GB"/>
        </w:rPr>
        <w:tab/>
        <w:t xml:space="preserve">As said, model fit increases if the interaction between voter left-right fractionalization and </w:t>
      </w:r>
      <w:proofErr w:type="spellStart"/>
      <w:r w:rsidRPr="001E11C2">
        <w:rPr>
          <w:rFonts w:ascii="Garamond" w:hAnsi="Garamond"/>
          <w:sz w:val="24"/>
          <w:szCs w:val="24"/>
          <w:lang w:val="en-GB"/>
        </w:rPr>
        <w:t>LogM</w:t>
      </w:r>
      <w:proofErr w:type="spellEnd"/>
      <w:r w:rsidRPr="001E11C2">
        <w:rPr>
          <w:rFonts w:ascii="Garamond" w:hAnsi="Garamond"/>
          <w:sz w:val="24"/>
          <w:szCs w:val="24"/>
          <w:lang w:val="en-GB"/>
        </w:rPr>
        <w:t xml:space="preserve"> is included from an R</w:t>
      </w:r>
      <w:r w:rsidRPr="001E11C2">
        <w:rPr>
          <w:rFonts w:ascii="Garamond" w:hAnsi="Garamond"/>
          <w:sz w:val="24"/>
          <w:szCs w:val="24"/>
          <w:vertAlign w:val="superscript"/>
          <w:lang w:val="en-GB"/>
        </w:rPr>
        <w:t>2</w:t>
      </w:r>
      <w:r w:rsidRPr="001E11C2">
        <w:rPr>
          <w:rFonts w:ascii="Garamond" w:hAnsi="Garamond"/>
          <w:sz w:val="24"/>
          <w:szCs w:val="24"/>
          <w:lang w:val="en-GB"/>
        </w:rPr>
        <w:t xml:space="preserve"> of 0.31 to 0.38; yet, the number of elections drops from 387 to 151, which is why we stick to Van de </w:t>
      </w:r>
      <w:proofErr w:type="spellStart"/>
      <w:r w:rsidRPr="001E11C2">
        <w:rPr>
          <w:rFonts w:ascii="Garamond" w:hAnsi="Garamond"/>
          <w:sz w:val="24"/>
          <w:szCs w:val="24"/>
          <w:lang w:val="en-GB"/>
        </w:rPr>
        <w:t>Wardt’s</w:t>
      </w:r>
      <w:proofErr w:type="spellEnd"/>
      <w:r w:rsidRPr="001E11C2">
        <w:rPr>
          <w:rFonts w:ascii="Garamond" w:hAnsi="Garamond"/>
          <w:sz w:val="24"/>
          <w:szCs w:val="24"/>
          <w:lang w:val="en-GB"/>
        </w:rPr>
        <w:t xml:space="preserve"> (2017) Model 2 in the manuscript. Below, we proceed by showing that our results are robust against this alternative measure of party system saturation. </w:t>
      </w:r>
    </w:p>
    <w:p w14:paraId="574BC42E" w14:textId="77777777" w:rsidR="00275B81" w:rsidRPr="001E11C2" w:rsidRDefault="00275B81" w:rsidP="00275B81">
      <w:pPr>
        <w:spacing w:after="0" w:line="480" w:lineRule="auto"/>
        <w:jc w:val="both"/>
        <w:rPr>
          <w:rFonts w:ascii="Garamond" w:hAnsi="Garamond"/>
          <w:sz w:val="24"/>
          <w:szCs w:val="24"/>
          <w:lang w:val="en-GB"/>
        </w:rPr>
      </w:pPr>
    </w:p>
    <w:p w14:paraId="693B412A" w14:textId="77777777" w:rsidR="00275B81" w:rsidRPr="001E11C2" w:rsidRDefault="00275B81" w:rsidP="000A69F5">
      <w:pPr>
        <w:spacing w:line="480" w:lineRule="auto"/>
        <w:jc w:val="both"/>
        <w:rPr>
          <w:rFonts w:ascii="Garamond" w:hAnsi="Garamond"/>
          <w:b/>
          <w:sz w:val="24"/>
          <w:szCs w:val="24"/>
          <w:lang w:val="en-GB"/>
        </w:rPr>
      </w:pPr>
    </w:p>
    <w:p w14:paraId="213FC758" w14:textId="77777777" w:rsidR="00275B81" w:rsidRPr="001E11C2" w:rsidRDefault="00275B81" w:rsidP="000A69F5">
      <w:pPr>
        <w:spacing w:line="480" w:lineRule="auto"/>
        <w:jc w:val="both"/>
        <w:rPr>
          <w:rFonts w:ascii="Garamond" w:hAnsi="Garamond"/>
          <w:b/>
          <w:sz w:val="24"/>
          <w:szCs w:val="24"/>
          <w:lang w:val="en-GB"/>
        </w:rPr>
      </w:pPr>
    </w:p>
    <w:p w14:paraId="26CF41B4" w14:textId="77777777" w:rsidR="00275B81" w:rsidRPr="001E11C2" w:rsidRDefault="00275B81" w:rsidP="000A69F5">
      <w:pPr>
        <w:spacing w:line="480" w:lineRule="auto"/>
        <w:jc w:val="both"/>
        <w:rPr>
          <w:rFonts w:ascii="Garamond" w:hAnsi="Garamond"/>
          <w:b/>
          <w:sz w:val="24"/>
          <w:szCs w:val="24"/>
          <w:lang w:val="en-GB"/>
        </w:rPr>
      </w:pPr>
    </w:p>
    <w:p w14:paraId="78185BD9" w14:textId="77777777" w:rsidR="00275B81" w:rsidRPr="001E11C2" w:rsidRDefault="00275B81" w:rsidP="000A69F5">
      <w:pPr>
        <w:spacing w:line="480" w:lineRule="auto"/>
        <w:jc w:val="both"/>
        <w:rPr>
          <w:rFonts w:ascii="Garamond" w:hAnsi="Garamond"/>
          <w:b/>
          <w:sz w:val="24"/>
          <w:szCs w:val="24"/>
          <w:lang w:val="en-GB"/>
        </w:rPr>
      </w:pPr>
    </w:p>
    <w:p w14:paraId="59887C48" w14:textId="77777777" w:rsidR="00275B81" w:rsidRPr="001E11C2" w:rsidRDefault="00275B81" w:rsidP="000A69F5">
      <w:pPr>
        <w:spacing w:line="480" w:lineRule="auto"/>
        <w:jc w:val="both"/>
        <w:rPr>
          <w:rFonts w:ascii="Garamond" w:hAnsi="Garamond"/>
          <w:b/>
          <w:sz w:val="24"/>
          <w:szCs w:val="24"/>
          <w:lang w:val="en-GB"/>
        </w:rPr>
      </w:pPr>
    </w:p>
    <w:p w14:paraId="6414B816" w14:textId="77777777" w:rsidR="00275B81" w:rsidRPr="001E11C2" w:rsidRDefault="00275B81" w:rsidP="000A69F5">
      <w:pPr>
        <w:spacing w:line="480" w:lineRule="auto"/>
        <w:jc w:val="both"/>
        <w:rPr>
          <w:rFonts w:ascii="Garamond" w:hAnsi="Garamond"/>
          <w:b/>
          <w:sz w:val="24"/>
          <w:szCs w:val="24"/>
          <w:lang w:val="en-GB"/>
        </w:rPr>
      </w:pPr>
    </w:p>
    <w:p w14:paraId="09E70D58" w14:textId="77777777" w:rsidR="00275B81" w:rsidRPr="001E11C2" w:rsidRDefault="00275B81" w:rsidP="000A69F5">
      <w:pPr>
        <w:spacing w:line="480" w:lineRule="auto"/>
        <w:jc w:val="both"/>
        <w:rPr>
          <w:rFonts w:ascii="Garamond" w:hAnsi="Garamond"/>
          <w:b/>
          <w:sz w:val="24"/>
          <w:szCs w:val="24"/>
          <w:lang w:val="en-GB"/>
        </w:rPr>
      </w:pPr>
    </w:p>
    <w:p w14:paraId="7BC7443E" w14:textId="77777777" w:rsidR="00B9225A" w:rsidRPr="001E11C2" w:rsidRDefault="0013770C" w:rsidP="000A69F5">
      <w:pPr>
        <w:spacing w:line="480" w:lineRule="auto"/>
        <w:jc w:val="both"/>
        <w:rPr>
          <w:rFonts w:ascii="Garamond" w:hAnsi="Garamond"/>
          <w:b/>
          <w:sz w:val="24"/>
          <w:szCs w:val="24"/>
          <w:lang w:val="en-GB"/>
        </w:rPr>
      </w:pPr>
      <w:r w:rsidRPr="001E11C2">
        <w:rPr>
          <w:rFonts w:ascii="Garamond" w:hAnsi="Garamond"/>
          <w:b/>
          <w:sz w:val="24"/>
          <w:szCs w:val="24"/>
          <w:lang w:val="en-GB"/>
        </w:rPr>
        <w:lastRenderedPageBreak/>
        <w:t>Section</w:t>
      </w:r>
      <w:r w:rsidR="005321A3" w:rsidRPr="001E11C2">
        <w:rPr>
          <w:rFonts w:ascii="Garamond" w:hAnsi="Garamond"/>
          <w:b/>
          <w:sz w:val="24"/>
          <w:szCs w:val="24"/>
          <w:lang w:val="en-GB"/>
        </w:rPr>
        <w:t xml:space="preserve"> </w:t>
      </w:r>
      <w:r w:rsidR="004C09A6" w:rsidRPr="001E11C2">
        <w:rPr>
          <w:rFonts w:ascii="Garamond" w:hAnsi="Garamond"/>
          <w:b/>
          <w:sz w:val="24"/>
          <w:szCs w:val="24"/>
          <w:lang w:val="en-GB"/>
        </w:rPr>
        <w:t>3</w:t>
      </w:r>
      <w:r w:rsidR="00B9225A" w:rsidRPr="001E11C2">
        <w:rPr>
          <w:rFonts w:ascii="Garamond" w:hAnsi="Garamond"/>
          <w:b/>
          <w:sz w:val="24"/>
          <w:szCs w:val="24"/>
          <w:lang w:val="en-GB"/>
        </w:rPr>
        <w:t>.</w:t>
      </w:r>
      <w:r w:rsidR="005321A3" w:rsidRPr="001E11C2">
        <w:rPr>
          <w:rFonts w:ascii="Garamond" w:hAnsi="Garamond"/>
          <w:b/>
          <w:sz w:val="24"/>
          <w:szCs w:val="24"/>
          <w:lang w:val="en-GB"/>
        </w:rPr>
        <w:t xml:space="preserve"> </w:t>
      </w:r>
      <w:r w:rsidR="00B9225A" w:rsidRPr="001E11C2">
        <w:rPr>
          <w:rFonts w:ascii="Garamond" w:hAnsi="Garamond"/>
          <w:b/>
          <w:sz w:val="24"/>
          <w:szCs w:val="24"/>
          <w:lang w:val="en-GB"/>
        </w:rPr>
        <w:t>Robustness</w:t>
      </w:r>
      <w:r w:rsidR="005321A3" w:rsidRPr="001E11C2">
        <w:rPr>
          <w:rFonts w:ascii="Garamond" w:hAnsi="Garamond"/>
          <w:b/>
          <w:sz w:val="24"/>
          <w:szCs w:val="24"/>
          <w:lang w:val="en-GB"/>
        </w:rPr>
        <w:t xml:space="preserve"> </w:t>
      </w:r>
      <w:r w:rsidR="00B9225A" w:rsidRPr="001E11C2">
        <w:rPr>
          <w:rFonts w:ascii="Garamond" w:hAnsi="Garamond"/>
          <w:b/>
          <w:sz w:val="24"/>
          <w:szCs w:val="24"/>
          <w:lang w:val="en-GB"/>
        </w:rPr>
        <w:t>tests</w:t>
      </w:r>
      <w:r w:rsidR="007F63D2" w:rsidRPr="001E11C2">
        <w:rPr>
          <w:rFonts w:ascii="Garamond" w:hAnsi="Garamond"/>
          <w:b/>
          <w:sz w:val="24"/>
          <w:szCs w:val="24"/>
          <w:lang w:val="en-GB"/>
        </w:rPr>
        <w:t xml:space="preserve"> on a</w:t>
      </w:r>
      <w:r w:rsidR="00BC21B5" w:rsidRPr="001E11C2">
        <w:rPr>
          <w:rFonts w:ascii="Garamond" w:hAnsi="Garamond"/>
          <w:b/>
          <w:sz w:val="24"/>
          <w:szCs w:val="24"/>
          <w:lang w:val="en-GB"/>
        </w:rPr>
        <w:t>lternative measures of party system saturation</w:t>
      </w:r>
    </w:p>
    <w:p w14:paraId="2691FE21" w14:textId="0C246571" w:rsidR="004C09A6" w:rsidRPr="001E11C2" w:rsidRDefault="004C09A6" w:rsidP="004C09A6">
      <w:pPr>
        <w:spacing w:after="0" w:line="480" w:lineRule="auto"/>
        <w:jc w:val="both"/>
        <w:rPr>
          <w:rFonts w:ascii="Garamond" w:hAnsi="Garamond"/>
          <w:i/>
          <w:sz w:val="24"/>
          <w:szCs w:val="24"/>
          <w:lang w:val="en-GB"/>
        </w:rPr>
      </w:pPr>
      <w:r w:rsidRPr="001E11C2">
        <w:rPr>
          <w:rFonts w:ascii="Garamond" w:hAnsi="Garamond"/>
          <w:i/>
          <w:sz w:val="24"/>
          <w:szCs w:val="24"/>
          <w:lang w:val="en-GB"/>
        </w:rPr>
        <w:t>3.1</w:t>
      </w:r>
      <w:r w:rsidR="00642C1F" w:rsidRPr="001E11C2">
        <w:rPr>
          <w:rFonts w:ascii="Garamond" w:hAnsi="Garamond"/>
          <w:i/>
          <w:sz w:val="24"/>
          <w:szCs w:val="24"/>
          <w:lang w:val="en-GB"/>
        </w:rPr>
        <w:t xml:space="preserve"> Van de </w:t>
      </w:r>
      <w:proofErr w:type="spellStart"/>
      <w:r w:rsidR="00642C1F" w:rsidRPr="001E11C2">
        <w:rPr>
          <w:rFonts w:ascii="Garamond" w:hAnsi="Garamond"/>
          <w:i/>
          <w:sz w:val="24"/>
          <w:szCs w:val="24"/>
          <w:lang w:val="en-GB"/>
        </w:rPr>
        <w:t>Wardt</w:t>
      </w:r>
      <w:r w:rsidR="00A551B9" w:rsidRPr="001E11C2">
        <w:rPr>
          <w:rFonts w:ascii="Garamond" w:hAnsi="Garamond"/>
          <w:i/>
          <w:sz w:val="24"/>
          <w:szCs w:val="24"/>
          <w:lang w:val="en-GB"/>
        </w:rPr>
        <w:t>’s</w:t>
      </w:r>
      <w:proofErr w:type="spellEnd"/>
      <w:r w:rsidR="00642C1F" w:rsidRPr="001E11C2">
        <w:rPr>
          <w:rFonts w:ascii="Garamond" w:hAnsi="Garamond"/>
          <w:i/>
          <w:sz w:val="24"/>
          <w:szCs w:val="24"/>
          <w:lang w:val="en-GB"/>
        </w:rPr>
        <w:t xml:space="preserve"> (2017)</w:t>
      </w:r>
      <w:r w:rsidRPr="001E11C2">
        <w:rPr>
          <w:rFonts w:ascii="Garamond" w:hAnsi="Garamond"/>
          <w:i/>
          <w:sz w:val="24"/>
          <w:szCs w:val="24"/>
          <w:lang w:val="en-GB"/>
        </w:rPr>
        <w:t xml:space="preserve"> </w:t>
      </w:r>
      <w:r w:rsidR="00642C1F" w:rsidRPr="001E11C2">
        <w:rPr>
          <w:rFonts w:ascii="Garamond" w:hAnsi="Garamond"/>
          <w:i/>
          <w:sz w:val="24"/>
          <w:szCs w:val="24"/>
          <w:lang w:val="en-GB"/>
        </w:rPr>
        <w:t>Model 3</w:t>
      </w:r>
    </w:p>
    <w:p w14:paraId="49CEF85A" w14:textId="37AB0E8C" w:rsidR="007F63D2" w:rsidRPr="001E11C2" w:rsidRDefault="007F63D2" w:rsidP="004C09A6">
      <w:pPr>
        <w:spacing w:after="0" w:line="480" w:lineRule="auto"/>
        <w:jc w:val="both"/>
        <w:rPr>
          <w:rFonts w:ascii="Garamond" w:hAnsi="Garamond"/>
          <w:sz w:val="24"/>
          <w:szCs w:val="24"/>
          <w:lang w:val="en-GB"/>
        </w:rPr>
      </w:pPr>
      <w:r w:rsidRPr="001E11C2">
        <w:rPr>
          <w:rFonts w:ascii="Garamond" w:hAnsi="Garamond"/>
          <w:sz w:val="24"/>
          <w:szCs w:val="24"/>
          <w:lang w:val="en-GB"/>
        </w:rPr>
        <w:t>Below</w:t>
      </w:r>
      <w:r w:rsidR="0041215F" w:rsidRPr="001E11C2">
        <w:rPr>
          <w:rFonts w:ascii="Garamond" w:hAnsi="Garamond"/>
          <w:sz w:val="24"/>
          <w:szCs w:val="24"/>
          <w:lang w:val="en-GB"/>
        </w:rPr>
        <w:t>,</w:t>
      </w:r>
      <w:r w:rsidRPr="001E11C2">
        <w:rPr>
          <w:rFonts w:ascii="Garamond" w:hAnsi="Garamond"/>
          <w:sz w:val="24"/>
          <w:szCs w:val="24"/>
          <w:lang w:val="en-GB"/>
        </w:rPr>
        <w:t xml:space="preserve"> we present the results when all the hypotheses are </w:t>
      </w:r>
      <w:r w:rsidR="006F41EB" w:rsidRPr="001E11C2">
        <w:rPr>
          <w:rFonts w:ascii="Garamond" w:hAnsi="Garamond"/>
          <w:sz w:val="24"/>
          <w:szCs w:val="24"/>
          <w:lang w:val="en-GB"/>
        </w:rPr>
        <w:t xml:space="preserve">evaluated </w:t>
      </w:r>
      <w:r w:rsidRPr="001E11C2">
        <w:rPr>
          <w:rFonts w:ascii="Garamond" w:hAnsi="Garamond"/>
          <w:sz w:val="24"/>
          <w:szCs w:val="24"/>
          <w:lang w:val="en-GB"/>
        </w:rPr>
        <w:t xml:space="preserve">based on a measure of party system saturation utilizing the residuals from Model 3 (Table 2) of </w:t>
      </w:r>
      <w:r w:rsidR="00735F36">
        <w:rPr>
          <w:rFonts w:ascii="Garamond" w:hAnsi="Garamond"/>
          <w:sz w:val="24"/>
          <w:szCs w:val="24"/>
          <w:lang w:val="en-GB"/>
        </w:rPr>
        <w:t>v</w:t>
      </w:r>
      <w:r w:rsidRPr="001E11C2">
        <w:rPr>
          <w:rFonts w:ascii="Garamond" w:hAnsi="Garamond"/>
          <w:sz w:val="24"/>
          <w:szCs w:val="24"/>
          <w:lang w:val="en-GB"/>
        </w:rPr>
        <w:t xml:space="preserve">an de </w:t>
      </w:r>
      <w:proofErr w:type="spellStart"/>
      <w:r w:rsidRPr="001E11C2">
        <w:rPr>
          <w:rFonts w:ascii="Garamond" w:hAnsi="Garamond"/>
          <w:sz w:val="24"/>
          <w:szCs w:val="24"/>
          <w:lang w:val="en-GB"/>
        </w:rPr>
        <w:t>Wardt</w:t>
      </w:r>
      <w:proofErr w:type="spellEnd"/>
      <w:r w:rsidRPr="001E11C2">
        <w:rPr>
          <w:rFonts w:ascii="Garamond" w:hAnsi="Garamond"/>
          <w:sz w:val="24"/>
          <w:szCs w:val="24"/>
          <w:lang w:val="en-GB"/>
        </w:rPr>
        <w:t xml:space="preserve"> (2017)</w:t>
      </w:r>
      <w:r w:rsidR="0041215F" w:rsidRPr="001E11C2">
        <w:rPr>
          <w:rFonts w:ascii="Garamond" w:hAnsi="Garamond"/>
          <w:sz w:val="24"/>
          <w:szCs w:val="24"/>
          <w:lang w:val="en-GB"/>
        </w:rPr>
        <w:t>. This model includes,</w:t>
      </w:r>
      <w:r w:rsidRPr="001E11C2">
        <w:rPr>
          <w:rFonts w:ascii="Garamond" w:hAnsi="Garamond"/>
          <w:sz w:val="24"/>
          <w:szCs w:val="24"/>
          <w:lang w:val="en-GB"/>
        </w:rPr>
        <w:t xml:space="preserve"> </w:t>
      </w:r>
      <w:r w:rsidR="006F41EB" w:rsidRPr="001E11C2">
        <w:rPr>
          <w:rFonts w:ascii="Garamond" w:hAnsi="Garamond"/>
          <w:sz w:val="24"/>
          <w:szCs w:val="24"/>
          <w:lang w:val="en-GB"/>
        </w:rPr>
        <w:t xml:space="preserve">next to </w:t>
      </w:r>
      <w:r w:rsidRPr="001E11C2">
        <w:rPr>
          <w:rFonts w:ascii="Garamond" w:hAnsi="Garamond"/>
          <w:sz w:val="24"/>
          <w:szCs w:val="24"/>
          <w:lang w:val="en-GB"/>
        </w:rPr>
        <w:t>the independent variables considered in the manuscript, also an interaction between the fractionalization of voters’ left-right preferences and district magnitude</w:t>
      </w:r>
      <w:r w:rsidR="00735F36">
        <w:rPr>
          <w:rFonts w:ascii="Garamond" w:hAnsi="Garamond"/>
          <w:sz w:val="24"/>
          <w:szCs w:val="24"/>
          <w:lang w:val="en-GB"/>
        </w:rPr>
        <w:t>. See Section 2 of this SI, or v</w:t>
      </w:r>
      <w:r w:rsidRPr="001E11C2">
        <w:rPr>
          <w:rFonts w:ascii="Garamond" w:hAnsi="Garamond"/>
          <w:sz w:val="24"/>
          <w:szCs w:val="24"/>
          <w:lang w:val="en-GB"/>
        </w:rPr>
        <w:t xml:space="preserve">an de </w:t>
      </w:r>
      <w:proofErr w:type="spellStart"/>
      <w:r w:rsidRPr="001E11C2">
        <w:rPr>
          <w:rFonts w:ascii="Garamond" w:hAnsi="Garamond"/>
          <w:sz w:val="24"/>
          <w:szCs w:val="24"/>
          <w:lang w:val="en-GB"/>
        </w:rPr>
        <w:t>Wardt</w:t>
      </w:r>
      <w:proofErr w:type="spellEnd"/>
      <w:r w:rsidRPr="001E11C2">
        <w:rPr>
          <w:rFonts w:ascii="Garamond" w:hAnsi="Garamond"/>
          <w:sz w:val="24"/>
          <w:szCs w:val="24"/>
          <w:lang w:val="en-GB"/>
        </w:rPr>
        <w:t xml:space="preserve"> (2017) for a detailed explanation. </w:t>
      </w:r>
    </w:p>
    <w:p w14:paraId="241A6FA9" w14:textId="320E3552" w:rsidR="004C09A6" w:rsidRPr="001E11C2" w:rsidRDefault="004C09A6" w:rsidP="004C09A6">
      <w:pPr>
        <w:spacing w:after="0" w:line="240" w:lineRule="auto"/>
        <w:jc w:val="both"/>
        <w:rPr>
          <w:rFonts w:ascii="Garamond" w:hAnsi="Garamond"/>
          <w:i/>
          <w:sz w:val="24"/>
          <w:szCs w:val="24"/>
          <w:lang w:val="en-GB"/>
        </w:rPr>
      </w:pPr>
    </w:p>
    <w:p w14:paraId="4140ACBE" w14:textId="4F884D98" w:rsidR="00F672CC" w:rsidRPr="001E11C2" w:rsidRDefault="008624CE" w:rsidP="004C09A6">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3B15A7C5" wp14:editId="7C4D1277">
            <wp:extent cx="5943600" cy="43230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A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253A6D81" w14:textId="12C1C927" w:rsidR="004C09A6" w:rsidRPr="001E11C2" w:rsidRDefault="004C09A6" w:rsidP="004C09A6">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 A</w:t>
      </w:r>
      <w:r w:rsidR="006D2ED8" w:rsidRPr="001E11C2">
        <w:rPr>
          <w:rFonts w:ascii="Garamond" w:hAnsi="Garamond" w:cs="Times New Roman"/>
          <w:b/>
          <w:sz w:val="24"/>
          <w:szCs w:val="24"/>
          <w:lang w:val="en-GB"/>
        </w:rPr>
        <w:t>5</w:t>
      </w:r>
      <w:r w:rsidRPr="001E11C2">
        <w:rPr>
          <w:rFonts w:ascii="Garamond" w:hAnsi="Garamond" w:cs="Times New Roman"/>
          <w:b/>
          <w:sz w:val="24"/>
          <w:szCs w:val="24"/>
          <w:lang w:val="en-GB"/>
        </w:rPr>
        <w:t>.</w:t>
      </w:r>
      <w:r w:rsidRPr="001E11C2">
        <w:rPr>
          <w:rFonts w:ascii="Garamond" w:hAnsi="Garamond" w:cs="Times New Roman"/>
          <w:sz w:val="24"/>
          <w:szCs w:val="24"/>
          <w:lang w:val="en-GB"/>
        </w:rPr>
        <w:t xml:space="preserve"> Marginal effects displaying the effect of party system saturation in the previous elections</w:t>
      </w:r>
      <w:r w:rsidR="0057604B" w:rsidRPr="001E11C2">
        <w:rPr>
          <w:rFonts w:ascii="Garamond" w:hAnsi="Garamond" w:cs="Times New Roman"/>
          <w:sz w:val="24"/>
          <w:szCs w:val="24"/>
          <w:lang w:val="en-GB"/>
        </w:rPr>
        <w:t xml:space="preserve"> </w:t>
      </w:r>
      <w:r w:rsidR="0057604B" w:rsidRPr="001E11C2">
        <w:rPr>
          <w:rFonts w:ascii="Garamond" w:hAnsi="Garamond" w:cs="Times New Roman"/>
          <w:i/>
          <w:sz w:val="24"/>
          <w:szCs w:val="24"/>
          <w:lang w:val="en-GB"/>
        </w:rPr>
        <w:t>t-1</w:t>
      </w:r>
      <w:r w:rsidRPr="001E11C2">
        <w:rPr>
          <w:rFonts w:ascii="Garamond" w:hAnsi="Garamond" w:cs="Times New Roman"/>
          <w:sz w:val="24"/>
          <w:szCs w:val="24"/>
          <w:lang w:val="en-GB"/>
        </w:rPr>
        <w:t xml:space="preserve"> on the </w:t>
      </w:r>
      <w:proofErr w:type="spellStart"/>
      <w:r w:rsidRPr="001E11C2">
        <w:rPr>
          <w:rFonts w:ascii="Garamond" w:hAnsi="Garamond" w:cs="Times New Roman"/>
          <w:sz w:val="24"/>
          <w:szCs w:val="24"/>
          <w:lang w:val="en-GB"/>
        </w:rPr>
        <w:t>nicheness</w:t>
      </w:r>
      <w:proofErr w:type="spellEnd"/>
      <w:r w:rsidRPr="001E11C2">
        <w:rPr>
          <w:rFonts w:ascii="Garamond" w:hAnsi="Garamond" w:cs="Times New Roman"/>
          <w:sz w:val="24"/>
          <w:szCs w:val="24"/>
          <w:lang w:val="en-GB"/>
        </w:rPr>
        <w:t xml:space="preserve"> of a party’s ideological platform at</w:t>
      </w:r>
      <w:r w:rsidRPr="001E11C2">
        <w:rPr>
          <w:rFonts w:ascii="Garamond" w:hAnsi="Garamond" w:cs="Times New Roman"/>
          <w:i/>
          <w:sz w:val="24"/>
          <w:szCs w:val="24"/>
          <w:lang w:val="en-GB"/>
        </w:rPr>
        <w:t xml:space="preserve"> t </w:t>
      </w:r>
      <w:r w:rsidRPr="001E11C2">
        <w:rPr>
          <w:rFonts w:ascii="Garamond" w:hAnsi="Garamond" w:cs="Times New Roman"/>
          <w:sz w:val="24"/>
          <w:szCs w:val="24"/>
          <w:lang w:val="en-GB"/>
        </w:rPr>
        <w:t>(y-axis) for parties with a niche and a mainstream profile at</w:t>
      </w:r>
      <w:r w:rsidRPr="001E11C2">
        <w:rPr>
          <w:rFonts w:ascii="Garamond" w:hAnsi="Garamond" w:cs="Times New Roman"/>
          <w:i/>
          <w:sz w:val="24"/>
          <w:szCs w:val="24"/>
          <w:lang w:val="en-GB"/>
        </w:rPr>
        <w:t xml:space="preserve"> t-1</w:t>
      </w:r>
      <w:r w:rsidRPr="001E11C2">
        <w:rPr>
          <w:rFonts w:ascii="Garamond" w:hAnsi="Garamond" w:cs="Times New Roman"/>
          <w:sz w:val="24"/>
          <w:szCs w:val="24"/>
          <w:lang w:val="en-GB"/>
        </w:rPr>
        <w:t xml:space="preserve"> (x-axis) (upper-left). The remaining graphs show how these effects </w:t>
      </w:r>
      <w:proofErr w:type="gramStart"/>
      <w:r w:rsidRPr="001E11C2">
        <w:rPr>
          <w:rFonts w:ascii="Garamond" w:hAnsi="Garamond" w:cs="Times New Roman"/>
          <w:sz w:val="24"/>
          <w:szCs w:val="24"/>
          <w:lang w:val="en-GB"/>
        </w:rPr>
        <w:t>are conditioned</w:t>
      </w:r>
      <w:proofErr w:type="gramEnd"/>
      <w:r w:rsidRPr="001E11C2">
        <w:rPr>
          <w:rFonts w:ascii="Garamond" w:hAnsi="Garamond" w:cs="Times New Roman"/>
          <w:sz w:val="24"/>
          <w:szCs w:val="24"/>
          <w:lang w:val="en-GB"/>
        </w:rPr>
        <w:t xml:space="preserve"> by party age (upper-</w:t>
      </w:r>
      <w:r w:rsidR="00107571" w:rsidRPr="001E11C2">
        <w:rPr>
          <w:rFonts w:ascii="Garamond" w:hAnsi="Garamond" w:cs="Times New Roman"/>
          <w:sz w:val="24"/>
          <w:szCs w:val="24"/>
          <w:lang w:val="en-GB"/>
        </w:rPr>
        <w:t>centre</w:t>
      </w:r>
      <w:r w:rsidRPr="001E11C2">
        <w:rPr>
          <w:rFonts w:ascii="Garamond" w:hAnsi="Garamond" w:cs="Times New Roman"/>
          <w:sz w:val="24"/>
          <w:szCs w:val="24"/>
          <w:lang w:val="en-GB"/>
        </w:rPr>
        <w:t>), leader dominance (upper-right), party size (bottom-left)</w:t>
      </w:r>
      <w:r w:rsidR="0041215F" w:rsidRPr="001E11C2">
        <w:rPr>
          <w:rFonts w:ascii="Garamond" w:hAnsi="Garamond" w:cs="Times New Roman"/>
          <w:sz w:val="24"/>
          <w:szCs w:val="24"/>
          <w:lang w:val="en-GB"/>
        </w:rPr>
        <w:t>,</w:t>
      </w:r>
      <w:r w:rsidRPr="001E11C2">
        <w:rPr>
          <w:rFonts w:ascii="Garamond" w:hAnsi="Garamond" w:cs="Times New Roman"/>
          <w:sz w:val="24"/>
          <w:szCs w:val="24"/>
          <w:lang w:val="en-GB"/>
        </w:rPr>
        <w:t xml:space="preserve"> and opposition status (bottom-</w:t>
      </w:r>
      <w:r w:rsidR="00107571" w:rsidRPr="001E11C2">
        <w:rPr>
          <w:rFonts w:ascii="Garamond" w:hAnsi="Garamond" w:cs="Times New Roman"/>
          <w:sz w:val="24"/>
          <w:szCs w:val="24"/>
          <w:lang w:val="en-GB"/>
        </w:rPr>
        <w:t>centre</w:t>
      </w:r>
      <w:r w:rsidRPr="001E11C2">
        <w:rPr>
          <w:rFonts w:ascii="Garamond" w:hAnsi="Garamond" w:cs="Times New Roman"/>
          <w:sz w:val="24"/>
          <w:szCs w:val="24"/>
          <w:lang w:val="en-GB"/>
        </w:rPr>
        <w:t xml:space="preserve">).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4D87AFCD" w14:textId="77777777" w:rsidR="004C09A6" w:rsidRPr="001E11C2" w:rsidRDefault="004C09A6" w:rsidP="004C09A6">
      <w:pPr>
        <w:spacing w:after="0" w:line="480" w:lineRule="auto"/>
        <w:jc w:val="both"/>
        <w:rPr>
          <w:rFonts w:ascii="Garamond" w:hAnsi="Garamond"/>
          <w:sz w:val="24"/>
          <w:szCs w:val="24"/>
          <w:lang w:val="en-GB"/>
        </w:rPr>
      </w:pPr>
    </w:p>
    <w:p w14:paraId="69701F51" w14:textId="54830851" w:rsidR="004C09A6" w:rsidRPr="001E11C2" w:rsidRDefault="004C09A6" w:rsidP="004C09A6">
      <w:pPr>
        <w:spacing w:after="0" w:line="480" w:lineRule="auto"/>
        <w:ind w:firstLine="720"/>
        <w:jc w:val="both"/>
        <w:rPr>
          <w:rFonts w:ascii="Garamond" w:hAnsi="Garamond"/>
          <w:sz w:val="24"/>
          <w:szCs w:val="24"/>
          <w:lang w:val="en-GB"/>
        </w:rPr>
      </w:pPr>
      <w:r w:rsidRPr="001E11C2">
        <w:rPr>
          <w:rFonts w:ascii="Garamond" w:hAnsi="Garamond"/>
          <w:sz w:val="24"/>
          <w:szCs w:val="24"/>
          <w:lang w:val="en-GB"/>
        </w:rPr>
        <w:lastRenderedPageBreak/>
        <w:t xml:space="preserve">Figure </w:t>
      </w:r>
      <w:r w:rsidR="00DF307F" w:rsidRPr="001E11C2">
        <w:rPr>
          <w:rFonts w:ascii="Garamond" w:hAnsi="Garamond"/>
          <w:sz w:val="24"/>
          <w:szCs w:val="24"/>
          <w:lang w:val="en-GB"/>
        </w:rPr>
        <w:t>A</w:t>
      </w:r>
      <w:r w:rsidR="006D2ED8" w:rsidRPr="001E11C2">
        <w:rPr>
          <w:rFonts w:ascii="Garamond" w:hAnsi="Garamond"/>
          <w:sz w:val="24"/>
          <w:szCs w:val="24"/>
          <w:lang w:val="en-GB"/>
        </w:rPr>
        <w:t>5</w:t>
      </w:r>
      <w:r w:rsidRPr="001E11C2">
        <w:rPr>
          <w:rFonts w:ascii="Garamond" w:hAnsi="Garamond"/>
          <w:sz w:val="24"/>
          <w:szCs w:val="24"/>
          <w:lang w:val="en-GB"/>
        </w:rPr>
        <w:t xml:space="preserve"> depicts the results for the </w:t>
      </w:r>
      <w:proofErr w:type="spellStart"/>
      <w:r w:rsidR="00DF307F" w:rsidRPr="001E11C2">
        <w:rPr>
          <w:rFonts w:ascii="Garamond" w:hAnsi="Garamond"/>
          <w:i/>
          <w:sz w:val="24"/>
          <w:szCs w:val="24"/>
          <w:lang w:val="en-GB"/>
        </w:rPr>
        <w:t>Nicheness</w:t>
      </w:r>
      <w:proofErr w:type="spellEnd"/>
      <w:r w:rsidR="00DF307F" w:rsidRPr="001E11C2">
        <w:rPr>
          <w:rFonts w:ascii="Garamond" w:hAnsi="Garamond"/>
          <w:i/>
          <w:sz w:val="24"/>
          <w:szCs w:val="24"/>
          <w:lang w:val="en-GB"/>
        </w:rPr>
        <w:t xml:space="preserve"> </w:t>
      </w:r>
      <w:r w:rsidRPr="001E11C2">
        <w:rPr>
          <w:rFonts w:ascii="Garamond" w:hAnsi="Garamond"/>
          <w:i/>
          <w:sz w:val="24"/>
          <w:szCs w:val="24"/>
          <w:lang w:val="en-GB"/>
        </w:rPr>
        <w:t>Hypothesis</w:t>
      </w:r>
      <w:r w:rsidRPr="001E11C2">
        <w:rPr>
          <w:rFonts w:ascii="Garamond" w:hAnsi="Garamond"/>
          <w:sz w:val="24"/>
          <w:szCs w:val="24"/>
          <w:lang w:val="en-GB"/>
        </w:rPr>
        <w:t xml:space="preserve"> (H1). As can be seen, </w:t>
      </w:r>
      <w:r w:rsidR="00C66AE3">
        <w:rPr>
          <w:rFonts w:ascii="Garamond" w:hAnsi="Garamond"/>
          <w:sz w:val="24"/>
          <w:szCs w:val="24"/>
          <w:lang w:val="en-GB"/>
        </w:rPr>
        <w:t xml:space="preserve">all the marginal </w:t>
      </w:r>
      <w:r w:rsidRPr="001E11C2">
        <w:rPr>
          <w:rFonts w:ascii="Garamond" w:hAnsi="Garamond"/>
          <w:sz w:val="24"/>
          <w:szCs w:val="24"/>
          <w:lang w:val="en-GB"/>
        </w:rPr>
        <w:t xml:space="preserve">effects are </w:t>
      </w:r>
      <w:r w:rsidR="00C66AE3">
        <w:rPr>
          <w:rFonts w:ascii="Garamond" w:hAnsi="Garamond"/>
          <w:sz w:val="24"/>
          <w:szCs w:val="24"/>
          <w:lang w:val="en-GB"/>
        </w:rPr>
        <w:t xml:space="preserve">statistically </w:t>
      </w:r>
      <w:r w:rsidRPr="001E11C2">
        <w:rPr>
          <w:rFonts w:ascii="Garamond" w:hAnsi="Garamond"/>
          <w:sz w:val="24"/>
          <w:szCs w:val="24"/>
          <w:lang w:val="en-GB"/>
        </w:rPr>
        <w:t>insignificant. Hence, we find no evidence for H1.</w:t>
      </w:r>
    </w:p>
    <w:p w14:paraId="61BCB2F1" w14:textId="42369DA2" w:rsidR="0041215F" w:rsidRPr="001E11C2" w:rsidRDefault="004C09A6" w:rsidP="004C09A6">
      <w:pPr>
        <w:spacing w:after="0" w:line="480" w:lineRule="auto"/>
        <w:ind w:firstLine="720"/>
        <w:jc w:val="both"/>
        <w:rPr>
          <w:rFonts w:ascii="Garamond" w:hAnsi="Garamond"/>
          <w:sz w:val="24"/>
          <w:szCs w:val="24"/>
          <w:lang w:val="en-GB"/>
        </w:rPr>
      </w:pPr>
      <w:r w:rsidRPr="001E11C2">
        <w:rPr>
          <w:rFonts w:ascii="Garamond" w:hAnsi="Garamond"/>
          <w:sz w:val="24"/>
          <w:szCs w:val="24"/>
          <w:lang w:val="en-GB"/>
        </w:rPr>
        <w:t>Table A</w:t>
      </w:r>
      <w:r w:rsidR="00C86217">
        <w:rPr>
          <w:rFonts w:ascii="Garamond" w:hAnsi="Garamond"/>
          <w:sz w:val="24"/>
          <w:szCs w:val="24"/>
          <w:lang w:val="en-GB"/>
        </w:rPr>
        <w:t>6</w:t>
      </w:r>
      <w:r w:rsidRPr="001E11C2">
        <w:rPr>
          <w:rFonts w:ascii="Garamond" w:hAnsi="Garamond"/>
          <w:sz w:val="24"/>
          <w:szCs w:val="24"/>
          <w:lang w:val="en-GB"/>
        </w:rPr>
        <w:t xml:space="preserve"> presents the results for the </w:t>
      </w:r>
      <w:r w:rsidRPr="001E11C2">
        <w:rPr>
          <w:rFonts w:ascii="Garamond" w:hAnsi="Garamond"/>
          <w:i/>
          <w:sz w:val="24"/>
          <w:szCs w:val="24"/>
          <w:lang w:val="en-GB"/>
        </w:rPr>
        <w:t>Alliance Hypothesis</w:t>
      </w:r>
      <w:r w:rsidRPr="001E11C2">
        <w:rPr>
          <w:rFonts w:ascii="Garamond" w:hAnsi="Garamond"/>
          <w:sz w:val="24"/>
          <w:szCs w:val="24"/>
          <w:lang w:val="en-GB"/>
        </w:rPr>
        <w:t xml:space="preserve"> (H2), w</w:t>
      </w:r>
      <w:r w:rsidR="0041215F" w:rsidRPr="001E11C2">
        <w:rPr>
          <w:rFonts w:ascii="Garamond" w:hAnsi="Garamond"/>
          <w:sz w:val="24"/>
          <w:szCs w:val="24"/>
          <w:lang w:val="en-GB"/>
        </w:rPr>
        <w:t>ith</w:t>
      </w:r>
      <w:r w:rsidRPr="001E11C2">
        <w:rPr>
          <w:rFonts w:ascii="Garamond" w:hAnsi="Garamond"/>
          <w:sz w:val="24"/>
          <w:szCs w:val="24"/>
          <w:lang w:val="en-GB"/>
        </w:rPr>
        <w:t xml:space="preserve"> marginal effects displayed in Figure A</w:t>
      </w:r>
      <w:r w:rsidR="006D2ED8" w:rsidRPr="001E11C2">
        <w:rPr>
          <w:rFonts w:ascii="Garamond" w:hAnsi="Garamond"/>
          <w:sz w:val="24"/>
          <w:szCs w:val="24"/>
          <w:lang w:val="en-GB"/>
        </w:rPr>
        <w:t>6</w:t>
      </w:r>
      <w:r w:rsidRPr="001E11C2">
        <w:rPr>
          <w:rFonts w:ascii="Garamond" w:hAnsi="Garamond"/>
          <w:sz w:val="24"/>
          <w:szCs w:val="24"/>
          <w:lang w:val="en-GB"/>
        </w:rPr>
        <w:t>. Analogous to the manuscript</w:t>
      </w:r>
      <w:r w:rsidR="0041215F" w:rsidRPr="001E11C2">
        <w:rPr>
          <w:rFonts w:ascii="Garamond" w:hAnsi="Garamond"/>
          <w:sz w:val="24"/>
          <w:szCs w:val="24"/>
          <w:lang w:val="en-GB"/>
        </w:rPr>
        <w:t>,</w:t>
      </w:r>
      <w:r w:rsidRPr="001E11C2">
        <w:rPr>
          <w:rFonts w:ascii="Garamond" w:hAnsi="Garamond"/>
          <w:sz w:val="24"/>
          <w:szCs w:val="24"/>
          <w:lang w:val="en-GB"/>
        </w:rPr>
        <w:t xml:space="preserve"> we find even stronger evidence that non-members are more likely to enter </w:t>
      </w:r>
      <w:r w:rsidR="0041215F" w:rsidRPr="001E11C2">
        <w:rPr>
          <w:rFonts w:ascii="Garamond" w:hAnsi="Garamond"/>
          <w:sz w:val="24"/>
          <w:szCs w:val="24"/>
          <w:lang w:val="en-GB"/>
        </w:rPr>
        <w:t xml:space="preserve">into </w:t>
      </w:r>
      <w:r w:rsidRPr="001E11C2">
        <w:rPr>
          <w:rFonts w:ascii="Garamond" w:hAnsi="Garamond"/>
          <w:sz w:val="24"/>
          <w:szCs w:val="24"/>
          <w:lang w:val="en-GB"/>
        </w:rPr>
        <w:t xml:space="preserve">alliances when party system saturation increases (log </w:t>
      </w:r>
      <w:r w:rsidR="00DC085F" w:rsidRPr="001E11C2">
        <w:rPr>
          <w:rFonts w:ascii="Garamond" w:hAnsi="Garamond"/>
          <w:sz w:val="24"/>
          <w:szCs w:val="24"/>
          <w:lang w:val="en-GB"/>
        </w:rPr>
        <w:t>odds=</w:t>
      </w:r>
      <w:r w:rsidR="009B0C2D">
        <w:rPr>
          <w:rFonts w:ascii="Garamond" w:hAnsi="Garamond"/>
          <w:sz w:val="24"/>
          <w:szCs w:val="24"/>
          <w:lang w:val="en-GB"/>
        </w:rPr>
        <w:t>1.747</w:t>
      </w:r>
      <w:r w:rsidRPr="001E11C2">
        <w:rPr>
          <w:rFonts w:ascii="Garamond" w:hAnsi="Garamond"/>
          <w:sz w:val="24"/>
          <w:szCs w:val="24"/>
          <w:lang w:val="en-GB"/>
        </w:rPr>
        <w:t>, Model 2, p&lt;.01). Regarding the opposite transition from membership into non-member</w:t>
      </w:r>
      <w:r w:rsidR="00DD5A83" w:rsidRPr="001E11C2">
        <w:rPr>
          <w:rFonts w:ascii="Garamond" w:hAnsi="Garamond"/>
          <w:sz w:val="24"/>
          <w:szCs w:val="24"/>
          <w:lang w:val="en-GB"/>
        </w:rPr>
        <w:t>ship, the effect (log odds=-.122</w:t>
      </w:r>
      <w:r w:rsidRPr="001E11C2">
        <w:rPr>
          <w:rFonts w:ascii="Garamond" w:hAnsi="Garamond"/>
          <w:sz w:val="24"/>
          <w:szCs w:val="24"/>
          <w:lang w:val="en-GB"/>
        </w:rPr>
        <w:t>, Model 1) is statistical</w:t>
      </w:r>
      <w:r w:rsidR="00DA2783" w:rsidRPr="001E11C2">
        <w:rPr>
          <w:rFonts w:ascii="Garamond" w:hAnsi="Garamond"/>
          <w:sz w:val="24"/>
          <w:szCs w:val="24"/>
          <w:lang w:val="en-GB"/>
        </w:rPr>
        <w:t>ly</w:t>
      </w:r>
      <w:r w:rsidRPr="001E11C2">
        <w:rPr>
          <w:rFonts w:ascii="Garamond" w:hAnsi="Garamond"/>
          <w:sz w:val="24"/>
          <w:szCs w:val="24"/>
          <w:lang w:val="en-GB"/>
        </w:rPr>
        <w:t xml:space="preserve"> </w:t>
      </w:r>
      <w:r w:rsidR="00DA2783" w:rsidRPr="001E11C2">
        <w:rPr>
          <w:rFonts w:ascii="Garamond" w:hAnsi="Garamond"/>
          <w:sz w:val="24"/>
          <w:szCs w:val="24"/>
          <w:lang w:val="en-GB"/>
        </w:rPr>
        <w:t>in</w:t>
      </w:r>
      <w:r w:rsidRPr="001E11C2">
        <w:rPr>
          <w:rFonts w:ascii="Garamond" w:hAnsi="Garamond"/>
          <w:sz w:val="24"/>
          <w:szCs w:val="24"/>
          <w:lang w:val="en-GB"/>
        </w:rPr>
        <w:t>significan</w:t>
      </w:r>
      <w:r w:rsidR="00DA2783" w:rsidRPr="001E11C2">
        <w:rPr>
          <w:rFonts w:ascii="Garamond" w:hAnsi="Garamond"/>
          <w:sz w:val="24"/>
          <w:szCs w:val="24"/>
          <w:lang w:val="en-GB"/>
        </w:rPr>
        <w:t>t</w:t>
      </w:r>
      <w:r w:rsidRPr="001E11C2">
        <w:rPr>
          <w:rFonts w:ascii="Garamond" w:hAnsi="Garamond"/>
          <w:sz w:val="24"/>
          <w:szCs w:val="24"/>
          <w:lang w:val="en-GB"/>
        </w:rPr>
        <w:t>. One should note, however, that we lost about half our observation</w:t>
      </w:r>
      <w:r w:rsidR="0041215F" w:rsidRPr="001E11C2">
        <w:rPr>
          <w:rFonts w:ascii="Garamond" w:hAnsi="Garamond"/>
          <w:sz w:val="24"/>
          <w:szCs w:val="24"/>
          <w:lang w:val="en-GB"/>
        </w:rPr>
        <w:t>s</w:t>
      </w:r>
      <w:r w:rsidRPr="001E11C2">
        <w:rPr>
          <w:rFonts w:ascii="Garamond" w:hAnsi="Garamond"/>
          <w:sz w:val="24"/>
          <w:szCs w:val="24"/>
          <w:lang w:val="en-GB"/>
        </w:rPr>
        <w:t xml:space="preserve"> by including voter left-right preferences into our measure of party system saturation. Considering the </w:t>
      </w:r>
      <w:r w:rsidR="005B3979" w:rsidRPr="001E11C2">
        <w:rPr>
          <w:rFonts w:ascii="Garamond" w:hAnsi="Garamond"/>
          <w:sz w:val="24"/>
          <w:szCs w:val="24"/>
          <w:lang w:val="en-GB"/>
        </w:rPr>
        <w:t xml:space="preserve">small </w:t>
      </w:r>
      <w:r w:rsidRPr="001E11C2">
        <w:rPr>
          <w:rFonts w:ascii="Garamond" w:hAnsi="Garamond"/>
          <w:sz w:val="24"/>
          <w:szCs w:val="24"/>
          <w:lang w:val="en-GB"/>
        </w:rPr>
        <w:t>N for</w:t>
      </w:r>
      <w:r w:rsidR="00DA2783" w:rsidRPr="001E11C2">
        <w:rPr>
          <w:rFonts w:ascii="Garamond" w:hAnsi="Garamond"/>
          <w:sz w:val="24"/>
          <w:szCs w:val="24"/>
          <w:lang w:val="en-GB"/>
        </w:rPr>
        <w:t xml:space="preserve"> this transition </w:t>
      </w:r>
      <w:r w:rsidRPr="001E11C2">
        <w:rPr>
          <w:rFonts w:ascii="Garamond" w:hAnsi="Garamond"/>
          <w:sz w:val="24"/>
          <w:szCs w:val="24"/>
          <w:lang w:val="en-GB"/>
        </w:rPr>
        <w:t>(N=185</w:t>
      </w:r>
      <w:r w:rsidR="00DA2783" w:rsidRPr="001E11C2">
        <w:rPr>
          <w:rFonts w:ascii="Garamond" w:hAnsi="Garamond"/>
          <w:sz w:val="24"/>
          <w:szCs w:val="24"/>
          <w:lang w:val="en-GB"/>
        </w:rPr>
        <w:t xml:space="preserve"> versus N=312 in the manuscript</w:t>
      </w:r>
      <w:r w:rsidR="0041215F" w:rsidRPr="001E11C2">
        <w:rPr>
          <w:rFonts w:ascii="Garamond" w:hAnsi="Garamond"/>
          <w:sz w:val="24"/>
          <w:szCs w:val="24"/>
          <w:lang w:val="en-GB"/>
        </w:rPr>
        <w:t>;</w:t>
      </w:r>
      <w:r w:rsidR="00DA2783" w:rsidRPr="001E11C2">
        <w:rPr>
          <w:rFonts w:ascii="Garamond" w:hAnsi="Garamond"/>
          <w:sz w:val="24"/>
          <w:szCs w:val="24"/>
          <w:lang w:val="en-GB"/>
        </w:rPr>
        <w:t xml:space="preserve"> see </w:t>
      </w:r>
      <w:r w:rsidR="004659F8" w:rsidRPr="001E11C2">
        <w:rPr>
          <w:rFonts w:ascii="Garamond" w:hAnsi="Garamond"/>
          <w:sz w:val="24"/>
          <w:szCs w:val="24"/>
          <w:lang w:val="en-GB"/>
        </w:rPr>
        <w:t>Table 2</w:t>
      </w:r>
      <w:r w:rsidR="00DA2783" w:rsidRPr="001E11C2">
        <w:rPr>
          <w:rFonts w:ascii="Garamond" w:hAnsi="Garamond"/>
          <w:sz w:val="24"/>
          <w:szCs w:val="24"/>
          <w:lang w:val="en-GB"/>
        </w:rPr>
        <w:t xml:space="preserve"> Model 1</w:t>
      </w:r>
      <w:r w:rsidRPr="001E11C2">
        <w:rPr>
          <w:rFonts w:ascii="Garamond" w:hAnsi="Garamond"/>
          <w:sz w:val="24"/>
          <w:szCs w:val="24"/>
          <w:lang w:val="en-GB"/>
        </w:rPr>
        <w:t>)</w:t>
      </w:r>
      <w:r w:rsidR="0041215F" w:rsidRPr="001E11C2">
        <w:rPr>
          <w:rFonts w:ascii="Garamond" w:hAnsi="Garamond"/>
          <w:sz w:val="24"/>
          <w:szCs w:val="24"/>
          <w:lang w:val="en-GB"/>
        </w:rPr>
        <w:t>,</w:t>
      </w:r>
      <w:r w:rsidRPr="001E11C2">
        <w:rPr>
          <w:rFonts w:ascii="Garamond" w:hAnsi="Garamond"/>
          <w:sz w:val="24"/>
          <w:szCs w:val="24"/>
          <w:lang w:val="en-GB"/>
        </w:rPr>
        <w:t xml:space="preserve"> it is not that surprising that the transition from membership into non-membership fails to produce significant results. Given that we </w:t>
      </w:r>
      <w:proofErr w:type="gramStart"/>
      <w:r w:rsidRPr="001E11C2">
        <w:rPr>
          <w:rFonts w:ascii="Garamond" w:hAnsi="Garamond"/>
          <w:sz w:val="24"/>
          <w:szCs w:val="24"/>
          <w:lang w:val="en-GB"/>
        </w:rPr>
        <w:t>do</w:t>
      </w:r>
      <w:r w:rsidR="0041215F" w:rsidRPr="001E11C2">
        <w:rPr>
          <w:rFonts w:ascii="Garamond" w:hAnsi="Garamond"/>
          <w:sz w:val="24"/>
          <w:szCs w:val="24"/>
          <w:lang w:val="en-GB"/>
        </w:rPr>
        <w:t>,</w:t>
      </w:r>
      <w:r w:rsidRPr="001E11C2">
        <w:rPr>
          <w:rFonts w:ascii="Garamond" w:hAnsi="Garamond"/>
          <w:sz w:val="24"/>
          <w:szCs w:val="24"/>
          <w:lang w:val="en-GB"/>
        </w:rPr>
        <w:t xml:space="preserve"> again</w:t>
      </w:r>
      <w:r w:rsidR="0041215F" w:rsidRPr="001E11C2">
        <w:rPr>
          <w:rFonts w:ascii="Garamond" w:hAnsi="Garamond"/>
          <w:sz w:val="24"/>
          <w:szCs w:val="24"/>
          <w:lang w:val="en-GB"/>
        </w:rPr>
        <w:t>,</w:t>
      </w:r>
      <w:r w:rsidR="001D1BA6" w:rsidRPr="001E11C2">
        <w:rPr>
          <w:rFonts w:ascii="Garamond" w:hAnsi="Garamond"/>
          <w:sz w:val="24"/>
          <w:szCs w:val="24"/>
          <w:lang w:val="en-GB"/>
        </w:rPr>
        <w:t xml:space="preserve"> find</w:t>
      </w:r>
      <w:proofErr w:type="gramEnd"/>
      <w:r w:rsidR="001D1BA6" w:rsidRPr="001E11C2">
        <w:rPr>
          <w:rFonts w:ascii="Garamond" w:hAnsi="Garamond"/>
          <w:sz w:val="24"/>
          <w:szCs w:val="24"/>
          <w:lang w:val="en-GB"/>
        </w:rPr>
        <w:t xml:space="preserve"> that non-members</w:t>
      </w:r>
      <w:r w:rsidRPr="001E11C2">
        <w:rPr>
          <w:rFonts w:ascii="Garamond" w:hAnsi="Garamond"/>
          <w:sz w:val="24"/>
          <w:szCs w:val="24"/>
          <w:lang w:val="en-GB"/>
        </w:rPr>
        <w:t xml:space="preserve"> are significantly more likely to join alliances when party system saturation increases, there is still considerable evidence for H2. As can be seen from the insignificant interaction effects (Model 3-6) and the relatively flat marginal effect lines (Figure </w:t>
      </w:r>
      <w:r w:rsidR="00ED16C5" w:rsidRPr="001E11C2">
        <w:rPr>
          <w:rFonts w:ascii="Garamond" w:hAnsi="Garamond"/>
          <w:sz w:val="24"/>
          <w:szCs w:val="24"/>
          <w:lang w:val="en-GB"/>
        </w:rPr>
        <w:t>A</w:t>
      </w:r>
      <w:r w:rsidR="006D2ED8" w:rsidRPr="001E11C2">
        <w:rPr>
          <w:rFonts w:ascii="Garamond" w:hAnsi="Garamond"/>
          <w:sz w:val="24"/>
          <w:szCs w:val="24"/>
          <w:lang w:val="en-GB"/>
        </w:rPr>
        <w:t>6</w:t>
      </w:r>
      <w:r w:rsidRPr="001E11C2">
        <w:rPr>
          <w:rFonts w:ascii="Garamond" w:hAnsi="Garamond"/>
          <w:sz w:val="24"/>
          <w:szCs w:val="24"/>
          <w:lang w:val="en-GB"/>
        </w:rPr>
        <w:t>)</w:t>
      </w:r>
      <w:r w:rsidR="0041215F" w:rsidRPr="001E11C2">
        <w:rPr>
          <w:rFonts w:ascii="Garamond" w:hAnsi="Garamond"/>
          <w:sz w:val="24"/>
          <w:szCs w:val="24"/>
          <w:lang w:val="en-GB"/>
        </w:rPr>
        <w:t>,</w:t>
      </w:r>
      <w:r w:rsidRPr="001E11C2">
        <w:rPr>
          <w:rFonts w:ascii="Garamond" w:hAnsi="Garamond"/>
          <w:sz w:val="24"/>
          <w:szCs w:val="24"/>
          <w:lang w:val="en-GB"/>
        </w:rPr>
        <w:t xml:space="preserve"> there is no evidence that this effect is conditional. Even though the marginal effects differ significantly from </w:t>
      </w:r>
      <w:r w:rsidR="009B0C2D">
        <w:rPr>
          <w:rFonts w:ascii="Garamond" w:hAnsi="Garamond"/>
          <w:sz w:val="24"/>
          <w:szCs w:val="24"/>
          <w:lang w:val="en-GB"/>
        </w:rPr>
        <w:t xml:space="preserve">zero for specific values of age, leader dominance and </w:t>
      </w:r>
      <w:r w:rsidRPr="001E11C2">
        <w:rPr>
          <w:rFonts w:ascii="Garamond" w:hAnsi="Garamond"/>
          <w:sz w:val="24"/>
          <w:szCs w:val="24"/>
          <w:lang w:val="en-GB"/>
        </w:rPr>
        <w:t>size</w:t>
      </w:r>
      <w:r w:rsidR="009B0C2D">
        <w:rPr>
          <w:rFonts w:ascii="Garamond" w:hAnsi="Garamond"/>
          <w:sz w:val="24"/>
          <w:szCs w:val="24"/>
          <w:lang w:val="en-GB"/>
        </w:rPr>
        <w:t xml:space="preserve"> and for </w:t>
      </w:r>
      <w:r w:rsidR="00142751" w:rsidRPr="001E11C2">
        <w:rPr>
          <w:rFonts w:ascii="Garamond" w:hAnsi="Garamond"/>
          <w:sz w:val="24"/>
          <w:szCs w:val="24"/>
          <w:lang w:val="en-GB"/>
        </w:rPr>
        <w:t>opposition</w:t>
      </w:r>
      <w:r w:rsidR="009B0C2D">
        <w:rPr>
          <w:rFonts w:ascii="Garamond" w:hAnsi="Garamond"/>
          <w:sz w:val="24"/>
          <w:szCs w:val="24"/>
          <w:lang w:val="en-GB"/>
        </w:rPr>
        <w:t xml:space="preserve"> as well as government</w:t>
      </w:r>
      <w:r w:rsidR="00142751" w:rsidRPr="001E11C2">
        <w:rPr>
          <w:rFonts w:ascii="Garamond" w:hAnsi="Garamond"/>
          <w:sz w:val="24"/>
          <w:szCs w:val="24"/>
          <w:lang w:val="en-GB"/>
        </w:rPr>
        <w:t xml:space="preserve"> parties,</w:t>
      </w:r>
      <w:r w:rsidRPr="001E11C2">
        <w:rPr>
          <w:rFonts w:ascii="Garamond" w:hAnsi="Garamond"/>
          <w:sz w:val="24"/>
          <w:szCs w:val="24"/>
          <w:lang w:val="en-GB"/>
        </w:rPr>
        <w:t xml:space="preserve"> the slopes should also significantly differ from zero</w:t>
      </w:r>
      <w:r w:rsidR="009B0C2D">
        <w:rPr>
          <w:rFonts w:ascii="Garamond" w:hAnsi="Garamond"/>
          <w:sz w:val="24"/>
          <w:szCs w:val="24"/>
          <w:lang w:val="en-GB"/>
        </w:rPr>
        <w:t xml:space="preserve"> or between government and opposition parties. The latter </w:t>
      </w:r>
      <w:r w:rsidR="0041215F" w:rsidRPr="001E11C2">
        <w:rPr>
          <w:rFonts w:ascii="Garamond" w:hAnsi="Garamond"/>
          <w:sz w:val="24"/>
          <w:szCs w:val="24"/>
          <w:lang w:val="en-GB"/>
        </w:rPr>
        <w:t>is not the case</w:t>
      </w:r>
      <w:r w:rsidRPr="001E11C2">
        <w:rPr>
          <w:rFonts w:ascii="Garamond" w:hAnsi="Garamond"/>
          <w:sz w:val="24"/>
          <w:szCs w:val="24"/>
          <w:lang w:val="en-GB"/>
        </w:rPr>
        <w:t>.</w:t>
      </w:r>
    </w:p>
    <w:p w14:paraId="0D6E4A15" w14:textId="1F29BCF7" w:rsidR="004C09A6" w:rsidRPr="001E11C2" w:rsidRDefault="004C09A6" w:rsidP="004C09A6">
      <w:pPr>
        <w:spacing w:after="0" w:line="480" w:lineRule="auto"/>
        <w:ind w:firstLine="720"/>
        <w:jc w:val="both"/>
        <w:rPr>
          <w:rFonts w:ascii="Garamond" w:hAnsi="Garamond"/>
          <w:sz w:val="24"/>
          <w:szCs w:val="24"/>
          <w:lang w:val="en-GB"/>
        </w:rPr>
      </w:pPr>
      <w:r w:rsidRPr="001E11C2">
        <w:rPr>
          <w:rFonts w:ascii="Garamond" w:hAnsi="Garamond"/>
          <w:sz w:val="24"/>
          <w:szCs w:val="24"/>
          <w:lang w:val="en-GB"/>
        </w:rPr>
        <w:t xml:space="preserve"> </w:t>
      </w:r>
    </w:p>
    <w:tbl>
      <w:tblPr>
        <w:tblW w:w="9625" w:type="dxa"/>
        <w:tblLook w:val="04A0" w:firstRow="1" w:lastRow="0" w:firstColumn="1" w:lastColumn="0" w:noHBand="0" w:noVBand="1"/>
      </w:tblPr>
      <w:tblGrid>
        <w:gridCol w:w="2545"/>
        <w:gridCol w:w="1112"/>
        <w:gridCol w:w="1113"/>
        <w:gridCol w:w="1366"/>
        <w:gridCol w:w="1113"/>
        <w:gridCol w:w="1113"/>
        <w:gridCol w:w="1263"/>
      </w:tblGrid>
      <w:tr w:rsidR="007664BD" w:rsidRPr="007664BD" w14:paraId="7CBA0DB8" w14:textId="77777777" w:rsidTr="003B3F13">
        <w:trPr>
          <w:trHeight w:val="324"/>
        </w:trPr>
        <w:tc>
          <w:tcPr>
            <w:tcW w:w="9625" w:type="dxa"/>
            <w:gridSpan w:val="7"/>
            <w:tcBorders>
              <w:bottom w:val="single" w:sz="4" w:space="0" w:color="auto"/>
            </w:tcBorders>
            <w:shd w:val="clear" w:color="auto" w:fill="auto"/>
            <w:noWrap/>
            <w:vAlign w:val="center"/>
            <w:hideMark/>
          </w:tcPr>
          <w:p w14:paraId="11441A85" w14:textId="6E11273E" w:rsidR="007664BD" w:rsidRPr="007664BD" w:rsidRDefault="007664BD" w:rsidP="00C86217">
            <w:pPr>
              <w:spacing w:after="0" w:line="240" w:lineRule="auto"/>
              <w:rPr>
                <w:rFonts w:ascii="Garamond" w:eastAsia="Times New Roman" w:hAnsi="Garamond" w:cs="Times New Roman"/>
                <w:b/>
                <w:bCs/>
                <w:color w:val="000000"/>
                <w:sz w:val="24"/>
                <w:szCs w:val="24"/>
              </w:rPr>
            </w:pPr>
            <w:r w:rsidRPr="007664BD">
              <w:rPr>
                <w:rFonts w:ascii="Garamond" w:eastAsia="Times New Roman" w:hAnsi="Garamond" w:cs="Times New Roman"/>
                <w:b/>
                <w:bCs/>
                <w:color w:val="000000"/>
                <w:sz w:val="24"/>
                <w:szCs w:val="24"/>
                <w:lang w:val="en-GB"/>
              </w:rPr>
              <w:t>Table A</w:t>
            </w:r>
            <w:r w:rsidR="00C86217">
              <w:rPr>
                <w:rFonts w:ascii="Garamond" w:eastAsia="Times New Roman" w:hAnsi="Garamond" w:cs="Times New Roman"/>
                <w:b/>
                <w:bCs/>
                <w:color w:val="000000"/>
                <w:sz w:val="24"/>
                <w:szCs w:val="24"/>
                <w:lang w:val="en-GB"/>
              </w:rPr>
              <w:t>6</w:t>
            </w:r>
            <w:r w:rsidRPr="007664BD">
              <w:rPr>
                <w:rFonts w:ascii="Garamond" w:eastAsia="Times New Roman" w:hAnsi="Garamond" w:cs="Times New Roman"/>
                <w:b/>
                <w:bCs/>
                <w:color w:val="000000"/>
                <w:sz w:val="24"/>
                <w:szCs w:val="24"/>
                <w:lang w:val="en-GB"/>
              </w:rPr>
              <w:t xml:space="preserve">. </w:t>
            </w:r>
            <w:r w:rsidRPr="007664BD">
              <w:rPr>
                <w:rFonts w:ascii="Garamond" w:eastAsia="Times New Roman" w:hAnsi="Garamond" w:cs="Times New Roman"/>
                <w:color w:val="000000"/>
                <w:sz w:val="24"/>
                <w:szCs w:val="24"/>
                <w:lang w:val="en-GB"/>
              </w:rPr>
              <w:t>Evaluating the Alliance Hypothesis (H2)</w:t>
            </w:r>
          </w:p>
        </w:tc>
      </w:tr>
      <w:tr w:rsidR="007664BD" w:rsidRPr="007664BD" w14:paraId="161480CC" w14:textId="77777777" w:rsidTr="003B3F13">
        <w:trPr>
          <w:trHeight w:val="288"/>
        </w:trPr>
        <w:tc>
          <w:tcPr>
            <w:tcW w:w="2545" w:type="dxa"/>
            <w:vMerge w:val="restart"/>
            <w:tcBorders>
              <w:top w:val="single" w:sz="4" w:space="0" w:color="auto"/>
            </w:tcBorders>
            <w:shd w:val="clear" w:color="auto" w:fill="auto"/>
            <w:noWrap/>
            <w:vAlign w:val="center"/>
            <w:hideMark/>
          </w:tcPr>
          <w:p w14:paraId="08AD4EE6"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 </w:t>
            </w:r>
          </w:p>
        </w:tc>
        <w:tc>
          <w:tcPr>
            <w:tcW w:w="1112" w:type="dxa"/>
            <w:vMerge w:val="restart"/>
            <w:tcBorders>
              <w:top w:val="single" w:sz="4" w:space="0" w:color="auto"/>
            </w:tcBorders>
            <w:shd w:val="clear" w:color="auto" w:fill="auto"/>
            <w:noWrap/>
            <w:vAlign w:val="center"/>
            <w:hideMark/>
          </w:tcPr>
          <w:p w14:paraId="7BB87530"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Alliance member</w:t>
            </w:r>
            <w:r w:rsidRPr="007664BD">
              <w:rPr>
                <w:rFonts w:ascii="Garamond" w:eastAsia="Times New Roman" w:hAnsi="Garamond" w:cs="Times New Roman"/>
                <w:i/>
                <w:iCs/>
                <w:color w:val="000000"/>
                <w:sz w:val="24"/>
                <w:szCs w:val="24"/>
                <w:lang w:val="en-GB"/>
              </w:rPr>
              <w:t xml:space="preserve"> t-1</w:t>
            </w:r>
          </w:p>
        </w:tc>
        <w:tc>
          <w:tcPr>
            <w:tcW w:w="1113" w:type="dxa"/>
            <w:vMerge w:val="restart"/>
            <w:tcBorders>
              <w:top w:val="single" w:sz="4" w:space="0" w:color="auto"/>
            </w:tcBorders>
            <w:shd w:val="clear" w:color="auto" w:fill="auto"/>
            <w:noWrap/>
            <w:vAlign w:val="center"/>
            <w:hideMark/>
          </w:tcPr>
          <w:p w14:paraId="6E74B602"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Non-member</w:t>
            </w:r>
            <w:r w:rsidRPr="007664BD">
              <w:rPr>
                <w:rFonts w:ascii="Garamond" w:eastAsia="Times New Roman" w:hAnsi="Garamond" w:cs="Times New Roman"/>
                <w:i/>
                <w:iCs/>
                <w:color w:val="000000"/>
                <w:sz w:val="24"/>
                <w:szCs w:val="24"/>
                <w:lang w:val="en-GB"/>
              </w:rPr>
              <w:t xml:space="preserve"> t-1</w:t>
            </w:r>
          </w:p>
        </w:tc>
        <w:tc>
          <w:tcPr>
            <w:tcW w:w="4855" w:type="dxa"/>
            <w:gridSpan w:val="4"/>
            <w:vMerge w:val="restart"/>
            <w:tcBorders>
              <w:top w:val="single" w:sz="4" w:space="0" w:color="auto"/>
            </w:tcBorders>
            <w:shd w:val="clear" w:color="auto" w:fill="auto"/>
            <w:noWrap/>
            <w:vAlign w:val="center"/>
            <w:hideMark/>
          </w:tcPr>
          <w:p w14:paraId="0E77696F"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Non-member</w:t>
            </w:r>
            <w:r w:rsidRPr="007664BD">
              <w:rPr>
                <w:rFonts w:ascii="Garamond" w:eastAsia="Times New Roman" w:hAnsi="Garamond" w:cs="Times New Roman"/>
                <w:i/>
                <w:iCs/>
                <w:color w:val="000000"/>
                <w:sz w:val="24"/>
                <w:szCs w:val="24"/>
                <w:lang w:val="en-GB"/>
              </w:rPr>
              <w:t xml:space="preserve"> t-1</w:t>
            </w:r>
          </w:p>
        </w:tc>
      </w:tr>
      <w:tr w:rsidR="007664BD" w:rsidRPr="007664BD" w14:paraId="7CCB194D" w14:textId="77777777" w:rsidTr="003B3F13">
        <w:trPr>
          <w:trHeight w:val="450"/>
        </w:trPr>
        <w:tc>
          <w:tcPr>
            <w:tcW w:w="2545" w:type="dxa"/>
            <w:vMerge/>
            <w:vAlign w:val="center"/>
            <w:hideMark/>
          </w:tcPr>
          <w:p w14:paraId="2B9DD1CD"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112" w:type="dxa"/>
            <w:vMerge/>
            <w:vAlign w:val="center"/>
            <w:hideMark/>
          </w:tcPr>
          <w:p w14:paraId="60866815"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p>
        </w:tc>
        <w:tc>
          <w:tcPr>
            <w:tcW w:w="1113" w:type="dxa"/>
            <w:vMerge/>
            <w:vAlign w:val="center"/>
            <w:hideMark/>
          </w:tcPr>
          <w:p w14:paraId="1F53D9D4"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p>
        </w:tc>
        <w:tc>
          <w:tcPr>
            <w:tcW w:w="4855" w:type="dxa"/>
            <w:gridSpan w:val="4"/>
            <w:vMerge/>
            <w:vAlign w:val="center"/>
            <w:hideMark/>
          </w:tcPr>
          <w:p w14:paraId="6ED85894"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p>
        </w:tc>
      </w:tr>
      <w:tr w:rsidR="007664BD" w:rsidRPr="007664BD" w14:paraId="20EC0F5A" w14:textId="77777777" w:rsidTr="003B3F13">
        <w:trPr>
          <w:trHeight w:val="450"/>
        </w:trPr>
        <w:tc>
          <w:tcPr>
            <w:tcW w:w="2545" w:type="dxa"/>
            <w:vMerge/>
            <w:vAlign w:val="center"/>
            <w:hideMark/>
          </w:tcPr>
          <w:p w14:paraId="1696A2C6"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112" w:type="dxa"/>
            <w:vMerge/>
            <w:vAlign w:val="center"/>
            <w:hideMark/>
          </w:tcPr>
          <w:p w14:paraId="2BEF4CE3"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p>
        </w:tc>
        <w:tc>
          <w:tcPr>
            <w:tcW w:w="1113" w:type="dxa"/>
            <w:vMerge/>
            <w:vAlign w:val="center"/>
            <w:hideMark/>
          </w:tcPr>
          <w:p w14:paraId="16657AD5"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p>
        </w:tc>
        <w:tc>
          <w:tcPr>
            <w:tcW w:w="4855" w:type="dxa"/>
            <w:gridSpan w:val="4"/>
            <w:vMerge/>
            <w:vAlign w:val="center"/>
            <w:hideMark/>
          </w:tcPr>
          <w:p w14:paraId="4E25F31A"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p>
        </w:tc>
      </w:tr>
      <w:tr w:rsidR="007664BD" w:rsidRPr="007664BD" w14:paraId="5211EDDF" w14:textId="77777777" w:rsidTr="003B3F13">
        <w:trPr>
          <w:trHeight w:val="324"/>
        </w:trPr>
        <w:tc>
          <w:tcPr>
            <w:tcW w:w="2545" w:type="dxa"/>
            <w:tcBorders>
              <w:bottom w:val="single" w:sz="4" w:space="0" w:color="auto"/>
            </w:tcBorders>
            <w:shd w:val="clear" w:color="auto" w:fill="auto"/>
            <w:noWrap/>
            <w:vAlign w:val="center"/>
            <w:hideMark/>
          </w:tcPr>
          <w:p w14:paraId="1B15C08C"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 xml:space="preserve"> </w:t>
            </w:r>
          </w:p>
        </w:tc>
        <w:tc>
          <w:tcPr>
            <w:tcW w:w="1112" w:type="dxa"/>
            <w:tcBorders>
              <w:bottom w:val="single" w:sz="4" w:space="0" w:color="auto"/>
            </w:tcBorders>
            <w:shd w:val="clear" w:color="auto" w:fill="auto"/>
            <w:noWrap/>
            <w:vAlign w:val="center"/>
            <w:hideMark/>
          </w:tcPr>
          <w:p w14:paraId="2C886DF6"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Model 1</w:t>
            </w:r>
          </w:p>
        </w:tc>
        <w:tc>
          <w:tcPr>
            <w:tcW w:w="1113" w:type="dxa"/>
            <w:tcBorders>
              <w:bottom w:val="single" w:sz="4" w:space="0" w:color="auto"/>
            </w:tcBorders>
            <w:shd w:val="clear" w:color="auto" w:fill="auto"/>
            <w:noWrap/>
            <w:vAlign w:val="center"/>
            <w:hideMark/>
          </w:tcPr>
          <w:p w14:paraId="08EF4B90"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Model 2</w:t>
            </w:r>
          </w:p>
        </w:tc>
        <w:tc>
          <w:tcPr>
            <w:tcW w:w="1366" w:type="dxa"/>
            <w:tcBorders>
              <w:bottom w:val="single" w:sz="4" w:space="0" w:color="auto"/>
            </w:tcBorders>
            <w:shd w:val="clear" w:color="auto" w:fill="auto"/>
            <w:noWrap/>
            <w:vAlign w:val="center"/>
            <w:hideMark/>
          </w:tcPr>
          <w:p w14:paraId="5F329AF1"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Model 3</w:t>
            </w:r>
          </w:p>
        </w:tc>
        <w:tc>
          <w:tcPr>
            <w:tcW w:w="1113" w:type="dxa"/>
            <w:tcBorders>
              <w:bottom w:val="single" w:sz="4" w:space="0" w:color="auto"/>
            </w:tcBorders>
            <w:shd w:val="clear" w:color="auto" w:fill="auto"/>
            <w:noWrap/>
            <w:vAlign w:val="center"/>
            <w:hideMark/>
          </w:tcPr>
          <w:p w14:paraId="336F0244"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Model 4</w:t>
            </w:r>
          </w:p>
        </w:tc>
        <w:tc>
          <w:tcPr>
            <w:tcW w:w="1113" w:type="dxa"/>
            <w:tcBorders>
              <w:bottom w:val="single" w:sz="4" w:space="0" w:color="auto"/>
            </w:tcBorders>
            <w:shd w:val="clear" w:color="auto" w:fill="auto"/>
            <w:noWrap/>
            <w:vAlign w:val="center"/>
            <w:hideMark/>
          </w:tcPr>
          <w:p w14:paraId="44B6C810"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Model 5</w:t>
            </w:r>
          </w:p>
        </w:tc>
        <w:tc>
          <w:tcPr>
            <w:tcW w:w="1263" w:type="dxa"/>
            <w:tcBorders>
              <w:bottom w:val="single" w:sz="4" w:space="0" w:color="auto"/>
            </w:tcBorders>
            <w:shd w:val="clear" w:color="auto" w:fill="auto"/>
            <w:noWrap/>
            <w:vAlign w:val="center"/>
            <w:hideMark/>
          </w:tcPr>
          <w:p w14:paraId="3325F417"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Model 6</w:t>
            </w:r>
          </w:p>
        </w:tc>
      </w:tr>
      <w:tr w:rsidR="007664BD" w:rsidRPr="007664BD" w14:paraId="4A1F3036" w14:textId="77777777" w:rsidTr="003B3F13">
        <w:trPr>
          <w:trHeight w:val="360"/>
        </w:trPr>
        <w:tc>
          <w:tcPr>
            <w:tcW w:w="2545" w:type="dxa"/>
            <w:tcBorders>
              <w:top w:val="single" w:sz="4" w:space="0" w:color="auto"/>
            </w:tcBorders>
            <w:shd w:val="clear" w:color="auto" w:fill="auto"/>
            <w:noWrap/>
            <w:vAlign w:val="center"/>
            <w:hideMark/>
          </w:tcPr>
          <w:p w14:paraId="14DF63D9"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Party system saturation</w:t>
            </w:r>
            <w:r w:rsidRPr="007664BD">
              <w:rPr>
                <w:rFonts w:ascii="Garamond" w:eastAsia="Times New Roman" w:hAnsi="Garamond" w:cs="Times New Roman"/>
                <w:color w:val="000000"/>
                <w:sz w:val="24"/>
                <w:szCs w:val="24"/>
                <w:vertAlign w:val="subscript"/>
                <w:lang w:val="en-GB"/>
              </w:rPr>
              <w:t>t-1</w:t>
            </w:r>
          </w:p>
        </w:tc>
        <w:tc>
          <w:tcPr>
            <w:tcW w:w="1112" w:type="dxa"/>
            <w:tcBorders>
              <w:top w:val="single" w:sz="4" w:space="0" w:color="auto"/>
            </w:tcBorders>
            <w:shd w:val="clear" w:color="auto" w:fill="auto"/>
            <w:noWrap/>
            <w:vAlign w:val="bottom"/>
            <w:hideMark/>
          </w:tcPr>
          <w:p w14:paraId="59063B85"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-0.122</w:t>
            </w:r>
          </w:p>
        </w:tc>
        <w:tc>
          <w:tcPr>
            <w:tcW w:w="1113" w:type="dxa"/>
            <w:tcBorders>
              <w:top w:val="single" w:sz="4" w:space="0" w:color="auto"/>
            </w:tcBorders>
            <w:shd w:val="clear" w:color="auto" w:fill="auto"/>
            <w:noWrap/>
            <w:vAlign w:val="bottom"/>
            <w:hideMark/>
          </w:tcPr>
          <w:p w14:paraId="5F26464A"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1.747***</w:t>
            </w:r>
          </w:p>
        </w:tc>
        <w:tc>
          <w:tcPr>
            <w:tcW w:w="1366" w:type="dxa"/>
            <w:tcBorders>
              <w:top w:val="single" w:sz="4" w:space="0" w:color="auto"/>
            </w:tcBorders>
            <w:shd w:val="clear" w:color="auto" w:fill="auto"/>
            <w:noWrap/>
            <w:vAlign w:val="bottom"/>
            <w:hideMark/>
          </w:tcPr>
          <w:p w14:paraId="5A637114"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1.805***</w:t>
            </w:r>
          </w:p>
        </w:tc>
        <w:tc>
          <w:tcPr>
            <w:tcW w:w="1113" w:type="dxa"/>
            <w:tcBorders>
              <w:top w:val="single" w:sz="4" w:space="0" w:color="auto"/>
            </w:tcBorders>
            <w:shd w:val="clear" w:color="auto" w:fill="auto"/>
            <w:noWrap/>
            <w:vAlign w:val="bottom"/>
            <w:hideMark/>
          </w:tcPr>
          <w:p w14:paraId="33F5F132"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1.559</w:t>
            </w:r>
          </w:p>
        </w:tc>
        <w:tc>
          <w:tcPr>
            <w:tcW w:w="1113" w:type="dxa"/>
            <w:tcBorders>
              <w:top w:val="single" w:sz="4" w:space="0" w:color="auto"/>
            </w:tcBorders>
            <w:shd w:val="clear" w:color="auto" w:fill="auto"/>
            <w:noWrap/>
            <w:vAlign w:val="bottom"/>
            <w:hideMark/>
          </w:tcPr>
          <w:p w14:paraId="7D32D856"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1.549***</w:t>
            </w:r>
          </w:p>
        </w:tc>
        <w:tc>
          <w:tcPr>
            <w:tcW w:w="1263" w:type="dxa"/>
            <w:tcBorders>
              <w:top w:val="single" w:sz="4" w:space="0" w:color="auto"/>
            </w:tcBorders>
            <w:shd w:val="clear" w:color="auto" w:fill="auto"/>
            <w:noWrap/>
            <w:vAlign w:val="bottom"/>
            <w:hideMark/>
          </w:tcPr>
          <w:p w14:paraId="22A25EE5"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2.727***</w:t>
            </w:r>
          </w:p>
        </w:tc>
      </w:tr>
      <w:tr w:rsidR="007664BD" w:rsidRPr="007664BD" w14:paraId="6CF24F01" w14:textId="77777777" w:rsidTr="003B3F13">
        <w:trPr>
          <w:trHeight w:val="312"/>
        </w:trPr>
        <w:tc>
          <w:tcPr>
            <w:tcW w:w="2545" w:type="dxa"/>
            <w:shd w:val="clear" w:color="auto" w:fill="auto"/>
            <w:noWrap/>
            <w:vAlign w:val="center"/>
            <w:hideMark/>
          </w:tcPr>
          <w:p w14:paraId="29896A39"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112" w:type="dxa"/>
            <w:shd w:val="clear" w:color="auto" w:fill="auto"/>
            <w:noWrap/>
            <w:vAlign w:val="bottom"/>
            <w:hideMark/>
          </w:tcPr>
          <w:p w14:paraId="17BCE80C"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(0.206)</w:t>
            </w:r>
          </w:p>
        </w:tc>
        <w:tc>
          <w:tcPr>
            <w:tcW w:w="1113" w:type="dxa"/>
            <w:shd w:val="clear" w:color="auto" w:fill="auto"/>
            <w:noWrap/>
            <w:vAlign w:val="bottom"/>
            <w:hideMark/>
          </w:tcPr>
          <w:p w14:paraId="451ED7F2"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(0.452)</w:t>
            </w:r>
          </w:p>
        </w:tc>
        <w:tc>
          <w:tcPr>
            <w:tcW w:w="1366" w:type="dxa"/>
            <w:shd w:val="clear" w:color="auto" w:fill="auto"/>
            <w:noWrap/>
            <w:vAlign w:val="bottom"/>
            <w:hideMark/>
          </w:tcPr>
          <w:p w14:paraId="4B4F329C"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(0.521)</w:t>
            </w:r>
          </w:p>
        </w:tc>
        <w:tc>
          <w:tcPr>
            <w:tcW w:w="1113" w:type="dxa"/>
            <w:shd w:val="clear" w:color="auto" w:fill="auto"/>
            <w:noWrap/>
            <w:vAlign w:val="bottom"/>
            <w:hideMark/>
          </w:tcPr>
          <w:p w14:paraId="38556064"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(1.777)</w:t>
            </w:r>
          </w:p>
        </w:tc>
        <w:tc>
          <w:tcPr>
            <w:tcW w:w="1113" w:type="dxa"/>
            <w:shd w:val="clear" w:color="auto" w:fill="auto"/>
            <w:noWrap/>
            <w:vAlign w:val="bottom"/>
            <w:hideMark/>
          </w:tcPr>
          <w:p w14:paraId="3E5FAE60"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(0.513)</w:t>
            </w:r>
          </w:p>
        </w:tc>
        <w:tc>
          <w:tcPr>
            <w:tcW w:w="1263" w:type="dxa"/>
            <w:shd w:val="clear" w:color="auto" w:fill="auto"/>
            <w:noWrap/>
            <w:vAlign w:val="bottom"/>
            <w:hideMark/>
          </w:tcPr>
          <w:p w14:paraId="77B16EBD"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(0.786)</w:t>
            </w:r>
          </w:p>
        </w:tc>
      </w:tr>
      <w:tr w:rsidR="007664BD" w:rsidRPr="007664BD" w14:paraId="0BA017EA" w14:textId="77777777" w:rsidTr="003B3F13">
        <w:trPr>
          <w:trHeight w:val="360"/>
        </w:trPr>
        <w:tc>
          <w:tcPr>
            <w:tcW w:w="2545" w:type="dxa"/>
            <w:shd w:val="clear" w:color="auto" w:fill="auto"/>
            <w:noWrap/>
            <w:vAlign w:val="center"/>
            <w:hideMark/>
          </w:tcPr>
          <w:p w14:paraId="26CDCD6E"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 xml:space="preserve">Party </w:t>
            </w:r>
            <w:proofErr w:type="spellStart"/>
            <w:r w:rsidRPr="007664BD">
              <w:rPr>
                <w:rFonts w:ascii="Garamond" w:eastAsia="Times New Roman" w:hAnsi="Garamond" w:cs="Times New Roman"/>
                <w:color w:val="000000"/>
                <w:sz w:val="24"/>
                <w:szCs w:val="24"/>
                <w:lang w:val="en-GB"/>
              </w:rPr>
              <w:t>age</w:t>
            </w:r>
            <w:r w:rsidRPr="007664BD">
              <w:rPr>
                <w:rFonts w:ascii="Garamond" w:eastAsia="Times New Roman" w:hAnsi="Garamond" w:cs="Times New Roman"/>
                <w:color w:val="000000"/>
                <w:sz w:val="24"/>
                <w:szCs w:val="24"/>
                <w:vertAlign w:val="subscript"/>
                <w:lang w:val="en-GB"/>
              </w:rPr>
              <w:t>t</w:t>
            </w:r>
            <w:proofErr w:type="spellEnd"/>
          </w:p>
        </w:tc>
        <w:tc>
          <w:tcPr>
            <w:tcW w:w="1112" w:type="dxa"/>
            <w:shd w:val="clear" w:color="auto" w:fill="auto"/>
            <w:noWrap/>
            <w:vAlign w:val="bottom"/>
            <w:hideMark/>
          </w:tcPr>
          <w:p w14:paraId="404EB660"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0.004</w:t>
            </w:r>
          </w:p>
        </w:tc>
        <w:tc>
          <w:tcPr>
            <w:tcW w:w="1113" w:type="dxa"/>
            <w:shd w:val="clear" w:color="auto" w:fill="auto"/>
            <w:noWrap/>
            <w:vAlign w:val="bottom"/>
            <w:hideMark/>
          </w:tcPr>
          <w:p w14:paraId="26B74A4E"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0.007</w:t>
            </w:r>
          </w:p>
        </w:tc>
        <w:tc>
          <w:tcPr>
            <w:tcW w:w="1366" w:type="dxa"/>
            <w:shd w:val="clear" w:color="auto" w:fill="auto"/>
            <w:noWrap/>
            <w:vAlign w:val="bottom"/>
            <w:hideMark/>
          </w:tcPr>
          <w:p w14:paraId="60AA6C79"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0.008</w:t>
            </w:r>
          </w:p>
        </w:tc>
        <w:tc>
          <w:tcPr>
            <w:tcW w:w="1113" w:type="dxa"/>
            <w:shd w:val="clear" w:color="auto" w:fill="auto"/>
            <w:noWrap/>
            <w:vAlign w:val="bottom"/>
            <w:hideMark/>
          </w:tcPr>
          <w:p w14:paraId="05104B82"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0.020</w:t>
            </w:r>
          </w:p>
        </w:tc>
        <w:tc>
          <w:tcPr>
            <w:tcW w:w="1113" w:type="dxa"/>
            <w:shd w:val="clear" w:color="auto" w:fill="auto"/>
            <w:noWrap/>
            <w:vAlign w:val="bottom"/>
            <w:hideMark/>
          </w:tcPr>
          <w:p w14:paraId="5D2D5CC4"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0.010</w:t>
            </w:r>
          </w:p>
        </w:tc>
        <w:tc>
          <w:tcPr>
            <w:tcW w:w="1263" w:type="dxa"/>
            <w:shd w:val="clear" w:color="auto" w:fill="auto"/>
            <w:noWrap/>
            <w:vAlign w:val="bottom"/>
            <w:hideMark/>
          </w:tcPr>
          <w:p w14:paraId="304CC14B"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0.009</w:t>
            </w:r>
          </w:p>
        </w:tc>
      </w:tr>
      <w:tr w:rsidR="007664BD" w:rsidRPr="007664BD" w14:paraId="438245EE" w14:textId="77777777" w:rsidTr="003B3F13">
        <w:trPr>
          <w:trHeight w:val="312"/>
        </w:trPr>
        <w:tc>
          <w:tcPr>
            <w:tcW w:w="2545" w:type="dxa"/>
            <w:shd w:val="clear" w:color="auto" w:fill="auto"/>
            <w:noWrap/>
            <w:vAlign w:val="center"/>
            <w:hideMark/>
          </w:tcPr>
          <w:p w14:paraId="17C2324B"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112" w:type="dxa"/>
            <w:shd w:val="clear" w:color="auto" w:fill="auto"/>
            <w:noWrap/>
            <w:vAlign w:val="bottom"/>
            <w:hideMark/>
          </w:tcPr>
          <w:p w14:paraId="10102943"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(0.009)</w:t>
            </w:r>
          </w:p>
        </w:tc>
        <w:tc>
          <w:tcPr>
            <w:tcW w:w="1113" w:type="dxa"/>
            <w:shd w:val="clear" w:color="auto" w:fill="auto"/>
            <w:noWrap/>
            <w:vAlign w:val="bottom"/>
            <w:hideMark/>
          </w:tcPr>
          <w:p w14:paraId="570BA3CA"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(0.011)</w:t>
            </w:r>
          </w:p>
        </w:tc>
        <w:tc>
          <w:tcPr>
            <w:tcW w:w="1366" w:type="dxa"/>
            <w:shd w:val="clear" w:color="auto" w:fill="auto"/>
            <w:noWrap/>
            <w:vAlign w:val="bottom"/>
            <w:hideMark/>
          </w:tcPr>
          <w:p w14:paraId="74975BEA"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(0.011)</w:t>
            </w:r>
          </w:p>
        </w:tc>
        <w:tc>
          <w:tcPr>
            <w:tcW w:w="1113" w:type="dxa"/>
            <w:shd w:val="clear" w:color="auto" w:fill="auto"/>
            <w:noWrap/>
            <w:vAlign w:val="bottom"/>
            <w:hideMark/>
          </w:tcPr>
          <w:p w14:paraId="6DAE108C"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(0.022)</w:t>
            </w:r>
          </w:p>
        </w:tc>
        <w:tc>
          <w:tcPr>
            <w:tcW w:w="1113" w:type="dxa"/>
            <w:shd w:val="clear" w:color="auto" w:fill="auto"/>
            <w:noWrap/>
            <w:vAlign w:val="bottom"/>
            <w:hideMark/>
          </w:tcPr>
          <w:p w14:paraId="49BDC478"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(0.011)</w:t>
            </w:r>
          </w:p>
        </w:tc>
        <w:tc>
          <w:tcPr>
            <w:tcW w:w="1263" w:type="dxa"/>
            <w:shd w:val="clear" w:color="auto" w:fill="auto"/>
            <w:noWrap/>
            <w:vAlign w:val="bottom"/>
            <w:hideMark/>
          </w:tcPr>
          <w:p w14:paraId="102701F1"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(0.011)</w:t>
            </w:r>
          </w:p>
        </w:tc>
      </w:tr>
      <w:tr w:rsidR="007664BD" w:rsidRPr="007664BD" w14:paraId="3ADA9773" w14:textId="77777777" w:rsidTr="003B3F13">
        <w:trPr>
          <w:trHeight w:val="360"/>
        </w:trPr>
        <w:tc>
          <w:tcPr>
            <w:tcW w:w="3657" w:type="dxa"/>
            <w:gridSpan w:val="2"/>
            <w:shd w:val="clear" w:color="auto" w:fill="auto"/>
            <w:noWrap/>
            <w:vAlign w:val="center"/>
            <w:hideMark/>
          </w:tcPr>
          <w:p w14:paraId="77C18AF5"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lastRenderedPageBreak/>
              <w:t>Party system saturation</w:t>
            </w:r>
            <w:r w:rsidRPr="007664BD">
              <w:rPr>
                <w:rFonts w:ascii="Garamond" w:eastAsia="Times New Roman" w:hAnsi="Garamond" w:cs="Times New Roman"/>
                <w:color w:val="000000"/>
                <w:sz w:val="24"/>
                <w:szCs w:val="24"/>
                <w:vertAlign w:val="subscript"/>
                <w:lang w:val="en-GB"/>
              </w:rPr>
              <w:t>t-1</w:t>
            </w:r>
            <w:r w:rsidRPr="007664BD">
              <w:rPr>
                <w:rFonts w:ascii="Garamond" w:eastAsia="Times New Roman" w:hAnsi="Garamond" w:cs="Times New Roman"/>
                <w:color w:val="000000"/>
                <w:sz w:val="24"/>
                <w:szCs w:val="24"/>
                <w:lang w:val="en-GB"/>
              </w:rPr>
              <w:t xml:space="preserve">*Party </w:t>
            </w:r>
            <w:proofErr w:type="spellStart"/>
            <w:r w:rsidRPr="007664BD">
              <w:rPr>
                <w:rFonts w:ascii="Garamond" w:eastAsia="Times New Roman" w:hAnsi="Garamond" w:cs="Times New Roman"/>
                <w:color w:val="000000"/>
                <w:sz w:val="24"/>
                <w:szCs w:val="24"/>
                <w:lang w:val="en-GB"/>
              </w:rPr>
              <w:t>age</w:t>
            </w:r>
            <w:r w:rsidRPr="007664BD">
              <w:rPr>
                <w:rFonts w:ascii="Garamond" w:eastAsia="Times New Roman" w:hAnsi="Garamond" w:cs="Times New Roman"/>
                <w:color w:val="000000"/>
                <w:sz w:val="24"/>
                <w:szCs w:val="24"/>
                <w:vertAlign w:val="subscript"/>
                <w:lang w:val="en-GB"/>
              </w:rPr>
              <w:t>t</w:t>
            </w:r>
            <w:proofErr w:type="spellEnd"/>
          </w:p>
        </w:tc>
        <w:tc>
          <w:tcPr>
            <w:tcW w:w="1113" w:type="dxa"/>
            <w:shd w:val="clear" w:color="auto" w:fill="auto"/>
            <w:noWrap/>
            <w:vAlign w:val="center"/>
            <w:hideMark/>
          </w:tcPr>
          <w:p w14:paraId="56FCCE7E"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366" w:type="dxa"/>
            <w:shd w:val="clear" w:color="auto" w:fill="auto"/>
            <w:noWrap/>
            <w:vAlign w:val="bottom"/>
            <w:hideMark/>
          </w:tcPr>
          <w:p w14:paraId="3B8A8A6C"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-0.002</w:t>
            </w:r>
          </w:p>
        </w:tc>
        <w:tc>
          <w:tcPr>
            <w:tcW w:w="1113" w:type="dxa"/>
            <w:shd w:val="clear" w:color="auto" w:fill="auto"/>
            <w:noWrap/>
            <w:vAlign w:val="bottom"/>
            <w:hideMark/>
          </w:tcPr>
          <w:p w14:paraId="4CED121F"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p>
        </w:tc>
        <w:tc>
          <w:tcPr>
            <w:tcW w:w="1113" w:type="dxa"/>
            <w:shd w:val="clear" w:color="auto" w:fill="auto"/>
            <w:noWrap/>
            <w:vAlign w:val="center"/>
            <w:hideMark/>
          </w:tcPr>
          <w:p w14:paraId="3DDD14A4"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263" w:type="dxa"/>
            <w:shd w:val="clear" w:color="auto" w:fill="auto"/>
            <w:noWrap/>
            <w:vAlign w:val="center"/>
            <w:hideMark/>
          </w:tcPr>
          <w:p w14:paraId="656DA833" w14:textId="77777777" w:rsidR="007664BD" w:rsidRPr="007664BD" w:rsidRDefault="007664BD" w:rsidP="007664BD">
            <w:pPr>
              <w:spacing w:after="0" w:line="240" w:lineRule="auto"/>
              <w:rPr>
                <w:rFonts w:ascii="Times New Roman" w:eastAsia="Times New Roman" w:hAnsi="Times New Roman" w:cs="Times New Roman"/>
                <w:sz w:val="20"/>
                <w:szCs w:val="20"/>
              </w:rPr>
            </w:pPr>
          </w:p>
        </w:tc>
      </w:tr>
      <w:tr w:rsidR="007664BD" w:rsidRPr="007664BD" w14:paraId="66AF4218" w14:textId="77777777" w:rsidTr="003B3F13">
        <w:trPr>
          <w:trHeight w:val="312"/>
        </w:trPr>
        <w:tc>
          <w:tcPr>
            <w:tcW w:w="2545" w:type="dxa"/>
            <w:shd w:val="clear" w:color="auto" w:fill="auto"/>
            <w:noWrap/>
            <w:vAlign w:val="center"/>
            <w:hideMark/>
          </w:tcPr>
          <w:p w14:paraId="6EF0F855"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2" w:type="dxa"/>
            <w:shd w:val="clear" w:color="auto" w:fill="auto"/>
            <w:noWrap/>
            <w:vAlign w:val="center"/>
            <w:hideMark/>
          </w:tcPr>
          <w:p w14:paraId="2D73C1C0"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center"/>
            <w:hideMark/>
          </w:tcPr>
          <w:p w14:paraId="4CDCB9BE"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366" w:type="dxa"/>
            <w:shd w:val="clear" w:color="auto" w:fill="auto"/>
            <w:noWrap/>
            <w:vAlign w:val="bottom"/>
            <w:hideMark/>
          </w:tcPr>
          <w:p w14:paraId="4ACE8371"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(0.007)</w:t>
            </w:r>
          </w:p>
        </w:tc>
        <w:tc>
          <w:tcPr>
            <w:tcW w:w="1113" w:type="dxa"/>
            <w:shd w:val="clear" w:color="auto" w:fill="auto"/>
            <w:noWrap/>
            <w:vAlign w:val="bottom"/>
            <w:hideMark/>
          </w:tcPr>
          <w:p w14:paraId="6F956296"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p>
        </w:tc>
        <w:tc>
          <w:tcPr>
            <w:tcW w:w="1113" w:type="dxa"/>
            <w:shd w:val="clear" w:color="auto" w:fill="auto"/>
            <w:noWrap/>
            <w:vAlign w:val="center"/>
            <w:hideMark/>
          </w:tcPr>
          <w:p w14:paraId="50F3FAD8"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263" w:type="dxa"/>
            <w:shd w:val="clear" w:color="auto" w:fill="auto"/>
            <w:noWrap/>
            <w:vAlign w:val="center"/>
            <w:hideMark/>
          </w:tcPr>
          <w:p w14:paraId="3AEB0F1B" w14:textId="77777777" w:rsidR="007664BD" w:rsidRPr="007664BD" w:rsidRDefault="007664BD" w:rsidP="007664BD">
            <w:pPr>
              <w:spacing w:after="0" w:line="240" w:lineRule="auto"/>
              <w:rPr>
                <w:rFonts w:ascii="Times New Roman" w:eastAsia="Times New Roman" w:hAnsi="Times New Roman" w:cs="Times New Roman"/>
                <w:sz w:val="20"/>
                <w:szCs w:val="20"/>
              </w:rPr>
            </w:pPr>
          </w:p>
        </w:tc>
      </w:tr>
      <w:tr w:rsidR="007664BD" w:rsidRPr="007664BD" w14:paraId="0A3F5B2C" w14:textId="77777777" w:rsidTr="003B3F13">
        <w:trPr>
          <w:trHeight w:val="312"/>
        </w:trPr>
        <w:tc>
          <w:tcPr>
            <w:tcW w:w="3657" w:type="dxa"/>
            <w:gridSpan w:val="2"/>
            <w:shd w:val="clear" w:color="auto" w:fill="auto"/>
            <w:noWrap/>
            <w:vAlign w:val="center"/>
            <w:hideMark/>
          </w:tcPr>
          <w:p w14:paraId="6C8770E7"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Leader dominance</w:t>
            </w:r>
          </w:p>
        </w:tc>
        <w:tc>
          <w:tcPr>
            <w:tcW w:w="1113" w:type="dxa"/>
            <w:shd w:val="clear" w:color="auto" w:fill="auto"/>
            <w:noWrap/>
            <w:vAlign w:val="center"/>
            <w:hideMark/>
          </w:tcPr>
          <w:p w14:paraId="2303341F"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366" w:type="dxa"/>
            <w:shd w:val="clear" w:color="auto" w:fill="auto"/>
            <w:noWrap/>
            <w:vAlign w:val="center"/>
            <w:hideMark/>
          </w:tcPr>
          <w:p w14:paraId="4CF359CF" w14:textId="77777777" w:rsidR="007664BD" w:rsidRPr="007664BD" w:rsidRDefault="007664BD" w:rsidP="007664BD">
            <w:pPr>
              <w:spacing w:after="0" w:line="240" w:lineRule="auto"/>
              <w:jc w:val="center"/>
              <w:rPr>
                <w:rFonts w:ascii="Times New Roman" w:eastAsia="Times New Roman" w:hAnsi="Times New Roman" w:cs="Times New Roman"/>
                <w:sz w:val="20"/>
                <w:szCs w:val="20"/>
              </w:rPr>
            </w:pPr>
          </w:p>
        </w:tc>
        <w:tc>
          <w:tcPr>
            <w:tcW w:w="1113" w:type="dxa"/>
            <w:shd w:val="clear" w:color="auto" w:fill="auto"/>
            <w:noWrap/>
            <w:vAlign w:val="bottom"/>
            <w:hideMark/>
          </w:tcPr>
          <w:p w14:paraId="2EC93E28"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-0.068</w:t>
            </w:r>
          </w:p>
        </w:tc>
        <w:tc>
          <w:tcPr>
            <w:tcW w:w="1113" w:type="dxa"/>
            <w:shd w:val="clear" w:color="auto" w:fill="auto"/>
            <w:noWrap/>
            <w:vAlign w:val="center"/>
            <w:hideMark/>
          </w:tcPr>
          <w:p w14:paraId="796243D8"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263" w:type="dxa"/>
            <w:shd w:val="clear" w:color="auto" w:fill="auto"/>
            <w:noWrap/>
            <w:vAlign w:val="center"/>
            <w:hideMark/>
          </w:tcPr>
          <w:p w14:paraId="49D1A1F7" w14:textId="77777777" w:rsidR="007664BD" w:rsidRPr="007664BD" w:rsidRDefault="007664BD" w:rsidP="007664BD">
            <w:pPr>
              <w:spacing w:after="0" w:line="240" w:lineRule="auto"/>
              <w:rPr>
                <w:rFonts w:ascii="Times New Roman" w:eastAsia="Times New Roman" w:hAnsi="Times New Roman" w:cs="Times New Roman"/>
                <w:sz w:val="20"/>
                <w:szCs w:val="20"/>
              </w:rPr>
            </w:pPr>
          </w:p>
        </w:tc>
      </w:tr>
      <w:tr w:rsidR="007664BD" w:rsidRPr="007664BD" w14:paraId="1E83EC69" w14:textId="77777777" w:rsidTr="003B3F13">
        <w:trPr>
          <w:trHeight w:val="312"/>
        </w:trPr>
        <w:tc>
          <w:tcPr>
            <w:tcW w:w="2545" w:type="dxa"/>
            <w:shd w:val="clear" w:color="auto" w:fill="auto"/>
            <w:noWrap/>
            <w:vAlign w:val="center"/>
            <w:hideMark/>
          </w:tcPr>
          <w:p w14:paraId="3B9963AD"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2" w:type="dxa"/>
            <w:shd w:val="clear" w:color="auto" w:fill="auto"/>
            <w:noWrap/>
            <w:vAlign w:val="center"/>
            <w:hideMark/>
          </w:tcPr>
          <w:p w14:paraId="0691C2A3"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center"/>
            <w:hideMark/>
          </w:tcPr>
          <w:p w14:paraId="20E49213"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366" w:type="dxa"/>
            <w:shd w:val="clear" w:color="auto" w:fill="auto"/>
            <w:noWrap/>
            <w:vAlign w:val="center"/>
            <w:hideMark/>
          </w:tcPr>
          <w:p w14:paraId="7BC4B8D7" w14:textId="77777777" w:rsidR="007664BD" w:rsidRPr="007664BD" w:rsidRDefault="007664BD" w:rsidP="007664BD">
            <w:pPr>
              <w:spacing w:after="0" w:line="240" w:lineRule="auto"/>
              <w:jc w:val="center"/>
              <w:rPr>
                <w:rFonts w:ascii="Times New Roman" w:eastAsia="Times New Roman" w:hAnsi="Times New Roman" w:cs="Times New Roman"/>
                <w:sz w:val="20"/>
                <w:szCs w:val="20"/>
              </w:rPr>
            </w:pPr>
          </w:p>
        </w:tc>
        <w:tc>
          <w:tcPr>
            <w:tcW w:w="1113" w:type="dxa"/>
            <w:shd w:val="clear" w:color="auto" w:fill="auto"/>
            <w:noWrap/>
            <w:vAlign w:val="bottom"/>
            <w:hideMark/>
          </w:tcPr>
          <w:p w14:paraId="44F41D6C"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(0.230)</w:t>
            </w:r>
          </w:p>
        </w:tc>
        <w:tc>
          <w:tcPr>
            <w:tcW w:w="1113" w:type="dxa"/>
            <w:shd w:val="clear" w:color="auto" w:fill="auto"/>
            <w:noWrap/>
            <w:vAlign w:val="center"/>
            <w:hideMark/>
          </w:tcPr>
          <w:p w14:paraId="641981E3"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263" w:type="dxa"/>
            <w:shd w:val="clear" w:color="auto" w:fill="auto"/>
            <w:noWrap/>
            <w:vAlign w:val="center"/>
            <w:hideMark/>
          </w:tcPr>
          <w:p w14:paraId="4198D082" w14:textId="77777777" w:rsidR="007664BD" w:rsidRPr="007664BD" w:rsidRDefault="007664BD" w:rsidP="007664BD">
            <w:pPr>
              <w:spacing w:after="0" w:line="240" w:lineRule="auto"/>
              <w:rPr>
                <w:rFonts w:ascii="Times New Roman" w:eastAsia="Times New Roman" w:hAnsi="Times New Roman" w:cs="Times New Roman"/>
                <w:sz w:val="20"/>
                <w:szCs w:val="20"/>
              </w:rPr>
            </w:pPr>
          </w:p>
        </w:tc>
      </w:tr>
      <w:tr w:rsidR="007664BD" w:rsidRPr="007664BD" w14:paraId="7C98C60A" w14:textId="77777777" w:rsidTr="003B3F13">
        <w:trPr>
          <w:trHeight w:val="360"/>
        </w:trPr>
        <w:tc>
          <w:tcPr>
            <w:tcW w:w="4770" w:type="dxa"/>
            <w:gridSpan w:val="3"/>
            <w:shd w:val="clear" w:color="auto" w:fill="auto"/>
            <w:noWrap/>
            <w:vAlign w:val="center"/>
            <w:hideMark/>
          </w:tcPr>
          <w:p w14:paraId="4611422C"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Party system saturation</w:t>
            </w:r>
            <w:r w:rsidRPr="007664BD">
              <w:rPr>
                <w:rFonts w:ascii="Garamond" w:eastAsia="Times New Roman" w:hAnsi="Garamond" w:cs="Times New Roman"/>
                <w:color w:val="000000"/>
                <w:sz w:val="24"/>
                <w:szCs w:val="24"/>
                <w:vertAlign w:val="subscript"/>
                <w:lang w:val="en-GB"/>
              </w:rPr>
              <w:t>t-1</w:t>
            </w:r>
            <w:r w:rsidRPr="007664BD">
              <w:rPr>
                <w:rFonts w:ascii="Garamond" w:eastAsia="Times New Roman" w:hAnsi="Garamond" w:cs="Times New Roman"/>
                <w:color w:val="000000"/>
                <w:sz w:val="24"/>
                <w:szCs w:val="24"/>
                <w:lang w:val="en-GB"/>
              </w:rPr>
              <w:t>*Leader dominance</w:t>
            </w:r>
          </w:p>
        </w:tc>
        <w:tc>
          <w:tcPr>
            <w:tcW w:w="1366" w:type="dxa"/>
            <w:shd w:val="clear" w:color="auto" w:fill="auto"/>
            <w:noWrap/>
            <w:vAlign w:val="center"/>
            <w:hideMark/>
          </w:tcPr>
          <w:p w14:paraId="1F247D82"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p>
        </w:tc>
        <w:tc>
          <w:tcPr>
            <w:tcW w:w="1113" w:type="dxa"/>
            <w:shd w:val="clear" w:color="auto" w:fill="auto"/>
            <w:noWrap/>
            <w:vAlign w:val="bottom"/>
            <w:hideMark/>
          </w:tcPr>
          <w:p w14:paraId="55EFB0CD"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0.036</w:t>
            </w:r>
          </w:p>
        </w:tc>
        <w:tc>
          <w:tcPr>
            <w:tcW w:w="1113" w:type="dxa"/>
            <w:shd w:val="clear" w:color="auto" w:fill="auto"/>
            <w:noWrap/>
            <w:vAlign w:val="center"/>
            <w:hideMark/>
          </w:tcPr>
          <w:p w14:paraId="675E9ABC"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263" w:type="dxa"/>
            <w:shd w:val="clear" w:color="auto" w:fill="auto"/>
            <w:noWrap/>
            <w:vAlign w:val="center"/>
            <w:hideMark/>
          </w:tcPr>
          <w:p w14:paraId="33631E93" w14:textId="77777777" w:rsidR="007664BD" w:rsidRPr="007664BD" w:rsidRDefault="007664BD" w:rsidP="007664BD">
            <w:pPr>
              <w:spacing w:after="0" w:line="240" w:lineRule="auto"/>
              <w:rPr>
                <w:rFonts w:ascii="Times New Roman" w:eastAsia="Times New Roman" w:hAnsi="Times New Roman" w:cs="Times New Roman"/>
                <w:sz w:val="20"/>
                <w:szCs w:val="20"/>
              </w:rPr>
            </w:pPr>
          </w:p>
        </w:tc>
      </w:tr>
      <w:tr w:rsidR="007664BD" w:rsidRPr="007664BD" w14:paraId="766734B2" w14:textId="77777777" w:rsidTr="003B3F13">
        <w:trPr>
          <w:trHeight w:val="312"/>
        </w:trPr>
        <w:tc>
          <w:tcPr>
            <w:tcW w:w="2545" w:type="dxa"/>
            <w:shd w:val="clear" w:color="auto" w:fill="auto"/>
            <w:noWrap/>
            <w:vAlign w:val="center"/>
            <w:hideMark/>
          </w:tcPr>
          <w:p w14:paraId="0BF26945"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2" w:type="dxa"/>
            <w:shd w:val="clear" w:color="auto" w:fill="auto"/>
            <w:noWrap/>
            <w:vAlign w:val="center"/>
            <w:hideMark/>
          </w:tcPr>
          <w:p w14:paraId="6DBD2473"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center"/>
            <w:hideMark/>
          </w:tcPr>
          <w:p w14:paraId="0C2C4C50"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366" w:type="dxa"/>
            <w:shd w:val="clear" w:color="auto" w:fill="auto"/>
            <w:noWrap/>
            <w:vAlign w:val="center"/>
            <w:hideMark/>
          </w:tcPr>
          <w:p w14:paraId="1A784858" w14:textId="77777777" w:rsidR="007664BD" w:rsidRPr="007664BD" w:rsidRDefault="007664BD" w:rsidP="007664BD">
            <w:pPr>
              <w:spacing w:after="0" w:line="240" w:lineRule="auto"/>
              <w:jc w:val="center"/>
              <w:rPr>
                <w:rFonts w:ascii="Times New Roman" w:eastAsia="Times New Roman" w:hAnsi="Times New Roman" w:cs="Times New Roman"/>
                <w:sz w:val="20"/>
                <w:szCs w:val="20"/>
              </w:rPr>
            </w:pPr>
          </w:p>
        </w:tc>
        <w:tc>
          <w:tcPr>
            <w:tcW w:w="1113" w:type="dxa"/>
            <w:shd w:val="clear" w:color="auto" w:fill="auto"/>
            <w:noWrap/>
            <w:vAlign w:val="bottom"/>
            <w:hideMark/>
          </w:tcPr>
          <w:p w14:paraId="137C230D"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(0.079)</w:t>
            </w:r>
          </w:p>
        </w:tc>
        <w:tc>
          <w:tcPr>
            <w:tcW w:w="1113" w:type="dxa"/>
            <w:shd w:val="clear" w:color="auto" w:fill="auto"/>
            <w:noWrap/>
            <w:vAlign w:val="center"/>
            <w:hideMark/>
          </w:tcPr>
          <w:p w14:paraId="1C595D5A"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263" w:type="dxa"/>
            <w:shd w:val="clear" w:color="auto" w:fill="auto"/>
            <w:noWrap/>
            <w:vAlign w:val="center"/>
            <w:hideMark/>
          </w:tcPr>
          <w:p w14:paraId="2B5EFEF1" w14:textId="77777777" w:rsidR="007664BD" w:rsidRPr="007664BD" w:rsidRDefault="007664BD" w:rsidP="007664BD">
            <w:pPr>
              <w:spacing w:after="0" w:line="240" w:lineRule="auto"/>
              <w:rPr>
                <w:rFonts w:ascii="Times New Roman" w:eastAsia="Times New Roman" w:hAnsi="Times New Roman" w:cs="Times New Roman"/>
                <w:sz w:val="20"/>
                <w:szCs w:val="20"/>
              </w:rPr>
            </w:pPr>
          </w:p>
        </w:tc>
      </w:tr>
      <w:tr w:rsidR="007664BD" w:rsidRPr="007664BD" w14:paraId="1746CCE0" w14:textId="77777777" w:rsidTr="003B3F13">
        <w:trPr>
          <w:trHeight w:val="360"/>
        </w:trPr>
        <w:tc>
          <w:tcPr>
            <w:tcW w:w="2545" w:type="dxa"/>
            <w:shd w:val="clear" w:color="auto" w:fill="auto"/>
            <w:noWrap/>
            <w:vAlign w:val="center"/>
            <w:hideMark/>
          </w:tcPr>
          <w:p w14:paraId="705D8600"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Size</w:t>
            </w:r>
            <w:r w:rsidRPr="007664BD">
              <w:rPr>
                <w:rFonts w:ascii="Garamond" w:eastAsia="Times New Roman" w:hAnsi="Garamond" w:cs="Times New Roman"/>
                <w:color w:val="000000"/>
                <w:sz w:val="24"/>
                <w:szCs w:val="24"/>
                <w:vertAlign w:val="subscript"/>
                <w:lang w:val="en-GB"/>
              </w:rPr>
              <w:t>t-1</w:t>
            </w:r>
          </w:p>
        </w:tc>
        <w:tc>
          <w:tcPr>
            <w:tcW w:w="1112" w:type="dxa"/>
            <w:shd w:val="clear" w:color="auto" w:fill="auto"/>
            <w:noWrap/>
            <w:vAlign w:val="center"/>
            <w:hideMark/>
          </w:tcPr>
          <w:p w14:paraId="4EEA9939"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113" w:type="dxa"/>
            <w:shd w:val="clear" w:color="auto" w:fill="auto"/>
            <w:noWrap/>
            <w:vAlign w:val="center"/>
            <w:hideMark/>
          </w:tcPr>
          <w:p w14:paraId="1904F6DA"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366" w:type="dxa"/>
            <w:shd w:val="clear" w:color="auto" w:fill="auto"/>
            <w:noWrap/>
            <w:vAlign w:val="center"/>
            <w:hideMark/>
          </w:tcPr>
          <w:p w14:paraId="6E7EC62F"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center"/>
            <w:hideMark/>
          </w:tcPr>
          <w:p w14:paraId="1085F3BC"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bottom"/>
            <w:hideMark/>
          </w:tcPr>
          <w:p w14:paraId="7DE4341B"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-0.047</w:t>
            </w:r>
          </w:p>
        </w:tc>
        <w:tc>
          <w:tcPr>
            <w:tcW w:w="1263" w:type="dxa"/>
            <w:shd w:val="clear" w:color="auto" w:fill="auto"/>
            <w:noWrap/>
            <w:vAlign w:val="center"/>
            <w:hideMark/>
          </w:tcPr>
          <w:p w14:paraId="36AFF495"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r>
      <w:tr w:rsidR="007664BD" w:rsidRPr="007664BD" w14:paraId="64955758" w14:textId="77777777" w:rsidTr="003B3F13">
        <w:trPr>
          <w:trHeight w:val="312"/>
        </w:trPr>
        <w:tc>
          <w:tcPr>
            <w:tcW w:w="2545" w:type="dxa"/>
            <w:shd w:val="clear" w:color="auto" w:fill="auto"/>
            <w:noWrap/>
            <w:vAlign w:val="center"/>
            <w:hideMark/>
          </w:tcPr>
          <w:p w14:paraId="122E7190"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2" w:type="dxa"/>
            <w:shd w:val="clear" w:color="auto" w:fill="auto"/>
            <w:noWrap/>
            <w:vAlign w:val="center"/>
            <w:hideMark/>
          </w:tcPr>
          <w:p w14:paraId="1AC76008"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center"/>
            <w:hideMark/>
          </w:tcPr>
          <w:p w14:paraId="6DBBC7A7"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366" w:type="dxa"/>
            <w:shd w:val="clear" w:color="auto" w:fill="auto"/>
            <w:noWrap/>
            <w:vAlign w:val="center"/>
            <w:hideMark/>
          </w:tcPr>
          <w:p w14:paraId="57E74D13"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center"/>
            <w:hideMark/>
          </w:tcPr>
          <w:p w14:paraId="5F84B209"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bottom"/>
            <w:hideMark/>
          </w:tcPr>
          <w:p w14:paraId="00AEDED6"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(0.055)</w:t>
            </w:r>
          </w:p>
        </w:tc>
        <w:tc>
          <w:tcPr>
            <w:tcW w:w="1263" w:type="dxa"/>
            <w:shd w:val="clear" w:color="auto" w:fill="auto"/>
            <w:noWrap/>
            <w:vAlign w:val="center"/>
            <w:hideMark/>
          </w:tcPr>
          <w:p w14:paraId="4FA769DE"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r>
      <w:tr w:rsidR="007664BD" w:rsidRPr="007664BD" w14:paraId="1D12F522" w14:textId="77777777" w:rsidTr="003B3F13">
        <w:trPr>
          <w:trHeight w:val="360"/>
        </w:trPr>
        <w:tc>
          <w:tcPr>
            <w:tcW w:w="6136" w:type="dxa"/>
            <w:gridSpan w:val="4"/>
            <w:shd w:val="clear" w:color="auto" w:fill="auto"/>
            <w:noWrap/>
            <w:vAlign w:val="center"/>
            <w:hideMark/>
          </w:tcPr>
          <w:p w14:paraId="5044AD46"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Party system saturation</w:t>
            </w:r>
            <w:r w:rsidRPr="007664BD">
              <w:rPr>
                <w:rFonts w:ascii="Garamond" w:eastAsia="Times New Roman" w:hAnsi="Garamond" w:cs="Times New Roman"/>
                <w:color w:val="000000"/>
                <w:sz w:val="24"/>
                <w:szCs w:val="24"/>
                <w:vertAlign w:val="subscript"/>
                <w:lang w:val="en-GB"/>
              </w:rPr>
              <w:t>t-1</w:t>
            </w:r>
            <w:r w:rsidRPr="007664BD">
              <w:rPr>
                <w:rFonts w:ascii="Garamond" w:eastAsia="Times New Roman" w:hAnsi="Garamond" w:cs="Times New Roman"/>
                <w:color w:val="000000"/>
                <w:sz w:val="24"/>
                <w:szCs w:val="24"/>
                <w:lang w:val="en-GB"/>
              </w:rPr>
              <w:t>*Size</w:t>
            </w:r>
            <w:r w:rsidRPr="007664BD">
              <w:rPr>
                <w:rFonts w:ascii="Garamond" w:eastAsia="Times New Roman" w:hAnsi="Garamond" w:cs="Times New Roman"/>
                <w:color w:val="000000"/>
                <w:sz w:val="24"/>
                <w:szCs w:val="24"/>
                <w:vertAlign w:val="subscript"/>
                <w:lang w:val="en-GB"/>
              </w:rPr>
              <w:t>t-1</w:t>
            </w:r>
          </w:p>
        </w:tc>
        <w:tc>
          <w:tcPr>
            <w:tcW w:w="1113" w:type="dxa"/>
            <w:shd w:val="clear" w:color="auto" w:fill="auto"/>
            <w:noWrap/>
            <w:vAlign w:val="center"/>
            <w:hideMark/>
          </w:tcPr>
          <w:p w14:paraId="75B83C41"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113" w:type="dxa"/>
            <w:shd w:val="clear" w:color="auto" w:fill="auto"/>
            <w:noWrap/>
            <w:vAlign w:val="bottom"/>
            <w:hideMark/>
          </w:tcPr>
          <w:p w14:paraId="37EC840C"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0.029</w:t>
            </w:r>
          </w:p>
        </w:tc>
        <w:tc>
          <w:tcPr>
            <w:tcW w:w="1263" w:type="dxa"/>
            <w:shd w:val="clear" w:color="auto" w:fill="auto"/>
            <w:noWrap/>
            <w:vAlign w:val="center"/>
            <w:hideMark/>
          </w:tcPr>
          <w:p w14:paraId="079292B6"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r>
      <w:tr w:rsidR="007664BD" w:rsidRPr="007664BD" w14:paraId="0F498056" w14:textId="77777777" w:rsidTr="003B3F13">
        <w:trPr>
          <w:trHeight w:val="312"/>
        </w:trPr>
        <w:tc>
          <w:tcPr>
            <w:tcW w:w="2545" w:type="dxa"/>
            <w:shd w:val="clear" w:color="auto" w:fill="auto"/>
            <w:noWrap/>
            <w:vAlign w:val="center"/>
            <w:hideMark/>
          </w:tcPr>
          <w:p w14:paraId="7B52E8D9"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2" w:type="dxa"/>
            <w:shd w:val="clear" w:color="auto" w:fill="auto"/>
            <w:noWrap/>
            <w:vAlign w:val="center"/>
            <w:hideMark/>
          </w:tcPr>
          <w:p w14:paraId="36BBC252"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center"/>
            <w:hideMark/>
          </w:tcPr>
          <w:p w14:paraId="5C1A966F"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366" w:type="dxa"/>
            <w:shd w:val="clear" w:color="auto" w:fill="auto"/>
            <w:noWrap/>
            <w:vAlign w:val="center"/>
            <w:hideMark/>
          </w:tcPr>
          <w:p w14:paraId="030A0794"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center"/>
            <w:hideMark/>
          </w:tcPr>
          <w:p w14:paraId="32D177C8"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bottom"/>
            <w:hideMark/>
          </w:tcPr>
          <w:p w14:paraId="28ED0448"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(0.036)</w:t>
            </w:r>
          </w:p>
        </w:tc>
        <w:tc>
          <w:tcPr>
            <w:tcW w:w="1263" w:type="dxa"/>
            <w:shd w:val="clear" w:color="auto" w:fill="auto"/>
            <w:noWrap/>
            <w:vAlign w:val="center"/>
            <w:hideMark/>
          </w:tcPr>
          <w:p w14:paraId="27CA19B8"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r>
      <w:tr w:rsidR="007664BD" w:rsidRPr="007664BD" w14:paraId="244C2354" w14:textId="77777777" w:rsidTr="003B3F13">
        <w:trPr>
          <w:trHeight w:val="360"/>
        </w:trPr>
        <w:tc>
          <w:tcPr>
            <w:tcW w:w="2545" w:type="dxa"/>
            <w:shd w:val="clear" w:color="auto" w:fill="auto"/>
            <w:noWrap/>
            <w:vAlign w:val="center"/>
            <w:hideMark/>
          </w:tcPr>
          <w:p w14:paraId="11CD2A94"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Opposition</w:t>
            </w:r>
            <w:r w:rsidRPr="007664BD">
              <w:rPr>
                <w:rFonts w:ascii="Garamond" w:eastAsia="Times New Roman" w:hAnsi="Garamond" w:cs="Times New Roman"/>
                <w:color w:val="000000"/>
                <w:sz w:val="24"/>
                <w:szCs w:val="24"/>
                <w:vertAlign w:val="subscript"/>
                <w:lang w:val="en-GB"/>
              </w:rPr>
              <w:t>t-1</w:t>
            </w:r>
          </w:p>
        </w:tc>
        <w:tc>
          <w:tcPr>
            <w:tcW w:w="1112" w:type="dxa"/>
            <w:shd w:val="clear" w:color="auto" w:fill="auto"/>
            <w:noWrap/>
            <w:vAlign w:val="bottom"/>
            <w:hideMark/>
          </w:tcPr>
          <w:p w14:paraId="06E7203F"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-0.535</w:t>
            </w:r>
          </w:p>
        </w:tc>
        <w:tc>
          <w:tcPr>
            <w:tcW w:w="1113" w:type="dxa"/>
            <w:shd w:val="clear" w:color="auto" w:fill="auto"/>
            <w:noWrap/>
            <w:vAlign w:val="bottom"/>
            <w:hideMark/>
          </w:tcPr>
          <w:p w14:paraId="6BCCD85E"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1.432</w:t>
            </w:r>
          </w:p>
        </w:tc>
        <w:tc>
          <w:tcPr>
            <w:tcW w:w="1366" w:type="dxa"/>
            <w:shd w:val="clear" w:color="auto" w:fill="auto"/>
            <w:noWrap/>
            <w:vAlign w:val="bottom"/>
            <w:hideMark/>
          </w:tcPr>
          <w:p w14:paraId="2C9572EE"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1.455</w:t>
            </w:r>
          </w:p>
        </w:tc>
        <w:tc>
          <w:tcPr>
            <w:tcW w:w="1113" w:type="dxa"/>
            <w:shd w:val="clear" w:color="auto" w:fill="auto"/>
            <w:noWrap/>
            <w:vAlign w:val="bottom"/>
            <w:hideMark/>
          </w:tcPr>
          <w:p w14:paraId="7C66D3C6"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0.813</w:t>
            </w:r>
          </w:p>
        </w:tc>
        <w:tc>
          <w:tcPr>
            <w:tcW w:w="1113" w:type="dxa"/>
            <w:shd w:val="clear" w:color="auto" w:fill="auto"/>
            <w:noWrap/>
            <w:vAlign w:val="bottom"/>
            <w:hideMark/>
          </w:tcPr>
          <w:p w14:paraId="0FD73F6E"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1.443</w:t>
            </w:r>
          </w:p>
        </w:tc>
        <w:tc>
          <w:tcPr>
            <w:tcW w:w="1263" w:type="dxa"/>
            <w:shd w:val="clear" w:color="auto" w:fill="auto"/>
            <w:noWrap/>
            <w:vAlign w:val="bottom"/>
            <w:hideMark/>
          </w:tcPr>
          <w:p w14:paraId="4FA91309"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3.820*</w:t>
            </w:r>
          </w:p>
        </w:tc>
      </w:tr>
      <w:tr w:rsidR="007664BD" w:rsidRPr="007664BD" w14:paraId="2E5B31BE" w14:textId="77777777" w:rsidTr="003B3F13">
        <w:trPr>
          <w:trHeight w:val="312"/>
        </w:trPr>
        <w:tc>
          <w:tcPr>
            <w:tcW w:w="2545" w:type="dxa"/>
            <w:shd w:val="clear" w:color="auto" w:fill="auto"/>
            <w:noWrap/>
            <w:vAlign w:val="center"/>
            <w:hideMark/>
          </w:tcPr>
          <w:p w14:paraId="17F405F0"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(RC: Incumbent)</w:t>
            </w:r>
          </w:p>
        </w:tc>
        <w:tc>
          <w:tcPr>
            <w:tcW w:w="1112" w:type="dxa"/>
            <w:shd w:val="clear" w:color="auto" w:fill="auto"/>
            <w:noWrap/>
            <w:vAlign w:val="bottom"/>
            <w:hideMark/>
          </w:tcPr>
          <w:p w14:paraId="0794996A"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(0.824)</w:t>
            </w:r>
          </w:p>
        </w:tc>
        <w:tc>
          <w:tcPr>
            <w:tcW w:w="1113" w:type="dxa"/>
            <w:shd w:val="clear" w:color="auto" w:fill="auto"/>
            <w:noWrap/>
            <w:vAlign w:val="bottom"/>
            <w:hideMark/>
          </w:tcPr>
          <w:p w14:paraId="6ACE2716"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(1.090)</w:t>
            </w:r>
          </w:p>
        </w:tc>
        <w:tc>
          <w:tcPr>
            <w:tcW w:w="1366" w:type="dxa"/>
            <w:shd w:val="clear" w:color="auto" w:fill="auto"/>
            <w:noWrap/>
            <w:vAlign w:val="bottom"/>
            <w:hideMark/>
          </w:tcPr>
          <w:p w14:paraId="01BE5DF3"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(1.092)</w:t>
            </w:r>
          </w:p>
        </w:tc>
        <w:tc>
          <w:tcPr>
            <w:tcW w:w="1113" w:type="dxa"/>
            <w:shd w:val="clear" w:color="auto" w:fill="auto"/>
            <w:noWrap/>
            <w:vAlign w:val="bottom"/>
            <w:hideMark/>
          </w:tcPr>
          <w:p w14:paraId="7F26D691"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(1.313)</w:t>
            </w:r>
          </w:p>
        </w:tc>
        <w:tc>
          <w:tcPr>
            <w:tcW w:w="1113" w:type="dxa"/>
            <w:shd w:val="clear" w:color="auto" w:fill="auto"/>
            <w:noWrap/>
            <w:vAlign w:val="bottom"/>
            <w:hideMark/>
          </w:tcPr>
          <w:p w14:paraId="100267BA"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(1.108)</w:t>
            </w:r>
          </w:p>
        </w:tc>
        <w:tc>
          <w:tcPr>
            <w:tcW w:w="1263" w:type="dxa"/>
            <w:shd w:val="clear" w:color="auto" w:fill="auto"/>
            <w:noWrap/>
            <w:vAlign w:val="bottom"/>
            <w:hideMark/>
          </w:tcPr>
          <w:p w14:paraId="4751F61B"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(2.152)</w:t>
            </w:r>
          </w:p>
        </w:tc>
      </w:tr>
      <w:tr w:rsidR="007664BD" w:rsidRPr="007664BD" w14:paraId="336FDAD4" w14:textId="77777777" w:rsidTr="003B3F13">
        <w:trPr>
          <w:trHeight w:val="360"/>
        </w:trPr>
        <w:tc>
          <w:tcPr>
            <w:tcW w:w="6136" w:type="dxa"/>
            <w:gridSpan w:val="4"/>
            <w:shd w:val="clear" w:color="auto" w:fill="auto"/>
            <w:noWrap/>
            <w:vAlign w:val="center"/>
            <w:hideMark/>
          </w:tcPr>
          <w:p w14:paraId="7B9007E2"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Party system saturation</w:t>
            </w:r>
            <w:r w:rsidRPr="007664BD">
              <w:rPr>
                <w:rFonts w:ascii="Garamond" w:eastAsia="Times New Roman" w:hAnsi="Garamond" w:cs="Times New Roman"/>
                <w:color w:val="000000"/>
                <w:sz w:val="24"/>
                <w:szCs w:val="24"/>
                <w:vertAlign w:val="subscript"/>
                <w:lang w:val="en-GB"/>
              </w:rPr>
              <w:t>t-1</w:t>
            </w:r>
            <w:r w:rsidRPr="007664BD">
              <w:rPr>
                <w:rFonts w:ascii="Garamond" w:eastAsia="Times New Roman" w:hAnsi="Garamond" w:cs="Times New Roman"/>
                <w:color w:val="000000"/>
                <w:sz w:val="24"/>
                <w:szCs w:val="24"/>
                <w:lang w:val="en-GB"/>
              </w:rPr>
              <w:t>*Opposition</w:t>
            </w:r>
            <w:r w:rsidRPr="007664BD">
              <w:rPr>
                <w:rFonts w:ascii="Garamond" w:eastAsia="Times New Roman" w:hAnsi="Garamond" w:cs="Times New Roman"/>
                <w:color w:val="000000"/>
                <w:sz w:val="24"/>
                <w:szCs w:val="24"/>
                <w:vertAlign w:val="subscript"/>
                <w:lang w:val="en-GB"/>
              </w:rPr>
              <w:t>t-1</w:t>
            </w:r>
          </w:p>
        </w:tc>
        <w:tc>
          <w:tcPr>
            <w:tcW w:w="1113" w:type="dxa"/>
            <w:shd w:val="clear" w:color="auto" w:fill="auto"/>
            <w:noWrap/>
            <w:vAlign w:val="center"/>
            <w:hideMark/>
          </w:tcPr>
          <w:p w14:paraId="5F8B5C57"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113" w:type="dxa"/>
            <w:shd w:val="clear" w:color="auto" w:fill="auto"/>
            <w:noWrap/>
            <w:vAlign w:val="center"/>
            <w:hideMark/>
          </w:tcPr>
          <w:p w14:paraId="00625D89"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263" w:type="dxa"/>
            <w:shd w:val="clear" w:color="auto" w:fill="auto"/>
            <w:noWrap/>
            <w:vAlign w:val="bottom"/>
            <w:hideMark/>
          </w:tcPr>
          <w:p w14:paraId="58AB01C5"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-1.119</w:t>
            </w:r>
          </w:p>
        </w:tc>
      </w:tr>
      <w:tr w:rsidR="007664BD" w:rsidRPr="007664BD" w14:paraId="158624FD" w14:textId="77777777" w:rsidTr="003B3F13">
        <w:trPr>
          <w:trHeight w:val="312"/>
        </w:trPr>
        <w:tc>
          <w:tcPr>
            <w:tcW w:w="2545" w:type="dxa"/>
            <w:shd w:val="clear" w:color="auto" w:fill="auto"/>
            <w:noWrap/>
            <w:vAlign w:val="center"/>
            <w:hideMark/>
          </w:tcPr>
          <w:p w14:paraId="652ACD55"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112" w:type="dxa"/>
            <w:shd w:val="clear" w:color="auto" w:fill="auto"/>
            <w:noWrap/>
            <w:vAlign w:val="center"/>
            <w:hideMark/>
          </w:tcPr>
          <w:p w14:paraId="3614194F"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center"/>
            <w:hideMark/>
          </w:tcPr>
          <w:p w14:paraId="3C1BC6F6"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366" w:type="dxa"/>
            <w:shd w:val="clear" w:color="auto" w:fill="auto"/>
            <w:noWrap/>
            <w:vAlign w:val="center"/>
            <w:hideMark/>
          </w:tcPr>
          <w:p w14:paraId="10ACAE5A"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center"/>
            <w:hideMark/>
          </w:tcPr>
          <w:p w14:paraId="4BA96426"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center"/>
            <w:hideMark/>
          </w:tcPr>
          <w:p w14:paraId="3C73DB26"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263" w:type="dxa"/>
            <w:shd w:val="clear" w:color="auto" w:fill="auto"/>
            <w:noWrap/>
            <w:vAlign w:val="bottom"/>
            <w:hideMark/>
          </w:tcPr>
          <w:p w14:paraId="43AB165F"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(0.691)</w:t>
            </w:r>
          </w:p>
        </w:tc>
      </w:tr>
      <w:tr w:rsidR="007664BD" w:rsidRPr="007664BD" w14:paraId="3262C825" w14:textId="77777777" w:rsidTr="003B3F13">
        <w:trPr>
          <w:trHeight w:val="360"/>
        </w:trPr>
        <w:tc>
          <w:tcPr>
            <w:tcW w:w="2545" w:type="dxa"/>
            <w:shd w:val="clear" w:color="auto" w:fill="auto"/>
            <w:noWrap/>
            <w:vAlign w:val="center"/>
            <w:hideMark/>
          </w:tcPr>
          <w:p w14:paraId="5645B5A8"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Without parliamentary representation</w:t>
            </w:r>
            <w:r w:rsidRPr="007664BD">
              <w:rPr>
                <w:rFonts w:ascii="Garamond" w:eastAsia="Times New Roman" w:hAnsi="Garamond" w:cs="Times New Roman"/>
                <w:color w:val="000000"/>
                <w:sz w:val="24"/>
                <w:szCs w:val="24"/>
                <w:vertAlign w:val="subscript"/>
                <w:lang w:val="en-GB"/>
              </w:rPr>
              <w:t>t-1</w:t>
            </w:r>
          </w:p>
        </w:tc>
        <w:tc>
          <w:tcPr>
            <w:tcW w:w="1112" w:type="dxa"/>
            <w:shd w:val="clear" w:color="auto" w:fill="auto"/>
            <w:noWrap/>
            <w:vAlign w:val="bottom"/>
            <w:hideMark/>
          </w:tcPr>
          <w:p w14:paraId="4B56CD44"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-1.474**</w:t>
            </w:r>
          </w:p>
        </w:tc>
        <w:tc>
          <w:tcPr>
            <w:tcW w:w="1113" w:type="dxa"/>
            <w:shd w:val="clear" w:color="auto" w:fill="auto"/>
            <w:noWrap/>
            <w:vAlign w:val="bottom"/>
            <w:hideMark/>
          </w:tcPr>
          <w:p w14:paraId="5C0D7E5F"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-2.249</w:t>
            </w:r>
          </w:p>
        </w:tc>
        <w:tc>
          <w:tcPr>
            <w:tcW w:w="1366" w:type="dxa"/>
            <w:shd w:val="clear" w:color="auto" w:fill="auto"/>
            <w:noWrap/>
            <w:vAlign w:val="bottom"/>
            <w:hideMark/>
          </w:tcPr>
          <w:p w14:paraId="0CB5E618"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-2.229</w:t>
            </w:r>
          </w:p>
        </w:tc>
        <w:tc>
          <w:tcPr>
            <w:tcW w:w="1113" w:type="dxa"/>
            <w:shd w:val="clear" w:color="auto" w:fill="auto"/>
            <w:noWrap/>
            <w:vAlign w:val="bottom"/>
            <w:hideMark/>
          </w:tcPr>
          <w:p w14:paraId="3948E98E"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-3.249</w:t>
            </w:r>
          </w:p>
        </w:tc>
        <w:tc>
          <w:tcPr>
            <w:tcW w:w="1113" w:type="dxa"/>
            <w:shd w:val="clear" w:color="auto" w:fill="auto"/>
            <w:noWrap/>
            <w:vAlign w:val="bottom"/>
            <w:hideMark/>
          </w:tcPr>
          <w:p w14:paraId="3D34C753"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-2.298</w:t>
            </w:r>
          </w:p>
        </w:tc>
        <w:tc>
          <w:tcPr>
            <w:tcW w:w="1263" w:type="dxa"/>
            <w:shd w:val="clear" w:color="auto" w:fill="auto"/>
            <w:noWrap/>
            <w:vAlign w:val="bottom"/>
            <w:hideMark/>
          </w:tcPr>
          <w:p w14:paraId="2CCF93B8"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-2.556*</w:t>
            </w:r>
          </w:p>
        </w:tc>
      </w:tr>
      <w:tr w:rsidR="007664BD" w:rsidRPr="007664BD" w14:paraId="21C2509F" w14:textId="77777777" w:rsidTr="003B3F13">
        <w:trPr>
          <w:trHeight w:val="312"/>
        </w:trPr>
        <w:tc>
          <w:tcPr>
            <w:tcW w:w="2545" w:type="dxa"/>
            <w:shd w:val="clear" w:color="auto" w:fill="auto"/>
            <w:noWrap/>
            <w:vAlign w:val="center"/>
            <w:hideMark/>
          </w:tcPr>
          <w:p w14:paraId="12A5062A"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(RC: Represented)</w:t>
            </w:r>
          </w:p>
        </w:tc>
        <w:tc>
          <w:tcPr>
            <w:tcW w:w="1112" w:type="dxa"/>
            <w:shd w:val="clear" w:color="auto" w:fill="auto"/>
            <w:noWrap/>
            <w:vAlign w:val="bottom"/>
            <w:hideMark/>
          </w:tcPr>
          <w:p w14:paraId="5FEA411D"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(0.627)</w:t>
            </w:r>
          </w:p>
        </w:tc>
        <w:tc>
          <w:tcPr>
            <w:tcW w:w="1113" w:type="dxa"/>
            <w:shd w:val="clear" w:color="auto" w:fill="auto"/>
            <w:noWrap/>
            <w:vAlign w:val="bottom"/>
            <w:hideMark/>
          </w:tcPr>
          <w:p w14:paraId="38D0D6CB"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(1.410)</w:t>
            </w:r>
          </w:p>
        </w:tc>
        <w:tc>
          <w:tcPr>
            <w:tcW w:w="1366" w:type="dxa"/>
            <w:shd w:val="clear" w:color="auto" w:fill="auto"/>
            <w:noWrap/>
            <w:vAlign w:val="bottom"/>
            <w:hideMark/>
          </w:tcPr>
          <w:p w14:paraId="3ECCFABE"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(1.412)</w:t>
            </w:r>
          </w:p>
        </w:tc>
        <w:tc>
          <w:tcPr>
            <w:tcW w:w="1113" w:type="dxa"/>
            <w:shd w:val="clear" w:color="auto" w:fill="auto"/>
            <w:noWrap/>
            <w:vAlign w:val="bottom"/>
            <w:hideMark/>
          </w:tcPr>
          <w:p w14:paraId="58BC326C"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(3.959)</w:t>
            </w:r>
          </w:p>
        </w:tc>
        <w:tc>
          <w:tcPr>
            <w:tcW w:w="1113" w:type="dxa"/>
            <w:shd w:val="clear" w:color="auto" w:fill="auto"/>
            <w:noWrap/>
            <w:vAlign w:val="bottom"/>
            <w:hideMark/>
          </w:tcPr>
          <w:p w14:paraId="46E74C8D"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(1.412)</w:t>
            </w:r>
          </w:p>
        </w:tc>
        <w:tc>
          <w:tcPr>
            <w:tcW w:w="1263" w:type="dxa"/>
            <w:shd w:val="clear" w:color="auto" w:fill="auto"/>
            <w:noWrap/>
            <w:vAlign w:val="bottom"/>
            <w:hideMark/>
          </w:tcPr>
          <w:p w14:paraId="3270859B"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(1.463)</w:t>
            </w:r>
          </w:p>
        </w:tc>
      </w:tr>
      <w:tr w:rsidR="007664BD" w:rsidRPr="007664BD" w14:paraId="62B8CCEC" w14:textId="77777777" w:rsidTr="003B3F13">
        <w:trPr>
          <w:trHeight w:val="360"/>
        </w:trPr>
        <w:tc>
          <w:tcPr>
            <w:tcW w:w="2545" w:type="dxa"/>
            <w:shd w:val="clear" w:color="auto" w:fill="auto"/>
            <w:noWrap/>
            <w:vAlign w:val="center"/>
            <w:hideMark/>
          </w:tcPr>
          <w:p w14:paraId="369B97EA"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Alliance experience</w:t>
            </w:r>
            <w:r w:rsidRPr="007664BD">
              <w:rPr>
                <w:rFonts w:ascii="Garamond" w:eastAsia="Times New Roman" w:hAnsi="Garamond" w:cs="Times New Roman"/>
                <w:color w:val="000000"/>
                <w:sz w:val="24"/>
                <w:szCs w:val="24"/>
                <w:vertAlign w:val="subscript"/>
                <w:lang w:val="en-GB"/>
              </w:rPr>
              <w:t>t-1</w:t>
            </w:r>
          </w:p>
        </w:tc>
        <w:tc>
          <w:tcPr>
            <w:tcW w:w="1112" w:type="dxa"/>
            <w:shd w:val="clear" w:color="auto" w:fill="auto"/>
            <w:noWrap/>
            <w:vAlign w:val="bottom"/>
            <w:hideMark/>
          </w:tcPr>
          <w:p w14:paraId="0A1FAFAC"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1.849**</w:t>
            </w:r>
          </w:p>
        </w:tc>
        <w:tc>
          <w:tcPr>
            <w:tcW w:w="1113" w:type="dxa"/>
            <w:shd w:val="clear" w:color="auto" w:fill="auto"/>
            <w:noWrap/>
            <w:vAlign w:val="bottom"/>
            <w:hideMark/>
          </w:tcPr>
          <w:p w14:paraId="7CA30DC8"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-10.385**</w:t>
            </w:r>
          </w:p>
        </w:tc>
        <w:tc>
          <w:tcPr>
            <w:tcW w:w="1366" w:type="dxa"/>
            <w:shd w:val="clear" w:color="auto" w:fill="auto"/>
            <w:noWrap/>
            <w:vAlign w:val="bottom"/>
            <w:hideMark/>
          </w:tcPr>
          <w:p w14:paraId="1654A99F"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-10.489**</w:t>
            </w:r>
          </w:p>
        </w:tc>
        <w:tc>
          <w:tcPr>
            <w:tcW w:w="1113" w:type="dxa"/>
            <w:shd w:val="clear" w:color="auto" w:fill="auto"/>
            <w:noWrap/>
            <w:vAlign w:val="bottom"/>
            <w:hideMark/>
          </w:tcPr>
          <w:p w14:paraId="48FBE4E5"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-13.020</w:t>
            </w:r>
          </w:p>
        </w:tc>
        <w:tc>
          <w:tcPr>
            <w:tcW w:w="1113" w:type="dxa"/>
            <w:shd w:val="clear" w:color="auto" w:fill="auto"/>
            <w:noWrap/>
            <w:vAlign w:val="bottom"/>
            <w:hideMark/>
          </w:tcPr>
          <w:p w14:paraId="0288FE83"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-10.443**</w:t>
            </w:r>
          </w:p>
        </w:tc>
        <w:tc>
          <w:tcPr>
            <w:tcW w:w="1263" w:type="dxa"/>
            <w:shd w:val="clear" w:color="auto" w:fill="auto"/>
            <w:noWrap/>
            <w:vAlign w:val="bottom"/>
            <w:hideMark/>
          </w:tcPr>
          <w:p w14:paraId="5C98887B"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-10.727**</w:t>
            </w:r>
          </w:p>
        </w:tc>
      </w:tr>
      <w:tr w:rsidR="007664BD" w:rsidRPr="007664BD" w14:paraId="0A59BDAD" w14:textId="77777777" w:rsidTr="003B3F13">
        <w:trPr>
          <w:trHeight w:val="312"/>
        </w:trPr>
        <w:tc>
          <w:tcPr>
            <w:tcW w:w="2545" w:type="dxa"/>
            <w:shd w:val="clear" w:color="auto" w:fill="auto"/>
            <w:noWrap/>
            <w:vAlign w:val="center"/>
            <w:hideMark/>
          </w:tcPr>
          <w:p w14:paraId="669A5C57"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112" w:type="dxa"/>
            <w:shd w:val="clear" w:color="auto" w:fill="auto"/>
            <w:noWrap/>
            <w:vAlign w:val="bottom"/>
            <w:hideMark/>
          </w:tcPr>
          <w:p w14:paraId="4AD550F1"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(0.784)</w:t>
            </w:r>
          </w:p>
        </w:tc>
        <w:tc>
          <w:tcPr>
            <w:tcW w:w="1113" w:type="dxa"/>
            <w:shd w:val="clear" w:color="auto" w:fill="auto"/>
            <w:noWrap/>
            <w:vAlign w:val="bottom"/>
            <w:hideMark/>
          </w:tcPr>
          <w:p w14:paraId="748F177F"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(4.768)</w:t>
            </w:r>
          </w:p>
        </w:tc>
        <w:tc>
          <w:tcPr>
            <w:tcW w:w="1366" w:type="dxa"/>
            <w:shd w:val="clear" w:color="auto" w:fill="auto"/>
            <w:noWrap/>
            <w:vAlign w:val="bottom"/>
            <w:hideMark/>
          </w:tcPr>
          <w:p w14:paraId="30855D32"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(4.779)</w:t>
            </w:r>
          </w:p>
        </w:tc>
        <w:tc>
          <w:tcPr>
            <w:tcW w:w="1113" w:type="dxa"/>
            <w:shd w:val="clear" w:color="auto" w:fill="auto"/>
            <w:noWrap/>
            <w:vAlign w:val="bottom"/>
            <w:hideMark/>
          </w:tcPr>
          <w:p w14:paraId="07551CF6"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(10.745)</w:t>
            </w:r>
          </w:p>
        </w:tc>
        <w:tc>
          <w:tcPr>
            <w:tcW w:w="1113" w:type="dxa"/>
            <w:shd w:val="clear" w:color="auto" w:fill="auto"/>
            <w:noWrap/>
            <w:vAlign w:val="bottom"/>
            <w:hideMark/>
          </w:tcPr>
          <w:p w14:paraId="6744BC04"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(4.601)</w:t>
            </w:r>
          </w:p>
        </w:tc>
        <w:tc>
          <w:tcPr>
            <w:tcW w:w="1263" w:type="dxa"/>
            <w:shd w:val="clear" w:color="auto" w:fill="auto"/>
            <w:noWrap/>
            <w:vAlign w:val="bottom"/>
            <w:hideMark/>
          </w:tcPr>
          <w:p w14:paraId="52EDDD90"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(4.948)</w:t>
            </w:r>
          </w:p>
        </w:tc>
      </w:tr>
      <w:tr w:rsidR="007664BD" w:rsidRPr="007664BD" w14:paraId="5020F45D" w14:textId="77777777" w:rsidTr="003B3F13">
        <w:trPr>
          <w:trHeight w:val="360"/>
        </w:trPr>
        <w:tc>
          <w:tcPr>
            <w:tcW w:w="2545" w:type="dxa"/>
            <w:shd w:val="clear" w:color="auto" w:fill="auto"/>
            <w:noWrap/>
            <w:vAlign w:val="center"/>
            <w:hideMark/>
          </w:tcPr>
          <w:p w14:paraId="2FCE3997"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Government experience</w:t>
            </w:r>
            <w:r w:rsidRPr="007664BD">
              <w:rPr>
                <w:rFonts w:ascii="Garamond" w:eastAsia="Times New Roman" w:hAnsi="Garamond" w:cs="Times New Roman"/>
                <w:color w:val="000000"/>
                <w:sz w:val="24"/>
                <w:szCs w:val="24"/>
                <w:vertAlign w:val="subscript"/>
                <w:lang w:val="en-GB"/>
              </w:rPr>
              <w:t>t-1</w:t>
            </w:r>
          </w:p>
        </w:tc>
        <w:tc>
          <w:tcPr>
            <w:tcW w:w="1112" w:type="dxa"/>
            <w:shd w:val="clear" w:color="auto" w:fill="auto"/>
            <w:noWrap/>
            <w:vAlign w:val="bottom"/>
            <w:hideMark/>
          </w:tcPr>
          <w:p w14:paraId="158421FC"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1.629</w:t>
            </w:r>
          </w:p>
        </w:tc>
        <w:tc>
          <w:tcPr>
            <w:tcW w:w="1113" w:type="dxa"/>
            <w:shd w:val="clear" w:color="auto" w:fill="auto"/>
            <w:noWrap/>
            <w:vAlign w:val="bottom"/>
            <w:hideMark/>
          </w:tcPr>
          <w:p w14:paraId="09188902"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0.852</w:t>
            </w:r>
          </w:p>
        </w:tc>
        <w:tc>
          <w:tcPr>
            <w:tcW w:w="1366" w:type="dxa"/>
            <w:shd w:val="clear" w:color="auto" w:fill="auto"/>
            <w:noWrap/>
            <w:vAlign w:val="bottom"/>
            <w:hideMark/>
          </w:tcPr>
          <w:p w14:paraId="0D4CB7A5"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0.908</w:t>
            </w:r>
          </w:p>
        </w:tc>
        <w:tc>
          <w:tcPr>
            <w:tcW w:w="1113" w:type="dxa"/>
            <w:shd w:val="clear" w:color="auto" w:fill="auto"/>
            <w:noWrap/>
            <w:vAlign w:val="bottom"/>
            <w:hideMark/>
          </w:tcPr>
          <w:p w14:paraId="532DE4F8"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0.350</w:t>
            </w:r>
          </w:p>
        </w:tc>
        <w:tc>
          <w:tcPr>
            <w:tcW w:w="1113" w:type="dxa"/>
            <w:shd w:val="clear" w:color="auto" w:fill="auto"/>
            <w:noWrap/>
            <w:vAlign w:val="bottom"/>
            <w:hideMark/>
          </w:tcPr>
          <w:p w14:paraId="22B5E87E"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0.795</w:t>
            </w:r>
          </w:p>
        </w:tc>
        <w:tc>
          <w:tcPr>
            <w:tcW w:w="1263" w:type="dxa"/>
            <w:shd w:val="clear" w:color="auto" w:fill="auto"/>
            <w:noWrap/>
            <w:vAlign w:val="bottom"/>
            <w:hideMark/>
          </w:tcPr>
          <w:p w14:paraId="37A500EA"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1.607</w:t>
            </w:r>
          </w:p>
        </w:tc>
      </w:tr>
      <w:tr w:rsidR="007664BD" w:rsidRPr="007664BD" w14:paraId="22052FA1" w14:textId="77777777" w:rsidTr="003B3F13">
        <w:trPr>
          <w:trHeight w:val="312"/>
        </w:trPr>
        <w:tc>
          <w:tcPr>
            <w:tcW w:w="2545" w:type="dxa"/>
            <w:shd w:val="clear" w:color="auto" w:fill="auto"/>
            <w:noWrap/>
            <w:vAlign w:val="center"/>
            <w:hideMark/>
          </w:tcPr>
          <w:p w14:paraId="1B4B6815"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112" w:type="dxa"/>
            <w:shd w:val="clear" w:color="auto" w:fill="auto"/>
            <w:noWrap/>
            <w:vAlign w:val="bottom"/>
            <w:hideMark/>
          </w:tcPr>
          <w:p w14:paraId="36E4AE5E"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(1.147)</w:t>
            </w:r>
          </w:p>
        </w:tc>
        <w:tc>
          <w:tcPr>
            <w:tcW w:w="1113" w:type="dxa"/>
            <w:shd w:val="clear" w:color="auto" w:fill="auto"/>
            <w:noWrap/>
            <w:vAlign w:val="bottom"/>
            <w:hideMark/>
          </w:tcPr>
          <w:p w14:paraId="7E022396"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(1.331)</w:t>
            </w:r>
          </w:p>
        </w:tc>
        <w:tc>
          <w:tcPr>
            <w:tcW w:w="1366" w:type="dxa"/>
            <w:shd w:val="clear" w:color="auto" w:fill="auto"/>
            <w:noWrap/>
            <w:vAlign w:val="bottom"/>
            <w:hideMark/>
          </w:tcPr>
          <w:p w14:paraId="331C30B9"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(1.346)</w:t>
            </w:r>
          </w:p>
        </w:tc>
        <w:tc>
          <w:tcPr>
            <w:tcW w:w="1113" w:type="dxa"/>
            <w:shd w:val="clear" w:color="auto" w:fill="auto"/>
            <w:noWrap/>
            <w:vAlign w:val="bottom"/>
            <w:hideMark/>
          </w:tcPr>
          <w:p w14:paraId="5B85ED2A"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(1.888)</w:t>
            </w:r>
          </w:p>
        </w:tc>
        <w:tc>
          <w:tcPr>
            <w:tcW w:w="1113" w:type="dxa"/>
            <w:shd w:val="clear" w:color="auto" w:fill="auto"/>
            <w:noWrap/>
            <w:vAlign w:val="bottom"/>
            <w:hideMark/>
          </w:tcPr>
          <w:p w14:paraId="3BE85ACC"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(1.369)</w:t>
            </w:r>
          </w:p>
        </w:tc>
        <w:tc>
          <w:tcPr>
            <w:tcW w:w="1263" w:type="dxa"/>
            <w:shd w:val="clear" w:color="auto" w:fill="auto"/>
            <w:noWrap/>
            <w:vAlign w:val="bottom"/>
            <w:hideMark/>
          </w:tcPr>
          <w:p w14:paraId="5BF00538"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(1.471)</w:t>
            </w:r>
          </w:p>
        </w:tc>
      </w:tr>
      <w:tr w:rsidR="007664BD" w:rsidRPr="007664BD" w14:paraId="4580A771" w14:textId="77777777" w:rsidTr="003B3F13">
        <w:trPr>
          <w:trHeight w:val="360"/>
        </w:trPr>
        <w:tc>
          <w:tcPr>
            <w:tcW w:w="2545" w:type="dxa"/>
            <w:shd w:val="clear" w:color="auto" w:fill="auto"/>
            <w:noWrap/>
            <w:vAlign w:val="center"/>
            <w:hideMark/>
          </w:tcPr>
          <w:p w14:paraId="3C00F7C0"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Number of parties</w:t>
            </w:r>
            <w:r w:rsidRPr="007664BD">
              <w:rPr>
                <w:rFonts w:ascii="Garamond" w:eastAsia="Times New Roman" w:hAnsi="Garamond" w:cs="Times New Roman"/>
                <w:color w:val="000000"/>
                <w:sz w:val="24"/>
                <w:szCs w:val="24"/>
                <w:vertAlign w:val="subscript"/>
                <w:lang w:val="en-GB"/>
              </w:rPr>
              <w:t>t-1</w:t>
            </w:r>
          </w:p>
        </w:tc>
        <w:tc>
          <w:tcPr>
            <w:tcW w:w="1112" w:type="dxa"/>
            <w:shd w:val="clear" w:color="auto" w:fill="auto"/>
            <w:noWrap/>
            <w:vAlign w:val="bottom"/>
            <w:hideMark/>
          </w:tcPr>
          <w:p w14:paraId="0C2D4670"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-0.091</w:t>
            </w:r>
          </w:p>
        </w:tc>
        <w:tc>
          <w:tcPr>
            <w:tcW w:w="1113" w:type="dxa"/>
            <w:shd w:val="clear" w:color="auto" w:fill="auto"/>
            <w:noWrap/>
            <w:vAlign w:val="bottom"/>
            <w:hideMark/>
          </w:tcPr>
          <w:p w14:paraId="3FF3E751"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-0.168</w:t>
            </w:r>
          </w:p>
        </w:tc>
        <w:tc>
          <w:tcPr>
            <w:tcW w:w="1366" w:type="dxa"/>
            <w:shd w:val="clear" w:color="auto" w:fill="auto"/>
            <w:noWrap/>
            <w:vAlign w:val="bottom"/>
            <w:hideMark/>
          </w:tcPr>
          <w:p w14:paraId="0AFDE3D9"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-0.171</w:t>
            </w:r>
          </w:p>
        </w:tc>
        <w:tc>
          <w:tcPr>
            <w:tcW w:w="1113" w:type="dxa"/>
            <w:shd w:val="clear" w:color="auto" w:fill="auto"/>
            <w:noWrap/>
            <w:vAlign w:val="bottom"/>
            <w:hideMark/>
          </w:tcPr>
          <w:p w14:paraId="491AB201"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0.229</w:t>
            </w:r>
          </w:p>
        </w:tc>
        <w:tc>
          <w:tcPr>
            <w:tcW w:w="1113" w:type="dxa"/>
            <w:shd w:val="clear" w:color="auto" w:fill="auto"/>
            <w:noWrap/>
            <w:vAlign w:val="bottom"/>
            <w:hideMark/>
          </w:tcPr>
          <w:p w14:paraId="202BB6B8"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-0.175</w:t>
            </w:r>
          </w:p>
        </w:tc>
        <w:tc>
          <w:tcPr>
            <w:tcW w:w="1263" w:type="dxa"/>
            <w:shd w:val="clear" w:color="auto" w:fill="auto"/>
            <w:noWrap/>
            <w:vAlign w:val="bottom"/>
            <w:hideMark/>
          </w:tcPr>
          <w:p w14:paraId="480D68F7"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-0.154</w:t>
            </w:r>
          </w:p>
        </w:tc>
      </w:tr>
      <w:tr w:rsidR="007664BD" w:rsidRPr="007664BD" w14:paraId="4D8D75E5" w14:textId="77777777" w:rsidTr="003B3F13">
        <w:trPr>
          <w:trHeight w:val="312"/>
        </w:trPr>
        <w:tc>
          <w:tcPr>
            <w:tcW w:w="2545" w:type="dxa"/>
            <w:shd w:val="clear" w:color="auto" w:fill="auto"/>
            <w:noWrap/>
            <w:vAlign w:val="center"/>
            <w:hideMark/>
          </w:tcPr>
          <w:p w14:paraId="73A4807A"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112" w:type="dxa"/>
            <w:shd w:val="clear" w:color="auto" w:fill="auto"/>
            <w:noWrap/>
            <w:vAlign w:val="bottom"/>
            <w:hideMark/>
          </w:tcPr>
          <w:p w14:paraId="08E1ADC7"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(0.078)</w:t>
            </w:r>
          </w:p>
        </w:tc>
        <w:tc>
          <w:tcPr>
            <w:tcW w:w="1113" w:type="dxa"/>
            <w:shd w:val="clear" w:color="auto" w:fill="auto"/>
            <w:noWrap/>
            <w:vAlign w:val="bottom"/>
            <w:hideMark/>
          </w:tcPr>
          <w:p w14:paraId="54D45CAB"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(0.171)</w:t>
            </w:r>
          </w:p>
        </w:tc>
        <w:tc>
          <w:tcPr>
            <w:tcW w:w="1366" w:type="dxa"/>
            <w:shd w:val="clear" w:color="auto" w:fill="auto"/>
            <w:noWrap/>
            <w:vAlign w:val="bottom"/>
            <w:hideMark/>
          </w:tcPr>
          <w:p w14:paraId="71F400DB"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(0.171)</w:t>
            </w:r>
          </w:p>
        </w:tc>
        <w:tc>
          <w:tcPr>
            <w:tcW w:w="1113" w:type="dxa"/>
            <w:shd w:val="clear" w:color="auto" w:fill="auto"/>
            <w:noWrap/>
            <w:vAlign w:val="bottom"/>
            <w:hideMark/>
          </w:tcPr>
          <w:p w14:paraId="38D1D19D"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(0.389)</w:t>
            </w:r>
          </w:p>
        </w:tc>
        <w:tc>
          <w:tcPr>
            <w:tcW w:w="1113" w:type="dxa"/>
            <w:shd w:val="clear" w:color="auto" w:fill="auto"/>
            <w:noWrap/>
            <w:vAlign w:val="bottom"/>
            <w:hideMark/>
          </w:tcPr>
          <w:p w14:paraId="646337D8"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(0.170)</w:t>
            </w:r>
          </w:p>
        </w:tc>
        <w:tc>
          <w:tcPr>
            <w:tcW w:w="1263" w:type="dxa"/>
            <w:shd w:val="clear" w:color="auto" w:fill="auto"/>
            <w:noWrap/>
            <w:vAlign w:val="bottom"/>
            <w:hideMark/>
          </w:tcPr>
          <w:p w14:paraId="4D624211"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(0.176)</w:t>
            </w:r>
          </w:p>
        </w:tc>
      </w:tr>
      <w:tr w:rsidR="007664BD" w:rsidRPr="007664BD" w14:paraId="1B0B8748" w14:textId="77777777" w:rsidTr="003B3F13">
        <w:trPr>
          <w:trHeight w:val="360"/>
        </w:trPr>
        <w:tc>
          <w:tcPr>
            <w:tcW w:w="3657" w:type="dxa"/>
            <w:gridSpan w:val="2"/>
            <w:shd w:val="clear" w:color="auto" w:fill="auto"/>
            <w:noWrap/>
            <w:vAlign w:val="center"/>
            <w:hideMark/>
          </w:tcPr>
          <w:p w14:paraId="46F0A55D"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Advantage ratio</w:t>
            </w:r>
            <w:r w:rsidRPr="007664BD">
              <w:rPr>
                <w:rFonts w:ascii="Garamond" w:eastAsia="Times New Roman" w:hAnsi="Garamond" w:cs="Times New Roman"/>
                <w:color w:val="000000"/>
                <w:sz w:val="24"/>
                <w:szCs w:val="24"/>
                <w:vertAlign w:val="subscript"/>
                <w:lang w:val="en-GB"/>
              </w:rPr>
              <w:t>t-1</w:t>
            </w:r>
          </w:p>
        </w:tc>
        <w:tc>
          <w:tcPr>
            <w:tcW w:w="1113" w:type="dxa"/>
            <w:shd w:val="clear" w:color="auto" w:fill="auto"/>
            <w:noWrap/>
            <w:vAlign w:val="bottom"/>
            <w:hideMark/>
          </w:tcPr>
          <w:p w14:paraId="1904AC17"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-4.178***</w:t>
            </w:r>
          </w:p>
        </w:tc>
        <w:tc>
          <w:tcPr>
            <w:tcW w:w="1366" w:type="dxa"/>
            <w:shd w:val="clear" w:color="auto" w:fill="auto"/>
            <w:noWrap/>
            <w:vAlign w:val="bottom"/>
            <w:hideMark/>
          </w:tcPr>
          <w:p w14:paraId="634AB6E2"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-4.173***</w:t>
            </w:r>
          </w:p>
        </w:tc>
        <w:tc>
          <w:tcPr>
            <w:tcW w:w="1113" w:type="dxa"/>
            <w:shd w:val="clear" w:color="auto" w:fill="auto"/>
            <w:noWrap/>
            <w:vAlign w:val="bottom"/>
            <w:hideMark/>
          </w:tcPr>
          <w:p w14:paraId="4456F5B6"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-3.408</w:t>
            </w:r>
          </w:p>
        </w:tc>
        <w:tc>
          <w:tcPr>
            <w:tcW w:w="1113" w:type="dxa"/>
            <w:shd w:val="clear" w:color="auto" w:fill="auto"/>
            <w:noWrap/>
            <w:vAlign w:val="bottom"/>
            <w:hideMark/>
          </w:tcPr>
          <w:p w14:paraId="571D1963"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-3.956***</w:t>
            </w:r>
          </w:p>
        </w:tc>
        <w:tc>
          <w:tcPr>
            <w:tcW w:w="1263" w:type="dxa"/>
            <w:shd w:val="clear" w:color="auto" w:fill="auto"/>
            <w:noWrap/>
            <w:vAlign w:val="bottom"/>
            <w:hideMark/>
          </w:tcPr>
          <w:p w14:paraId="1263D5BE"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-4.668***</w:t>
            </w:r>
          </w:p>
        </w:tc>
      </w:tr>
      <w:tr w:rsidR="007664BD" w:rsidRPr="007664BD" w14:paraId="05016848" w14:textId="77777777" w:rsidTr="003B3F13">
        <w:trPr>
          <w:trHeight w:val="312"/>
        </w:trPr>
        <w:tc>
          <w:tcPr>
            <w:tcW w:w="2545" w:type="dxa"/>
            <w:shd w:val="clear" w:color="auto" w:fill="auto"/>
            <w:noWrap/>
            <w:vAlign w:val="center"/>
            <w:hideMark/>
          </w:tcPr>
          <w:p w14:paraId="2451A3E8"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112" w:type="dxa"/>
            <w:shd w:val="clear" w:color="auto" w:fill="auto"/>
            <w:noWrap/>
            <w:vAlign w:val="center"/>
            <w:hideMark/>
          </w:tcPr>
          <w:p w14:paraId="6B09D172" w14:textId="77777777" w:rsidR="007664BD" w:rsidRPr="007664BD" w:rsidRDefault="007664BD" w:rsidP="007664BD">
            <w:pPr>
              <w:spacing w:after="0" w:line="240" w:lineRule="auto"/>
              <w:rPr>
                <w:rFonts w:ascii="Times New Roman" w:eastAsia="Times New Roman" w:hAnsi="Times New Roman" w:cs="Times New Roman"/>
                <w:sz w:val="20"/>
                <w:szCs w:val="20"/>
              </w:rPr>
            </w:pPr>
          </w:p>
        </w:tc>
        <w:tc>
          <w:tcPr>
            <w:tcW w:w="1113" w:type="dxa"/>
            <w:shd w:val="clear" w:color="auto" w:fill="auto"/>
            <w:noWrap/>
            <w:vAlign w:val="bottom"/>
            <w:hideMark/>
          </w:tcPr>
          <w:p w14:paraId="72B4FE45"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(1.449)</w:t>
            </w:r>
          </w:p>
        </w:tc>
        <w:tc>
          <w:tcPr>
            <w:tcW w:w="1366" w:type="dxa"/>
            <w:shd w:val="clear" w:color="auto" w:fill="auto"/>
            <w:noWrap/>
            <w:vAlign w:val="bottom"/>
            <w:hideMark/>
          </w:tcPr>
          <w:p w14:paraId="248B80A6"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(1.442)</w:t>
            </w:r>
          </w:p>
        </w:tc>
        <w:tc>
          <w:tcPr>
            <w:tcW w:w="1113" w:type="dxa"/>
            <w:shd w:val="clear" w:color="auto" w:fill="auto"/>
            <w:noWrap/>
            <w:vAlign w:val="bottom"/>
            <w:hideMark/>
          </w:tcPr>
          <w:p w14:paraId="16D32338"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(3.264)</w:t>
            </w:r>
          </w:p>
        </w:tc>
        <w:tc>
          <w:tcPr>
            <w:tcW w:w="1113" w:type="dxa"/>
            <w:shd w:val="clear" w:color="auto" w:fill="auto"/>
            <w:noWrap/>
            <w:vAlign w:val="bottom"/>
            <w:hideMark/>
          </w:tcPr>
          <w:p w14:paraId="3CFAD6B0"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(1.504)</w:t>
            </w:r>
          </w:p>
        </w:tc>
        <w:tc>
          <w:tcPr>
            <w:tcW w:w="1263" w:type="dxa"/>
            <w:shd w:val="clear" w:color="auto" w:fill="auto"/>
            <w:noWrap/>
            <w:vAlign w:val="bottom"/>
            <w:hideMark/>
          </w:tcPr>
          <w:p w14:paraId="7E0AF261"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(1.601)</w:t>
            </w:r>
          </w:p>
        </w:tc>
      </w:tr>
      <w:tr w:rsidR="007664BD" w:rsidRPr="007664BD" w14:paraId="3ECB1989" w14:textId="77777777" w:rsidTr="003B3F13">
        <w:trPr>
          <w:trHeight w:val="360"/>
        </w:trPr>
        <w:tc>
          <w:tcPr>
            <w:tcW w:w="3657" w:type="dxa"/>
            <w:gridSpan w:val="2"/>
            <w:shd w:val="clear" w:color="auto" w:fill="auto"/>
            <w:noWrap/>
            <w:vAlign w:val="center"/>
            <w:hideMark/>
          </w:tcPr>
          <w:p w14:paraId="220A3B25"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Left-right distance</w:t>
            </w:r>
            <w:r w:rsidRPr="007664BD">
              <w:rPr>
                <w:rFonts w:ascii="Garamond" w:eastAsia="Times New Roman" w:hAnsi="Garamond" w:cs="Times New Roman"/>
                <w:color w:val="000000"/>
                <w:sz w:val="24"/>
                <w:szCs w:val="24"/>
                <w:vertAlign w:val="subscript"/>
                <w:lang w:val="en-GB"/>
              </w:rPr>
              <w:t>t-1</w:t>
            </w:r>
          </w:p>
        </w:tc>
        <w:tc>
          <w:tcPr>
            <w:tcW w:w="1113" w:type="dxa"/>
            <w:shd w:val="clear" w:color="auto" w:fill="auto"/>
            <w:noWrap/>
            <w:vAlign w:val="bottom"/>
            <w:hideMark/>
          </w:tcPr>
          <w:p w14:paraId="7D8BBBA0"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-0.120</w:t>
            </w:r>
          </w:p>
        </w:tc>
        <w:tc>
          <w:tcPr>
            <w:tcW w:w="1366" w:type="dxa"/>
            <w:shd w:val="clear" w:color="auto" w:fill="auto"/>
            <w:noWrap/>
            <w:vAlign w:val="bottom"/>
            <w:hideMark/>
          </w:tcPr>
          <w:p w14:paraId="74A9EA60"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-0.120</w:t>
            </w:r>
          </w:p>
        </w:tc>
        <w:tc>
          <w:tcPr>
            <w:tcW w:w="1113" w:type="dxa"/>
            <w:shd w:val="clear" w:color="auto" w:fill="auto"/>
            <w:noWrap/>
            <w:vAlign w:val="bottom"/>
            <w:hideMark/>
          </w:tcPr>
          <w:p w14:paraId="35914B74"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-0.683</w:t>
            </w:r>
          </w:p>
        </w:tc>
        <w:tc>
          <w:tcPr>
            <w:tcW w:w="1113" w:type="dxa"/>
            <w:shd w:val="clear" w:color="auto" w:fill="auto"/>
            <w:noWrap/>
            <w:vAlign w:val="bottom"/>
            <w:hideMark/>
          </w:tcPr>
          <w:p w14:paraId="22086E3E"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-0.114</w:t>
            </w:r>
          </w:p>
        </w:tc>
        <w:tc>
          <w:tcPr>
            <w:tcW w:w="1263" w:type="dxa"/>
            <w:shd w:val="clear" w:color="auto" w:fill="auto"/>
            <w:noWrap/>
            <w:vAlign w:val="bottom"/>
            <w:hideMark/>
          </w:tcPr>
          <w:p w14:paraId="387A16D7"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-0.126</w:t>
            </w:r>
          </w:p>
        </w:tc>
      </w:tr>
      <w:tr w:rsidR="007664BD" w:rsidRPr="007664BD" w14:paraId="48C8E1BE" w14:textId="77777777" w:rsidTr="003B3F13">
        <w:trPr>
          <w:trHeight w:val="312"/>
        </w:trPr>
        <w:tc>
          <w:tcPr>
            <w:tcW w:w="2545" w:type="dxa"/>
            <w:shd w:val="clear" w:color="auto" w:fill="auto"/>
            <w:noWrap/>
            <w:vAlign w:val="center"/>
            <w:hideMark/>
          </w:tcPr>
          <w:p w14:paraId="109F7809" w14:textId="77777777" w:rsidR="007664BD" w:rsidRPr="007664BD" w:rsidRDefault="007664BD" w:rsidP="007664BD">
            <w:pPr>
              <w:spacing w:after="0" w:line="240" w:lineRule="auto"/>
              <w:rPr>
                <w:rFonts w:ascii="Garamond" w:eastAsia="Times New Roman" w:hAnsi="Garamond" w:cs="Times New Roman"/>
                <w:color w:val="000000"/>
                <w:sz w:val="24"/>
                <w:szCs w:val="24"/>
              </w:rPr>
            </w:pPr>
          </w:p>
        </w:tc>
        <w:tc>
          <w:tcPr>
            <w:tcW w:w="1112" w:type="dxa"/>
            <w:shd w:val="clear" w:color="auto" w:fill="auto"/>
            <w:noWrap/>
            <w:vAlign w:val="center"/>
            <w:hideMark/>
          </w:tcPr>
          <w:p w14:paraId="50CCADE3" w14:textId="77777777" w:rsidR="007664BD" w:rsidRPr="007664BD" w:rsidRDefault="007664BD" w:rsidP="007664BD">
            <w:pPr>
              <w:spacing w:after="0" w:line="240" w:lineRule="auto"/>
              <w:jc w:val="center"/>
              <w:rPr>
                <w:rFonts w:ascii="Times New Roman" w:eastAsia="Times New Roman" w:hAnsi="Times New Roman" w:cs="Times New Roman"/>
                <w:sz w:val="20"/>
                <w:szCs w:val="20"/>
              </w:rPr>
            </w:pPr>
          </w:p>
        </w:tc>
        <w:tc>
          <w:tcPr>
            <w:tcW w:w="1113" w:type="dxa"/>
            <w:shd w:val="clear" w:color="auto" w:fill="auto"/>
            <w:noWrap/>
            <w:vAlign w:val="bottom"/>
            <w:hideMark/>
          </w:tcPr>
          <w:p w14:paraId="5737B548"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(0.162)</w:t>
            </w:r>
          </w:p>
        </w:tc>
        <w:tc>
          <w:tcPr>
            <w:tcW w:w="1366" w:type="dxa"/>
            <w:shd w:val="clear" w:color="auto" w:fill="auto"/>
            <w:noWrap/>
            <w:vAlign w:val="bottom"/>
            <w:hideMark/>
          </w:tcPr>
          <w:p w14:paraId="0F326081"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(0.163)</w:t>
            </w:r>
          </w:p>
        </w:tc>
        <w:tc>
          <w:tcPr>
            <w:tcW w:w="1113" w:type="dxa"/>
            <w:shd w:val="clear" w:color="auto" w:fill="auto"/>
            <w:noWrap/>
            <w:vAlign w:val="bottom"/>
            <w:hideMark/>
          </w:tcPr>
          <w:p w14:paraId="1AACE412"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(0.545)</w:t>
            </w:r>
          </w:p>
        </w:tc>
        <w:tc>
          <w:tcPr>
            <w:tcW w:w="1113" w:type="dxa"/>
            <w:shd w:val="clear" w:color="auto" w:fill="auto"/>
            <w:noWrap/>
            <w:vAlign w:val="bottom"/>
            <w:hideMark/>
          </w:tcPr>
          <w:p w14:paraId="75B64AA5"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(0.161)</w:t>
            </w:r>
          </w:p>
        </w:tc>
        <w:tc>
          <w:tcPr>
            <w:tcW w:w="1263" w:type="dxa"/>
            <w:shd w:val="clear" w:color="auto" w:fill="auto"/>
            <w:noWrap/>
            <w:vAlign w:val="bottom"/>
            <w:hideMark/>
          </w:tcPr>
          <w:p w14:paraId="6D5AA06A"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(0.164)</w:t>
            </w:r>
          </w:p>
        </w:tc>
      </w:tr>
      <w:tr w:rsidR="007664BD" w:rsidRPr="007664BD" w14:paraId="3C0AAD23" w14:textId="77777777" w:rsidTr="003B3F13">
        <w:trPr>
          <w:trHeight w:val="312"/>
        </w:trPr>
        <w:tc>
          <w:tcPr>
            <w:tcW w:w="2545" w:type="dxa"/>
            <w:shd w:val="clear" w:color="auto" w:fill="auto"/>
            <w:noWrap/>
            <w:vAlign w:val="center"/>
            <w:hideMark/>
          </w:tcPr>
          <w:p w14:paraId="5D890AC4"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Constant</w:t>
            </w:r>
          </w:p>
        </w:tc>
        <w:tc>
          <w:tcPr>
            <w:tcW w:w="1112" w:type="dxa"/>
            <w:shd w:val="clear" w:color="auto" w:fill="auto"/>
            <w:noWrap/>
            <w:vAlign w:val="bottom"/>
            <w:hideMark/>
          </w:tcPr>
          <w:p w14:paraId="6D6EEBC0"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1.508</w:t>
            </w:r>
          </w:p>
        </w:tc>
        <w:tc>
          <w:tcPr>
            <w:tcW w:w="1113" w:type="dxa"/>
            <w:shd w:val="clear" w:color="auto" w:fill="auto"/>
            <w:noWrap/>
            <w:vAlign w:val="bottom"/>
            <w:hideMark/>
          </w:tcPr>
          <w:p w14:paraId="535709D4"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-3.037</w:t>
            </w:r>
          </w:p>
        </w:tc>
        <w:tc>
          <w:tcPr>
            <w:tcW w:w="1366" w:type="dxa"/>
            <w:shd w:val="clear" w:color="auto" w:fill="auto"/>
            <w:noWrap/>
            <w:vAlign w:val="bottom"/>
            <w:hideMark/>
          </w:tcPr>
          <w:p w14:paraId="4D20E534"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-3.093</w:t>
            </w:r>
          </w:p>
        </w:tc>
        <w:tc>
          <w:tcPr>
            <w:tcW w:w="1113" w:type="dxa"/>
            <w:shd w:val="clear" w:color="auto" w:fill="auto"/>
            <w:noWrap/>
            <w:vAlign w:val="bottom"/>
            <w:hideMark/>
          </w:tcPr>
          <w:p w14:paraId="0205D7E8"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-9.458</w:t>
            </w:r>
          </w:p>
        </w:tc>
        <w:tc>
          <w:tcPr>
            <w:tcW w:w="1113" w:type="dxa"/>
            <w:shd w:val="clear" w:color="auto" w:fill="auto"/>
            <w:noWrap/>
            <w:vAlign w:val="bottom"/>
            <w:hideMark/>
          </w:tcPr>
          <w:p w14:paraId="353894DB"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-2.880</w:t>
            </w:r>
          </w:p>
        </w:tc>
        <w:tc>
          <w:tcPr>
            <w:tcW w:w="1263" w:type="dxa"/>
            <w:shd w:val="clear" w:color="auto" w:fill="auto"/>
            <w:noWrap/>
            <w:vAlign w:val="bottom"/>
            <w:hideMark/>
          </w:tcPr>
          <w:p w14:paraId="56B36A87"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-5.250*</w:t>
            </w:r>
          </w:p>
        </w:tc>
      </w:tr>
      <w:tr w:rsidR="007664BD" w:rsidRPr="007664BD" w14:paraId="2C7BA9F8" w14:textId="77777777" w:rsidTr="003B3F13">
        <w:trPr>
          <w:trHeight w:val="324"/>
        </w:trPr>
        <w:tc>
          <w:tcPr>
            <w:tcW w:w="2545" w:type="dxa"/>
            <w:tcBorders>
              <w:bottom w:val="single" w:sz="4" w:space="0" w:color="auto"/>
            </w:tcBorders>
            <w:shd w:val="clear" w:color="auto" w:fill="auto"/>
            <w:noWrap/>
            <w:vAlign w:val="center"/>
            <w:hideMark/>
          </w:tcPr>
          <w:p w14:paraId="00A0E75E"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 xml:space="preserve"> </w:t>
            </w:r>
          </w:p>
        </w:tc>
        <w:tc>
          <w:tcPr>
            <w:tcW w:w="1112" w:type="dxa"/>
            <w:tcBorders>
              <w:bottom w:val="single" w:sz="4" w:space="0" w:color="auto"/>
            </w:tcBorders>
            <w:shd w:val="clear" w:color="auto" w:fill="auto"/>
            <w:noWrap/>
            <w:vAlign w:val="bottom"/>
            <w:hideMark/>
          </w:tcPr>
          <w:p w14:paraId="37D8B7D9"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(1.417)</w:t>
            </w:r>
          </w:p>
        </w:tc>
        <w:tc>
          <w:tcPr>
            <w:tcW w:w="1113" w:type="dxa"/>
            <w:tcBorders>
              <w:bottom w:val="single" w:sz="4" w:space="0" w:color="auto"/>
            </w:tcBorders>
            <w:shd w:val="clear" w:color="auto" w:fill="auto"/>
            <w:noWrap/>
            <w:vAlign w:val="bottom"/>
            <w:hideMark/>
          </w:tcPr>
          <w:p w14:paraId="1011CA3E"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(2.401)</w:t>
            </w:r>
          </w:p>
        </w:tc>
        <w:tc>
          <w:tcPr>
            <w:tcW w:w="1366" w:type="dxa"/>
            <w:tcBorders>
              <w:bottom w:val="single" w:sz="4" w:space="0" w:color="auto"/>
            </w:tcBorders>
            <w:shd w:val="clear" w:color="auto" w:fill="auto"/>
            <w:noWrap/>
            <w:vAlign w:val="bottom"/>
            <w:hideMark/>
          </w:tcPr>
          <w:p w14:paraId="15885344"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(2.402)</w:t>
            </w:r>
          </w:p>
        </w:tc>
        <w:tc>
          <w:tcPr>
            <w:tcW w:w="1113" w:type="dxa"/>
            <w:tcBorders>
              <w:bottom w:val="single" w:sz="4" w:space="0" w:color="auto"/>
            </w:tcBorders>
            <w:shd w:val="clear" w:color="auto" w:fill="auto"/>
            <w:noWrap/>
            <w:vAlign w:val="bottom"/>
            <w:hideMark/>
          </w:tcPr>
          <w:p w14:paraId="29EF07A9"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(6.354)</w:t>
            </w:r>
          </w:p>
        </w:tc>
        <w:tc>
          <w:tcPr>
            <w:tcW w:w="1113" w:type="dxa"/>
            <w:tcBorders>
              <w:bottom w:val="single" w:sz="4" w:space="0" w:color="auto"/>
            </w:tcBorders>
            <w:shd w:val="clear" w:color="auto" w:fill="auto"/>
            <w:noWrap/>
            <w:vAlign w:val="bottom"/>
            <w:hideMark/>
          </w:tcPr>
          <w:p w14:paraId="52059B76"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(2.434)</w:t>
            </w:r>
          </w:p>
        </w:tc>
        <w:tc>
          <w:tcPr>
            <w:tcW w:w="1263" w:type="dxa"/>
            <w:tcBorders>
              <w:bottom w:val="single" w:sz="4" w:space="0" w:color="auto"/>
            </w:tcBorders>
            <w:shd w:val="clear" w:color="auto" w:fill="auto"/>
            <w:noWrap/>
            <w:vAlign w:val="bottom"/>
            <w:hideMark/>
          </w:tcPr>
          <w:p w14:paraId="3C29D921"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(3.119)</w:t>
            </w:r>
          </w:p>
        </w:tc>
      </w:tr>
      <w:tr w:rsidR="007664BD" w:rsidRPr="007664BD" w14:paraId="697A2CF5" w14:textId="77777777" w:rsidTr="003B3F13">
        <w:trPr>
          <w:trHeight w:val="312"/>
        </w:trPr>
        <w:tc>
          <w:tcPr>
            <w:tcW w:w="2545" w:type="dxa"/>
            <w:tcBorders>
              <w:top w:val="single" w:sz="4" w:space="0" w:color="auto"/>
            </w:tcBorders>
            <w:shd w:val="clear" w:color="auto" w:fill="auto"/>
            <w:noWrap/>
            <w:vAlign w:val="bottom"/>
            <w:hideMark/>
          </w:tcPr>
          <w:p w14:paraId="1F3466E9" w14:textId="77777777" w:rsidR="007664BD" w:rsidRPr="007664BD" w:rsidRDefault="007664BD" w:rsidP="007664BD">
            <w:pPr>
              <w:spacing w:after="0" w:line="240" w:lineRule="auto"/>
              <w:rPr>
                <w:rFonts w:ascii="Garamond" w:eastAsia="Times New Roman" w:hAnsi="Garamond" w:cs="Times New Roman"/>
                <w:i/>
                <w:iCs/>
                <w:color w:val="000000"/>
                <w:sz w:val="24"/>
                <w:szCs w:val="24"/>
              </w:rPr>
            </w:pPr>
            <w:r w:rsidRPr="007664BD">
              <w:rPr>
                <w:rFonts w:ascii="Garamond" w:eastAsia="Times New Roman" w:hAnsi="Garamond" w:cs="Times New Roman"/>
                <w:i/>
                <w:iCs/>
                <w:color w:val="000000"/>
                <w:sz w:val="24"/>
                <w:szCs w:val="24"/>
                <w:lang w:val="en-GB"/>
              </w:rPr>
              <w:t>σ²</w:t>
            </w:r>
            <w:r w:rsidRPr="007664BD">
              <w:rPr>
                <w:rFonts w:ascii="Garamond" w:eastAsia="Times New Roman" w:hAnsi="Garamond" w:cs="Times New Roman"/>
                <w:color w:val="000000"/>
                <w:sz w:val="24"/>
                <w:szCs w:val="24"/>
                <w:lang w:val="en-GB"/>
              </w:rPr>
              <w:t xml:space="preserve"> level 2 (country)</w:t>
            </w:r>
          </w:p>
        </w:tc>
        <w:tc>
          <w:tcPr>
            <w:tcW w:w="1112" w:type="dxa"/>
            <w:tcBorders>
              <w:top w:val="single" w:sz="4" w:space="0" w:color="auto"/>
            </w:tcBorders>
            <w:shd w:val="clear" w:color="auto" w:fill="auto"/>
            <w:noWrap/>
            <w:vAlign w:val="bottom"/>
            <w:hideMark/>
          </w:tcPr>
          <w:p w14:paraId="385CCDFD" w14:textId="6741F732" w:rsidR="007664BD" w:rsidRPr="007664BD" w:rsidRDefault="00443229"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w:t>
            </w:r>
            <w:r>
              <w:rPr>
                <w:rFonts w:ascii="Garamond" w:eastAsia="Times New Roman" w:hAnsi="Garamond" w:cs="Times New Roman"/>
                <w:color w:val="000000"/>
                <w:sz w:val="24"/>
                <w:szCs w:val="24"/>
              </w:rPr>
              <w:t>0</w:t>
            </w:r>
            <w:r w:rsidR="00D542E0">
              <w:rPr>
                <w:rFonts w:ascii="Garamond" w:eastAsia="Times New Roman" w:hAnsi="Garamond" w:cs="Times New Roman"/>
                <w:color w:val="000000"/>
                <w:sz w:val="24"/>
                <w:szCs w:val="24"/>
              </w:rPr>
              <w:t>.</w:t>
            </w:r>
            <w:r w:rsidR="007664BD" w:rsidRPr="007664BD">
              <w:rPr>
                <w:rFonts w:ascii="Garamond" w:eastAsia="Times New Roman" w:hAnsi="Garamond" w:cs="Times New Roman"/>
                <w:color w:val="000000"/>
                <w:sz w:val="24"/>
                <w:szCs w:val="24"/>
              </w:rPr>
              <w:t>0</w:t>
            </w:r>
            <w:r w:rsidR="00D542E0">
              <w:rPr>
                <w:rFonts w:ascii="Garamond" w:eastAsia="Times New Roman" w:hAnsi="Garamond" w:cs="Times New Roman"/>
                <w:color w:val="000000"/>
                <w:sz w:val="24"/>
                <w:szCs w:val="24"/>
              </w:rPr>
              <w:t>00</w:t>
            </w:r>
            <w:r w:rsidRPr="007664BD">
              <w:rPr>
                <w:rFonts w:ascii="Garamond" w:eastAsia="Times New Roman" w:hAnsi="Garamond" w:cs="Times New Roman"/>
                <w:color w:val="000000"/>
                <w:sz w:val="24"/>
                <w:szCs w:val="24"/>
              </w:rPr>
              <w:t>)</w:t>
            </w:r>
          </w:p>
        </w:tc>
        <w:tc>
          <w:tcPr>
            <w:tcW w:w="1113" w:type="dxa"/>
            <w:tcBorders>
              <w:top w:val="single" w:sz="4" w:space="0" w:color="auto"/>
            </w:tcBorders>
            <w:shd w:val="clear" w:color="auto" w:fill="auto"/>
            <w:noWrap/>
            <w:vAlign w:val="bottom"/>
            <w:hideMark/>
          </w:tcPr>
          <w:p w14:paraId="5B57387A" w14:textId="09B1C77C" w:rsidR="007664BD" w:rsidRPr="007664BD" w:rsidRDefault="00443229"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w:t>
            </w:r>
            <w:r w:rsidR="007664BD" w:rsidRPr="007664BD">
              <w:rPr>
                <w:rFonts w:ascii="Garamond" w:eastAsia="Times New Roman" w:hAnsi="Garamond" w:cs="Times New Roman"/>
                <w:color w:val="000000"/>
                <w:sz w:val="24"/>
                <w:szCs w:val="24"/>
              </w:rPr>
              <w:t>8.655</w:t>
            </w:r>
            <w:r>
              <w:rPr>
                <w:rFonts w:ascii="Garamond" w:eastAsia="Times New Roman" w:hAnsi="Garamond" w:cs="Times New Roman"/>
                <w:color w:val="000000"/>
                <w:sz w:val="24"/>
                <w:szCs w:val="24"/>
              </w:rPr>
              <w:t>0</w:t>
            </w:r>
            <w:r w:rsidRPr="007664BD">
              <w:rPr>
                <w:rFonts w:ascii="Garamond" w:eastAsia="Times New Roman" w:hAnsi="Garamond" w:cs="Times New Roman"/>
                <w:color w:val="000000"/>
                <w:sz w:val="24"/>
                <w:szCs w:val="24"/>
              </w:rPr>
              <w:t>)</w:t>
            </w:r>
          </w:p>
        </w:tc>
        <w:tc>
          <w:tcPr>
            <w:tcW w:w="1366" w:type="dxa"/>
            <w:tcBorders>
              <w:top w:val="single" w:sz="4" w:space="0" w:color="auto"/>
            </w:tcBorders>
            <w:shd w:val="clear" w:color="auto" w:fill="auto"/>
            <w:noWrap/>
            <w:vAlign w:val="bottom"/>
            <w:hideMark/>
          </w:tcPr>
          <w:p w14:paraId="3C1E8ACB" w14:textId="7024280C" w:rsidR="007664BD" w:rsidRPr="007664BD" w:rsidRDefault="00443229"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w:t>
            </w:r>
            <w:r w:rsidR="007664BD" w:rsidRPr="007664BD">
              <w:rPr>
                <w:rFonts w:ascii="Garamond" w:eastAsia="Times New Roman" w:hAnsi="Garamond" w:cs="Times New Roman"/>
                <w:color w:val="000000"/>
                <w:sz w:val="24"/>
                <w:szCs w:val="24"/>
              </w:rPr>
              <w:t>8.607</w:t>
            </w:r>
            <w:r w:rsidRPr="007664BD">
              <w:rPr>
                <w:rFonts w:ascii="Garamond" w:eastAsia="Times New Roman" w:hAnsi="Garamond" w:cs="Times New Roman"/>
                <w:color w:val="000000"/>
                <w:sz w:val="24"/>
                <w:szCs w:val="24"/>
              </w:rPr>
              <w:t>)</w:t>
            </w:r>
          </w:p>
        </w:tc>
        <w:tc>
          <w:tcPr>
            <w:tcW w:w="1113" w:type="dxa"/>
            <w:tcBorders>
              <w:top w:val="single" w:sz="4" w:space="0" w:color="auto"/>
            </w:tcBorders>
            <w:shd w:val="clear" w:color="auto" w:fill="auto"/>
            <w:noWrap/>
            <w:vAlign w:val="bottom"/>
            <w:hideMark/>
          </w:tcPr>
          <w:p w14:paraId="7ABF6BDA" w14:textId="3551A5AE" w:rsidR="007664BD" w:rsidRPr="007664BD" w:rsidRDefault="00443229"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w:t>
            </w:r>
            <w:r w:rsidR="007664BD" w:rsidRPr="007664BD">
              <w:rPr>
                <w:rFonts w:ascii="Garamond" w:eastAsia="Times New Roman" w:hAnsi="Garamond" w:cs="Times New Roman"/>
                <w:color w:val="000000"/>
                <w:sz w:val="24"/>
                <w:szCs w:val="24"/>
              </w:rPr>
              <w:t>38.677</w:t>
            </w:r>
            <w:r w:rsidRPr="007664BD">
              <w:rPr>
                <w:rFonts w:ascii="Garamond" w:eastAsia="Times New Roman" w:hAnsi="Garamond" w:cs="Times New Roman"/>
                <w:color w:val="000000"/>
                <w:sz w:val="24"/>
                <w:szCs w:val="24"/>
              </w:rPr>
              <w:t>)</w:t>
            </w:r>
          </w:p>
        </w:tc>
        <w:tc>
          <w:tcPr>
            <w:tcW w:w="1113" w:type="dxa"/>
            <w:tcBorders>
              <w:top w:val="single" w:sz="4" w:space="0" w:color="auto"/>
            </w:tcBorders>
            <w:shd w:val="clear" w:color="auto" w:fill="auto"/>
            <w:noWrap/>
            <w:vAlign w:val="bottom"/>
            <w:hideMark/>
          </w:tcPr>
          <w:p w14:paraId="1C998FCC" w14:textId="7FA27B00" w:rsidR="007664BD" w:rsidRPr="007664BD" w:rsidRDefault="00443229"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w:t>
            </w:r>
            <w:r w:rsidR="007664BD" w:rsidRPr="007664BD">
              <w:rPr>
                <w:rFonts w:ascii="Garamond" w:eastAsia="Times New Roman" w:hAnsi="Garamond" w:cs="Times New Roman"/>
                <w:color w:val="000000"/>
                <w:sz w:val="24"/>
                <w:szCs w:val="24"/>
              </w:rPr>
              <w:t>8.691</w:t>
            </w:r>
            <w:r w:rsidRPr="007664BD">
              <w:rPr>
                <w:rFonts w:ascii="Garamond" w:eastAsia="Times New Roman" w:hAnsi="Garamond" w:cs="Times New Roman"/>
                <w:color w:val="000000"/>
                <w:sz w:val="24"/>
                <w:szCs w:val="24"/>
              </w:rPr>
              <w:t>)</w:t>
            </w:r>
          </w:p>
        </w:tc>
        <w:tc>
          <w:tcPr>
            <w:tcW w:w="1263" w:type="dxa"/>
            <w:tcBorders>
              <w:top w:val="single" w:sz="4" w:space="0" w:color="auto"/>
            </w:tcBorders>
            <w:shd w:val="clear" w:color="auto" w:fill="auto"/>
            <w:noWrap/>
            <w:vAlign w:val="bottom"/>
            <w:hideMark/>
          </w:tcPr>
          <w:p w14:paraId="4A2E337D" w14:textId="5FA2C952" w:rsidR="007664BD" w:rsidRPr="007664BD" w:rsidRDefault="00443229"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w:t>
            </w:r>
            <w:r w:rsidR="007664BD" w:rsidRPr="007664BD">
              <w:rPr>
                <w:rFonts w:ascii="Garamond" w:eastAsia="Times New Roman" w:hAnsi="Garamond" w:cs="Times New Roman"/>
                <w:color w:val="000000"/>
                <w:sz w:val="24"/>
                <w:szCs w:val="24"/>
              </w:rPr>
              <w:t>8.67</w:t>
            </w:r>
            <w:r>
              <w:rPr>
                <w:rFonts w:ascii="Garamond" w:eastAsia="Times New Roman" w:hAnsi="Garamond" w:cs="Times New Roman"/>
                <w:color w:val="000000"/>
                <w:sz w:val="24"/>
                <w:szCs w:val="24"/>
              </w:rPr>
              <w:t>0</w:t>
            </w:r>
            <w:r w:rsidRPr="007664BD">
              <w:rPr>
                <w:rFonts w:ascii="Garamond" w:eastAsia="Times New Roman" w:hAnsi="Garamond" w:cs="Times New Roman"/>
                <w:color w:val="000000"/>
                <w:sz w:val="24"/>
                <w:szCs w:val="24"/>
              </w:rPr>
              <w:t>)</w:t>
            </w:r>
          </w:p>
        </w:tc>
      </w:tr>
      <w:tr w:rsidR="007664BD" w:rsidRPr="007664BD" w14:paraId="1D715600" w14:textId="77777777" w:rsidTr="003B3F13">
        <w:trPr>
          <w:trHeight w:val="312"/>
        </w:trPr>
        <w:tc>
          <w:tcPr>
            <w:tcW w:w="2545" w:type="dxa"/>
            <w:shd w:val="clear" w:color="auto" w:fill="auto"/>
            <w:noWrap/>
            <w:vAlign w:val="center"/>
            <w:hideMark/>
          </w:tcPr>
          <w:p w14:paraId="0F1B9816" w14:textId="77777777" w:rsidR="007664BD" w:rsidRPr="007664BD" w:rsidRDefault="007664BD" w:rsidP="007664BD">
            <w:pPr>
              <w:spacing w:after="0" w:line="240" w:lineRule="auto"/>
              <w:jc w:val="right"/>
              <w:rPr>
                <w:rFonts w:ascii="Garamond" w:eastAsia="Times New Roman" w:hAnsi="Garamond" w:cs="Times New Roman"/>
                <w:color w:val="000000"/>
                <w:sz w:val="24"/>
                <w:szCs w:val="24"/>
              </w:rPr>
            </w:pPr>
          </w:p>
        </w:tc>
        <w:tc>
          <w:tcPr>
            <w:tcW w:w="1112" w:type="dxa"/>
            <w:shd w:val="clear" w:color="auto" w:fill="auto"/>
            <w:noWrap/>
            <w:vAlign w:val="bottom"/>
            <w:hideMark/>
          </w:tcPr>
          <w:p w14:paraId="30A638BE" w14:textId="68B52DFA" w:rsidR="007664BD" w:rsidRPr="007664BD" w:rsidRDefault="00443229"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w:t>
            </w:r>
            <w:r>
              <w:rPr>
                <w:rFonts w:ascii="Garamond" w:eastAsia="Times New Roman" w:hAnsi="Garamond" w:cs="Times New Roman"/>
                <w:color w:val="000000"/>
                <w:sz w:val="24"/>
                <w:szCs w:val="24"/>
              </w:rPr>
              <w:t>0</w:t>
            </w:r>
            <w:r w:rsidR="00D542E0">
              <w:rPr>
                <w:rFonts w:ascii="Garamond" w:eastAsia="Times New Roman" w:hAnsi="Garamond" w:cs="Times New Roman"/>
                <w:color w:val="000000"/>
                <w:sz w:val="24"/>
                <w:szCs w:val="24"/>
              </w:rPr>
              <w:t>.</w:t>
            </w:r>
            <w:r w:rsidR="007664BD" w:rsidRPr="007664BD">
              <w:rPr>
                <w:rFonts w:ascii="Garamond" w:eastAsia="Times New Roman" w:hAnsi="Garamond" w:cs="Times New Roman"/>
                <w:color w:val="000000"/>
                <w:sz w:val="24"/>
                <w:szCs w:val="24"/>
              </w:rPr>
              <w:t>0</w:t>
            </w:r>
            <w:r w:rsidR="00D542E0">
              <w:rPr>
                <w:rFonts w:ascii="Garamond" w:eastAsia="Times New Roman" w:hAnsi="Garamond" w:cs="Times New Roman"/>
                <w:color w:val="000000"/>
                <w:sz w:val="24"/>
                <w:szCs w:val="24"/>
              </w:rPr>
              <w:t>00</w:t>
            </w:r>
            <w:r w:rsidRPr="007664BD">
              <w:rPr>
                <w:rFonts w:ascii="Garamond" w:eastAsia="Times New Roman" w:hAnsi="Garamond" w:cs="Times New Roman"/>
                <w:color w:val="000000"/>
                <w:sz w:val="24"/>
                <w:szCs w:val="24"/>
              </w:rPr>
              <w:t>)</w:t>
            </w:r>
          </w:p>
        </w:tc>
        <w:tc>
          <w:tcPr>
            <w:tcW w:w="1113" w:type="dxa"/>
            <w:shd w:val="clear" w:color="auto" w:fill="auto"/>
            <w:noWrap/>
            <w:vAlign w:val="center"/>
            <w:hideMark/>
          </w:tcPr>
          <w:p w14:paraId="73DBA610" w14:textId="043E9699" w:rsidR="007664BD" w:rsidRPr="007664BD" w:rsidRDefault="00443229"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w:t>
            </w:r>
            <w:r w:rsidR="007664BD" w:rsidRPr="007664BD">
              <w:rPr>
                <w:rFonts w:ascii="Garamond" w:eastAsia="Times New Roman" w:hAnsi="Garamond" w:cs="Times New Roman"/>
                <w:color w:val="000000"/>
                <w:sz w:val="24"/>
                <w:szCs w:val="24"/>
              </w:rPr>
              <w:t>5.897</w:t>
            </w:r>
            <w:r w:rsidRPr="007664BD">
              <w:rPr>
                <w:rFonts w:ascii="Garamond" w:eastAsia="Times New Roman" w:hAnsi="Garamond" w:cs="Times New Roman"/>
                <w:color w:val="000000"/>
                <w:sz w:val="24"/>
                <w:szCs w:val="24"/>
              </w:rPr>
              <w:t>)</w:t>
            </w:r>
          </w:p>
        </w:tc>
        <w:tc>
          <w:tcPr>
            <w:tcW w:w="1366" w:type="dxa"/>
            <w:shd w:val="clear" w:color="auto" w:fill="auto"/>
            <w:noWrap/>
            <w:vAlign w:val="center"/>
            <w:hideMark/>
          </w:tcPr>
          <w:p w14:paraId="4C7EBA3C" w14:textId="3621449A" w:rsidR="007664BD" w:rsidRPr="007664BD" w:rsidRDefault="00443229"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w:t>
            </w:r>
            <w:r w:rsidR="007664BD" w:rsidRPr="007664BD">
              <w:rPr>
                <w:rFonts w:ascii="Garamond" w:eastAsia="Times New Roman" w:hAnsi="Garamond" w:cs="Times New Roman"/>
                <w:color w:val="000000"/>
                <w:sz w:val="24"/>
                <w:szCs w:val="24"/>
              </w:rPr>
              <w:t>5.851</w:t>
            </w:r>
            <w:r w:rsidRPr="007664BD">
              <w:rPr>
                <w:rFonts w:ascii="Garamond" w:eastAsia="Times New Roman" w:hAnsi="Garamond" w:cs="Times New Roman"/>
                <w:color w:val="000000"/>
                <w:sz w:val="24"/>
                <w:szCs w:val="24"/>
              </w:rPr>
              <w:t>)</w:t>
            </w:r>
          </w:p>
        </w:tc>
        <w:tc>
          <w:tcPr>
            <w:tcW w:w="1113" w:type="dxa"/>
            <w:shd w:val="clear" w:color="auto" w:fill="auto"/>
            <w:noWrap/>
            <w:vAlign w:val="center"/>
            <w:hideMark/>
          </w:tcPr>
          <w:p w14:paraId="34BB648B" w14:textId="184DE6F8" w:rsidR="007664BD" w:rsidRPr="007664BD" w:rsidRDefault="00443229"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w:t>
            </w:r>
            <w:r w:rsidR="007664BD" w:rsidRPr="007664BD">
              <w:rPr>
                <w:rFonts w:ascii="Garamond" w:eastAsia="Times New Roman" w:hAnsi="Garamond" w:cs="Times New Roman"/>
                <w:color w:val="000000"/>
                <w:sz w:val="24"/>
                <w:szCs w:val="24"/>
              </w:rPr>
              <w:t>43.75</w:t>
            </w:r>
            <w:r>
              <w:rPr>
                <w:rFonts w:ascii="Garamond" w:eastAsia="Times New Roman" w:hAnsi="Garamond" w:cs="Times New Roman"/>
                <w:color w:val="000000"/>
                <w:sz w:val="24"/>
                <w:szCs w:val="24"/>
              </w:rPr>
              <w:t>0</w:t>
            </w:r>
            <w:r w:rsidRPr="007664BD">
              <w:rPr>
                <w:rFonts w:ascii="Garamond" w:eastAsia="Times New Roman" w:hAnsi="Garamond" w:cs="Times New Roman"/>
                <w:color w:val="000000"/>
                <w:sz w:val="24"/>
                <w:szCs w:val="24"/>
              </w:rPr>
              <w:t>)</w:t>
            </w:r>
          </w:p>
        </w:tc>
        <w:tc>
          <w:tcPr>
            <w:tcW w:w="1113" w:type="dxa"/>
            <w:shd w:val="clear" w:color="auto" w:fill="auto"/>
            <w:noWrap/>
            <w:vAlign w:val="center"/>
            <w:hideMark/>
          </w:tcPr>
          <w:p w14:paraId="140CECAF" w14:textId="1755B713" w:rsidR="007664BD" w:rsidRPr="007664BD" w:rsidRDefault="00443229"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w:t>
            </w:r>
            <w:r w:rsidR="007664BD" w:rsidRPr="007664BD">
              <w:rPr>
                <w:rFonts w:ascii="Garamond" w:eastAsia="Times New Roman" w:hAnsi="Garamond" w:cs="Times New Roman"/>
                <w:color w:val="000000"/>
                <w:sz w:val="24"/>
                <w:szCs w:val="24"/>
              </w:rPr>
              <w:t>5.844</w:t>
            </w:r>
            <w:r w:rsidRPr="007664BD">
              <w:rPr>
                <w:rFonts w:ascii="Garamond" w:eastAsia="Times New Roman" w:hAnsi="Garamond" w:cs="Times New Roman"/>
                <w:color w:val="000000"/>
                <w:sz w:val="24"/>
                <w:szCs w:val="24"/>
              </w:rPr>
              <w:t>)</w:t>
            </w:r>
          </w:p>
        </w:tc>
        <w:tc>
          <w:tcPr>
            <w:tcW w:w="1263" w:type="dxa"/>
            <w:shd w:val="clear" w:color="auto" w:fill="auto"/>
            <w:noWrap/>
            <w:vAlign w:val="center"/>
            <w:hideMark/>
          </w:tcPr>
          <w:p w14:paraId="4EE0B44A" w14:textId="0312348C" w:rsidR="007664BD" w:rsidRPr="007664BD" w:rsidRDefault="00443229"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w:t>
            </w:r>
            <w:r w:rsidR="007664BD" w:rsidRPr="007664BD">
              <w:rPr>
                <w:rFonts w:ascii="Garamond" w:eastAsia="Times New Roman" w:hAnsi="Garamond" w:cs="Times New Roman"/>
                <w:color w:val="000000"/>
                <w:sz w:val="24"/>
                <w:szCs w:val="24"/>
              </w:rPr>
              <w:t>5.912</w:t>
            </w:r>
            <w:r w:rsidRPr="007664BD">
              <w:rPr>
                <w:rFonts w:ascii="Garamond" w:eastAsia="Times New Roman" w:hAnsi="Garamond" w:cs="Times New Roman"/>
                <w:color w:val="000000"/>
                <w:sz w:val="24"/>
                <w:szCs w:val="24"/>
              </w:rPr>
              <w:t>)</w:t>
            </w:r>
          </w:p>
        </w:tc>
      </w:tr>
      <w:tr w:rsidR="007664BD" w:rsidRPr="007664BD" w14:paraId="798FD139" w14:textId="77777777" w:rsidTr="003B3F13">
        <w:trPr>
          <w:trHeight w:val="312"/>
        </w:trPr>
        <w:tc>
          <w:tcPr>
            <w:tcW w:w="2545" w:type="dxa"/>
            <w:shd w:val="clear" w:color="auto" w:fill="auto"/>
            <w:noWrap/>
            <w:vAlign w:val="center"/>
            <w:hideMark/>
          </w:tcPr>
          <w:p w14:paraId="1FFCECAF" w14:textId="77777777" w:rsidR="007664BD" w:rsidRPr="007664BD" w:rsidRDefault="007664BD" w:rsidP="007664BD">
            <w:pPr>
              <w:spacing w:after="0" w:line="240" w:lineRule="auto"/>
              <w:jc w:val="both"/>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BIC</w:t>
            </w:r>
          </w:p>
        </w:tc>
        <w:tc>
          <w:tcPr>
            <w:tcW w:w="1112" w:type="dxa"/>
            <w:shd w:val="clear" w:color="auto" w:fill="auto"/>
            <w:noWrap/>
            <w:vAlign w:val="bottom"/>
            <w:hideMark/>
          </w:tcPr>
          <w:p w14:paraId="4510AF45"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176.619</w:t>
            </w:r>
          </w:p>
        </w:tc>
        <w:tc>
          <w:tcPr>
            <w:tcW w:w="1113" w:type="dxa"/>
            <w:shd w:val="clear" w:color="auto" w:fill="auto"/>
            <w:noWrap/>
            <w:vAlign w:val="bottom"/>
            <w:hideMark/>
          </w:tcPr>
          <w:p w14:paraId="2C20BEA9"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202.744</w:t>
            </w:r>
          </w:p>
        </w:tc>
        <w:tc>
          <w:tcPr>
            <w:tcW w:w="1366" w:type="dxa"/>
            <w:shd w:val="clear" w:color="auto" w:fill="auto"/>
            <w:noWrap/>
            <w:vAlign w:val="bottom"/>
            <w:hideMark/>
          </w:tcPr>
          <w:p w14:paraId="7F3F3601"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209.421</w:t>
            </w:r>
          </w:p>
        </w:tc>
        <w:tc>
          <w:tcPr>
            <w:tcW w:w="1113" w:type="dxa"/>
            <w:shd w:val="clear" w:color="auto" w:fill="auto"/>
            <w:noWrap/>
            <w:vAlign w:val="bottom"/>
            <w:hideMark/>
          </w:tcPr>
          <w:p w14:paraId="3707B1AF"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147.786</w:t>
            </w:r>
          </w:p>
        </w:tc>
        <w:tc>
          <w:tcPr>
            <w:tcW w:w="1113" w:type="dxa"/>
            <w:shd w:val="clear" w:color="auto" w:fill="auto"/>
            <w:noWrap/>
            <w:vAlign w:val="bottom"/>
            <w:hideMark/>
          </w:tcPr>
          <w:p w14:paraId="3D386103"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214.626</w:t>
            </w:r>
          </w:p>
        </w:tc>
        <w:tc>
          <w:tcPr>
            <w:tcW w:w="1263" w:type="dxa"/>
            <w:shd w:val="clear" w:color="auto" w:fill="auto"/>
            <w:noWrap/>
            <w:vAlign w:val="bottom"/>
            <w:hideMark/>
          </w:tcPr>
          <w:p w14:paraId="36EE9325"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205.956</w:t>
            </w:r>
          </w:p>
        </w:tc>
      </w:tr>
      <w:tr w:rsidR="007664BD" w:rsidRPr="007664BD" w14:paraId="3AD23C5D" w14:textId="77777777" w:rsidTr="003B3F13">
        <w:trPr>
          <w:trHeight w:val="324"/>
        </w:trPr>
        <w:tc>
          <w:tcPr>
            <w:tcW w:w="2545" w:type="dxa"/>
            <w:tcBorders>
              <w:bottom w:val="single" w:sz="4" w:space="0" w:color="auto"/>
            </w:tcBorders>
            <w:shd w:val="clear" w:color="auto" w:fill="auto"/>
            <w:noWrap/>
            <w:vAlign w:val="center"/>
            <w:hideMark/>
          </w:tcPr>
          <w:p w14:paraId="1D5A6F4C" w14:textId="77777777" w:rsidR="007664BD" w:rsidRPr="007664BD" w:rsidRDefault="007664BD" w:rsidP="007664BD">
            <w:pPr>
              <w:spacing w:after="0" w:line="240" w:lineRule="auto"/>
              <w:jc w:val="both"/>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N</w:t>
            </w:r>
          </w:p>
        </w:tc>
        <w:tc>
          <w:tcPr>
            <w:tcW w:w="1112" w:type="dxa"/>
            <w:tcBorders>
              <w:bottom w:val="single" w:sz="4" w:space="0" w:color="auto"/>
            </w:tcBorders>
            <w:shd w:val="clear" w:color="auto" w:fill="auto"/>
            <w:noWrap/>
            <w:vAlign w:val="bottom"/>
            <w:hideMark/>
          </w:tcPr>
          <w:p w14:paraId="316C6631"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185</w:t>
            </w:r>
          </w:p>
        </w:tc>
        <w:tc>
          <w:tcPr>
            <w:tcW w:w="1113" w:type="dxa"/>
            <w:tcBorders>
              <w:bottom w:val="single" w:sz="4" w:space="0" w:color="auto"/>
            </w:tcBorders>
            <w:shd w:val="clear" w:color="auto" w:fill="auto"/>
            <w:noWrap/>
            <w:vAlign w:val="bottom"/>
            <w:hideMark/>
          </w:tcPr>
          <w:p w14:paraId="26992664"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836</w:t>
            </w:r>
          </w:p>
        </w:tc>
        <w:tc>
          <w:tcPr>
            <w:tcW w:w="1366" w:type="dxa"/>
            <w:tcBorders>
              <w:bottom w:val="single" w:sz="4" w:space="0" w:color="auto"/>
            </w:tcBorders>
            <w:shd w:val="clear" w:color="auto" w:fill="auto"/>
            <w:noWrap/>
            <w:vAlign w:val="bottom"/>
            <w:hideMark/>
          </w:tcPr>
          <w:p w14:paraId="5C6293D5"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836</w:t>
            </w:r>
          </w:p>
        </w:tc>
        <w:tc>
          <w:tcPr>
            <w:tcW w:w="1113" w:type="dxa"/>
            <w:tcBorders>
              <w:bottom w:val="single" w:sz="4" w:space="0" w:color="auto"/>
            </w:tcBorders>
            <w:shd w:val="clear" w:color="auto" w:fill="auto"/>
            <w:noWrap/>
            <w:vAlign w:val="bottom"/>
            <w:hideMark/>
          </w:tcPr>
          <w:p w14:paraId="4CCE337C"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610</w:t>
            </w:r>
          </w:p>
        </w:tc>
        <w:tc>
          <w:tcPr>
            <w:tcW w:w="1113" w:type="dxa"/>
            <w:tcBorders>
              <w:bottom w:val="single" w:sz="4" w:space="0" w:color="auto"/>
            </w:tcBorders>
            <w:shd w:val="clear" w:color="auto" w:fill="auto"/>
            <w:noWrap/>
            <w:vAlign w:val="bottom"/>
            <w:hideMark/>
          </w:tcPr>
          <w:p w14:paraId="1D9A0579"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836</w:t>
            </w:r>
          </w:p>
        </w:tc>
        <w:tc>
          <w:tcPr>
            <w:tcW w:w="1263" w:type="dxa"/>
            <w:tcBorders>
              <w:bottom w:val="single" w:sz="4" w:space="0" w:color="auto"/>
            </w:tcBorders>
            <w:shd w:val="clear" w:color="auto" w:fill="auto"/>
            <w:noWrap/>
            <w:vAlign w:val="bottom"/>
            <w:hideMark/>
          </w:tcPr>
          <w:p w14:paraId="38D0BC3D" w14:textId="77777777" w:rsidR="007664BD" w:rsidRPr="007664BD" w:rsidRDefault="007664BD" w:rsidP="007664BD">
            <w:pPr>
              <w:spacing w:after="0" w:line="240" w:lineRule="auto"/>
              <w:jc w:val="center"/>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rPr>
              <w:t>836</w:t>
            </w:r>
          </w:p>
        </w:tc>
      </w:tr>
      <w:tr w:rsidR="007664BD" w:rsidRPr="007664BD" w14:paraId="15835EC7" w14:textId="77777777" w:rsidTr="003B3F13">
        <w:trPr>
          <w:trHeight w:val="312"/>
        </w:trPr>
        <w:tc>
          <w:tcPr>
            <w:tcW w:w="9625" w:type="dxa"/>
            <w:gridSpan w:val="7"/>
            <w:tcBorders>
              <w:top w:val="single" w:sz="4" w:space="0" w:color="auto"/>
            </w:tcBorders>
            <w:shd w:val="clear" w:color="auto" w:fill="auto"/>
            <w:noWrap/>
            <w:vAlign w:val="bottom"/>
            <w:hideMark/>
          </w:tcPr>
          <w:p w14:paraId="2E628B36" w14:textId="77777777" w:rsidR="007664BD" w:rsidRPr="007664BD" w:rsidRDefault="007664BD" w:rsidP="007664BD">
            <w:pPr>
              <w:spacing w:after="0" w:line="240" w:lineRule="auto"/>
              <w:rPr>
                <w:rFonts w:ascii="Garamond" w:eastAsia="Times New Roman" w:hAnsi="Garamond" w:cs="Times New Roman"/>
                <w:color w:val="000000"/>
                <w:sz w:val="24"/>
                <w:szCs w:val="24"/>
              </w:rPr>
            </w:pPr>
            <w:r w:rsidRPr="007664BD">
              <w:rPr>
                <w:rFonts w:ascii="Garamond" w:eastAsia="Times New Roman" w:hAnsi="Garamond" w:cs="Times New Roman"/>
                <w:color w:val="000000"/>
                <w:sz w:val="24"/>
                <w:szCs w:val="24"/>
                <w:lang w:val="en-GB"/>
              </w:rPr>
              <w:t>Notes: * p&lt;0.1, ** p&lt;0.05, *** p&lt;0.01 (two-tailed). Multilevel logistic regression models explaining transitions from alliance membership to non-membership (Model 1) and from non-membership to membership (Model 2-6). The coefficients are logged odds. Standard errors in parentheses.</w:t>
            </w:r>
          </w:p>
        </w:tc>
      </w:tr>
    </w:tbl>
    <w:p w14:paraId="436B7792" w14:textId="77777777" w:rsidR="004C09A6" w:rsidRPr="001E11C2" w:rsidRDefault="004C09A6" w:rsidP="004C09A6">
      <w:pPr>
        <w:spacing w:after="0" w:line="480" w:lineRule="auto"/>
        <w:jc w:val="both"/>
        <w:rPr>
          <w:rFonts w:ascii="Garamond" w:hAnsi="Garamond"/>
          <w:sz w:val="24"/>
          <w:szCs w:val="24"/>
          <w:lang w:val="en-GB"/>
        </w:rPr>
      </w:pPr>
    </w:p>
    <w:p w14:paraId="0CD6EF10" w14:textId="1609C0EC" w:rsidR="004C09A6" w:rsidRPr="001E11C2" w:rsidRDefault="004C09A6" w:rsidP="004C09A6">
      <w:pPr>
        <w:spacing w:after="0" w:line="240" w:lineRule="auto"/>
        <w:jc w:val="both"/>
        <w:rPr>
          <w:rFonts w:ascii="Garamond" w:hAnsi="Garamond"/>
          <w:i/>
          <w:sz w:val="24"/>
          <w:szCs w:val="24"/>
          <w:lang w:val="en-GB"/>
        </w:rPr>
      </w:pPr>
    </w:p>
    <w:p w14:paraId="66204B4D" w14:textId="73F7EE6F" w:rsidR="00F672CC" w:rsidRPr="001E11C2" w:rsidRDefault="008624CE" w:rsidP="004C09A6">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lastRenderedPageBreak/>
        <w:drawing>
          <wp:inline distT="0" distB="0" distL="0" distR="0" wp14:anchorId="0982FEC1" wp14:editId="3AC49AA5">
            <wp:extent cx="5943600" cy="43230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A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2C9DF62E" w14:textId="04CA074A" w:rsidR="004C09A6" w:rsidRPr="001E11C2" w:rsidRDefault="005C3E98" w:rsidP="004C09A6">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 xml:space="preserve">Figure </w:t>
      </w:r>
      <w:r w:rsidR="00ED16C5" w:rsidRPr="001E11C2">
        <w:rPr>
          <w:rFonts w:ascii="Garamond" w:hAnsi="Garamond" w:cs="Times New Roman"/>
          <w:b/>
          <w:sz w:val="24"/>
          <w:szCs w:val="24"/>
          <w:lang w:val="en-GB"/>
        </w:rPr>
        <w:t>A</w:t>
      </w:r>
      <w:r w:rsidR="006D2ED8" w:rsidRPr="001E11C2">
        <w:rPr>
          <w:rFonts w:ascii="Garamond" w:hAnsi="Garamond" w:cs="Times New Roman"/>
          <w:b/>
          <w:sz w:val="24"/>
          <w:szCs w:val="24"/>
          <w:lang w:val="en-GB"/>
        </w:rPr>
        <w:t>6</w:t>
      </w:r>
      <w:r w:rsidR="004C09A6" w:rsidRPr="001E11C2">
        <w:rPr>
          <w:rFonts w:ascii="Garamond" w:hAnsi="Garamond" w:cs="Times New Roman"/>
          <w:b/>
          <w:sz w:val="24"/>
          <w:szCs w:val="24"/>
          <w:lang w:val="en-GB"/>
        </w:rPr>
        <w:t>.</w:t>
      </w:r>
      <w:r w:rsidR="004C09A6" w:rsidRPr="001E11C2">
        <w:rPr>
          <w:rFonts w:ascii="Garamond" w:hAnsi="Garamond" w:cs="Times New Roman"/>
          <w:sz w:val="24"/>
          <w:szCs w:val="24"/>
          <w:lang w:val="en-GB"/>
        </w:rPr>
        <w:t xml:space="preserve"> Marginal effects displaying the effect of party system saturation in the previous election on the likelihood that a non-alliance member at</w:t>
      </w:r>
      <w:r w:rsidR="004C09A6" w:rsidRPr="001E11C2">
        <w:rPr>
          <w:rFonts w:ascii="Garamond" w:hAnsi="Garamond" w:cs="Times New Roman"/>
          <w:i/>
          <w:sz w:val="24"/>
          <w:szCs w:val="24"/>
          <w:lang w:val="en-GB"/>
        </w:rPr>
        <w:t xml:space="preserve"> t-1</w:t>
      </w:r>
      <w:r w:rsidR="004C09A6" w:rsidRPr="001E11C2">
        <w:rPr>
          <w:rFonts w:ascii="Garamond" w:hAnsi="Garamond" w:cs="Times New Roman"/>
          <w:sz w:val="24"/>
          <w:szCs w:val="24"/>
          <w:lang w:val="en-GB"/>
        </w:rPr>
        <w:t xml:space="preserve"> will enter an alliance at</w:t>
      </w:r>
      <w:r w:rsidR="004C09A6" w:rsidRPr="001E11C2">
        <w:rPr>
          <w:rFonts w:ascii="Garamond" w:hAnsi="Garamond" w:cs="Times New Roman"/>
          <w:i/>
          <w:sz w:val="24"/>
          <w:szCs w:val="24"/>
          <w:lang w:val="en-GB"/>
        </w:rPr>
        <w:t xml:space="preserve"> t </w:t>
      </w:r>
      <w:r w:rsidR="004C09A6" w:rsidRPr="001E11C2">
        <w:rPr>
          <w:rFonts w:ascii="Garamond" w:hAnsi="Garamond" w:cs="Times New Roman"/>
          <w:sz w:val="24"/>
          <w:szCs w:val="24"/>
          <w:lang w:val="en-GB"/>
        </w:rPr>
        <w:t>(y-axis) for increasing values of party age (upper-left), leader dominance (upper-right), party size (bottom-left)</w:t>
      </w:r>
      <w:r w:rsidR="0041215F" w:rsidRPr="001E11C2">
        <w:rPr>
          <w:rFonts w:ascii="Garamond" w:hAnsi="Garamond" w:cs="Times New Roman"/>
          <w:sz w:val="24"/>
          <w:szCs w:val="24"/>
          <w:lang w:val="en-GB"/>
        </w:rPr>
        <w:t>,</w:t>
      </w:r>
      <w:r w:rsidR="004C09A6" w:rsidRPr="001E11C2">
        <w:rPr>
          <w:rFonts w:ascii="Garamond" w:hAnsi="Garamond" w:cs="Times New Roman"/>
          <w:sz w:val="24"/>
          <w:szCs w:val="24"/>
          <w:lang w:val="en-GB"/>
        </w:rPr>
        <w:t xml:space="preserve"> and opposition status (bottom-right). </w:t>
      </w:r>
      <w:proofErr w:type="gramStart"/>
      <w:r w:rsidR="004C09A6" w:rsidRPr="001E11C2">
        <w:rPr>
          <w:rFonts w:ascii="Garamond" w:hAnsi="Garamond" w:cs="Times New Roman"/>
          <w:sz w:val="24"/>
          <w:szCs w:val="24"/>
          <w:lang w:val="en-GB"/>
        </w:rPr>
        <w:t>95%</w:t>
      </w:r>
      <w:proofErr w:type="gramEnd"/>
      <w:r w:rsidR="004C09A6" w:rsidRPr="001E11C2">
        <w:rPr>
          <w:rFonts w:ascii="Garamond" w:hAnsi="Garamond" w:cs="Times New Roman"/>
          <w:sz w:val="24"/>
          <w:szCs w:val="24"/>
          <w:lang w:val="en-GB"/>
        </w:rPr>
        <w:t xml:space="preserve"> CI.</w:t>
      </w:r>
    </w:p>
    <w:p w14:paraId="42FA137C" w14:textId="77777777" w:rsidR="004C09A6" w:rsidRPr="001E11C2" w:rsidRDefault="004C09A6" w:rsidP="004C09A6">
      <w:pPr>
        <w:spacing w:after="0" w:line="480" w:lineRule="auto"/>
        <w:jc w:val="both"/>
        <w:rPr>
          <w:rFonts w:ascii="Garamond" w:hAnsi="Garamond"/>
          <w:i/>
          <w:sz w:val="24"/>
          <w:szCs w:val="24"/>
          <w:lang w:val="en-GB"/>
        </w:rPr>
      </w:pPr>
    </w:p>
    <w:p w14:paraId="0ECA4E8C" w14:textId="03432B66" w:rsidR="00BD5E00" w:rsidRPr="001E11C2" w:rsidRDefault="004C09A6" w:rsidP="004C09A6">
      <w:pPr>
        <w:spacing w:after="0" w:line="480" w:lineRule="auto"/>
        <w:ind w:firstLine="720"/>
        <w:jc w:val="both"/>
        <w:rPr>
          <w:rFonts w:ascii="Garamond" w:hAnsi="Garamond"/>
          <w:sz w:val="24"/>
          <w:szCs w:val="24"/>
          <w:lang w:val="en-GB"/>
        </w:rPr>
      </w:pPr>
      <w:r w:rsidRPr="001E11C2">
        <w:rPr>
          <w:rFonts w:ascii="Garamond" w:hAnsi="Garamond"/>
          <w:sz w:val="24"/>
          <w:szCs w:val="24"/>
          <w:lang w:val="en-GB"/>
        </w:rPr>
        <w:t xml:space="preserve">Last, Table </w:t>
      </w:r>
      <w:r w:rsidR="00C86217">
        <w:rPr>
          <w:rFonts w:ascii="Garamond" w:hAnsi="Garamond"/>
          <w:sz w:val="24"/>
          <w:szCs w:val="24"/>
          <w:lang w:val="en-GB"/>
        </w:rPr>
        <w:t>A7</w:t>
      </w:r>
      <w:r w:rsidRPr="001E11C2">
        <w:rPr>
          <w:rFonts w:ascii="Garamond" w:hAnsi="Garamond"/>
          <w:sz w:val="24"/>
          <w:szCs w:val="24"/>
          <w:lang w:val="en-GB"/>
        </w:rPr>
        <w:t xml:space="preserve"> fail</w:t>
      </w:r>
      <w:r w:rsidR="00AF1977" w:rsidRPr="001E11C2">
        <w:rPr>
          <w:rFonts w:ascii="Garamond" w:hAnsi="Garamond"/>
          <w:sz w:val="24"/>
          <w:szCs w:val="24"/>
          <w:lang w:val="en-GB"/>
        </w:rPr>
        <w:t>s</w:t>
      </w:r>
      <w:r w:rsidRPr="001E11C2">
        <w:rPr>
          <w:rFonts w:ascii="Garamond" w:hAnsi="Garamond"/>
          <w:sz w:val="24"/>
          <w:szCs w:val="24"/>
          <w:lang w:val="en-GB"/>
        </w:rPr>
        <w:t xml:space="preserve"> to provide any evidence for the </w:t>
      </w:r>
      <w:r w:rsidRPr="001E11C2">
        <w:rPr>
          <w:rFonts w:ascii="Garamond" w:hAnsi="Garamond"/>
          <w:i/>
          <w:sz w:val="24"/>
          <w:szCs w:val="24"/>
          <w:lang w:val="en-GB"/>
        </w:rPr>
        <w:t>Merger Hypothesis</w:t>
      </w:r>
      <w:r w:rsidRPr="001E11C2">
        <w:rPr>
          <w:rFonts w:ascii="Garamond" w:hAnsi="Garamond"/>
          <w:sz w:val="24"/>
          <w:szCs w:val="24"/>
          <w:lang w:val="en-GB"/>
        </w:rPr>
        <w:t xml:space="preserve"> (H3). The main effect of party system saturation on the propensity of merger is statistically insignificant (log odds=</w:t>
      </w:r>
      <w:r w:rsidR="00BD5E00" w:rsidRPr="001E11C2">
        <w:rPr>
          <w:rFonts w:ascii="Garamond" w:hAnsi="Garamond"/>
          <w:sz w:val="24"/>
          <w:szCs w:val="24"/>
          <w:lang w:val="en-GB"/>
        </w:rPr>
        <w:t>-</w:t>
      </w:r>
      <w:r w:rsidRPr="001E11C2">
        <w:rPr>
          <w:rFonts w:ascii="Garamond" w:hAnsi="Garamond"/>
          <w:sz w:val="24"/>
          <w:szCs w:val="24"/>
          <w:lang w:val="en-GB"/>
        </w:rPr>
        <w:t>.</w:t>
      </w:r>
      <w:r w:rsidR="00BD5E00" w:rsidRPr="001E11C2">
        <w:rPr>
          <w:rFonts w:ascii="Garamond" w:hAnsi="Garamond"/>
          <w:sz w:val="24"/>
          <w:szCs w:val="24"/>
          <w:lang w:val="en-GB"/>
        </w:rPr>
        <w:t>072</w:t>
      </w:r>
      <w:r w:rsidRPr="001E11C2">
        <w:rPr>
          <w:rFonts w:ascii="Garamond" w:hAnsi="Garamond"/>
          <w:sz w:val="24"/>
          <w:szCs w:val="24"/>
          <w:lang w:val="en-GB"/>
        </w:rPr>
        <w:t xml:space="preserve"> Model 1, log odds=</w:t>
      </w:r>
      <w:r w:rsidR="00BD5E00" w:rsidRPr="001E11C2">
        <w:rPr>
          <w:rFonts w:ascii="Garamond" w:hAnsi="Garamond"/>
          <w:sz w:val="24"/>
          <w:szCs w:val="24"/>
          <w:lang w:val="en-GB"/>
        </w:rPr>
        <w:t>-.12</w:t>
      </w:r>
      <w:r w:rsidR="00227927">
        <w:rPr>
          <w:rFonts w:ascii="Garamond" w:hAnsi="Garamond"/>
          <w:sz w:val="24"/>
          <w:szCs w:val="24"/>
          <w:lang w:val="en-GB"/>
        </w:rPr>
        <w:t>1</w:t>
      </w:r>
      <w:r w:rsidRPr="001E11C2">
        <w:rPr>
          <w:rFonts w:ascii="Garamond" w:hAnsi="Garamond"/>
          <w:sz w:val="24"/>
          <w:szCs w:val="24"/>
          <w:lang w:val="en-GB"/>
        </w:rPr>
        <w:t xml:space="preserve">, Model 2). </w:t>
      </w:r>
      <w:r w:rsidR="00D30539" w:rsidRPr="001E11C2">
        <w:rPr>
          <w:rFonts w:ascii="Garamond" w:hAnsi="Garamond"/>
          <w:sz w:val="24"/>
          <w:szCs w:val="24"/>
          <w:lang w:val="en-GB"/>
        </w:rPr>
        <w:t xml:space="preserve">Analogous to the manuscript, there is evidence that a party’s proclivity to merge in response to oversaturation increases </w:t>
      </w:r>
      <w:r w:rsidR="00AF1977" w:rsidRPr="001E11C2">
        <w:rPr>
          <w:rFonts w:ascii="Garamond" w:hAnsi="Garamond"/>
          <w:sz w:val="24"/>
          <w:szCs w:val="24"/>
          <w:lang w:val="en-GB"/>
        </w:rPr>
        <w:t>with age (log odds=.011, p&lt;.01</w:t>
      </w:r>
      <w:r w:rsidR="000A5E97">
        <w:rPr>
          <w:rFonts w:ascii="Garamond" w:hAnsi="Garamond"/>
          <w:sz w:val="24"/>
          <w:szCs w:val="24"/>
          <w:lang w:val="en-GB"/>
        </w:rPr>
        <w:t>, Model 3</w:t>
      </w:r>
      <w:r w:rsidR="00AF1977" w:rsidRPr="001E11C2">
        <w:rPr>
          <w:rFonts w:ascii="Garamond" w:hAnsi="Garamond"/>
          <w:sz w:val="24"/>
          <w:szCs w:val="24"/>
          <w:lang w:val="en-GB"/>
        </w:rPr>
        <w:t>). A</w:t>
      </w:r>
      <w:r w:rsidR="00D30539" w:rsidRPr="001E11C2">
        <w:rPr>
          <w:rFonts w:ascii="Garamond" w:hAnsi="Garamond"/>
          <w:sz w:val="24"/>
          <w:szCs w:val="24"/>
          <w:lang w:val="en-GB"/>
        </w:rPr>
        <w:t xml:space="preserve">s </w:t>
      </w:r>
      <w:r w:rsidR="00AF1977" w:rsidRPr="001E11C2">
        <w:rPr>
          <w:rFonts w:ascii="Garamond" w:hAnsi="Garamond"/>
          <w:sz w:val="24"/>
          <w:szCs w:val="24"/>
          <w:lang w:val="en-GB"/>
        </w:rPr>
        <w:t xml:space="preserve">show in </w:t>
      </w:r>
      <w:r w:rsidR="00D30539" w:rsidRPr="001E11C2">
        <w:rPr>
          <w:rFonts w:ascii="Garamond" w:hAnsi="Garamond"/>
          <w:sz w:val="24"/>
          <w:szCs w:val="24"/>
          <w:lang w:val="en-GB"/>
        </w:rPr>
        <w:t>Figure A7</w:t>
      </w:r>
      <w:r w:rsidR="00AF1977" w:rsidRPr="001E11C2">
        <w:rPr>
          <w:rFonts w:ascii="Garamond" w:hAnsi="Garamond"/>
          <w:sz w:val="24"/>
          <w:szCs w:val="24"/>
          <w:lang w:val="en-GB"/>
        </w:rPr>
        <w:t xml:space="preserve"> (</w:t>
      </w:r>
      <w:r w:rsidR="00D30539" w:rsidRPr="001E11C2">
        <w:rPr>
          <w:rFonts w:ascii="Garamond" w:hAnsi="Garamond"/>
          <w:sz w:val="24"/>
          <w:szCs w:val="24"/>
          <w:lang w:val="en-GB"/>
        </w:rPr>
        <w:t>upper-left)</w:t>
      </w:r>
      <w:r w:rsidR="00541C13" w:rsidRPr="001E11C2">
        <w:rPr>
          <w:rFonts w:ascii="Garamond" w:hAnsi="Garamond"/>
          <w:sz w:val="24"/>
          <w:szCs w:val="24"/>
          <w:lang w:val="en-GB"/>
        </w:rPr>
        <w:t>, a relatively small share of older parties will be significantly more likely to merge.</w:t>
      </w:r>
    </w:p>
    <w:p w14:paraId="023403D1" w14:textId="792772CE" w:rsidR="004C09A6" w:rsidRPr="001E11C2" w:rsidRDefault="00BD5E00" w:rsidP="004C09A6">
      <w:pPr>
        <w:spacing w:after="0" w:line="480" w:lineRule="auto"/>
        <w:ind w:firstLine="720"/>
        <w:jc w:val="both"/>
        <w:rPr>
          <w:rFonts w:ascii="Garamond" w:hAnsi="Garamond"/>
          <w:sz w:val="24"/>
          <w:szCs w:val="24"/>
          <w:lang w:val="en-GB"/>
        </w:rPr>
      </w:pPr>
      <w:r w:rsidRPr="001E11C2">
        <w:rPr>
          <w:rFonts w:ascii="Garamond" w:hAnsi="Garamond"/>
          <w:sz w:val="24"/>
          <w:szCs w:val="24"/>
          <w:lang w:val="en-GB"/>
        </w:rPr>
        <w:lastRenderedPageBreak/>
        <w:t>In sum</w:t>
      </w:r>
      <w:r w:rsidR="004C09A6" w:rsidRPr="001E11C2">
        <w:rPr>
          <w:rFonts w:ascii="Garamond" w:hAnsi="Garamond"/>
          <w:sz w:val="24"/>
          <w:szCs w:val="24"/>
          <w:lang w:val="en-GB"/>
        </w:rPr>
        <w:t xml:space="preserve">, similar to the manuscript, the </w:t>
      </w:r>
      <w:r w:rsidR="004C09A6" w:rsidRPr="001E11C2">
        <w:rPr>
          <w:rFonts w:ascii="Garamond" w:hAnsi="Garamond"/>
          <w:i/>
          <w:sz w:val="24"/>
          <w:szCs w:val="24"/>
          <w:lang w:val="en-GB"/>
        </w:rPr>
        <w:t>Inertia Hypothesis</w:t>
      </w:r>
      <w:r w:rsidR="004C09A6" w:rsidRPr="001E11C2">
        <w:rPr>
          <w:rFonts w:ascii="Garamond" w:hAnsi="Garamond"/>
          <w:sz w:val="24"/>
          <w:szCs w:val="24"/>
          <w:lang w:val="en-GB"/>
        </w:rPr>
        <w:t xml:space="preserve"> (H4) expressing that </w:t>
      </w:r>
      <w:r w:rsidR="00D30539" w:rsidRPr="001E11C2">
        <w:rPr>
          <w:rFonts w:ascii="Garamond" w:hAnsi="Garamond"/>
          <w:sz w:val="24"/>
          <w:szCs w:val="24"/>
          <w:lang w:val="en-GB"/>
        </w:rPr>
        <w:t xml:space="preserve">on average </w:t>
      </w:r>
      <w:r w:rsidR="004C09A6" w:rsidRPr="001E11C2">
        <w:rPr>
          <w:rFonts w:ascii="Garamond" w:hAnsi="Garamond"/>
          <w:sz w:val="24"/>
          <w:szCs w:val="24"/>
          <w:lang w:val="en-GB"/>
        </w:rPr>
        <w:t xml:space="preserve">parties only respond to party system saturation by forming alliances </w:t>
      </w:r>
      <w:proofErr w:type="gramStart"/>
      <w:r w:rsidR="004C09A6" w:rsidRPr="001E11C2">
        <w:rPr>
          <w:rFonts w:ascii="Garamond" w:hAnsi="Garamond"/>
          <w:sz w:val="24"/>
          <w:szCs w:val="24"/>
          <w:lang w:val="en-GB"/>
        </w:rPr>
        <w:t>is confirmed</w:t>
      </w:r>
      <w:proofErr w:type="gramEnd"/>
      <w:r w:rsidR="004C09A6" w:rsidRPr="001E11C2">
        <w:rPr>
          <w:rFonts w:ascii="Garamond" w:hAnsi="Garamond"/>
          <w:sz w:val="24"/>
          <w:szCs w:val="24"/>
          <w:lang w:val="en-GB"/>
        </w:rPr>
        <w:t xml:space="preserve">. </w:t>
      </w:r>
      <w:r w:rsidR="00D30539" w:rsidRPr="001E11C2">
        <w:rPr>
          <w:rFonts w:ascii="Garamond" w:hAnsi="Garamond"/>
          <w:sz w:val="24"/>
          <w:szCs w:val="24"/>
          <w:lang w:val="en-GB"/>
        </w:rPr>
        <w:t>Like in the manuscript, we find that a relatively small share of older parties will merge; yet, on average, parties will not do so.</w:t>
      </w:r>
    </w:p>
    <w:p w14:paraId="0D4756E0" w14:textId="77777777" w:rsidR="005C583B" w:rsidRPr="001E11C2" w:rsidRDefault="005C583B" w:rsidP="004C09A6">
      <w:pPr>
        <w:spacing w:after="0" w:line="480" w:lineRule="auto"/>
        <w:ind w:firstLine="720"/>
        <w:jc w:val="both"/>
        <w:rPr>
          <w:rFonts w:ascii="Garamond" w:hAnsi="Garamond"/>
          <w:i/>
          <w:sz w:val="24"/>
          <w:szCs w:val="24"/>
          <w:lang w:val="en-GB"/>
        </w:rPr>
      </w:pPr>
    </w:p>
    <w:tbl>
      <w:tblPr>
        <w:tblW w:w="9434" w:type="dxa"/>
        <w:tblInd w:w="-10" w:type="dxa"/>
        <w:tblLook w:val="04A0" w:firstRow="1" w:lastRow="0" w:firstColumn="1" w:lastColumn="0" w:noHBand="0" w:noVBand="1"/>
      </w:tblPr>
      <w:tblGrid>
        <w:gridCol w:w="3510"/>
        <w:gridCol w:w="1170"/>
        <w:gridCol w:w="1117"/>
        <w:gridCol w:w="1207"/>
        <w:gridCol w:w="1170"/>
        <w:gridCol w:w="1260"/>
      </w:tblGrid>
      <w:tr w:rsidR="00176A87" w:rsidRPr="00176A87" w14:paraId="71C97F38" w14:textId="77777777" w:rsidTr="00176A87">
        <w:trPr>
          <w:trHeight w:val="360"/>
        </w:trPr>
        <w:tc>
          <w:tcPr>
            <w:tcW w:w="9434" w:type="dxa"/>
            <w:gridSpan w:val="6"/>
            <w:tcBorders>
              <w:bottom w:val="single" w:sz="8" w:space="0" w:color="auto"/>
            </w:tcBorders>
            <w:shd w:val="clear" w:color="auto" w:fill="auto"/>
            <w:noWrap/>
            <w:vAlign w:val="center"/>
            <w:hideMark/>
          </w:tcPr>
          <w:p w14:paraId="7D16E12D" w14:textId="77777777" w:rsidR="00176A87" w:rsidRPr="00176A87" w:rsidRDefault="00176A87" w:rsidP="00176A87">
            <w:pPr>
              <w:spacing w:after="0" w:line="240" w:lineRule="auto"/>
              <w:rPr>
                <w:rFonts w:ascii="Garamond" w:eastAsia="Times New Roman" w:hAnsi="Garamond" w:cs="Times New Roman"/>
                <w:b/>
                <w:bCs/>
                <w:color w:val="000000"/>
                <w:sz w:val="24"/>
                <w:szCs w:val="24"/>
              </w:rPr>
            </w:pPr>
            <w:r w:rsidRPr="00176A87">
              <w:rPr>
                <w:rFonts w:ascii="Garamond" w:eastAsia="Times New Roman" w:hAnsi="Garamond" w:cs="Times New Roman"/>
                <w:b/>
                <w:bCs/>
                <w:color w:val="000000"/>
                <w:sz w:val="24"/>
                <w:szCs w:val="24"/>
                <w:lang w:val="en-GB"/>
              </w:rPr>
              <w:t>Table A7.</w:t>
            </w:r>
            <w:r w:rsidRPr="00176A87">
              <w:rPr>
                <w:rFonts w:ascii="Garamond" w:eastAsia="Times New Roman" w:hAnsi="Garamond" w:cs="Times New Roman"/>
                <w:color w:val="000000"/>
                <w:sz w:val="24"/>
                <w:szCs w:val="24"/>
                <w:lang w:val="en-GB"/>
              </w:rPr>
              <w:t xml:space="preserve"> Evaluating the Merger Hypothesis (H3)</w:t>
            </w:r>
          </w:p>
        </w:tc>
      </w:tr>
      <w:tr w:rsidR="00176A87" w:rsidRPr="00176A87" w14:paraId="6516CF84" w14:textId="77777777" w:rsidTr="00176A87">
        <w:trPr>
          <w:trHeight w:val="360"/>
        </w:trPr>
        <w:tc>
          <w:tcPr>
            <w:tcW w:w="3510" w:type="dxa"/>
            <w:tcBorders>
              <w:top w:val="single" w:sz="8" w:space="0" w:color="auto"/>
              <w:bottom w:val="single" w:sz="8" w:space="0" w:color="auto"/>
            </w:tcBorders>
            <w:shd w:val="clear" w:color="auto" w:fill="auto"/>
            <w:noWrap/>
            <w:vAlign w:val="center"/>
            <w:hideMark/>
          </w:tcPr>
          <w:p w14:paraId="5A227B8E"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w:t>
            </w:r>
          </w:p>
        </w:tc>
        <w:tc>
          <w:tcPr>
            <w:tcW w:w="1170" w:type="dxa"/>
            <w:tcBorders>
              <w:top w:val="single" w:sz="8" w:space="0" w:color="auto"/>
              <w:bottom w:val="single" w:sz="8" w:space="0" w:color="auto"/>
            </w:tcBorders>
            <w:shd w:val="clear" w:color="auto" w:fill="auto"/>
            <w:noWrap/>
            <w:vAlign w:val="center"/>
            <w:hideMark/>
          </w:tcPr>
          <w:p w14:paraId="77EAEC4C"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Model 1</w:t>
            </w:r>
          </w:p>
        </w:tc>
        <w:tc>
          <w:tcPr>
            <w:tcW w:w="1117" w:type="dxa"/>
            <w:tcBorders>
              <w:top w:val="single" w:sz="8" w:space="0" w:color="auto"/>
              <w:bottom w:val="single" w:sz="8" w:space="0" w:color="auto"/>
            </w:tcBorders>
            <w:shd w:val="clear" w:color="auto" w:fill="auto"/>
            <w:noWrap/>
            <w:vAlign w:val="center"/>
            <w:hideMark/>
          </w:tcPr>
          <w:p w14:paraId="0A78072A"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Model 2</w:t>
            </w:r>
          </w:p>
        </w:tc>
        <w:tc>
          <w:tcPr>
            <w:tcW w:w="1207" w:type="dxa"/>
            <w:tcBorders>
              <w:top w:val="single" w:sz="8" w:space="0" w:color="auto"/>
              <w:bottom w:val="single" w:sz="8" w:space="0" w:color="auto"/>
            </w:tcBorders>
            <w:shd w:val="clear" w:color="auto" w:fill="auto"/>
            <w:noWrap/>
            <w:vAlign w:val="center"/>
            <w:hideMark/>
          </w:tcPr>
          <w:p w14:paraId="39B78AEF"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Model 3</w:t>
            </w:r>
          </w:p>
        </w:tc>
        <w:tc>
          <w:tcPr>
            <w:tcW w:w="1170" w:type="dxa"/>
            <w:tcBorders>
              <w:top w:val="single" w:sz="8" w:space="0" w:color="auto"/>
              <w:bottom w:val="single" w:sz="8" w:space="0" w:color="auto"/>
            </w:tcBorders>
            <w:shd w:val="clear" w:color="auto" w:fill="auto"/>
            <w:noWrap/>
            <w:vAlign w:val="center"/>
            <w:hideMark/>
          </w:tcPr>
          <w:p w14:paraId="5159C0E6"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Model 5</w:t>
            </w:r>
          </w:p>
        </w:tc>
        <w:tc>
          <w:tcPr>
            <w:tcW w:w="1260" w:type="dxa"/>
            <w:tcBorders>
              <w:top w:val="single" w:sz="8" w:space="0" w:color="auto"/>
              <w:bottom w:val="single" w:sz="8" w:space="0" w:color="auto"/>
            </w:tcBorders>
            <w:shd w:val="clear" w:color="auto" w:fill="auto"/>
            <w:noWrap/>
            <w:vAlign w:val="center"/>
            <w:hideMark/>
          </w:tcPr>
          <w:p w14:paraId="7B4A1BBB"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Model 6</w:t>
            </w:r>
          </w:p>
        </w:tc>
      </w:tr>
      <w:tr w:rsidR="00176A87" w:rsidRPr="00176A87" w14:paraId="51108723" w14:textId="77777777" w:rsidTr="00176A87">
        <w:trPr>
          <w:trHeight w:val="360"/>
        </w:trPr>
        <w:tc>
          <w:tcPr>
            <w:tcW w:w="3510" w:type="dxa"/>
            <w:tcBorders>
              <w:top w:val="single" w:sz="8" w:space="0" w:color="auto"/>
            </w:tcBorders>
            <w:shd w:val="clear" w:color="auto" w:fill="auto"/>
            <w:noWrap/>
            <w:vAlign w:val="center"/>
            <w:hideMark/>
          </w:tcPr>
          <w:p w14:paraId="3723DB16"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xml:space="preserve">Party system </w:t>
            </w:r>
            <w:proofErr w:type="spellStart"/>
            <w:r w:rsidRPr="00176A87">
              <w:rPr>
                <w:rFonts w:ascii="Garamond" w:eastAsia="Times New Roman" w:hAnsi="Garamond" w:cs="Times New Roman"/>
                <w:color w:val="000000"/>
                <w:sz w:val="24"/>
                <w:szCs w:val="24"/>
                <w:lang w:val="en-GB"/>
              </w:rPr>
              <w:t>saturation</w:t>
            </w:r>
            <w:r w:rsidRPr="00176A87">
              <w:rPr>
                <w:rFonts w:ascii="Garamond" w:eastAsia="Times New Roman" w:hAnsi="Garamond" w:cs="Times New Roman"/>
                <w:color w:val="000000"/>
                <w:sz w:val="24"/>
                <w:szCs w:val="24"/>
                <w:vertAlign w:val="subscript"/>
                <w:lang w:val="en-GB"/>
              </w:rPr>
              <w:t>t</w:t>
            </w:r>
            <w:proofErr w:type="spellEnd"/>
          </w:p>
        </w:tc>
        <w:tc>
          <w:tcPr>
            <w:tcW w:w="1170" w:type="dxa"/>
            <w:tcBorders>
              <w:top w:val="single" w:sz="8" w:space="0" w:color="auto"/>
            </w:tcBorders>
            <w:shd w:val="clear" w:color="auto" w:fill="auto"/>
            <w:noWrap/>
            <w:vAlign w:val="bottom"/>
            <w:hideMark/>
          </w:tcPr>
          <w:p w14:paraId="7598B68D"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-0.072</w:t>
            </w:r>
          </w:p>
        </w:tc>
        <w:tc>
          <w:tcPr>
            <w:tcW w:w="1117" w:type="dxa"/>
            <w:tcBorders>
              <w:top w:val="single" w:sz="8" w:space="0" w:color="auto"/>
            </w:tcBorders>
            <w:shd w:val="clear" w:color="auto" w:fill="auto"/>
            <w:noWrap/>
            <w:vAlign w:val="bottom"/>
            <w:hideMark/>
          </w:tcPr>
          <w:p w14:paraId="7EA03E13"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-0.121</w:t>
            </w:r>
          </w:p>
        </w:tc>
        <w:tc>
          <w:tcPr>
            <w:tcW w:w="1207" w:type="dxa"/>
            <w:tcBorders>
              <w:top w:val="single" w:sz="8" w:space="0" w:color="auto"/>
            </w:tcBorders>
            <w:shd w:val="clear" w:color="auto" w:fill="auto"/>
            <w:noWrap/>
            <w:vAlign w:val="bottom"/>
            <w:hideMark/>
          </w:tcPr>
          <w:p w14:paraId="647A4CAC"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-0.357**</w:t>
            </w:r>
          </w:p>
        </w:tc>
        <w:tc>
          <w:tcPr>
            <w:tcW w:w="1170" w:type="dxa"/>
            <w:tcBorders>
              <w:top w:val="single" w:sz="8" w:space="0" w:color="auto"/>
            </w:tcBorders>
            <w:shd w:val="clear" w:color="auto" w:fill="auto"/>
            <w:noWrap/>
            <w:vAlign w:val="bottom"/>
            <w:hideMark/>
          </w:tcPr>
          <w:p w14:paraId="42DC405F"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-0.128</w:t>
            </w:r>
          </w:p>
        </w:tc>
        <w:tc>
          <w:tcPr>
            <w:tcW w:w="1260" w:type="dxa"/>
            <w:tcBorders>
              <w:top w:val="single" w:sz="8" w:space="0" w:color="auto"/>
            </w:tcBorders>
            <w:shd w:val="clear" w:color="auto" w:fill="auto"/>
            <w:noWrap/>
            <w:vAlign w:val="bottom"/>
            <w:hideMark/>
          </w:tcPr>
          <w:p w14:paraId="169E46D8"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0.228</w:t>
            </w:r>
          </w:p>
        </w:tc>
      </w:tr>
      <w:tr w:rsidR="00176A87" w:rsidRPr="00176A87" w14:paraId="6D2B611F" w14:textId="77777777" w:rsidTr="00176A87">
        <w:trPr>
          <w:trHeight w:val="360"/>
        </w:trPr>
        <w:tc>
          <w:tcPr>
            <w:tcW w:w="3510" w:type="dxa"/>
            <w:shd w:val="clear" w:color="auto" w:fill="auto"/>
            <w:noWrap/>
            <w:vAlign w:val="bottom"/>
            <w:hideMark/>
          </w:tcPr>
          <w:p w14:paraId="021D2C2D"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bottom"/>
            <w:hideMark/>
          </w:tcPr>
          <w:p w14:paraId="34346163"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(0.249)</w:t>
            </w:r>
          </w:p>
        </w:tc>
        <w:tc>
          <w:tcPr>
            <w:tcW w:w="1117" w:type="dxa"/>
            <w:shd w:val="clear" w:color="auto" w:fill="auto"/>
            <w:noWrap/>
            <w:vAlign w:val="bottom"/>
            <w:hideMark/>
          </w:tcPr>
          <w:p w14:paraId="5888DECB"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(0.120)</w:t>
            </w:r>
          </w:p>
        </w:tc>
        <w:tc>
          <w:tcPr>
            <w:tcW w:w="1207" w:type="dxa"/>
            <w:shd w:val="clear" w:color="auto" w:fill="auto"/>
            <w:noWrap/>
            <w:vAlign w:val="bottom"/>
            <w:hideMark/>
          </w:tcPr>
          <w:p w14:paraId="15D7FBB3"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(0.151)</w:t>
            </w:r>
          </w:p>
        </w:tc>
        <w:tc>
          <w:tcPr>
            <w:tcW w:w="1170" w:type="dxa"/>
            <w:shd w:val="clear" w:color="auto" w:fill="auto"/>
            <w:noWrap/>
            <w:vAlign w:val="bottom"/>
            <w:hideMark/>
          </w:tcPr>
          <w:p w14:paraId="19DFAF5D"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(0.189)</w:t>
            </w:r>
          </w:p>
        </w:tc>
        <w:tc>
          <w:tcPr>
            <w:tcW w:w="1260" w:type="dxa"/>
            <w:shd w:val="clear" w:color="auto" w:fill="auto"/>
            <w:noWrap/>
            <w:vAlign w:val="bottom"/>
            <w:hideMark/>
          </w:tcPr>
          <w:p w14:paraId="35573224"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(0.423)</w:t>
            </w:r>
          </w:p>
        </w:tc>
      </w:tr>
      <w:tr w:rsidR="00176A87" w:rsidRPr="00176A87" w14:paraId="5ECE937E" w14:textId="77777777" w:rsidTr="00176A87">
        <w:trPr>
          <w:trHeight w:val="360"/>
        </w:trPr>
        <w:tc>
          <w:tcPr>
            <w:tcW w:w="3510" w:type="dxa"/>
            <w:shd w:val="clear" w:color="auto" w:fill="auto"/>
            <w:noWrap/>
            <w:vAlign w:val="center"/>
            <w:hideMark/>
          </w:tcPr>
          <w:p w14:paraId="3439DE7E"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xml:space="preserve">Party </w:t>
            </w:r>
            <w:proofErr w:type="spellStart"/>
            <w:r w:rsidRPr="00176A87">
              <w:rPr>
                <w:rFonts w:ascii="Garamond" w:eastAsia="Times New Roman" w:hAnsi="Garamond" w:cs="Times New Roman"/>
                <w:color w:val="000000"/>
                <w:sz w:val="24"/>
                <w:szCs w:val="24"/>
                <w:lang w:val="en-GB"/>
              </w:rPr>
              <w:t>age</w:t>
            </w:r>
            <w:r w:rsidRPr="00176A87">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2B1967E8"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-0.014</w:t>
            </w:r>
          </w:p>
        </w:tc>
        <w:tc>
          <w:tcPr>
            <w:tcW w:w="1117" w:type="dxa"/>
            <w:shd w:val="clear" w:color="auto" w:fill="auto"/>
            <w:noWrap/>
            <w:vAlign w:val="bottom"/>
            <w:hideMark/>
          </w:tcPr>
          <w:p w14:paraId="08B40AD9"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-0.006</w:t>
            </w:r>
          </w:p>
        </w:tc>
        <w:tc>
          <w:tcPr>
            <w:tcW w:w="1207" w:type="dxa"/>
            <w:shd w:val="clear" w:color="auto" w:fill="auto"/>
            <w:noWrap/>
            <w:vAlign w:val="bottom"/>
            <w:hideMark/>
          </w:tcPr>
          <w:p w14:paraId="7E10D8F5"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-0.008</w:t>
            </w:r>
          </w:p>
        </w:tc>
        <w:tc>
          <w:tcPr>
            <w:tcW w:w="1170" w:type="dxa"/>
            <w:shd w:val="clear" w:color="auto" w:fill="auto"/>
            <w:noWrap/>
            <w:vAlign w:val="bottom"/>
            <w:hideMark/>
          </w:tcPr>
          <w:p w14:paraId="67601CB2"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-0.007</w:t>
            </w:r>
          </w:p>
        </w:tc>
        <w:tc>
          <w:tcPr>
            <w:tcW w:w="1260" w:type="dxa"/>
            <w:shd w:val="clear" w:color="auto" w:fill="auto"/>
            <w:noWrap/>
            <w:vAlign w:val="bottom"/>
            <w:hideMark/>
          </w:tcPr>
          <w:p w14:paraId="6D39D5DE"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-0.005</w:t>
            </w:r>
          </w:p>
        </w:tc>
      </w:tr>
      <w:tr w:rsidR="00176A87" w:rsidRPr="00176A87" w14:paraId="5D3DF04E" w14:textId="77777777" w:rsidTr="00176A87">
        <w:trPr>
          <w:trHeight w:val="360"/>
        </w:trPr>
        <w:tc>
          <w:tcPr>
            <w:tcW w:w="3510" w:type="dxa"/>
            <w:shd w:val="clear" w:color="auto" w:fill="auto"/>
            <w:noWrap/>
            <w:vAlign w:val="bottom"/>
            <w:hideMark/>
          </w:tcPr>
          <w:p w14:paraId="35FD2DB4"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bottom"/>
            <w:hideMark/>
          </w:tcPr>
          <w:p w14:paraId="4CCF1F91"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(0.011)</w:t>
            </w:r>
          </w:p>
        </w:tc>
        <w:tc>
          <w:tcPr>
            <w:tcW w:w="1117" w:type="dxa"/>
            <w:shd w:val="clear" w:color="auto" w:fill="auto"/>
            <w:noWrap/>
            <w:vAlign w:val="bottom"/>
            <w:hideMark/>
          </w:tcPr>
          <w:p w14:paraId="40FADAF6"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(0.006)</w:t>
            </w:r>
          </w:p>
        </w:tc>
        <w:tc>
          <w:tcPr>
            <w:tcW w:w="1207" w:type="dxa"/>
            <w:shd w:val="clear" w:color="auto" w:fill="auto"/>
            <w:noWrap/>
            <w:vAlign w:val="bottom"/>
            <w:hideMark/>
          </w:tcPr>
          <w:p w14:paraId="72AEEEAC"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(0.007)</w:t>
            </w:r>
          </w:p>
        </w:tc>
        <w:tc>
          <w:tcPr>
            <w:tcW w:w="1170" w:type="dxa"/>
            <w:shd w:val="clear" w:color="auto" w:fill="auto"/>
            <w:noWrap/>
            <w:vAlign w:val="bottom"/>
            <w:hideMark/>
          </w:tcPr>
          <w:p w14:paraId="3C073E7C"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(0.009)</w:t>
            </w:r>
          </w:p>
        </w:tc>
        <w:tc>
          <w:tcPr>
            <w:tcW w:w="1260" w:type="dxa"/>
            <w:shd w:val="clear" w:color="auto" w:fill="auto"/>
            <w:noWrap/>
            <w:vAlign w:val="bottom"/>
            <w:hideMark/>
          </w:tcPr>
          <w:p w14:paraId="7CF4FA94"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(0.006)</w:t>
            </w:r>
          </w:p>
        </w:tc>
      </w:tr>
      <w:tr w:rsidR="00176A87" w:rsidRPr="00176A87" w14:paraId="1C111CE5" w14:textId="77777777" w:rsidTr="00176A87">
        <w:trPr>
          <w:trHeight w:val="360"/>
        </w:trPr>
        <w:tc>
          <w:tcPr>
            <w:tcW w:w="5797" w:type="dxa"/>
            <w:gridSpan w:val="3"/>
            <w:shd w:val="clear" w:color="auto" w:fill="auto"/>
            <w:noWrap/>
            <w:vAlign w:val="center"/>
            <w:hideMark/>
          </w:tcPr>
          <w:p w14:paraId="2C38D9F2"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xml:space="preserve">Party system </w:t>
            </w:r>
            <w:proofErr w:type="spellStart"/>
            <w:r w:rsidRPr="00176A87">
              <w:rPr>
                <w:rFonts w:ascii="Garamond" w:eastAsia="Times New Roman" w:hAnsi="Garamond" w:cs="Times New Roman"/>
                <w:color w:val="000000"/>
                <w:sz w:val="24"/>
                <w:szCs w:val="24"/>
                <w:lang w:val="en-GB"/>
              </w:rPr>
              <w:t>saturation</w:t>
            </w:r>
            <w:r w:rsidRPr="00176A87">
              <w:rPr>
                <w:rFonts w:ascii="Garamond" w:eastAsia="Times New Roman" w:hAnsi="Garamond" w:cs="Times New Roman"/>
                <w:color w:val="000000"/>
                <w:sz w:val="24"/>
                <w:szCs w:val="24"/>
                <w:vertAlign w:val="subscript"/>
                <w:lang w:val="en-GB"/>
              </w:rPr>
              <w:t>t</w:t>
            </w:r>
            <w:proofErr w:type="spellEnd"/>
            <w:r w:rsidRPr="00176A87">
              <w:rPr>
                <w:rFonts w:ascii="Garamond" w:eastAsia="Times New Roman" w:hAnsi="Garamond" w:cs="Times New Roman"/>
                <w:color w:val="000000"/>
                <w:sz w:val="24"/>
                <w:szCs w:val="24"/>
                <w:lang w:val="en-GB"/>
              </w:rPr>
              <w:t xml:space="preserve">*Party </w:t>
            </w:r>
            <w:proofErr w:type="spellStart"/>
            <w:r w:rsidRPr="00176A87">
              <w:rPr>
                <w:rFonts w:ascii="Garamond" w:eastAsia="Times New Roman" w:hAnsi="Garamond" w:cs="Times New Roman"/>
                <w:color w:val="000000"/>
                <w:sz w:val="24"/>
                <w:szCs w:val="24"/>
                <w:lang w:val="en-GB"/>
              </w:rPr>
              <w:t>age</w:t>
            </w:r>
            <w:r w:rsidRPr="00176A87">
              <w:rPr>
                <w:rFonts w:ascii="Garamond" w:eastAsia="Times New Roman" w:hAnsi="Garamond" w:cs="Times New Roman"/>
                <w:color w:val="000000"/>
                <w:sz w:val="24"/>
                <w:szCs w:val="24"/>
                <w:vertAlign w:val="subscript"/>
                <w:lang w:val="en-GB"/>
              </w:rPr>
              <w:t>t</w:t>
            </w:r>
            <w:proofErr w:type="spellEnd"/>
          </w:p>
        </w:tc>
        <w:tc>
          <w:tcPr>
            <w:tcW w:w="1207" w:type="dxa"/>
            <w:shd w:val="clear" w:color="auto" w:fill="auto"/>
            <w:noWrap/>
            <w:vAlign w:val="bottom"/>
            <w:hideMark/>
          </w:tcPr>
          <w:p w14:paraId="1C0DEB30"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0.011***</w:t>
            </w:r>
          </w:p>
        </w:tc>
        <w:tc>
          <w:tcPr>
            <w:tcW w:w="1170" w:type="dxa"/>
            <w:shd w:val="clear" w:color="auto" w:fill="auto"/>
            <w:noWrap/>
            <w:vAlign w:val="center"/>
            <w:hideMark/>
          </w:tcPr>
          <w:p w14:paraId="5D0454D8" w14:textId="34A4D14D"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60" w:type="dxa"/>
            <w:shd w:val="clear" w:color="auto" w:fill="auto"/>
            <w:noWrap/>
            <w:vAlign w:val="center"/>
            <w:hideMark/>
          </w:tcPr>
          <w:p w14:paraId="0A37DC75"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w:t>
            </w:r>
          </w:p>
        </w:tc>
      </w:tr>
      <w:tr w:rsidR="00176A87" w:rsidRPr="00176A87" w14:paraId="3E1EF174" w14:textId="77777777" w:rsidTr="00176A87">
        <w:trPr>
          <w:trHeight w:val="360"/>
        </w:trPr>
        <w:tc>
          <w:tcPr>
            <w:tcW w:w="3510" w:type="dxa"/>
            <w:shd w:val="clear" w:color="auto" w:fill="auto"/>
            <w:noWrap/>
            <w:vAlign w:val="bottom"/>
            <w:hideMark/>
          </w:tcPr>
          <w:p w14:paraId="578E2CFF"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bottom"/>
            <w:hideMark/>
          </w:tcPr>
          <w:p w14:paraId="04610822"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17" w:type="dxa"/>
            <w:shd w:val="clear" w:color="auto" w:fill="auto"/>
            <w:noWrap/>
            <w:vAlign w:val="bottom"/>
            <w:hideMark/>
          </w:tcPr>
          <w:p w14:paraId="1981BD7F"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207" w:type="dxa"/>
            <w:shd w:val="clear" w:color="auto" w:fill="auto"/>
            <w:noWrap/>
            <w:vAlign w:val="bottom"/>
            <w:hideMark/>
          </w:tcPr>
          <w:p w14:paraId="214F6D02"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(0.004)</w:t>
            </w:r>
          </w:p>
        </w:tc>
        <w:tc>
          <w:tcPr>
            <w:tcW w:w="1170" w:type="dxa"/>
            <w:shd w:val="clear" w:color="auto" w:fill="auto"/>
            <w:noWrap/>
            <w:vAlign w:val="center"/>
            <w:hideMark/>
          </w:tcPr>
          <w:p w14:paraId="7F159E38" w14:textId="31FE4B1E"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60" w:type="dxa"/>
            <w:shd w:val="clear" w:color="auto" w:fill="auto"/>
            <w:noWrap/>
            <w:vAlign w:val="center"/>
            <w:hideMark/>
          </w:tcPr>
          <w:p w14:paraId="7B63C8E5"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w:t>
            </w:r>
          </w:p>
        </w:tc>
      </w:tr>
      <w:tr w:rsidR="00176A87" w:rsidRPr="00176A87" w14:paraId="4787F3FF" w14:textId="77777777" w:rsidTr="00176A87">
        <w:trPr>
          <w:trHeight w:val="360"/>
        </w:trPr>
        <w:tc>
          <w:tcPr>
            <w:tcW w:w="3510" w:type="dxa"/>
            <w:shd w:val="clear" w:color="auto" w:fill="auto"/>
            <w:noWrap/>
            <w:vAlign w:val="center"/>
            <w:hideMark/>
          </w:tcPr>
          <w:p w14:paraId="4421B726"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proofErr w:type="spellStart"/>
            <w:r w:rsidRPr="00176A87">
              <w:rPr>
                <w:rFonts w:ascii="Garamond" w:eastAsia="Times New Roman" w:hAnsi="Garamond" w:cs="Times New Roman"/>
                <w:color w:val="000000"/>
                <w:sz w:val="24"/>
                <w:szCs w:val="24"/>
                <w:lang w:val="en-GB"/>
              </w:rPr>
              <w:t>Size</w:t>
            </w:r>
            <w:r w:rsidRPr="00176A87">
              <w:rPr>
                <w:rFonts w:ascii="Garamond" w:eastAsia="Times New Roman" w:hAnsi="Garamond" w:cs="Times New Roman"/>
                <w:color w:val="000000"/>
                <w:sz w:val="24"/>
                <w:szCs w:val="24"/>
                <w:vertAlign w:val="subscript"/>
                <w:lang w:val="en-GB"/>
              </w:rPr>
              <w:t>t</w:t>
            </w:r>
            <w:proofErr w:type="spellEnd"/>
            <w:r w:rsidRPr="00176A87">
              <w:rPr>
                <w:rFonts w:ascii="Garamond" w:eastAsia="Times New Roman" w:hAnsi="Garamond" w:cs="Times New Roman"/>
                <w:color w:val="000000"/>
                <w:sz w:val="24"/>
                <w:szCs w:val="24"/>
                <w:vertAlign w:val="subscript"/>
                <w:lang w:val="en-GB"/>
              </w:rPr>
              <w:t xml:space="preserve"> </w:t>
            </w:r>
          </w:p>
        </w:tc>
        <w:tc>
          <w:tcPr>
            <w:tcW w:w="1170" w:type="dxa"/>
            <w:shd w:val="clear" w:color="auto" w:fill="auto"/>
            <w:noWrap/>
            <w:vAlign w:val="bottom"/>
            <w:hideMark/>
          </w:tcPr>
          <w:p w14:paraId="5C7BF5A2"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17" w:type="dxa"/>
            <w:shd w:val="clear" w:color="auto" w:fill="auto"/>
            <w:noWrap/>
            <w:vAlign w:val="bottom"/>
            <w:hideMark/>
          </w:tcPr>
          <w:p w14:paraId="1A8B36F9"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207" w:type="dxa"/>
            <w:shd w:val="clear" w:color="auto" w:fill="auto"/>
            <w:noWrap/>
            <w:vAlign w:val="bottom"/>
            <w:hideMark/>
          </w:tcPr>
          <w:p w14:paraId="69C8B03E" w14:textId="03949711"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bottom"/>
            <w:hideMark/>
          </w:tcPr>
          <w:p w14:paraId="531E26CB"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-0.072</w:t>
            </w:r>
          </w:p>
        </w:tc>
        <w:tc>
          <w:tcPr>
            <w:tcW w:w="1260" w:type="dxa"/>
            <w:shd w:val="clear" w:color="auto" w:fill="auto"/>
            <w:noWrap/>
            <w:vAlign w:val="center"/>
            <w:hideMark/>
          </w:tcPr>
          <w:p w14:paraId="46C325A5"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w:t>
            </w:r>
          </w:p>
        </w:tc>
      </w:tr>
      <w:tr w:rsidR="00176A87" w:rsidRPr="00176A87" w14:paraId="5E2164ED" w14:textId="77777777" w:rsidTr="00176A87">
        <w:trPr>
          <w:trHeight w:val="360"/>
        </w:trPr>
        <w:tc>
          <w:tcPr>
            <w:tcW w:w="3510" w:type="dxa"/>
            <w:shd w:val="clear" w:color="auto" w:fill="auto"/>
            <w:noWrap/>
            <w:vAlign w:val="bottom"/>
            <w:hideMark/>
          </w:tcPr>
          <w:p w14:paraId="45A85B4C"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bottom"/>
            <w:hideMark/>
          </w:tcPr>
          <w:p w14:paraId="66C34E65"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17" w:type="dxa"/>
            <w:shd w:val="clear" w:color="auto" w:fill="auto"/>
            <w:noWrap/>
            <w:vAlign w:val="bottom"/>
            <w:hideMark/>
          </w:tcPr>
          <w:p w14:paraId="6DA36616"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207" w:type="dxa"/>
            <w:shd w:val="clear" w:color="auto" w:fill="auto"/>
            <w:noWrap/>
            <w:vAlign w:val="bottom"/>
            <w:hideMark/>
          </w:tcPr>
          <w:p w14:paraId="30903B53" w14:textId="7674207E"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bottom"/>
            <w:hideMark/>
          </w:tcPr>
          <w:p w14:paraId="2840B732"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(0.046)</w:t>
            </w:r>
          </w:p>
        </w:tc>
        <w:tc>
          <w:tcPr>
            <w:tcW w:w="1260" w:type="dxa"/>
            <w:shd w:val="clear" w:color="auto" w:fill="auto"/>
            <w:noWrap/>
            <w:vAlign w:val="center"/>
            <w:hideMark/>
          </w:tcPr>
          <w:p w14:paraId="55C0BD0C"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w:t>
            </w:r>
          </w:p>
        </w:tc>
      </w:tr>
      <w:tr w:rsidR="00176A87" w:rsidRPr="00176A87" w14:paraId="2A777558" w14:textId="77777777" w:rsidTr="00176A87">
        <w:trPr>
          <w:trHeight w:val="360"/>
        </w:trPr>
        <w:tc>
          <w:tcPr>
            <w:tcW w:w="7004" w:type="dxa"/>
            <w:gridSpan w:val="4"/>
            <w:shd w:val="clear" w:color="auto" w:fill="auto"/>
            <w:noWrap/>
            <w:vAlign w:val="center"/>
            <w:hideMark/>
          </w:tcPr>
          <w:p w14:paraId="4229C3B2"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xml:space="preserve">Party system </w:t>
            </w:r>
            <w:proofErr w:type="spellStart"/>
            <w:r w:rsidRPr="00176A87">
              <w:rPr>
                <w:rFonts w:ascii="Garamond" w:eastAsia="Times New Roman" w:hAnsi="Garamond" w:cs="Times New Roman"/>
                <w:color w:val="000000"/>
                <w:sz w:val="24"/>
                <w:szCs w:val="24"/>
                <w:lang w:val="en-GB"/>
              </w:rPr>
              <w:t>saturation</w:t>
            </w:r>
            <w:r w:rsidRPr="00176A87">
              <w:rPr>
                <w:rFonts w:ascii="Garamond" w:eastAsia="Times New Roman" w:hAnsi="Garamond" w:cs="Times New Roman"/>
                <w:color w:val="000000"/>
                <w:sz w:val="24"/>
                <w:szCs w:val="24"/>
                <w:vertAlign w:val="subscript"/>
                <w:lang w:val="en-GB"/>
              </w:rPr>
              <w:t>t</w:t>
            </w:r>
            <w:proofErr w:type="spellEnd"/>
            <w:r w:rsidRPr="00176A87">
              <w:rPr>
                <w:rFonts w:ascii="Garamond" w:eastAsia="Times New Roman" w:hAnsi="Garamond" w:cs="Times New Roman"/>
                <w:color w:val="000000"/>
                <w:sz w:val="24"/>
                <w:szCs w:val="24"/>
                <w:lang w:val="en-GB"/>
              </w:rPr>
              <w:t>*</w:t>
            </w:r>
            <w:proofErr w:type="spellStart"/>
            <w:r w:rsidRPr="00176A87">
              <w:rPr>
                <w:rFonts w:ascii="Garamond" w:eastAsia="Times New Roman" w:hAnsi="Garamond" w:cs="Times New Roman"/>
                <w:color w:val="000000"/>
                <w:sz w:val="24"/>
                <w:szCs w:val="24"/>
                <w:lang w:val="en-GB"/>
              </w:rPr>
              <w:t>Size</w:t>
            </w:r>
            <w:r w:rsidRPr="00176A87">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57455735"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-0.015</w:t>
            </w:r>
          </w:p>
        </w:tc>
        <w:tc>
          <w:tcPr>
            <w:tcW w:w="1260" w:type="dxa"/>
            <w:shd w:val="clear" w:color="auto" w:fill="auto"/>
            <w:noWrap/>
            <w:vAlign w:val="center"/>
            <w:hideMark/>
          </w:tcPr>
          <w:p w14:paraId="1A2F7A67"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w:t>
            </w:r>
          </w:p>
        </w:tc>
      </w:tr>
      <w:tr w:rsidR="00176A87" w:rsidRPr="00176A87" w14:paraId="14AD7CBC" w14:textId="77777777" w:rsidTr="00176A87">
        <w:trPr>
          <w:trHeight w:val="360"/>
        </w:trPr>
        <w:tc>
          <w:tcPr>
            <w:tcW w:w="3510" w:type="dxa"/>
            <w:shd w:val="clear" w:color="auto" w:fill="auto"/>
            <w:noWrap/>
            <w:vAlign w:val="bottom"/>
            <w:hideMark/>
          </w:tcPr>
          <w:p w14:paraId="43DD8616"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bottom"/>
            <w:hideMark/>
          </w:tcPr>
          <w:p w14:paraId="246DE105"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17" w:type="dxa"/>
            <w:shd w:val="clear" w:color="auto" w:fill="auto"/>
            <w:noWrap/>
            <w:vAlign w:val="bottom"/>
            <w:hideMark/>
          </w:tcPr>
          <w:p w14:paraId="265E4D4B"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207" w:type="dxa"/>
            <w:shd w:val="clear" w:color="auto" w:fill="auto"/>
            <w:noWrap/>
            <w:vAlign w:val="bottom"/>
            <w:hideMark/>
          </w:tcPr>
          <w:p w14:paraId="0AC7ECDF"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bottom"/>
            <w:hideMark/>
          </w:tcPr>
          <w:p w14:paraId="32D6EA73"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(0.033)</w:t>
            </w:r>
          </w:p>
        </w:tc>
        <w:tc>
          <w:tcPr>
            <w:tcW w:w="1260" w:type="dxa"/>
            <w:shd w:val="clear" w:color="auto" w:fill="auto"/>
            <w:noWrap/>
            <w:vAlign w:val="center"/>
            <w:hideMark/>
          </w:tcPr>
          <w:p w14:paraId="79ED0388"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w:t>
            </w:r>
          </w:p>
        </w:tc>
      </w:tr>
      <w:tr w:rsidR="00176A87" w:rsidRPr="00176A87" w14:paraId="74EADD48" w14:textId="77777777" w:rsidTr="00176A87">
        <w:trPr>
          <w:trHeight w:val="360"/>
        </w:trPr>
        <w:tc>
          <w:tcPr>
            <w:tcW w:w="3510" w:type="dxa"/>
            <w:shd w:val="clear" w:color="auto" w:fill="auto"/>
            <w:noWrap/>
            <w:vAlign w:val="center"/>
            <w:hideMark/>
          </w:tcPr>
          <w:p w14:paraId="5E96E361"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proofErr w:type="spellStart"/>
            <w:r w:rsidRPr="00176A87">
              <w:rPr>
                <w:rFonts w:ascii="Garamond" w:eastAsia="Times New Roman" w:hAnsi="Garamond" w:cs="Times New Roman"/>
                <w:color w:val="000000"/>
                <w:sz w:val="24"/>
                <w:szCs w:val="24"/>
                <w:lang w:val="en-GB"/>
              </w:rPr>
              <w:t>Opposition</w:t>
            </w:r>
            <w:r w:rsidRPr="00176A87">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5D9DEB16"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0.475</w:t>
            </w:r>
          </w:p>
        </w:tc>
        <w:tc>
          <w:tcPr>
            <w:tcW w:w="1117" w:type="dxa"/>
            <w:shd w:val="clear" w:color="auto" w:fill="auto"/>
            <w:noWrap/>
            <w:vAlign w:val="bottom"/>
            <w:hideMark/>
          </w:tcPr>
          <w:p w14:paraId="0E508595"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1.384*</w:t>
            </w:r>
          </w:p>
        </w:tc>
        <w:tc>
          <w:tcPr>
            <w:tcW w:w="1207" w:type="dxa"/>
            <w:shd w:val="clear" w:color="auto" w:fill="auto"/>
            <w:noWrap/>
            <w:vAlign w:val="bottom"/>
            <w:hideMark/>
          </w:tcPr>
          <w:p w14:paraId="42216FC2"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1.223</w:t>
            </w:r>
          </w:p>
        </w:tc>
        <w:tc>
          <w:tcPr>
            <w:tcW w:w="1170" w:type="dxa"/>
            <w:shd w:val="clear" w:color="auto" w:fill="auto"/>
            <w:noWrap/>
            <w:vAlign w:val="bottom"/>
            <w:hideMark/>
          </w:tcPr>
          <w:p w14:paraId="17C93C06"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0.852</w:t>
            </w:r>
          </w:p>
        </w:tc>
        <w:tc>
          <w:tcPr>
            <w:tcW w:w="1260" w:type="dxa"/>
            <w:shd w:val="clear" w:color="auto" w:fill="auto"/>
            <w:noWrap/>
            <w:vAlign w:val="bottom"/>
            <w:hideMark/>
          </w:tcPr>
          <w:p w14:paraId="1E105DCA"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1.536</w:t>
            </w:r>
          </w:p>
        </w:tc>
      </w:tr>
      <w:tr w:rsidR="00176A87" w:rsidRPr="00176A87" w14:paraId="640F09AD" w14:textId="77777777" w:rsidTr="00176A87">
        <w:trPr>
          <w:trHeight w:val="360"/>
        </w:trPr>
        <w:tc>
          <w:tcPr>
            <w:tcW w:w="3510" w:type="dxa"/>
            <w:shd w:val="clear" w:color="auto" w:fill="auto"/>
            <w:noWrap/>
            <w:vAlign w:val="center"/>
            <w:hideMark/>
          </w:tcPr>
          <w:p w14:paraId="7137F742"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(RC: Incumbent)</w:t>
            </w:r>
          </w:p>
        </w:tc>
        <w:tc>
          <w:tcPr>
            <w:tcW w:w="1170" w:type="dxa"/>
            <w:shd w:val="clear" w:color="auto" w:fill="auto"/>
            <w:noWrap/>
            <w:vAlign w:val="bottom"/>
            <w:hideMark/>
          </w:tcPr>
          <w:p w14:paraId="0B159298"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(1.028)</w:t>
            </w:r>
          </w:p>
        </w:tc>
        <w:tc>
          <w:tcPr>
            <w:tcW w:w="1117" w:type="dxa"/>
            <w:shd w:val="clear" w:color="auto" w:fill="auto"/>
            <w:noWrap/>
            <w:vAlign w:val="bottom"/>
            <w:hideMark/>
          </w:tcPr>
          <w:p w14:paraId="55A58F2F"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(0.823)</w:t>
            </w:r>
          </w:p>
        </w:tc>
        <w:tc>
          <w:tcPr>
            <w:tcW w:w="1207" w:type="dxa"/>
            <w:shd w:val="clear" w:color="auto" w:fill="auto"/>
            <w:noWrap/>
            <w:vAlign w:val="bottom"/>
            <w:hideMark/>
          </w:tcPr>
          <w:p w14:paraId="4B72E03B"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(0.823)</w:t>
            </w:r>
          </w:p>
        </w:tc>
        <w:tc>
          <w:tcPr>
            <w:tcW w:w="1170" w:type="dxa"/>
            <w:shd w:val="clear" w:color="auto" w:fill="auto"/>
            <w:noWrap/>
            <w:vAlign w:val="bottom"/>
            <w:hideMark/>
          </w:tcPr>
          <w:p w14:paraId="11110F54"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(0.990)</w:t>
            </w:r>
          </w:p>
        </w:tc>
        <w:tc>
          <w:tcPr>
            <w:tcW w:w="1260" w:type="dxa"/>
            <w:shd w:val="clear" w:color="auto" w:fill="auto"/>
            <w:noWrap/>
            <w:vAlign w:val="bottom"/>
            <w:hideMark/>
          </w:tcPr>
          <w:p w14:paraId="5685BF77"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(0.951)</w:t>
            </w:r>
          </w:p>
        </w:tc>
      </w:tr>
      <w:tr w:rsidR="00176A87" w:rsidRPr="00176A87" w14:paraId="75C91410" w14:textId="77777777" w:rsidTr="00176A87">
        <w:trPr>
          <w:trHeight w:val="360"/>
        </w:trPr>
        <w:tc>
          <w:tcPr>
            <w:tcW w:w="7004" w:type="dxa"/>
            <w:gridSpan w:val="4"/>
            <w:shd w:val="clear" w:color="auto" w:fill="auto"/>
            <w:noWrap/>
            <w:vAlign w:val="center"/>
            <w:hideMark/>
          </w:tcPr>
          <w:p w14:paraId="2FF31CB2"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xml:space="preserve">Party system </w:t>
            </w:r>
            <w:proofErr w:type="spellStart"/>
            <w:r w:rsidRPr="00176A87">
              <w:rPr>
                <w:rFonts w:ascii="Garamond" w:eastAsia="Times New Roman" w:hAnsi="Garamond" w:cs="Times New Roman"/>
                <w:color w:val="000000"/>
                <w:sz w:val="24"/>
                <w:szCs w:val="24"/>
                <w:lang w:val="en-GB"/>
              </w:rPr>
              <w:t>saturation</w:t>
            </w:r>
            <w:r w:rsidRPr="00176A87">
              <w:rPr>
                <w:rFonts w:ascii="Garamond" w:eastAsia="Times New Roman" w:hAnsi="Garamond" w:cs="Times New Roman"/>
                <w:color w:val="000000"/>
                <w:sz w:val="24"/>
                <w:szCs w:val="24"/>
                <w:vertAlign w:val="subscript"/>
                <w:lang w:val="en-GB"/>
              </w:rPr>
              <w:t>t</w:t>
            </w:r>
            <w:proofErr w:type="spellEnd"/>
            <w:r w:rsidRPr="00176A87">
              <w:rPr>
                <w:rFonts w:ascii="Garamond" w:eastAsia="Times New Roman" w:hAnsi="Garamond" w:cs="Times New Roman"/>
                <w:color w:val="000000"/>
                <w:sz w:val="24"/>
                <w:szCs w:val="24"/>
                <w:lang w:val="en-GB"/>
              </w:rPr>
              <w:t>*</w:t>
            </w:r>
            <w:proofErr w:type="spellStart"/>
            <w:r w:rsidRPr="00176A87">
              <w:rPr>
                <w:rFonts w:ascii="Garamond" w:eastAsia="Times New Roman" w:hAnsi="Garamond" w:cs="Times New Roman"/>
                <w:color w:val="000000"/>
                <w:sz w:val="24"/>
                <w:szCs w:val="24"/>
                <w:lang w:val="en-GB"/>
              </w:rPr>
              <w:t>Opposition</w:t>
            </w:r>
            <w:r w:rsidRPr="00176A87">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center"/>
            <w:hideMark/>
          </w:tcPr>
          <w:p w14:paraId="1CA0B341"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w:t>
            </w:r>
          </w:p>
        </w:tc>
        <w:tc>
          <w:tcPr>
            <w:tcW w:w="1260" w:type="dxa"/>
            <w:shd w:val="clear" w:color="auto" w:fill="auto"/>
            <w:noWrap/>
            <w:vAlign w:val="bottom"/>
            <w:hideMark/>
          </w:tcPr>
          <w:p w14:paraId="5C098F3E"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-0.369</w:t>
            </w:r>
          </w:p>
        </w:tc>
      </w:tr>
      <w:tr w:rsidR="00176A87" w:rsidRPr="00176A87" w14:paraId="4F3F983B" w14:textId="77777777" w:rsidTr="00176A87">
        <w:trPr>
          <w:trHeight w:val="360"/>
        </w:trPr>
        <w:tc>
          <w:tcPr>
            <w:tcW w:w="3510" w:type="dxa"/>
            <w:shd w:val="clear" w:color="auto" w:fill="auto"/>
            <w:noWrap/>
            <w:vAlign w:val="bottom"/>
            <w:hideMark/>
          </w:tcPr>
          <w:p w14:paraId="3E13A226"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bottom"/>
            <w:hideMark/>
          </w:tcPr>
          <w:p w14:paraId="12405ADB"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17" w:type="dxa"/>
            <w:shd w:val="clear" w:color="auto" w:fill="auto"/>
            <w:noWrap/>
            <w:vAlign w:val="bottom"/>
            <w:hideMark/>
          </w:tcPr>
          <w:p w14:paraId="49EA4F3C"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207" w:type="dxa"/>
            <w:shd w:val="clear" w:color="auto" w:fill="auto"/>
            <w:noWrap/>
            <w:vAlign w:val="bottom"/>
            <w:hideMark/>
          </w:tcPr>
          <w:p w14:paraId="3CEE9C2B"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center"/>
            <w:hideMark/>
          </w:tcPr>
          <w:p w14:paraId="28EA02A0"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w:t>
            </w:r>
          </w:p>
        </w:tc>
        <w:tc>
          <w:tcPr>
            <w:tcW w:w="1260" w:type="dxa"/>
            <w:shd w:val="clear" w:color="auto" w:fill="auto"/>
            <w:noWrap/>
            <w:vAlign w:val="bottom"/>
            <w:hideMark/>
          </w:tcPr>
          <w:p w14:paraId="34738845"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(0.438)</w:t>
            </w:r>
          </w:p>
        </w:tc>
      </w:tr>
      <w:tr w:rsidR="00176A87" w:rsidRPr="00176A87" w14:paraId="72CD1BFF" w14:textId="77777777" w:rsidTr="00176A87">
        <w:trPr>
          <w:trHeight w:val="360"/>
        </w:trPr>
        <w:tc>
          <w:tcPr>
            <w:tcW w:w="3510" w:type="dxa"/>
            <w:shd w:val="clear" w:color="auto" w:fill="auto"/>
            <w:noWrap/>
            <w:vAlign w:val="center"/>
            <w:hideMark/>
          </w:tcPr>
          <w:p w14:paraId="55BFEF1E"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xml:space="preserve">No </w:t>
            </w:r>
            <w:proofErr w:type="spellStart"/>
            <w:r w:rsidRPr="00176A87">
              <w:rPr>
                <w:rFonts w:ascii="Garamond" w:eastAsia="Times New Roman" w:hAnsi="Garamond" w:cs="Times New Roman"/>
                <w:color w:val="000000"/>
                <w:sz w:val="24"/>
                <w:szCs w:val="24"/>
                <w:lang w:val="en-GB"/>
              </w:rPr>
              <w:t>representation</w:t>
            </w:r>
            <w:r w:rsidRPr="00176A87">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3F452A04"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1.866**</w:t>
            </w:r>
          </w:p>
        </w:tc>
        <w:tc>
          <w:tcPr>
            <w:tcW w:w="1117" w:type="dxa"/>
            <w:shd w:val="clear" w:color="auto" w:fill="auto"/>
            <w:noWrap/>
            <w:vAlign w:val="bottom"/>
            <w:hideMark/>
          </w:tcPr>
          <w:p w14:paraId="5B69A64E"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0.321</w:t>
            </w:r>
          </w:p>
        </w:tc>
        <w:tc>
          <w:tcPr>
            <w:tcW w:w="1207" w:type="dxa"/>
            <w:shd w:val="clear" w:color="auto" w:fill="auto"/>
            <w:noWrap/>
            <w:vAlign w:val="bottom"/>
            <w:hideMark/>
          </w:tcPr>
          <w:p w14:paraId="7F1DE9C8"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0.322</w:t>
            </w:r>
          </w:p>
        </w:tc>
        <w:tc>
          <w:tcPr>
            <w:tcW w:w="1170" w:type="dxa"/>
            <w:shd w:val="clear" w:color="auto" w:fill="auto"/>
            <w:noWrap/>
            <w:vAlign w:val="bottom"/>
            <w:hideMark/>
          </w:tcPr>
          <w:p w14:paraId="399E89A1"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0.367</w:t>
            </w:r>
          </w:p>
        </w:tc>
        <w:tc>
          <w:tcPr>
            <w:tcW w:w="1260" w:type="dxa"/>
            <w:shd w:val="clear" w:color="auto" w:fill="auto"/>
            <w:noWrap/>
            <w:vAlign w:val="bottom"/>
            <w:hideMark/>
          </w:tcPr>
          <w:p w14:paraId="1212B597"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0.318</w:t>
            </w:r>
          </w:p>
        </w:tc>
      </w:tr>
      <w:tr w:rsidR="00176A87" w:rsidRPr="00176A87" w14:paraId="36B18971" w14:textId="77777777" w:rsidTr="00176A87">
        <w:trPr>
          <w:trHeight w:val="360"/>
        </w:trPr>
        <w:tc>
          <w:tcPr>
            <w:tcW w:w="3510" w:type="dxa"/>
            <w:shd w:val="clear" w:color="auto" w:fill="auto"/>
            <w:noWrap/>
            <w:vAlign w:val="bottom"/>
            <w:hideMark/>
          </w:tcPr>
          <w:p w14:paraId="41B8040A"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bottom"/>
            <w:hideMark/>
          </w:tcPr>
          <w:p w14:paraId="4B7FDDF5"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(0.756)</w:t>
            </w:r>
          </w:p>
        </w:tc>
        <w:tc>
          <w:tcPr>
            <w:tcW w:w="1117" w:type="dxa"/>
            <w:shd w:val="clear" w:color="auto" w:fill="auto"/>
            <w:noWrap/>
            <w:vAlign w:val="bottom"/>
            <w:hideMark/>
          </w:tcPr>
          <w:p w14:paraId="0372D02E"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(0.428)</w:t>
            </w:r>
          </w:p>
        </w:tc>
        <w:tc>
          <w:tcPr>
            <w:tcW w:w="1207" w:type="dxa"/>
            <w:shd w:val="clear" w:color="auto" w:fill="auto"/>
            <w:noWrap/>
            <w:vAlign w:val="bottom"/>
            <w:hideMark/>
          </w:tcPr>
          <w:p w14:paraId="66A935D2"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(0.431)</w:t>
            </w:r>
          </w:p>
        </w:tc>
        <w:tc>
          <w:tcPr>
            <w:tcW w:w="1170" w:type="dxa"/>
            <w:shd w:val="clear" w:color="auto" w:fill="auto"/>
            <w:noWrap/>
            <w:vAlign w:val="bottom"/>
            <w:hideMark/>
          </w:tcPr>
          <w:p w14:paraId="0482B393"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(0.486)</w:t>
            </w:r>
          </w:p>
        </w:tc>
        <w:tc>
          <w:tcPr>
            <w:tcW w:w="1260" w:type="dxa"/>
            <w:shd w:val="clear" w:color="auto" w:fill="auto"/>
            <w:noWrap/>
            <w:vAlign w:val="bottom"/>
            <w:hideMark/>
          </w:tcPr>
          <w:p w14:paraId="252FD2AA"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(0.428)</w:t>
            </w:r>
          </w:p>
        </w:tc>
      </w:tr>
      <w:tr w:rsidR="00176A87" w:rsidRPr="00176A87" w14:paraId="142B9DA5" w14:textId="77777777" w:rsidTr="00176A87">
        <w:trPr>
          <w:trHeight w:val="360"/>
        </w:trPr>
        <w:tc>
          <w:tcPr>
            <w:tcW w:w="3510" w:type="dxa"/>
            <w:shd w:val="clear" w:color="auto" w:fill="auto"/>
            <w:noWrap/>
            <w:vAlign w:val="center"/>
            <w:hideMark/>
          </w:tcPr>
          <w:p w14:paraId="53F28B0B"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xml:space="preserve">Alliance </w:t>
            </w:r>
            <w:proofErr w:type="spellStart"/>
            <w:r w:rsidRPr="00176A87">
              <w:rPr>
                <w:rFonts w:ascii="Garamond" w:eastAsia="Times New Roman" w:hAnsi="Garamond" w:cs="Times New Roman"/>
                <w:color w:val="000000"/>
                <w:sz w:val="24"/>
                <w:szCs w:val="24"/>
                <w:lang w:val="en-GB"/>
              </w:rPr>
              <w:t>experience</w:t>
            </w:r>
            <w:r w:rsidRPr="00176A87">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1ACCFA6B"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0.668</w:t>
            </w:r>
          </w:p>
        </w:tc>
        <w:tc>
          <w:tcPr>
            <w:tcW w:w="1117" w:type="dxa"/>
            <w:shd w:val="clear" w:color="auto" w:fill="auto"/>
            <w:noWrap/>
            <w:vAlign w:val="bottom"/>
            <w:hideMark/>
          </w:tcPr>
          <w:p w14:paraId="44AF910B"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1.787***</w:t>
            </w:r>
          </w:p>
        </w:tc>
        <w:tc>
          <w:tcPr>
            <w:tcW w:w="1207" w:type="dxa"/>
            <w:shd w:val="clear" w:color="auto" w:fill="auto"/>
            <w:noWrap/>
            <w:vAlign w:val="bottom"/>
            <w:hideMark/>
          </w:tcPr>
          <w:p w14:paraId="1E5C395A"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1.867***</w:t>
            </w:r>
          </w:p>
        </w:tc>
        <w:tc>
          <w:tcPr>
            <w:tcW w:w="1170" w:type="dxa"/>
            <w:shd w:val="clear" w:color="auto" w:fill="auto"/>
            <w:noWrap/>
            <w:vAlign w:val="bottom"/>
            <w:hideMark/>
          </w:tcPr>
          <w:p w14:paraId="5310E9D1"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0.937</w:t>
            </w:r>
          </w:p>
        </w:tc>
        <w:tc>
          <w:tcPr>
            <w:tcW w:w="1260" w:type="dxa"/>
            <w:shd w:val="clear" w:color="auto" w:fill="auto"/>
            <w:noWrap/>
            <w:vAlign w:val="bottom"/>
            <w:hideMark/>
          </w:tcPr>
          <w:p w14:paraId="4AE6D2A3"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1.779***</w:t>
            </w:r>
          </w:p>
        </w:tc>
      </w:tr>
      <w:tr w:rsidR="00176A87" w:rsidRPr="00176A87" w14:paraId="7A95A060" w14:textId="77777777" w:rsidTr="00176A87">
        <w:trPr>
          <w:trHeight w:val="360"/>
        </w:trPr>
        <w:tc>
          <w:tcPr>
            <w:tcW w:w="3510" w:type="dxa"/>
            <w:shd w:val="clear" w:color="auto" w:fill="auto"/>
            <w:noWrap/>
            <w:vAlign w:val="bottom"/>
            <w:hideMark/>
          </w:tcPr>
          <w:p w14:paraId="684B8207"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bottom"/>
            <w:hideMark/>
          </w:tcPr>
          <w:p w14:paraId="33C84480"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(1.192)</w:t>
            </w:r>
          </w:p>
        </w:tc>
        <w:tc>
          <w:tcPr>
            <w:tcW w:w="1117" w:type="dxa"/>
            <w:shd w:val="clear" w:color="auto" w:fill="auto"/>
            <w:noWrap/>
            <w:vAlign w:val="bottom"/>
            <w:hideMark/>
          </w:tcPr>
          <w:p w14:paraId="24F8A2F1"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(0.411)</w:t>
            </w:r>
          </w:p>
        </w:tc>
        <w:tc>
          <w:tcPr>
            <w:tcW w:w="1207" w:type="dxa"/>
            <w:shd w:val="clear" w:color="auto" w:fill="auto"/>
            <w:noWrap/>
            <w:vAlign w:val="bottom"/>
            <w:hideMark/>
          </w:tcPr>
          <w:p w14:paraId="718FB31E"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(0.411)</w:t>
            </w:r>
          </w:p>
        </w:tc>
        <w:tc>
          <w:tcPr>
            <w:tcW w:w="1170" w:type="dxa"/>
            <w:shd w:val="clear" w:color="auto" w:fill="auto"/>
            <w:noWrap/>
            <w:vAlign w:val="bottom"/>
            <w:hideMark/>
          </w:tcPr>
          <w:p w14:paraId="30D76F40"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(0.675)</w:t>
            </w:r>
          </w:p>
        </w:tc>
        <w:tc>
          <w:tcPr>
            <w:tcW w:w="1260" w:type="dxa"/>
            <w:shd w:val="clear" w:color="auto" w:fill="auto"/>
            <w:noWrap/>
            <w:vAlign w:val="bottom"/>
            <w:hideMark/>
          </w:tcPr>
          <w:p w14:paraId="53D3ACB6"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(0.411)</w:t>
            </w:r>
          </w:p>
        </w:tc>
      </w:tr>
      <w:tr w:rsidR="00176A87" w:rsidRPr="00176A87" w14:paraId="5FD9B0DF" w14:textId="77777777" w:rsidTr="00176A87">
        <w:trPr>
          <w:trHeight w:val="360"/>
        </w:trPr>
        <w:tc>
          <w:tcPr>
            <w:tcW w:w="3510" w:type="dxa"/>
            <w:shd w:val="clear" w:color="auto" w:fill="auto"/>
            <w:noWrap/>
            <w:vAlign w:val="center"/>
            <w:hideMark/>
          </w:tcPr>
          <w:p w14:paraId="5936700B"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xml:space="preserve">Government </w:t>
            </w:r>
            <w:proofErr w:type="spellStart"/>
            <w:r w:rsidRPr="00176A87">
              <w:rPr>
                <w:rFonts w:ascii="Garamond" w:eastAsia="Times New Roman" w:hAnsi="Garamond" w:cs="Times New Roman"/>
                <w:color w:val="000000"/>
                <w:sz w:val="24"/>
                <w:szCs w:val="24"/>
                <w:lang w:val="en-GB"/>
              </w:rPr>
              <w:t>experience</w:t>
            </w:r>
            <w:r w:rsidRPr="00176A87">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187548DD"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0.861</w:t>
            </w:r>
          </w:p>
        </w:tc>
        <w:tc>
          <w:tcPr>
            <w:tcW w:w="1117" w:type="dxa"/>
            <w:shd w:val="clear" w:color="auto" w:fill="auto"/>
            <w:noWrap/>
            <w:vAlign w:val="bottom"/>
            <w:hideMark/>
          </w:tcPr>
          <w:p w14:paraId="66790B38"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0.079</w:t>
            </w:r>
          </w:p>
        </w:tc>
        <w:tc>
          <w:tcPr>
            <w:tcW w:w="1207" w:type="dxa"/>
            <w:shd w:val="clear" w:color="auto" w:fill="auto"/>
            <w:noWrap/>
            <w:vAlign w:val="bottom"/>
            <w:hideMark/>
          </w:tcPr>
          <w:p w14:paraId="4CB04161"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-0.194</w:t>
            </w:r>
          </w:p>
        </w:tc>
        <w:tc>
          <w:tcPr>
            <w:tcW w:w="1170" w:type="dxa"/>
            <w:shd w:val="clear" w:color="auto" w:fill="auto"/>
            <w:noWrap/>
            <w:vAlign w:val="bottom"/>
            <w:hideMark/>
          </w:tcPr>
          <w:p w14:paraId="20C8FE82"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1.348</w:t>
            </w:r>
          </w:p>
        </w:tc>
        <w:tc>
          <w:tcPr>
            <w:tcW w:w="1260" w:type="dxa"/>
            <w:shd w:val="clear" w:color="auto" w:fill="auto"/>
            <w:noWrap/>
            <w:vAlign w:val="bottom"/>
            <w:hideMark/>
          </w:tcPr>
          <w:p w14:paraId="59D873A7"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0.063</w:t>
            </w:r>
          </w:p>
        </w:tc>
      </w:tr>
      <w:tr w:rsidR="00176A87" w:rsidRPr="00176A87" w14:paraId="1B237876" w14:textId="77777777" w:rsidTr="00176A87">
        <w:trPr>
          <w:trHeight w:val="360"/>
        </w:trPr>
        <w:tc>
          <w:tcPr>
            <w:tcW w:w="3510" w:type="dxa"/>
            <w:shd w:val="clear" w:color="auto" w:fill="auto"/>
            <w:noWrap/>
            <w:vAlign w:val="bottom"/>
            <w:hideMark/>
          </w:tcPr>
          <w:p w14:paraId="3D6347BC"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bottom"/>
            <w:hideMark/>
          </w:tcPr>
          <w:p w14:paraId="24C3C047"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(1.444)</w:t>
            </w:r>
          </w:p>
        </w:tc>
        <w:tc>
          <w:tcPr>
            <w:tcW w:w="1117" w:type="dxa"/>
            <w:shd w:val="clear" w:color="auto" w:fill="auto"/>
            <w:noWrap/>
            <w:vAlign w:val="bottom"/>
            <w:hideMark/>
          </w:tcPr>
          <w:p w14:paraId="04B43A7D"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(0.895)</w:t>
            </w:r>
          </w:p>
        </w:tc>
        <w:tc>
          <w:tcPr>
            <w:tcW w:w="1207" w:type="dxa"/>
            <w:shd w:val="clear" w:color="auto" w:fill="auto"/>
            <w:noWrap/>
            <w:vAlign w:val="bottom"/>
            <w:hideMark/>
          </w:tcPr>
          <w:p w14:paraId="113486F5"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(0.937)</w:t>
            </w:r>
          </w:p>
        </w:tc>
        <w:tc>
          <w:tcPr>
            <w:tcW w:w="1170" w:type="dxa"/>
            <w:shd w:val="clear" w:color="auto" w:fill="auto"/>
            <w:noWrap/>
            <w:vAlign w:val="bottom"/>
            <w:hideMark/>
          </w:tcPr>
          <w:p w14:paraId="272A2BAA"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(1.231)</w:t>
            </w:r>
          </w:p>
        </w:tc>
        <w:tc>
          <w:tcPr>
            <w:tcW w:w="1260" w:type="dxa"/>
            <w:shd w:val="clear" w:color="auto" w:fill="auto"/>
            <w:noWrap/>
            <w:vAlign w:val="bottom"/>
            <w:hideMark/>
          </w:tcPr>
          <w:p w14:paraId="17D9D740"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(0.898)</w:t>
            </w:r>
          </w:p>
        </w:tc>
      </w:tr>
      <w:tr w:rsidR="00176A87" w:rsidRPr="00176A87" w14:paraId="7B236AD7" w14:textId="77777777" w:rsidTr="00176A87">
        <w:trPr>
          <w:trHeight w:val="360"/>
        </w:trPr>
        <w:tc>
          <w:tcPr>
            <w:tcW w:w="3510" w:type="dxa"/>
            <w:shd w:val="clear" w:color="auto" w:fill="auto"/>
            <w:noWrap/>
            <w:vAlign w:val="center"/>
            <w:hideMark/>
          </w:tcPr>
          <w:p w14:paraId="3AD101E9"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xml:space="preserve">Advantage </w:t>
            </w:r>
            <w:proofErr w:type="spellStart"/>
            <w:r w:rsidRPr="00176A87">
              <w:rPr>
                <w:rFonts w:ascii="Garamond" w:eastAsia="Times New Roman" w:hAnsi="Garamond" w:cs="Times New Roman"/>
                <w:color w:val="000000"/>
                <w:sz w:val="24"/>
                <w:szCs w:val="24"/>
                <w:lang w:val="en-GB"/>
              </w:rPr>
              <w:t>ratio</w:t>
            </w:r>
            <w:r w:rsidRPr="00176A87">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7F432693"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0.142</w:t>
            </w:r>
          </w:p>
        </w:tc>
        <w:tc>
          <w:tcPr>
            <w:tcW w:w="1117" w:type="dxa"/>
            <w:shd w:val="clear" w:color="auto" w:fill="auto"/>
            <w:noWrap/>
            <w:vAlign w:val="bottom"/>
            <w:hideMark/>
          </w:tcPr>
          <w:p w14:paraId="4E2BDAED" w14:textId="5ECB89A3"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07" w:type="dxa"/>
            <w:shd w:val="clear" w:color="auto" w:fill="auto"/>
            <w:noWrap/>
            <w:vAlign w:val="bottom"/>
            <w:hideMark/>
          </w:tcPr>
          <w:p w14:paraId="037A83F4" w14:textId="416C2AED"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0E24D08E" w14:textId="6DB79179"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60" w:type="dxa"/>
            <w:shd w:val="clear" w:color="auto" w:fill="auto"/>
            <w:noWrap/>
            <w:vAlign w:val="center"/>
            <w:hideMark/>
          </w:tcPr>
          <w:p w14:paraId="356191CE" w14:textId="3654C4D2" w:rsidR="00176A87" w:rsidRPr="00176A87" w:rsidRDefault="00176A87" w:rsidP="00176A87">
            <w:pPr>
              <w:spacing w:after="0" w:line="240" w:lineRule="auto"/>
              <w:jc w:val="center"/>
              <w:rPr>
                <w:rFonts w:ascii="Garamond" w:eastAsia="Times New Roman" w:hAnsi="Garamond" w:cs="Times New Roman"/>
                <w:color w:val="000000"/>
                <w:sz w:val="24"/>
                <w:szCs w:val="24"/>
              </w:rPr>
            </w:pPr>
          </w:p>
        </w:tc>
      </w:tr>
      <w:tr w:rsidR="00176A87" w:rsidRPr="00176A87" w14:paraId="6F57C645" w14:textId="77777777" w:rsidTr="00176A87">
        <w:trPr>
          <w:trHeight w:val="360"/>
        </w:trPr>
        <w:tc>
          <w:tcPr>
            <w:tcW w:w="3510" w:type="dxa"/>
            <w:shd w:val="clear" w:color="auto" w:fill="auto"/>
            <w:noWrap/>
            <w:vAlign w:val="bottom"/>
            <w:hideMark/>
          </w:tcPr>
          <w:p w14:paraId="18C6C699"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bottom"/>
            <w:hideMark/>
          </w:tcPr>
          <w:p w14:paraId="1CBDA53D"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(0.144)</w:t>
            </w:r>
          </w:p>
        </w:tc>
        <w:tc>
          <w:tcPr>
            <w:tcW w:w="1117" w:type="dxa"/>
            <w:shd w:val="clear" w:color="auto" w:fill="auto"/>
            <w:noWrap/>
            <w:vAlign w:val="bottom"/>
            <w:hideMark/>
          </w:tcPr>
          <w:p w14:paraId="3278DDD7" w14:textId="6D0F7B7C"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07" w:type="dxa"/>
            <w:shd w:val="clear" w:color="auto" w:fill="auto"/>
            <w:noWrap/>
            <w:vAlign w:val="bottom"/>
            <w:hideMark/>
          </w:tcPr>
          <w:p w14:paraId="61E36249" w14:textId="06014407"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6B3E7AE9" w14:textId="799B7D4E"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60" w:type="dxa"/>
            <w:shd w:val="clear" w:color="auto" w:fill="auto"/>
            <w:noWrap/>
            <w:vAlign w:val="center"/>
            <w:hideMark/>
          </w:tcPr>
          <w:p w14:paraId="56FE282A" w14:textId="5D232573" w:rsidR="00176A87" w:rsidRPr="00176A87" w:rsidRDefault="00176A87" w:rsidP="00176A87">
            <w:pPr>
              <w:spacing w:after="0" w:line="240" w:lineRule="auto"/>
              <w:jc w:val="center"/>
              <w:rPr>
                <w:rFonts w:ascii="Garamond" w:eastAsia="Times New Roman" w:hAnsi="Garamond" w:cs="Times New Roman"/>
                <w:color w:val="000000"/>
                <w:sz w:val="24"/>
                <w:szCs w:val="24"/>
              </w:rPr>
            </w:pPr>
          </w:p>
        </w:tc>
      </w:tr>
      <w:tr w:rsidR="00176A87" w:rsidRPr="00176A87" w14:paraId="2D6B936F" w14:textId="77777777" w:rsidTr="00176A87">
        <w:trPr>
          <w:trHeight w:val="360"/>
        </w:trPr>
        <w:tc>
          <w:tcPr>
            <w:tcW w:w="3510" w:type="dxa"/>
            <w:shd w:val="clear" w:color="auto" w:fill="auto"/>
            <w:noWrap/>
            <w:vAlign w:val="center"/>
            <w:hideMark/>
          </w:tcPr>
          <w:p w14:paraId="155E3E4E"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xml:space="preserve">Left-right </w:t>
            </w:r>
            <w:proofErr w:type="spellStart"/>
            <w:r w:rsidRPr="00176A87">
              <w:rPr>
                <w:rFonts w:ascii="Garamond" w:eastAsia="Times New Roman" w:hAnsi="Garamond" w:cs="Times New Roman"/>
                <w:color w:val="000000"/>
                <w:sz w:val="24"/>
                <w:szCs w:val="24"/>
                <w:lang w:val="en-GB"/>
              </w:rPr>
              <w:t>distance</w:t>
            </w:r>
            <w:r w:rsidRPr="00176A87">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5B88E5EA"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0.033</w:t>
            </w:r>
          </w:p>
        </w:tc>
        <w:tc>
          <w:tcPr>
            <w:tcW w:w="1117" w:type="dxa"/>
            <w:shd w:val="clear" w:color="auto" w:fill="auto"/>
            <w:noWrap/>
            <w:vAlign w:val="center"/>
            <w:hideMark/>
          </w:tcPr>
          <w:p w14:paraId="2DE928F6" w14:textId="2860A065"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07" w:type="dxa"/>
            <w:shd w:val="clear" w:color="auto" w:fill="auto"/>
            <w:noWrap/>
            <w:vAlign w:val="center"/>
            <w:hideMark/>
          </w:tcPr>
          <w:p w14:paraId="64D52EDF" w14:textId="1DF60096"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6174021E" w14:textId="01812F52"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60" w:type="dxa"/>
            <w:shd w:val="clear" w:color="auto" w:fill="auto"/>
            <w:noWrap/>
            <w:vAlign w:val="center"/>
            <w:hideMark/>
          </w:tcPr>
          <w:p w14:paraId="3A822253" w14:textId="54011270" w:rsidR="00176A87" w:rsidRPr="00176A87" w:rsidRDefault="00176A87" w:rsidP="00176A87">
            <w:pPr>
              <w:spacing w:after="0" w:line="240" w:lineRule="auto"/>
              <w:jc w:val="center"/>
              <w:rPr>
                <w:rFonts w:ascii="Garamond" w:eastAsia="Times New Roman" w:hAnsi="Garamond" w:cs="Times New Roman"/>
                <w:color w:val="000000"/>
                <w:sz w:val="24"/>
                <w:szCs w:val="24"/>
              </w:rPr>
            </w:pPr>
          </w:p>
        </w:tc>
      </w:tr>
      <w:tr w:rsidR="00176A87" w:rsidRPr="00176A87" w14:paraId="2BD7BB3D" w14:textId="77777777" w:rsidTr="00176A87">
        <w:trPr>
          <w:trHeight w:val="360"/>
        </w:trPr>
        <w:tc>
          <w:tcPr>
            <w:tcW w:w="3510" w:type="dxa"/>
            <w:shd w:val="clear" w:color="auto" w:fill="auto"/>
            <w:noWrap/>
            <w:vAlign w:val="bottom"/>
            <w:hideMark/>
          </w:tcPr>
          <w:p w14:paraId="1303D588"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bottom"/>
            <w:hideMark/>
          </w:tcPr>
          <w:p w14:paraId="15236B78"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(0.160)</w:t>
            </w:r>
          </w:p>
        </w:tc>
        <w:tc>
          <w:tcPr>
            <w:tcW w:w="1117" w:type="dxa"/>
            <w:shd w:val="clear" w:color="auto" w:fill="auto"/>
            <w:noWrap/>
            <w:vAlign w:val="center"/>
            <w:hideMark/>
          </w:tcPr>
          <w:p w14:paraId="0ADEA2C1" w14:textId="482D2EA0"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07" w:type="dxa"/>
            <w:shd w:val="clear" w:color="auto" w:fill="auto"/>
            <w:noWrap/>
            <w:vAlign w:val="center"/>
            <w:hideMark/>
          </w:tcPr>
          <w:p w14:paraId="1A167685" w14:textId="08629090"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6ACD8CD4" w14:textId="48508F05"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60" w:type="dxa"/>
            <w:shd w:val="clear" w:color="auto" w:fill="auto"/>
            <w:noWrap/>
            <w:vAlign w:val="center"/>
            <w:hideMark/>
          </w:tcPr>
          <w:p w14:paraId="6AA089EA" w14:textId="558BA12F" w:rsidR="00176A87" w:rsidRPr="00176A87" w:rsidRDefault="00176A87" w:rsidP="00176A87">
            <w:pPr>
              <w:spacing w:after="0" w:line="240" w:lineRule="auto"/>
              <w:jc w:val="center"/>
              <w:rPr>
                <w:rFonts w:ascii="Garamond" w:eastAsia="Times New Roman" w:hAnsi="Garamond" w:cs="Times New Roman"/>
                <w:color w:val="000000"/>
                <w:sz w:val="24"/>
                <w:szCs w:val="24"/>
              </w:rPr>
            </w:pPr>
          </w:p>
        </w:tc>
      </w:tr>
      <w:tr w:rsidR="00176A87" w:rsidRPr="00176A87" w14:paraId="40B43D98" w14:textId="77777777" w:rsidTr="00176A87">
        <w:trPr>
          <w:trHeight w:val="360"/>
        </w:trPr>
        <w:tc>
          <w:tcPr>
            <w:tcW w:w="3510" w:type="dxa"/>
            <w:shd w:val="clear" w:color="auto" w:fill="auto"/>
            <w:noWrap/>
            <w:vAlign w:val="center"/>
            <w:hideMark/>
          </w:tcPr>
          <w:p w14:paraId="0E36D5DA"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xml:space="preserve">Registration </w:t>
            </w:r>
            <w:proofErr w:type="spellStart"/>
            <w:r w:rsidRPr="00176A87">
              <w:rPr>
                <w:rFonts w:ascii="Garamond" w:eastAsia="Times New Roman" w:hAnsi="Garamond" w:cs="Times New Roman"/>
                <w:color w:val="000000"/>
                <w:sz w:val="24"/>
                <w:szCs w:val="24"/>
                <w:lang w:val="en-GB"/>
              </w:rPr>
              <w:t>costs</w:t>
            </w:r>
            <w:r w:rsidRPr="00176A87">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68B6B2A2"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-0.810</w:t>
            </w:r>
          </w:p>
        </w:tc>
        <w:tc>
          <w:tcPr>
            <w:tcW w:w="1117" w:type="dxa"/>
            <w:shd w:val="clear" w:color="auto" w:fill="auto"/>
            <w:noWrap/>
            <w:vAlign w:val="center"/>
            <w:hideMark/>
          </w:tcPr>
          <w:p w14:paraId="43EFD1A9" w14:textId="68B37744"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07" w:type="dxa"/>
            <w:shd w:val="clear" w:color="auto" w:fill="auto"/>
            <w:noWrap/>
            <w:vAlign w:val="center"/>
            <w:hideMark/>
          </w:tcPr>
          <w:p w14:paraId="624B0DF2" w14:textId="47F35AD2"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7462D6AD" w14:textId="5DF01270"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60" w:type="dxa"/>
            <w:shd w:val="clear" w:color="auto" w:fill="auto"/>
            <w:noWrap/>
            <w:vAlign w:val="center"/>
            <w:hideMark/>
          </w:tcPr>
          <w:p w14:paraId="0ED29BEB" w14:textId="5E003EF5" w:rsidR="00176A87" w:rsidRPr="00176A87" w:rsidRDefault="00176A87" w:rsidP="00176A87">
            <w:pPr>
              <w:spacing w:after="0" w:line="240" w:lineRule="auto"/>
              <w:jc w:val="center"/>
              <w:rPr>
                <w:rFonts w:ascii="Garamond" w:eastAsia="Times New Roman" w:hAnsi="Garamond" w:cs="Times New Roman"/>
                <w:color w:val="000000"/>
                <w:sz w:val="24"/>
                <w:szCs w:val="24"/>
              </w:rPr>
            </w:pPr>
          </w:p>
        </w:tc>
      </w:tr>
      <w:tr w:rsidR="00176A87" w:rsidRPr="00176A87" w14:paraId="1D22A95D" w14:textId="77777777" w:rsidTr="00176A87">
        <w:trPr>
          <w:trHeight w:val="360"/>
        </w:trPr>
        <w:tc>
          <w:tcPr>
            <w:tcW w:w="3510" w:type="dxa"/>
            <w:shd w:val="clear" w:color="auto" w:fill="auto"/>
            <w:noWrap/>
            <w:vAlign w:val="bottom"/>
            <w:hideMark/>
          </w:tcPr>
          <w:p w14:paraId="5DABC509"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bottom"/>
            <w:hideMark/>
          </w:tcPr>
          <w:p w14:paraId="21B2DBCA"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(2.102)</w:t>
            </w:r>
          </w:p>
        </w:tc>
        <w:tc>
          <w:tcPr>
            <w:tcW w:w="1117" w:type="dxa"/>
            <w:shd w:val="clear" w:color="auto" w:fill="auto"/>
            <w:noWrap/>
            <w:vAlign w:val="center"/>
            <w:hideMark/>
          </w:tcPr>
          <w:p w14:paraId="65A68EFA" w14:textId="4A7C28E6"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07" w:type="dxa"/>
            <w:shd w:val="clear" w:color="auto" w:fill="auto"/>
            <w:noWrap/>
            <w:vAlign w:val="center"/>
            <w:hideMark/>
          </w:tcPr>
          <w:p w14:paraId="41C7E84F" w14:textId="1839EEFA"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2D27F039" w14:textId="0191A41F"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60" w:type="dxa"/>
            <w:shd w:val="clear" w:color="auto" w:fill="auto"/>
            <w:noWrap/>
            <w:vAlign w:val="center"/>
            <w:hideMark/>
          </w:tcPr>
          <w:p w14:paraId="70378628" w14:textId="4B51EEAF" w:rsidR="00176A87" w:rsidRPr="00176A87" w:rsidRDefault="00176A87" w:rsidP="00176A87">
            <w:pPr>
              <w:spacing w:after="0" w:line="240" w:lineRule="auto"/>
              <w:jc w:val="center"/>
              <w:rPr>
                <w:rFonts w:ascii="Garamond" w:eastAsia="Times New Roman" w:hAnsi="Garamond" w:cs="Times New Roman"/>
                <w:color w:val="000000"/>
                <w:sz w:val="24"/>
                <w:szCs w:val="24"/>
              </w:rPr>
            </w:pPr>
          </w:p>
        </w:tc>
      </w:tr>
      <w:tr w:rsidR="00176A87" w:rsidRPr="00176A87" w14:paraId="211131B1" w14:textId="77777777" w:rsidTr="00176A87">
        <w:trPr>
          <w:trHeight w:val="360"/>
        </w:trPr>
        <w:tc>
          <w:tcPr>
            <w:tcW w:w="3510" w:type="dxa"/>
            <w:shd w:val="clear" w:color="auto" w:fill="auto"/>
            <w:noWrap/>
            <w:vAlign w:val="center"/>
            <w:hideMark/>
          </w:tcPr>
          <w:p w14:paraId="55C81FF0"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xml:space="preserve">Party </w:t>
            </w:r>
            <w:proofErr w:type="spellStart"/>
            <w:r w:rsidRPr="00176A87">
              <w:rPr>
                <w:rFonts w:ascii="Garamond" w:eastAsia="Times New Roman" w:hAnsi="Garamond" w:cs="Times New Roman"/>
                <w:color w:val="000000"/>
                <w:sz w:val="24"/>
                <w:szCs w:val="24"/>
                <w:lang w:val="en-GB"/>
              </w:rPr>
              <w:t>financing</w:t>
            </w:r>
            <w:r w:rsidRPr="00176A87">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797E1B24"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0.580</w:t>
            </w:r>
          </w:p>
        </w:tc>
        <w:tc>
          <w:tcPr>
            <w:tcW w:w="1117" w:type="dxa"/>
            <w:shd w:val="clear" w:color="auto" w:fill="auto"/>
            <w:noWrap/>
            <w:vAlign w:val="center"/>
            <w:hideMark/>
          </w:tcPr>
          <w:p w14:paraId="75E435ED" w14:textId="213E9CF9"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07" w:type="dxa"/>
            <w:shd w:val="clear" w:color="auto" w:fill="auto"/>
            <w:noWrap/>
            <w:vAlign w:val="center"/>
            <w:hideMark/>
          </w:tcPr>
          <w:p w14:paraId="4EF5BD0F" w14:textId="7A18C2E3"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4462BAF2" w14:textId="22F974C7"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60" w:type="dxa"/>
            <w:shd w:val="clear" w:color="auto" w:fill="auto"/>
            <w:noWrap/>
            <w:vAlign w:val="center"/>
            <w:hideMark/>
          </w:tcPr>
          <w:p w14:paraId="1AAAAF3B" w14:textId="5701C8F0" w:rsidR="00176A87" w:rsidRPr="00176A87" w:rsidRDefault="00176A87" w:rsidP="00176A87">
            <w:pPr>
              <w:spacing w:after="0" w:line="240" w:lineRule="auto"/>
              <w:jc w:val="center"/>
              <w:rPr>
                <w:rFonts w:ascii="Garamond" w:eastAsia="Times New Roman" w:hAnsi="Garamond" w:cs="Times New Roman"/>
                <w:color w:val="000000"/>
                <w:sz w:val="24"/>
                <w:szCs w:val="24"/>
              </w:rPr>
            </w:pPr>
          </w:p>
        </w:tc>
      </w:tr>
      <w:tr w:rsidR="00176A87" w:rsidRPr="00176A87" w14:paraId="063CDC39" w14:textId="77777777" w:rsidTr="00176A87">
        <w:trPr>
          <w:trHeight w:val="360"/>
        </w:trPr>
        <w:tc>
          <w:tcPr>
            <w:tcW w:w="3510" w:type="dxa"/>
            <w:shd w:val="clear" w:color="auto" w:fill="auto"/>
            <w:noWrap/>
            <w:vAlign w:val="bottom"/>
            <w:hideMark/>
          </w:tcPr>
          <w:p w14:paraId="2BAC232D"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lastRenderedPageBreak/>
              <w:t> </w:t>
            </w:r>
          </w:p>
        </w:tc>
        <w:tc>
          <w:tcPr>
            <w:tcW w:w="1170" w:type="dxa"/>
            <w:shd w:val="clear" w:color="auto" w:fill="auto"/>
            <w:noWrap/>
            <w:vAlign w:val="bottom"/>
            <w:hideMark/>
          </w:tcPr>
          <w:p w14:paraId="05CE40F4"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(0.707)</w:t>
            </w:r>
          </w:p>
        </w:tc>
        <w:tc>
          <w:tcPr>
            <w:tcW w:w="1117" w:type="dxa"/>
            <w:shd w:val="clear" w:color="auto" w:fill="auto"/>
            <w:noWrap/>
            <w:vAlign w:val="center"/>
            <w:hideMark/>
          </w:tcPr>
          <w:p w14:paraId="549E8EAE" w14:textId="7A86866F"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07" w:type="dxa"/>
            <w:shd w:val="clear" w:color="auto" w:fill="auto"/>
            <w:noWrap/>
            <w:vAlign w:val="center"/>
            <w:hideMark/>
          </w:tcPr>
          <w:p w14:paraId="61D49255" w14:textId="15E05C12"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32FEC103" w14:textId="5B38C8DF"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60" w:type="dxa"/>
            <w:shd w:val="clear" w:color="auto" w:fill="auto"/>
            <w:noWrap/>
            <w:vAlign w:val="center"/>
            <w:hideMark/>
          </w:tcPr>
          <w:p w14:paraId="723F6CC6" w14:textId="2C7F04E7" w:rsidR="00176A87" w:rsidRPr="00176A87" w:rsidRDefault="00176A87" w:rsidP="00176A87">
            <w:pPr>
              <w:spacing w:after="0" w:line="240" w:lineRule="auto"/>
              <w:jc w:val="center"/>
              <w:rPr>
                <w:rFonts w:ascii="Garamond" w:eastAsia="Times New Roman" w:hAnsi="Garamond" w:cs="Times New Roman"/>
                <w:color w:val="000000"/>
                <w:sz w:val="24"/>
                <w:szCs w:val="24"/>
              </w:rPr>
            </w:pPr>
          </w:p>
        </w:tc>
      </w:tr>
      <w:tr w:rsidR="00176A87" w:rsidRPr="00176A87" w14:paraId="0CD54F6D" w14:textId="77777777" w:rsidTr="00176A87">
        <w:trPr>
          <w:trHeight w:val="360"/>
        </w:trPr>
        <w:tc>
          <w:tcPr>
            <w:tcW w:w="3510" w:type="dxa"/>
            <w:shd w:val="clear" w:color="auto" w:fill="auto"/>
            <w:noWrap/>
            <w:vAlign w:val="center"/>
            <w:hideMark/>
          </w:tcPr>
          <w:p w14:paraId="67D92696"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Petition (logged)</w:t>
            </w:r>
            <w:r w:rsidRPr="00176A87">
              <w:rPr>
                <w:rFonts w:ascii="Garamond" w:eastAsia="Times New Roman" w:hAnsi="Garamond" w:cs="Times New Roman"/>
                <w:color w:val="000000"/>
                <w:sz w:val="24"/>
                <w:szCs w:val="24"/>
                <w:vertAlign w:val="subscript"/>
                <w:lang w:val="en-GB"/>
              </w:rPr>
              <w:t>t</w:t>
            </w:r>
          </w:p>
        </w:tc>
        <w:tc>
          <w:tcPr>
            <w:tcW w:w="1170" w:type="dxa"/>
            <w:shd w:val="clear" w:color="auto" w:fill="auto"/>
            <w:noWrap/>
            <w:vAlign w:val="bottom"/>
            <w:hideMark/>
          </w:tcPr>
          <w:p w14:paraId="10AA24F5"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-0.171</w:t>
            </w:r>
          </w:p>
        </w:tc>
        <w:tc>
          <w:tcPr>
            <w:tcW w:w="1117" w:type="dxa"/>
            <w:shd w:val="clear" w:color="auto" w:fill="auto"/>
            <w:noWrap/>
            <w:vAlign w:val="center"/>
            <w:hideMark/>
          </w:tcPr>
          <w:p w14:paraId="6A588406" w14:textId="1FEBEF5B"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07" w:type="dxa"/>
            <w:shd w:val="clear" w:color="auto" w:fill="auto"/>
            <w:noWrap/>
            <w:vAlign w:val="center"/>
            <w:hideMark/>
          </w:tcPr>
          <w:p w14:paraId="60CDBCC9" w14:textId="394A3CF1"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4FD0465B" w14:textId="7010BCF2"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60" w:type="dxa"/>
            <w:shd w:val="clear" w:color="auto" w:fill="auto"/>
            <w:noWrap/>
            <w:vAlign w:val="center"/>
            <w:hideMark/>
          </w:tcPr>
          <w:p w14:paraId="0427FB03" w14:textId="4D2D701F" w:rsidR="00176A87" w:rsidRPr="00176A87" w:rsidRDefault="00176A87" w:rsidP="00176A87">
            <w:pPr>
              <w:spacing w:after="0" w:line="240" w:lineRule="auto"/>
              <w:jc w:val="center"/>
              <w:rPr>
                <w:rFonts w:ascii="Garamond" w:eastAsia="Times New Roman" w:hAnsi="Garamond" w:cs="Times New Roman"/>
                <w:color w:val="000000"/>
                <w:sz w:val="24"/>
                <w:szCs w:val="24"/>
              </w:rPr>
            </w:pPr>
          </w:p>
        </w:tc>
      </w:tr>
      <w:tr w:rsidR="00176A87" w:rsidRPr="00176A87" w14:paraId="39F364FA" w14:textId="77777777" w:rsidTr="00176A87">
        <w:trPr>
          <w:trHeight w:val="360"/>
        </w:trPr>
        <w:tc>
          <w:tcPr>
            <w:tcW w:w="3510" w:type="dxa"/>
            <w:shd w:val="clear" w:color="auto" w:fill="auto"/>
            <w:noWrap/>
            <w:vAlign w:val="bottom"/>
            <w:hideMark/>
          </w:tcPr>
          <w:p w14:paraId="6E54B7F3"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 </w:t>
            </w:r>
          </w:p>
        </w:tc>
        <w:tc>
          <w:tcPr>
            <w:tcW w:w="1170" w:type="dxa"/>
            <w:shd w:val="clear" w:color="auto" w:fill="auto"/>
            <w:noWrap/>
            <w:vAlign w:val="bottom"/>
            <w:hideMark/>
          </w:tcPr>
          <w:p w14:paraId="4321DDB0"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(0.221)</w:t>
            </w:r>
          </w:p>
        </w:tc>
        <w:tc>
          <w:tcPr>
            <w:tcW w:w="1117" w:type="dxa"/>
            <w:shd w:val="clear" w:color="auto" w:fill="auto"/>
            <w:noWrap/>
            <w:vAlign w:val="center"/>
            <w:hideMark/>
          </w:tcPr>
          <w:p w14:paraId="05427EE2" w14:textId="633337CA"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07" w:type="dxa"/>
            <w:shd w:val="clear" w:color="auto" w:fill="auto"/>
            <w:noWrap/>
            <w:vAlign w:val="center"/>
            <w:hideMark/>
          </w:tcPr>
          <w:p w14:paraId="630A64B0" w14:textId="3EF03B1E"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20C5A3CF" w14:textId="2118B59B" w:rsidR="00176A87" w:rsidRPr="00176A87" w:rsidRDefault="00176A87" w:rsidP="00176A87">
            <w:pPr>
              <w:spacing w:after="0" w:line="240" w:lineRule="auto"/>
              <w:jc w:val="center"/>
              <w:rPr>
                <w:rFonts w:ascii="Garamond" w:eastAsia="Times New Roman" w:hAnsi="Garamond" w:cs="Times New Roman"/>
                <w:color w:val="000000"/>
                <w:sz w:val="24"/>
                <w:szCs w:val="24"/>
              </w:rPr>
            </w:pPr>
          </w:p>
        </w:tc>
        <w:tc>
          <w:tcPr>
            <w:tcW w:w="1260" w:type="dxa"/>
            <w:shd w:val="clear" w:color="auto" w:fill="auto"/>
            <w:noWrap/>
            <w:vAlign w:val="center"/>
            <w:hideMark/>
          </w:tcPr>
          <w:p w14:paraId="5929F6F1" w14:textId="4BFBCEA1" w:rsidR="00176A87" w:rsidRPr="00176A87" w:rsidRDefault="00176A87" w:rsidP="00176A87">
            <w:pPr>
              <w:spacing w:after="0" w:line="240" w:lineRule="auto"/>
              <w:jc w:val="center"/>
              <w:rPr>
                <w:rFonts w:ascii="Garamond" w:eastAsia="Times New Roman" w:hAnsi="Garamond" w:cs="Times New Roman"/>
                <w:color w:val="000000"/>
                <w:sz w:val="24"/>
                <w:szCs w:val="24"/>
              </w:rPr>
            </w:pPr>
          </w:p>
        </w:tc>
      </w:tr>
      <w:tr w:rsidR="00176A87" w:rsidRPr="00176A87" w14:paraId="65024A6E" w14:textId="77777777" w:rsidTr="00176A87">
        <w:trPr>
          <w:trHeight w:val="360"/>
        </w:trPr>
        <w:tc>
          <w:tcPr>
            <w:tcW w:w="3510" w:type="dxa"/>
            <w:shd w:val="clear" w:color="auto" w:fill="auto"/>
            <w:noWrap/>
            <w:vAlign w:val="center"/>
            <w:hideMark/>
          </w:tcPr>
          <w:p w14:paraId="4975941A"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Constant</w:t>
            </w:r>
          </w:p>
        </w:tc>
        <w:tc>
          <w:tcPr>
            <w:tcW w:w="1170" w:type="dxa"/>
            <w:shd w:val="clear" w:color="auto" w:fill="auto"/>
            <w:noWrap/>
            <w:vAlign w:val="bottom"/>
            <w:hideMark/>
          </w:tcPr>
          <w:p w14:paraId="3EBF75A6"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-4.394***</w:t>
            </w:r>
          </w:p>
        </w:tc>
        <w:tc>
          <w:tcPr>
            <w:tcW w:w="1117" w:type="dxa"/>
            <w:shd w:val="clear" w:color="auto" w:fill="auto"/>
            <w:noWrap/>
            <w:vAlign w:val="bottom"/>
            <w:hideMark/>
          </w:tcPr>
          <w:p w14:paraId="521130BA"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-5.050***</w:t>
            </w:r>
          </w:p>
        </w:tc>
        <w:tc>
          <w:tcPr>
            <w:tcW w:w="1207" w:type="dxa"/>
            <w:shd w:val="clear" w:color="auto" w:fill="auto"/>
            <w:noWrap/>
            <w:vAlign w:val="bottom"/>
            <w:hideMark/>
          </w:tcPr>
          <w:p w14:paraId="78873E16"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-4.883***</w:t>
            </w:r>
          </w:p>
        </w:tc>
        <w:tc>
          <w:tcPr>
            <w:tcW w:w="1170" w:type="dxa"/>
            <w:shd w:val="clear" w:color="auto" w:fill="auto"/>
            <w:noWrap/>
            <w:vAlign w:val="bottom"/>
            <w:hideMark/>
          </w:tcPr>
          <w:p w14:paraId="7765CF1F"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-4.337***</w:t>
            </w:r>
          </w:p>
        </w:tc>
        <w:tc>
          <w:tcPr>
            <w:tcW w:w="1260" w:type="dxa"/>
            <w:shd w:val="clear" w:color="auto" w:fill="auto"/>
            <w:noWrap/>
            <w:vAlign w:val="bottom"/>
            <w:hideMark/>
          </w:tcPr>
          <w:p w14:paraId="17C7BF4A"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-5.205***</w:t>
            </w:r>
          </w:p>
        </w:tc>
      </w:tr>
      <w:tr w:rsidR="00176A87" w:rsidRPr="00176A87" w14:paraId="7CE51FDB" w14:textId="77777777" w:rsidTr="00176A87">
        <w:trPr>
          <w:trHeight w:val="360"/>
        </w:trPr>
        <w:tc>
          <w:tcPr>
            <w:tcW w:w="3510" w:type="dxa"/>
            <w:tcBorders>
              <w:bottom w:val="single" w:sz="8" w:space="0" w:color="auto"/>
            </w:tcBorders>
            <w:shd w:val="clear" w:color="auto" w:fill="auto"/>
            <w:noWrap/>
            <w:vAlign w:val="center"/>
            <w:hideMark/>
          </w:tcPr>
          <w:p w14:paraId="23EE41EB"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w:t>
            </w:r>
          </w:p>
        </w:tc>
        <w:tc>
          <w:tcPr>
            <w:tcW w:w="1170" w:type="dxa"/>
            <w:tcBorders>
              <w:bottom w:val="single" w:sz="8" w:space="0" w:color="auto"/>
            </w:tcBorders>
            <w:shd w:val="clear" w:color="auto" w:fill="auto"/>
            <w:noWrap/>
            <w:vAlign w:val="bottom"/>
            <w:hideMark/>
          </w:tcPr>
          <w:p w14:paraId="066393B0"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(1.431)</w:t>
            </w:r>
          </w:p>
        </w:tc>
        <w:tc>
          <w:tcPr>
            <w:tcW w:w="1117" w:type="dxa"/>
            <w:tcBorders>
              <w:bottom w:val="single" w:sz="8" w:space="0" w:color="auto"/>
            </w:tcBorders>
            <w:shd w:val="clear" w:color="auto" w:fill="auto"/>
            <w:noWrap/>
            <w:vAlign w:val="bottom"/>
            <w:hideMark/>
          </w:tcPr>
          <w:p w14:paraId="35258D12"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(0.879)</w:t>
            </w:r>
          </w:p>
        </w:tc>
        <w:tc>
          <w:tcPr>
            <w:tcW w:w="1207" w:type="dxa"/>
            <w:tcBorders>
              <w:bottom w:val="single" w:sz="8" w:space="0" w:color="auto"/>
            </w:tcBorders>
            <w:shd w:val="clear" w:color="auto" w:fill="auto"/>
            <w:noWrap/>
            <w:vAlign w:val="bottom"/>
            <w:hideMark/>
          </w:tcPr>
          <w:p w14:paraId="7CA1C5F9"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(0.876)</w:t>
            </w:r>
          </w:p>
        </w:tc>
        <w:tc>
          <w:tcPr>
            <w:tcW w:w="1170" w:type="dxa"/>
            <w:tcBorders>
              <w:bottom w:val="single" w:sz="8" w:space="0" w:color="auto"/>
            </w:tcBorders>
            <w:shd w:val="clear" w:color="auto" w:fill="auto"/>
            <w:noWrap/>
            <w:vAlign w:val="bottom"/>
            <w:hideMark/>
          </w:tcPr>
          <w:p w14:paraId="6534EAE0"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(1.069)</w:t>
            </w:r>
          </w:p>
        </w:tc>
        <w:tc>
          <w:tcPr>
            <w:tcW w:w="1260" w:type="dxa"/>
            <w:tcBorders>
              <w:bottom w:val="single" w:sz="8" w:space="0" w:color="auto"/>
            </w:tcBorders>
            <w:shd w:val="clear" w:color="auto" w:fill="auto"/>
            <w:noWrap/>
            <w:vAlign w:val="bottom"/>
            <w:hideMark/>
          </w:tcPr>
          <w:p w14:paraId="3A23724F"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(1.003)</w:t>
            </w:r>
          </w:p>
        </w:tc>
      </w:tr>
      <w:tr w:rsidR="00176A87" w:rsidRPr="00176A87" w14:paraId="4B4C008B" w14:textId="77777777" w:rsidTr="00176A87">
        <w:trPr>
          <w:trHeight w:val="360"/>
        </w:trPr>
        <w:tc>
          <w:tcPr>
            <w:tcW w:w="3510" w:type="dxa"/>
            <w:tcBorders>
              <w:top w:val="single" w:sz="8" w:space="0" w:color="auto"/>
            </w:tcBorders>
            <w:shd w:val="clear" w:color="auto" w:fill="auto"/>
            <w:noWrap/>
            <w:vAlign w:val="center"/>
            <w:hideMark/>
          </w:tcPr>
          <w:p w14:paraId="7D04089E"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McFadden’s R</w:t>
            </w:r>
            <w:r w:rsidRPr="00176A87">
              <w:rPr>
                <w:rFonts w:ascii="Garamond" w:eastAsia="Times New Roman" w:hAnsi="Garamond" w:cs="Times New Roman"/>
                <w:color w:val="000000"/>
                <w:sz w:val="24"/>
                <w:szCs w:val="24"/>
                <w:vertAlign w:val="superscript"/>
                <w:lang w:val="en-GB"/>
              </w:rPr>
              <w:t>2</w:t>
            </w:r>
          </w:p>
        </w:tc>
        <w:tc>
          <w:tcPr>
            <w:tcW w:w="1170" w:type="dxa"/>
            <w:tcBorders>
              <w:top w:val="single" w:sz="8" w:space="0" w:color="auto"/>
            </w:tcBorders>
            <w:shd w:val="clear" w:color="auto" w:fill="auto"/>
            <w:noWrap/>
            <w:vAlign w:val="center"/>
            <w:hideMark/>
          </w:tcPr>
          <w:p w14:paraId="1ECBA38A"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0.166</w:t>
            </w:r>
          </w:p>
        </w:tc>
        <w:tc>
          <w:tcPr>
            <w:tcW w:w="1117" w:type="dxa"/>
            <w:tcBorders>
              <w:top w:val="single" w:sz="8" w:space="0" w:color="auto"/>
            </w:tcBorders>
            <w:shd w:val="clear" w:color="auto" w:fill="auto"/>
            <w:noWrap/>
            <w:vAlign w:val="center"/>
            <w:hideMark/>
          </w:tcPr>
          <w:p w14:paraId="054DAEA4"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0.089</w:t>
            </w:r>
          </w:p>
        </w:tc>
        <w:tc>
          <w:tcPr>
            <w:tcW w:w="1207" w:type="dxa"/>
            <w:tcBorders>
              <w:top w:val="single" w:sz="8" w:space="0" w:color="auto"/>
            </w:tcBorders>
            <w:shd w:val="clear" w:color="auto" w:fill="auto"/>
            <w:noWrap/>
            <w:vAlign w:val="center"/>
            <w:hideMark/>
          </w:tcPr>
          <w:p w14:paraId="10318453"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0.114</w:t>
            </w:r>
          </w:p>
        </w:tc>
        <w:tc>
          <w:tcPr>
            <w:tcW w:w="1170" w:type="dxa"/>
            <w:tcBorders>
              <w:top w:val="single" w:sz="8" w:space="0" w:color="auto"/>
            </w:tcBorders>
            <w:shd w:val="clear" w:color="auto" w:fill="auto"/>
            <w:noWrap/>
            <w:vAlign w:val="center"/>
            <w:hideMark/>
          </w:tcPr>
          <w:p w14:paraId="56AE2736"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0.075</w:t>
            </w:r>
          </w:p>
        </w:tc>
        <w:tc>
          <w:tcPr>
            <w:tcW w:w="1260" w:type="dxa"/>
            <w:tcBorders>
              <w:top w:val="single" w:sz="8" w:space="0" w:color="auto"/>
            </w:tcBorders>
            <w:shd w:val="clear" w:color="auto" w:fill="auto"/>
            <w:noWrap/>
            <w:vAlign w:val="center"/>
            <w:hideMark/>
          </w:tcPr>
          <w:p w14:paraId="72233242"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0.089</w:t>
            </w:r>
          </w:p>
        </w:tc>
      </w:tr>
      <w:tr w:rsidR="00176A87" w:rsidRPr="00176A87" w14:paraId="127D5955" w14:textId="77777777" w:rsidTr="00176A87">
        <w:trPr>
          <w:trHeight w:val="360"/>
        </w:trPr>
        <w:tc>
          <w:tcPr>
            <w:tcW w:w="3510" w:type="dxa"/>
            <w:shd w:val="clear" w:color="auto" w:fill="auto"/>
            <w:noWrap/>
            <w:vAlign w:val="center"/>
            <w:hideMark/>
          </w:tcPr>
          <w:p w14:paraId="3DBDA3FF"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BIC</w:t>
            </w:r>
          </w:p>
        </w:tc>
        <w:tc>
          <w:tcPr>
            <w:tcW w:w="1170" w:type="dxa"/>
            <w:shd w:val="clear" w:color="auto" w:fill="auto"/>
            <w:noWrap/>
            <w:vAlign w:val="bottom"/>
            <w:hideMark/>
          </w:tcPr>
          <w:p w14:paraId="2F493CC3"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145.807</w:t>
            </w:r>
          </w:p>
        </w:tc>
        <w:tc>
          <w:tcPr>
            <w:tcW w:w="1117" w:type="dxa"/>
            <w:shd w:val="clear" w:color="auto" w:fill="auto"/>
            <w:noWrap/>
            <w:vAlign w:val="bottom"/>
            <w:hideMark/>
          </w:tcPr>
          <w:p w14:paraId="27ACD77D"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320.560</w:t>
            </w:r>
          </w:p>
        </w:tc>
        <w:tc>
          <w:tcPr>
            <w:tcW w:w="1207" w:type="dxa"/>
            <w:shd w:val="clear" w:color="auto" w:fill="auto"/>
            <w:noWrap/>
            <w:vAlign w:val="bottom"/>
            <w:hideMark/>
          </w:tcPr>
          <w:p w14:paraId="2CD3974D"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310.572</w:t>
            </w:r>
          </w:p>
        </w:tc>
        <w:tc>
          <w:tcPr>
            <w:tcW w:w="1170" w:type="dxa"/>
            <w:shd w:val="clear" w:color="auto" w:fill="auto"/>
            <w:noWrap/>
            <w:vAlign w:val="bottom"/>
            <w:hideMark/>
          </w:tcPr>
          <w:p w14:paraId="4C6023FD"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236.348</w:t>
            </w:r>
          </w:p>
        </w:tc>
        <w:tc>
          <w:tcPr>
            <w:tcW w:w="1260" w:type="dxa"/>
            <w:shd w:val="clear" w:color="auto" w:fill="auto"/>
            <w:noWrap/>
            <w:vAlign w:val="bottom"/>
            <w:hideMark/>
          </w:tcPr>
          <w:p w14:paraId="1F517189"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325.498</w:t>
            </w:r>
          </w:p>
        </w:tc>
      </w:tr>
      <w:tr w:rsidR="00176A87" w:rsidRPr="00176A87" w14:paraId="220BDDC9" w14:textId="77777777" w:rsidTr="00176A87">
        <w:trPr>
          <w:trHeight w:val="360"/>
        </w:trPr>
        <w:tc>
          <w:tcPr>
            <w:tcW w:w="3510" w:type="dxa"/>
            <w:tcBorders>
              <w:bottom w:val="single" w:sz="8" w:space="0" w:color="auto"/>
            </w:tcBorders>
            <w:shd w:val="clear" w:color="auto" w:fill="auto"/>
            <w:noWrap/>
            <w:vAlign w:val="center"/>
            <w:hideMark/>
          </w:tcPr>
          <w:p w14:paraId="6DD8CD12" w14:textId="77777777" w:rsidR="00176A87" w:rsidRPr="00176A87" w:rsidRDefault="00176A87" w:rsidP="00176A87">
            <w:pPr>
              <w:spacing w:after="0" w:line="240" w:lineRule="auto"/>
              <w:jc w:val="both"/>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N</w:t>
            </w:r>
          </w:p>
        </w:tc>
        <w:tc>
          <w:tcPr>
            <w:tcW w:w="1170" w:type="dxa"/>
            <w:tcBorders>
              <w:bottom w:val="single" w:sz="8" w:space="0" w:color="auto"/>
            </w:tcBorders>
            <w:shd w:val="clear" w:color="auto" w:fill="auto"/>
            <w:noWrap/>
            <w:vAlign w:val="bottom"/>
            <w:hideMark/>
          </w:tcPr>
          <w:p w14:paraId="31401869"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633</w:t>
            </w:r>
          </w:p>
        </w:tc>
        <w:tc>
          <w:tcPr>
            <w:tcW w:w="1117" w:type="dxa"/>
            <w:tcBorders>
              <w:bottom w:val="single" w:sz="8" w:space="0" w:color="auto"/>
            </w:tcBorders>
            <w:shd w:val="clear" w:color="auto" w:fill="auto"/>
            <w:noWrap/>
            <w:vAlign w:val="bottom"/>
            <w:hideMark/>
          </w:tcPr>
          <w:p w14:paraId="02F54B24"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1388</w:t>
            </w:r>
          </w:p>
        </w:tc>
        <w:tc>
          <w:tcPr>
            <w:tcW w:w="1207" w:type="dxa"/>
            <w:tcBorders>
              <w:bottom w:val="single" w:sz="8" w:space="0" w:color="auto"/>
            </w:tcBorders>
            <w:shd w:val="clear" w:color="auto" w:fill="auto"/>
            <w:noWrap/>
            <w:vAlign w:val="bottom"/>
            <w:hideMark/>
          </w:tcPr>
          <w:p w14:paraId="17505323"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1388</w:t>
            </w:r>
          </w:p>
        </w:tc>
        <w:tc>
          <w:tcPr>
            <w:tcW w:w="1170" w:type="dxa"/>
            <w:tcBorders>
              <w:bottom w:val="single" w:sz="8" w:space="0" w:color="auto"/>
            </w:tcBorders>
            <w:shd w:val="clear" w:color="auto" w:fill="auto"/>
            <w:noWrap/>
            <w:vAlign w:val="bottom"/>
            <w:hideMark/>
          </w:tcPr>
          <w:p w14:paraId="7F921BE3"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1260</w:t>
            </w:r>
          </w:p>
        </w:tc>
        <w:tc>
          <w:tcPr>
            <w:tcW w:w="1260" w:type="dxa"/>
            <w:tcBorders>
              <w:bottom w:val="single" w:sz="8" w:space="0" w:color="auto"/>
            </w:tcBorders>
            <w:shd w:val="clear" w:color="auto" w:fill="auto"/>
            <w:noWrap/>
            <w:vAlign w:val="bottom"/>
            <w:hideMark/>
          </w:tcPr>
          <w:p w14:paraId="2344D0D2" w14:textId="77777777" w:rsidR="00176A87" w:rsidRPr="00176A87" w:rsidRDefault="00176A87" w:rsidP="00176A87">
            <w:pPr>
              <w:spacing w:after="0" w:line="240" w:lineRule="auto"/>
              <w:jc w:val="center"/>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rPr>
              <w:t>1388</w:t>
            </w:r>
          </w:p>
        </w:tc>
      </w:tr>
      <w:tr w:rsidR="00176A87" w:rsidRPr="00176A87" w14:paraId="36C67820" w14:textId="77777777" w:rsidTr="00176A87">
        <w:trPr>
          <w:trHeight w:val="324"/>
        </w:trPr>
        <w:tc>
          <w:tcPr>
            <w:tcW w:w="9434" w:type="dxa"/>
            <w:gridSpan w:val="6"/>
            <w:tcBorders>
              <w:top w:val="single" w:sz="8" w:space="0" w:color="auto"/>
            </w:tcBorders>
            <w:shd w:val="clear" w:color="auto" w:fill="auto"/>
            <w:noWrap/>
            <w:vAlign w:val="center"/>
            <w:hideMark/>
          </w:tcPr>
          <w:p w14:paraId="3C482529" w14:textId="77777777" w:rsidR="00176A87" w:rsidRPr="00176A87" w:rsidRDefault="00176A87" w:rsidP="00176A87">
            <w:pPr>
              <w:spacing w:after="0" w:line="240" w:lineRule="auto"/>
              <w:rPr>
                <w:rFonts w:ascii="Garamond" w:eastAsia="Times New Roman" w:hAnsi="Garamond" w:cs="Times New Roman"/>
                <w:color w:val="000000"/>
                <w:sz w:val="24"/>
                <w:szCs w:val="24"/>
              </w:rPr>
            </w:pPr>
            <w:r w:rsidRPr="00176A87">
              <w:rPr>
                <w:rFonts w:ascii="Garamond" w:eastAsia="Times New Roman" w:hAnsi="Garamond" w:cs="Times New Roman"/>
                <w:color w:val="000000"/>
                <w:sz w:val="24"/>
                <w:szCs w:val="24"/>
                <w:lang w:val="en-GB"/>
              </w:rPr>
              <w:t xml:space="preserve">Notes: * p&lt;0.1, ** p&lt;0.05, *** p&lt;0.01 (two-tailed). Penalized likelihood estimates (Firth Method) for rare event data explaining whether a party will have merged at </w:t>
            </w:r>
            <w:r w:rsidRPr="00176A87">
              <w:rPr>
                <w:rFonts w:ascii="Garamond" w:eastAsia="Times New Roman" w:hAnsi="Garamond" w:cs="Times New Roman"/>
                <w:i/>
                <w:iCs/>
                <w:color w:val="000000"/>
                <w:sz w:val="24"/>
                <w:szCs w:val="24"/>
                <w:lang w:val="en-GB"/>
              </w:rPr>
              <w:t>t</w:t>
            </w:r>
            <w:r w:rsidRPr="00176A87">
              <w:rPr>
                <w:rFonts w:ascii="Garamond" w:eastAsia="Times New Roman" w:hAnsi="Garamond" w:cs="Times New Roman"/>
                <w:color w:val="000000"/>
                <w:sz w:val="24"/>
                <w:szCs w:val="24"/>
                <w:lang w:val="en-GB"/>
              </w:rPr>
              <w:t>+1. The coefficients are logged odds. Standard errors by parties in parentheses.</w:t>
            </w:r>
          </w:p>
        </w:tc>
      </w:tr>
    </w:tbl>
    <w:p w14:paraId="1BA9082E" w14:textId="77777777" w:rsidR="004C09A6" w:rsidRPr="00176A87" w:rsidRDefault="004C09A6" w:rsidP="004C09A6">
      <w:pPr>
        <w:spacing w:after="0" w:line="480" w:lineRule="auto"/>
        <w:jc w:val="both"/>
        <w:rPr>
          <w:rFonts w:ascii="Garamond" w:hAnsi="Garamond"/>
          <w:i/>
          <w:sz w:val="24"/>
          <w:szCs w:val="24"/>
        </w:rPr>
      </w:pPr>
    </w:p>
    <w:p w14:paraId="0F3AD6C2" w14:textId="7DA994FF" w:rsidR="00F672CC" w:rsidRPr="001E11C2" w:rsidRDefault="008624CE" w:rsidP="004C09A6">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6DC60374" wp14:editId="446262F5">
            <wp:extent cx="5943600" cy="43230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A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53D1C993" w14:textId="5F6662BA" w:rsidR="004C09A6" w:rsidRPr="001E11C2" w:rsidRDefault="004C09A6" w:rsidP="004C09A6">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 A</w:t>
      </w:r>
      <w:r w:rsidR="006D2ED8" w:rsidRPr="001E11C2">
        <w:rPr>
          <w:rFonts w:ascii="Garamond" w:hAnsi="Garamond" w:cs="Times New Roman"/>
          <w:b/>
          <w:sz w:val="24"/>
          <w:szCs w:val="24"/>
          <w:lang w:val="en-GB"/>
        </w:rPr>
        <w:t>7</w:t>
      </w:r>
      <w:r w:rsidRPr="001E11C2">
        <w:rPr>
          <w:rFonts w:ascii="Garamond" w:hAnsi="Garamond" w:cs="Times New Roman"/>
          <w:b/>
          <w:sz w:val="24"/>
          <w:szCs w:val="24"/>
          <w:lang w:val="en-GB"/>
        </w:rPr>
        <w:t>.</w:t>
      </w:r>
      <w:r w:rsidRPr="001E11C2">
        <w:rPr>
          <w:rFonts w:ascii="Garamond" w:hAnsi="Garamond" w:cs="Times New Roman"/>
          <w:sz w:val="24"/>
          <w:szCs w:val="24"/>
          <w:lang w:val="en-GB"/>
        </w:rPr>
        <w:t xml:space="preserve"> Marginal effects displaying the effect of party system saturation in the current election</w:t>
      </w:r>
      <w:r w:rsidRPr="001E11C2">
        <w:rPr>
          <w:rFonts w:ascii="Garamond" w:hAnsi="Garamond" w:cs="Times New Roman"/>
          <w:i/>
          <w:sz w:val="24"/>
          <w:szCs w:val="24"/>
          <w:lang w:val="en-GB"/>
        </w:rPr>
        <w:t xml:space="preserve"> t </w:t>
      </w:r>
      <w:r w:rsidRPr="001E11C2">
        <w:rPr>
          <w:rFonts w:ascii="Garamond" w:hAnsi="Garamond" w:cs="Times New Roman"/>
          <w:sz w:val="24"/>
          <w:szCs w:val="24"/>
          <w:lang w:val="en-GB"/>
        </w:rPr>
        <w:t xml:space="preserve">on the likelihood that parties will merge at </w:t>
      </w:r>
      <w:r w:rsidRPr="001E11C2">
        <w:rPr>
          <w:rFonts w:ascii="Garamond" w:hAnsi="Garamond" w:cs="Times New Roman"/>
          <w:i/>
          <w:sz w:val="24"/>
          <w:szCs w:val="24"/>
          <w:lang w:val="en-GB"/>
        </w:rPr>
        <w:t>t</w:t>
      </w:r>
      <w:r w:rsidRPr="001E11C2">
        <w:rPr>
          <w:rFonts w:ascii="Garamond" w:hAnsi="Garamond" w:cs="Times New Roman"/>
          <w:sz w:val="24"/>
          <w:szCs w:val="24"/>
          <w:lang w:val="en-GB"/>
        </w:rPr>
        <w:t>+</w:t>
      </w:r>
      <w:proofErr w:type="gramStart"/>
      <w:r w:rsidRPr="001E11C2">
        <w:rPr>
          <w:rFonts w:ascii="Garamond" w:hAnsi="Garamond" w:cs="Times New Roman"/>
          <w:sz w:val="24"/>
          <w:szCs w:val="24"/>
          <w:lang w:val="en-GB"/>
        </w:rPr>
        <w:t>1</w:t>
      </w:r>
      <w:proofErr w:type="gramEnd"/>
      <w:r w:rsidRPr="001E11C2">
        <w:rPr>
          <w:rFonts w:ascii="Garamond" w:hAnsi="Garamond" w:cs="Times New Roman"/>
          <w:sz w:val="24"/>
          <w:szCs w:val="24"/>
          <w:lang w:val="en-GB"/>
        </w:rPr>
        <w:t xml:space="preserve"> (y-axis) for increasing values of party age (upper-left), party size (</w:t>
      </w:r>
      <w:r w:rsidR="00A4322B" w:rsidRPr="001E11C2">
        <w:rPr>
          <w:rFonts w:ascii="Garamond" w:hAnsi="Garamond" w:cs="Times New Roman"/>
          <w:sz w:val="24"/>
          <w:szCs w:val="24"/>
          <w:lang w:val="en-GB"/>
        </w:rPr>
        <w:t>upper-right</w:t>
      </w:r>
      <w:r w:rsidRPr="001E11C2">
        <w:rPr>
          <w:rFonts w:ascii="Garamond" w:hAnsi="Garamond" w:cs="Times New Roman"/>
          <w:sz w:val="24"/>
          <w:szCs w:val="24"/>
          <w:lang w:val="en-GB"/>
        </w:rPr>
        <w:t>)</w:t>
      </w:r>
      <w:r w:rsidR="0041215F" w:rsidRPr="001E11C2">
        <w:rPr>
          <w:rFonts w:ascii="Garamond" w:hAnsi="Garamond" w:cs="Times New Roman"/>
          <w:sz w:val="24"/>
          <w:szCs w:val="24"/>
          <w:lang w:val="en-GB"/>
        </w:rPr>
        <w:t>,</w:t>
      </w:r>
      <w:r w:rsidRPr="001E11C2">
        <w:rPr>
          <w:rFonts w:ascii="Garamond" w:hAnsi="Garamond" w:cs="Times New Roman"/>
          <w:sz w:val="24"/>
          <w:szCs w:val="24"/>
          <w:lang w:val="en-GB"/>
        </w:rPr>
        <w:t xml:space="preserve"> and opposition status </w:t>
      </w:r>
      <w:r w:rsidR="00A4322B" w:rsidRPr="001E11C2">
        <w:rPr>
          <w:rFonts w:ascii="Garamond" w:hAnsi="Garamond" w:cs="Times New Roman"/>
          <w:sz w:val="24"/>
          <w:szCs w:val="24"/>
          <w:lang w:val="en-GB"/>
        </w:rPr>
        <w:t>(bottom-left</w:t>
      </w:r>
      <w:r w:rsidRPr="001E11C2">
        <w:rPr>
          <w:rFonts w:ascii="Garamond" w:hAnsi="Garamond" w:cs="Times New Roman"/>
          <w:sz w:val="24"/>
          <w:szCs w:val="24"/>
          <w:lang w:val="en-GB"/>
        </w:rPr>
        <w:t xml:space="preserve">).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322EF408" w14:textId="77777777" w:rsidR="004C09A6" w:rsidRPr="001E11C2" w:rsidRDefault="004C09A6" w:rsidP="004C09A6">
      <w:pPr>
        <w:spacing w:after="0" w:line="480" w:lineRule="auto"/>
        <w:jc w:val="both"/>
        <w:rPr>
          <w:rFonts w:ascii="Garamond" w:hAnsi="Garamond" w:cs="Times New Roman"/>
          <w:sz w:val="24"/>
          <w:szCs w:val="24"/>
          <w:lang w:val="en-GB"/>
        </w:rPr>
      </w:pPr>
    </w:p>
    <w:p w14:paraId="4E549266" w14:textId="77777777" w:rsidR="00B9225A" w:rsidRPr="001E11C2" w:rsidRDefault="004C09A6" w:rsidP="000A69F5">
      <w:pPr>
        <w:spacing w:after="0" w:line="480" w:lineRule="auto"/>
        <w:jc w:val="both"/>
        <w:rPr>
          <w:rFonts w:ascii="Garamond" w:hAnsi="Garamond"/>
          <w:i/>
          <w:sz w:val="24"/>
          <w:szCs w:val="24"/>
          <w:lang w:val="en-GB"/>
        </w:rPr>
      </w:pPr>
      <w:r w:rsidRPr="001E11C2">
        <w:rPr>
          <w:rFonts w:ascii="Garamond" w:hAnsi="Garamond"/>
          <w:i/>
          <w:sz w:val="24"/>
          <w:szCs w:val="24"/>
          <w:lang w:val="en-GB"/>
        </w:rPr>
        <w:t>3</w:t>
      </w:r>
      <w:r w:rsidR="00BC21B5" w:rsidRPr="001E11C2">
        <w:rPr>
          <w:rFonts w:ascii="Garamond" w:hAnsi="Garamond"/>
          <w:i/>
          <w:sz w:val="24"/>
          <w:szCs w:val="24"/>
          <w:lang w:val="en-GB"/>
        </w:rPr>
        <w:t>.2</w:t>
      </w:r>
      <w:r w:rsidR="005321A3" w:rsidRPr="001E11C2">
        <w:rPr>
          <w:rFonts w:ascii="Garamond" w:hAnsi="Garamond"/>
          <w:i/>
          <w:sz w:val="24"/>
          <w:szCs w:val="24"/>
          <w:lang w:val="en-GB"/>
        </w:rPr>
        <w:t xml:space="preserve"> </w:t>
      </w:r>
      <w:r w:rsidR="00B9225A" w:rsidRPr="001E11C2">
        <w:rPr>
          <w:rFonts w:ascii="Garamond" w:hAnsi="Garamond"/>
          <w:i/>
          <w:sz w:val="24"/>
          <w:szCs w:val="24"/>
          <w:lang w:val="en-GB"/>
        </w:rPr>
        <w:t>Using</w:t>
      </w:r>
      <w:r w:rsidR="005321A3" w:rsidRPr="001E11C2">
        <w:rPr>
          <w:rFonts w:ascii="Garamond" w:hAnsi="Garamond"/>
          <w:i/>
          <w:sz w:val="24"/>
          <w:szCs w:val="24"/>
          <w:lang w:val="en-GB"/>
        </w:rPr>
        <w:t xml:space="preserve"> </w:t>
      </w:r>
      <w:r w:rsidR="00B9225A" w:rsidRPr="001E11C2">
        <w:rPr>
          <w:rFonts w:ascii="Garamond" w:hAnsi="Garamond"/>
          <w:i/>
          <w:sz w:val="24"/>
          <w:szCs w:val="24"/>
          <w:lang w:val="en-GB"/>
        </w:rPr>
        <w:t>the</w:t>
      </w:r>
      <w:r w:rsidR="005321A3" w:rsidRPr="001E11C2">
        <w:rPr>
          <w:rFonts w:ascii="Garamond" w:hAnsi="Garamond"/>
          <w:i/>
          <w:sz w:val="24"/>
          <w:szCs w:val="24"/>
          <w:lang w:val="en-GB"/>
        </w:rPr>
        <w:t xml:space="preserve"> </w:t>
      </w:r>
      <w:r w:rsidR="00B9225A" w:rsidRPr="001E11C2">
        <w:rPr>
          <w:rFonts w:ascii="Garamond" w:hAnsi="Garamond"/>
          <w:i/>
          <w:sz w:val="24"/>
          <w:szCs w:val="24"/>
          <w:lang w:val="en-GB"/>
        </w:rPr>
        <w:t>residuals</w:t>
      </w:r>
      <w:r w:rsidR="005321A3" w:rsidRPr="001E11C2">
        <w:rPr>
          <w:rFonts w:ascii="Garamond" w:hAnsi="Garamond"/>
          <w:i/>
          <w:sz w:val="24"/>
          <w:szCs w:val="24"/>
          <w:lang w:val="en-GB"/>
        </w:rPr>
        <w:t xml:space="preserve"> </w:t>
      </w:r>
      <w:r w:rsidR="00B9225A" w:rsidRPr="001E11C2">
        <w:rPr>
          <w:rFonts w:ascii="Garamond" w:hAnsi="Garamond"/>
          <w:i/>
          <w:sz w:val="24"/>
          <w:szCs w:val="24"/>
          <w:lang w:val="en-GB"/>
        </w:rPr>
        <w:t>from</w:t>
      </w:r>
      <w:r w:rsidR="005321A3" w:rsidRPr="001E11C2">
        <w:rPr>
          <w:rFonts w:ascii="Garamond" w:hAnsi="Garamond"/>
          <w:i/>
          <w:sz w:val="24"/>
          <w:szCs w:val="24"/>
          <w:lang w:val="en-GB"/>
        </w:rPr>
        <w:t xml:space="preserve"> </w:t>
      </w:r>
      <w:r w:rsidR="00B9225A" w:rsidRPr="001E11C2">
        <w:rPr>
          <w:rFonts w:ascii="Garamond" w:hAnsi="Garamond"/>
          <w:i/>
          <w:sz w:val="24"/>
          <w:szCs w:val="24"/>
          <w:lang w:val="en-GB"/>
        </w:rPr>
        <w:t>Clark</w:t>
      </w:r>
      <w:r w:rsidR="005321A3" w:rsidRPr="001E11C2">
        <w:rPr>
          <w:rFonts w:ascii="Garamond" w:hAnsi="Garamond"/>
          <w:i/>
          <w:sz w:val="24"/>
          <w:szCs w:val="24"/>
          <w:lang w:val="en-GB"/>
        </w:rPr>
        <w:t xml:space="preserve"> </w:t>
      </w:r>
      <w:r w:rsidR="00B9225A" w:rsidRPr="001E11C2">
        <w:rPr>
          <w:rFonts w:ascii="Garamond" w:hAnsi="Garamond"/>
          <w:i/>
          <w:sz w:val="24"/>
          <w:szCs w:val="24"/>
          <w:lang w:val="en-GB"/>
        </w:rPr>
        <w:t>and</w:t>
      </w:r>
      <w:r w:rsidR="005321A3" w:rsidRPr="001E11C2">
        <w:rPr>
          <w:rFonts w:ascii="Garamond" w:hAnsi="Garamond"/>
          <w:i/>
          <w:sz w:val="24"/>
          <w:szCs w:val="24"/>
          <w:lang w:val="en-GB"/>
        </w:rPr>
        <w:t xml:space="preserve"> </w:t>
      </w:r>
      <w:r w:rsidR="00B9225A" w:rsidRPr="001E11C2">
        <w:rPr>
          <w:rFonts w:ascii="Garamond" w:hAnsi="Garamond"/>
          <w:i/>
          <w:sz w:val="24"/>
          <w:szCs w:val="24"/>
          <w:lang w:val="en-GB"/>
        </w:rPr>
        <w:t>Golder</w:t>
      </w:r>
      <w:r w:rsidR="005321A3" w:rsidRPr="001E11C2">
        <w:rPr>
          <w:rFonts w:ascii="Garamond" w:hAnsi="Garamond"/>
          <w:i/>
          <w:sz w:val="24"/>
          <w:szCs w:val="24"/>
          <w:lang w:val="en-GB"/>
        </w:rPr>
        <w:t xml:space="preserve"> </w:t>
      </w:r>
      <w:r w:rsidR="00B9225A" w:rsidRPr="001E11C2">
        <w:rPr>
          <w:rFonts w:ascii="Garamond" w:hAnsi="Garamond"/>
          <w:i/>
          <w:sz w:val="24"/>
          <w:szCs w:val="24"/>
          <w:lang w:val="en-GB"/>
        </w:rPr>
        <w:t>to</w:t>
      </w:r>
      <w:r w:rsidR="005321A3" w:rsidRPr="001E11C2">
        <w:rPr>
          <w:rFonts w:ascii="Garamond" w:hAnsi="Garamond"/>
          <w:i/>
          <w:sz w:val="24"/>
          <w:szCs w:val="24"/>
          <w:lang w:val="en-GB"/>
        </w:rPr>
        <w:t xml:space="preserve"> </w:t>
      </w:r>
      <w:r w:rsidR="00156B07" w:rsidRPr="001E11C2">
        <w:rPr>
          <w:rFonts w:ascii="Garamond" w:hAnsi="Garamond"/>
          <w:i/>
          <w:sz w:val="24"/>
          <w:szCs w:val="24"/>
          <w:lang w:val="en-GB"/>
        </w:rPr>
        <w:t>measure</w:t>
      </w:r>
      <w:r w:rsidR="005321A3" w:rsidRPr="001E11C2">
        <w:rPr>
          <w:rFonts w:ascii="Garamond" w:hAnsi="Garamond"/>
          <w:i/>
          <w:sz w:val="24"/>
          <w:szCs w:val="24"/>
          <w:lang w:val="en-GB"/>
        </w:rPr>
        <w:t xml:space="preserve"> </w:t>
      </w:r>
      <w:r w:rsidR="00156B07" w:rsidRPr="001E11C2">
        <w:rPr>
          <w:rFonts w:ascii="Garamond" w:hAnsi="Garamond"/>
          <w:i/>
          <w:sz w:val="24"/>
          <w:szCs w:val="24"/>
          <w:lang w:val="en-GB"/>
        </w:rPr>
        <w:t>party</w:t>
      </w:r>
      <w:r w:rsidR="005321A3" w:rsidRPr="001E11C2">
        <w:rPr>
          <w:rFonts w:ascii="Garamond" w:hAnsi="Garamond"/>
          <w:i/>
          <w:sz w:val="24"/>
          <w:szCs w:val="24"/>
          <w:lang w:val="en-GB"/>
        </w:rPr>
        <w:t xml:space="preserve"> </w:t>
      </w:r>
      <w:r w:rsidR="00156B07" w:rsidRPr="001E11C2">
        <w:rPr>
          <w:rFonts w:ascii="Garamond" w:hAnsi="Garamond"/>
          <w:i/>
          <w:sz w:val="24"/>
          <w:szCs w:val="24"/>
          <w:lang w:val="en-GB"/>
        </w:rPr>
        <w:t>system</w:t>
      </w:r>
      <w:r w:rsidR="005321A3" w:rsidRPr="001E11C2">
        <w:rPr>
          <w:rFonts w:ascii="Garamond" w:hAnsi="Garamond"/>
          <w:i/>
          <w:sz w:val="24"/>
          <w:szCs w:val="24"/>
          <w:lang w:val="en-GB"/>
        </w:rPr>
        <w:t xml:space="preserve"> </w:t>
      </w:r>
      <w:r w:rsidR="00156B07" w:rsidRPr="001E11C2">
        <w:rPr>
          <w:rFonts w:ascii="Garamond" w:hAnsi="Garamond"/>
          <w:i/>
          <w:sz w:val="24"/>
          <w:szCs w:val="24"/>
          <w:lang w:val="en-GB"/>
        </w:rPr>
        <w:t>saturation</w:t>
      </w:r>
    </w:p>
    <w:p w14:paraId="1D813570" w14:textId="61B9BB46" w:rsidR="009643B2" w:rsidRPr="001E11C2" w:rsidRDefault="00B9225A" w:rsidP="000A69F5">
      <w:pPr>
        <w:spacing w:after="0" w:line="480" w:lineRule="auto"/>
        <w:jc w:val="both"/>
        <w:rPr>
          <w:rFonts w:ascii="Garamond" w:hAnsi="Garamond"/>
          <w:sz w:val="24"/>
          <w:szCs w:val="24"/>
          <w:lang w:val="en-GB"/>
        </w:rPr>
      </w:pPr>
      <w:r w:rsidRPr="001E11C2">
        <w:rPr>
          <w:rFonts w:ascii="Garamond" w:hAnsi="Garamond"/>
          <w:sz w:val="24"/>
          <w:szCs w:val="24"/>
          <w:lang w:val="en-GB"/>
        </w:rPr>
        <w:lastRenderedPageBreak/>
        <w:t>To</w:t>
      </w:r>
      <w:r w:rsidR="005321A3" w:rsidRPr="001E11C2">
        <w:rPr>
          <w:rFonts w:ascii="Garamond" w:hAnsi="Garamond"/>
          <w:sz w:val="24"/>
          <w:szCs w:val="24"/>
          <w:lang w:val="en-GB"/>
        </w:rPr>
        <w:t xml:space="preserve"> </w:t>
      </w:r>
      <w:r w:rsidRPr="001E11C2">
        <w:rPr>
          <w:rFonts w:ascii="Garamond" w:hAnsi="Garamond"/>
          <w:sz w:val="24"/>
          <w:szCs w:val="24"/>
          <w:lang w:val="en-GB"/>
        </w:rPr>
        <w:t>demonstrate</w:t>
      </w:r>
      <w:r w:rsidR="005321A3" w:rsidRPr="001E11C2">
        <w:rPr>
          <w:rFonts w:ascii="Garamond" w:hAnsi="Garamond"/>
          <w:sz w:val="24"/>
          <w:szCs w:val="24"/>
          <w:lang w:val="en-GB"/>
        </w:rPr>
        <w:t xml:space="preserve"> </w:t>
      </w:r>
      <w:r w:rsidRPr="001E11C2">
        <w:rPr>
          <w:rFonts w:ascii="Garamond" w:hAnsi="Garamond"/>
          <w:sz w:val="24"/>
          <w:szCs w:val="24"/>
          <w:lang w:val="en-GB"/>
        </w:rPr>
        <w:t>that</w:t>
      </w:r>
      <w:r w:rsidR="005321A3" w:rsidRPr="001E11C2">
        <w:rPr>
          <w:rFonts w:ascii="Garamond" w:hAnsi="Garamond"/>
          <w:sz w:val="24"/>
          <w:szCs w:val="24"/>
          <w:lang w:val="en-GB"/>
        </w:rPr>
        <w:t xml:space="preserve"> </w:t>
      </w:r>
      <w:r w:rsidRPr="001E11C2">
        <w:rPr>
          <w:rFonts w:ascii="Garamond" w:hAnsi="Garamond"/>
          <w:sz w:val="24"/>
          <w:szCs w:val="24"/>
          <w:lang w:val="en-GB"/>
        </w:rPr>
        <w:t>our</w:t>
      </w:r>
      <w:r w:rsidR="005321A3" w:rsidRPr="001E11C2">
        <w:rPr>
          <w:rFonts w:ascii="Garamond" w:hAnsi="Garamond"/>
          <w:sz w:val="24"/>
          <w:szCs w:val="24"/>
          <w:lang w:val="en-GB"/>
        </w:rPr>
        <w:t xml:space="preserve"> </w:t>
      </w:r>
      <w:r w:rsidRPr="001E11C2">
        <w:rPr>
          <w:rFonts w:ascii="Garamond" w:hAnsi="Garamond"/>
          <w:sz w:val="24"/>
          <w:szCs w:val="24"/>
          <w:lang w:val="en-GB"/>
        </w:rPr>
        <w:t>results</w:t>
      </w:r>
      <w:r w:rsidR="005321A3" w:rsidRPr="001E11C2">
        <w:rPr>
          <w:rFonts w:ascii="Garamond" w:hAnsi="Garamond"/>
          <w:sz w:val="24"/>
          <w:szCs w:val="24"/>
          <w:lang w:val="en-GB"/>
        </w:rPr>
        <w:t xml:space="preserve"> </w:t>
      </w:r>
      <w:proofErr w:type="gramStart"/>
      <w:r w:rsidRPr="001E11C2">
        <w:rPr>
          <w:rFonts w:ascii="Garamond" w:hAnsi="Garamond"/>
          <w:sz w:val="24"/>
          <w:szCs w:val="24"/>
          <w:lang w:val="en-GB"/>
        </w:rPr>
        <w:t>are</w:t>
      </w:r>
      <w:r w:rsidR="005321A3" w:rsidRPr="001E11C2">
        <w:rPr>
          <w:rFonts w:ascii="Garamond" w:hAnsi="Garamond"/>
          <w:sz w:val="24"/>
          <w:szCs w:val="24"/>
          <w:lang w:val="en-GB"/>
        </w:rPr>
        <w:t xml:space="preserve"> </w:t>
      </w:r>
      <w:r w:rsidRPr="001E11C2">
        <w:rPr>
          <w:rFonts w:ascii="Garamond" w:hAnsi="Garamond"/>
          <w:sz w:val="24"/>
          <w:szCs w:val="24"/>
          <w:lang w:val="en-GB"/>
        </w:rPr>
        <w:t>not</w:t>
      </w:r>
      <w:r w:rsidR="005321A3" w:rsidRPr="001E11C2">
        <w:rPr>
          <w:rFonts w:ascii="Garamond" w:hAnsi="Garamond"/>
          <w:sz w:val="24"/>
          <w:szCs w:val="24"/>
          <w:lang w:val="en-GB"/>
        </w:rPr>
        <w:t xml:space="preserve"> </w:t>
      </w:r>
      <w:r w:rsidRPr="001E11C2">
        <w:rPr>
          <w:rFonts w:ascii="Garamond" w:hAnsi="Garamond"/>
          <w:sz w:val="24"/>
          <w:szCs w:val="24"/>
          <w:lang w:val="en-GB"/>
        </w:rPr>
        <w:t>driven</w:t>
      </w:r>
      <w:proofErr w:type="gramEnd"/>
      <w:r w:rsidR="005321A3" w:rsidRPr="001E11C2">
        <w:rPr>
          <w:rFonts w:ascii="Garamond" w:hAnsi="Garamond"/>
          <w:sz w:val="24"/>
          <w:szCs w:val="24"/>
          <w:lang w:val="en-GB"/>
        </w:rPr>
        <w:t xml:space="preserve"> </w:t>
      </w:r>
      <w:r w:rsidRPr="001E11C2">
        <w:rPr>
          <w:rFonts w:ascii="Garamond" w:hAnsi="Garamond"/>
          <w:sz w:val="24"/>
          <w:szCs w:val="24"/>
          <w:lang w:val="en-GB"/>
        </w:rPr>
        <w:t>by</w:t>
      </w:r>
      <w:r w:rsidR="005321A3" w:rsidRPr="001E11C2">
        <w:rPr>
          <w:rFonts w:ascii="Garamond" w:hAnsi="Garamond"/>
          <w:sz w:val="24"/>
          <w:szCs w:val="24"/>
          <w:lang w:val="en-GB"/>
        </w:rPr>
        <w:t xml:space="preserve"> </w:t>
      </w:r>
      <w:r w:rsidRPr="001E11C2">
        <w:rPr>
          <w:rFonts w:ascii="Garamond" w:hAnsi="Garamond"/>
          <w:sz w:val="24"/>
          <w:szCs w:val="24"/>
          <w:lang w:val="en-GB"/>
        </w:rPr>
        <w:t>the</w:t>
      </w:r>
      <w:r w:rsidR="005321A3" w:rsidRPr="001E11C2">
        <w:rPr>
          <w:rFonts w:ascii="Garamond" w:hAnsi="Garamond"/>
          <w:sz w:val="24"/>
          <w:szCs w:val="24"/>
          <w:lang w:val="en-GB"/>
        </w:rPr>
        <w:t xml:space="preserve"> </w:t>
      </w:r>
      <w:r w:rsidRPr="001E11C2">
        <w:rPr>
          <w:rFonts w:ascii="Garamond" w:hAnsi="Garamond"/>
          <w:sz w:val="24"/>
          <w:szCs w:val="24"/>
          <w:lang w:val="en-GB"/>
        </w:rPr>
        <w:t>specific</w:t>
      </w:r>
      <w:r w:rsidR="005321A3" w:rsidRPr="001E11C2">
        <w:rPr>
          <w:rFonts w:ascii="Garamond" w:hAnsi="Garamond"/>
          <w:sz w:val="24"/>
          <w:szCs w:val="24"/>
          <w:lang w:val="en-GB"/>
        </w:rPr>
        <w:t xml:space="preserve"> </w:t>
      </w:r>
      <w:r w:rsidRPr="001E11C2">
        <w:rPr>
          <w:rFonts w:ascii="Garamond" w:hAnsi="Garamond"/>
          <w:sz w:val="24"/>
          <w:szCs w:val="24"/>
          <w:lang w:val="en-GB"/>
        </w:rPr>
        <w:t>manner</w:t>
      </w:r>
      <w:r w:rsidR="005321A3" w:rsidRPr="001E11C2">
        <w:rPr>
          <w:rFonts w:ascii="Garamond" w:hAnsi="Garamond"/>
          <w:sz w:val="24"/>
          <w:szCs w:val="24"/>
          <w:lang w:val="en-GB"/>
        </w:rPr>
        <w:t xml:space="preserve"> </w:t>
      </w:r>
      <w:r w:rsidRPr="001E11C2">
        <w:rPr>
          <w:rFonts w:ascii="Garamond" w:hAnsi="Garamond"/>
          <w:sz w:val="24"/>
          <w:szCs w:val="24"/>
          <w:lang w:val="en-GB"/>
        </w:rPr>
        <w:t>in</w:t>
      </w:r>
      <w:r w:rsidR="005321A3" w:rsidRPr="001E11C2">
        <w:rPr>
          <w:rFonts w:ascii="Garamond" w:hAnsi="Garamond"/>
          <w:sz w:val="24"/>
          <w:szCs w:val="24"/>
          <w:lang w:val="en-GB"/>
        </w:rPr>
        <w:t xml:space="preserve"> </w:t>
      </w:r>
      <w:r w:rsidRPr="001E11C2">
        <w:rPr>
          <w:rFonts w:ascii="Garamond" w:hAnsi="Garamond"/>
          <w:sz w:val="24"/>
          <w:szCs w:val="24"/>
          <w:lang w:val="en-GB"/>
        </w:rPr>
        <w:t>which</w:t>
      </w:r>
      <w:r w:rsidR="005321A3" w:rsidRPr="001E11C2">
        <w:rPr>
          <w:rFonts w:ascii="Garamond" w:hAnsi="Garamond"/>
          <w:sz w:val="24"/>
          <w:szCs w:val="24"/>
          <w:lang w:val="en-GB"/>
        </w:rPr>
        <w:t xml:space="preserve"> </w:t>
      </w:r>
      <w:r w:rsidRPr="001E11C2">
        <w:rPr>
          <w:rFonts w:ascii="Garamond" w:hAnsi="Garamond"/>
          <w:sz w:val="24"/>
          <w:szCs w:val="24"/>
          <w:lang w:val="en-GB"/>
        </w:rPr>
        <w:t>we</w:t>
      </w:r>
      <w:r w:rsidR="005321A3" w:rsidRPr="001E11C2">
        <w:rPr>
          <w:rFonts w:ascii="Garamond" w:hAnsi="Garamond"/>
          <w:sz w:val="24"/>
          <w:szCs w:val="24"/>
          <w:lang w:val="en-GB"/>
        </w:rPr>
        <w:t xml:space="preserve"> </w:t>
      </w:r>
      <w:r w:rsidRPr="001E11C2">
        <w:rPr>
          <w:rFonts w:ascii="Garamond" w:hAnsi="Garamond"/>
          <w:sz w:val="24"/>
          <w:szCs w:val="24"/>
          <w:lang w:val="en-GB"/>
        </w:rPr>
        <w:t>measure</w:t>
      </w:r>
      <w:r w:rsidR="005321A3" w:rsidRPr="001E11C2">
        <w:rPr>
          <w:rFonts w:ascii="Garamond" w:hAnsi="Garamond"/>
          <w:sz w:val="24"/>
          <w:szCs w:val="24"/>
          <w:lang w:val="en-GB"/>
        </w:rPr>
        <w:t xml:space="preserve"> </w:t>
      </w:r>
      <w:r w:rsidRPr="001E11C2">
        <w:rPr>
          <w:rFonts w:ascii="Garamond" w:hAnsi="Garamond"/>
          <w:sz w:val="24"/>
          <w:szCs w:val="24"/>
          <w:lang w:val="en-GB"/>
        </w:rPr>
        <w:t>the</w:t>
      </w:r>
      <w:r w:rsidR="005321A3" w:rsidRPr="001E11C2">
        <w:rPr>
          <w:rFonts w:ascii="Garamond" w:hAnsi="Garamond"/>
          <w:sz w:val="24"/>
          <w:szCs w:val="24"/>
          <w:lang w:val="en-GB"/>
        </w:rPr>
        <w:t xml:space="preserve"> </w:t>
      </w:r>
      <w:r w:rsidRPr="001E11C2">
        <w:rPr>
          <w:rFonts w:ascii="Garamond" w:hAnsi="Garamond"/>
          <w:sz w:val="24"/>
          <w:szCs w:val="24"/>
          <w:lang w:val="en-GB"/>
        </w:rPr>
        <w:t>carrying</w:t>
      </w:r>
      <w:r w:rsidR="005321A3" w:rsidRPr="001E11C2">
        <w:rPr>
          <w:rFonts w:ascii="Garamond" w:hAnsi="Garamond"/>
          <w:sz w:val="24"/>
          <w:szCs w:val="24"/>
          <w:lang w:val="en-GB"/>
        </w:rPr>
        <w:t xml:space="preserve"> </w:t>
      </w:r>
      <w:r w:rsidRPr="001E11C2">
        <w:rPr>
          <w:rFonts w:ascii="Garamond" w:hAnsi="Garamond"/>
          <w:sz w:val="24"/>
          <w:szCs w:val="24"/>
          <w:lang w:val="en-GB"/>
        </w:rPr>
        <w:t>capacity</w:t>
      </w:r>
      <w:r w:rsidR="005321A3" w:rsidRPr="001E11C2">
        <w:rPr>
          <w:rFonts w:ascii="Garamond" w:hAnsi="Garamond"/>
          <w:sz w:val="24"/>
          <w:szCs w:val="24"/>
          <w:lang w:val="en-GB"/>
        </w:rPr>
        <w:t xml:space="preserve"> </w:t>
      </w:r>
      <w:r w:rsidRPr="001E11C2">
        <w:rPr>
          <w:rFonts w:ascii="Garamond" w:hAnsi="Garamond"/>
          <w:sz w:val="24"/>
          <w:szCs w:val="24"/>
          <w:lang w:val="en-GB"/>
        </w:rPr>
        <w:t>of</w:t>
      </w:r>
      <w:r w:rsidR="005321A3" w:rsidRPr="001E11C2">
        <w:rPr>
          <w:rFonts w:ascii="Garamond" w:hAnsi="Garamond"/>
          <w:sz w:val="24"/>
          <w:szCs w:val="24"/>
          <w:lang w:val="en-GB"/>
        </w:rPr>
        <w:t xml:space="preserve"> </w:t>
      </w:r>
      <w:r w:rsidRPr="001E11C2">
        <w:rPr>
          <w:rFonts w:ascii="Garamond" w:hAnsi="Garamond"/>
          <w:sz w:val="24"/>
          <w:szCs w:val="24"/>
          <w:lang w:val="en-GB"/>
        </w:rPr>
        <w:t>party</w:t>
      </w:r>
      <w:r w:rsidR="005321A3" w:rsidRPr="001E11C2">
        <w:rPr>
          <w:rFonts w:ascii="Garamond" w:hAnsi="Garamond"/>
          <w:sz w:val="24"/>
          <w:szCs w:val="24"/>
          <w:lang w:val="en-GB"/>
        </w:rPr>
        <w:t xml:space="preserve"> </w:t>
      </w:r>
      <w:r w:rsidRPr="001E11C2">
        <w:rPr>
          <w:rFonts w:ascii="Garamond" w:hAnsi="Garamond"/>
          <w:sz w:val="24"/>
          <w:szCs w:val="24"/>
          <w:lang w:val="en-GB"/>
        </w:rPr>
        <w:t>systems,</w:t>
      </w:r>
      <w:r w:rsidR="005321A3" w:rsidRPr="001E11C2">
        <w:rPr>
          <w:rFonts w:ascii="Garamond" w:hAnsi="Garamond"/>
          <w:sz w:val="24"/>
          <w:szCs w:val="24"/>
          <w:lang w:val="en-GB"/>
        </w:rPr>
        <w:t xml:space="preserve"> </w:t>
      </w:r>
      <w:r w:rsidRPr="001E11C2">
        <w:rPr>
          <w:rFonts w:ascii="Garamond" w:hAnsi="Garamond"/>
          <w:sz w:val="24"/>
          <w:szCs w:val="24"/>
          <w:lang w:val="en-GB"/>
        </w:rPr>
        <w:t>we</w:t>
      </w:r>
      <w:r w:rsidR="005321A3" w:rsidRPr="001E11C2">
        <w:rPr>
          <w:rFonts w:ascii="Garamond" w:hAnsi="Garamond"/>
          <w:sz w:val="24"/>
          <w:szCs w:val="24"/>
          <w:lang w:val="en-GB"/>
        </w:rPr>
        <w:t xml:space="preserve"> </w:t>
      </w:r>
      <w:r w:rsidRPr="001E11C2">
        <w:rPr>
          <w:rFonts w:ascii="Garamond" w:hAnsi="Garamond"/>
          <w:sz w:val="24"/>
          <w:szCs w:val="24"/>
          <w:lang w:val="en-GB"/>
        </w:rPr>
        <w:t>replicated</w:t>
      </w:r>
      <w:r w:rsidR="005321A3" w:rsidRPr="001E11C2">
        <w:rPr>
          <w:rFonts w:ascii="Garamond" w:hAnsi="Garamond"/>
          <w:sz w:val="24"/>
          <w:szCs w:val="24"/>
          <w:lang w:val="en-GB"/>
        </w:rPr>
        <w:t xml:space="preserve"> </w:t>
      </w:r>
      <w:r w:rsidRPr="001E11C2">
        <w:rPr>
          <w:rFonts w:ascii="Garamond" w:hAnsi="Garamond"/>
          <w:sz w:val="24"/>
          <w:szCs w:val="24"/>
          <w:lang w:val="en-GB"/>
        </w:rPr>
        <w:t>our</w:t>
      </w:r>
      <w:r w:rsidR="005321A3" w:rsidRPr="001E11C2">
        <w:rPr>
          <w:rFonts w:ascii="Garamond" w:hAnsi="Garamond"/>
          <w:sz w:val="24"/>
          <w:szCs w:val="24"/>
          <w:lang w:val="en-GB"/>
        </w:rPr>
        <w:t xml:space="preserve"> </w:t>
      </w:r>
      <w:r w:rsidRPr="001E11C2">
        <w:rPr>
          <w:rFonts w:ascii="Garamond" w:hAnsi="Garamond"/>
          <w:sz w:val="24"/>
          <w:szCs w:val="24"/>
          <w:lang w:val="en-GB"/>
        </w:rPr>
        <w:t>analyses</w:t>
      </w:r>
      <w:r w:rsidR="005321A3" w:rsidRPr="001E11C2">
        <w:rPr>
          <w:rFonts w:ascii="Garamond" w:hAnsi="Garamond"/>
          <w:sz w:val="24"/>
          <w:szCs w:val="24"/>
          <w:lang w:val="en-GB"/>
        </w:rPr>
        <w:t xml:space="preserve"> </w:t>
      </w:r>
      <w:r w:rsidR="00E84914" w:rsidRPr="001E11C2">
        <w:rPr>
          <w:rFonts w:ascii="Garamond" w:hAnsi="Garamond"/>
          <w:sz w:val="24"/>
          <w:szCs w:val="24"/>
          <w:lang w:val="en-GB"/>
        </w:rPr>
        <w:t>based on</w:t>
      </w:r>
      <w:r w:rsidR="005321A3" w:rsidRPr="001E11C2">
        <w:rPr>
          <w:rFonts w:ascii="Garamond" w:hAnsi="Garamond"/>
          <w:sz w:val="24"/>
          <w:szCs w:val="24"/>
          <w:lang w:val="en-GB"/>
        </w:rPr>
        <w:t xml:space="preserve"> </w:t>
      </w:r>
      <w:r w:rsidRPr="001E11C2">
        <w:rPr>
          <w:rFonts w:ascii="Garamond" w:hAnsi="Garamond"/>
          <w:sz w:val="24"/>
          <w:szCs w:val="24"/>
          <w:lang w:val="en-GB"/>
        </w:rPr>
        <w:t>the</w:t>
      </w:r>
      <w:r w:rsidR="005321A3" w:rsidRPr="001E11C2">
        <w:rPr>
          <w:rFonts w:ascii="Garamond" w:hAnsi="Garamond"/>
          <w:sz w:val="24"/>
          <w:szCs w:val="24"/>
          <w:lang w:val="en-GB"/>
        </w:rPr>
        <w:t xml:space="preserve"> </w:t>
      </w:r>
      <w:r w:rsidRPr="001E11C2">
        <w:rPr>
          <w:rFonts w:ascii="Garamond" w:hAnsi="Garamond"/>
          <w:sz w:val="24"/>
          <w:szCs w:val="24"/>
          <w:lang w:val="en-GB"/>
        </w:rPr>
        <w:t>residuals</w:t>
      </w:r>
      <w:r w:rsidR="005321A3" w:rsidRPr="001E11C2">
        <w:rPr>
          <w:rFonts w:ascii="Garamond" w:hAnsi="Garamond"/>
          <w:sz w:val="24"/>
          <w:szCs w:val="24"/>
          <w:lang w:val="en-GB"/>
        </w:rPr>
        <w:t xml:space="preserve"> </w:t>
      </w:r>
      <w:r w:rsidRPr="001E11C2">
        <w:rPr>
          <w:rFonts w:ascii="Garamond" w:hAnsi="Garamond"/>
          <w:sz w:val="24"/>
          <w:szCs w:val="24"/>
          <w:lang w:val="en-GB"/>
        </w:rPr>
        <w:t>acquired</w:t>
      </w:r>
      <w:r w:rsidR="005321A3" w:rsidRPr="001E11C2">
        <w:rPr>
          <w:rFonts w:ascii="Garamond" w:hAnsi="Garamond"/>
          <w:sz w:val="24"/>
          <w:szCs w:val="24"/>
          <w:lang w:val="en-GB"/>
        </w:rPr>
        <w:t xml:space="preserve"> </w:t>
      </w:r>
      <w:r w:rsidRPr="001E11C2">
        <w:rPr>
          <w:rFonts w:ascii="Garamond" w:hAnsi="Garamond"/>
          <w:sz w:val="24"/>
          <w:szCs w:val="24"/>
          <w:lang w:val="en-GB"/>
        </w:rPr>
        <w:t>from</w:t>
      </w:r>
      <w:r w:rsidR="005321A3" w:rsidRPr="001E11C2">
        <w:rPr>
          <w:rFonts w:ascii="Garamond" w:hAnsi="Garamond"/>
          <w:sz w:val="24"/>
          <w:szCs w:val="24"/>
          <w:lang w:val="en-GB"/>
        </w:rPr>
        <w:t xml:space="preserve"> </w:t>
      </w:r>
      <w:r w:rsidRPr="001E11C2">
        <w:rPr>
          <w:rFonts w:ascii="Garamond" w:hAnsi="Garamond"/>
          <w:sz w:val="24"/>
          <w:szCs w:val="24"/>
          <w:lang w:val="en-GB"/>
        </w:rPr>
        <w:t>Clark</w:t>
      </w:r>
      <w:r w:rsidR="005321A3" w:rsidRPr="001E11C2">
        <w:rPr>
          <w:rFonts w:ascii="Garamond" w:hAnsi="Garamond"/>
          <w:sz w:val="24"/>
          <w:szCs w:val="24"/>
          <w:lang w:val="en-GB"/>
        </w:rPr>
        <w:t xml:space="preserve"> </w:t>
      </w:r>
      <w:r w:rsidRPr="001E11C2">
        <w:rPr>
          <w:rFonts w:ascii="Garamond" w:hAnsi="Garamond"/>
          <w:sz w:val="24"/>
          <w:szCs w:val="24"/>
          <w:lang w:val="en-GB"/>
        </w:rPr>
        <w:t>and</w:t>
      </w:r>
      <w:r w:rsidR="005321A3" w:rsidRPr="001E11C2">
        <w:rPr>
          <w:rFonts w:ascii="Garamond" w:hAnsi="Garamond"/>
          <w:sz w:val="24"/>
          <w:szCs w:val="24"/>
          <w:lang w:val="en-GB"/>
        </w:rPr>
        <w:t xml:space="preserve"> </w:t>
      </w:r>
      <w:r w:rsidRPr="001E11C2">
        <w:rPr>
          <w:rFonts w:ascii="Garamond" w:hAnsi="Garamond"/>
          <w:sz w:val="24"/>
          <w:szCs w:val="24"/>
          <w:lang w:val="en-GB"/>
        </w:rPr>
        <w:t>Golder’s</w:t>
      </w:r>
      <w:r w:rsidR="005321A3" w:rsidRPr="001E11C2">
        <w:rPr>
          <w:rFonts w:ascii="Garamond" w:hAnsi="Garamond"/>
          <w:sz w:val="24"/>
          <w:szCs w:val="24"/>
          <w:lang w:val="en-GB"/>
        </w:rPr>
        <w:t xml:space="preserve"> </w:t>
      </w:r>
      <w:r w:rsidRPr="001E11C2">
        <w:rPr>
          <w:rFonts w:ascii="Garamond" w:hAnsi="Garamond"/>
          <w:sz w:val="24"/>
          <w:szCs w:val="24"/>
          <w:lang w:val="en-GB"/>
        </w:rPr>
        <w:t>(2006)</w:t>
      </w:r>
      <w:r w:rsidR="005321A3" w:rsidRPr="001E11C2">
        <w:rPr>
          <w:rFonts w:ascii="Garamond" w:hAnsi="Garamond"/>
          <w:sz w:val="24"/>
          <w:szCs w:val="24"/>
          <w:lang w:val="en-GB"/>
        </w:rPr>
        <w:t xml:space="preserve"> </w:t>
      </w:r>
      <w:r w:rsidRPr="001E11C2">
        <w:rPr>
          <w:rFonts w:ascii="Garamond" w:hAnsi="Garamond"/>
          <w:sz w:val="24"/>
          <w:szCs w:val="24"/>
          <w:lang w:val="en-GB"/>
        </w:rPr>
        <w:t>estimation</w:t>
      </w:r>
      <w:r w:rsidR="005321A3" w:rsidRPr="001E11C2">
        <w:rPr>
          <w:rFonts w:ascii="Garamond" w:hAnsi="Garamond"/>
          <w:sz w:val="24"/>
          <w:szCs w:val="24"/>
          <w:lang w:val="en-GB"/>
        </w:rPr>
        <w:t xml:space="preserve"> </w:t>
      </w:r>
      <w:r w:rsidRPr="001E11C2">
        <w:rPr>
          <w:rFonts w:ascii="Garamond" w:hAnsi="Garamond"/>
          <w:sz w:val="24"/>
          <w:szCs w:val="24"/>
          <w:lang w:val="en-GB"/>
        </w:rPr>
        <w:t>of</w:t>
      </w:r>
      <w:r w:rsidR="005321A3" w:rsidRPr="001E11C2">
        <w:rPr>
          <w:rFonts w:ascii="Garamond" w:hAnsi="Garamond"/>
          <w:sz w:val="24"/>
          <w:szCs w:val="24"/>
          <w:lang w:val="en-GB"/>
        </w:rPr>
        <w:t xml:space="preserve"> </w:t>
      </w:r>
      <w:r w:rsidRPr="001E11C2">
        <w:rPr>
          <w:rFonts w:ascii="Garamond" w:hAnsi="Garamond"/>
          <w:sz w:val="24"/>
          <w:szCs w:val="24"/>
          <w:lang w:val="en-GB"/>
        </w:rPr>
        <w:t>the</w:t>
      </w:r>
      <w:r w:rsidR="005321A3" w:rsidRPr="001E11C2">
        <w:rPr>
          <w:rFonts w:ascii="Garamond" w:hAnsi="Garamond"/>
          <w:sz w:val="24"/>
          <w:szCs w:val="24"/>
          <w:lang w:val="en-GB"/>
        </w:rPr>
        <w:t xml:space="preserve"> </w:t>
      </w:r>
      <w:r w:rsidRPr="001E11C2">
        <w:rPr>
          <w:rFonts w:ascii="Garamond" w:hAnsi="Garamond"/>
          <w:sz w:val="24"/>
          <w:szCs w:val="24"/>
          <w:lang w:val="en-GB"/>
        </w:rPr>
        <w:t>effective</w:t>
      </w:r>
      <w:r w:rsidR="005321A3" w:rsidRPr="001E11C2">
        <w:rPr>
          <w:rFonts w:ascii="Garamond" w:hAnsi="Garamond"/>
          <w:sz w:val="24"/>
          <w:szCs w:val="24"/>
          <w:lang w:val="en-GB"/>
        </w:rPr>
        <w:t xml:space="preserve"> </w:t>
      </w:r>
      <w:r w:rsidRPr="001E11C2">
        <w:rPr>
          <w:rFonts w:ascii="Garamond" w:hAnsi="Garamond"/>
          <w:sz w:val="24"/>
          <w:szCs w:val="24"/>
          <w:lang w:val="en-GB"/>
        </w:rPr>
        <w:t>n</w:t>
      </w:r>
      <w:r w:rsidR="00083C7E" w:rsidRPr="001E11C2">
        <w:rPr>
          <w:rFonts w:ascii="Garamond" w:hAnsi="Garamond"/>
          <w:sz w:val="24"/>
          <w:szCs w:val="24"/>
          <w:lang w:val="en-GB"/>
        </w:rPr>
        <w:t>umber</w:t>
      </w:r>
      <w:r w:rsidR="005321A3" w:rsidRPr="001E11C2">
        <w:rPr>
          <w:rFonts w:ascii="Garamond" w:hAnsi="Garamond"/>
          <w:sz w:val="24"/>
          <w:szCs w:val="24"/>
          <w:lang w:val="en-GB"/>
        </w:rPr>
        <w:t xml:space="preserve"> </w:t>
      </w:r>
      <w:r w:rsidR="00083C7E" w:rsidRPr="001E11C2">
        <w:rPr>
          <w:rFonts w:ascii="Garamond" w:hAnsi="Garamond"/>
          <w:sz w:val="24"/>
          <w:szCs w:val="24"/>
          <w:lang w:val="en-GB"/>
        </w:rPr>
        <w:t>of</w:t>
      </w:r>
      <w:r w:rsidR="005321A3" w:rsidRPr="001E11C2">
        <w:rPr>
          <w:rFonts w:ascii="Garamond" w:hAnsi="Garamond"/>
          <w:sz w:val="24"/>
          <w:szCs w:val="24"/>
          <w:lang w:val="en-GB"/>
        </w:rPr>
        <w:t xml:space="preserve"> </w:t>
      </w:r>
      <w:r w:rsidR="00083C7E" w:rsidRPr="001E11C2">
        <w:rPr>
          <w:rFonts w:ascii="Garamond" w:hAnsi="Garamond"/>
          <w:sz w:val="24"/>
          <w:szCs w:val="24"/>
          <w:lang w:val="en-GB"/>
        </w:rPr>
        <w:t>parties</w:t>
      </w:r>
      <w:r w:rsidR="00A8108E" w:rsidRPr="001E11C2">
        <w:rPr>
          <w:rFonts w:ascii="Garamond" w:hAnsi="Garamond"/>
          <w:sz w:val="24"/>
          <w:szCs w:val="24"/>
          <w:lang w:val="en-GB"/>
        </w:rPr>
        <w:t>. The</w:t>
      </w:r>
      <w:r w:rsidR="00F125EE" w:rsidRPr="001E11C2">
        <w:rPr>
          <w:rFonts w:ascii="Garamond" w:hAnsi="Garamond"/>
          <w:sz w:val="24"/>
          <w:szCs w:val="24"/>
          <w:lang w:val="en-GB"/>
        </w:rPr>
        <w:t>ir</w:t>
      </w:r>
      <w:r w:rsidR="00A8108E" w:rsidRPr="001E11C2">
        <w:rPr>
          <w:rFonts w:ascii="Garamond" w:hAnsi="Garamond"/>
          <w:sz w:val="24"/>
          <w:szCs w:val="24"/>
          <w:lang w:val="en-GB"/>
        </w:rPr>
        <w:t xml:space="preserve"> findings </w:t>
      </w:r>
      <w:proofErr w:type="gramStart"/>
      <w:r w:rsidR="00A8108E" w:rsidRPr="001E11C2">
        <w:rPr>
          <w:rFonts w:ascii="Garamond" w:hAnsi="Garamond"/>
          <w:sz w:val="24"/>
          <w:szCs w:val="24"/>
          <w:lang w:val="en-GB"/>
        </w:rPr>
        <w:t>are summarized</w:t>
      </w:r>
      <w:proofErr w:type="gramEnd"/>
      <w:r w:rsidR="00A8108E" w:rsidRPr="001E11C2">
        <w:rPr>
          <w:rFonts w:ascii="Garamond" w:hAnsi="Garamond"/>
          <w:sz w:val="24"/>
          <w:szCs w:val="24"/>
          <w:lang w:val="en-GB"/>
        </w:rPr>
        <w:t xml:space="preserve"> in Figure </w:t>
      </w:r>
      <w:r w:rsidR="00ED16C5" w:rsidRPr="001E11C2">
        <w:rPr>
          <w:rFonts w:ascii="Garamond" w:hAnsi="Garamond"/>
          <w:sz w:val="24"/>
          <w:szCs w:val="24"/>
          <w:lang w:val="en-GB"/>
        </w:rPr>
        <w:t>A</w:t>
      </w:r>
      <w:r w:rsidR="006D2ED8" w:rsidRPr="001E11C2">
        <w:rPr>
          <w:rFonts w:ascii="Garamond" w:hAnsi="Garamond"/>
          <w:sz w:val="24"/>
          <w:szCs w:val="24"/>
          <w:lang w:val="en-GB"/>
        </w:rPr>
        <w:t>2</w:t>
      </w:r>
      <w:r w:rsidR="00A8108E" w:rsidRPr="001E11C2">
        <w:rPr>
          <w:rFonts w:ascii="Garamond" w:hAnsi="Garamond"/>
          <w:sz w:val="24"/>
          <w:szCs w:val="24"/>
          <w:lang w:val="en-GB"/>
        </w:rPr>
        <w:t xml:space="preserve"> (bottom-left). For more information</w:t>
      </w:r>
      <w:r w:rsidR="0041215F" w:rsidRPr="001E11C2">
        <w:rPr>
          <w:rFonts w:ascii="Garamond" w:hAnsi="Garamond"/>
          <w:sz w:val="24"/>
          <w:szCs w:val="24"/>
          <w:lang w:val="en-GB"/>
        </w:rPr>
        <w:t>,</w:t>
      </w:r>
      <w:r w:rsidR="00A8108E" w:rsidRPr="001E11C2">
        <w:rPr>
          <w:rFonts w:ascii="Garamond" w:hAnsi="Garamond"/>
          <w:sz w:val="24"/>
          <w:szCs w:val="24"/>
          <w:lang w:val="en-GB"/>
        </w:rPr>
        <w:t xml:space="preserve"> </w:t>
      </w:r>
      <w:r w:rsidR="00083C7E" w:rsidRPr="001E11C2">
        <w:rPr>
          <w:rFonts w:ascii="Garamond" w:hAnsi="Garamond"/>
          <w:sz w:val="24"/>
          <w:szCs w:val="24"/>
          <w:lang w:val="en-GB"/>
        </w:rPr>
        <w:t>see</w:t>
      </w:r>
      <w:r w:rsidR="005321A3" w:rsidRPr="001E11C2">
        <w:rPr>
          <w:rFonts w:ascii="Garamond" w:hAnsi="Garamond"/>
          <w:sz w:val="24"/>
          <w:szCs w:val="24"/>
          <w:lang w:val="en-GB"/>
        </w:rPr>
        <w:t xml:space="preserve"> </w:t>
      </w:r>
      <w:r w:rsidR="00083C7E" w:rsidRPr="001E11C2">
        <w:rPr>
          <w:rFonts w:ascii="Garamond" w:hAnsi="Garamond"/>
          <w:sz w:val="24"/>
          <w:szCs w:val="24"/>
          <w:lang w:val="en-GB"/>
        </w:rPr>
        <w:t>T</w:t>
      </w:r>
      <w:r w:rsidRPr="001E11C2">
        <w:rPr>
          <w:rFonts w:ascii="Garamond" w:hAnsi="Garamond"/>
          <w:sz w:val="24"/>
          <w:szCs w:val="24"/>
          <w:lang w:val="en-GB"/>
        </w:rPr>
        <w:t>able</w:t>
      </w:r>
      <w:r w:rsidR="005321A3" w:rsidRPr="001E11C2">
        <w:rPr>
          <w:rFonts w:ascii="Garamond" w:hAnsi="Garamond"/>
          <w:sz w:val="24"/>
          <w:szCs w:val="24"/>
          <w:lang w:val="en-GB"/>
        </w:rPr>
        <w:t xml:space="preserve"> </w:t>
      </w:r>
      <w:r w:rsidRPr="001E11C2">
        <w:rPr>
          <w:rFonts w:ascii="Garamond" w:hAnsi="Garamond"/>
          <w:sz w:val="24"/>
          <w:szCs w:val="24"/>
          <w:lang w:val="en-GB"/>
        </w:rPr>
        <w:t>2</w:t>
      </w:r>
      <w:r w:rsidR="005321A3" w:rsidRPr="001E11C2">
        <w:rPr>
          <w:rFonts w:ascii="Garamond" w:hAnsi="Garamond"/>
          <w:sz w:val="24"/>
          <w:szCs w:val="24"/>
          <w:lang w:val="en-GB"/>
        </w:rPr>
        <w:t xml:space="preserve"> </w:t>
      </w:r>
      <w:r w:rsidR="0041215F" w:rsidRPr="001E11C2">
        <w:rPr>
          <w:rFonts w:ascii="Garamond" w:hAnsi="Garamond"/>
          <w:sz w:val="24"/>
          <w:szCs w:val="24"/>
          <w:lang w:val="en-GB"/>
        </w:rPr>
        <w:t>in</w:t>
      </w:r>
      <w:r w:rsidR="005321A3" w:rsidRPr="001E11C2">
        <w:rPr>
          <w:rFonts w:ascii="Garamond" w:hAnsi="Garamond"/>
          <w:sz w:val="24"/>
          <w:szCs w:val="24"/>
          <w:lang w:val="en-GB"/>
        </w:rPr>
        <w:t xml:space="preserve"> </w:t>
      </w:r>
      <w:r w:rsidRPr="001E11C2">
        <w:rPr>
          <w:rFonts w:ascii="Garamond" w:hAnsi="Garamond"/>
          <w:sz w:val="24"/>
          <w:szCs w:val="24"/>
          <w:lang w:val="en-GB"/>
        </w:rPr>
        <w:t>their</w:t>
      </w:r>
      <w:r w:rsidR="005321A3" w:rsidRPr="001E11C2">
        <w:rPr>
          <w:rFonts w:ascii="Garamond" w:hAnsi="Garamond"/>
          <w:sz w:val="24"/>
          <w:szCs w:val="24"/>
          <w:lang w:val="en-GB"/>
        </w:rPr>
        <w:t xml:space="preserve"> </w:t>
      </w:r>
      <w:r w:rsidRPr="001E11C2">
        <w:rPr>
          <w:rFonts w:ascii="Garamond" w:hAnsi="Garamond"/>
          <w:sz w:val="24"/>
          <w:szCs w:val="24"/>
          <w:lang w:val="en-GB"/>
        </w:rPr>
        <w:t>article</w:t>
      </w:r>
      <w:r w:rsidR="005321A3" w:rsidRPr="001E11C2">
        <w:rPr>
          <w:rFonts w:ascii="Garamond" w:hAnsi="Garamond"/>
          <w:sz w:val="24"/>
          <w:szCs w:val="24"/>
          <w:lang w:val="en-GB"/>
        </w:rPr>
        <w:t xml:space="preserve"> </w:t>
      </w:r>
      <w:r w:rsidRPr="001E11C2">
        <w:rPr>
          <w:rFonts w:ascii="Garamond" w:hAnsi="Garamond"/>
          <w:sz w:val="24"/>
          <w:szCs w:val="24"/>
          <w:lang w:val="en-GB"/>
        </w:rPr>
        <w:t>in</w:t>
      </w:r>
      <w:r w:rsidR="005321A3" w:rsidRPr="001E11C2">
        <w:rPr>
          <w:rFonts w:ascii="Garamond" w:hAnsi="Garamond"/>
          <w:sz w:val="24"/>
          <w:szCs w:val="24"/>
          <w:lang w:val="en-GB"/>
        </w:rPr>
        <w:t xml:space="preserve"> </w:t>
      </w:r>
      <w:r w:rsidRPr="001E11C2">
        <w:rPr>
          <w:rFonts w:ascii="Garamond" w:hAnsi="Garamond"/>
          <w:i/>
          <w:sz w:val="24"/>
          <w:szCs w:val="24"/>
          <w:lang w:val="en-GB"/>
        </w:rPr>
        <w:t>Comparative</w:t>
      </w:r>
      <w:r w:rsidR="005321A3" w:rsidRPr="001E11C2">
        <w:rPr>
          <w:rFonts w:ascii="Garamond" w:hAnsi="Garamond"/>
          <w:i/>
          <w:sz w:val="24"/>
          <w:szCs w:val="24"/>
          <w:lang w:val="en-GB"/>
        </w:rPr>
        <w:t xml:space="preserve"> </w:t>
      </w:r>
      <w:r w:rsidRPr="001E11C2">
        <w:rPr>
          <w:rFonts w:ascii="Garamond" w:hAnsi="Garamond"/>
          <w:i/>
          <w:sz w:val="24"/>
          <w:szCs w:val="24"/>
          <w:lang w:val="en-GB"/>
        </w:rPr>
        <w:t>Political</w:t>
      </w:r>
      <w:r w:rsidR="005321A3" w:rsidRPr="001E11C2">
        <w:rPr>
          <w:rFonts w:ascii="Garamond" w:hAnsi="Garamond"/>
          <w:i/>
          <w:sz w:val="24"/>
          <w:szCs w:val="24"/>
          <w:lang w:val="en-GB"/>
        </w:rPr>
        <w:t xml:space="preserve"> </w:t>
      </w:r>
      <w:r w:rsidRPr="001E11C2">
        <w:rPr>
          <w:rFonts w:ascii="Garamond" w:hAnsi="Garamond"/>
          <w:i/>
          <w:sz w:val="24"/>
          <w:szCs w:val="24"/>
          <w:lang w:val="en-GB"/>
        </w:rPr>
        <w:t>Studies</w:t>
      </w:r>
      <w:r w:rsidRPr="001E11C2">
        <w:rPr>
          <w:rFonts w:ascii="Garamond" w:hAnsi="Garamond"/>
          <w:sz w:val="24"/>
          <w:szCs w:val="24"/>
          <w:lang w:val="en-GB"/>
        </w:rPr>
        <w:t>,</w:t>
      </w:r>
      <w:r w:rsidR="005321A3" w:rsidRPr="001E11C2">
        <w:rPr>
          <w:rFonts w:ascii="Garamond" w:hAnsi="Garamond"/>
          <w:sz w:val="24"/>
          <w:szCs w:val="24"/>
          <w:lang w:val="en-GB"/>
        </w:rPr>
        <w:t xml:space="preserve"> </w:t>
      </w:r>
      <w:r w:rsidR="0041215F" w:rsidRPr="001E11C2">
        <w:rPr>
          <w:rFonts w:ascii="Garamond" w:hAnsi="Garamond"/>
          <w:sz w:val="24"/>
          <w:szCs w:val="24"/>
          <w:lang w:val="en-GB"/>
        </w:rPr>
        <w:t xml:space="preserve">referring to the </w:t>
      </w:r>
      <w:r w:rsidRPr="001E11C2">
        <w:rPr>
          <w:rFonts w:ascii="Garamond" w:hAnsi="Garamond"/>
          <w:sz w:val="24"/>
          <w:szCs w:val="24"/>
          <w:lang w:val="en-GB"/>
        </w:rPr>
        <w:t>model</w:t>
      </w:r>
      <w:r w:rsidR="0041215F" w:rsidRPr="001E11C2">
        <w:rPr>
          <w:rFonts w:ascii="Garamond" w:hAnsi="Garamond"/>
          <w:sz w:val="24"/>
          <w:szCs w:val="24"/>
          <w:lang w:val="en-GB"/>
        </w:rPr>
        <w:t xml:space="preserve"> for</w:t>
      </w:r>
      <w:r w:rsidR="005321A3" w:rsidRPr="001E11C2">
        <w:rPr>
          <w:rFonts w:ascii="Garamond" w:hAnsi="Garamond"/>
          <w:sz w:val="24"/>
          <w:szCs w:val="24"/>
          <w:lang w:val="en-GB"/>
        </w:rPr>
        <w:t xml:space="preserve"> </w:t>
      </w:r>
      <w:r w:rsidRPr="001E11C2">
        <w:rPr>
          <w:rFonts w:ascii="Garamond" w:hAnsi="Garamond"/>
          <w:sz w:val="24"/>
          <w:szCs w:val="24"/>
          <w:lang w:val="en-GB"/>
        </w:rPr>
        <w:t>“Established</w:t>
      </w:r>
      <w:r w:rsidR="005321A3" w:rsidRPr="001E11C2">
        <w:rPr>
          <w:rFonts w:ascii="Garamond" w:hAnsi="Garamond"/>
          <w:sz w:val="24"/>
          <w:szCs w:val="24"/>
          <w:lang w:val="en-GB"/>
        </w:rPr>
        <w:t xml:space="preserve"> </w:t>
      </w:r>
      <w:r w:rsidRPr="001E11C2">
        <w:rPr>
          <w:rFonts w:ascii="Garamond" w:hAnsi="Garamond"/>
          <w:sz w:val="24"/>
          <w:szCs w:val="24"/>
          <w:lang w:val="en-GB"/>
        </w:rPr>
        <w:t>Democracies”.</w:t>
      </w:r>
      <w:r w:rsidR="005321A3" w:rsidRPr="001E11C2">
        <w:rPr>
          <w:rFonts w:ascii="Garamond" w:hAnsi="Garamond"/>
          <w:sz w:val="24"/>
          <w:szCs w:val="24"/>
          <w:lang w:val="en-GB"/>
        </w:rPr>
        <w:t xml:space="preserve"> </w:t>
      </w:r>
    </w:p>
    <w:p w14:paraId="498CE775" w14:textId="44B08B6A" w:rsidR="00F672CC" w:rsidRPr="001E11C2" w:rsidRDefault="008624CE" w:rsidP="000A69F5">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43E14264" wp14:editId="08C5A632">
            <wp:extent cx="5943600" cy="43230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A8.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0980BB31" w14:textId="2F4E9CB5" w:rsidR="000A69F5" w:rsidRPr="001E11C2" w:rsidRDefault="000A69F5" w:rsidP="000A69F5">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w:t>
      </w:r>
      <w:r w:rsidR="005321A3" w:rsidRPr="001E11C2">
        <w:rPr>
          <w:rFonts w:ascii="Garamond" w:hAnsi="Garamond" w:cs="Times New Roman"/>
          <w:b/>
          <w:sz w:val="24"/>
          <w:szCs w:val="24"/>
          <w:lang w:val="en-GB"/>
        </w:rPr>
        <w:t xml:space="preserve"> </w:t>
      </w:r>
      <w:r w:rsidR="00ED16C5" w:rsidRPr="001E11C2">
        <w:rPr>
          <w:rFonts w:ascii="Garamond" w:hAnsi="Garamond" w:cs="Times New Roman"/>
          <w:b/>
          <w:sz w:val="24"/>
          <w:szCs w:val="24"/>
          <w:lang w:val="en-GB"/>
        </w:rPr>
        <w:t>A</w:t>
      </w:r>
      <w:r w:rsidR="006D2ED8" w:rsidRPr="001E11C2">
        <w:rPr>
          <w:rFonts w:ascii="Garamond" w:hAnsi="Garamond" w:cs="Times New Roman"/>
          <w:b/>
          <w:sz w:val="24"/>
          <w:szCs w:val="24"/>
          <w:lang w:val="en-GB"/>
        </w:rPr>
        <w:t>8</w:t>
      </w:r>
      <w:r w:rsidRPr="001E11C2">
        <w:rPr>
          <w:rFonts w:ascii="Garamond" w:hAnsi="Garamond" w:cs="Times New Roman"/>
          <w:b/>
          <w:sz w:val="24"/>
          <w:szCs w:val="24"/>
          <w:lang w:val="en-GB"/>
        </w:rPr>
        <w: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Marginal</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effects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displaying</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effect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of</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system</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saturation</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in</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previous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elections</w:t>
      </w:r>
      <w:r w:rsidR="0057604B" w:rsidRPr="001E11C2">
        <w:rPr>
          <w:rFonts w:ascii="Garamond" w:hAnsi="Garamond" w:cs="Times New Roman"/>
          <w:sz w:val="24"/>
          <w:szCs w:val="24"/>
          <w:lang w:val="en-GB"/>
        </w:rPr>
        <w:t xml:space="preserve"> </w:t>
      </w:r>
      <w:r w:rsidR="0057604B" w:rsidRPr="001E11C2">
        <w:rPr>
          <w:rFonts w:ascii="Garamond" w:hAnsi="Garamond" w:cs="Times New Roman"/>
          <w:i/>
          <w:sz w:val="24"/>
          <w:szCs w:val="24"/>
          <w:lang w:val="en-GB"/>
        </w:rPr>
        <w:t>t-1</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on</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w:t>
      </w:r>
      <w:r w:rsidR="005321A3" w:rsidRPr="001E11C2">
        <w:rPr>
          <w:rFonts w:ascii="Garamond" w:hAnsi="Garamond" w:cs="Times New Roman"/>
          <w:sz w:val="24"/>
          <w:szCs w:val="24"/>
          <w:lang w:val="en-GB"/>
        </w:rPr>
        <w:t xml:space="preserve"> </w:t>
      </w:r>
      <w:proofErr w:type="spellStart"/>
      <w:r w:rsidRPr="001E11C2">
        <w:rPr>
          <w:rFonts w:ascii="Garamond" w:hAnsi="Garamond" w:cs="Times New Roman"/>
          <w:sz w:val="24"/>
          <w:szCs w:val="24"/>
          <w:lang w:val="en-GB"/>
        </w:rPr>
        <w:t>nicheness</w:t>
      </w:r>
      <w:proofErr w:type="spellEnd"/>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of</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ideological</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platform</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at</w:t>
      </w:r>
      <w:r w:rsidR="005321A3" w:rsidRPr="001E11C2">
        <w:rPr>
          <w:rFonts w:ascii="Garamond" w:hAnsi="Garamond" w:cs="Times New Roman"/>
          <w:i/>
          <w:sz w:val="24"/>
          <w:szCs w:val="24"/>
          <w:lang w:val="en-GB"/>
        </w:rPr>
        <w:t xml:space="preserve"> </w:t>
      </w:r>
      <w:r w:rsidRPr="001E11C2">
        <w:rPr>
          <w:rFonts w:ascii="Garamond" w:hAnsi="Garamond" w:cs="Times New Roman"/>
          <w:i/>
          <w:sz w:val="24"/>
          <w:szCs w:val="24"/>
          <w:lang w:val="en-GB"/>
        </w:rPr>
        <w:t>t</w:t>
      </w:r>
      <w:r w:rsidR="005321A3" w:rsidRPr="001E11C2">
        <w:rPr>
          <w:rFonts w:ascii="Garamond" w:hAnsi="Garamond" w:cs="Times New Roman"/>
          <w:i/>
          <w:sz w:val="24"/>
          <w:szCs w:val="24"/>
          <w:lang w:val="en-GB"/>
        </w:rPr>
        <w:t xml:space="preserve"> </w:t>
      </w:r>
      <w:r w:rsidRPr="001E11C2">
        <w:rPr>
          <w:rFonts w:ascii="Garamond" w:hAnsi="Garamond" w:cs="Times New Roman"/>
          <w:sz w:val="24"/>
          <w:szCs w:val="24"/>
          <w:lang w:val="en-GB"/>
        </w:rPr>
        <w:t>(y-axis)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for</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parties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with</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niche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and</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mainstream</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profile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at</w:t>
      </w:r>
      <w:r w:rsidR="005321A3" w:rsidRPr="001E11C2">
        <w:rPr>
          <w:rFonts w:ascii="Garamond" w:hAnsi="Garamond" w:cs="Times New Roman"/>
          <w:i/>
          <w:sz w:val="24"/>
          <w:szCs w:val="24"/>
          <w:lang w:val="en-GB"/>
        </w:rPr>
        <w:t xml:space="preserve"> </w:t>
      </w:r>
      <w:r w:rsidRPr="001E11C2">
        <w:rPr>
          <w:rFonts w:ascii="Garamond" w:hAnsi="Garamond" w:cs="Times New Roman"/>
          <w:i/>
          <w:sz w:val="24"/>
          <w:szCs w:val="24"/>
          <w:lang w:val="en-GB"/>
        </w:rPr>
        <w:t>t-1</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(x-axis)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(upper-left).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remaining</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graphs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show</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how</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these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effects</w:t>
      </w:r>
      <w:r w:rsidR="005321A3" w:rsidRPr="001E11C2">
        <w:rPr>
          <w:rFonts w:ascii="Garamond" w:hAnsi="Garamond" w:cs="Times New Roman"/>
          <w:sz w:val="24"/>
          <w:szCs w:val="24"/>
          <w:lang w:val="en-GB"/>
        </w:rPr>
        <w:t xml:space="preserve"> </w:t>
      </w:r>
      <w:proofErr w:type="gramStart"/>
      <w:r w:rsidRPr="001E11C2">
        <w:rPr>
          <w:rFonts w:ascii="Garamond" w:hAnsi="Garamond" w:cs="Times New Roman"/>
          <w:sz w:val="24"/>
          <w:szCs w:val="24"/>
          <w:lang w:val="en-GB"/>
        </w:rPr>
        <w:t>are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conditioned</w:t>
      </w:r>
      <w:proofErr w:type="gramEnd"/>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by</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age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(upper-</w:t>
      </w:r>
      <w:r w:rsidR="00E84914" w:rsidRPr="001E11C2">
        <w:rPr>
          <w:rFonts w:ascii="Garamond" w:hAnsi="Garamond" w:cs="Times New Roman"/>
          <w:sz w:val="24"/>
          <w:szCs w:val="24"/>
          <w:lang w:val="en-GB"/>
        </w:rPr>
        <w:t>centre</w:t>
      </w:r>
      <w:r w:rsidRPr="001E11C2">
        <w:rPr>
          <w:rFonts w:ascii="Garamond" w:hAnsi="Garamond" w:cs="Times New Roman"/>
          <w:sz w:val="24"/>
          <w:szCs w:val="24"/>
          <w:lang w:val="en-GB"/>
        </w:rPr>
        <w: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leader</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dominance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(upper-right),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size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(bottom-left)</w:t>
      </w:r>
      <w:r w:rsidR="004B4E2C" w:rsidRPr="001E11C2">
        <w:rPr>
          <w:rFonts w:ascii="Garamond" w:hAnsi="Garamond" w:cs="Times New Roman"/>
          <w:sz w:val="24"/>
          <w:szCs w:val="24"/>
          <w:lang w:val="en-GB"/>
        </w:rPr>
        <w: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and</w:t>
      </w:r>
      <w:r w:rsidR="005321A3" w:rsidRPr="001E11C2">
        <w:rPr>
          <w:rFonts w:ascii="Garamond" w:hAnsi="Garamond" w:cs="Times New Roman"/>
          <w:sz w:val="24"/>
          <w:szCs w:val="24"/>
          <w:lang w:val="en-GB"/>
        </w:rPr>
        <w:t xml:space="preserve"> </w:t>
      </w:r>
      <w:r w:rsidR="00084AD7" w:rsidRPr="001E11C2">
        <w:rPr>
          <w:rFonts w:ascii="Garamond" w:hAnsi="Garamond" w:cs="Times New Roman"/>
          <w:sz w:val="24"/>
          <w:szCs w:val="24"/>
          <w:lang w:val="en-GB"/>
        </w:rPr>
        <w:t>opposition</w:t>
      </w:r>
      <w:r w:rsidR="005321A3" w:rsidRPr="001E11C2">
        <w:rPr>
          <w:rFonts w:ascii="Garamond" w:hAnsi="Garamond" w:cs="Times New Roman"/>
          <w:sz w:val="24"/>
          <w:szCs w:val="24"/>
          <w:lang w:val="en-GB"/>
        </w:rPr>
        <w:t xml:space="preserve"> </w:t>
      </w:r>
      <w:r w:rsidR="00084AD7" w:rsidRPr="001E11C2">
        <w:rPr>
          <w:rFonts w:ascii="Garamond" w:hAnsi="Garamond" w:cs="Times New Roman"/>
          <w:sz w:val="24"/>
          <w:szCs w:val="24"/>
          <w:lang w:val="en-GB"/>
        </w:rPr>
        <w:t>status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(bottom-</w:t>
      </w:r>
      <w:r w:rsidR="00E84914" w:rsidRPr="001E11C2">
        <w:rPr>
          <w:rFonts w:ascii="Garamond" w:hAnsi="Garamond" w:cs="Times New Roman"/>
          <w:sz w:val="24"/>
          <w:szCs w:val="24"/>
          <w:lang w:val="en-GB"/>
        </w:rPr>
        <w:t>centre</w:t>
      </w:r>
      <w:r w:rsidRPr="001E11C2">
        <w:rPr>
          <w:rFonts w:ascii="Garamond" w:hAnsi="Garamond" w:cs="Times New Roman"/>
          <w:sz w:val="24"/>
          <w:szCs w:val="24"/>
          <w:lang w:val="en-GB"/>
        </w:rPr>
        <w:t>).</w:t>
      </w:r>
      <w:r w:rsidR="005321A3" w:rsidRPr="001E11C2">
        <w:rPr>
          <w:rFonts w:ascii="Garamond" w:hAnsi="Garamond" w:cs="Times New Roman"/>
          <w:sz w:val="24"/>
          <w:szCs w:val="24"/>
          <w:lang w:val="en-GB"/>
        </w:rPr>
        <w:t xml:space="preserve"> </w:t>
      </w:r>
      <w:proofErr w:type="gramStart"/>
      <w:r w:rsidRPr="001E11C2">
        <w:rPr>
          <w:rFonts w:ascii="Garamond" w:hAnsi="Garamond" w:cs="Times New Roman"/>
          <w:sz w:val="24"/>
          <w:szCs w:val="24"/>
          <w:lang w:val="en-GB"/>
        </w:rPr>
        <w:t>95%</w:t>
      </w:r>
      <w:proofErr w:type="gramEnd"/>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CI.</w:t>
      </w:r>
    </w:p>
    <w:p w14:paraId="2A9A0C43" w14:textId="77777777" w:rsidR="000A69F5" w:rsidRPr="001E11C2" w:rsidRDefault="000A69F5" w:rsidP="000A69F5">
      <w:pPr>
        <w:spacing w:after="0" w:line="480" w:lineRule="auto"/>
        <w:jc w:val="both"/>
        <w:rPr>
          <w:rFonts w:ascii="Garamond" w:hAnsi="Garamond"/>
          <w:sz w:val="24"/>
          <w:szCs w:val="24"/>
          <w:lang w:val="en-GB"/>
        </w:rPr>
      </w:pPr>
    </w:p>
    <w:p w14:paraId="5464E8F9" w14:textId="0D2A5A8F" w:rsidR="00F13DD2" w:rsidRPr="001E11C2" w:rsidRDefault="00F13DD2" w:rsidP="00F13DD2">
      <w:pPr>
        <w:spacing w:after="0" w:line="480" w:lineRule="auto"/>
        <w:ind w:firstLine="720"/>
        <w:jc w:val="both"/>
        <w:rPr>
          <w:rFonts w:ascii="Garamond" w:hAnsi="Garamond"/>
          <w:sz w:val="24"/>
          <w:szCs w:val="24"/>
          <w:lang w:val="en-GB"/>
        </w:rPr>
      </w:pPr>
      <w:r w:rsidRPr="001E11C2">
        <w:rPr>
          <w:rFonts w:ascii="Garamond" w:hAnsi="Garamond"/>
          <w:sz w:val="24"/>
          <w:szCs w:val="24"/>
          <w:lang w:val="en-GB"/>
        </w:rPr>
        <w:t xml:space="preserve">Regarding our </w:t>
      </w:r>
      <w:proofErr w:type="spellStart"/>
      <w:r w:rsidRPr="001E11C2">
        <w:rPr>
          <w:rFonts w:ascii="Garamond" w:hAnsi="Garamond"/>
          <w:i/>
          <w:sz w:val="24"/>
          <w:szCs w:val="24"/>
          <w:lang w:val="en-GB"/>
        </w:rPr>
        <w:t>Nicheness</w:t>
      </w:r>
      <w:proofErr w:type="spellEnd"/>
      <w:r w:rsidRPr="001E11C2">
        <w:rPr>
          <w:rFonts w:ascii="Garamond" w:hAnsi="Garamond"/>
          <w:i/>
          <w:sz w:val="24"/>
          <w:szCs w:val="24"/>
          <w:lang w:val="en-GB"/>
        </w:rPr>
        <w:t xml:space="preserve"> Hypothesis</w:t>
      </w:r>
      <w:r w:rsidRPr="001E11C2">
        <w:rPr>
          <w:rFonts w:ascii="Garamond" w:hAnsi="Garamond"/>
          <w:sz w:val="24"/>
          <w:szCs w:val="24"/>
          <w:lang w:val="en-GB"/>
        </w:rPr>
        <w:t xml:space="preserve"> (H1), positing that parties increase their ideological </w:t>
      </w:r>
      <w:proofErr w:type="spellStart"/>
      <w:r w:rsidRPr="001E11C2">
        <w:rPr>
          <w:rFonts w:ascii="Garamond" w:hAnsi="Garamond"/>
          <w:sz w:val="24"/>
          <w:szCs w:val="24"/>
          <w:lang w:val="en-GB"/>
        </w:rPr>
        <w:t>nicheness</w:t>
      </w:r>
      <w:proofErr w:type="spellEnd"/>
      <w:r w:rsidRPr="001E11C2">
        <w:rPr>
          <w:rFonts w:ascii="Garamond" w:hAnsi="Garamond"/>
          <w:sz w:val="24"/>
          <w:szCs w:val="24"/>
          <w:lang w:val="en-GB"/>
        </w:rPr>
        <w:t xml:space="preserve"> in response to party system saturation, Figure A8 depicts the marginal effects. Since this </w:t>
      </w:r>
      <w:r w:rsidRPr="001E11C2">
        <w:rPr>
          <w:rFonts w:ascii="Garamond" w:hAnsi="Garamond"/>
          <w:sz w:val="24"/>
          <w:szCs w:val="24"/>
          <w:lang w:val="en-GB"/>
        </w:rPr>
        <w:lastRenderedPageBreak/>
        <w:t>suffices to evaluate the hypothesis, we refrain from presenting the regression coefficients.</w:t>
      </w:r>
      <w:r w:rsidR="00D953D1" w:rsidRPr="001E11C2">
        <w:rPr>
          <w:rFonts w:ascii="Garamond" w:hAnsi="Garamond"/>
          <w:sz w:val="24"/>
          <w:szCs w:val="24"/>
          <w:lang w:val="en-GB"/>
        </w:rPr>
        <w:t xml:space="preserve"> T</w:t>
      </w:r>
      <w:r w:rsidRPr="001E11C2">
        <w:rPr>
          <w:rFonts w:ascii="Garamond" w:hAnsi="Garamond"/>
          <w:sz w:val="24"/>
          <w:szCs w:val="24"/>
          <w:lang w:val="en-GB"/>
        </w:rPr>
        <w:t xml:space="preserve">hese are available upon request. </w:t>
      </w:r>
      <w:r w:rsidR="00471612">
        <w:rPr>
          <w:rFonts w:ascii="Garamond" w:hAnsi="Garamond"/>
          <w:sz w:val="24"/>
          <w:szCs w:val="24"/>
          <w:lang w:val="en-GB"/>
        </w:rPr>
        <w:t>C</w:t>
      </w:r>
      <w:r w:rsidRPr="001E11C2">
        <w:rPr>
          <w:rFonts w:ascii="Garamond" w:hAnsi="Garamond"/>
          <w:sz w:val="24"/>
          <w:szCs w:val="24"/>
          <w:lang w:val="en-GB"/>
        </w:rPr>
        <w:t>ontrary to H1,</w:t>
      </w:r>
      <w:r w:rsidR="00471612">
        <w:rPr>
          <w:rFonts w:ascii="Garamond" w:hAnsi="Garamond"/>
          <w:sz w:val="24"/>
          <w:szCs w:val="24"/>
          <w:lang w:val="en-GB"/>
        </w:rPr>
        <w:t xml:space="preserve"> all the marginal effects are statistically insignificant</w:t>
      </w:r>
      <w:r w:rsidRPr="001E11C2">
        <w:rPr>
          <w:rFonts w:ascii="Garamond" w:hAnsi="Garamond"/>
          <w:sz w:val="24"/>
          <w:szCs w:val="24"/>
          <w:lang w:val="en-GB"/>
        </w:rPr>
        <w:t xml:space="preserve">. </w:t>
      </w:r>
    </w:p>
    <w:p w14:paraId="72D5286C" w14:textId="723D8C93" w:rsidR="009643B2" w:rsidRDefault="009643B2" w:rsidP="000A69F5">
      <w:pPr>
        <w:spacing w:after="0" w:line="480" w:lineRule="auto"/>
        <w:ind w:firstLine="720"/>
        <w:jc w:val="both"/>
        <w:rPr>
          <w:rFonts w:ascii="Garamond" w:hAnsi="Garamond"/>
          <w:sz w:val="24"/>
          <w:szCs w:val="24"/>
          <w:lang w:val="en-GB"/>
        </w:rPr>
      </w:pPr>
      <w:r w:rsidRPr="001E11C2">
        <w:rPr>
          <w:rFonts w:ascii="Garamond" w:hAnsi="Garamond"/>
          <w:sz w:val="24"/>
          <w:szCs w:val="24"/>
          <w:lang w:val="en-GB"/>
        </w:rPr>
        <w:t>Similar</w:t>
      </w:r>
      <w:r w:rsidR="005321A3" w:rsidRPr="001E11C2">
        <w:rPr>
          <w:rFonts w:ascii="Garamond" w:hAnsi="Garamond"/>
          <w:sz w:val="24"/>
          <w:szCs w:val="24"/>
          <w:lang w:val="en-GB"/>
        </w:rPr>
        <w:t xml:space="preserve"> </w:t>
      </w:r>
      <w:r w:rsidRPr="001E11C2">
        <w:rPr>
          <w:rFonts w:ascii="Garamond" w:hAnsi="Garamond"/>
          <w:sz w:val="24"/>
          <w:szCs w:val="24"/>
          <w:lang w:val="en-GB"/>
        </w:rPr>
        <w:t>to</w:t>
      </w:r>
      <w:r w:rsidR="005321A3" w:rsidRPr="001E11C2">
        <w:rPr>
          <w:rFonts w:ascii="Garamond" w:hAnsi="Garamond"/>
          <w:sz w:val="24"/>
          <w:szCs w:val="24"/>
          <w:lang w:val="en-GB"/>
        </w:rPr>
        <w:t xml:space="preserve"> </w:t>
      </w:r>
      <w:r w:rsidRPr="001E11C2">
        <w:rPr>
          <w:rFonts w:ascii="Garamond" w:hAnsi="Garamond"/>
          <w:sz w:val="24"/>
          <w:szCs w:val="24"/>
          <w:lang w:val="en-GB"/>
        </w:rPr>
        <w:t>the</w:t>
      </w:r>
      <w:r w:rsidR="005321A3" w:rsidRPr="001E11C2">
        <w:rPr>
          <w:rFonts w:ascii="Garamond" w:hAnsi="Garamond"/>
          <w:sz w:val="24"/>
          <w:szCs w:val="24"/>
          <w:lang w:val="en-GB"/>
        </w:rPr>
        <w:t xml:space="preserve"> </w:t>
      </w:r>
      <w:r w:rsidRPr="001E11C2">
        <w:rPr>
          <w:rFonts w:ascii="Garamond" w:hAnsi="Garamond"/>
          <w:sz w:val="24"/>
          <w:szCs w:val="24"/>
          <w:lang w:val="en-GB"/>
        </w:rPr>
        <w:t>manuscript,</w:t>
      </w:r>
      <w:r w:rsidR="005321A3" w:rsidRPr="001E11C2">
        <w:rPr>
          <w:rFonts w:ascii="Garamond" w:hAnsi="Garamond"/>
          <w:sz w:val="24"/>
          <w:szCs w:val="24"/>
          <w:lang w:val="en-GB"/>
        </w:rPr>
        <w:t xml:space="preserve"> </w:t>
      </w:r>
      <w:r w:rsidRPr="001E11C2">
        <w:rPr>
          <w:rFonts w:ascii="Garamond" w:hAnsi="Garamond"/>
          <w:sz w:val="24"/>
          <w:szCs w:val="24"/>
          <w:lang w:val="en-GB"/>
        </w:rPr>
        <w:t>the</w:t>
      </w:r>
      <w:r w:rsidR="005321A3" w:rsidRPr="001E11C2">
        <w:rPr>
          <w:rFonts w:ascii="Garamond" w:hAnsi="Garamond"/>
          <w:sz w:val="24"/>
          <w:szCs w:val="24"/>
          <w:lang w:val="en-GB"/>
        </w:rPr>
        <w:t xml:space="preserve"> </w:t>
      </w:r>
      <w:r w:rsidRPr="001E11C2">
        <w:rPr>
          <w:rFonts w:ascii="Garamond" w:hAnsi="Garamond"/>
          <w:i/>
          <w:sz w:val="24"/>
          <w:szCs w:val="24"/>
          <w:lang w:val="en-GB"/>
        </w:rPr>
        <w:t>Alliance</w:t>
      </w:r>
      <w:r w:rsidR="005321A3" w:rsidRPr="001E11C2">
        <w:rPr>
          <w:rFonts w:ascii="Garamond" w:hAnsi="Garamond"/>
          <w:i/>
          <w:sz w:val="24"/>
          <w:szCs w:val="24"/>
          <w:lang w:val="en-GB"/>
        </w:rPr>
        <w:t xml:space="preserve"> </w:t>
      </w:r>
      <w:r w:rsidRPr="001E11C2">
        <w:rPr>
          <w:rFonts w:ascii="Garamond" w:hAnsi="Garamond"/>
          <w:i/>
          <w:sz w:val="24"/>
          <w:szCs w:val="24"/>
          <w:lang w:val="en-GB"/>
        </w:rPr>
        <w:t>Hypothesis</w:t>
      </w:r>
      <w:r w:rsidR="005321A3" w:rsidRPr="001E11C2">
        <w:rPr>
          <w:rFonts w:ascii="Garamond" w:hAnsi="Garamond"/>
          <w:sz w:val="24"/>
          <w:szCs w:val="24"/>
          <w:lang w:val="en-GB"/>
        </w:rPr>
        <w:t xml:space="preserve"> </w:t>
      </w:r>
      <w:r w:rsidRPr="001E11C2">
        <w:rPr>
          <w:rFonts w:ascii="Garamond" w:hAnsi="Garamond"/>
          <w:sz w:val="24"/>
          <w:szCs w:val="24"/>
          <w:lang w:val="en-GB"/>
        </w:rPr>
        <w:t>(H2)</w:t>
      </w:r>
      <w:r w:rsidR="005321A3" w:rsidRPr="001E11C2">
        <w:rPr>
          <w:rFonts w:ascii="Garamond" w:hAnsi="Garamond"/>
          <w:sz w:val="24"/>
          <w:szCs w:val="24"/>
          <w:lang w:val="en-GB"/>
        </w:rPr>
        <w:t xml:space="preserve"> </w:t>
      </w:r>
      <w:proofErr w:type="gramStart"/>
      <w:r w:rsidRPr="001E11C2">
        <w:rPr>
          <w:rFonts w:ascii="Garamond" w:hAnsi="Garamond"/>
          <w:sz w:val="24"/>
          <w:szCs w:val="24"/>
          <w:lang w:val="en-GB"/>
        </w:rPr>
        <w:t>is</w:t>
      </w:r>
      <w:r w:rsidR="005321A3" w:rsidRPr="001E11C2">
        <w:rPr>
          <w:rFonts w:ascii="Garamond" w:hAnsi="Garamond"/>
          <w:sz w:val="24"/>
          <w:szCs w:val="24"/>
          <w:lang w:val="en-GB"/>
        </w:rPr>
        <w:t xml:space="preserve"> </w:t>
      </w:r>
      <w:r w:rsidRPr="001E11C2">
        <w:rPr>
          <w:rFonts w:ascii="Garamond" w:hAnsi="Garamond"/>
          <w:sz w:val="24"/>
          <w:szCs w:val="24"/>
          <w:lang w:val="en-GB"/>
        </w:rPr>
        <w:t>confirmed</w:t>
      </w:r>
      <w:proofErr w:type="gramEnd"/>
      <w:r w:rsidRPr="001E11C2">
        <w:rPr>
          <w:rFonts w:ascii="Garamond" w:hAnsi="Garamond"/>
          <w:sz w:val="24"/>
          <w:szCs w:val="24"/>
          <w:lang w:val="en-GB"/>
        </w:rPr>
        <w:t>.</w:t>
      </w:r>
      <w:r w:rsidR="005321A3" w:rsidRPr="001E11C2">
        <w:rPr>
          <w:rFonts w:ascii="Garamond" w:hAnsi="Garamond"/>
          <w:sz w:val="24"/>
          <w:szCs w:val="24"/>
          <w:lang w:val="en-GB"/>
        </w:rPr>
        <w:t xml:space="preserve"> </w:t>
      </w:r>
      <w:r w:rsidRPr="001E11C2">
        <w:rPr>
          <w:rFonts w:ascii="Garamond" w:hAnsi="Garamond"/>
          <w:sz w:val="24"/>
          <w:szCs w:val="24"/>
          <w:lang w:val="en-GB"/>
        </w:rPr>
        <w:t>In</w:t>
      </w:r>
      <w:r w:rsidR="005321A3" w:rsidRPr="001E11C2">
        <w:rPr>
          <w:rFonts w:ascii="Garamond" w:hAnsi="Garamond"/>
          <w:sz w:val="24"/>
          <w:szCs w:val="24"/>
          <w:lang w:val="en-GB"/>
        </w:rPr>
        <w:t xml:space="preserve"> </w:t>
      </w:r>
      <w:r w:rsidR="000A69F5" w:rsidRPr="001E11C2">
        <w:rPr>
          <w:rFonts w:ascii="Garamond" w:hAnsi="Garamond"/>
          <w:sz w:val="24"/>
          <w:szCs w:val="24"/>
          <w:lang w:val="en-GB"/>
        </w:rPr>
        <w:t>Table</w:t>
      </w:r>
      <w:r w:rsidR="005321A3" w:rsidRPr="001E11C2">
        <w:rPr>
          <w:rFonts w:ascii="Garamond" w:hAnsi="Garamond"/>
          <w:sz w:val="24"/>
          <w:szCs w:val="24"/>
          <w:lang w:val="en-GB"/>
        </w:rPr>
        <w:t xml:space="preserve"> </w:t>
      </w:r>
      <w:r w:rsidR="0060665E" w:rsidRPr="001E11C2">
        <w:rPr>
          <w:rFonts w:ascii="Garamond" w:hAnsi="Garamond"/>
          <w:sz w:val="24"/>
          <w:szCs w:val="24"/>
          <w:lang w:val="en-GB"/>
        </w:rPr>
        <w:t>A</w:t>
      </w:r>
      <w:r w:rsidR="00C86217">
        <w:rPr>
          <w:rFonts w:ascii="Garamond" w:hAnsi="Garamond"/>
          <w:sz w:val="24"/>
          <w:szCs w:val="24"/>
          <w:lang w:val="en-GB"/>
        </w:rPr>
        <w:t>8</w:t>
      </w:r>
      <w:r w:rsidR="00E84914" w:rsidRPr="001E11C2">
        <w:rPr>
          <w:rFonts w:ascii="Garamond" w:hAnsi="Garamond"/>
          <w:sz w:val="24"/>
          <w:szCs w:val="24"/>
          <w:lang w:val="en-GB"/>
        </w:rPr>
        <w:t>,</w:t>
      </w:r>
      <w:r w:rsidR="005321A3" w:rsidRPr="001E11C2">
        <w:rPr>
          <w:rFonts w:ascii="Garamond" w:hAnsi="Garamond"/>
          <w:sz w:val="24"/>
          <w:szCs w:val="24"/>
          <w:lang w:val="en-GB"/>
        </w:rPr>
        <w:t xml:space="preserve"> </w:t>
      </w:r>
      <w:r w:rsidRPr="001E11C2">
        <w:rPr>
          <w:rFonts w:ascii="Garamond" w:hAnsi="Garamond"/>
          <w:sz w:val="24"/>
          <w:szCs w:val="24"/>
          <w:lang w:val="en-GB"/>
        </w:rPr>
        <w:t>we</w:t>
      </w:r>
      <w:r w:rsidR="005321A3" w:rsidRPr="001E11C2">
        <w:rPr>
          <w:rFonts w:ascii="Garamond" w:hAnsi="Garamond"/>
          <w:sz w:val="24"/>
          <w:szCs w:val="24"/>
          <w:lang w:val="en-GB"/>
        </w:rPr>
        <w:t xml:space="preserve"> </w:t>
      </w:r>
      <w:r w:rsidRPr="001E11C2">
        <w:rPr>
          <w:rFonts w:ascii="Garamond" w:hAnsi="Garamond"/>
          <w:sz w:val="24"/>
          <w:szCs w:val="24"/>
          <w:lang w:val="en-GB"/>
        </w:rPr>
        <w:t>present</w:t>
      </w:r>
      <w:r w:rsidR="005321A3" w:rsidRPr="001E11C2">
        <w:rPr>
          <w:rFonts w:ascii="Garamond" w:hAnsi="Garamond"/>
          <w:sz w:val="24"/>
          <w:szCs w:val="24"/>
          <w:lang w:val="en-GB"/>
        </w:rPr>
        <w:t xml:space="preserve"> </w:t>
      </w:r>
      <w:r w:rsidRPr="001E11C2">
        <w:rPr>
          <w:rFonts w:ascii="Garamond" w:hAnsi="Garamond"/>
          <w:sz w:val="24"/>
          <w:szCs w:val="24"/>
          <w:lang w:val="en-GB"/>
        </w:rPr>
        <w:t>the</w:t>
      </w:r>
      <w:r w:rsidR="005321A3" w:rsidRPr="001E11C2">
        <w:rPr>
          <w:rFonts w:ascii="Garamond" w:hAnsi="Garamond"/>
          <w:sz w:val="24"/>
          <w:szCs w:val="24"/>
          <w:lang w:val="en-GB"/>
        </w:rPr>
        <w:t xml:space="preserve"> </w:t>
      </w:r>
      <w:r w:rsidRPr="001E11C2">
        <w:rPr>
          <w:rFonts w:ascii="Garamond" w:hAnsi="Garamond"/>
          <w:sz w:val="24"/>
          <w:szCs w:val="24"/>
          <w:lang w:val="en-GB"/>
        </w:rPr>
        <w:t>regressio</w:t>
      </w:r>
      <w:r w:rsidR="000A69F5" w:rsidRPr="001E11C2">
        <w:rPr>
          <w:rFonts w:ascii="Garamond" w:hAnsi="Garamond"/>
          <w:sz w:val="24"/>
          <w:szCs w:val="24"/>
          <w:lang w:val="en-GB"/>
        </w:rPr>
        <w:t>n</w:t>
      </w:r>
      <w:r w:rsidR="005321A3" w:rsidRPr="001E11C2">
        <w:rPr>
          <w:rFonts w:ascii="Garamond" w:hAnsi="Garamond"/>
          <w:sz w:val="24"/>
          <w:szCs w:val="24"/>
          <w:lang w:val="en-GB"/>
        </w:rPr>
        <w:t xml:space="preserve"> </w:t>
      </w:r>
      <w:r w:rsidR="000A69F5" w:rsidRPr="001E11C2">
        <w:rPr>
          <w:rFonts w:ascii="Garamond" w:hAnsi="Garamond"/>
          <w:sz w:val="24"/>
          <w:szCs w:val="24"/>
          <w:lang w:val="en-GB"/>
        </w:rPr>
        <w:t>coefficients,</w:t>
      </w:r>
      <w:r w:rsidR="005321A3" w:rsidRPr="001E11C2">
        <w:rPr>
          <w:rFonts w:ascii="Garamond" w:hAnsi="Garamond"/>
          <w:sz w:val="24"/>
          <w:szCs w:val="24"/>
          <w:lang w:val="en-GB"/>
        </w:rPr>
        <w:t xml:space="preserve"> </w:t>
      </w:r>
      <w:r w:rsidR="000A69F5" w:rsidRPr="001E11C2">
        <w:rPr>
          <w:rFonts w:ascii="Garamond" w:hAnsi="Garamond"/>
          <w:sz w:val="24"/>
          <w:szCs w:val="24"/>
          <w:lang w:val="en-GB"/>
        </w:rPr>
        <w:t>w</w:t>
      </w:r>
      <w:r w:rsidR="004B4E2C" w:rsidRPr="001E11C2">
        <w:rPr>
          <w:rFonts w:ascii="Garamond" w:hAnsi="Garamond"/>
          <w:sz w:val="24"/>
          <w:szCs w:val="24"/>
          <w:lang w:val="en-GB"/>
        </w:rPr>
        <w:t>ith</w:t>
      </w:r>
      <w:r w:rsidR="005321A3" w:rsidRPr="001E11C2">
        <w:rPr>
          <w:rFonts w:ascii="Garamond" w:hAnsi="Garamond"/>
          <w:sz w:val="24"/>
          <w:szCs w:val="24"/>
          <w:lang w:val="en-GB"/>
        </w:rPr>
        <w:t xml:space="preserve"> </w:t>
      </w:r>
      <w:r w:rsidR="00083C7E" w:rsidRPr="001E11C2">
        <w:rPr>
          <w:rFonts w:ascii="Garamond" w:hAnsi="Garamond"/>
          <w:sz w:val="24"/>
          <w:szCs w:val="24"/>
          <w:lang w:val="en-GB"/>
        </w:rPr>
        <w:t>F</w:t>
      </w:r>
      <w:r w:rsidR="000A69F5" w:rsidRPr="001E11C2">
        <w:rPr>
          <w:rFonts w:ascii="Garamond" w:hAnsi="Garamond"/>
          <w:sz w:val="24"/>
          <w:szCs w:val="24"/>
          <w:lang w:val="en-GB"/>
        </w:rPr>
        <w:t>igure</w:t>
      </w:r>
      <w:r w:rsidR="005321A3" w:rsidRPr="001E11C2">
        <w:rPr>
          <w:rFonts w:ascii="Garamond" w:hAnsi="Garamond"/>
          <w:sz w:val="24"/>
          <w:szCs w:val="24"/>
          <w:lang w:val="en-GB"/>
        </w:rPr>
        <w:t xml:space="preserve"> </w:t>
      </w:r>
      <w:r w:rsidR="000A69F5" w:rsidRPr="001E11C2">
        <w:rPr>
          <w:rFonts w:ascii="Garamond" w:hAnsi="Garamond"/>
          <w:sz w:val="24"/>
          <w:szCs w:val="24"/>
          <w:lang w:val="en-GB"/>
        </w:rPr>
        <w:t>A</w:t>
      </w:r>
      <w:r w:rsidR="006D2ED8" w:rsidRPr="001E11C2">
        <w:rPr>
          <w:rFonts w:ascii="Garamond" w:hAnsi="Garamond"/>
          <w:sz w:val="24"/>
          <w:szCs w:val="24"/>
          <w:lang w:val="en-GB"/>
        </w:rPr>
        <w:t>9</w:t>
      </w:r>
      <w:r w:rsidR="005321A3" w:rsidRPr="001E11C2">
        <w:rPr>
          <w:rFonts w:ascii="Garamond" w:hAnsi="Garamond"/>
          <w:sz w:val="24"/>
          <w:szCs w:val="24"/>
          <w:lang w:val="en-GB"/>
        </w:rPr>
        <w:t xml:space="preserve"> </w:t>
      </w:r>
      <w:r w:rsidRPr="001E11C2">
        <w:rPr>
          <w:rFonts w:ascii="Garamond" w:hAnsi="Garamond"/>
          <w:sz w:val="24"/>
          <w:szCs w:val="24"/>
          <w:lang w:val="en-GB"/>
        </w:rPr>
        <w:t>d</w:t>
      </w:r>
      <w:r w:rsidR="000A69F5" w:rsidRPr="001E11C2">
        <w:rPr>
          <w:rFonts w:ascii="Garamond" w:hAnsi="Garamond"/>
          <w:sz w:val="24"/>
          <w:szCs w:val="24"/>
          <w:lang w:val="en-GB"/>
        </w:rPr>
        <w:t>isplay</w:t>
      </w:r>
      <w:r w:rsidR="004B4E2C" w:rsidRPr="001E11C2">
        <w:rPr>
          <w:rFonts w:ascii="Garamond" w:hAnsi="Garamond"/>
          <w:sz w:val="24"/>
          <w:szCs w:val="24"/>
          <w:lang w:val="en-GB"/>
        </w:rPr>
        <w:t>ing</w:t>
      </w:r>
      <w:r w:rsidR="005321A3" w:rsidRPr="001E11C2">
        <w:rPr>
          <w:rFonts w:ascii="Garamond" w:hAnsi="Garamond"/>
          <w:sz w:val="24"/>
          <w:szCs w:val="24"/>
          <w:lang w:val="en-GB"/>
        </w:rPr>
        <w:t xml:space="preserve"> </w:t>
      </w:r>
      <w:r w:rsidRPr="001E11C2">
        <w:rPr>
          <w:rFonts w:ascii="Garamond" w:hAnsi="Garamond"/>
          <w:sz w:val="24"/>
          <w:szCs w:val="24"/>
          <w:lang w:val="en-GB"/>
        </w:rPr>
        <w:t>the</w:t>
      </w:r>
      <w:r w:rsidR="005321A3" w:rsidRPr="001E11C2">
        <w:rPr>
          <w:rFonts w:ascii="Garamond" w:hAnsi="Garamond"/>
          <w:sz w:val="24"/>
          <w:szCs w:val="24"/>
          <w:lang w:val="en-GB"/>
        </w:rPr>
        <w:t xml:space="preserve"> </w:t>
      </w:r>
      <w:r w:rsidRPr="001E11C2">
        <w:rPr>
          <w:rFonts w:ascii="Garamond" w:hAnsi="Garamond"/>
          <w:sz w:val="24"/>
          <w:szCs w:val="24"/>
          <w:lang w:val="en-GB"/>
        </w:rPr>
        <w:t>marginal</w:t>
      </w:r>
      <w:r w:rsidR="005321A3" w:rsidRPr="001E11C2">
        <w:rPr>
          <w:rFonts w:ascii="Garamond" w:hAnsi="Garamond"/>
          <w:sz w:val="24"/>
          <w:szCs w:val="24"/>
          <w:lang w:val="en-GB"/>
        </w:rPr>
        <w:t xml:space="preserve"> </w:t>
      </w:r>
      <w:r w:rsidRPr="001E11C2">
        <w:rPr>
          <w:rFonts w:ascii="Garamond" w:hAnsi="Garamond"/>
          <w:sz w:val="24"/>
          <w:szCs w:val="24"/>
          <w:lang w:val="en-GB"/>
        </w:rPr>
        <w:t>effects.</w:t>
      </w:r>
      <w:r w:rsidR="005321A3" w:rsidRPr="001E11C2">
        <w:rPr>
          <w:rFonts w:ascii="Garamond" w:hAnsi="Garamond"/>
          <w:sz w:val="24"/>
          <w:szCs w:val="24"/>
          <w:lang w:val="en-GB"/>
        </w:rPr>
        <w:t xml:space="preserve"> </w:t>
      </w:r>
      <w:r w:rsidR="00524B21">
        <w:rPr>
          <w:rFonts w:ascii="Garamond" w:hAnsi="Garamond"/>
          <w:sz w:val="24"/>
          <w:szCs w:val="24"/>
          <w:lang w:val="en-GB"/>
        </w:rPr>
        <w:t xml:space="preserve">Unfortunately, we cannot display the marginal effects for the interaction with leader dominance (Model 4), as that model </w:t>
      </w:r>
      <w:proofErr w:type="gramStart"/>
      <w:r w:rsidR="00524B21">
        <w:rPr>
          <w:rFonts w:ascii="Garamond" w:hAnsi="Garamond"/>
          <w:sz w:val="24"/>
          <w:szCs w:val="24"/>
          <w:lang w:val="en-GB"/>
        </w:rPr>
        <w:t>could only be estimated</w:t>
      </w:r>
      <w:proofErr w:type="gramEnd"/>
      <w:r w:rsidR="00524B21">
        <w:rPr>
          <w:rFonts w:ascii="Garamond" w:hAnsi="Garamond"/>
          <w:sz w:val="24"/>
          <w:szCs w:val="24"/>
          <w:lang w:val="en-GB"/>
        </w:rPr>
        <w:t xml:space="preserve"> </w:t>
      </w:r>
      <w:r w:rsidR="001C4F7C">
        <w:rPr>
          <w:rFonts w:ascii="Garamond" w:hAnsi="Garamond"/>
          <w:sz w:val="24"/>
          <w:szCs w:val="24"/>
          <w:lang w:val="en-GB"/>
        </w:rPr>
        <w:t xml:space="preserve">with </w:t>
      </w:r>
      <w:r w:rsidR="00524B21">
        <w:rPr>
          <w:rFonts w:ascii="Garamond" w:hAnsi="Garamond"/>
          <w:sz w:val="24"/>
          <w:szCs w:val="24"/>
          <w:lang w:val="en-GB"/>
        </w:rPr>
        <w:t xml:space="preserve">the computer program </w:t>
      </w:r>
      <w:proofErr w:type="spellStart"/>
      <w:r w:rsidR="00524B21">
        <w:rPr>
          <w:rFonts w:ascii="Garamond" w:hAnsi="Garamond"/>
          <w:sz w:val="24"/>
          <w:szCs w:val="24"/>
          <w:lang w:val="en-GB"/>
        </w:rPr>
        <w:t>ML</w:t>
      </w:r>
      <w:r w:rsidR="001C4F7C">
        <w:rPr>
          <w:rFonts w:ascii="Garamond" w:hAnsi="Garamond"/>
          <w:sz w:val="24"/>
          <w:szCs w:val="24"/>
          <w:lang w:val="en-GB"/>
        </w:rPr>
        <w:t>wi</w:t>
      </w:r>
      <w:r w:rsidR="00524B21">
        <w:rPr>
          <w:rFonts w:ascii="Garamond" w:hAnsi="Garamond"/>
          <w:sz w:val="24"/>
          <w:szCs w:val="24"/>
          <w:lang w:val="en-GB"/>
        </w:rPr>
        <w:t>N</w:t>
      </w:r>
      <w:proofErr w:type="spellEnd"/>
      <w:r w:rsidR="00524B21">
        <w:rPr>
          <w:rFonts w:ascii="Garamond" w:hAnsi="Garamond"/>
          <w:sz w:val="24"/>
          <w:szCs w:val="24"/>
          <w:lang w:val="en-GB"/>
        </w:rPr>
        <w:t>, which does not allow Stata post-estimation commands.</w:t>
      </w:r>
      <w:r w:rsidR="006D4E70">
        <w:rPr>
          <w:rFonts w:ascii="Garamond" w:hAnsi="Garamond"/>
          <w:sz w:val="24"/>
          <w:szCs w:val="24"/>
          <w:lang w:val="en-GB"/>
        </w:rPr>
        <w:t xml:space="preserve"> Furthermore, we cannot provide the BIC for this model as </w:t>
      </w:r>
      <w:proofErr w:type="spellStart"/>
      <w:r w:rsidR="006D4E70">
        <w:rPr>
          <w:rFonts w:ascii="Garamond" w:hAnsi="Garamond"/>
          <w:sz w:val="24"/>
          <w:szCs w:val="24"/>
          <w:lang w:val="en-GB"/>
        </w:rPr>
        <w:t>MLwiN</w:t>
      </w:r>
      <w:proofErr w:type="spellEnd"/>
      <w:r w:rsidR="006D4E70">
        <w:rPr>
          <w:rFonts w:ascii="Garamond" w:hAnsi="Garamond"/>
          <w:sz w:val="24"/>
          <w:szCs w:val="24"/>
          <w:lang w:val="en-GB"/>
        </w:rPr>
        <w:t xml:space="preserve"> uses quasi-likelihood rather than maximum likelihood estimation.</w:t>
      </w:r>
      <w:r w:rsidR="00524B21">
        <w:rPr>
          <w:rFonts w:ascii="Garamond" w:hAnsi="Garamond"/>
          <w:sz w:val="24"/>
          <w:szCs w:val="24"/>
          <w:lang w:val="en-GB"/>
        </w:rPr>
        <w:t xml:space="preserve"> </w:t>
      </w:r>
      <w:r w:rsidRPr="001E11C2">
        <w:rPr>
          <w:rFonts w:ascii="Garamond" w:hAnsi="Garamond"/>
          <w:sz w:val="24"/>
          <w:szCs w:val="24"/>
          <w:lang w:val="en-GB"/>
        </w:rPr>
        <w:t>Again</w:t>
      </w:r>
      <w:r w:rsidR="004B4E2C" w:rsidRPr="001E11C2">
        <w:rPr>
          <w:rFonts w:ascii="Garamond" w:hAnsi="Garamond"/>
          <w:sz w:val="24"/>
          <w:szCs w:val="24"/>
          <w:lang w:val="en-GB"/>
        </w:rPr>
        <w:t>,</w:t>
      </w:r>
      <w:r w:rsidR="005321A3" w:rsidRPr="001E11C2">
        <w:rPr>
          <w:rFonts w:ascii="Garamond" w:hAnsi="Garamond"/>
          <w:sz w:val="24"/>
          <w:szCs w:val="24"/>
          <w:lang w:val="en-GB"/>
        </w:rPr>
        <w:t xml:space="preserve"> </w:t>
      </w:r>
      <w:r w:rsidRPr="001E11C2">
        <w:rPr>
          <w:rFonts w:ascii="Garamond" w:hAnsi="Garamond"/>
          <w:sz w:val="24"/>
          <w:szCs w:val="24"/>
          <w:lang w:val="en-GB"/>
        </w:rPr>
        <w:t>there</w:t>
      </w:r>
      <w:r w:rsidR="005321A3" w:rsidRPr="001E11C2">
        <w:rPr>
          <w:rFonts w:ascii="Garamond" w:hAnsi="Garamond"/>
          <w:sz w:val="24"/>
          <w:szCs w:val="24"/>
          <w:lang w:val="en-GB"/>
        </w:rPr>
        <w:t xml:space="preserve"> </w:t>
      </w:r>
      <w:r w:rsidRPr="001E11C2">
        <w:rPr>
          <w:rFonts w:ascii="Garamond" w:hAnsi="Garamond"/>
          <w:sz w:val="24"/>
          <w:szCs w:val="24"/>
          <w:lang w:val="en-GB"/>
        </w:rPr>
        <w:t>is</w:t>
      </w:r>
      <w:r w:rsidR="005321A3" w:rsidRPr="001E11C2">
        <w:rPr>
          <w:rFonts w:ascii="Garamond" w:hAnsi="Garamond"/>
          <w:sz w:val="24"/>
          <w:szCs w:val="24"/>
          <w:lang w:val="en-GB"/>
        </w:rPr>
        <w:t xml:space="preserve"> </w:t>
      </w:r>
      <w:r w:rsidRPr="001E11C2">
        <w:rPr>
          <w:rFonts w:ascii="Garamond" w:hAnsi="Garamond"/>
          <w:sz w:val="24"/>
          <w:szCs w:val="24"/>
          <w:lang w:val="en-GB"/>
        </w:rPr>
        <w:t>evidence</w:t>
      </w:r>
      <w:r w:rsidR="005321A3" w:rsidRPr="001E11C2">
        <w:rPr>
          <w:rFonts w:ascii="Garamond" w:hAnsi="Garamond"/>
          <w:sz w:val="24"/>
          <w:szCs w:val="24"/>
          <w:lang w:val="en-GB"/>
        </w:rPr>
        <w:t xml:space="preserve"> </w:t>
      </w:r>
      <w:r w:rsidRPr="001E11C2">
        <w:rPr>
          <w:rFonts w:ascii="Garamond" w:hAnsi="Garamond"/>
          <w:sz w:val="24"/>
          <w:szCs w:val="24"/>
          <w:lang w:val="en-GB"/>
        </w:rPr>
        <w:t>that</w:t>
      </w:r>
      <w:r w:rsidR="005321A3" w:rsidRPr="001E11C2">
        <w:rPr>
          <w:rFonts w:ascii="Garamond" w:hAnsi="Garamond"/>
          <w:sz w:val="24"/>
          <w:szCs w:val="24"/>
          <w:lang w:val="en-GB"/>
        </w:rPr>
        <w:t xml:space="preserve"> </w:t>
      </w:r>
      <w:r w:rsidRPr="001E11C2">
        <w:rPr>
          <w:rFonts w:ascii="Garamond" w:hAnsi="Garamond"/>
          <w:sz w:val="24"/>
          <w:szCs w:val="24"/>
          <w:lang w:val="en-GB"/>
        </w:rPr>
        <w:t>parties</w:t>
      </w:r>
      <w:r w:rsidR="005321A3" w:rsidRPr="001E11C2">
        <w:rPr>
          <w:rFonts w:ascii="Garamond" w:hAnsi="Garamond"/>
          <w:sz w:val="24"/>
          <w:szCs w:val="24"/>
          <w:lang w:val="en-GB"/>
        </w:rPr>
        <w:t xml:space="preserve"> </w:t>
      </w:r>
      <w:r w:rsidRPr="001E11C2">
        <w:rPr>
          <w:rFonts w:ascii="Garamond" w:hAnsi="Garamond"/>
          <w:sz w:val="24"/>
          <w:szCs w:val="24"/>
          <w:lang w:val="en-GB"/>
        </w:rPr>
        <w:t>are</w:t>
      </w:r>
      <w:r w:rsidR="005321A3" w:rsidRPr="001E11C2">
        <w:rPr>
          <w:rFonts w:ascii="Garamond" w:hAnsi="Garamond"/>
          <w:sz w:val="24"/>
          <w:szCs w:val="24"/>
          <w:lang w:val="en-GB"/>
        </w:rPr>
        <w:t xml:space="preserve"> </w:t>
      </w:r>
      <w:r w:rsidRPr="001E11C2">
        <w:rPr>
          <w:rFonts w:ascii="Garamond" w:hAnsi="Garamond"/>
          <w:sz w:val="24"/>
          <w:szCs w:val="24"/>
          <w:lang w:val="en-GB"/>
        </w:rPr>
        <w:t>significantly</w:t>
      </w:r>
      <w:r w:rsidR="005321A3" w:rsidRPr="001E11C2">
        <w:rPr>
          <w:rFonts w:ascii="Garamond" w:hAnsi="Garamond"/>
          <w:sz w:val="24"/>
          <w:szCs w:val="24"/>
          <w:lang w:val="en-GB"/>
        </w:rPr>
        <w:t xml:space="preserve"> </w:t>
      </w:r>
      <w:r w:rsidRPr="001E11C2">
        <w:rPr>
          <w:rFonts w:ascii="Garamond" w:hAnsi="Garamond"/>
          <w:sz w:val="24"/>
          <w:szCs w:val="24"/>
          <w:lang w:val="en-GB"/>
        </w:rPr>
        <w:t>more</w:t>
      </w:r>
      <w:r w:rsidR="005321A3" w:rsidRPr="001E11C2">
        <w:rPr>
          <w:rFonts w:ascii="Garamond" w:hAnsi="Garamond"/>
          <w:sz w:val="24"/>
          <w:szCs w:val="24"/>
          <w:lang w:val="en-GB"/>
        </w:rPr>
        <w:t xml:space="preserve"> </w:t>
      </w:r>
      <w:r w:rsidRPr="001E11C2">
        <w:rPr>
          <w:rFonts w:ascii="Garamond" w:hAnsi="Garamond"/>
          <w:sz w:val="24"/>
          <w:szCs w:val="24"/>
          <w:lang w:val="en-GB"/>
        </w:rPr>
        <w:t>likely</w:t>
      </w:r>
      <w:r w:rsidR="005321A3" w:rsidRPr="001E11C2">
        <w:rPr>
          <w:rFonts w:ascii="Garamond" w:hAnsi="Garamond"/>
          <w:sz w:val="24"/>
          <w:szCs w:val="24"/>
          <w:lang w:val="en-GB"/>
        </w:rPr>
        <w:t xml:space="preserve"> </w:t>
      </w:r>
      <w:r w:rsidRPr="001E11C2">
        <w:rPr>
          <w:rFonts w:ascii="Garamond" w:hAnsi="Garamond"/>
          <w:sz w:val="24"/>
          <w:szCs w:val="24"/>
          <w:lang w:val="en-GB"/>
        </w:rPr>
        <w:t>to</w:t>
      </w:r>
      <w:r w:rsidR="005321A3" w:rsidRPr="001E11C2">
        <w:rPr>
          <w:rFonts w:ascii="Garamond" w:hAnsi="Garamond"/>
          <w:sz w:val="24"/>
          <w:szCs w:val="24"/>
          <w:lang w:val="en-GB"/>
        </w:rPr>
        <w:t xml:space="preserve"> </w:t>
      </w:r>
      <w:r w:rsidRPr="001E11C2">
        <w:rPr>
          <w:rFonts w:ascii="Garamond" w:hAnsi="Garamond"/>
          <w:sz w:val="24"/>
          <w:szCs w:val="24"/>
          <w:lang w:val="en-GB"/>
        </w:rPr>
        <w:t>join</w:t>
      </w:r>
      <w:r w:rsidR="005321A3" w:rsidRPr="001E11C2">
        <w:rPr>
          <w:rFonts w:ascii="Garamond" w:hAnsi="Garamond"/>
          <w:sz w:val="24"/>
          <w:szCs w:val="24"/>
          <w:lang w:val="en-GB"/>
        </w:rPr>
        <w:t xml:space="preserve"> </w:t>
      </w:r>
      <w:r w:rsidRPr="001E11C2">
        <w:rPr>
          <w:rFonts w:ascii="Garamond" w:hAnsi="Garamond"/>
          <w:sz w:val="24"/>
          <w:szCs w:val="24"/>
          <w:lang w:val="en-GB"/>
        </w:rPr>
        <w:t>an</w:t>
      </w:r>
      <w:r w:rsidR="005321A3" w:rsidRPr="001E11C2">
        <w:rPr>
          <w:rFonts w:ascii="Garamond" w:hAnsi="Garamond"/>
          <w:sz w:val="24"/>
          <w:szCs w:val="24"/>
          <w:lang w:val="en-GB"/>
        </w:rPr>
        <w:t xml:space="preserve"> </w:t>
      </w:r>
      <w:r w:rsidRPr="001E11C2">
        <w:rPr>
          <w:rFonts w:ascii="Garamond" w:hAnsi="Garamond"/>
          <w:sz w:val="24"/>
          <w:szCs w:val="24"/>
          <w:lang w:val="en-GB"/>
        </w:rPr>
        <w:t>alliance</w:t>
      </w:r>
      <w:r w:rsidR="005321A3" w:rsidRPr="001E11C2">
        <w:rPr>
          <w:rFonts w:ascii="Garamond" w:hAnsi="Garamond"/>
          <w:sz w:val="24"/>
          <w:szCs w:val="24"/>
          <w:lang w:val="en-GB"/>
        </w:rPr>
        <w:t xml:space="preserve"> </w:t>
      </w:r>
      <w:r w:rsidRPr="001E11C2">
        <w:rPr>
          <w:rFonts w:ascii="Garamond" w:hAnsi="Garamond"/>
          <w:sz w:val="24"/>
          <w:szCs w:val="24"/>
          <w:lang w:val="en-GB"/>
        </w:rPr>
        <w:t>if</w:t>
      </w:r>
      <w:r w:rsidR="005321A3" w:rsidRPr="001E11C2">
        <w:rPr>
          <w:rFonts w:ascii="Garamond" w:hAnsi="Garamond"/>
          <w:sz w:val="24"/>
          <w:szCs w:val="24"/>
          <w:lang w:val="en-GB"/>
        </w:rPr>
        <w:t xml:space="preserve"> </w:t>
      </w:r>
      <w:r w:rsidRPr="001E11C2">
        <w:rPr>
          <w:rFonts w:ascii="Garamond" w:hAnsi="Garamond"/>
          <w:sz w:val="24"/>
          <w:szCs w:val="24"/>
          <w:lang w:val="en-GB"/>
        </w:rPr>
        <w:t>they</w:t>
      </w:r>
      <w:r w:rsidR="005321A3" w:rsidRPr="001E11C2">
        <w:rPr>
          <w:rFonts w:ascii="Garamond" w:hAnsi="Garamond"/>
          <w:sz w:val="24"/>
          <w:szCs w:val="24"/>
          <w:lang w:val="en-GB"/>
        </w:rPr>
        <w:t xml:space="preserve"> </w:t>
      </w:r>
      <w:r w:rsidRPr="001E11C2">
        <w:rPr>
          <w:rFonts w:ascii="Garamond" w:hAnsi="Garamond"/>
          <w:sz w:val="24"/>
          <w:szCs w:val="24"/>
          <w:lang w:val="en-GB"/>
        </w:rPr>
        <w:t>were</w:t>
      </w:r>
      <w:r w:rsidR="005321A3" w:rsidRPr="001E11C2">
        <w:rPr>
          <w:rFonts w:ascii="Garamond" w:hAnsi="Garamond"/>
          <w:sz w:val="24"/>
          <w:szCs w:val="24"/>
          <w:lang w:val="en-GB"/>
        </w:rPr>
        <w:t xml:space="preserve"> </w:t>
      </w:r>
      <w:r w:rsidRPr="001E11C2">
        <w:rPr>
          <w:rFonts w:ascii="Garamond" w:hAnsi="Garamond"/>
          <w:sz w:val="24"/>
          <w:szCs w:val="24"/>
          <w:lang w:val="en-GB"/>
        </w:rPr>
        <w:t>not</w:t>
      </w:r>
      <w:r w:rsidR="005321A3" w:rsidRPr="001E11C2">
        <w:rPr>
          <w:rFonts w:ascii="Garamond" w:hAnsi="Garamond"/>
          <w:sz w:val="24"/>
          <w:szCs w:val="24"/>
          <w:lang w:val="en-GB"/>
        </w:rPr>
        <w:t xml:space="preserve"> </w:t>
      </w:r>
      <w:r w:rsidRPr="001E11C2">
        <w:rPr>
          <w:rFonts w:ascii="Garamond" w:hAnsi="Garamond"/>
          <w:sz w:val="24"/>
          <w:szCs w:val="24"/>
          <w:lang w:val="en-GB"/>
        </w:rPr>
        <w:t>in</w:t>
      </w:r>
      <w:r w:rsidR="005321A3" w:rsidRPr="001E11C2">
        <w:rPr>
          <w:rFonts w:ascii="Garamond" w:hAnsi="Garamond"/>
          <w:sz w:val="24"/>
          <w:szCs w:val="24"/>
          <w:lang w:val="en-GB"/>
        </w:rPr>
        <w:t xml:space="preserve"> </w:t>
      </w:r>
      <w:r w:rsidRPr="001E11C2">
        <w:rPr>
          <w:rFonts w:ascii="Garamond" w:hAnsi="Garamond"/>
          <w:sz w:val="24"/>
          <w:szCs w:val="24"/>
          <w:lang w:val="en-GB"/>
        </w:rPr>
        <w:t>an</w:t>
      </w:r>
      <w:r w:rsidR="005321A3" w:rsidRPr="001E11C2">
        <w:rPr>
          <w:rFonts w:ascii="Garamond" w:hAnsi="Garamond"/>
          <w:sz w:val="24"/>
          <w:szCs w:val="24"/>
          <w:lang w:val="en-GB"/>
        </w:rPr>
        <w:t xml:space="preserve"> </w:t>
      </w:r>
      <w:r w:rsidRPr="001E11C2">
        <w:rPr>
          <w:rFonts w:ascii="Garamond" w:hAnsi="Garamond"/>
          <w:sz w:val="24"/>
          <w:szCs w:val="24"/>
          <w:lang w:val="en-GB"/>
        </w:rPr>
        <w:t>alliance</w:t>
      </w:r>
      <w:r w:rsidR="005321A3" w:rsidRPr="001E11C2">
        <w:rPr>
          <w:rFonts w:ascii="Garamond" w:hAnsi="Garamond"/>
          <w:sz w:val="24"/>
          <w:szCs w:val="24"/>
          <w:lang w:val="en-GB"/>
        </w:rPr>
        <w:t xml:space="preserve"> </w:t>
      </w:r>
      <w:r w:rsidRPr="001E11C2">
        <w:rPr>
          <w:rFonts w:ascii="Garamond" w:hAnsi="Garamond"/>
          <w:sz w:val="24"/>
          <w:szCs w:val="24"/>
          <w:lang w:val="en-GB"/>
        </w:rPr>
        <w:t>at</w:t>
      </w:r>
      <w:r w:rsidR="005321A3" w:rsidRPr="001E11C2">
        <w:rPr>
          <w:rFonts w:ascii="Garamond" w:hAnsi="Garamond"/>
          <w:sz w:val="24"/>
          <w:szCs w:val="24"/>
          <w:lang w:val="en-GB"/>
        </w:rPr>
        <w:t xml:space="preserve"> </w:t>
      </w:r>
      <w:r w:rsidRPr="001E11C2">
        <w:rPr>
          <w:rFonts w:ascii="Garamond" w:hAnsi="Garamond"/>
          <w:i/>
          <w:sz w:val="24"/>
          <w:szCs w:val="24"/>
          <w:lang w:val="en-GB"/>
        </w:rPr>
        <w:t>t-1</w:t>
      </w:r>
      <w:r w:rsidR="005321A3" w:rsidRPr="001E11C2">
        <w:rPr>
          <w:rFonts w:ascii="Garamond" w:hAnsi="Garamond"/>
          <w:sz w:val="24"/>
          <w:szCs w:val="24"/>
          <w:lang w:val="en-GB"/>
        </w:rPr>
        <w:t xml:space="preserve"> </w:t>
      </w:r>
      <w:r w:rsidRPr="001E11C2">
        <w:rPr>
          <w:rFonts w:ascii="Garamond" w:hAnsi="Garamond"/>
          <w:sz w:val="24"/>
          <w:szCs w:val="24"/>
          <w:lang w:val="en-GB"/>
        </w:rPr>
        <w:t>(log</w:t>
      </w:r>
      <w:r w:rsidR="005321A3" w:rsidRPr="001E11C2">
        <w:rPr>
          <w:rFonts w:ascii="Garamond" w:hAnsi="Garamond"/>
          <w:sz w:val="24"/>
          <w:szCs w:val="24"/>
          <w:lang w:val="en-GB"/>
        </w:rPr>
        <w:t xml:space="preserve"> </w:t>
      </w:r>
      <w:r w:rsidRPr="001E11C2">
        <w:rPr>
          <w:rFonts w:ascii="Garamond" w:hAnsi="Garamond"/>
          <w:sz w:val="24"/>
          <w:szCs w:val="24"/>
          <w:lang w:val="en-GB"/>
        </w:rPr>
        <w:t>odds=.</w:t>
      </w:r>
      <w:r w:rsidR="00524B21">
        <w:rPr>
          <w:rFonts w:ascii="Garamond" w:hAnsi="Garamond"/>
          <w:sz w:val="24"/>
          <w:szCs w:val="24"/>
          <w:lang w:val="en-GB"/>
        </w:rPr>
        <w:t>338</w:t>
      </w:r>
      <w:r w:rsidR="00084AD7" w:rsidRPr="001E11C2">
        <w:rPr>
          <w:rFonts w:ascii="Garamond" w:hAnsi="Garamond"/>
          <w:sz w:val="24"/>
          <w:szCs w:val="24"/>
          <w:lang w:val="en-GB"/>
        </w:rPr>
        <w:t>,</w:t>
      </w:r>
      <w:r w:rsidR="005321A3" w:rsidRPr="001E11C2">
        <w:rPr>
          <w:rFonts w:ascii="Garamond" w:hAnsi="Garamond"/>
          <w:sz w:val="24"/>
          <w:szCs w:val="24"/>
          <w:lang w:val="en-GB"/>
        </w:rPr>
        <w:t xml:space="preserve"> </w:t>
      </w:r>
      <w:r w:rsidR="00084AD7" w:rsidRPr="001E11C2">
        <w:rPr>
          <w:rFonts w:ascii="Garamond" w:hAnsi="Garamond"/>
          <w:sz w:val="24"/>
          <w:szCs w:val="24"/>
          <w:lang w:val="en-GB"/>
        </w:rPr>
        <w:t>p&lt;.05</w:t>
      </w:r>
      <w:r w:rsidRPr="001E11C2">
        <w:rPr>
          <w:rFonts w:ascii="Garamond" w:hAnsi="Garamond"/>
          <w:sz w:val="24"/>
          <w:szCs w:val="24"/>
          <w:lang w:val="en-GB"/>
        </w:rPr>
        <w:t>,</w:t>
      </w:r>
      <w:r w:rsidR="005321A3" w:rsidRPr="001E11C2">
        <w:rPr>
          <w:rFonts w:ascii="Garamond" w:hAnsi="Garamond"/>
          <w:sz w:val="24"/>
          <w:szCs w:val="24"/>
          <w:lang w:val="en-GB"/>
        </w:rPr>
        <w:t xml:space="preserve"> </w:t>
      </w:r>
      <w:r w:rsidRPr="001E11C2">
        <w:rPr>
          <w:rFonts w:ascii="Garamond" w:hAnsi="Garamond"/>
          <w:sz w:val="24"/>
          <w:szCs w:val="24"/>
          <w:lang w:val="en-GB"/>
        </w:rPr>
        <w:t>Model</w:t>
      </w:r>
      <w:r w:rsidR="005321A3" w:rsidRPr="001E11C2">
        <w:rPr>
          <w:rFonts w:ascii="Garamond" w:hAnsi="Garamond"/>
          <w:sz w:val="24"/>
          <w:szCs w:val="24"/>
          <w:lang w:val="en-GB"/>
        </w:rPr>
        <w:t xml:space="preserve"> </w:t>
      </w:r>
      <w:r w:rsidRPr="001E11C2">
        <w:rPr>
          <w:rFonts w:ascii="Garamond" w:hAnsi="Garamond"/>
          <w:sz w:val="24"/>
          <w:szCs w:val="24"/>
          <w:lang w:val="en-GB"/>
        </w:rPr>
        <w:t>2),</w:t>
      </w:r>
      <w:r w:rsidR="005321A3" w:rsidRPr="001E11C2">
        <w:rPr>
          <w:rFonts w:ascii="Garamond" w:hAnsi="Garamond"/>
          <w:sz w:val="24"/>
          <w:szCs w:val="24"/>
          <w:lang w:val="en-GB"/>
        </w:rPr>
        <w:t xml:space="preserve"> </w:t>
      </w:r>
      <w:r w:rsidR="00F55776" w:rsidRPr="001E11C2">
        <w:rPr>
          <w:rFonts w:ascii="Garamond" w:hAnsi="Garamond"/>
          <w:sz w:val="24"/>
          <w:szCs w:val="24"/>
          <w:lang w:val="en-GB"/>
        </w:rPr>
        <w:t>and</w:t>
      </w:r>
      <w:r w:rsidR="005321A3" w:rsidRPr="001E11C2">
        <w:rPr>
          <w:rFonts w:ascii="Garamond" w:hAnsi="Garamond"/>
          <w:sz w:val="24"/>
          <w:szCs w:val="24"/>
          <w:lang w:val="en-GB"/>
        </w:rPr>
        <w:t xml:space="preserve"> </w:t>
      </w:r>
      <w:r w:rsidR="00F55776" w:rsidRPr="001E11C2">
        <w:rPr>
          <w:rFonts w:ascii="Garamond" w:hAnsi="Garamond"/>
          <w:sz w:val="24"/>
          <w:szCs w:val="24"/>
          <w:lang w:val="en-GB"/>
        </w:rPr>
        <w:t>significantly</w:t>
      </w:r>
      <w:r w:rsidR="005321A3" w:rsidRPr="001E11C2">
        <w:rPr>
          <w:rFonts w:ascii="Garamond" w:hAnsi="Garamond"/>
          <w:sz w:val="24"/>
          <w:szCs w:val="24"/>
          <w:lang w:val="en-GB"/>
        </w:rPr>
        <w:t xml:space="preserve"> </w:t>
      </w:r>
      <w:r w:rsidR="00D953D1" w:rsidRPr="001E11C2">
        <w:rPr>
          <w:rFonts w:ascii="Garamond" w:hAnsi="Garamond"/>
          <w:sz w:val="24"/>
          <w:szCs w:val="24"/>
          <w:lang w:val="en-GB"/>
        </w:rPr>
        <w:t xml:space="preserve">more </w:t>
      </w:r>
      <w:r w:rsidR="00F55776" w:rsidRPr="001E11C2">
        <w:rPr>
          <w:rFonts w:ascii="Garamond" w:hAnsi="Garamond"/>
          <w:sz w:val="24"/>
          <w:szCs w:val="24"/>
          <w:lang w:val="en-GB"/>
        </w:rPr>
        <w:t>likely</w:t>
      </w:r>
      <w:r w:rsidR="005321A3" w:rsidRPr="001E11C2">
        <w:rPr>
          <w:rFonts w:ascii="Garamond" w:hAnsi="Garamond"/>
          <w:sz w:val="24"/>
          <w:szCs w:val="24"/>
          <w:lang w:val="en-GB"/>
        </w:rPr>
        <w:t xml:space="preserve"> </w:t>
      </w:r>
      <w:r w:rsidR="00F55776" w:rsidRPr="001E11C2">
        <w:rPr>
          <w:rFonts w:ascii="Garamond" w:hAnsi="Garamond"/>
          <w:sz w:val="24"/>
          <w:szCs w:val="24"/>
          <w:lang w:val="en-GB"/>
        </w:rPr>
        <w:t>to</w:t>
      </w:r>
      <w:r w:rsidR="005321A3" w:rsidRPr="001E11C2">
        <w:rPr>
          <w:rFonts w:ascii="Garamond" w:hAnsi="Garamond"/>
          <w:sz w:val="24"/>
          <w:szCs w:val="24"/>
          <w:lang w:val="en-GB"/>
        </w:rPr>
        <w:t xml:space="preserve"> </w:t>
      </w:r>
      <w:r w:rsidR="00886405" w:rsidRPr="001E11C2">
        <w:rPr>
          <w:rFonts w:ascii="Garamond" w:hAnsi="Garamond"/>
          <w:sz w:val="24"/>
          <w:szCs w:val="24"/>
          <w:lang w:val="en-GB"/>
        </w:rPr>
        <w:t xml:space="preserve">stay in </w:t>
      </w:r>
      <w:r w:rsidRPr="001E11C2">
        <w:rPr>
          <w:rFonts w:ascii="Garamond" w:hAnsi="Garamond"/>
          <w:sz w:val="24"/>
          <w:szCs w:val="24"/>
          <w:lang w:val="en-GB"/>
        </w:rPr>
        <w:t>alliances</w:t>
      </w:r>
      <w:r w:rsidR="005321A3" w:rsidRPr="001E11C2">
        <w:rPr>
          <w:rFonts w:ascii="Garamond" w:hAnsi="Garamond"/>
          <w:sz w:val="24"/>
          <w:szCs w:val="24"/>
          <w:lang w:val="en-GB"/>
        </w:rPr>
        <w:t xml:space="preserve"> </w:t>
      </w:r>
      <w:r w:rsidRPr="001E11C2">
        <w:rPr>
          <w:rFonts w:ascii="Garamond" w:hAnsi="Garamond"/>
          <w:sz w:val="24"/>
          <w:szCs w:val="24"/>
          <w:lang w:val="en-GB"/>
        </w:rPr>
        <w:t>if</w:t>
      </w:r>
      <w:r w:rsidR="005321A3" w:rsidRPr="001E11C2">
        <w:rPr>
          <w:rFonts w:ascii="Garamond" w:hAnsi="Garamond"/>
          <w:sz w:val="24"/>
          <w:szCs w:val="24"/>
          <w:lang w:val="en-GB"/>
        </w:rPr>
        <w:t xml:space="preserve"> </w:t>
      </w:r>
      <w:r w:rsidRPr="001E11C2">
        <w:rPr>
          <w:rFonts w:ascii="Garamond" w:hAnsi="Garamond"/>
          <w:sz w:val="24"/>
          <w:szCs w:val="24"/>
          <w:lang w:val="en-GB"/>
        </w:rPr>
        <w:t>they</w:t>
      </w:r>
      <w:r w:rsidR="005321A3" w:rsidRPr="001E11C2">
        <w:rPr>
          <w:rFonts w:ascii="Garamond" w:hAnsi="Garamond"/>
          <w:sz w:val="24"/>
          <w:szCs w:val="24"/>
          <w:lang w:val="en-GB"/>
        </w:rPr>
        <w:t xml:space="preserve"> </w:t>
      </w:r>
      <w:r w:rsidRPr="001E11C2">
        <w:rPr>
          <w:rFonts w:ascii="Garamond" w:hAnsi="Garamond"/>
          <w:sz w:val="24"/>
          <w:szCs w:val="24"/>
          <w:lang w:val="en-GB"/>
        </w:rPr>
        <w:t>were</w:t>
      </w:r>
      <w:r w:rsidR="005321A3" w:rsidRPr="001E11C2">
        <w:rPr>
          <w:rFonts w:ascii="Garamond" w:hAnsi="Garamond"/>
          <w:sz w:val="24"/>
          <w:szCs w:val="24"/>
          <w:lang w:val="en-GB"/>
        </w:rPr>
        <w:t xml:space="preserve"> </w:t>
      </w:r>
      <w:r w:rsidRPr="001E11C2">
        <w:rPr>
          <w:rFonts w:ascii="Garamond" w:hAnsi="Garamond"/>
          <w:sz w:val="24"/>
          <w:szCs w:val="24"/>
          <w:lang w:val="en-GB"/>
        </w:rPr>
        <w:t>a</w:t>
      </w:r>
      <w:r w:rsidR="005321A3" w:rsidRPr="001E11C2">
        <w:rPr>
          <w:rFonts w:ascii="Garamond" w:hAnsi="Garamond"/>
          <w:sz w:val="24"/>
          <w:szCs w:val="24"/>
          <w:lang w:val="en-GB"/>
        </w:rPr>
        <w:t xml:space="preserve"> </w:t>
      </w:r>
      <w:r w:rsidRPr="001E11C2">
        <w:rPr>
          <w:rFonts w:ascii="Garamond" w:hAnsi="Garamond"/>
          <w:sz w:val="24"/>
          <w:szCs w:val="24"/>
          <w:lang w:val="en-GB"/>
        </w:rPr>
        <w:t>member</w:t>
      </w:r>
      <w:r w:rsidR="005321A3" w:rsidRPr="001E11C2">
        <w:rPr>
          <w:rFonts w:ascii="Garamond" w:hAnsi="Garamond"/>
          <w:sz w:val="24"/>
          <w:szCs w:val="24"/>
          <w:lang w:val="en-GB"/>
        </w:rPr>
        <w:t xml:space="preserve"> </w:t>
      </w:r>
      <w:r w:rsidRPr="001E11C2">
        <w:rPr>
          <w:rFonts w:ascii="Garamond" w:hAnsi="Garamond"/>
          <w:sz w:val="24"/>
          <w:szCs w:val="24"/>
          <w:lang w:val="en-GB"/>
        </w:rPr>
        <w:t>at</w:t>
      </w:r>
      <w:r w:rsidR="005321A3" w:rsidRPr="001E11C2">
        <w:rPr>
          <w:rFonts w:ascii="Garamond" w:hAnsi="Garamond"/>
          <w:sz w:val="24"/>
          <w:szCs w:val="24"/>
          <w:lang w:val="en-GB"/>
        </w:rPr>
        <w:t xml:space="preserve"> </w:t>
      </w:r>
      <w:r w:rsidRPr="001E11C2">
        <w:rPr>
          <w:rFonts w:ascii="Garamond" w:hAnsi="Garamond"/>
          <w:i/>
          <w:sz w:val="24"/>
          <w:szCs w:val="24"/>
          <w:lang w:val="en-GB"/>
        </w:rPr>
        <w:t>t</w:t>
      </w:r>
      <w:r w:rsidR="00083C7E" w:rsidRPr="001E11C2">
        <w:rPr>
          <w:rFonts w:ascii="Garamond" w:hAnsi="Garamond"/>
          <w:i/>
          <w:sz w:val="24"/>
          <w:szCs w:val="24"/>
          <w:lang w:val="en-GB"/>
        </w:rPr>
        <w:t>-1</w:t>
      </w:r>
      <w:r w:rsidR="005321A3" w:rsidRPr="001E11C2">
        <w:rPr>
          <w:rFonts w:ascii="Garamond" w:hAnsi="Garamond"/>
          <w:sz w:val="24"/>
          <w:szCs w:val="24"/>
          <w:lang w:val="en-GB"/>
        </w:rPr>
        <w:t xml:space="preserve"> </w:t>
      </w:r>
      <w:r w:rsidR="00083C7E" w:rsidRPr="001E11C2">
        <w:rPr>
          <w:rFonts w:ascii="Garamond" w:hAnsi="Garamond"/>
          <w:sz w:val="24"/>
          <w:szCs w:val="24"/>
          <w:lang w:val="en-GB"/>
        </w:rPr>
        <w:t>if</w:t>
      </w:r>
      <w:r w:rsidR="005321A3" w:rsidRPr="001E11C2">
        <w:rPr>
          <w:rFonts w:ascii="Garamond" w:hAnsi="Garamond"/>
          <w:sz w:val="24"/>
          <w:szCs w:val="24"/>
          <w:lang w:val="en-GB"/>
        </w:rPr>
        <w:t xml:space="preserve"> </w:t>
      </w:r>
      <w:r w:rsidR="00083C7E" w:rsidRPr="001E11C2">
        <w:rPr>
          <w:rFonts w:ascii="Garamond" w:hAnsi="Garamond"/>
          <w:sz w:val="24"/>
          <w:szCs w:val="24"/>
          <w:lang w:val="en-GB"/>
        </w:rPr>
        <w:t>party</w:t>
      </w:r>
      <w:r w:rsidR="005321A3" w:rsidRPr="001E11C2">
        <w:rPr>
          <w:rFonts w:ascii="Garamond" w:hAnsi="Garamond"/>
          <w:sz w:val="24"/>
          <w:szCs w:val="24"/>
          <w:lang w:val="en-GB"/>
        </w:rPr>
        <w:t xml:space="preserve"> </w:t>
      </w:r>
      <w:r w:rsidR="00083C7E" w:rsidRPr="001E11C2">
        <w:rPr>
          <w:rFonts w:ascii="Garamond" w:hAnsi="Garamond"/>
          <w:sz w:val="24"/>
          <w:szCs w:val="24"/>
          <w:lang w:val="en-GB"/>
        </w:rPr>
        <w:t>system</w:t>
      </w:r>
      <w:r w:rsidR="005321A3" w:rsidRPr="001E11C2">
        <w:rPr>
          <w:rFonts w:ascii="Garamond" w:hAnsi="Garamond"/>
          <w:sz w:val="24"/>
          <w:szCs w:val="24"/>
          <w:lang w:val="en-GB"/>
        </w:rPr>
        <w:t xml:space="preserve"> </w:t>
      </w:r>
      <w:r w:rsidR="00083C7E" w:rsidRPr="001E11C2">
        <w:rPr>
          <w:rFonts w:ascii="Garamond" w:hAnsi="Garamond"/>
          <w:sz w:val="24"/>
          <w:szCs w:val="24"/>
          <w:lang w:val="en-GB"/>
        </w:rPr>
        <w:t>satu</w:t>
      </w:r>
      <w:r w:rsidR="00084AD7" w:rsidRPr="001E11C2">
        <w:rPr>
          <w:rFonts w:ascii="Garamond" w:hAnsi="Garamond"/>
          <w:sz w:val="24"/>
          <w:szCs w:val="24"/>
          <w:lang w:val="en-GB"/>
        </w:rPr>
        <w:t>ration</w:t>
      </w:r>
      <w:r w:rsidR="005321A3" w:rsidRPr="001E11C2">
        <w:rPr>
          <w:rFonts w:ascii="Garamond" w:hAnsi="Garamond"/>
          <w:sz w:val="24"/>
          <w:szCs w:val="24"/>
          <w:lang w:val="en-GB"/>
        </w:rPr>
        <w:t xml:space="preserve"> </w:t>
      </w:r>
      <w:r w:rsidR="00084AD7" w:rsidRPr="001E11C2">
        <w:rPr>
          <w:rFonts w:ascii="Garamond" w:hAnsi="Garamond"/>
          <w:sz w:val="24"/>
          <w:szCs w:val="24"/>
          <w:lang w:val="en-GB"/>
        </w:rPr>
        <w:t>increases</w:t>
      </w:r>
      <w:r w:rsidR="005321A3" w:rsidRPr="001E11C2">
        <w:rPr>
          <w:rFonts w:ascii="Garamond" w:hAnsi="Garamond"/>
          <w:sz w:val="24"/>
          <w:szCs w:val="24"/>
          <w:lang w:val="en-GB"/>
        </w:rPr>
        <w:t xml:space="preserve"> </w:t>
      </w:r>
      <w:r w:rsidR="00084AD7" w:rsidRPr="001E11C2">
        <w:rPr>
          <w:rFonts w:ascii="Garamond" w:hAnsi="Garamond"/>
          <w:sz w:val="24"/>
          <w:szCs w:val="24"/>
          <w:lang w:val="en-GB"/>
        </w:rPr>
        <w:t>(log</w:t>
      </w:r>
      <w:r w:rsidR="005321A3" w:rsidRPr="001E11C2">
        <w:rPr>
          <w:rFonts w:ascii="Garamond" w:hAnsi="Garamond"/>
          <w:sz w:val="24"/>
          <w:szCs w:val="24"/>
          <w:lang w:val="en-GB"/>
        </w:rPr>
        <w:t xml:space="preserve"> </w:t>
      </w:r>
      <w:r w:rsidR="00524B21">
        <w:rPr>
          <w:rFonts w:ascii="Garamond" w:hAnsi="Garamond"/>
          <w:sz w:val="24"/>
          <w:szCs w:val="24"/>
          <w:lang w:val="en-GB"/>
        </w:rPr>
        <w:t>odds=.555</w:t>
      </w:r>
      <w:r w:rsidRPr="001E11C2">
        <w:rPr>
          <w:rFonts w:ascii="Garamond" w:hAnsi="Garamond"/>
          <w:sz w:val="24"/>
          <w:szCs w:val="24"/>
          <w:lang w:val="en-GB"/>
        </w:rPr>
        <w:t>,</w:t>
      </w:r>
      <w:r w:rsidR="005321A3" w:rsidRPr="001E11C2">
        <w:rPr>
          <w:rFonts w:ascii="Garamond" w:hAnsi="Garamond"/>
          <w:sz w:val="24"/>
          <w:szCs w:val="24"/>
          <w:lang w:val="en-GB"/>
        </w:rPr>
        <w:t xml:space="preserve"> </w:t>
      </w:r>
      <w:r w:rsidRPr="001E11C2">
        <w:rPr>
          <w:rFonts w:ascii="Garamond" w:hAnsi="Garamond"/>
          <w:sz w:val="24"/>
          <w:szCs w:val="24"/>
          <w:lang w:val="en-GB"/>
        </w:rPr>
        <w:t>p&lt;.</w:t>
      </w:r>
      <w:r w:rsidR="00084AD7" w:rsidRPr="001E11C2">
        <w:rPr>
          <w:rFonts w:ascii="Garamond" w:hAnsi="Garamond"/>
          <w:sz w:val="24"/>
          <w:szCs w:val="24"/>
          <w:lang w:val="en-GB"/>
        </w:rPr>
        <w:t>01</w:t>
      </w:r>
      <w:r w:rsidRPr="001E11C2">
        <w:rPr>
          <w:rFonts w:ascii="Garamond" w:hAnsi="Garamond"/>
          <w:sz w:val="24"/>
          <w:szCs w:val="24"/>
          <w:lang w:val="en-GB"/>
        </w:rPr>
        <w:t>,</w:t>
      </w:r>
      <w:r w:rsidR="005321A3" w:rsidRPr="001E11C2">
        <w:rPr>
          <w:rFonts w:ascii="Garamond" w:hAnsi="Garamond"/>
          <w:sz w:val="24"/>
          <w:szCs w:val="24"/>
          <w:lang w:val="en-GB"/>
        </w:rPr>
        <w:t xml:space="preserve"> </w:t>
      </w:r>
      <w:r w:rsidRPr="001E11C2">
        <w:rPr>
          <w:rFonts w:ascii="Garamond" w:hAnsi="Garamond"/>
          <w:sz w:val="24"/>
          <w:szCs w:val="24"/>
          <w:lang w:val="en-GB"/>
        </w:rPr>
        <w:t>Model</w:t>
      </w:r>
      <w:r w:rsidR="005321A3" w:rsidRPr="001E11C2">
        <w:rPr>
          <w:rFonts w:ascii="Garamond" w:hAnsi="Garamond"/>
          <w:sz w:val="24"/>
          <w:szCs w:val="24"/>
          <w:lang w:val="en-GB"/>
        </w:rPr>
        <w:t xml:space="preserve"> </w:t>
      </w:r>
      <w:r w:rsidRPr="001E11C2">
        <w:rPr>
          <w:rFonts w:ascii="Garamond" w:hAnsi="Garamond"/>
          <w:sz w:val="24"/>
          <w:szCs w:val="24"/>
          <w:lang w:val="en-GB"/>
        </w:rPr>
        <w:t>1).</w:t>
      </w:r>
      <w:r w:rsidR="005321A3" w:rsidRPr="001E11C2">
        <w:rPr>
          <w:rFonts w:ascii="Garamond" w:hAnsi="Garamond"/>
          <w:sz w:val="24"/>
          <w:szCs w:val="24"/>
          <w:lang w:val="en-GB"/>
        </w:rPr>
        <w:t xml:space="preserve"> </w:t>
      </w:r>
      <w:r w:rsidRPr="001E11C2">
        <w:rPr>
          <w:rFonts w:ascii="Garamond" w:hAnsi="Garamond"/>
          <w:sz w:val="24"/>
          <w:szCs w:val="24"/>
          <w:lang w:val="en-GB"/>
        </w:rPr>
        <w:t>Recall</w:t>
      </w:r>
      <w:r w:rsidR="005321A3" w:rsidRPr="001E11C2">
        <w:rPr>
          <w:rFonts w:ascii="Garamond" w:hAnsi="Garamond"/>
          <w:sz w:val="24"/>
          <w:szCs w:val="24"/>
          <w:lang w:val="en-GB"/>
        </w:rPr>
        <w:t xml:space="preserve"> </w:t>
      </w:r>
      <w:r w:rsidRPr="001E11C2">
        <w:rPr>
          <w:rFonts w:ascii="Garamond" w:hAnsi="Garamond"/>
          <w:sz w:val="24"/>
          <w:szCs w:val="24"/>
          <w:lang w:val="en-GB"/>
        </w:rPr>
        <w:t>that</w:t>
      </w:r>
      <w:r w:rsidR="005321A3" w:rsidRPr="001E11C2">
        <w:rPr>
          <w:rFonts w:ascii="Garamond" w:hAnsi="Garamond"/>
          <w:sz w:val="24"/>
          <w:szCs w:val="24"/>
          <w:lang w:val="en-GB"/>
        </w:rPr>
        <w:t xml:space="preserve"> </w:t>
      </w:r>
      <w:r w:rsidRPr="001E11C2">
        <w:rPr>
          <w:rFonts w:ascii="Garamond" w:hAnsi="Garamond"/>
          <w:sz w:val="24"/>
          <w:szCs w:val="24"/>
          <w:lang w:val="en-GB"/>
        </w:rPr>
        <w:t>the</w:t>
      </w:r>
      <w:r w:rsidR="005321A3" w:rsidRPr="001E11C2">
        <w:rPr>
          <w:rFonts w:ascii="Garamond" w:hAnsi="Garamond"/>
          <w:sz w:val="24"/>
          <w:szCs w:val="24"/>
          <w:lang w:val="en-GB"/>
        </w:rPr>
        <w:t xml:space="preserve"> </w:t>
      </w:r>
      <w:r w:rsidRPr="001E11C2">
        <w:rPr>
          <w:rFonts w:ascii="Garamond" w:hAnsi="Garamond"/>
          <w:sz w:val="24"/>
          <w:szCs w:val="24"/>
          <w:lang w:val="en-GB"/>
        </w:rPr>
        <w:t>transition</w:t>
      </w:r>
      <w:r w:rsidR="005321A3" w:rsidRPr="001E11C2">
        <w:rPr>
          <w:rFonts w:ascii="Garamond" w:hAnsi="Garamond"/>
          <w:sz w:val="24"/>
          <w:szCs w:val="24"/>
          <w:lang w:val="en-GB"/>
        </w:rPr>
        <w:t xml:space="preserve"> </w:t>
      </w:r>
      <w:r w:rsidRPr="001E11C2">
        <w:rPr>
          <w:rFonts w:ascii="Garamond" w:hAnsi="Garamond"/>
          <w:sz w:val="24"/>
          <w:szCs w:val="24"/>
          <w:lang w:val="en-GB"/>
        </w:rPr>
        <w:t>from</w:t>
      </w:r>
      <w:r w:rsidR="005321A3" w:rsidRPr="001E11C2">
        <w:rPr>
          <w:rFonts w:ascii="Garamond" w:hAnsi="Garamond"/>
          <w:sz w:val="24"/>
          <w:szCs w:val="24"/>
          <w:lang w:val="en-GB"/>
        </w:rPr>
        <w:t xml:space="preserve"> </w:t>
      </w:r>
      <w:r w:rsidRPr="001E11C2">
        <w:rPr>
          <w:rFonts w:ascii="Garamond" w:hAnsi="Garamond"/>
          <w:sz w:val="24"/>
          <w:szCs w:val="24"/>
          <w:lang w:val="en-GB"/>
        </w:rPr>
        <w:t>alliance</w:t>
      </w:r>
      <w:r w:rsidR="005321A3" w:rsidRPr="001E11C2">
        <w:rPr>
          <w:rFonts w:ascii="Garamond" w:hAnsi="Garamond"/>
          <w:sz w:val="24"/>
          <w:szCs w:val="24"/>
          <w:lang w:val="en-GB"/>
        </w:rPr>
        <w:t xml:space="preserve"> </w:t>
      </w:r>
      <w:r w:rsidRPr="001E11C2">
        <w:rPr>
          <w:rFonts w:ascii="Garamond" w:hAnsi="Garamond"/>
          <w:sz w:val="24"/>
          <w:szCs w:val="24"/>
          <w:lang w:val="en-GB"/>
        </w:rPr>
        <w:t>membership</w:t>
      </w:r>
      <w:r w:rsidR="005321A3" w:rsidRPr="001E11C2">
        <w:rPr>
          <w:rFonts w:ascii="Garamond" w:hAnsi="Garamond"/>
          <w:sz w:val="24"/>
          <w:szCs w:val="24"/>
          <w:lang w:val="en-GB"/>
        </w:rPr>
        <w:t xml:space="preserve"> </w:t>
      </w:r>
      <w:r w:rsidRPr="001E11C2">
        <w:rPr>
          <w:rFonts w:ascii="Garamond" w:hAnsi="Garamond"/>
          <w:sz w:val="24"/>
          <w:szCs w:val="24"/>
          <w:lang w:val="en-GB"/>
        </w:rPr>
        <w:t>i</w:t>
      </w:r>
      <w:r w:rsidR="00F55776" w:rsidRPr="001E11C2">
        <w:rPr>
          <w:rFonts w:ascii="Garamond" w:hAnsi="Garamond"/>
          <w:sz w:val="24"/>
          <w:szCs w:val="24"/>
          <w:lang w:val="en-GB"/>
        </w:rPr>
        <w:t>n</w:t>
      </w:r>
      <w:r w:rsidRPr="001E11C2">
        <w:rPr>
          <w:rFonts w:ascii="Garamond" w:hAnsi="Garamond"/>
          <w:sz w:val="24"/>
          <w:szCs w:val="24"/>
          <w:lang w:val="en-GB"/>
        </w:rPr>
        <w:t>to</w:t>
      </w:r>
      <w:r w:rsidR="005321A3" w:rsidRPr="001E11C2">
        <w:rPr>
          <w:rFonts w:ascii="Garamond" w:hAnsi="Garamond"/>
          <w:sz w:val="24"/>
          <w:szCs w:val="24"/>
          <w:lang w:val="en-GB"/>
        </w:rPr>
        <w:t xml:space="preserve"> </w:t>
      </w:r>
      <w:r w:rsidRPr="001E11C2">
        <w:rPr>
          <w:rFonts w:ascii="Garamond" w:hAnsi="Garamond"/>
          <w:sz w:val="24"/>
          <w:szCs w:val="24"/>
          <w:lang w:val="en-GB"/>
        </w:rPr>
        <w:t>non-membership</w:t>
      </w:r>
      <w:r w:rsidR="005321A3" w:rsidRPr="001E11C2">
        <w:rPr>
          <w:rFonts w:ascii="Garamond" w:hAnsi="Garamond"/>
          <w:sz w:val="24"/>
          <w:szCs w:val="24"/>
          <w:lang w:val="en-GB"/>
        </w:rPr>
        <w:t xml:space="preserve"> </w:t>
      </w:r>
      <w:r w:rsidRPr="001E11C2">
        <w:rPr>
          <w:rFonts w:ascii="Garamond" w:hAnsi="Garamond"/>
          <w:sz w:val="24"/>
          <w:szCs w:val="24"/>
          <w:lang w:val="en-GB"/>
        </w:rPr>
        <w:t>is</w:t>
      </w:r>
      <w:r w:rsidR="005321A3" w:rsidRPr="001E11C2">
        <w:rPr>
          <w:rFonts w:ascii="Garamond" w:hAnsi="Garamond"/>
          <w:sz w:val="24"/>
          <w:szCs w:val="24"/>
          <w:lang w:val="en-GB"/>
        </w:rPr>
        <w:t xml:space="preserve"> </w:t>
      </w:r>
      <w:r w:rsidRPr="001E11C2">
        <w:rPr>
          <w:rFonts w:ascii="Garamond" w:hAnsi="Garamond"/>
          <w:sz w:val="24"/>
          <w:szCs w:val="24"/>
          <w:lang w:val="en-GB"/>
        </w:rPr>
        <w:t>obtained</w:t>
      </w:r>
      <w:r w:rsidR="005321A3" w:rsidRPr="001E11C2">
        <w:rPr>
          <w:rFonts w:ascii="Garamond" w:hAnsi="Garamond"/>
          <w:sz w:val="24"/>
          <w:szCs w:val="24"/>
          <w:lang w:val="en-GB"/>
        </w:rPr>
        <w:t xml:space="preserve"> </w:t>
      </w:r>
      <w:r w:rsidRPr="001E11C2">
        <w:rPr>
          <w:rFonts w:ascii="Garamond" w:hAnsi="Garamond"/>
          <w:sz w:val="24"/>
          <w:szCs w:val="24"/>
          <w:lang w:val="en-GB"/>
        </w:rPr>
        <w:t>by</w:t>
      </w:r>
      <w:r w:rsidR="005321A3" w:rsidRPr="001E11C2">
        <w:rPr>
          <w:rFonts w:ascii="Garamond" w:hAnsi="Garamond"/>
          <w:sz w:val="24"/>
          <w:szCs w:val="24"/>
          <w:lang w:val="en-GB"/>
        </w:rPr>
        <w:t xml:space="preserve"> </w:t>
      </w:r>
      <w:r w:rsidRPr="001E11C2">
        <w:rPr>
          <w:rFonts w:ascii="Garamond" w:hAnsi="Garamond"/>
          <w:sz w:val="24"/>
          <w:szCs w:val="24"/>
          <w:lang w:val="en-GB"/>
        </w:rPr>
        <w:t>multiplying</w:t>
      </w:r>
      <w:r w:rsidR="005321A3" w:rsidRPr="001E11C2">
        <w:rPr>
          <w:rFonts w:ascii="Garamond" w:hAnsi="Garamond"/>
          <w:sz w:val="24"/>
          <w:szCs w:val="24"/>
          <w:lang w:val="en-GB"/>
        </w:rPr>
        <w:t xml:space="preserve"> </w:t>
      </w:r>
      <w:r w:rsidRPr="001E11C2">
        <w:rPr>
          <w:rFonts w:ascii="Garamond" w:hAnsi="Garamond"/>
          <w:sz w:val="24"/>
          <w:szCs w:val="24"/>
          <w:lang w:val="en-GB"/>
        </w:rPr>
        <w:t>the</w:t>
      </w:r>
      <w:r w:rsidR="005321A3" w:rsidRPr="001E11C2">
        <w:rPr>
          <w:rFonts w:ascii="Garamond" w:hAnsi="Garamond"/>
          <w:sz w:val="24"/>
          <w:szCs w:val="24"/>
          <w:lang w:val="en-GB"/>
        </w:rPr>
        <w:t xml:space="preserve"> </w:t>
      </w:r>
      <w:r w:rsidRPr="001E11C2">
        <w:rPr>
          <w:rFonts w:ascii="Garamond" w:hAnsi="Garamond"/>
          <w:sz w:val="24"/>
          <w:szCs w:val="24"/>
          <w:lang w:val="en-GB"/>
        </w:rPr>
        <w:t>stability</w:t>
      </w:r>
      <w:r w:rsidR="005321A3" w:rsidRPr="001E11C2">
        <w:rPr>
          <w:rFonts w:ascii="Garamond" w:hAnsi="Garamond"/>
          <w:sz w:val="24"/>
          <w:szCs w:val="24"/>
          <w:lang w:val="en-GB"/>
        </w:rPr>
        <w:t xml:space="preserve"> </w:t>
      </w:r>
      <w:r w:rsidRPr="001E11C2">
        <w:rPr>
          <w:rFonts w:ascii="Garamond" w:hAnsi="Garamond"/>
          <w:sz w:val="24"/>
          <w:szCs w:val="24"/>
          <w:lang w:val="en-GB"/>
        </w:rPr>
        <w:t>probability</w:t>
      </w:r>
      <w:r w:rsidR="005321A3" w:rsidRPr="001E11C2">
        <w:rPr>
          <w:rFonts w:ascii="Garamond" w:hAnsi="Garamond"/>
          <w:sz w:val="24"/>
          <w:szCs w:val="24"/>
          <w:lang w:val="en-GB"/>
        </w:rPr>
        <w:t xml:space="preserve"> </w:t>
      </w:r>
      <w:r w:rsidRPr="001E11C2">
        <w:rPr>
          <w:rFonts w:ascii="Garamond" w:hAnsi="Garamond"/>
          <w:sz w:val="24"/>
          <w:szCs w:val="24"/>
          <w:lang w:val="en-GB"/>
        </w:rPr>
        <w:t>by</w:t>
      </w:r>
      <w:r w:rsidR="005321A3" w:rsidRPr="001E11C2">
        <w:rPr>
          <w:rFonts w:ascii="Garamond" w:hAnsi="Garamond"/>
          <w:sz w:val="24"/>
          <w:szCs w:val="24"/>
          <w:lang w:val="en-GB"/>
        </w:rPr>
        <w:t xml:space="preserve"> </w:t>
      </w:r>
      <w:r w:rsidRPr="001E11C2">
        <w:rPr>
          <w:rFonts w:ascii="Garamond" w:hAnsi="Garamond"/>
          <w:sz w:val="24"/>
          <w:szCs w:val="24"/>
          <w:lang w:val="en-GB"/>
        </w:rPr>
        <w:t>-1</w:t>
      </w:r>
      <w:r w:rsidR="005321A3" w:rsidRPr="001E11C2">
        <w:rPr>
          <w:rFonts w:ascii="Garamond" w:hAnsi="Garamond"/>
          <w:sz w:val="24"/>
          <w:szCs w:val="24"/>
          <w:lang w:val="en-GB"/>
        </w:rPr>
        <w:t xml:space="preserve"> </w:t>
      </w:r>
      <w:r w:rsidR="00F55776" w:rsidRPr="001E11C2">
        <w:rPr>
          <w:rFonts w:ascii="Garamond" w:hAnsi="Garamond"/>
          <w:sz w:val="24"/>
          <w:szCs w:val="24"/>
          <w:lang w:val="en-GB"/>
        </w:rPr>
        <w:t>(</w:t>
      </w:r>
      <w:r w:rsidR="004B4E2C" w:rsidRPr="001E11C2">
        <w:rPr>
          <w:rFonts w:ascii="Garamond" w:hAnsi="Garamond"/>
          <w:sz w:val="24"/>
          <w:szCs w:val="24"/>
          <w:lang w:val="en-GB"/>
        </w:rPr>
        <w:t>t</w:t>
      </w:r>
      <w:r w:rsidR="00F55776" w:rsidRPr="001E11C2">
        <w:rPr>
          <w:rFonts w:ascii="Garamond" w:hAnsi="Garamond"/>
          <w:sz w:val="24"/>
          <w:szCs w:val="24"/>
          <w:lang w:val="en-GB"/>
        </w:rPr>
        <w:t>hus</w:t>
      </w:r>
      <w:r w:rsidR="005321A3" w:rsidRPr="001E11C2">
        <w:rPr>
          <w:rFonts w:ascii="Garamond" w:hAnsi="Garamond"/>
          <w:sz w:val="24"/>
          <w:szCs w:val="24"/>
          <w:lang w:val="en-GB"/>
        </w:rPr>
        <w:t xml:space="preserve"> </w:t>
      </w:r>
      <w:r w:rsidR="00084AD7" w:rsidRPr="001E11C2">
        <w:rPr>
          <w:rFonts w:ascii="Garamond" w:hAnsi="Garamond"/>
          <w:sz w:val="24"/>
          <w:szCs w:val="24"/>
          <w:lang w:val="en-GB"/>
        </w:rPr>
        <w:t>.5</w:t>
      </w:r>
      <w:r w:rsidR="00886405" w:rsidRPr="001E11C2">
        <w:rPr>
          <w:rFonts w:ascii="Garamond" w:hAnsi="Garamond"/>
          <w:sz w:val="24"/>
          <w:szCs w:val="24"/>
          <w:lang w:val="en-GB"/>
        </w:rPr>
        <w:t>55</w:t>
      </w:r>
      <w:r w:rsidR="00F55776" w:rsidRPr="001E11C2">
        <w:rPr>
          <w:rFonts w:ascii="Garamond" w:hAnsi="Garamond"/>
          <w:sz w:val="24"/>
          <w:szCs w:val="24"/>
          <w:lang w:val="en-GB"/>
        </w:rPr>
        <w:t>*-</w:t>
      </w:r>
      <w:proofErr w:type="gramStart"/>
      <w:r w:rsidR="00F55776" w:rsidRPr="001E11C2">
        <w:rPr>
          <w:rFonts w:ascii="Garamond" w:hAnsi="Garamond"/>
          <w:sz w:val="24"/>
          <w:szCs w:val="24"/>
          <w:lang w:val="en-GB"/>
        </w:rPr>
        <w:t>1</w:t>
      </w:r>
      <w:proofErr w:type="gramEnd"/>
      <w:r w:rsidR="00886405" w:rsidRPr="001E11C2">
        <w:rPr>
          <w:rFonts w:ascii="Garamond" w:hAnsi="Garamond"/>
          <w:sz w:val="24"/>
          <w:szCs w:val="24"/>
          <w:lang w:val="en-GB"/>
        </w:rPr>
        <w:t>=-.555</w:t>
      </w:r>
      <w:r w:rsidR="00F55776" w:rsidRPr="001E11C2">
        <w:rPr>
          <w:rFonts w:ascii="Garamond" w:hAnsi="Garamond"/>
          <w:sz w:val="24"/>
          <w:szCs w:val="24"/>
          <w:lang w:val="en-GB"/>
        </w:rPr>
        <w:t>,</w:t>
      </w:r>
      <w:r w:rsidR="005321A3" w:rsidRPr="001E11C2">
        <w:rPr>
          <w:rFonts w:ascii="Garamond" w:hAnsi="Garamond"/>
          <w:sz w:val="24"/>
          <w:szCs w:val="24"/>
          <w:lang w:val="en-GB"/>
        </w:rPr>
        <w:t xml:space="preserve"> </w:t>
      </w:r>
      <w:r w:rsidR="00F55776" w:rsidRPr="001E11C2">
        <w:rPr>
          <w:rFonts w:ascii="Garamond" w:hAnsi="Garamond"/>
          <w:sz w:val="24"/>
          <w:szCs w:val="24"/>
          <w:lang w:val="en-GB"/>
        </w:rPr>
        <w:t>Model</w:t>
      </w:r>
      <w:r w:rsidR="005321A3" w:rsidRPr="001E11C2">
        <w:rPr>
          <w:rFonts w:ascii="Garamond" w:hAnsi="Garamond"/>
          <w:sz w:val="24"/>
          <w:szCs w:val="24"/>
          <w:lang w:val="en-GB"/>
        </w:rPr>
        <w:t xml:space="preserve"> </w:t>
      </w:r>
      <w:r w:rsidR="00F55776" w:rsidRPr="001E11C2">
        <w:rPr>
          <w:rFonts w:ascii="Garamond" w:hAnsi="Garamond"/>
          <w:sz w:val="24"/>
          <w:szCs w:val="24"/>
          <w:lang w:val="en-GB"/>
        </w:rPr>
        <w:t>1)</w:t>
      </w:r>
      <w:r w:rsidRPr="001E11C2">
        <w:rPr>
          <w:rFonts w:ascii="Garamond" w:hAnsi="Garamond"/>
          <w:sz w:val="24"/>
          <w:szCs w:val="24"/>
          <w:lang w:val="en-GB"/>
        </w:rPr>
        <w:t>.</w:t>
      </w:r>
      <w:r w:rsidR="00D953D1" w:rsidRPr="001E11C2">
        <w:rPr>
          <w:rFonts w:ascii="Garamond" w:hAnsi="Garamond"/>
          <w:sz w:val="24"/>
          <w:szCs w:val="24"/>
          <w:lang w:val="en-GB"/>
        </w:rPr>
        <w:t xml:space="preserve"> Thus, parties are </w:t>
      </w:r>
      <w:r w:rsidR="002F3BB0">
        <w:rPr>
          <w:rFonts w:ascii="Garamond" w:hAnsi="Garamond"/>
          <w:sz w:val="24"/>
          <w:szCs w:val="24"/>
          <w:lang w:val="en-GB"/>
        </w:rPr>
        <w:t xml:space="preserve">on average </w:t>
      </w:r>
      <w:r w:rsidR="00D953D1" w:rsidRPr="001E11C2">
        <w:rPr>
          <w:rFonts w:ascii="Garamond" w:hAnsi="Garamond"/>
          <w:sz w:val="24"/>
          <w:szCs w:val="24"/>
          <w:lang w:val="en-GB"/>
        </w:rPr>
        <w:t xml:space="preserve">significantly </w:t>
      </w:r>
      <w:r w:rsidR="00D953D1" w:rsidRPr="001E11C2">
        <w:rPr>
          <w:rFonts w:ascii="Garamond" w:hAnsi="Garamond"/>
          <w:b/>
          <w:sz w:val="24"/>
          <w:szCs w:val="24"/>
          <w:lang w:val="en-GB"/>
        </w:rPr>
        <w:t>less</w:t>
      </w:r>
      <w:r w:rsidR="00D953D1" w:rsidRPr="001E11C2">
        <w:rPr>
          <w:rFonts w:ascii="Garamond" w:hAnsi="Garamond"/>
          <w:sz w:val="24"/>
          <w:szCs w:val="24"/>
          <w:lang w:val="en-GB"/>
        </w:rPr>
        <w:t xml:space="preserve"> likely to exit an alliance in oversaturated party systems. </w:t>
      </w:r>
      <w:r w:rsidR="002F3BB0">
        <w:rPr>
          <w:rFonts w:ascii="Garamond" w:hAnsi="Garamond"/>
          <w:sz w:val="24"/>
          <w:szCs w:val="24"/>
          <w:lang w:val="en-GB"/>
        </w:rPr>
        <w:t xml:space="preserve">The interactions are either insignificant, or in case of party size, in an unexpected direction. As can be seen from </w:t>
      </w:r>
      <w:r w:rsidR="00F55776" w:rsidRPr="001E11C2">
        <w:rPr>
          <w:rFonts w:ascii="Garamond" w:hAnsi="Garamond"/>
          <w:sz w:val="24"/>
          <w:szCs w:val="24"/>
          <w:lang w:val="en-GB"/>
        </w:rPr>
        <w:t>Figure</w:t>
      </w:r>
      <w:r w:rsidR="005321A3" w:rsidRPr="001E11C2">
        <w:rPr>
          <w:rFonts w:ascii="Garamond" w:hAnsi="Garamond"/>
          <w:sz w:val="24"/>
          <w:szCs w:val="24"/>
          <w:lang w:val="en-GB"/>
        </w:rPr>
        <w:t xml:space="preserve"> </w:t>
      </w:r>
      <w:r w:rsidR="00F55776" w:rsidRPr="001E11C2">
        <w:rPr>
          <w:rFonts w:ascii="Garamond" w:hAnsi="Garamond"/>
          <w:sz w:val="24"/>
          <w:szCs w:val="24"/>
          <w:lang w:val="en-GB"/>
        </w:rPr>
        <w:t>A</w:t>
      </w:r>
      <w:r w:rsidR="00324EFD">
        <w:rPr>
          <w:rFonts w:ascii="Garamond" w:hAnsi="Garamond"/>
          <w:sz w:val="24"/>
          <w:szCs w:val="24"/>
          <w:lang w:val="en-GB"/>
        </w:rPr>
        <w:t>9</w:t>
      </w:r>
      <w:r w:rsidR="002F3BB0">
        <w:rPr>
          <w:rFonts w:ascii="Garamond" w:hAnsi="Garamond"/>
          <w:sz w:val="24"/>
          <w:szCs w:val="24"/>
          <w:lang w:val="en-GB"/>
        </w:rPr>
        <w:t>, f</w:t>
      </w:r>
      <w:r w:rsidR="00643A77" w:rsidRPr="001E11C2">
        <w:rPr>
          <w:rFonts w:ascii="Garamond" w:hAnsi="Garamond"/>
          <w:sz w:val="24"/>
          <w:szCs w:val="24"/>
          <w:lang w:val="en-GB"/>
        </w:rPr>
        <w:t>or</w:t>
      </w:r>
      <w:r w:rsidR="005321A3" w:rsidRPr="001E11C2">
        <w:rPr>
          <w:rFonts w:ascii="Garamond" w:hAnsi="Garamond"/>
          <w:sz w:val="24"/>
          <w:szCs w:val="24"/>
          <w:lang w:val="en-GB"/>
        </w:rPr>
        <w:t xml:space="preserve"> </w:t>
      </w:r>
      <w:r w:rsidR="00643A77" w:rsidRPr="001E11C2">
        <w:rPr>
          <w:rFonts w:ascii="Garamond" w:hAnsi="Garamond"/>
          <w:sz w:val="24"/>
          <w:szCs w:val="24"/>
          <w:lang w:val="en-GB"/>
        </w:rPr>
        <w:t>party</w:t>
      </w:r>
      <w:r w:rsidR="005321A3" w:rsidRPr="001E11C2">
        <w:rPr>
          <w:rFonts w:ascii="Garamond" w:hAnsi="Garamond"/>
          <w:sz w:val="24"/>
          <w:szCs w:val="24"/>
          <w:lang w:val="en-GB"/>
        </w:rPr>
        <w:t xml:space="preserve"> </w:t>
      </w:r>
      <w:r w:rsidR="00643A77" w:rsidRPr="001E11C2">
        <w:rPr>
          <w:rFonts w:ascii="Garamond" w:hAnsi="Garamond"/>
          <w:sz w:val="24"/>
          <w:szCs w:val="24"/>
          <w:lang w:val="en-GB"/>
        </w:rPr>
        <w:t>age,</w:t>
      </w:r>
      <w:r w:rsidR="005321A3" w:rsidRPr="001E11C2">
        <w:rPr>
          <w:rFonts w:ascii="Garamond" w:hAnsi="Garamond"/>
          <w:sz w:val="24"/>
          <w:szCs w:val="24"/>
          <w:lang w:val="en-GB"/>
        </w:rPr>
        <w:t xml:space="preserve"> </w:t>
      </w:r>
      <w:r w:rsidR="00643A77" w:rsidRPr="001E11C2">
        <w:rPr>
          <w:rFonts w:ascii="Garamond" w:hAnsi="Garamond"/>
          <w:sz w:val="24"/>
          <w:szCs w:val="24"/>
          <w:lang w:val="en-GB"/>
        </w:rPr>
        <w:t>the</w:t>
      </w:r>
      <w:r w:rsidR="005321A3" w:rsidRPr="001E11C2">
        <w:rPr>
          <w:rFonts w:ascii="Garamond" w:hAnsi="Garamond"/>
          <w:sz w:val="24"/>
          <w:szCs w:val="24"/>
          <w:lang w:val="en-GB"/>
        </w:rPr>
        <w:t xml:space="preserve"> </w:t>
      </w:r>
      <w:r w:rsidR="00156D47">
        <w:rPr>
          <w:rFonts w:ascii="Garamond" w:hAnsi="Garamond"/>
          <w:sz w:val="24"/>
          <w:szCs w:val="24"/>
          <w:lang w:val="en-GB"/>
        </w:rPr>
        <w:t>slope is</w:t>
      </w:r>
      <w:r w:rsidR="005321A3" w:rsidRPr="001E11C2">
        <w:rPr>
          <w:rFonts w:ascii="Garamond" w:hAnsi="Garamond"/>
          <w:sz w:val="24"/>
          <w:szCs w:val="24"/>
          <w:lang w:val="en-GB"/>
        </w:rPr>
        <w:t xml:space="preserve"> </w:t>
      </w:r>
      <w:r w:rsidR="00643A77" w:rsidRPr="001E11C2">
        <w:rPr>
          <w:rFonts w:ascii="Garamond" w:hAnsi="Garamond"/>
          <w:sz w:val="24"/>
          <w:szCs w:val="24"/>
          <w:lang w:val="en-GB"/>
        </w:rPr>
        <w:t>simply</w:t>
      </w:r>
      <w:r w:rsidR="005321A3" w:rsidRPr="001E11C2">
        <w:rPr>
          <w:rFonts w:ascii="Garamond" w:hAnsi="Garamond"/>
          <w:sz w:val="24"/>
          <w:szCs w:val="24"/>
          <w:lang w:val="en-GB"/>
        </w:rPr>
        <w:t xml:space="preserve"> </w:t>
      </w:r>
      <w:r w:rsidR="00643A77" w:rsidRPr="001E11C2">
        <w:rPr>
          <w:rFonts w:ascii="Garamond" w:hAnsi="Garamond"/>
          <w:sz w:val="24"/>
          <w:szCs w:val="24"/>
          <w:lang w:val="en-GB"/>
        </w:rPr>
        <w:t>not</w:t>
      </w:r>
      <w:r w:rsidR="005321A3" w:rsidRPr="001E11C2">
        <w:rPr>
          <w:rFonts w:ascii="Garamond" w:hAnsi="Garamond"/>
          <w:sz w:val="24"/>
          <w:szCs w:val="24"/>
          <w:lang w:val="en-GB"/>
        </w:rPr>
        <w:t xml:space="preserve"> </w:t>
      </w:r>
      <w:r w:rsidR="00643A77" w:rsidRPr="001E11C2">
        <w:rPr>
          <w:rFonts w:ascii="Garamond" w:hAnsi="Garamond"/>
          <w:sz w:val="24"/>
          <w:szCs w:val="24"/>
          <w:lang w:val="en-GB"/>
        </w:rPr>
        <w:t>steep</w:t>
      </w:r>
      <w:r w:rsidR="005321A3" w:rsidRPr="001E11C2">
        <w:rPr>
          <w:rFonts w:ascii="Garamond" w:hAnsi="Garamond"/>
          <w:sz w:val="24"/>
          <w:szCs w:val="24"/>
          <w:lang w:val="en-GB"/>
        </w:rPr>
        <w:t xml:space="preserve"> </w:t>
      </w:r>
      <w:r w:rsidR="00643A77" w:rsidRPr="001E11C2">
        <w:rPr>
          <w:rFonts w:ascii="Garamond" w:hAnsi="Garamond"/>
          <w:sz w:val="24"/>
          <w:szCs w:val="24"/>
          <w:lang w:val="en-GB"/>
        </w:rPr>
        <w:t>enough</w:t>
      </w:r>
      <w:r w:rsidR="005321A3" w:rsidRPr="001E11C2">
        <w:rPr>
          <w:rFonts w:ascii="Garamond" w:hAnsi="Garamond"/>
          <w:sz w:val="24"/>
          <w:szCs w:val="24"/>
          <w:lang w:val="en-GB"/>
        </w:rPr>
        <w:t xml:space="preserve"> </w:t>
      </w:r>
      <w:r w:rsidR="00643A77" w:rsidRPr="001E11C2">
        <w:rPr>
          <w:rFonts w:ascii="Garamond" w:hAnsi="Garamond"/>
          <w:sz w:val="24"/>
          <w:szCs w:val="24"/>
          <w:lang w:val="en-GB"/>
        </w:rPr>
        <w:t>to</w:t>
      </w:r>
      <w:r w:rsidR="005321A3" w:rsidRPr="001E11C2">
        <w:rPr>
          <w:rFonts w:ascii="Garamond" w:hAnsi="Garamond"/>
          <w:sz w:val="24"/>
          <w:szCs w:val="24"/>
          <w:lang w:val="en-GB"/>
        </w:rPr>
        <w:t xml:space="preserve"> </w:t>
      </w:r>
      <w:r w:rsidR="00643A77" w:rsidRPr="001E11C2">
        <w:rPr>
          <w:rFonts w:ascii="Garamond" w:hAnsi="Garamond"/>
          <w:sz w:val="24"/>
          <w:szCs w:val="24"/>
          <w:lang w:val="en-GB"/>
        </w:rPr>
        <w:t>conclude</w:t>
      </w:r>
      <w:r w:rsidR="005321A3" w:rsidRPr="001E11C2">
        <w:rPr>
          <w:rFonts w:ascii="Garamond" w:hAnsi="Garamond"/>
          <w:sz w:val="24"/>
          <w:szCs w:val="24"/>
          <w:lang w:val="en-GB"/>
        </w:rPr>
        <w:t xml:space="preserve"> </w:t>
      </w:r>
      <w:r w:rsidR="00643A77" w:rsidRPr="001E11C2">
        <w:rPr>
          <w:rFonts w:ascii="Garamond" w:hAnsi="Garamond"/>
          <w:sz w:val="24"/>
          <w:szCs w:val="24"/>
          <w:lang w:val="en-GB"/>
        </w:rPr>
        <w:t>that</w:t>
      </w:r>
      <w:r w:rsidR="005321A3" w:rsidRPr="001E11C2">
        <w:rPr>
          <w:rFonts w:ascii="Garamond" w:hAnsi="Garamond"/>
          <w:sz w:val="24"/>
          <w:szCs w:val="24"/>
          <w:lang w:val="en-GB"/>
        </w:rPr>
        <w:t xml:space="preserve"> </w:t>
      </w:r>
      <w:r w:rsidR="00643A77" w:rsidRPr="001E11C2">
        <w:rPr>
          <w:rFonts w:ascii="Garamond" w:hAnsi="Garamond"/>
          <w:sz w:val="24"/>
          <w:szCs w:val="24"/>
          <w:lang w:val="en-GB"/>
        </w:rPr>
        <w:t>there</w:t>
      </w:r>
      <w:r w:rsidR="005321A3" w:rsidRPr="001E11C2">
        <w:rPr>
          <w:rFonts w:ascii="Garamond" w:hAnsi="Garamond"/>
          <w:sz w:val="24"/>
          <w:szCs w:val="24"/>
          <w:lang w:val="en-GB"/>
        </w:rPr>
        <w:t xml:space="preserve"> </w:t>
      </w:r>
      <w:r w:rsidR="00643A77" w:rsidRPr="001E11C2">
        <w:rPr>
          <w:rFonts w:ascii="Garamond" w:hAnsi="Garamond"/>
          <w:sz w:val="24"/>
          <w:szCs w:val="24"/>
          <w:lang w:val="en-GB"/>
        </w:rPr>
        <w:t>is</w:t>
      </w:r>
      <w:r w:rsidR="005321A3" w:rsidRPr="001E11C2">
        <w:rPr>
          <w:rFonts w:ascii="Garamond" w:hAnsi="Garamond"/>
          <w:sz w:val="24"/>
          <w:szCs w:val="24"/>
          <w:lang w:val="en-GB"/>
        </w:rPr>
        <w:t xml:space="preserve"> </w:t>
      </w:r>
      <w:r w:rsidR="00643A77" w:rsidRPr="001E11C2">
        <w:rPr>
          <w:rFonts w:ascii="Garamond" w:hAnsi="Garamond"/>
          <w:sz w:val="24"/>
          <w:szCs w:val="24"/>
          <w:lang w:val="en-GB"/>
        </w:rPr>
        <w:t>a</w:t>
      </w:r>
      <w:r w:rsidR="005321A3" w:rsidRPr="001E11C2">
        <w:rPr>
          <w:rFonts w:ascii="Garamond" w:hAnsi="Garamond"/>
          <w:sz w:val="24"/>
          <w:szCs w:val="24"/>
          <w:lang w:val="en-GB"/>
        </w:rPr>
        <w:t xml:space="preserve"> </w:t>
      </w:r>
      <w:r w:rsidR="00643A77" w:rsidRPr="001E11C2">
        <w:rPr>
          <w:rFonts w:ascii="Garamond" w:hAnsi="Garamond"/>
          <w:sz w:val="24"/>
          <w:szCs w:val="24"/>
          <w:lang w:val="en-GB"/>
        </w:rPr>
        <w:t>multiplicative</w:t>
      </w:r>
      <w:r w:rsidR="005321A3" w:rsidRPr="001E11C2">
        <w:rPr>
          <w:rFonts w:ascii="Garamond" w:hAnsi="Garamond"/>
          <w:sz w:val="24"/>
          <w:szCs w:val="24"/>
          <w:lang w:val="en-GB"/>
        </w:rPr>
        <w:t xml:space="preserve"> </w:t>
      </w:r>
      <w:r w:rsidR="00643A77" w:rsidRPr="001E11C2">
        <w:rPr>
          <w:rFonts w:ascii="Garamond" w:hAnsi="Garamond"/>
          <w:sz w:val="24"/>
          <w:szCs w:val="24"/>
          <w:lang w:val="en-GB"/>
        </w:rPr>
        <w:t>relationship</w:t>
      </w:r>
      <w:r w:rsidR="005321A3" w:rsidRPr="001E11C2">
        <w:rPr>
          <w:rFonts w:ascii="Garamond" w:hAnsi="Garamond"/>
          <w:sz w:val="24"/>
          <w:szCs w:val="24"/>
          <w:lang w:val="en-GB"/>
        </w:rPr>
        <w:t xml:space="preserve"> </w:t>
      </w:r>
      <w:r w:rsidR="00643A77" w:rsidRPr="001E11C2">
        <w:rPr>
          <w:rFonts w:ascii="Garamond" w:hAnsi="Garamond"/>
          <w:sz w:val="24"/>
          <w:szCs w:val="24"/>
          <w:lang w:val="en-GB"/>
        </w:rPr>
        <w:t>even</w:t>
      </w:r>
      <w:r w:rsidR="005321A3" w:rsidRPr="001E11C2">
        <w:rPr>
          <w:rFonts w:ascii="Garamond" w:hAnsi="Garamond"/>
          <w:sz w:val="24"/>
          <w:szCs w:val="24"/>
          <w:lang w:val="en-GB"/>
        </w:rPr>
        <w:t xml:space="preserve"> </w:t>
      </w:r>
      <w:r w:rsidR="00643A77" w:rsidRPr="001E11C2">
        <w:rPr>
          <w:rFonts w:ascii="Garamond" w:hAnsi="Garamond"/>
          <w:sz w:val="24"/>
          <w:szCs w:val="24"/>
          <w:lang w:val="en-GB"/>
        </w:rPr>
        <w:t>though</w:t>
      </w:r>
      <w:r w:rsidR="005321A3" w:rsidRPr="001E11C2">
        <w:rPr>
          <w:rFonts w:ascii="Garamond" w:hAnsi="Garamond"/>
          <w:sz w:val="24"/>
          <w:szCs w:val="24"/>
          <w:lang w:val="en-GB"/>
        </w:rPr>
        <w:t xml:space="preserve"> </w:t>
      </w:r>
      <w:r w:rsidR="00643A77" w:rsidRPr="001E11C2">
        <w:rPr>
          <w:rFonts w:ascii="Garamond" w:hAnsi="Garamond"/>
          <w:sz w:val="24"/>
          <w:szCs w:val="24"/>
          <w:lang w:val="en-GB"/>
        </w:rPr>
        <w:t>the</w:t>
      </w:r>
      <w:r w:rsidR="005321A3" w:rsidRPr="001E11C2">
        <w:rPr>
          <w:rFonts w:ascii="Garamond" w:hAnsi="Garamond"/>
          <w:sz w:val="24"/>
          <w:szCs w:val="24"/>
          <w:lang w:val="en-GB"/>
        </w:rPr>
        <w:t xml:space="preserve"> </w:t>
      </w:r>
      <w:r w:rsidR="00643A77" w:rsidRPr="001E11C2">
        <w:rPr>
          <w:rFonts w:ascii="Garamond" w:hAnsi="Garamond"/>
          <w:sz w:val="24"/>
          <w:szCs w:val="24"/>
          <w:lang w:val="en-GB"/>
        </w:rPr>
        <w:t>marginal</w:t>
      </w:r>
      <w:r w:rsidR="005321A3" w:rsidRPr="001E11C2">
        <w:rPr>
          <w:rFonts w:ascii="Garamond" w:hAnsi="Garamond"/>
          <w:sz w:val="24"/>
          <w:szCs w:val="24"/>
          <w:lang w:val="en-GB"/>
        </w:rPr>
        <w:t xml:space="preserve"> </w:t>
      </w:r>
      <w:r w:rsidR="00643A77" w:rsidRPr="001E11C2">
        <w:rPr>
          <w:rFonts w:ascii="Garamond" w:hAnsi="Garamond"/>
          <w:sz w:val="24"/>
          <w:szCs w:val="24"/>
          <w:lang w:val="en-GB"/>
        </w:rPr>
        <w:t>effects</w:t>
      </w:r>
      <w:r w:rsidR="005321A3" w:rsidRPr="001E11C2">
        <w:rPr>
          <w:rFonts w:ascii="Garamond" w:hAnsi="Garamond"/>
          <w:sz w:val="24"/>
          <w:szCs w:val="24"/>
          <w:lang w:val="en-GB"/>
        </w:rPr>
        <w:t xml:space="preserve"> </w:t>
      </w:r>
      <w:r w:rsidR="00643A77" w:rsidRPr="001E11C2">
        <w:rPr>
          <w:rFonts w:ascii="Garamond" w:hAnsi="Garamond"/>
          <w:sz w:val="24"/>
          <w:szCs w:val="24"/>
          <w:lang w:val="en-GB"/>
        </w:rPr>
        <w:t>significantly</w:t>
      </w:r>
      <w:r w:rsidR="005321A3" w:rsidRPr="001E11C2">
        <w:rPr>
          <w:rFonts w:ascii="Garamond" w:hAnsi="Garamond"/>
          <w:sz w:val="24"/>
          <w:szCs w:val="24"/>
          <w:lang w:val="en-GB"/>
        </w:rPr>
        <w:t xml:space="preserve"> </w:t>
      </w:r>
      <w:r w:rsidR="00643A77" w:rsidRPr="001E11C2">
        <w:rPr>
          <w:rFonts w:ascii="Garamond" w:hAnsi="Garamond"/>
          <w:sz w:val="24"/>
          <w:szCs w:val="24"/>
          <w:lang w:val="en-GB"/>
        </w:rPr>
        <w:t>differ</w:t>
      </w:r>
      <w:r w:rsidR="005321A3" w:rsidRPr="001E11C2">
        <w:rPr>
          <w:rFonts w:ascii="Garamond" w:hAnsi="Garamond"/>
          <w:sz w:val="24"/>
          <w:szCs w:val="24"/>
          <w:lang w:val="en-GB"/>
        </w:rPr>
        <w:t xml:space="preserve"> </w:t>
      </w:r>
      <w:r w:rsidR="00643A77" w:rsidRPr="001E11C2">
        <w:rPr>
          <w:rFonts w:ascii="Garamond" w:hAnsi="Garamond"/>
          <w:sz w:val="24"/>
          <w:szCs w:val="24"/>
          <w:lang w:val="en-GB"/>
        </w:rPr>
        <w:t>from</w:t>
      </w:r>
      <w:r w:rsidR="005321A3" w:rsidRPr="001E11C2">
        <w:rPr>
          <w:rFonts w:ascii="Garamond" w:hAnsi="Garamond"/>
          <w:sz w:val="24"/>
          <w:szCs w:val="24"/>
          <w:lang w:val="en-GB"/>
        </w:rPr>
        <w:t xml:space="preserve"> </w:t>
      </w:r>
      <w:r w:rsidR="00643A77" w:rsidRPr="001E11C2">
        <w:rPr>
          <w:rFonts w:ascii="Garamond" w:hAnsi="Garamond"/>
          <w:sz w:val="24"/>
          <w:szCs w:val="24"/>
          <w:lang w:val="en-GB"/>
        </w:rPr>
        <w:t>zero</w:t>
      </w:r>
      <w:r w:rsidR="005321A3" w:rsidRPr="001E11C2">
        <w:rPr>
          <w:rFonts w:ascii="Garamond" w:hAnsi="Garamond"/>
          <w:sz w:val="24"/>
          <w:szCs w:val="24"/>
          <w:lang w:val="en-GB"/>
        </w:rPr>
        <w:t xml:space="preserve"> </w:t>
      </w:r>
      <w:r w:rsidR="00643A77" w:rsidRPr="001E11C2">
        <w:rPr>
          <w:rFonts w:ascii="Garamond" w:hAnsi="Garamond"/>
          <w:sz w:val="24"/>
          <w:szCs w:val="24"/>
          <w:lang w:val="en-GB"/>
        </w:rPr>
        <w:t>for</w:t>
      </w:r>
      <w:r w:rsidR="005321A3" w:rsidRPr="001E11C2">
        <w:rPr>
          <w:rFonts w:ascii="Garamond" w:hAnsi="Garamond"/>
          <w:sz w:val="24"/>
          <w:szCs w:val="24"/>
          <w:lang w:val="en-GB"/>
        </w:rPr>
        <w:t xml:space="preserve"> </w:t>
      </w:r>
      <w:r w:rsidR="00643A77" w:rsidRPr="001E11C2">
        <w:rPr>
          <w:rFonts w:ascii="Garamond" w:hAnsi="Garamond"/>
          <w:sz w:val="24"/>
          <w:szCs w:val="24"/>
          <w:lang w:val="en-GB"/>
        </w:rPr>
        <w:t>specific</w:t>
      </w:r>
      <w:r w:rsidR="005321A3" w:rsidRPr="001E11C2">
        <w:rPr>
          <w:rFonts w:ascii="Garamond" w:hAnsi="Garamond"/>
          <w:sz w:val="24"/>
          <w:szCs w:val="24"/>
          <w:lang w:val="en-GB"/>
        </w:rPr>
        <w:t xml:space="preserve"> </w:t>
      </w:r>
      <w:r w:rsidR="00643A77" w:rsidRPr="001E11C2">
        <w:rPr>
          <w:rFonts w:ascii="Garamond" w:hAnsi="Garamond"/>
          <w:sz w:val="24"/>
          <w:szCs w:val="24"/>
          <w:lang w:val="en-GB"/>
        </w:rPr>
        <w:t>values</w:t>
      </w:r>
      <w:r w:rsidR="005321A3" w:rsidRPr="001E11C2">
        <w:rPr>
          <w:rFonts w:ascii="Garamond" w:hAnsi="Garamond"/>
          <w:sz w:val="24"/>
          <w:szCs w:val="24"/>
          <w:lang w:val="en-GB"/>
        </w:rPr>
        <w:t xml:space="preserve"> </w:t>
      </w:r>
      <w:r w:rsidR="00643A77" w:rsidRPr="001E11C2">
        <w:rPr>
          <w:rFonts w:ascii="Garamond" w:hAnsi="Garamond"/>
          <w:sz w:val="24"/>
          <w:szCs w:val="24"/>
          <w:lang w:val="en-GB"/>
        </w:rPr>
        <w:t>of</w:t>
      </w:r>
      <w:r w:rsidR="005321A3" w:rsidRPr="001E11C2">
        <w:rPr>
          <w:rFonts w:ascii="Garamond" w:hAnsi="Garamond"/>
          <w:sz w:val="24"/>
          <w:szCs w:val="24"/>
          <w:lang w:val="en-GB"/>
        </w:rPr>
        <w:t xml:space="preserve"> </w:t>
      </w:r>
      <w:r w:rsidR="00643A77" w:rsidRPr="001E11C2">
        <w:rPr>
          <w:rFonts w:ascii="Garamond" w:hAnsi="Garamond"/>
          <w:sz w:val="24"/>
          <w:szCs w:val="24"/>
          <w:lang w:val="en-GB"/>
        </w:rPr>
        <w:t>age.</w:t>
      </w:r>
      <w:r w:rsidR="005321A3" w:rsidRPr="001E11C2">
        <w:rPr>
          <w:rFonts w:ascii="Garamond" w:hAnsi="Garamond"/>
          <w:sz w:val="24"/>
          <w:szCs w:val="24"/>
          <w:lang w:val="en-GB"/>
        </w:rPr>
        <w:t xml:space="preserve"> </w:t>
      </w:r>
      <w:r w:rsidR="000265ED" w:rsidRPr="001E11C2">
        <w:rPr>
          <w:rFonts w:ascii="Garamond" w:hAnsi="Garamond"/>
          <w:sz w:val="24"/>
          <w:szCs w:val="24"/>
          <w:lang w:val="en-GB"/>
        </w:rPr>
        <w:t>These</w:t>
      </w:r>
      <w:r w:rsidR="005321A3" w:rsidRPr="001E11C2">
        <w:rPr>
          <w:rFonts w:ascii="Garamond" w:hAnsi="Garamond"/>
          <w:sz w:val="24"/>
          <w:szCs w:val="24"/>
          <w:lang w:val="en-GB"/>
        </w:rPr>
        <w:t xml:space="preserve"> </w:t>
      </w:r>
      <w:r w:rsidR="000265ED" w:rsidRPr="001E11C2">
        <w:rPr>
          <w:rFonts w:ascii="Garamond" w:hAnsi="Garamond"/>
          <w:sz w:val="24"/>
          <w:szCs w:val="24"/>
          <w:lang w:val="en-GB"/>
        </w:rPr>
        <w:t>findings</w:t>
      </w:r>
      <w:r w:rsidR="005321A3" w:rsidRPr="001E11C2">
        <w:rPr>
          <w:rFonts w:ascii="Garamond" w:hAnsi="Garamond"/>
          <w:sz w:val="24"/>
          <w:szCs w:val="24"/>
          <w:lang w:val="en-GB"/>
        </w:rPr>
        <w:t xml:space="preserve"> </w:t>
      </w:r>
      <w:r w:rsidR="000265ED" w:rsidRPr="001E11C2">
        <w:rPr>
          <w:rFonts w:ascii="Garamond" w:hAnsi="Garamond"/>
          <w:sz w:val="24"/>
          <w:szCs w:val="24"/>
          <w:lang w:val="en-GB"/>
        </w:rPr>
        <w:t>are</w:t>
      </w:r>
      <w:r w:rsidR="005321A3" w:rsidRPr="001E11C2">
        <w:rPr>
          <w:rFonts w:ascii="Garamond" w:hAnsi="Garamond"/>
          <w:sz w:val="24"/>
          <w:szCs w:val="24"/>
          <w:lang w:val="en-GB"/>
        </w:rPr>
        <w:t xml:space="preserve"> </w:t>
      </w:r>
      <w:r w:rsidR="000265ED" w:rsidRPr="001E11C2">
        <w:rPr>
          <w:rFonts w:ascii="Garamond" w:hAnsi="Garamond"/>
          <w:sz w:val="24"/>
          <w:szCs w:val="24"/>
          <w:lang w:val="en-GB"/>
        </w:rPr>
        <w:t>all</w:t>
      </w:r>
      <w:r w:rsidR="005321A3" w:rsidRPr="001E11C2">
        <w:rPr>
          <w:rFonts w:ascii="Garamond" w:hAnsi="Garamond"/>
          <w:sz w:val="24"/>
          <w:szCs w:val="24"/>
          <w:lang w:val="en-GB"/>
        </w:rPr>
        <w:t xml:space="preserve"> </w:t>
      </w:r>
      <w:r w:rsidR="000265ED" w:rsidRPr="001E11C2">
        <w:rPr>
          <w:rFonts w:ascii="Garamond" w:hAnsi="Garamond"/>
          <w:sz w:val="24"/>
          <w:szCs w:val="24"/>
          <w:lang w:val="en-GB"/>
        </w:rPr>
        <w:t>in</w:t>
      </w:r>
      <w:r w:rsidR="005321A3" w:rsidRPr="001E11C2">
        <w:rPr>
          <w:rFonts w:ascii="Garamond" w:hAnsi="Garamond"/>
          <w:sz w:val="24"/>
          <w:szCs w:val="24"/>
          <w:lang w:val="en-GB"/>
        </w:rPr>
        <w:t xml:space="preserve"> </w:t>
      </w:r>
      <w:r w:rsidR="000265ED" w:rsidRPr="001E11C2">
        <w:rPr>
          <w:rFonts w:ascii="Garamond" w:hAnsi="Garamond"/>
          <w:sz w:val="24"/>
          <w:szCs w:val="24"/>
          <w:lang w:val="en-GB"/>
        </w:rPr>
        <w:t>line</w:t>
      </w:r>
      <w:r w:rsidR="005321A3" w:rsidRPr="001E11C2">
        <w:rPr>
          <w:rFonts w:ascii="Garamond" w:hAnsi="Garamond"/>
          <w:sz w:val="24"/>
          <w:szCs w:val="24"/>
          <w:lang w:val="en-GB"/>
        </w:rPr>
        <w:t xml:space="preserve"> </w:t>
      </w:r>
      <w:r w:rsidR="000265ED" w:rsidRPr="001E11C2">
        <w:rPr>
          <w:rFonts w:ascii="Garamond" w:hAnsi="Garamond"/>
          <w:sz w:val="24"/>
          <w:szCs w:val="24"/>
          <w:lang w:val="en-GB"/>
        </w:rPr>
        <w:t>with</w:t>
      </w:r>
      <w:r w:rsidR="005321A3" w:rsidRPr="001E11C2">
        <w:rPr>
          <w:rFonts w:ascii="Garamond" w:hAnsi="Garamond"/>
          <w:sz w:val="24"/>
          <w:szCs w:val="24"/>
          <w:lang w:val="en-GB"/>
        </w:rPr>
        <w:t xml:space="preserve"> </w:t>
      </w:r>
      <w:r w:rsidR="00F55776" w:rsidRPr="001E11C2">
        <w:rPr>
          <w:rFonts w:ascii="Garamond" w:hAnsi="Garamond"/>
          <w:sz w:val="24"/>
          <w:szCs w:val="24"/>
          <w:lang w:val="en-GB"/>
        </w:rPr>
        <w:t>F</w:t>
      </w:r>
      <w:r w:rsidR="000265ED" w:rsidRPr="001E11C2">
        <w:rPr>
          <w:rFonts w:ascii="Garamond" w:hAnsi="Garamond"/>
          <w:sz w:val="24"/>
          <w:szCs w:val="24"/>
          <w:lang w:val="en-GB"/>
        </w:rPr>
        <w:t>igure</w:t>
      </w:r>
      <w:r w:rsidR="005321A3" w:rsidRPr="001E11C2">
        <w:rPr>
          <w:rFonts w:ascii="Garamond" w:hAnsi="Garamond"/>
          <w:sz w:val="24"/>
          <w:szCs w:val="24"/>
          <w:lang w:val="en-GB"/>
        </w:rPr>
        <w:t xml:space="preserve"> </w:t>
      </w:r>
      <w:r w:rsidR="00F55776" w:rsidRPr="001E11C2">
        <w:rPr>
          <w:rFonts w:ascii="Garamond" w:hAnsi="Garamond"/>
          <w:sz w:val="24"/>
          <w:szCs w:val="24"/>
          <w:lang w:val="en-GB"/>
        </w:rPr>
        <w:t>4</w:t>
      </w:r>
      <w:r w:rsidR="005321A3" w:rsidRPr="001E11C2">
        <w:rPr>
          <w:rFonts w:ascii="Garamond" w:hAnsi="Garamond"/>
          <w:sz w:val="24"/>
          <w:szCs w:val="24"/>
          <w:lang w:val="en-GB"/>
        </w:rPr>
        <w:t xml:space="preserve"> </w:t>
      </w:r>
      <w:r w:rsidR="00F55776" w:rsidRPr="001E11C2">
        <w:rPr>
          <w:rFonts w:ascii="Garamond" w:hAnsi="Garamond"/>
          <w:sz w:val="24"/>
          <w:szCs w:val="24"/>
          <w:lang w:val="en-GB"/>
        </w:rPr>
        <w:t>in</w:t>
      </w:r>
      <w:r w:rsidR="005321A3" w:rsidRPr="001E11C2">
        <w:rPr>
          <w:rFonts w:ascii="Garamond" w:hAnsi="Garamond"/>
          <w:sz w:val="24"/>
          <w:szCs w:val="24"/>
          <w:lang w:val="en-GB"/>
        </w:rPr>
        <w:t xml:space="preserve"> </w:t>
      </w:r>
      <w:r w:rsidR="000265ED" w:rsidRPr="001E11C2">
        <w:rPr>
          <w:rFonts w:ascii="Garamond" w:hAnsi="Garamond"/>
          <w:sz w:val="24"/>
          <w:szCs w:val="24"/>
          <w:lang w:val="en-GB"/>
        </w:rPr>
        <w:t>the</w:t>
      </w:r>
      <w:r w:rsidR="005321A3" w:rsidRPr="001E11C2">
        <w:rPr>
          <w:rFonts w:ascii="Garamond" w:hAnsi="Garamond"/>
          <w:sz w:val="24"/>
          <w:szCs w:val="24"/>
          <w:lang w:val="en-GB"/>
        </w:rPr>
        <w:t xml:space="preserve"> </w:t>
      </w:r>
      <w:r w:rsidR="000265ED" w:rsidRPr="001E11C2">
        <w:rPr>
          <w:rFonts w:ascii="Garamond" w:hAnsi="Garamond"/>
          <w:sz w:val="24"/>
          <w:szCs w:val="24"/>
          <w:lang w:val="en-GB"/>
        </w:rPr>
        <w:t>manuscript.</w:t>
      </w:r>
      <w:r w:rsidR="005321A3" w:rsidRPr="001E11C2">
        <w:rPr>
          <w:rFonts w:ascii="Garamond" w:hAnsi="Garamond"/>
          <w:sz w:val="24"/>
          <w:szCs w:val="24"/>
          <w:lang w:val="en-GB"/>
        </w:rPr>
        <w:t xml:space="preserve"> </w:t>
      </w:r>
      <w:r w:rsidR="000265ED" w:rsidRPr="001E11C2">
        <w:rPr>
          <w:rFonts w:ascii="Garamond" w:hAnsi="Garamond"/>
          <w:sz w:val="24"/>
          <w:szCs w:val="24"/>
          <w:lang w:val="en-GB"/>
        </w:rPr>
        <w:t>The</w:t>
      </w:r>
      <w:r w:rsidR="005321A3" w:rsidRPr="001E11C2">
        <w:rPr>
          <w:rFonts w:ascii="Garamond" w:hAnsi="Garamond"/>
          <w:sz w:val="24"/>
          <w:szCs w:val="24"/>
          <w:lang w:val="en-GB"/>
        </w:rPr>
        <w:t xml:space="preserve"> </w:t>
      </w:r>
      <w:r w:rsidR="000265ED" w:rsidRPr="001E11C2">
        <w:rPr>
          <w:rFonts w:ascii="Garamond" w:hAnsi="Garamond"/>
          <w:sz w:val="24"/>
          <w:szCs w:val="24"/>
          <w:lang w:val="en-GB"/>
        </w:rPr>
        <w:t>only</w:t>
      </w:r>
      <w:r w:rsidR="005321A3" w:rsidRPr="001E11C2">
        <w:rPr>
          <w:rFonts w:ascii="Garamond" w:hAnsi="Garamond"/>
          <w:sz w:val="24"/>
          <w:szCs w:val="24"/>
          <w:lang w:val="en-GB"/>
        </w:rPr>
        <w:t xml:space="preserve"> </w:t>
      </w:r>
      <w:r w:rsidR="000265ED" w:rsidRPr="001E11C2">
        <w:rPr>
          <w:rFonts w:ascii="Garamond" w:hAnsi="Garamond"/>
          <w:sz w:val="24"/>
          <w:szCs w:val="24"/>
          <w:lang w:val="en-GB"/>
        </w:rPr>
        <w:t>difference</w:t>
      </w:r>
      <w:r w:rsidR="005321A3" w:rsidRPr="001E11C2">
        <w:rPr>
          <w:rFonts w:ascii="Garamond" w:hAnsi="Garamond"/>
          <w:sz w:val="24"/>
          <w:szCs w:val="24"/>
          <w:lang w:val="en-GB"/>
        </w:rPr>
        <w:t xml:space="preserve"> </w:t>
      </w:r>
      <w:r w:rsidR="00F55776" w:rsidRPr="001E11C2">
        <w:rPr>
          <w:rFonts w:ascii="Garamond" w:hAnsi="Garamond"/>
          <w:sz w:val="24"/>
          <w:szCs w:val="24"/>
          <w:lang w:val="en-GB"/>
        </w:rPr>
        <w:t>is</w:t>
      </w:r>
      <w:r w:rsidR="005321A3" w:rsidRPr="001E11C2">
        <w:rPr>
          <w:rFonts w:ascii="Garamond" w:hAnsi="Garamond"/>
          <w:sz w:val="24"/>
          <w:szCs w:val="24"/>
          <w:lang w:val="en-GB"/>
        </w:rPr>
        <w:t xml:space="preserve"> </w:t>
      </w:r>
      <w:r w:rsidR="00F55776" w:rsidRPr="001E11C2">
        <w:rPr>
          <w:rFonts w:ascii="Garamond" w:hAnsi="Garamond"/>
          <w:sz w:val="24"/>
          <w:szCs w:val="24"/>
          <w:lang w:val="en-GB"/>
        </w:rPr>
        <w:t>that</w:t>
      </w:r>
      <w:r w:rsidR="005321A3" w:rsidRPr="001E11C2">
        <w:rPr>
          <w:rFonts w:ascii="Garamond" w:hAnsi="Garamond"/>
          <w:sz w:val="24"/>
          <w:szCs w:val="24"/>
          <w:lang w:val="en-GB"/>
        </w:rPr>
        <w:t xml:space="preserve"> </w:t>
      </w:r>
      <w:r w:rsidR="00F55776" w:rsidRPr="001E11C2">
        <w:rPr>
          <w:rFonts w:ascii="Garamond" w:hAnsi="Garamond"/>
          <w:sz w:val="24"/>
          <w:szCs w:val="24"/>
          <w:lang w:val="en-GB"/>
        </w:rPr>
        <w:t>Model</w:t>
      </w:r>
      <w:r w:rsidR="005321A3" w:rsidRPr="001E11C2">
        <w:rPr>
          <w:rFonts w:ascii="Garamond" w:hAnsi="Garamond"/>
          <w:sz w:val="24"/>
          <w:szCs w:val="24"/>
          <w:lang w:val="en-GB"/>
        </w:rPr>
        <w:t xml:space="preserve"> </w:t>
      </w:r>
      <w:r w:rsidR="00F55776" w:rsidRPr="001E11C2">
        <w:rPr>
          <w:rFonts w:ascii="Garamond" w:hAnsi="Garamond"/>
          <w:sz w:val="24"/>
          <w:szCs w:val="24"/>
          <w:lang w:val="en-GB"/>
        </w:rPr>
        <w:t>5</w:t>
      </w:r>
      <w:r w:rsidR="005321A3" w:rsidRPr="001E11C2">
        <w:rPr>
          <w:rFonts w:ascii="Garamond" w:hAnsi="Garamond"/>
          <w:sz w:val="24"/>
          <w:szCs w:val="24"/>
          <w:lang w:val="en-GB"/>
        </w:rPr>
        <w:t xml:space="preserve"> </w:t>
      </w:r>
      <w:r w:rsidR="000265ED" w:rsidRPr="001E11C2">
        <w:rPr>
          <w:rFonts w:ascii="Garamond" w:hAnsi="Garamond"/>
          <w:sz w:val="24"/>
          <w:szCs w:val="24"/>
          <w:lang w:val="en-GB"/>
        </w:rPr>
        <w:t>provides</w:t>
      </w:r>
      <w:r w:rsidR="005321A3" w:rsidRPr="001E11C2">
        <w:rPr>
          <w:rFonts w:ascii="Garamond" w:hAnsi="Garamond"/>
          <w:sz w:val="24"/>
          <w:szCs w:val="24"/>
          <w:lang w:val="en-GB"/>
        </w:rPr>
        <w:t xml:space="preserve"> </w:t>
      </w:r>
      <w:r w:rsidR="000265ED" w:rsidRPr="001E11C2">
        <w:rPr>
          <w:rFonts w:ascii="Garamond" w:hAnsi="Garamond"/>
          <w:sz w:val="24"/>
          <w:szCs w:val="24"/>
          <w:lang w:val="en-GB"/>
        </w:rPr>
        <w:t>evidence</w:t>
      </w:r>
      <w:r w:rsidR="005321A3" w:rsidRPr="001E11C2">
        <w:rPr>
          <w:rFonts w:ascii="Garamond" w:hAnsi="Garamond"/>
          <w:sz w:val="24"/>
          <w:szCs w:val="24"/>
          <w:lang w:val="en-GB"/>
        </w:rPr>
        <w:t xml:space="preserve"> </w:t>
      </w:r>
      <w:r w:rsidR="000265ED" w:rsidRPr="001E11C2">
        <w:rPr>
          <w:rFonts w:ascii="Garamond" w:hAnsi="Garamond"/>
          <w:sz w:val="24"/>
          <w:szCs w:val="24"/>
          <w:lang w:val="en-GB"/>
        </w:rPr>
        <w:t>of</w:t>
      </w:r>
      <w:r w:rsidR="005321A3" w:rsidRPr="001E11C2">
        <w:rPr>
          <w:rFonts w:ascii="Garamond" w:hAnsi="Garamond"/>
          <w:sz w:val="24"/>
          <w:szCs w:val="24"/>
          <w:lang w:val="en-GB"/>
        </w:rPr>
        <w:t xml:space="preserve"> </w:t>
      </w:r>
      <w:r w:rsidR="000265ED" w:rsidRPr="001E11C2">
        <w:rPr>
          <w:rFonts w:ascii="Garamond" w:hAnsi="Garamond"/>
          <w:sz w:val="24"/>
          <w:szCs w:val="24"/>
          <w:lang w:val="en-GB"/>
        </w:rPr>
        <w:t>interaction</w:t>
      </w:r>
      <w:r w:rsidR="005321A3" w:rsidRPr="001E11C2">
        <w:rPr>
          <w:rFonts w:ascii="Garamond" w:hAnsi="Garamond"/>
          <w:sz w:val="24"/>
          <w:szCs w:val="24"/>
          <w:lang w:val="en-GB"/>
        </w:rPr>
        <w:t xml:space="preserve"> </w:t>
      </w:r>
      <w:r w:rsidR="000265ED" w:rsidRPr="001E11C2">
        <w:rPr>
          <w:rFonts w:ascii="Garamond" w:hAnsi="Garamond"/>
          <w:sz w:val="24"/>
          <w:szCs w:val="24"/>
          <w:lang w:val="en-GB"/>
        </w:rPr>
        <w:t>between</w:t>
      </w:r>
      <w:r w:rsidR="005321A3" w:rsidRPr="001E11C2">
        <w:rPr>
          <w:rFonts w:ascii="Garamond" w:hAnsi="Garamond"/>
          <w:sz w:val="24"/>
          <w:szCs w:val="24"/>
          <w:lang w:val="en-GB"/>
        </w:rPr>
        <w:t xml:space="preserve"> </w:t>
      </w:r>
      <w:r w:rsidR="000265ED" w:rsidRPr="001E11C2">
        <w:rPr>
          <w:rFonts w:ascii="Garamond" w:hAnsi="Garamond"/>
          <w:sz w:val="24"/>
          <w:szCs w:val="24"/>
          <w:lang w:val="en-GB"/>
        </w:rPr>
        <w:t>party</w:t>
      </w:r>
      <w:r w:rsidR="005321A3" w:rsidRPr="001E11C2">
        <w:rPr>
          <w:rFonts w:ascii="Garamond" w:hAnsi="Garamond"/>
          <w:sz w:val="24"/>
          <w:szCs w:val="24"/>
          <w:lang w:val="en-GB"/>
        </w:rPr>
        <w:t xml:space="preserve"> </w:t>
      </w:r>
      <w:r w:rsidR="000265ED" w:rsidRPr="001E11C2">
        <w:rPr>
          <w:rFonts w:ascii="Garamond" w:hAnsi="Garamond"/>
          <w:sz w:val="24"/>
          <w:szCs w:val="24"/>
          <w:lang w:val="en-GB"/>
        </w:rPr>
        <w:t>size</w:t>
      </w:r>
      <w:r w:rsidR="005321A3" w:rsidRPr="001E11C2">
        <w:rPr>
          <w:rFonts w:ascii="Garamond" w:hAnsi="Garamond"/>
          <w:sz w:val="24"/>
          <w:szCs w:val="24"/>
          <w:lang w:val="en-GB"/>
        </w:rPr>
        <w:t xml:space="preserve"> </w:t>
      </w:r>
      <w:r w:rsidR="000265ED" w:rsidRPr="001E11C2">
        <w:rPr>
          <w:rFonts w:ascii="Garamond" w:hAnsi="Garamond"/>
          <w:sz w:val="24"/>
          <w:szCs w:val="24"/>
          <w:lang w:val="en-GB"/>
        </w:rPr>
        <w:t>and</w:t>
      </w:r>
      <w:r w:rsidR="005321A3" w:rsidRPr="001E11C2">
        <w:rPr>
          <w:rFonts w:ascii="Garamond" w:hAnsi="Garamond"/>
          <w:sz w:val="24"/>
          <w:szCs w:val="24"/>
          <w:lang w:val="en-GB"/>
        </w:rPr>
        <w:t xml:space="preserve"> </w:t>
      </w:r>
      <w:r w:rsidR="000265ED" w:rsidRPr="001E11C2">
        <w:rPr>
          <w:rFonts w:ascii="Garamond" w:hAnsi="Garamond"/>
          <w:sz w:val="24"/>
          <w:szCs w:val="24"/>
          <w:lang w:val="en-GB"/>
        </w:rPr>
        <w:t>par</w:t>
      </w:r>
      <w:r w:rsidR="00083C7E" w:rsidRPr="001E11C2">
        <w:rPr>
          <w:rFonts w:ascii="Garamond" w:hAnsi="Garamond"/>
          <w:sz w:val="24"/>
          <w:szCs w:val="24"/>
          <w:lang w:val="en-GB"/>
        </w:rPr>
        <w:t>ty</w:t>
      </w:r>
      <w:r w:rsidR="005321A3" w:rsidRPr="001E11C2">
        <w:rPr>
          <w:rFonts w:ascii="Garamond" w:hAnsi="Garamond"/>
          <w:sz w:val="24"/>
          <w:szCs w:val="24"/>
          <w:lang w:val="en-GB"/>
        </w:rPr>
        <w:t xml:space="preserve"> </w:t>
      </w:r>
      <w:r w:rsidR="00083C7E" w:rsidRPr="001E11C2">
        <w:rPr>
          <w:rFonts w:ascii="Garamond" w:hAnsi="Garamond"/>
          <w:sz w:val="24"/>
          <w:szCs w:val="24"/>
          <w:lang w:val="en-GB"/>
        </w:rPr>
        <w:t>system</w:t>
      </w:r>
      <w:r w:rsidR="005321A3" w:rsidRPr="001E11C2">
        <w:rPr>
          <w:rFonts w:ascii="Garamond" w:hAnsi="Garamond"/>
          <w:sz w:val="24"/>
          <w:szCs w:val="24"/>
          <w:lang w:val="en-GB"/>
        </w:rPr>
        <w:t xml:space="preserve"> </w:t>
      </w:r>
      <w:r w:rsidR="00083C7E" w:rsidRPr="001E11C2">
        <w:rPr>
          <w:rFonts w:ascii="Garamond" w:hAnsi="Garamond"/>
          <w:sz w:val="24"/>
          <w:szCs w:val="24"/>
          <w:lang w:val="en-GB"/>
        </w:rPr>
        <w:t>saturation</w:t>
      </w:r>
      <w:r w:rsidR="005321A3" w:rsidRPr="001E11C2">
        <w:rPr>
          <w:rFonts w:ascii="Garamond" w:hAnsi="Garamond"/>
          <w:sz w:val="24"/>
          <w:szCs w:val="24"/>
          <w:lang w:val="en-GB"/>
        </w:rPr>
        <w:t xml:space="preserve"> </w:t>
      </w:r>
      <w:r w:rsidR="00083C7E" w:rsidRPr="001E11C2">
        <w:rPr>
          <w:rFonts w:ascii="Garamond" w:hAnsi="Garamond"/>
          <w:sz w:val="24"/>
          <w:szCs w:val="24"/>
          <w:lang w:val="en-GB"/>
        </w:rPr>
        <w:t>(log</w:t>
      </w:r>
      <w:r w:rsidR="005321A3" w:rsidRPr="001E11C2">
        <w:rPr>
          <w:rFonts w:ascii="Garamond" w:hAnsi="Garamond"/>
          <w:sz w:val="24"/>
          <w:szCs w:val="24"/>
          <w:lang w:val="en-GB"/>
        </w:rPr>
        <w:t xml:space="preserve"> </w:t>
      </w:r>
      <w:r w:rsidR="00083C7E" w:rsidRPr="001E11C2">
        <w:rPr>
          <w:rFonts w:ascii="Garamond" w:hAnsi="Garamond"/>
          <w:sz w:val="24"/>
          <w:szCs w:val="24"/>
          <w:lang w:val="en-GB"/>
        </w:rPr>
        <w:t>odds=</w:t>
      </w:r>
      <w:r w:rsidR="000265ED" w:rsidRPr="001E11C2">
        <w:rPr>
          <w:rFonts w:ascii="Garamond" w:hAnsi="Garamond"/>
          <w:sz w:val="24"/>
          <w:szCs w:val="24"/>
          <w:lang w:val="en-GB"/>
        </w:rPr>
        <w:t>.05</w:t>
      </w:r>
      <w:r w:rsidR="00524B21">
        <w:rPr>
          <w:rFonts w:ascii="Garamond" w:hAnsi="Garamond"/>
          <w:sz w:val="24"/>
          <w:szCs w:val="24"/>
          <w:lang w:val="en-GB"/>
        </w:rPr>
        <w:t>7</w:t>
      </w:r>
      <w:r w:rsidR="000265ED" w:rsidRPr="001E11C2">
        <w:rPr>
          <w:rFonts w:ascii="Garamond" w:hAnsi="Garamond"/>
          <w:sz w:val="24"/>
          <w:szCs w:val="24"/>
          <w:lang w:val="en-GB"/>
        </w:rPr>
        <w:t>,</w:t>
      </w:r>
      <w:r w:rsidR="005321A3" w:rsidRPr="001E11C2">
        <w:rPr>
          <w:rFonts w:ascii="Garamond" w:hAnsi="Garamond"/>
          <w:sz w:val="24"/>
          <w:szCs w:val="24"/>
          <w:lang w:val="en-GB"/>
        </w:rPr>
        <w:t xml:space="preserve"> </w:t>
      </w:r>
      <w:r w:rsidR="000265ED" w:rsidRPr="001E11C2">
        <w:rPr>
          <w:rFonts w:ascii="Garamond" w:hAnsi="Garamond"/>
          <w:sz w:val="24"/>
          <w:szCs w:val="24"/>
          <w:lang w:val="en-GB"/>
        </w:rPr>
        <w:t>p&lt;.01).</w:t>
      </w:r>
      <w:r w:rsidR="005321A3" w:rsidRPr="001E11C2">
        <w:rPr>
          <w:rFonts w:ascii="Garamond" w:hAnsi="Garamond"/>
          <w:sz w:val="24"/>
          <w:szCs w:val="24"/>
          <w:lang w:val="en-GB"/>
        </w:rPr>
        <w:t xml:space="preserve"> </w:t>
      </w:r>
      <w:r w:rsidR="000265ED" w:rsidRPr="001E11C2">
        <w:rPr>
          <w:rFonts w:ascii="Garamond" w:hAnsi="Garamond"/>
          <w:sz w:val="24"/>
          <w:szCs w:val="24"/>
          <w:lang w:val="en-GB"/>
        </w:rPr>
        <w:t>Yet,</w:t>
      </w:r>
      <w:r w:rsidR="005321A3" w:rsidRPr="001E11C2">
        <w:rPr>
          <w:rFonts w:ascii="Garamond" w:hAnsi="Garamond"/>
          <w:sz w:val="24"/>
          <w:szCs w:val="24"/>
          <w:lang w:val="en-GB"/>
        </w:rPr>
        <w:t xml:space="preserve"> </w:t>
      </w:r>
      <w:r w:rsidR="000265ED" w:rsidRPr="001E11C2">
        <w:rPr>
          <w:rFonts w:ascii="Garamond" w:hAnsi="Garamond"/>
          <w:sz w:val="24"/>
          <w:szCs w:val="24"/>
          <w:lang w:val="en-GB"/>
        </w:rPr>
        <w:t>contrary</w:t>
      </w:r>
      <w:r w:rsidR="005321A3" w:rsidRPr="001E11C2">
        <w:rPr>
          <w:rFonts w:ascii="Garamond" w:hAnsi="Garamond"/>
          <w:sz w:val="24"/>
          <w:szCs w:val="24"/>
          <w:lang w:val="en-GB"/>
        </w:rPr>
        <w:t xml:space="preserve"> </w:t>
      </w:r>
      <w:r w:rsidR="000265ED" w:rsidRPr="001E11C2">
        <w:rPr>
          <w:rFonts w:ascii="Garamond" w:hAnsi="Garamond"/>
          <w:sz w:val="24"/>
          <w:szCs w:val="24"/>
          <w:lang w:val="en-GB"/>
        </w:rPr>
        <w:t>to</w:t>
      </w:r>
      <w:r w:rsidR="005321A3" w:rsidRPr="001E11C2">
        <w:rPr>
          <w:rFonts w:ascii="Garamond" w:hAnsi="Garamond"/>
          <w:sz w:val="24"/>
          <w:szCs w:val="24"/>
          <w:lang w:val="en-GB"/>
        </w:rPr>
        <w:t xml:space="preserve"> </w:t>
      </w:r>
      <w:r w:rsidR="000265ED" w:rsidRPr="001E11C2">
        <w:rPr>
          <w:rFonts w:ascii="Garamond" w:hAnsi="Garamond"/>
          <w:sz w:val="24"/>
          <w:szCs w:val="24"/>
          <w:lang w:val="en-GB"/>
        </w:rPr>
        <w:t>our</w:t>
      </w:r>
      <w:r w:rsidR="005321A3" w:rsidRPr="001E11C2">
        <w:rPr>
          <w:rFonts w:ascii="Garamond" w:hAnsi="Garamond"/>
          <w:sz w:val="24"/>
          <w:szCs w:val="24"/>
          <w:lang w:val="en-GB"/>
        </w:rPr>
        <w:t xml:space="preserve"> </w:t>
      </w:r>
      <w:r w:rsidR="000265ED" w:rsidRPr="001E11C2">
        <w:rPr>
          <w:rFonts w:ascii="Garamond" w:hAnsi="Garamond"/>
          <w:sz w:val="24"/>
          <w:szCs w:val="24"/>
          <w:lang w:val="en-GB"/>
        </w:rPr>
        <w:t>expectation</w:t>
      </w:r>
      <w:r w:rsidR="000A5E97">
        <w:rPr>
          <w:rFonts w:ascii="Garamond" w:hAnsi="Garamond"/>
          <w:sz w:val="24"/>
          <w:szCs w:val="24"/>
          <w:lang w:val="en-GB"/>
        </w:rPr>
        <w:t xml:space="preserve"> (see H6b)</w:t>
      </w:r>
      <w:r w:rsidR="000265ED" w:rsidRPr="001E11C2">
        <w:rPr>
          <w:rFonts w:ascii="Garamond" w:hAnsi="Garamond"/>
          <w:sz w:val="24"/>
          <w:szCs w:val="24"/>
          <w:lang w:val="en-GB"/>
        </w:rPr>
        <w:t>,</w:t>
      </w:r>
      <w:r w:rsidR="005321A3" w:rsidRPr="001E11C2">
        <w:rPr>
          <w:rFonts w:ascii="Garamond" w:hAnsi="Garamond"/>
          <w:sz w:val="24"/>
          <w:szCs w:val="24"/>
          <w:lang w:val="en-GB"/>
        </w:rPr>
        <w:t xml:space="preserve"> </w:t>
      </w:r>
      <w:r w:rsidR="000265ED" w:rsidRPr="001E11C2">
        <w:rPr>
          <w:rFonts w:ascii="Garamond" w:hAnsi="Garamond"/>
          <w:sz w:val="24"/>
          <w:szCs w:val="24"/>
          <w:lang w:val="en-GB"/>
        </w:rPr>
        <w:t>this</w:t>
      </w:r>
      <w:r w:rsidR="005321A3" w:rsidRPr="001E11C2">
        <w:rPr>
          <w:rFonts w:ascii="Garamond" w:hAnsi="Garamond"/>
          <w:sz w:val="24"/>
          <w:szCs w:val="24"/>
          <w:lang w:val="en-GB"/>
        </w:rPr>
        <w:t xml:space="preserve"> </w:t>
      </w:r>
      <w:r w:rsidR="000265ED" w:rsidRPr="001E11C2">
        <w:rPr>
          <w:rFonts w:ascii="Garamond" w:hAnsi="Garamond"/>
          <w:sz w:val="24"/>
          <w:szCs w:val="24"/>
          <w:lang w:val="en-GB"/>
        </w:rPr>
        <w:t>concerns</w:t>
      </w:r>
      <w:r w:rsidR="005321A3" w:rsidRPr="001E11C2">
        <w:rPr>
          <w:rFonts w:ascii="Garamond" w:hAnsi="Garamond"/>
          <w:sz w:val="24"/>
          <w:szCs w:val="24"/>
          <w:lang w:val="en-GB"/>
        </w:rPr>
        <w:t xml:space="preserve"> </w:t>
      </w:r>
      <w:r w:rsidR="000265ED" w:rsidRPr="001E11C2">
        <w:rPr>
          <w:rFonts w:ascii="Garamond" w:hAnsi="Garamond"/>
          <w:sz w:val="24"/>
          <w:szCs w:val="24"/>
          <w:lang w:val="en-GB"/>
        </w:rPr>
        <w:t>a</w:t>
      </w:r>
      <w:r w:rsidR="005321A3" w:rsidRPr="001E11C2">
        <w:rPr>
          <w:rFonts w:ascii="Garamond" w:hAnsi="Garamond"/>
          <w:sz w:val="24"/>
          <w:szCs w:val="24"/>
          <w:lang w:val="en-GB"/>
        </w:rPr>
        <w:t xml:space="preserve"> </w:t>
      </w:r>
      <w:r w:rsidR="000265ED" w:rsidRPr="001E11C2">
        <w:rPr>
          <w:rFonts w:ascii="Garamond" w:hAnsi="Garamond"/>
          <w:sz w:val="24"/>
          <w:szCs w:val="24"/>
          <w:lang w:val="en-GB"/>
        </w:rPr>
        <w:t>positive</w:t>
      </w:r>
      <w:r w:rsidR="005321A3" w:rsidRPr="001E11C2">
        <w:rPr>
          <w:rFonts w:ascii="Garamond" w:hAnsi="Garamond"/>
          <w:sz w:val="24"/>
          <w:szCs w:val="24"/>
          <w:lang w:val="en-GB"/>
        </w:rPr>
        <w:t xml:space="preserve"> </w:t>
      </w:r>
      <w:r w:rsidR="000265ED" w:rsidRPr="001E11C2">
        <w:rPr>
          <w:rFonts w:ascii="Garamond" w:hAnsi="Garamond"/>
          <w:sz w:val="24"/>
          <w:szCs w:val="24"/>
          <w:lang w:val="en-GB"/>
        </w:rPr>
        <w:t>ef</w:t>
      </w:r>
      <w:r w:rsidR="00083C7E" w:rsidRPr="001E11C2">
        <w:rPr>
          <w:rFonts w:ascii="Garamond" w:hAnsi="Garamond"/>
          <w:sz w:val="24"/>
          <w:szCs w:val="24"/>
          <w:lang w:val="en-GB"/>
        </w:rPr>
        <w:t>fect.</w:t>
      </w:r>
      <w:r w:rsidR="005321A3" w:rsidRPr="001E11C2">
        <w:rPr>
          <w:rFonts w:ascii="Garamond" w:hAnsi="Garamond"/>
          <w:sz w:val="24"/>
          <w:szCs w:val="24"/>
          <w:lang w:val="en-GB"/>
        </w:rPr>
        <w:t xml:space="preserve"> </w:t>
      </w:r>
      <w:r w:rsidR="00083C7E" w:rsidRPr="001E11C2">
        <w:rPr>
          <w:rFonts w:ascii="Garamond" w:hAnsi="Garamond"/>
          <w:sz w:val="24"/>
          <w:szCs w:val="24"/>
          <w:lang w:val="en-GB"/>
        </w:rPr>
        <w:t>As</w:t>
      </w:r>
      <w:r w:rsidR="005321A3" w:rsidRPr="001E11C2">
        <w:rPr>
          <w:rFonts w:ascii="Garamond" w:hAnsi="Garamond"/>
          <w:sz w:val="24"/>
          <w:szCs w:val="24"/>
          <w:lang w:val="en-GB"/>
        </w:rPr>
        <w:t xml:space="preserve"> </w:t>
      </w:r>
      <w:r w:rsidR="00083C7E" w:rsidRPr="001E11C2">
        <w:rPr>
          <w:rFonts w:ascii="Garamond" w:hAnsi="Garamond"/>
          <w:sz w:val="24"/>
          <w:szCs w:val="24"/>
          <w:lang w:val="en-GB"/>
        </w:rPr>
        <w:t>can</w:t>
      </w:r>
      <w:r w:rsidR="005321A3" w:rsidRPr="001E11C2">
        <w:rPr>
          <w:rFonts w:ascii="Garamond" w:hAnsi="Garamond"/>
          <w:sz w:val="24"/>
          <w:szCs w:val="24"/>
          <w:lang w:val="en-GB"/>
        </w:rPr>
        <w:t xml:space="preserve"> </w:t>
      </w:r>
      <w:r w:rsidR="00083C7E" w:rsidRPr="001E11C2">
        <w:rPr>
          <w:rFonts w:ascii="Garamond" w:hAnsi="Garamond"/>
          <w:sz w:val="24"/>
          <w:szCs w:val="24"/>
          <w:lang w:val="en-GB"/>
        </w:rPr>
        <w:t>also</w:t>
      </w:r>
      <w:r w:rsidR="005321A3" w:rsidRPr="001E11C2">
        <w:rPr>
          <w:rFonts w:ascii="Garamond" w:hAnsi="Garamond"/>
          <w:sz w:val="24"/>
          <w:szCs w:val="24"/>
          <w:lang w:val="en-GB"/>
        </w:rPr>
        <w:t xml:space="preserve"> </w:t>
      </w:r>
      <w:r w:rsidR="00083C7E" w:rsidRPr="001E11C2">
        <w:rPr>
          <w:rFonts w:ascii="Garamond" w:hAnsi="Garamond"/>
          <w:sz w:val="24"/>
          <w:szCs w:val="24"/>
          <w:lang w:val="en-GB"/>
        </w:rPr>
        <w:t>be</w:t>
      </w:r>
      <w:r w:rsidR="005321A3" w:rsidRPr="001E11C2">
        <w:rPr>
          <w:rFonts w:ascii="Garamond" w:hAnsi="Garamond"/>
          <w:sz w:val="24"/>
          <w:szCs w:val="24"/>
          <w:lang w:val="en-GB"/>
        </w:rPr>
        <w:t xml:space="preserve"> </w:t>
      </w:r>
      <w:r w:rsidR="00083C7E" w:rsidRPr="001E11C2">
        <w:rPr>
          <w:rFonts w:ascii="Garamond" w:hAnsi="Garamond"/>
          <w:sz w:val="24"/>
          <w:szCs w:val="24"/>
          <w:lang w:val="en-GB"/>
        </w:rPr>
        <w:t>seen</w:t>
      </w:r>
      <w:r w:rsidR="005321A3" w:rsidRPr="001E11C2">
        <w:rPr>
          <w:rFonts w:ascii="Garamond" w:hAnsi="Garamond"/>
          <w:sz w:val="24"/>
          <w:szCs w:val="24"/>
          <w:lang w:val="en-GB"/>
        </w:rPr>
        <w:t xml:space="preserve"> </w:t>
      </w:r>
      <w:r w:rsidR="00083C7E" w:rsidRPr="001E11C2">
        <w:rPr>
          <w:rFonts w:ascii="Garamond" w:hAnsi="Garamond"/>
          <w:sz w:val="24"/>
          <w:szCs w:val="24"/>
          <w:lang w:val="en-GB"/>
        </w:rPr>
        <w:t>from</w:t>
      </w:r>
      <w:r w:rsidR="005321A3" w:rsidRPr="001E11C2">
        <w:rPr>
          <w:rFonts w:ascii="Garamond" w:hAnsi="Garamond"/>
          <w:sz w:val="24"/>
          <w:szCs w:val="24"/>
          <w:lang w:val="en-GB"/>
        </w:rPr>
        <w:t xml:space="preserve"> </w:t>
      </w:r>
      <w:r w:rsidR="00083C7E" w:rsidRPr="001E11C2">
        <w:rPr>
          <w:rFonts w:ascii="Garamond" w:hAnsi="Garamond"/>
          <w:sz w:val="24"/>
          <w:szCs w:val="24"/>
          <w:lang w:val="en-GB"/>
        </w:rPr>
        <w:t>F</w:t>
      </w:r>
      <w:r w:rsidR="000265ED" w:rsidRPr="001E11C2">
        <w:rPr>
          <w:rFonts w:ascii="Garamond" w:hAnsi="Garamond"/>
          <w:sz w:val="24"/>
          <w:szCs w:val="24"/>
          <w:lang w:val="en-GB"/>
        </w:rPr>
        <w:t>igure</w:t>
      </w:r>
      <w:r w:rsidR="005321A3" w:rsidRPr="001E11C2">
        <w:rPr>
          <w:rFonts w:ascii="Garamond" w:hAnsi="Garamond"/>
          <w:sz w:val="24"/>
          <w:szCs w:val="24"/>
          <w:lang w:val="en-GB"/>
        </w:rPr>
        <w:t xml:space="preserve"> </w:t>
      </w:r>
      <w:r w:rsidR="00F55776" w:rsidRPr="001E11C2">
        <w:rPr>
          <w:rFonts w:ascii="Garamond" w:hAnsi="Garamond"/>
          <w:sz w:val="24"/>
          <w:szCs w:val="24"/>
          <w:lang w:val="en-GB"/>
        </w:rPr>
        <w:t>A</w:t>
      </w:r>
      <w:r w:rsidR="005F2B35" w:rsidRPr="001E11C2">
        <w:rPr>
          <w:rFonts w:ascii="Garamond" w:hAnsi="Garamond"/>
          <w:sz w:val="24"/>
          <w:szCs w:val="24"/>
          <w:lang w:val="en-GB"/>
        </w:rPr>
        <w:t>9</w:t>
      </w:r>
      <w:r w:rsidR="005321A3" w:rsidRPr="001E11C2">
        <w:rPr>
          <w:rFonts w:ascii="Garamond" w:hAnsi="Garamond"/>
          <w:sz w:val="24"/>
          <w:szCs w:val="24"/>
          <w:lang w:val="en-GB"/>
        </w:rPr>
        <w:t xml:space="preserve"> </w:t>
      </w:r>
      <w:r w:rsidR="000A5E97">
        <w:rPr>
          <w:rFonts w:ascii="Garamond" w:hAnsi="Garamond"/>
          <w:sz w:val="24"/>
          <w:szCs w:val="24"/>
          <w:lang w:val="en-GB"/>
        </w:rPr>
        <w:t>(top-right</w:t>
      </w:r>
      <w:r w:rsidR="000265ED" w:rsidRPr="001E11C2">
        <w:rPr>
          <w:rFonts w:ascii="Garamond" w:hAnsi="Garamond"/>
          <w:sz w:val="24"/>
          <w:szCs w:val="24"/>
          <w:lang w:val="en-GB"/>
        </w:rPr>
        <w:t>)</w:t>
      </w:r>
      <w:r w:rsidR="00F55776" w:rsidRPr="001E11C2">
        <w:rPr>
          <w:rFonts w:ascii="Garamond" w:hAnsi="Garamond"/>
          <w:sz w:val="24"/>
          <w:szCs w:val="24"/>
          <w:lang w:val="en-GB"/>
        </w:rPr>
        <w:t>,</w:t>
      </w:r>
      <w:r w:rsidR="005321A3" w:rsidRPr="001E11C2">
        <w:rPr>
          <w:rFonts w:ascii="Garamond" w:hAnsi="Garamond"/>
          <w:sz w:val="24"/>
          <w:szCs w:val="24"/>
          <w:lang w:val="en-GB"/>
        </w:rPr>
        <w:t xml:space="preserve"> </w:t>
      </w:r>
      <w:r w:rsidR="000265ED" w:rsidRPr="001E11C2">
        <w:rPr>
          <w:rFonts w:ascii="Garamond" w:hAnsi="Garamond"/>
          <w:sz w:val="24"/>
          <w:szCs w:val="24"/>
          <w:lang w:val="en-GB"/>
        </w:rPr>
        <w:t>larger</w:t>
      </w:r>
      <w:r w:rsidR="005321A3" w:rsidRPr="001E11C2">
        <w:rPr>
          <w:rFonts w:ascii="Garamond" w:hAnsi="Garamond"/>
          <w:sz w:val="24"/>
          <w:szCs w:val="24"/>
          <w:lang w:val="en-GB"/>
        </w:rPr>
        <w:t xml:space="preserve"> </w:t>
      </w:r>
      <w:r w:rsidR="000265ED" w:rsidRPr="001E11C2">
        <w:rPr>
          <w:rFonts w:ascii="Garamond" w:hAnsi="Garamond"/>
          <w:sz w:val="24"/>
          <w:szCs w:val="24"/>
          <w:lang w:val="en-GB"/>
        </w:rPr>
        <w:t>parties</w:t>
      </w:r>
      <w:r w:rsidR="005321A3" w:rsidRPr="001E11C2">
        <w:rPr>
          <w:rFonts w:ascii="Garamond" w:hAnsi="Garamond"/>
          <w:sz w:val="24"/>
          <w:szCs w:val="24"/>
          <w:lang w:val="en-GB"/>
        </w:rPr>
        <w:t xml:space="preserve"> </w:t>
      </w:r>
      <w:r w:rsidR="000265ED" w:rsidRPr="001E11C2">
        <w:rPr>
          <w:rFonts w:ascii="Garamond" w:hAnsi="Garamond"/>
          <w:sz w:val="24"/>
          <w:szCs w:val="24"/>
          <w:lang w:val="en-GB"/>
        </w:rPr>
        <w:t>become</w:t>
      </w:r>
      <w:r w:rsidR="005321A3" w:rsidRPr="001E11C2">
        <w:rPr>
          <w:rFonts w:ascii="Garamond" w:hAnsi="Garamond"/>
          <w:sz w:val="24"/>
          <w:szCs w:val="24"/>
          <w:lang w:val="en-GB"/>
        </w:rPr>
        <w:t xml:space="preserve"> </w:t>
      </w:r>
      <w:r w:rsidR="000265ED" w:rsidRPr="001E11C2">
        <w:rPr>
          <w:rFonts w:ascii="Garamond" w:hAnsi="Garamond"/>
          <w:sz w:val="24"/>
          <w:szCs w:val="24"/>
          <w:lang w:val="en-GB"/>
        </w:rPr>
        <w:t>more</w:t>
      </w:r>
      <w:r w:rsidR="005321A3" w:rsidRPr="001E11C2">
        <w:rPr>
          <w:rFonts w:ascii="Garamond" w:hAnsi="Garamond"/>
          <w:sz w:val="24"/>
          <w:szCs w:val="24"/>
          <w:lang w:val="en-GB"/>
        </w:rPr>
        <w:t xml:space="preserve"> </w:t>
      </w:r>
      <w:r w:rsidR="000265ED" w:rsidRPr="001E11C2">
        <w:rPr>
          <w:rFonts w:ascii="Garamond" w:hAnsi="Garamond"/>
          <w:sz w:val="24"/>
          <w:szCs w:val="24"/>
          <w:lang w:val="en-GB"/>
        </w:rPr>
        <w:t>rather</w:t>
      </w:r>
      <w:r w:rsidR="005321A3" w:rsidRPr="001E11C2">
        <w:rPr>
          <w:rFonts w:ascii="Garamond" w:hAnsi="Garamond"/>
          <w:sz w:val="24"/>
          <w:szCs w:val="24"/>
          <w:lang w:val="en-GB"/>
        </w:rPr>
        <w:t xml:space="preserve"> </w:t>
      </w:r>
      <w:r w:rsidR="000265ED" w:rsidRPr="001E11C2">
        <w:rPr>
          <w:rFonts w:ascii="Garamond" w:hAnsi="Garamond"/>
          <w:sz w:val="24"/>
          <w:szCs w:val="24"/>
          <w:lang w:val="en-GB"/>
        </w:rPr>
        <w:t>than</w:t>
      </w:r>
      <w:r w:rsidR="005321A3" w:rsidRPr="001E11C2">
        <w:rPr>
          <w:rFonts w:ascii="Garamond" w:hAnsi="Garamond"/>
          <w:sz w:val="24"/>
          <w:szCs w:val="24"/>
          <w:lang w:val="en-GB"/>
        </w:rPr>
        <w:t xml:space="preserve"> </w:t>
      </w:r>
      <w:r w:rsidR="000265ED" w:rsidRPr="001E11C2">
        <w:rPr>
          <w:rFonts w:ascii="Garamond" w:hAnsi="Garamond"/>
          <w:sz w:val="24"/>
          <w:szCs w:val="24"/>
          <w:lang w:val="en-GB"/>
        </w:rPr>
        <w:t>less</w:t>
      </w:r>
      <w:r w:rsidR="005321A3" w:rsidRPr="001E11C2">
        <w:rPr>
          <w:rFonts w:ascii="Garamond" w:hAnsi="Garamond"/>
          <w:sz w:val="24"/>
          <w:szCs w:val="24"/>
          <w:lang w:val="en-GB"/>
        </w:rPr>
        <w:t xml:space="preserve"> </w:t>
      </w:r>
      <w:r w:rsidR="000265ED" w:rsidRPr="001E11C2">
        <w:rPr>
          <w:rFonts w:ascii="Garamond" w:hAnsi="Garamond"/>
          <w:sz w:val="24"/>
          <w:szCs w:val="24"/>
          <w:lang w:val="en-GB"/>
        </w:rPr>
        <w:t>likely</w:t>
      </w:r>
      <w:r w:rsidR="005321A3" w:rsidRPr="001E11C2">
        <w:rPr>
          <w:rFonts w:ascii="Garamond" w:hAnsi="Garamond"/>
          <w:sz w:val="24"/>
          <w:szCs w:val="24"/>
          <w:lang w:val="en-GB"/>
        </w:rPr>
        <w:t xml:space="preserve"> </w:t>
      </w:r>
      <w:r w:rsidR="000265ED" w:rsidRPr="001E11C2">
        <w:rPr>
          <w:rFonts w:ascii="Garamond" w:hAnsi="Garamond"/>
          <w:sz w:val="24"/>
          <w:szCs w:val="24"/>
          <w:lang w:val="en-GB"/>
        </w:rPr>
        <w:t>to</w:t>
      </w:r>
      <w:r w:rsidR="005321A3" w:rsidRPr="001E11C2">
        <w:rPr>
          <w:rFonts w:ascii="Garamond" w:hAnsi="Garamond"/>
          <w:sz w:val="24"/>
          <w:szCs w:val="24"/>
          <w:lang w:val="en-GB"/>
        </w:rPr>
        <w:t xml:space="preserve"> </w:t>
      </w:r>
      <w:r w:rsidR="000265ED" w:rsidRPr="001E11C2">
        <w:rPr>
          <w:rFonts w:ascii="Garamond" w:hAnsi="Garamond"/>
          <w:sz w:val="24"/>
          <w:szCs w:val="24"/>
          <w:lang w:val="en-GB"/>
        </w:rPr>
        <w:t>join</w:t>
      </w:r>
      <w:r w:rsidR="005321A3" w:rsidRPr="001E11C2">
        <w:rPr>
          <w:rFonts w:ascii="Garamond" w:hAnsi="Garamond"/>
          <w:sz w:val="24"/>
          <w:szCs w:val="24"/>
          <w:lang w:val="en-GB"/>
        </w:rPr>
        <w:t xml:space="preserve"> </w:t>
      </w:r>
      <w:r w:rsidR="000265ED" w:rsidRPr="001E11C2">
        <w:rPr>
          <w:rFonts w:ascii="Garamond" w:hAnsi="Garamond"/>
          <w:sz w:val="24"/>
          <w:szCs w:val="24"/>
          <w:lang w:val="en-GB"/>
        </w:rPr>
        <w:t>alliances</w:t>
      </w:r>
      <w:r w:rsidR="005321A3" w:rsidRPr="001E11C2">
        <w:rPr>
          <w:rFonts w:ascii="Garamond" w:hAnsi="Garamond"/>
          <w:sz w:val="24"/>
          <w:szCs w:val="24"/>
          <w:lang w:val="en-GB"/>
        </w:rPr>
        <w:t xml:space="preserve"> </w:t>
      </w:r>
      <w:r w:rsidR="000265ED" w:rsidRPr="001E11C2">
        <w:rPr>
          <w:rFonts w:ascii="Garamond" w:hAnsi="Garamond"/>
          <w:sz w:val="24"/>
          <w:szCs w:val="24"/>
          <w:lang w:val="en-GB"/>
        </w:rPr>
        <w:t>in</w:t>
      </w:r>
      <w:r w:rsidR="005321A3" w:rsidRPr="001E11C2">
        <w:rPr>
          <w:rFonts w:ascii="Garamond" w:hAnsi="Garamond"/>
          <w:sz w:val="24"/>
          <w:szCs w:val="24"/>
          <w:lang w:val="en-GB"/>
        </w:rPr>
        <w:t xml:space="preserve"> </w:t>
      </w:r>
      <w:r w:rsidR="000265ED" w:rsidRPr="001E11C2">
        <w:rPr>
          <w:rFonts w:ascii="Garamond" w:hAnsi="Garamond"/>
          <w:sz w:val="24"/>
          <w:szCs w:val="24"/>
          <w:lang w:val="en-GB"/>
        </w:rPr>
        <w:t>response</w:t>
      </w:r>
      <w:r w:rsidR="005321A3" w:rsidRPr="001E11C2">
        <w:rPr>
          <w:rFonts w:ascii="Garamond" w:hAnsi="Garamond"/>
          <w:sz w:val="24"/>
          <w:szCs w:val="24"/>
          <w:lang w:val="en-GB"/>
        </w:rPr>
        <w:t xml:space="preserve"> </w:t>
      </w:r>
      <w:r w:rsidR="000265ED" w:rsidRPr="001E11C2">
        <w:rPr>
          <w:rFonts w:ascii="Garamond" w:hAnsi="Garamond"/>
          <w:sz w:val="24"/>
          <w:szCs w:val="24"/>
          <w:lang w:val="en-GB"/>
        </w:rPr>
        <w:t>to</w:t>
      </w:r>
      <w:r w:rsidR="005321A3" w:rsidRPr="001E11C2">
        <w:rPr>
          <w:rFonts w:ascii="Garamond" w:hAnsi="Garamond"/>
          <w:sz w:val="24"/>
          <w:szCs w:val="24"/>
          <w:lang w:val="en-GB"/>
        </w:rPr>
        <w:t xml:space="preserve"> </w:t>
      </w:r>
      <w:r w:rsidR="000265ED" w:rsidRPr="001E11C2">
        <w:rPr>
          <w:rFonts w:ascii="Garamond" w:hAnsi="Garamond"/>
          <w:sz w:val="24"/>
          <w:szCs w:val="24"/>
          <w:lang w:val="en-GB"/>
        </w:rPr>
        <w:t>party</w:t>
      </w:r>
      <w:r w:rsidR="005321A3" w:rsidRPr="001E11C2">
        <w:rPr>
          <w:rFonts w:ascii="Garamond" w:hAnsi="Garamond"/>
          <w:sz w:val="24"/>
          <w:szCs w:val="24"/>
          <w:lang w:val="en-GB"/>
        </w:rPr>
        <w:t xml:space="preserve"> </w:t>
      </w:r>
      <w:r w:rsidR="000265ED" w:rsidRPr="001E11C2">
        <w:rPr>
          <w:rFonts w:ascii="Garamond" w:hAnsi="Garamond"/>
          <w:sz w:val="24"/>
          <w:szCs w:val="24"/>
          <w:lang w:val="en-GB"/>
        </w:rPr>
        <w:t>system</w:t>
      </w:r>
      <w:r w:rsidR="005321A3" w:rsidRPr="001E11C2">
        <w:rPr>
          <w:rFonts w:ascii="Garamond" w:hAnsi="Garamond"/>
          <w:sz w:val="24"/>
          <w:szCs w:val="24"/>
          <w:lang w:val="en-GB"/>
        </w:rPr>
        <w:t xml:space="preserve"> </w:t>
      </w:r>
      <w:r w:rsidR="000265ED" w:rsidRPr="001E11C2">
        <w:rPr>
          <w:rFonts w:ascii="Garamond" w:hAnsi="Garamond"/>
          <w:sz w:val="24"/>
          <w:szCs w:val="24"/>
          <w:lang w:val="en-GB"/>
        </w:rPr>
        <w:t>saturation.</w:t>
      </w:r>
      <w:r w:rsidR="005321A3" w:rsidRPr="001E11C2">
        <w:rPr>
          <w:rFonts w:ascii="Garamond" w:hAnsi="Garamond"/>
          <w:sz w:val="24"/>
          <w:szCs w:val="24"/>
          <w:lang w:val="en-GB"/>
        </w:rPr>
        <w:t xml:space="preserve"> </w:t>
      </w:r>
      <w:r w:rsidR="000265ED" w:rsidRPr="001E11C2">
        <w:rPr>
          <w:rFonts w:ascii="Garamond" w:hAnsi="Garamond"/>
          <w:sz w:val="24"/>
          <w:szCs w:val="24"/>
          <w:lang w:val="en-GB"/>
        </w:rPr>
        <w:t>In</w:t>
      </w:r>
      <w:r w:rsidR="005321A3" w:rsidRPr="001E11C2">
        <w:rPr>
          <w:rFonts w:ascii="Garamond" w:hAnsi="Garamond"/>
          <w:sz w:val="24"/>
          <w:szCs w:val="24"/>
          <w:lang w:val="en-GB"/>
        </w:rPr>
        <w:t xml:space="preserve"> </w:t>
      </w:r>
      <w:r w:rsidR="000265ED" w:rsidRPr="001E11C2">
        <w:rPr>
          <w:rFonts w:ascii="Garamond" w:hAnsi="Garamond"/>
          <w:sz w:val="24"/>
          <w:szCs w:val="24"/>
          <w:lang w:val="en-GB"/>
        </w:rPr>
        <w:t>line</w:t>
      </w:r>
      <w:r w:rsidR="005321A3" w:rsidRPr="001E11C2">
        <w:rPr>
          <w:rFonts w:ascii="Garamond" w:hAnsi="Garamond"/>
          <w:sz w:val="24"/>
          <w:szCs w:val="24"/>
          <w:lang w:val="en-GB"/>
        </w:rPr>
        <w:t xml:space="preserve"> </w:t>
      </w:r>
      <w:r w:rsidR="000265ED" w:rsidRPr="001E11C2">
        <w:rPr>
          <w:rFonts w:ascii="Garamond" w:hAnsi="Garamond"/>
          <w:sz w:val="24"/>
          <w:szCs w:val="24"/>
          <w:lang w:val="en-GB"/>
        </w:rPr>
        <w:t>with</w:t>
      </w:r>
      <w:r w:rsidR="005321A3" w:rsidRPr="001E11C2">
        <w:rPr>
          <w:rFonts w:ascii="Garamond" w:hAnsi="Garamond"/>
          <w:sz w:val="24"/>
          <w:szCs w:val="24"/>
          <w:lang w:val="en-GB"/>
        </w:rPr>
        <w:t xml:space="preserve"> </w:t>
      </w:r>
      <w:r w:rsidR="000265ED" w:rsidRPr="001E11C2">
        <w:rPr>
          <w:rFonts w:ascii="Garamond" w:hAnsi="Garamond"/>
          <w:sz w:val="24"/>
          <w:szCs w:val="24"/>
          <w:lang w:val="en-GB"/>
        </w:rPr>
        <w:t>the</w:t>
      </w:r>
      <w:r w:rsidR="005321A3" w:rsidRPr="001E11C2">
        <w:rPr>
          <w:rFonts w:ascii="Garamond" w:hAnsi="Garamond"/>
          <w:sz w:val="24"/>
          <w:szCs w:val="24"/>
          <w:lang w:val="en-GB"/>
        </w:rPr>
        <w:t xml:space="preserve"> </w:t>
      </w:r>
      <w:r w:rsidR="000265ED" w:rsidRPr="001E11C2">
        <w:rPr>
          <w:rFonts w:ascii="Garamond" w:hAnsi="Garamond"/>
          <w:sz w:val="24"/>
          <w:szCs w:val="24"/>
          <w:lang w:val="en-GB"/>
        </w:rPr>
        <w:t>literature</w:t>
      </w:r>
      <w:r w:rsidR="005321A3" w:rsidRPr="001E11C2">
        <w:rPr>
          <w:rFonts w:ascii="Garamond" w:hAnsi="Garamond"/>
          <w:sz w:val="24"/>
          <w:szCs w:val="24"/>
          <w:lang w:val="en-GB"/>
        </w:rPr>
        <w:t xml:space="preserve"> </w:t>
      </w:r>
      <w:r w:rsidR="005938E9" w:rsidRPr="001E11C2">
        <w:rPr>
          <w:rFonts w:ascii="Garamond" w:hAnsi="Garamond"/>
          <w:sz w:val="24"/>
          <w:szCs w:val="24"/>
          <w:lang w:val="en-GB"/>
        </w:rPr>
        <w:fldChar w:fldCharType="begin"/>
      </w:r>
      <w:r w:rsidR="0075360B" w:rsidRPr="001E11C2">
        <w:rPr>
          <w:rFonts w:ascii="Garamond" w:hAnsi="Garamond"/>
          <w:sz w:val="24"/>
          <w:szCs w:val="24"/>
          <w:lang w:val="en-GB"/>
        </w:rPr>
        <w:instrText xml:space="preserve"> ADDIN EN.CITE &lt;EndNote&gt;&lt;Cite&gt;&lt;Author&gt;Hannan&lt;/Author&gt;&lt;Year&gt;1984&lt;/Year&gt;&lt;RecNum&gt;165&lt;/RecNum&gt;&lt;DisplayText&gt;(Hannan and Freeman 1984, Meyer and Wagner 2013)&lt;/DisplayText&gt;&lt;record&gt;&lt;rec-number&gt;165&lt;/rec-number&gt;&lt;foreign-keys&gt;&lt;key app="EN" db-id="p2xt9zsatpee0derpx85wvdbzdavpzwadwrz" timestamp="1521813705"&gt;165&lt;/key&gt;&lt;/foreign-keys&gt;&lt;ref-type name="Journal Article"&gt;17&lt;/ref-type&gt;&lt;contributors&gt;&lt;authors&gt;&lt;author&gt;Hannan, Michael T&lt;/author&gt;&lt;author&gt;Freeman, John&lt;/author&gt;&lt;/authors&gt;&lt;/contributors&gt;&lt;titles&gt;&lt;title&gt;Structural inertia and organizational change&lt;/title&gt;&lt;secondary-title&gt;American sociological review&lt;/secondary-title&gt;&lt;/titles&gt;&lt;periodical&gt;&lt;full-title&gt;American Sociological Review&lt;/full-title&gt;&lt;abbr-1&gt;Am.Sociol.Rev.&lt;/abbr-1&gt;&lt;/periodical&gt;&lt;pages&gt;149-164&lt;/pages&gt;&lt;volume&gt;49&lt;/volume&gt;&lt;number&gt;2&lt;/number&gt;&lt;dates&gt;&lt;year&gt;1984&lt;/year&gt;&lt;/dates&gt;&lt;isbn&gt;0003-1224&lt;/isbn&gt;&lt;urls&gt;&lt;/urls&gt;&lt;/record&gt;&lt;/Cite&gt;&lt;Cite&gt;&lt;Author&gt;Meyer&lt;/Author&gt;&lt;Year&gt;2013&lt;/Year&gt;&lt;RecNum&gt;62&lt;/RecNum&gt;&lt;record&gt;&lt;rec-number&gt;62&lt;/rec-number&gt;&lt;foreign-keys&gt;&lt;key app="EN" db-id="p2xt9zsatpee0derpx85wvdbzdavpzwadwrz" timestamp="1510580340"&gt;62&lt;/key&gt;&lt;/foreign-keys&gt;&lt;ref-type name="Journal Article"&gt;17&lt;/ref-type&gt;&lt;contributors&gt;&lt;authors&gt;&lt;author&gt;Meyer, Thomas M.&lt;/author&gt;&lt;author&gt;Wagner, Markus&lt;/author&gt;&lt;/authors&gt;&lt;/contributors&gt;&lt;titles&gt;&lt;title&gt;Mainstream or niche? Vote-seeking incentives and the programmatic strategies of political parties&lt;/title&gt;&lt;secondary-title&gt;Comparative Political Studies&lt;/secondary-title&gt;&lt;/titles&gt;&lt;periodical&gt;&lt;full-title&gt;Comparative Political Studies&lt;/full-title&gt;&lt;abbr-1&gt;Comparative Political Studies&lt;/abbr-1&gt;&lt;/periodical&gt;&lt;pages&gt;1246-1272&lt;/pages&gt;&lt;volume&gt;46&lt;/volume&gt;&lt;number&gt;10&lt;/number&gt;&lt;dates&gt;&lt;year&gt;2013&lt;/year&gt;&lt;/dates&gt;&lt;label&gt;146&lt;/label&gt;&lt;urls&gt;&lt;/urls&gt;&lt;/record&gt;&lt;/Cite&gt;&lt;/EndNote&gt;</w:instrText>
      </w:r>
      <w:r w:rsidR="005938E9" w:rsidRPr="001E11C2">
        <w:rPr>
          <w:rFonts w:ascii="Garamond" w:hAnsi="Garamond"/>
          <w:sz w:val="24"/>
          <w:szCs w:val="24"/>
          <w:lang w:val="en-GB"/>
        </w:rPr>
        <w:fldChar w:fldCharType="separate"/>
      </w:r>
      <w:r w:rsidR="0075360B" w:rsidRPr="001E11C2">
        <w:rPr>
          <w:rFonts w:ascii="Garamond" w:hAnsi="Garamond"/>
          <w:noProof/>
          <w:sz w:val="24"/>
          <w:szCs w:val="24"/>
          <w:lang w:val="en-GB"/>
        </w:rPr>
        <w:t>(Hannan and Freeman 1984, Meyer and Wagner 2013)</w:t>
      </w:r>
      <w:r w:rsidR="005938E9" w:rsidRPr="001E11C2">
        <w:rPr>
          <w:rFonts w:ascii="Garamond" w:hAnsi="Garamond"/>
          <w:sz w:val="24"/>
          <w:szCs w:val="24"/>
          <w:lang w:val="en-GB"/>
        </w:rPr>
        <w:fldChar w:fldCharType="end"/>
      </w:r>
      <w:r w:rsidR="000265ED" w:rsidRPr="001E11C2">
        <w:rPr>
          <w:rFonts w:ascii="Garamond" w:hAnsi="Garamond"/>
          <w:sz w:val="24"/>
          <w:szCs w:val="24"/>
          <w:lang w:val="en-GB"/>
        </w:rPr>
        <w:t>,</w:t>
      </w:r>
      <w:r w:rsidR="005321A3" w:rsidRPr="001E11C2">
        <w:rPr>
          <w:rFonts w:ascii="Garamond" w:hAnsi="Garamond"/>
          <w:sz w:val="24"/>
          <w:szCs w:val="24"/>
          <w:lang w:val="en-GB"/>
        </w:rPr>
        <w:t xml:space="preserve"> </w:t>
      </w:r>
      <w:r w:rsidR="000265ED" w:rsidRPr="001E11C2">
        <w:rPr>
          <w:rFonts w:ascii="Garamond" w:hAnsi="Garamond"/>
          <w:sz w:val="24"/>
          <w:szCs w:val="24"/>
          <w:lang w:val="en-GB"/>
        </w:rPr>
        <w:t>we</w:t>
      </w:r>
      <w:r w:rsidR="005321A3" w:rsidRPr="001E11C2">
        <w:rPr>
          <w:rFonts w:ascii="Garamond" w:hAnsi="Garamond"/>
          <w:sz w:val="24"/>
          <w:szCs w:val="24"/>
          <w:lang w:val="en-GB"/>
        </w:rPr>
        <w:t xml:space="preserve"> </w:t>
      </w:r>
      <w:r w:rsidR="000265ED" w:rsidRPr="001E11C2">
        <w:rPr>
          <w:rFonts w:ascii="Garamond" w:hAnsi="Garamond"/>
          <w:sz w:val="24"/>
          <w:szCs w:val="24"/>
          <w:lang w:val="en-GB"/>
        </w:rPr>
        <w:t>argued,</w:t>
      </w:r>
      <w:r w:rsidR="005321A3" w:rsidRPr="001E11C2">
        <w:rPr>
          <w:rFonts w:ascii="Garamond" w:hAnsi="Garamond"/>
          <w:sz w:val="24"/>
          <w:szCs w:val="24"/>
          <w:lang w:val="en-GB"/>
        </w:rPr>
        <w:t xml:space="preserve"> </w:t>
      </w:r>
      <w:r w:rsidR="000265ED" w:rsidRPr="001E11C2">
        <w:rPr>
          <w:rFonts w:ascii="Garamond" w:hAnsi="Garamond"/>
          <w:sz w:val="24"/>
          <w:szCs w:val="24"/>
          <w:lang w:val="en-GB"/>
        </w:rPr>
        <w:t>however,</w:t>
      </w:r>
      <w:r w:rsidR="005321A3" w:rsidRPr="001E11C2">
        <w:rPr>
          <w:rFonts w:ascii="Garamond" w:hAnsi="Garamond"/>
          <w:sz w:val="24"/>
          <w:szCs w:val="24"/>
          <w:lang w:val="en-GB"/>
        </w:rPr>
        <w:t xml:space="preserve"> </w:t>
      </w:r>
      <w:r w:rsidR="000265ED" w:rsidRPr="001E11C2">
        <w:rPr>
          <w:rFonts w:ascii="Garamond" w:hAnsi="Garamond"/>
          <w:sz w:val="24"/>
          <w:szCs w:val="24"/>
          <w:lang w:val="en-GB"/>
        </w:rPr>
        <w:t>that</w:t>
      </w:r>
      <w:r w:rsidR="005321A3" w:rsidRPr="001E11C2">
        <w:rPr>
          <w:rFonts w:ascii="Garamond" w:hAnsi="Garamond"/>
          <w:sz w:val="24"/>
          <w:szCs w:val="24"/>
          <w:lang w:val="en-GB"/>
        </w:rPr>
        <w:t xml:space="preserve"> </w:t>
      </w:r>
      <w:r w:rsidR="000265ED" w:rsidRPr="001E11C2">
        <w:rPr>
          <w:rFonts w:ascii="Garamond" w:hAnsi="Garamond"/>
          <w:sz w:val="24"/>
          <w:szCs w:val="24"/>
          <w:lang w:val="en-GB"/>
        </w:rPr>
        <w:t>larger</w:t>
      </w:r>
      <w:r w:rsidR="005321A3" w:rsidRPr="001E11C2">
        <w:rPr>
          <w:rFonts w:ascii="Garamond" w:hAnsi="Garamond"/>
          <w:sz w:val="24"/>
          <w:szCs w:val="24"/>
          <w:lang w:val="en-GB"/>
        </w:rPr>
        <w:t xml:space="preserve"> </w:t>
      </w:r>
      <w:r w:rsidR="000265ED" w:rsidRPr="001E11C2">
        <w:rPr>
          <w:rFonts w:ascii="Garamond" w:hAnsi="Garamond"/>
          <w:sz w:val="24"/>
          <w:szCs w:val="24"/>
          <w:lang w:val="en-GB"/>
        </w:rPr>
        <w:t>parties</w:t>
      </w:r>
      <w:r w:rsidR="005321A3" w:rsidRPr="001E11C2">
        <w:rPr>
          <w:rFonts w:ascii="Garamond" w:hAnsi="Garamond"/>
          <w:sz w:val="24"/>
          <w:szCs w:val="24"/>
          <w:lang w:val="en-GB"/>
        </w:rPr>
        <w:t xml:space="preserve"> </w:t>
      </w:r>
      <w:r w:rsidR="000265ED" w:rsidRPr="001E11C2">
        <w:rPr>
          <w:rFonts w:ascii="Garamond" w:hAnsi="Garamond"/>
          <w:sz w:val="24"/>
          <w:szCs w:val="24"/>
          <w:lang w:val="en-GB"/>
        </w:rPr>
        <w:t>should</w:t>
      </w:r>
      <w:r w:rsidR="005321A3" w:rsidRPr="001E11C2">
        <w:rPr>
          <w:rFonts w:ascii="Garamond" w:hAnsi="Garamond"/>
          <w:sz w:val="24"/>
          <w:szCs w:val="24"/>
          <w:lang w:val="en-GB"/>
        </w:rPr>
        <w:t xml:space="preserve"> </w:t>
      </w:r>
      <w:r w:rsidR="000265ED" w:rsidRPr="001E11C2">
        <w:rPr>
          <w:rFonts w:ascii="Garamond" w:hAnsi="Garamond"/>
          <w:sz w:val="24"/>
          <w:szCs w:val="24"/>
          <w:lang w:val="en-GB"/>
        </w:rPr>
        <w:t>be</w:t>
      </w:r>
      <w:r w:rsidR="005321A3" w:rsidRPr="001E11C2">
        <w:rPr>
          <w:rFonts w:ascii="Garamond" w:hAnsi="Garamond"/>
          <w:sz w:val="24"/>
          <w:szCs w:val="24"/>
          <w:lang w:val="en-GB"/>
        </w:rPr>
        <w:t xml:space="preserve"> </w:t>
      </w:r>
      <w:r w:rsidR="000265ED" w:rsidRPr="001E11C2">
        <w:rPr>
          <w:rFonts w:ascii="Garamond" w:hAnsi="Garamond"/>
          <w:sz w:val="24"/>
          <w:szCs w:val="24"/>
          <w:lang w:val="en-GB"/>
        </w:rPr>
        <w:t>less</w:t>
      </w:r>
      <w:r w:rsidR="005321A3" w:rsidRPr="001E11C2">
        <w:rPr>
          <w:rFonts w:ascii="Garamond" w:hAnsi="Garamond"/>
          <w:sz w:val="24"/>
          <w:szCs w:val="24"/>
          <w:lang w:val="en-GB"/>
        </w:rPr>
        <w:t xml:space="preserve"> </w:t>
      </w:r>
      <w:r w:rsidR="000265ED" w:rsidRPr="001E11C2">
        <w:rPr>
          <w:rFonts w:ascii="Garamond" w:hAnsi="Garamond"/>
          <w:sz w:val="24"/>
          <w:szCs w:val="24"/>
          <w:lang w:val="en-GB"/>
        </w:rPr>
        <w:t>likely</w:t>
      </w:r>
      <w:r w:rsidR="005321A3" w:rsidRPr="001E11C2">
        <w:rPr>
          <w:rFonts w:ascii="Garamond" w:hAnsi="Garamond"/>
          <w:sz w:val="24"/>
          <w:szCs w:val="24"/>
          <w:lang w:val="en-GB"/>
        </w:rPr>
        <w:t xml:space="preserve"> </w:t>
      </w:r>
      <w:r w:rsidR="000265ED" w:rsidRPr="001E11C2">
        <w:rPr>
          <w:rFonts w:ascii="Garamond" w:hAnsi="Garamond"/>
          <w:sz w:val="24"/>
          <w:szCs w:val="24"/>
          <w:lang w:val="en-GB"/>
        </w:rPr>
        <w:t>to</w:t>
      </w:r>
      <w:r w:rsidR="005321A3" w:rsidRPr="001E11C2">
        <w:rPr>
          <w:rFonts w:ascii="Garamond" w:hAnsi="Garamond"/>
          <w:sz w:val="24"/>
          <w:szCs w:val="24"/>
          <w:lang w:val="en-GB"/>
        </w:rPr>
        <w:t xml:space="preserve"> </w:t>
      </w:r>
      <w:r w:rsidR="000265ED" w:rsidRPr="001E11C2">
        <w:rPr>
          <w:rFonts w:ascii="Garamond" w:hAnsi="Garamond"/>
          <w:sz w:val="24"/>
          <w:szCs w:val="24"/>
          <w:lang w:val="en-GB"/>
        </w:rPr>
        <w:t>adapt</w:t>
      </w:r>
      <w:r w:rsidR="005321A3" w:rsidRPr="001E11C2">
        <w:rPr>
          <w:rFonts w:ascii="Garamond" w:hAnsi="Garamond"/>
          <w:sz w:val="24"/>
          <w:szCs w:val="24"/>
          <w:lang w:val="en-GB"/>
        </w:rPr>
        <w:t xml:space="preserve"> </w:t>
      </w:r>
      <w:r w:rsidR="000265ED" w:rsidRPr="001E11C2">
        <w:rPr>
          <w:rFonts w:ascii="Garamond" w:hAnsi="Garamond"/>
          <w:sz w:val="24"/>
          <w:szCs w:val="24"/>
          <w:lang w:val="en-GB"/>
        </w:rPr>
        <w:t>as</w:t>
      </w:r>
      <w:r w:rsidR="005321A3" w:rsidRPr="001E11C2">
        <w:rPr>
          <w:rFonts w:ascii="Garamond" w:hAnsi="Garamond"/>
          <w:sz w:val="24"/>
          <w:szCs w:val="24"/>
          <w:lang w:val="en-GB"/>
        </w:rPr>
        <w:t xml:space="preserve"> </w:t>
      </w:r>
      <w:r w:rsidR="000265ED" w:rsidRPr="001E11C2">
        <w:rPr>
          <w:rFonts w:ascii="Garamond" w:hAnsi="Garamond"/>
          <w:sz w:val="24"/>
          <w:szCs w:val="24"/>
          <w:lang w:val="en-GB"/>
        </w:rPr>
        <w:t>they</w:t>
      </w:r>
      <w:r w:rsidR="005321A3" w:rsidRPr="001E11C2">
        <w:rPr>
          <w:rFonts w:ascii="Garamond" w:hAnsi="Garamond"/>
          <w:sz w:val="24"/>
          <w:szCs w:val="24"/>
          <w:lang w:val="en-GB"/>
        </w:rPr>
        <w:t xml:space="preserve"> </w:t>
      </w:r>
      <w:r w:rsidR="000265ED" w:rsidRPr="001E11C2">
        <w:rPr>
          <w:rFonts w:ascii="Garamond" w:hAnsi="Garamond"/>
          <w:sz w:val="24"/>
          <w:szCs w:val="24"/>
          <w:lang w:val="en-GB"/>
        </w:rPr>
        <w:t>have</w:t>
      </w:r>
      <w:r w:rsidR="005321A3" w:rsidRPr="001E11C2">
        <w:rPr>
          <w:rFonts w:ascii="Garamond" w:hAnsi="Garamond"/>
          <w:sz w:val="24"/>
          <w:szCs w:val="24"/>
          <w:lang w:val="en-GB"/>
        </w:rPr>
        <w:t xml:space="preserve"> </w:t>
      </w:r>
      <w:r w:rsidR="000265ED" w:rsidRPr="001E11C2">
        <w:rPr>
          <w:rFonts w:ascii="Garamond" w:hAnsi="Garamond"/>
          <w:sz w:val="24"/>
          <w:szCs w:val="24"/>
          <w:lang w:val="en-GB"/>
        </w:rPr>
        <w:t>more</w:t>
      </w:r>
      <w:r w:rsidR="005321A3" w:rsidRPr="001E11C2">
        <w:rPr>
          <w:rFonts w:ascii="Garamond" w:hAnsi="Garamond"/>
          <w:sz w:val="24"/>
          <w:szCs w:val="24"/>
          <w:lang w:val="en-GB"/>
        </w:rPr>
        <w:t xml:space="preserve"> </w:t>
      </w:r>
      <w:r w:rsidR="000265ED" w:rsidRPr="001E11C2">
        <w:rPr>
          <w:rFonts w:ascii="Garamond" w:hAnsi="Garamond"/>
          <w:sz w:val="24"/>
          <w:szCs w:val="24"/>
          <w:lang w:val="en-GB"/>
        </w:rPr>
        <w:t>divergent</w:t>
      </w:r>
      <w:r w:rsidR="005321A3" w:rsidRPr="001E11C2">
        <w:rPr>
          <w:rFonts w:ascii="Garamond" w:hAnsi="Garamond"/>
          <w:sz w:val="24"/>
          <w:szCs w:val="24"/>
          <w:lang w:val="en-GB"/>
        </w:rPr>
        <w:t xml:space="preserve"> </w:t>
      </w:r>
      <w:r w:rsidR="000265ED" w:rsidRPr="001E11C2">
        <w:rPr>
          <w:rFonts w:ascii="Garamond" w:hAnsi="Garamond"/>
          <w:sz w:val="24"/>
          <w:szCs w:val="24"/>
          <w:lang w:val="en-GB"/>
        </w:rPr>
        <w:t>interests</w:t>
      </w:r>
      <w:r w:rsidR="005321A3" w:rsidRPr="001E11C2">
        <w:rPr>
          <w:rFonts w:ascii="Garamond" w:hAnsi="Garamond"/>
          <w:sz w:val="24"/>
          <w:szCs w:val="24"/>
          <w:lang w:val="en-GB"/>
        </w:rPr>
        <w:t xml:space="preserve"> </w:t>
      </w:r>
      <w:r w:rsidR="000265ED" w:rsidRPr="001E11C2">
        <w:rPr>
          <w:rFonts w:ascii="Garamond" w:hAnsi="Garamond"/>
          <w:sz w:val="24"/>
          <w:szCs w:val="24"/>
          <w:lang w:val="en-GB"/>
        </w:rPr>
        <w:t>to</w:t>
      </w:r>
      <w:r w:rsidR="005321A3" w:rsidRPr="001E11C2">
        <w:rPr>
          <w:rFonts w:ascii="Garamond" w:hAnsi="Garamond"/>
          <w:sz w:val="24"/>
          <w:szCs w:val="24"/>
          <w:lang w:val="en-GB"/>
        </w:rPr>
        <w:t xml:space="preserve"> </w:t>
      </w:r>
      <w:r w:rsidR="000265ED" w:rsidRPr="001E11C2">
        <w:rPr>
          <w:rFonts w:ascii="Garamond" w:hAnsi="Garamond"/>
          <w:sz w:val="24"/>
          <w:szCs w:val="24"/>
          <w:lang w:val="en-GB"/>
        </w:rPr>
        <w:t>accommodate.</w:t>
      </w:r>
      <w:r w:rsidR="001E77B3">
        <w:rPr>
          <w:rFonts w:ascii="Garamond" w:hAnsi="Garamond"/>
          <w:sz w:val="24"/>
          <w:szCs w:val="24"/>
          <w:lang w:val="en-GB"/>
        </w:rPr>
        <w:t xml:space="preserve"> Furthermore, this effect appears in none of the other </w:t>
      </w:r>
      <w:r w:rsidR="001E77B3">
        <w:rPr>
          <w:rFonts w:ascii="Garamond" w:hAnsi="Garamond"/>
          <w:sz w:val="24"/>
          <w:szCs w:val="24"/>
          <w:lang w:val="en-GB"/>
        </w:rPr>
        <w:lastRenderedPageBreak/>
        <w:t>analyses.</w:t>
      </w:r>
      <w:r w:rsidR="005321A3" w:rsidRPr="001E11C2">
        <w:rPr>
          <w:rFonts w:ascii="Garamond" w:hAnsi="Garamond"/>
          <w:sz w:val="24"/>
          <w:szCs w:val="24"/>
          <w:lang w:val="en-GB"/>
        </w:rPr>
        <w:t xml:space="preserve"> </w:t>
      </w:r>
      <w:r w:rsidR="002F3BB0">
        <w:rPr>
          <w:rFonts w:ascii="Garamond" w:hAnsi="Garamond"/>
          <w:sz w:val="24"/>
          <w:szCs w:val="24"/>
          <w:lang w:val="en-GB"/>
        </w:rPr>
        <w:t xml:space="preserve">Hence, </w:t>
      </w:r>
      <w:r w:rsidR="001E77B3">
        <w:rPr>
          <w:rFonts w:ascii="Garamond" w:hAnsi="Garamond"/>
          <w:sz w:val="24"/>
          <w:szCs w:val="24"/>
          <w:lang w:val="en-GB"/>
        </w:rPr>
        <w:t xml:space="preserve">we stick with </w:t>
      </w:r>
      <w:r w:rsidR="002F3BB0">
        <w:rPr>
          <w:rFonts w:ascii="Garamond" w:hAnsi="Garamond"/>
          <w:sz w:val="24"/>
          <w:szCs w:val="24"/>
          <w:lang w:val="en-GB"/>
        </w:rPr>
        <w:t xml:space="preserve">our H2 that on average parties will be more likely to enter and less likely to exit alliances when party system saturation increases. </w:t>
      </w:r>
    </w:p>
    <w:p w14:paraId="6F38CF87" w14:textId="77777777" w:rsidR="00F91E2F" w:rsidRDefault="00F91E2F" w:rsidP="000A69F5">
      <w:pPr>
        <w:spacing w:after="0" w:line="480" w:lineRule="auto"/>
        <w:ind w:firstLine="720"/>
        <w:jc w:val="both"/>
        <w:rPr>
          <w:rFonts w:ascii="Garamond" w:hAnsi="Garamond"/>
          <w:sz w:val="24"/>
          <w:szCs w:val="24"/>
          <w:lang w:val="en-GB"/>
        </w:rPr>
      </w:pPr>
    </w:p>
    <w:p w14:paraId="717E4F5F" w14:textId="77777777" w:rsidR="00F91E2F" w:rsidRDefault="00F91E2F" w:rsidP="000A69F5">
      <w:pPr>
        <w:spacing w:after="0" w:line="480" w:lineRule="auto"/>
        <w:ind w:firstLine="720"/>
        <w:jc w:val="both"/>
        <w:rPr>
          <w:rFonts w:ascii="Garamond" w:hAnsi="Garamond"/>
          <w:sz w:val="24"/>
          <w:szCs w:val="24"/>
          <w:lang w:val="en-GB"/>
        </w:rPr>
      </w:pPr>
    </w:p>
    <w:p w14:paraId="15B7EDEB" w14:textId="77777777" w:rsidR="00F91E2F" w:rsidRPr="001E11C2" w:rsidRDefault="00F91E2F" w:rsidP="000A69F5">
      <w:pPr>
        <w:spacing w:after="0" w:line="480" w:lineRule="auto"/>
        <w:ind w:firstLine="720"/>
        <w:jc w:val="both"/>
        <w:rPr>
          <w:rFonts w:ascii="Garamond" w:hAnsi="Garamond"/>
          <w:sz w:val="24"/>
          <w:szCs w:val="24"/>
          <w:lang w:val="en-GB"/>
        </w:rPr>
      </w:pPr>
    </w:p>
    <w:tbl>
      <w:tblPr>
        <w:tblW w:w="9591" w:type="dxa"/>
        <w:tblLook w:val="04A0" w:firstRow="1" w:lastRow="0" w:firstColumn="1" w:lastColumn="0" w:noHBand="0" w:noVBand="1"/>
      </w:tblPr>
      <w:tblGrid>
        <w:gridCol w:w="2010"/>
        <w:gridCol w:w="1146"/>
        <w:gridCol w:w="1150"/>
        <w:gridCol w:w="1832"/>
        <w:gridCol w:w="1114"/>
        <w:gridCol w:w="1155"/>
        <w:gridCol w:w="1184"/>
      </w:tblGrid>
      <w:tr w:rsidR="00520F44" w:rsidRPr="00520F44" w14:paraId="1AB851BD" w14:textId="77777777" w:rsidTr="005B4952">
        <w:trPr>
          <w:trHeight w:val="324"/>
        </w:trPr>
        <w:tc>
          <w:tcPr>
            <w:tcW w:w="9591" w:type="dxa"/>
            <w:gridSpan w:val="7"/>
            <w:tcBorders>
              <w:bottom w:val="single" w:sz="4" w:space="0" w:color="auto"/>
            </w:tcBorders>
            <w:shd w:val="clear" w:color="auto" w:fill="auto"/>
            <w:noWrap/>
            <w:vAlign w:val="center"/>
            <w:hideMark/>
          </w:tcPr>
          <w:p w14:paraId="659831B8" w14:textId="0AC3B821" w:rsidR="00520F44" w:rsidRPr="00520F44" w:rsidRDefault="00C86217" w:rsidP="00520F44">
            <w:pPr>
              <w:spacing w:after="0" w:line="240" w:lineRule="auto"/>
              <w:rPr>
                <w:rFonts w:ascii="Garamond" w:eastAsia="Times New Roman" w:hAnsi="Garamond" w:cs="Times New Roman"/>
                <w:b/>
                <w:bCs/>
                <w:color w:val="000000"/>
                <w:sz w:val="24"/>
                <w:szCs w:val="24"/>
              </w:rPr>
            </w:pPr>
            <w:r>
              <w:rPr>
                <w:rFonts w:ascii="Garamond" w:eastAsia="Times New Roman" w:hAnsi="Garamond" w:cs="Times New Roman"/>
                <w:b/>
                <w:bCs/>
                <w:color w:val="000000"/>
                <w:sz w:val="24"/>
                <w:szCs w:val="24"/>
                <w:lang w:val="en-GB"/>
              </w:rPr>
              <w:t>Table A8</w:t>
            </w:r>
            <w:r w:rsidR="00520F44" w:rsidRPr="00520F44">
              <w:rPr>
                <w:rFonts w:ascii="Garamond" w:eastAsia="Times New Roman" w:hAnsi="Garamond" w:cs="Times New Roman"/>
                <w:b/>
                <w:bCs/>
                <w:color w:val="000000"/>
                <w:sz w:val="24"/>
                <w:szCs w:val="24"/>
                <w:lang w:val="en-GB"/>
              </w:rPr>
              <w:t xml:space="preserve">. </w:t>
            </w:r>
            <w:r w:rsidR="00520F44" w:rsidRPr="00520F44">
              <w:rPr>
                <w:rFonts w:ascii="Garamond" w:eastAsia="Times New Roman" w:hAnsi="Garamond" w:cs="Times New Roman"/>
                <w:color w:val="000000"/>
                <w:sz w:val="24"/>
                <w:szCs w:val="24"/>
                <w:lang w:val="en-GB"/>
              </w:rPr>
              <w:t>Evaluating the Alliance Hypothesis (H2)</w:t>
            </w:r>
          </w:p>
        </w:tc>
      </w:tr>
      <w:tr w:rsidR="005B4952" w:rsidRPr="00524B21" w14:paraId="5071C4FC" w14:textId="77777777" w:rsidTr="005B4952">
        <w:trPr>
          <w:trHeight w:val="1160"/>
        </w:trPr>
        <w:tc>
          <w:tcPr>
            <w:tcW w:w="2010" w:type="dxa"/>
            <w:tcBorders>
              <w:top w:val="single" w:sz="4" w:space="0" w:color="auto"/>
            </w:tcBorders>
            <w:shd w:val="clear" w:color="auto" w:fill="auto"/>
            <w:noWrap/>
            <w:vAlign w:val="center"/>
            <w:hideMark/>
          </w:tcPr>
          <w:p w14:paraId="2C2476BC" w14:textId="77777777" w:rsidR="00520F44" w:rsidRPr="00520F44" w:rsidRDefault="00520F44" w:rsidP="00520F44">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 </w:t>
            </w:r>
          </w:p>
        </w:tc>
        <w:tc>
          <w:tcPr>
            <w:tcW w:w="1146" w:type="dxa"/>
            <w:tcBorders>
              <w:top w:val="single" w:sz="4" w:space="0" w:color="auto"/>
            </w:tcBorders>
            <w:shd w:val="clear" w:color="auto" w:fill="auto"/>
            <w:noWrap/>
            <w:vAlign w:val="center"/>
            <w:hideMark/>
          </w:tcPr>
          <w:p w14:paraId="0DEBD12F" w14:textId="77777777" w:rsidR="00520F44" w:rsidRPr="00520F44" w:rsidRDefault="00520F44" w:rsidP="00520F44">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Alliance member</w:t>
            </w:r>
            <w:r w:rsidRPr="00520F44">
              <w:rPr>
                <w:rFonts w:ascii="Garamond" w:eastAsia="Times New Roman" w:hAnsi="Garamond" w:cs="Times New Roman"/>
                <w:i/>
                <w:iCs/>
                <w:color w:val="000000"/>
                <w:sz w:val="24"/>
                <w:szCs w:val="24"/>
                <w:lang w:val="en-GB"/>
              </w:rPr>
              <w:t xml:space="preserve"> t-1</w:t>
            </w:r>
          </w:p>
        </w:tc>
        <w:tc>
          <w:tcPr>
            <w:tcW w:w="1150" w:type="dxa"/>
            <w:tcBorders>
              <w:top w:val="single" w:sz="4" w:space="0" w:color="auto"/>
            </w:tcBorders>
            <w:shd w:val="clear" w:color="auto" w:fill="auto"/>
            <w:noWrap/>
            <w:vAlign w:val="center"/>
            <w:hideMark/>
          </w:tcPr>
          <w:p w14:paraId="20E1A83B" w14:textId="77777777" w:rsidR="00520F44" w:rsidRPr="00524B21" w:rsidRDefault="00520F44" w:rsidP="00520F44">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Non-member</w:t>
            </w:r>
            <w:r w:rsidRPr="00520F44">
              <w:rPr>
                <w:rFonts w:ascii="Garamond" w:eastAsia="Times New Roman" w:hAnsi="Garamond" w:cs="Times New Roman"/>
                <w:i/>
                <w:iCs/>
                <w:color w:val="000000"/>
                <w:sz w:val="24"/>
                <w:szCs w:val="24"/>
                <w:lang w:val="en-GB"/>
              </w:rPr>
              <w:t xml:space="preserve"> </w:t>
            </w:r>
          </w:p>
          <w:p w14:paraId="2AC4A51C" w14:textId="0BFF96CF" w:rsidR="00520F44" w:rsidRPr="00520F44" w:rsidRDefault="00520F44" w:rsidP="00520F44">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i/>
                <w:iCs/>
                <w:color w:val="000000"/>
                <w:sz w:val="24"/>
                <w:szCs w:val="24"/>
                <w:lang w:val="en-GB"/>
              </w:rPr>
              <w:t>t-1</w:t>
            </w:r>
          </w:p>
        </w:tc>
        <w:tc>
          <w:tcPr>
            <w:tcW w:w="5285" w:type="dxa"/>
            <w:gridSpan w:val="4"/>
            <w:tcBorders>
              <w:top w:val="single" w:sz="4" w:space="0" w:color="auto"/>
            </w:tcBorders>
            <w:shd w:val="clear" w:color="auto" w:fill="auto"/>
            <w:noWrap/>
            <w:vAlign w:val="center"/>
            <w:hideMark/>
          </w:tcPr>
          <w:p w14:paraId="54FEDD04" w14:textId="77777777" w:rsidR="00520F44" w:rsidRPr="00520F44" w:rsidRDefault="00520F44" w:rsidP="00520F44">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Non-member</w:t>
            </w:r>
            <w:r w:rsidRPr="00520F44">
              <w:rPr>
                <w:rFonts w:ascii="Garamond" w:eastAsia="Times New Roman" w:hAnsi="Garamond" w:cs="Times New Roman"/>
                <w:i/>
                <w:iCs/>
                <w:color w:val="000000"/>
                <w:sz w:val="24"/>
                <w:szCs w:val="24"/>
                <w:lang w:val="en-GB"/>
              </w:rPr>
              <w:t xml:space="preserve"> t-1</w:t>
            </w:r>
          </w:p>
        </w:tc>
      </w:tr>
      <w:tr w:rsidR="005B4952" w:rsidRPr="00524B21" w14:paraId="5F22B29B" w14:textId="77777777" w:rsidTr="005B4952">
        <w:trPr>
          <w:trHeight w:val="324"/>
        </w:trPr>
        <w:tc>
          <w:tcPr>
            <w:tcW w:w="2010" w:type="dxa"/>
            <w:tcBorders>
              <w:bottom w:val="single" w:sz="4" w:space="0" w:color="auto"/>
            </w:tcBorders>
            <w:shd w:val="clear" w:color="auto" w:fill="auto"/>
            <w:noWrap/>
            <w:vAlign w:val="center"/>
            <w:hideMark/>
          </w:tcPr>
          <w:p w14:paraId="52C08426" w14:textId="77777777" w:rsidR="00520F44" w:rsidRPr="00520F44" w:rsidRDefault="00520F44" w:rsidP="00520F44">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 xml:space="preserve"> </w:t>
            </w:r>
          </w:p>
        </w:tc>
        <w:tc>
          <w:tcPr>
            <w:tcW w:w="1146" w:type="dxa"/>
            <w:tcBorders>
              <w:bottom w:val="single" w:sz="4" w:space="0" w:color="auto"/>
            </w:tcBorders>
            <w:shd w:val="clear" w:color="auto" w:fill="auto"/>
            <w:noWrap/>
            <w:vAlign w:val="center"/>
            <w:hideMark/>
          </w:tcPr>
          <w:p w14:paraId="3E9A7C6C" w14:textId="77777777" w:rsidR="00520F44" w:rsidRPr="00520F44" w:rsidRDefault="00520F44" w:rsidP="00520F44">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Model 1</w:t>
            </w:r>
          </w:p>
        </w:tc>
        <w:tc>
          <w:tcPr>
            <w:tcW w:w="1150" w:type="dxa"/>
            <w:tcBorders>
              <w:bottom w:val="single" w:sz="4" w:space="0" w:color="auto"/>
            </w:tcBorders>
            <w:shd w:val="clear" w:color="auto" w:fill="auto"/>
            <w:noWrap/>
            <w:vAlign w:val="center"/>
            <w:hideMark/>
          </w:tcPr>
          <w:p w14:paraId="47A4142D" w14:textId="77777777" w:rsidR="00520F44" w:rsidRPr="00520F44" w:rsidRDefault="00520F44" w:rsidP="00520F44">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Model 2</w:t>
            </w:r>
          </w:p>
        </w:tc>
        <w:tc>
          <w:tcPr>
            <w:tcW w:w="1832" w:type="dxa"/>
            <w:tcBorders>
              <w:bottom w:val="single" w:sz="4" w:space="0" w:color="auto"/>
            </w:tcBorders>
            <w:shd w:val="clear" w:color="auto" w:fill="auto"/>
            <w:noWrap/>
            <w:vAlign w:val="center"/>
            <w:hideMark/>
          </w:tcPr>
          <w:p w14:paraId="7CA6CD1F" w14:textId="77777777" w:rsidR="00520F44" w:rsidRPr="00520F44" w:rsidRDefault="00520F44" w:rsidP="00520F44">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Model 3</w:t>
            </w:r>
          </w:p>
        </w:tc>
        <w:tc>
          <w:tcPr>
            <w:tcW w:w="1114" w:type="dxa"/>
            <w:tcBorders>
              <w:bottom w:val="single" w:sz="4" w:space="0" w:color="auto"/>
            </w:tcBorders>
            <w:shd w:val="clear" w:color="auto" w:fill="auto"/>
            <w:noWrap/>
            <w:vAlign w:val="center"/>
            <w:hideMark/>
          </w:tcPr>
          <w:p w14:paraId="2618291B" w14:textId="77777777" w:rsidR="00520F44" w:rsidRPr="00520F44" w:rsidRDefault="00520F44" w:rsidP="00520F44">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Model 4</w:t>
            </w:r>
          </w:p>
        </w:tc>
        <w:tc>
          <w:tcPr>
            <w:tcW w:w="1155" w:type="dxa"/>
            <w:tcBorders>
              <w:bottom w:val="single" w:sz="4" w:space="0" w:color="auto"/>
            </w:tcBorders>
            <w:shd w:val="clear" w:color="auto" w:fill="auto"/>
            <w:noWrap/>
            <w:vAlign w:val="center"/>
            <w:hideMark/>
          </w:tcPr>
          <w:p w14:paraId="07EDBA9E" w14:textId="77777777" w:rsidR="00520F44" w:rsidRPr="00520F44" w:rsidRDefault="00520F44" w:rsidP="00520F44">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Model 5</w:t>
            </w:r>
          </w:p>
        </w:tc>
        <w:tc>
          <w:tcPr>
            <w:tcW w:w="1184" w:type="dxa"/>
            <w:tcBorders>
              <w:bottom w:val="single" w:sz="4" w:space="0" w:color="auto"/>
            </w:tcBorders>
            <w:shd w:val="clear" w:color="auto" w:fill="auto"/>
            <w:noWrap/>
            <w:vAlign w:val="center"/>
            <w:hideMark/>
          </w:tcPr>
          <w:p w14:paraId="461CEFA7" w14:textId="77777777" w:rsidR="00520F44" w:rsidRPr="00520F44" w:rsidRDefault="00520F44" w:rsidP="00520F44">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Model 6</w:t>
            </w:r>
          </w:p>
        </w:tc>
      </w:tr>
      <w:tr w:rsidR="005B4952" w:rsidRPr="00524B21" w14:paraId="0C2A939D" w14:textId="77777777" w:rsidTr="005B4952">
        <w:trPr>
          <w:trHeight w:val="360"/>
        </w:trPr>
        <w:tc>
          <w:tcPr>
            <w:tcW w:w="2010" w:type="dxa"/>
            <w:tcBorders>
              <w:top w:val="single" w:sz="4" w:space="0" w:color="auto"/>
            </w:tcBorders>
            <w:shd w:val="clear" w:color="auto" w:fill="auto"/>
            <w:noWrap/>
            <w:vAlign w:val="center"/>
            <w:hideMark/>
          </w:tcPr>
          <w:p w14:paraId="512AD573"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Party system saturation</w:t>
            </w:r>
            <w:r w:rsidRPr="00520F44">
              <w:rPr>
                <w:rFonts w:ascii="Garamond" w:eastAsia="Times New Roman" w:hAnsi="Garamond" w:cs="Times New Roman"/>
                <w:color w:val="000000"/>
                <w:sz w:val="24"/>
                <w:szCs w:val="24"/>
                <w:vertAlign w:val="subscript"/>
                <w:lang w:val="en-GB"/>
              </w:rPr>
              <w:t>t-1</w:t>
            </w:r>
          </w:p>
        </w:tc>
        <w:tc>
          <w:tcPr>
            <w:tcW w:w="1146" w:type="dxa"/>
            <w:tcBorders>
              <w:top w:val="single" w:sz="4" w:space="0" w:color="auto"/>
            </w:tcBorders>
            <w:shd w:val="clear" w:color="auto" w:fill="auto"/>
            <w:noWrap/>
            <w:vAlign w:val="bottom"/>
            <w:hideMark/>
          </w:tcPr>
          <w:p w14:paraId="734B8141"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0.555***</w:t>
            </w:r>
          </w:p>
        </w:tc>
        <w:tc>
          <w:tcPr>
            <w:tcW w:w="1150" w:type="dxa"/>
            <w:tcBorders>
              <w:top w:val="single" w:sz="4" w:space="0" w:color="auto"/>
            </w:tcBorders>
            <w:shd w:val="clear" w:color="auto" w:fill="auto"/>
            <w:noWrap/>
            <w:vAlign w:val="bottom"/>
          </w:tcPr>
          <w:p w14:paraId="32AA8AB5" w14:textId="35166174" w:rsidR="005B4952" w:rsidRPr="00520F44" w:rsidRDefault="008A3D36" w:rsidP="005B4952">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0.338**</w:t>
            </w:r>
          </w:p>
        </w:tc>
        <w:tc>
          <w:tcPr>
            <w:tcW w:w="1832" w:type="dxa"/>
            <w:tcBorders>
              <w:top w:val="single" w:sz="4" w:space="0" w:color="auto"/>
            </w:tcBorders>
            <w:shd w:val="clear" w:color="auto" w:fill="auto"/>
            <w:noWrap/>
            <w:vAlign w:val="bottom"/>
            <w:hideMark/>
          </w:tcPr>
          <w:p w14:paraId="53981167" w14:textId="02AC630D" w:rsidR="005B4952" w:rsidRPr="00520F44" w:rsidRDefault="008A3D36" w:rsidP="005B4952">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0.313</w:t>
            </w:r>
          </w:p>
        </w:tc>
        <w:tc>
          <w:tcPr>
            <w:tcW w:w="1114" w:type="dxa"/>
            <w:tcBorders>
              <w:top w:val="single" w:sz="4" w:space="0" w:color="auto"/>
            </w:tcBorders>
            <w:shd w:val="clear" w:color="auto" w:fill="auto"/>
            <w:noWrap/>
            <w:vAlign w:val="bottom"/>
            <w:hideMark/>
          </w:tcPr>
          <w:p w14:paraId="0BE0797B"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1.873**</w:t>
            </w:r>
          </w:p>
        </w:tc>
        <w:tc>
          <w:tcPr>
            <w:tcW w:w="1155" w:type="dxa"/>
            <w:tcBorders>
              <w:top w:val="single" w:sz="4" w:space="0" w:color="auto"/>
            </w:tcBorders>
            <w:shd w:val="clear" w:color="auto" w:fill="auto"/>
            <w:noWrap/>
            <w:vAlign w:val="bottom"/>
            <w:hideMark/>
          </w:tcPr>
          <w:p w14:paraId="3DA12E16"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-0.057</w:t>
            </w:r>
          </w:p>
        </w:tc>
        <w:tc>
          <w:tcPr>
            <w:tcW w:w="1184" w:type="dxa"/>
            <w:tcBorders>
              <w:top w:val="single" w:sz="4" w:space="0" w:color="auto"/>
            </w:tcBorders>
            <w:shd w:val="clear" w:color="auto" w:fill="auto"/>
            <w:noWrap/>
            <w:vAlign w:val="bottom"/>
            <w:hideMark/>
          </w:tcPr>
          <w:p w14:paraId="6B71E9FE"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0.353</w:t>
            </w:r>
          </w:p>
        </w:tc>
      </w:tr>
      <w:tr w:rsidR="005B4952" w:rsidRPr="00524B21" w14:paraId="491AB4E7" w14:textId="77777777" w:rsidTr="005B4952">
        <w:trPr>
          <w:trHeight w:val="312"/>
        </w:trPr>
        <w:tc>
          <w:tcPr>
            <w:tcW w:w="2010" w:type="dxa"/>
            <w:shd w:val="clear" w:color="auto" w:fill="auto"/>
            <w:noWrap/>
            <w:vAlign w:val="center"/>
            <w:hideMark/>
          </w:tcPr>
          <w:p w14:paraId="586D9585"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46" w:type="dxa"/>
            <w:shd w:val="clear" w:color="auto" w:fill="auto"/>
            <w:noWrap/>
            <w:vAlign w:val="bottom"/>
            <w:hideMark/>
          </w:tcPr>
          <w:p w14:paraId="7F0E04F3"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(0.163)</w:t>
            </w:r>
          </w:p>
        </w:tc>
        <w:tc>
          <w:tcPr>
            <w:tcW w:w="1150" w:type="dxa"/>
            <w:shd w:val="clear" w:color="auto" w:fill="auto"/>
            <w:noWrap/>
            <w:vAlign w:val="bottom"/>
            <w:hideMark/>
          </w:tcPr>
          <w:p w14:paraId="57E0E539"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(0.141)</w:t>
            </w:r>
          </w:p>
        </w:tc>
        <w:tc>
          <w:tcPr>
            <w:tcW w:w="1832" w:type="dxa"/>
            <w:shd w:val="clear" w:color="auto" w:fill="auto"/>
            <w:noWrap/>
            <w:vAlign w:val="bottom"/>
            <w:hideMark/>
          </w:tcPr>
          <w:p w14:paraId="69C69ACA"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(0.194)</w:t>
            </w:r>
          </w:p>
        </w:tc>
        <w:tc>
          <w:tcPr>
            <w:tcW w:w="1114" w:type="dxa"/>
            <w:shd w:val="clear" w:color="auto" w:fill="auto"/>
            <w:noWrap/>
            <w:vAlign w:val="bottom"/>
            <w:hideMark/>
          </w:tcPr>
          <w:p w14:paraId="032D247C"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(0.901)</w:t>
            </w:r>
          </w:p>
        </w:tc>
        <w:tc>
          <w:tcPr>
            <w:tcW w:w="1155" w:type="dxa"/>
            <w:shd w:val="clear" w:color="auto" w:fill="auto"/>
            <w:noWrap/>
            <w:vAlign w:val="bottom"/>
            <w:hideMark/>
          </w:tcPr>
          <w:p w14:paraId="75DD4824"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(0.205)</w:t>
            </w:r>
          </w:p>
        </w:tc>
        <w:tc>
          <w:tcPr>
            <w:tcW w:w="1184" w:type="dxa"/>
            <w:shd w:val="clear" w:color="auto" w:fill="auto"/>
            <w:noWrap/>
            <w:vAlign w:val="bottom"/>
            <w:hideMark/>
          </w:tcPr>
          <w:p w14:paraId="45257588"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(0.222)</w:t>
            </w:r>
          </w:p>
        </w:tc>
      </w:tr>
      <w:tr w:rsidR="005B4952" w:rsidRPr="00524B21" w14:paraId="469556CD" w14:textId="77777777" w:rsidTr="005B4952">
        <w:trPr>
          <w:trHeight w:val="360"/>
        </w:trPr>
        <w:tc>
          <w:tcPr>
            <w:tcW w:w="2010" w:type="dxa"/>
            <w:shd w:val="clear" w:color="auto" w:fill="auto"/>
            <w:noWrap/>
            <w:vAlign w:val="center"/>
            <w:hideMark/>
          </w:tcPr>
          <w:p w14:paraId="209ADB3C"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 xml:space="preserve">Party </w:t>
            </w:r>
            <w:proofErr w:type="spellStart"/>
            <w:r w:rsidRPr="00520F44">
              <w:rPr>
                <w:rFonts w:ascii="Garamond" w:eastAsia="Times New Roman" w:hAnsi="Garamond" w:cs="Times New Roman"/>
                <w:color w:val="000000"/>
                <w:sz w:val="24"/>
                <w:szCs w:val="24"/>
                <w:lang w:val="en-GB"/>
              </w:rPr>
              <w:t>age</w:t>
            </w:r>
            <w:r w:rsidRPr="00520F44">
              <w:rPr>
                <w:rFonts w:ascii="Garamond" w:eastAsia="Times New Roman" w:hAnsi="Garamond" w:cs="Times New Roman"/>
                <w:color w:val="000000"/>
                <w:sz w:val="24"/>
                <w:szCs w:val="24"/>
                <w:vertAlign w:val="subscript"/>
                <w:lang w:val="en-GB"/>
              </w:rPr>
              <w:t>t</w:t>
            </w:r>
            <w:proofErr w:type="spellEnd"/>
          </w:p>
        </w:tc>
        <w:tc>
          <w:tcPr>
            <w:tcW w:w="1146" w:type="dxa"/>
            <w:shd w:val="clear" w:color="auto" w:fill="auto"/>
            <w:noWrap/>
            <w:vAlign w:val="bottom"/>
            <w:hideMark/>
          </w:tcPr>
          <w:p w14:paraId="6FD9540D"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0.012</w:t>
            </w:r>
          </w:p>
        </w:tc>
        <w:tc>
          <w:tcPr>
            <w:tcW w:w="1150" w:type="dxa"/>
            <w:shd w:val="clear" w:color="auto" w:fill="auto"/>
            <w:noWrap/>
            <w:vAlign w:val="bottom"/>
            <w:hideMark/>
          </w:tcPr>
          <w:p w14:paraId="7F7A6CF5"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-0.001</w:t>
            </w:r>
          </w:p>
        </w:tc>
        <w:tc>
          <w:tcPr>
            <w:tcW w:w="1832" w:type="dxa"/>
            <w:shd w:val="clear" w:color="auto" w:fill="auto"/>
            <w:noWrap/>
            <w:vAlign w:val="bottom"/>
            <w:hideMark/>
          </w:tcPr>
          <w:p w14:paraId="16B2E51F"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-0.002</w:t>
            </w:r>
          </w:p>
        </w:tc>
        <w:tc>
          <w:tcPr>
            <w:tcW w:w="1114" w:type="dxa"/>
            <w:shd w:val="clear" w:color="auto" w:fill="auto"/>
            <w:noWrap/>
            <w:vAlign w:val="bottom"/>
            <w:hideMark/>
          </w:tcPr>
          <w:p w14:paraId="680CA250"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0.001</w:t>
            </w:r>
          </w:p>
        </w:tc>
        <w:tc>
          <w:tcPr>
            <w:tcW w:w="1155" w:type="dxa"/>
            <w:shd w:val="clear" w:color="auto" w:fill="auto"/>
            <w:noWrap/>
            <w:vAlign w:val="bottom"/>
            <w:hideMark/>
          </w:tcPr>
          <w:p w14:paraId="47BBBEEA"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-0.000</w:t>
            </w:r>
          </w:p>
        </w:tc>
        <w:tc>
          <w:tcPr>
            <w:tcW w:w="1184" w:type="dxa"/>
            <w:shd w:val="clear" w:color="auto" w:fill="auto"/>
            <w:noWrap/>
            <w:vAlign w:val="bottom"/>
            <w:hideMark/>
          </w:tcPr>
          <w:p w14:paraId="0897E769"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-0.001</w:t>
            </w:r>
          </w:p>
        </w:tc>
      </w:tr>
      <w:tr w:rsidR="005B4952" w:rsidRPr="00524B21" w14:paraId="3E39E279" w14:textId="77777777" w:rsidTr="005B4952">
        <w:trPr>
          <w:trHeight w:val="312"/>
        </w:trPr>
        <w:tc>
          <w:tcPr>
            <w:tcW w:w="2010" w:type="dxa"/>
            <w:shd w:val="clear" w:color="auto" w:fill="auto"/>
            <w:noWrap/>
            <w:vAlign w:val="center"/>
            <w:hideMark/>
          </w:tcPr>
          <w:p w14:paraId="6A2FBE07"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46" w:type="dxa"/>
            <w:shd w:val="clear" w:color="auto" w:fill="auto"/>
            <w:noWrap/>
            <w:vAlign w:val="bottom"/>
            <w:hideMark/>
          </w:tcPr>
          <w:p w14:paraId="4499FE4A"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(0.008)</w:t>
            </w:r>
          </w:p>
        </w:tc>
        <w:tc>
          <w:tcPr>
            <w:tcW w:w="1150" w:type="dxa"/>
            <w:shd w:val="clear" w:color="auto" w:fill="auto"/>
            <w:noWrap/>
            <w:vAlign w:val="bottom"/>
            <w:hideMark/>
          </w:tcPr>
          <w:p w14:paraId="62BD3E5D"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(0.007)</w:t>
            </w:r>
          </w:p>
        </w:tc>
        <w:tc>
          <w:tcPr>
            <w:tcW w:w="1832" w:type="dxa"/>
            <w:shd w:val="clear" w:color="auto" w:fill="auto"/>
            <w:noWrap/>
            <w:vAlign w:val="bottom"/>
            <w:hideMark/>
          </w:tcPr>
          <w:p w14:paraId="110E5BB1"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(0.008)</w:t>
            </w:r>
          </w:p>
        </w:tc>
        <w:tc>
          <w:tcPr>
            <w:tcW w:w="1114" w:type="dxa"/>
            <w:shd w:val="clear" w:color="auto" w:fill="auto"/>
            <w:noWrap/>
            <w:vAlign w:val="bottom"/>
            <w:hideMark/>
          </w:tcPr>
          <w:p w14:paraId="6EE049F9"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(0.008)</w:t>
            </w:r>
          </w:p>
        </w:tc>
        <w:tc>
          <w:tcPr>
            <w:tcW w:w="1155" w:type="dxa"/>
            <w:shd w:val="clear" w:color="auto" w:fill="auto"/>
            <w:noWrap/>
            <w:vAlign w:val="bottom"/>
            <w:hideMark/>
          </w:tcPr>
          <w:p w14:paraId="2D82C9E6"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(0.008)</w:t>
            </w:r>
          </w:p>
        </w:tc>
        <w:tc>
          <w:tcPr>
            <w:tcW w:w="1184" w:type="dxa"/>
            <w:shd w:val="clear" w:color="auto" w:fill="auto"/>
            <w:noWrap/>
            <w:vAlign w:val="bottom"/>
            <w:hideMark/>
          </w:tcPr>
          <w:p w14:paraId="0D883A86"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(0.007)</w:t>
            </w:r>
          </w:p>
        </w:tc>
      </w:tr>
      <w:tr w:rsidR="005B4952" w:rsidRPr="00524B21" w14:paraId="56CD6527" w14:textId="77777777" w:rsidTr="005B4952">
        <w:trPr>
          <w:trHeight w:val="360"/>
        </w:trPr>
        <w:tc>
          <w:tcPr>
            <w:tcW w:w="3156" w:type="dxa"/>
            <w:gridSpan w:val="2"/>
            <w:shd w:val="clear" w:color="auto" w:fill="auto"/>
            <w:noWrap/>
            <w:vAlign w:val="center"/>
            <w:hideMark/>
          </w:tcPr>
          <w:p w14:paraId="4DB213D9"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Party system saturation</w:t>
            </w:r>
            <w:r w:rsidRPr="00520F44">
              <w:rPr>
                <w:rFonts w:ascii="Garamond" w:eastAsia="Times New Roman" w:hAnsi="Garamond" w:cs="Times New Roman"/>
                <w:color w:val="000000"/>
                <w:sz w:val="24"/>
                <w:szCs w:val="24"/>
                <w:vertAlign w:val="subscript"/>
                <w:lang w:val="en-GB"/>
              </w:rPr>
              <w:t>t-1</w:t>
            </w:r>
            <w:r w:rsidRPr="00520F44">
              <w:rPr>
                <w:rFonts w:ascii="Garamond" w:eastAsia="Times New Roman" w:hAnsi="Garamond" w:cs="Times New Roman"/>
                <w:color w:val="000000"/>
                <w:sz w:val="24"/>
                <w:szCs w:val="24"/>
                <w:lang w:val="en-GB"/>
              </w:rPr>
              <w:t xml:space="preserve">*Party </w:t>
            </w:r>
            <w:proofErr w:type="spellStart"/>
            <w:r w:rsidRPr="00520F44">
              <w:rPr>
                <w:rFonts w:ascii="Garamond" w:eastAsia="Times New Roman" w:hAnsi="Garamond" w:cs="Times New Roman"/>
                <w:color w:val="000000"/>
                <w:sz w:val="24"/>
                <w:szCs w:val="24"/>
                <w:lang w:val="en-GB"/>
              </w:rPr>
              <w:t>age</w:t>
            </w:r>
            <w:r w:rsidRPr="00520F44">
              <w:rPr>
                <w:rFonts w:ascii="Garamond" w:eastAsia="Times New Roman" w:hAnsi="Garamond" w:cs="Times New Roman"/>
                <w:color w:val="000000"/>
                <w:sz w:val="24"/>
                <w:szCs w:val="24"/>
                <w:vertAlign w:val="subscript"/>
                <w:lang w:val="en-GB"/>
              </w:rPr>
              <w:t>t</w:t>
            </w:r>
            <w:proofErr w:type="spellEnd"/>
          </w:p>
        </w:tc>
        <w:tc>
          <w:tcPr>
            <w:tcW w:w="1150" w:type="dxa"/>
            <w:shd w:val="clear" w:color="auto" w:fill="auto"/>
            <w:noWrap/>
            <w:vAlign w:val="center"/>
            <w:hideMark/>
          </w:tcPr>
          <w:p w14:paraId="43B04825"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832" w:type="dxa"/>
            <w:shd w:val="clear" w:color="auto" w:fill="auto"/>
            <w:noWrap/>
            <w:vAlign w:val="bottom"/>
            <w:hideMark/>
          </w:tcPr>
          <w:p w14:paraId="5CCC84E3"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0.001</w:t>
            </w:r>
          </w:p>
        </w:tc>
        <w:tc>
          <w:tcPr>
            <w:tcW w:w="1114" w:type="dxa"/>
            <w:shd w:val="clear" w:color="auto" w:fill="auto"/>
            <w:noWrap/>
            <w:vAlign w:val="bottom"/>
            <w:hideMark/>
          </w:tcPr>
          <w:p w14:paraId="2D12E350"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55" w:type="dxa"/>
            <w:shd w:val="clear" w:color="auto" w:fill="auto"/>
            <w:noWrap/>
            <w:vAlign w:val="center"/>
            <w:hideMark/>
          </w:tcPr>
          <w:p w14:paraId="48A74EA7"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84" w:type="dxa"/>
            <w:shd w:val="clear" w:color="auto" w:fill="auto"/>
            <w:noWrap/>
            <w:vAlign w:val="center"/>
            <w:hideMark/>
          </w:tcPr>
          <w:p w14:paraId="5581274C" w14:textId="77777777" w:rsidR="005B4952" w:rsidRPr="00520F44" w:rsidRDefault="005B4952" w:rsidP="005B4952">
            <w:pPr>
              <w:spacing w:after="0" w:line="240" w:lineRule="auto"/>
              <w:rPr>
                <w:rFonts w:ascii="Garamond" w:eastAsia="Times New Roman" w:hAnsi="Garamond" w:cs="Times New Roman"/>
                <w:sz w:val="24"/>
                <w:szCs w:val="24"/>
              </w:rPr>
            </w:pPr>
          </w:p>
        </w:tc>
      </w:tr>
      <w:tr w:rsidR="005B4952" w:rsidRPr="00524B21" w14:paraId="65AA4DD8" w14:textId="77777777" w:rsidTr="005B4952">
        <w:trPr>
          <w:trHeight w:val="312"/>
        </w:trPr>
        <w:tc>
          <w:tcPr>
            <w:tcW w:w="2010" w:type="dxa"/>
            <w:shd w:val="clear" w:color="auto" w:fill="auto"/>
            <w:noWrap/>
            <w:vAlign w:val="center"/>
            <w:hideMark/>
          </w:tcPr>
          <w:p w14:paraId="20AE5B24"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46" w:type="dxa"/>
            <w:shd w:val="clear" w:color="auto" w:fill="auto"/>
            <w:noWrap/>
            <w:vAlign w:val="center"/>
            <w:hideMark/>
          </w:tcPr>
          <w:p w14:paraId="5BEB42FA"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50" w:type="dxa"/>
            <w:shd w:val="clear" w:color="auto" w:fill="auto"/>
            <w:noWrap/>
            <w:vAlign w:val="center"/>
            <w:hideMark/>
          </w:tcPr>
          <w:p w14:paraId="6B7554EC" w14:textId="77777777" w:rsidR="005B4952" w:rsidRPr="00520F44" w:rsidRDefault="005B4952" w:rsidP="005B4952">
            <w:pPr>
              <w:spacing w:after="0" w:line="240" w:lineRule="auto"/>
              <w:rPr>
                <w:rFonts w:ascii="Garamond" w:eastAsia="Times New Roman" w:hAnsi="Garamond" w:cs="Times New Roman"/>
                <w:sz w:val="24"/>
                <w:szCs w:val="24"/>
              </w:rPr>
            </w:pPr>
          </w:p>
        </w:tc>
        <w:tc>
          <w:tcPr>
            <w:tcW w:w="1832" w:type="dxa"/>
            <w:shd w:val="clear" w:color="auto" w:fill="auto"/>
            <w:noWrap/>
            <w:vAlign w:val="bottom"/>
            <w:hideMark/>
          </w:tcPr>
          <w:p w14:paraId="0F47D55A"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(0.005)</w:t>
            </w:r>
          </w:p>
        </w:tc>
        <w:tc>
          <w:tcPr>
            <w:tcW w:w="1114" w:type="dxa"/>
            <w:shd w:val="clear" w:color="auto" w:fill="auto"/>
            <w:noWrap/>
            <w:vAlign w:val="bottom"/>
            <w:hideMark/>
          </w:tcPr>
          <w:p w14:paraId="51D09BA9"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55" w:type="dxa"/>
            <w:shd w:val="clear" w:color="auto" w:fill="auto"/>
            <w:noWrap/>
            <w:vAlign w:val="center"/>
            <w:hideMark/>
          </w:tcPr>
          <w:p w14:paraId="4AF0848D"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84" w:type="dxa"/>
            <w:shd w:val="clear" w:color="auto" w:fill="auto"/>
            <w:noWrap/>
            <w:vAlign w:val="center"/>
            <w:hideMark/>
          </w:tcPr>
          <w:p w14:paraId="0819ED1E" w14:textId="77777777" w:rsidR="005B4952" w:rsidRPr="00520F44" w:rsidRDefault="005B4952" w:rsidP="005B4952">
            <w:pPr>
              <w:spacing w:after="0" w:line="240" w:lineRule="auto"/>
              <w:rPr>
                <w:rFonts w:ascii="Garamond" w:eastAsia="Times New Roman" w:hAnsi="Garamond" w:cs="Times New Roman"/>
                <w:sz w:val="24"/>
                <w:szCs w:val="24"/>
              </w:rPr>
            </w:pPr>
          </w:p>
        </w:tc>
      </w:tr>
      <w:tr w:rsidR="005B4952" w:rsidRPr="00524B21" w14:paraId="7B3046E4" w14:textId="77777777" w:rsidTr="005B4952">
        <w:trPr>
          <w:trHeight w:val="312"/>
        </w:trPr>
        <w:tc>
          <w:tcPr>
            <w:tcW w:w="3156" w:type="dxa"/>
            <w:gridSpan w:val="2"/>
            <w:shd w:val="clear" w:color="auto" w:fill="auto"/>
            <w:noWrap/>
            <w:vAlign w:val="center"/>
            <w:hideMark/>
          </w:tcPr>
          <w:p w14:paraId="51794F47"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Leader dominance</w:t>
            </w:r>
          </w:p>
        </w:tc>
        <w:tc>
          <w:tcPr>
            <w:tcW w:w="1150" w:type="dxa"/>
            <w:shd w:val="clear" w:color="auto" w:fill="auto"/>
            <w:noWrap/>
            <w:vAlign w:val="center"/>
            <w:hideMark/>
          </w:tcPr>
          <w:p w14:paraId="35E341A4"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832" w:type="dxa"/>
            <w:shd w:val="clear" w:color="auto" w:fill="auto"/>
            <w:noWrap/>
            <w:vAlign w:val="center"/>
            <w:hideMark/>
          </w:tcPr>
          <w:p w14:paraId="6A5A0B2A"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14" w:type="dxa"/>
            <w:shd w:val="clear" w:color="auto" w:fill="auto"/>
            <w:noWrap/>
            <w:vAlign w:val="bottom"/>
            <w:hideMark/>
          </w:tcPr>
          <w:p w14:paraId="1B6B3B41"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0.016</w:t>
            </w:r>
          </w:p>
        </w:tc>
        <w:tc>
          <w:tcPr>
            <w:tcW w:w="1155" w:type="dxa"/>
            <w:shd w:val="clear" w:color="auto" w:fill="auto"/>
            <w:noWrap/>
            <w:vAlign w:val="center"/>
            <w:hideMark/>
          </w:tcPr>
          <w:p w14:paraId="7BCCDCCA"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84" w:type="dxa"/>
            <w:shd w:val="clear" w:color="auto" w:fill="auto"/>
            <w:noWrap/>
            <w:vAlign w:val="center"/>
            <w:hideMark/>
          </w:tcPr>
          <w:p w14:paraId="7D3F29B7" w14:textId="77777777" w:rsidR="005B4952" w:rsidRPr="00520F44" w:rsidRDefault="005B4952" w:rsidP="005B4952">
            <w:pPr>
              <w:spacing w:after="0" w:line="240" w:lineRule="auto"/>
              <w:rPr>
                <w:rFonts w:ascii="Garamond" w:eastAsia="Times New Roman" w:hAnsi="Garamond" w:cs="Times New Roman"/>
                <w:sz w:val="24"/>
                <w:szCs w:val="24"/>
              </w:rPr>
            </w:pPr>
          </w:p>
        </w:tc>
      </w:tr>
      <w:tr w:rsidR="005B4952" w:rsidRPr="00524B21" w14:paraId="5513F5D2" w14:textId="77777777" w:rsidTr="005B4952">
        <w:trPr>
          <w:trHeight w:val="312"/>
        </w:trPr>
        <w:tc>
          <w:tcPr>
            <w:tcW w:w="2010" w:type="dxa"/>
            <w:shd w:val="clear" w:color="auto" w:fill="auto"/>
            <w:noWrap/>
            <w:vAlign w:val="center"/>
            <w:hideMark/>
          </w:tcPr>
          <w:p w14:paraId="061C8AF3"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46" w:type="dxa"/>
            <w:shd w:val="clear" w:color="auto" w:fill="auto"/>
            <w:noWrap/>
            <w:vAlign w:val="center"/>
            <w:hideMark/>
          </w:tcPr>
          <w:p w14:paraId="100B31F8"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50" w:type="dxa"/>
            <w:shd w:val="clear" w:color="auto" w:fill="auto"/>
            <w:noWrap/>
            <w:vAlign w:val="center"/>
            <w:hideMark/>
          </w:tcPr>
          <w:p w14:paraId="1888B895" w14:textId="77777777" w:rsidR="005B4952" w:rsidRPr="00520F44" w:rsidRDefault="005B4952" w:rsidP="005B4952">
            <w:pPr>
              <w:spacing w:after="0" w:line="240" w:lineRule="auto"/>
              <w:rPr>
                <w:rFonts w:ascii="Garamond" w:eastAsia="Times New Roman" w:hAnsi="Garamond" w:cs="Times New Roman"/>
                <w:sz w:val="24"/>
                <w:szCs w:val="24"/>
              </w:rPr>
            </w:pPr>
          </w:p>
        </w:tc>
        <w:tc>
          <w:tcPr>
            <w:tcW w:w="1832" w:type="dxa"/>
            <w:shd w:val="clear" w:color="auto" w:fill="auto"/>
            <w:noWrap/>
            <w:vAlign w:val="center"/>
            <w:hideMark/>
          </w:tcPr>
          <w:p w14:paraId="501DFC87"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14" w:type="dxa"/>
            <w:shd w:val="clear" w:color="auto" w:fill="auto"/>
            <w:noWrap/>
            <w:vAlign w:val="bottom"/>
            <w:hideMark/>
          </w:tcPr>
          <w:p w14:paraId="296D9D10"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(0.080)</w:t>
            </w:r>
          </w:p>
        </w:tc>
        <w:tc>
          <w:tcPr>
            <w:tcW w:w="1155" w:type="dxa"/>
            <w:shd w:val="clear" w:color="auto" w:fill="auto"/>
            <w:noWrap/>
            <w:vAlign w:val="center"/>
            <w:hideMark/>
          </w:tcPr>
          <w:p w14:paraId="6D2F365E"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84" w:type="dxa"/>
            <w:shd w:val="clear" w:color="auto" w:fill="auto"/>
            <w:noWrap/>
            <w:vAlign w:val="center"/>
            <w:hideMark/>
          </w:tcPr>
          <w:p w14:paraId="47459FE5" w14:textId="77777777" w:rsidR="005B4952" w:rsidRPr="00520F44" w:rsidRDefault="005B4952" w:rsidP="005B4952">
            <w:pPr>
              <w:spacing w:after="0" w:line="240" w:lineRule="auto"/>
              <w:rPr>
                <w:rFonts w:ascii="Garamond" w:eastAsia="Times New Roman" w:hAnsi="Garamond" w:cs="Times New Roman"/>
                <w:sz w:val="24"/>
                <w:szCs w:val="24"/>
              </w:rPr>
            </w:pPr>
          </w:p>
        </w:tc>
      </w:tr>
      <w:tr w:rsidR="005B4952" w:rsidRPr="00524B21" w14:paraId="3A0E274B" w14:textId="77777777" w:rsidTr="005B4952">
        <w:trPr>
          <w:trHeight w:val="360"/>
        </w:trPr>
        <w:tc>
          <w:tcPr>
            <w:tcW w:w="4306" w:type="dxa"/>
            <w:gridSpan w:val="3"/>
            <w:shd w:val="clear" w:color="auto" w:fill="auto"/>
            <w:noWrap/>
            <w:vAlign w:val="center"/>
            <w:hideMark/>
          </w:tcPr>
          <w:p w14:paraId="79CA6D20"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Party system saturation</w:t>
            </w:r>
            <w:r w:rsidRPr="00520F44">
              <w:rPr>
                <w:rFonts w:ascii="Garamond" w:eastAsia="Times New Roman" w:hAnsi="Garamond" w:cs="Times New Roman"/>
                <w:color w:val="000000"/>
                <w:sz w:val="24"/>
                <w:szCs w:val="24"/>
                <w:vertAlign w:val="subscript"/>
                <w:lang w:val="en-GB"/>
              </w:rPr>
              <w:t>t-1</w:t>
            </w:r>
            <w:r w:rsidRPr="00520F44">
              <w:rPr>
                <w:rFonts w:ascii="Garamond" w:eastAsia="Times New Roman" w:hAnsi="Garamond" w:cs="Times New Roman"/>
                <w:color w:val="000000"/>
                <w:sz w:val="24"/>
                <w:szCs w:val="24"/>
                <w:lang w:val="en-GB"/>
              </w:rPr>
              <w:t>*Leader dominance</w:t>
            </w:r>
          </w:p>
        </w:tc>
        <w:tc>
          <w:tcPr>
            <w:tcW w:w="1832" w:type="dxa"/>
            <w:shd w:val="clear" w:color="auto" w:fill="auto"/>
            <w:noWrap/>
            <w:vAlign w:val="center"/>
            <w:hideMark/>
          </w:tcPr>
          <w:p w14:paraId="65C95DC8"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14" w:type="dxa"/>
            <w:shd w:val="clear" w:color="auto" w:fill="auto"/>
            <w:noWrap/>
            <w:vAlign w:val="bottom"/>
            <w:hideMark/>
          </w:tcPr>
          <w:p w14:paraId="791FB6EA"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-0.007</w:t>
            </w:r>
          </w:p>
        </w:tc>
        <w:tc>
          <w:tcPr>
            <w:tcW w:w="1155" w:type="dxa"/>
            <w:shd w:val="clear" w:color="auto" w:fill="auto"/>
            <w:noWrap/>
            <w:vAlign w:val="center"/>
            <w:hideMark/>
          </w:tcPr>
          <w:p w14:paraId="50B93979"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84" w:type="dxa"/>
            <w:shd w:val="clear" w:color="auto" w:fill="auto"/>
            <w:noWrap/>
            <w:vAlign w:val="center"/>
            <w:hideMark/>
          </w:tcPr>
          <w:p w14:paraId="6CDECA92" w14:textId="77777777" w:rsidR="005B4952" w:rsidRPr="00520F44" w:rsidRDefault="005B4952" w:rsidP="005B4952">
            <w:pPr>
              <w:spacing w:after="0" w:line="240" w:lineRule="auto"/>
              <w:rPr>
                <w:rFonts w:ascii="Garamond" w:eastAsia="Times New Roman" w:hAnsi="Garamond" w:cs="Times New Roman"/>
                <w:sz w:val="24"/>
                <w:szCs w:val="24"/>
              </w:rPr>
            </w:pPr>
          </w:p>
        </w:tc>
      </w:tr>
      <w:tr w:rsidR="005B4952" w:rsidRPr="00524B21" w14:paraId="61584F90" w14:textId="77777777" w:rsidTr="005B4952">
        <w:trPr>
          <w:trHeight w:val="312"/>
        </w:trPr>
        <w:tc>
          <w:tcPr>
            <w:tcW w:w="2010" w:type="dxa"/>
            <w:shd w:val="clear" w:color="auto" w:fill="auto"/>
            <w:noWrap/>
            <w:vAlign w:val="center"/>
            <w:hideMark/>
          </w:tcPr>
          <w:p w14:paraId="4C064395"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46" w:type="dxa"/>
            <w:shd w:val="clear" w:color="auto" w:fill="auto"/>
            <w:noWrap/>
            <w:vAlign w:val="center"/>
            <w:hideMark/>
          </w:tcPr>
          <w:p w14:paraId="275B9514"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50" w:type="dxa"/>
            <w:shd w:val="clear" w:color="auto" w:fill="auto"/>
            <w:noWrap/>
            <w:vAlign w:val="center"/>
            <w:hideMark/>
          </w:tcPr>
          <w:p w14:paraId="7F72F3F5" w14:textId="77777777" w:rsidR="005B4952" w:rsidRPr="00520F44" w:rsidRDefault="005B4952" w:rsidP="005B4952">
            <w:pPr>
              <w:spacing w:after="0" w:line="240" w:lineRule="auto"/>
              <w:rPr>
                <w:rFonts w:ascii="Garamond" w:eastAsia="Times New Roman" w:hAnsi="Garamond" w:cs="Times New Roman"/>
                <w:sz w:val="24"/>
                <w:szCs w:val="24"/>
              </w:rPr>
            </w:pPr>
          </w:p>
        </w:tc>
        <w:tc>
          <w:tcPr>
            <w:tcW w:w="1832" w:type="dxa"/>
            <w:shd w:val="clear" w:color="auto" w:fill="auto"/>
            <w:noWrap/>
            <w:vAlign w:val="center"/>
            <w:hideMark/>
          </w:tcPr>
          <w:p w14:paraId="7805FA15"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14" w:type="dxa"/>
            <w:shd w:val="clear" w:color="auto" w:fill="auto"/>
            <w:noWrap/>
            <w:vAlign w:val="bottom"/>
            <w:hideMark/>
          </w:tcPr>
          <w:p w14:paraId="1857F00B"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(0.044)</w:t>
            </w:r>
          </w:p>
        </w:tc>
        <w:tc>
          <w:tcPr>
            <w:tcW w:w="1155" w:type="dxa"/>
            <w:shd w:val="clear" w:color="auto" w:fill="auto"/>
            <w:noWrap/>
            <w:vAlign w:val="center"/>
            <w:hideMark/>
          </w:tcPr>
          <w:p w14:paraId="00A08594"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84" w:type="dxa"/>
            <w:shd w:val="clear" w:color="auto" w:fill="auto"/>
            <w:noWrap/>
            <w:vAlign w:val="center"/>
            <w:hideMark/>
          </w:tcPr>
          <w:p w14:paraId="29313F5B" w14:textId="77777777" w:rsidR="005B4952" w:rsidRPr="00520F44" w:rsidRDefault="005B4952" w:rsidP="005B4952">
            <w:pPr>
              <w:spacing w:after="0" w:line="240" w:lineRule="auto"/>
              <w:rPr>
                <w:rFonts w:ascii="Garamond" w:eastAsia="Times New Roman" w:hAnsi="Garamond" w:cs="Times New Roman"/>
                <w:sz w:val="24"/>
                <w:szCs w:val="24"/>
              </w:rPr>
            </w:pPr>
          </w:p>
        </w:tc>
      </w:tr>
      <w:tr w:rsidR="005B4952" w:rsidRPr="00524B21" w14:paraId="2DBF43C4" w14:textId="77777777" w:rsidTr="005B4952">
        <w:trPr>
          <w:trHeight w:val="360"/>
        </w:trPr>
        <w:tc>
          <w:tcPr>
            <w:tcW w:w="2010" w:type="dxa"/>
            <w:shd w:val="clear" w:color="auto" w:fill="auto"/>
            <w:noWrap/>
            <w:vAlign w:val="center"/>
            <w:hideMark/>
          </w:tcPr>
          <w:p w14:paraId="13F133ED"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Size</w:t>
            </w:r>
            <w:r w:rsidRPr="00520F44">
              <w:rPr>
                <w:rFonts w:ascii="Garamond" w:eastAsia="Times New Roman" w:hAnsi="Garamond" w:cs="Times New Roman"/>
                <w:color w:val="000000"/>
                <w:sz w:val="24"/>
                <w:szCs w:val="24"/>
                <w:vertAlign w:val="subscript"/>
                <w:lang w:val="en-GB"/>
              </w:rPr>
              <w:t>t-1</w:t>
            </w:r>
          </w:p>
        </w:tc>
        <w:tc>
          <w:tcPr>
            <w:tcW w:w="1146" w:type="dxa"/>
            <w:shd w:val="clear" w:color="auto" w:fill="auto"/>
            <w:noWrap/>
            <w:vAlign w:val="center"/>
            <w:hideMark/>
          </w:tcPr>
          <w:p w14:paraId="2761B668"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50" w:type="dxa"/>
            <w:shd w:val="clear" w:color="auto" w:fill="auto"/>
            <w:noWrap/>
            <w:vAlign w:val="center"/>
            <w:hideMark/>
          </w:tcPr>
          <w:p w14:paraId="6A9F8D2B" w14:textId="77777777" w:rsidR="005B4952" w:rsidRPr="00520F44" w:rsidRDefault="005B4952" w:rsidP="005B4952">
            <w:pPr>
              <w:spacing w:after="0" w:line="240" w:lineRule="auto"/>
              <w:rPr>
                <w:rFonts w:ascii="Garamond" w:eastAsia="Times New Roman" w:hAnsi="Garamond" w:cs="Times New Roman"/>
                <w:sz w:val="24"/>
                <w:szCs w:val="24"/>
              </w:rPr>
            </w:pPr>
          </w:p>
        </w:tc>
        <w:tc>
          <w:tcPr>
            <w:tcW w:w="1832" w:type="dxa"/>
            <w:shd w:val="clear" w:color="auto" w:fill="auto"/>
            <w:noWrap/>
            <w:vAlign w:val="bottom"/>
            <w:hideMark/>
          </w:tcPr>
          <w:p w14:paraId="05F79F37"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14" w:type="dxa"/>
            <w:shd w:val="clear" w:color="auto" w:fill="auto"/>
            <w:noWrap/>
            <w:vAlign w:val="center"/>
            <w:hideMark/>
          </w:tcPr>
          <w:p w14:paraId="07A3A660"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55" w:type="dxa"/>
            <w:shd w:val="clear" w:color="auto" w:fill="auto"/>
            <w:noWrap/>
            <w:vAlign w:val="bottom"/>
            <w:hideMark/>
          </w:tcPr>
          <w:p w14:paraId="2C32567E"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-0.064*</w:t>
            </w:r>
          </w:p>
        </w:tc>
        <w:tc>
          <w:tcPr>
            <w:tcW w:w="1184" w:type="dxa"/>
            <w:shd w:val="clear" w:color="auto" w:fill="auto"/>
            <w:noWrap/>
            <w:vAlign w:val="center"/>
            <w:hideMark/>
          </w:tcPr>
          <w:p w14:paraId="222CDA4B"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r>
      <w:tr w:rsidR="005B4952" w:rsidRPr="00524B21" w14:paraId="69E48FB0" w14:textId="77777777" w:rsidTr="005B4952">
        <w:trPr>
          <w:trHeight w:val="312"/>
        </w:trPr>
        <w:tc>
          <w:tcPr>
            <w:tcW w:w="2010" w:type="dxa"/>
            <w:shd w:val="clear" w:color="auto" w:fill="auto"/>
            <w:noWrap/>
            <w:vAlign w:val="center"/>
            <w:hideMark/>
          </w:tcPr>
          <w:p w14:paraId="1D978BD9"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46" w:type="dxa"/>
            <w:shd w:val="clear" w:color="auto" w:fill="auto"/>
            <w:noWrap/>
            <w:vAlign w:val="center"/>
            <w:hideMark/>
          </w:tcPr>
          <w:p w14:paraId="59DCCEE9"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50" w:type="dxa"/>
            <w:shd w:val="clear" w:color="auto" w:fill="auto"/>
            <w:noWrap/>
            <w:vAlign w:val="center"/>
            <w:hideMark/>
          </w:tcPr>
          <w:p w14:paraId="06FA9AA3" w14:textId="77777777" w:rsidR="005B4952" w:rsidRPr="00520F44" w:rsidRDefault="005B4952" w:rsidP="005B4952">
            <w:pPr>
              <w:spacing w:after="0" w:line="240" w:lineRule="auto"/>
              <w:rPr>
                <w:rFonts w:ascii="Garamond" w:eastAsia="Times New Roman" w:hAnsi="Garamond" w:cs="Times New Roman"/>
                <w:sz w:val="24"/>
                <w:szCs w:val="24"/>
              </w:rPr>
            </w:pPr>
          </w:p>
        </w:tc>
        <w:tc>
          <w:tcPr>
            <w:tcW w:w="1832" w:type="dxa"/>
            <w:shd w:val="clear" w:color="auto" w:fill="auto"/>
            <w:noWrap/>
            <w:vAlign w:val="center"/>
            <w:hideMark/>
          </w:tcPr>
          <w:p w14:paraId="570B1875"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14" w:type="dxa"/>
            <w:shd w:val="clear" w:color="auto" w:fill="auto"/>
            <w:noWrap/>
            <w:vAlign w:val="center"/>
            <w:hideMark/>
          </w:tcPr>
          <w:p w14:paraId="5FB63803"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55" w:type="dxa"/>
            <w:shd w:val="clear" w:color="auto" w:fill="auto"/>
            <w:noWrap/>
            <w:vAlign w:val="bottom"/>
            <w:hideMark/>
          </w:tcPr>
          <w:p w14:paraId="6C8FC06D"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(0.037)</w:t>
            </w:r>
          </w:p>
        </w:tc>
        <w:tc>
          <w:tcPr>
            <w:tcW w:w="1184" w:type="dxa"/>
            <w:shd w:val="clear" w:color="auto" w:fill="auto"/>
            <w:noWrap/>
            <w:vAlign w:val="center"/>
            <w:hideMark/>
          </w:tcPr>
          <w:p w14:paraId="61D600AB"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r>
      <w:tr w:rsidR="005B4952" w:rsidRPr="00524B21" w14:paraId="15EBBA10" w14:textId="77777777" w:rsidTr="005B4952">
        <w:trPr>
          <w:trHeight w:val="312"/>
        </w:trPr>
        <w:tc>
          <w:tcPr>
            <w:tcW w:w="4306" w:type="dxa"/>
            <w:gridSpan w:val="3"/>
            <w:shd w:val="clear" w:color="auto" w:fill="auto"/>
            <w:noWrap/>
            <w:vAlign w:val="center"/>
          </w:tcPr>
          <w:p w14:paraId="65E81612" w14:textId="6347B319" w:rsidR="005B4952" w:rsidRPr="00520F44" w:rsidRDefault="005B4952" w:rsidP="005B4952">
            <w:pPr>
              <w:spacing w:after="0" w:line="240" w:lineRule="auto"/>
              <w:rPr>
                <w:rFonts w:ascii="Garamond" w:eastAsia="Times New Roman" w:hAnsi="Garamond" w:cs="Times New Roman"/>
                <w:sz w:val="24"/>
                <w:szCs w:val="24"/>
              </w:rPr>
            </w:pPr>
            <w:r w:rsidRPr="00520F44">
              <w:rPr>
                <w:rFonts w:ascii="Garamond" w:eastAsia="Times New Roman" w:hAnsi="Garamond" w:cs="Times New Roman"/>
                <w:color w:val="000000"/>
                <w:sz w:val="24"/>
                <w:szCs w:val="24"/>
                <w:lang w:val="en-GB"/>
              </w:rPr>
              <w:t>Party system saturation</w:t>
            </w:r>
            <w:r w:rsidRPr="00520F44">
              <w:rPr>
                <w:rFonts w:ascii="Garamond" w:eastAsia="Times New Roman" w:hAnsi="Garamond" w:cs="Times New Roman"/>
                <w:color w:val="000000"/>
                <w:sz w:val="24"/>
                <w:szCs w:val="24"/>
                <w:vertAlign w:val="subscript"/>
                <w:lang w:val="en-GB"/>
              </w:rPr>
              <w:t>t-1</w:t>
            </w:r>
            <w:r w:rsidRPr="00520F44">
              <w:rPr>
                <w:rFonts w:ascii="Garamond" w:eastAsia="Times New Roman" w:hAnsi="Garamond" w:cs="Times New Roman"/>
                <w:color w:val="000000"/>
                <w:sz w:val="24"/>
                <w:szCs w:val="24"/>
                <w:lang w:val="en-GB"/>
              </w:rPr>
              <w:t>*Size</w:t>
            </w:r>
            <w:r w:rsidRPr="00520F44">
              <w:rPr>
                <w:rFonts w:ascii="Garamond" w:eastAsia="Times New Roman" w:hAnsi="Garamond" w:cs="Times New Roman"/>
                <w:color w:val="000000"/>
                <w:sz w:val="24"/>
                <w:szCs w:val="24"/>
                <w:vertAlign w:val="subscript"/>
                <w:lang w:val="en-GB"/>
              </w:rPr>
              <w:t>t-1</w:t>
            </w:r>
          </w:p>
        </w:tc>
        <w:tc>
          <w:tcPr>
            <w:tcW w:w="1832" w:type="dxa"/>
            <w:shd w:val="clear" w:color="auto" w:fill="auto"/>
            <w:noWrap/>
            <w:vAlign w:val="center"/>
          </w:tcPr>
          <w:p w14:paraId="13A3A774"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14" w:type="dxa"/>
            <w:shd w:val="clear" w:color="auto" w:fill="auto"/>
            <w:noWrap/>
            <w:vAlign w:val="center"/>
          </w:tcPr>
          <w:p w14:paraId="085BCABC"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55" w:type="dxa"/>
            <w:shd w:val="clear" w:color="auto" w:fill="auto"/>
            <w:noWrap/>
            <w:vAlign w:val="bottom"/>
          </w:tcPr>
          <w:p w14:paraId="447D4D9D" w14:textId="3671FE1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0.057***</w:t>
            </w:r>
          </w:p>
        </w:tc>
        <w:tc>
          <w:tcPr>
            <w:tcW w:w="1184" w:type="dxa"/>
            <w:shd w:val="clear" w:color="auto" w:fill="auto"/>
            <w:noWrap/>
            <w:vAlign w:val="center"/>
          </w:tcPr>
          <w:p w14:paraId="1617462C"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r>
      <w:tr w:rsidR="005B4952" w:rsidRPr="00524B21" w14:paraId="18FD1E87" w14:textId="77777777" w:rsidTr="005B4952">
        <w:trPr>
          <w:trHeight w:val="312"/>
        </w:trPr>
        <w:tc>
          <w:tcPr>
            <w:tcW w:w="2010" w:type="dxa"/>
            <w:shd w:val="clear" w:color="auto" w:fill="auto"/>
            <w:noWrap/>
            <w:vAlign w:val="center"/>
          </w:tcPr>
          <w:p w14:paraId="25FF7639"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46" w:type="dxa"/>
            <w:shd w:val="clear" w:color="auto" w:fill="auto"/>
            <w:noWrap/>
            <w:vAlign w:val="center"/>
          </w:tcPr>
          <w:p w14:paraId="54672E77"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50" w:type="dxa"/>
            <w:shd w:val="clear" w:color="auto" w:fill="auto"/>
            <w:noWrap/>
            <w:vAlign w:val="center"/>
          </w:tcPr>
          <w:p w14:paraId="156E6932" w14:textId="77777777" w:rsidR="005B4952" w:rsidRPr="00520F44" w:rsidRDefault="005B4952" w:rsidP="005B4952">
            <w:pPr>
              <w:spacing w:after="0" w:line="240" w:lineRule="auto"/>
              <w:rPr>
                <w:rFonts w:ascii="Garamond" w:eastAsia="Times New Roman" w:hAnsi="Garamond" w:cs="Times New Roman"/>
                <w:sz w:val="24"/>
                <w:szCs w:val="24"/>
              </w:rPr>
            </w:pPr>
          </w:p>
        </w:tc>
        <w:tc>
          <w:tcPr>
            <w:tcW w:w="1832" w:type="dxa"/>
            <w:shd w:val="clear" w:color="auto" w:fill="auto"/>
            <w:noWrap/>
            <w:vAlign w:val="center"/>
          </w:tcPr>
          <w:p w14:paraId="47C64E19"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14" w:type="dxa"/>
            <w:shd w:val="clear" w:color="auto" w:fill="auto"/>
            <w:noWrap/>
            <w:vAlign w:val="center"/>
          </w:tcPr>
          <w:p w14:paraId="1DAEF1FF"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55" w:type="dxa"/>
            <w:shd w:val="clear" w:color="auto" w:fill="auto"/>
            <w:noWrap/>
            <w:vAlign w:val="bottom"/>
          </w:tcPr>
          <w:p w14:paraId="5B86801A" w14:textId="4E2D80D0"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(0.021)</w:t>
            </w:r>
          </w:p>
        </w:tc>
        <w:tc>
          <w:tcPr>
            <w:tcW w:w="1184" w:type="dxa"/>
            <w:shd w:val="clear" w:color="auto" w:fill="auto"/>
            <w:noWrap/>
            <w:vAlign w:val="center"/>
          </w:tcPr>
          <w:p w14:paraId="51ED55B0"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r>
      <w:tr w:rsidR="005B4952" w:rsidRPr="00524B21" w14:paraId="0331FC25" w14:textId="77777777" w:rsidTr="005B4952">
        <w:trPr>
          <w:trHeight w:val="360"/>
        </w:trPr>
        <w:tc>
          <w:tcPr>
            <w:tcW w:w="2010" w:type="dxa"/>
            <w:shd w:val="clear" w:color="auto" w:fill="auto"/>
            <w:noWrap/>
            <w:vAlign w:val="center"/>
            <w:hideMark/>
          </w:tcPr>
          <w:p w14:paraId="58FFC1E0"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Opposition</w:t>
            </w:r>
            <w:r w:rsidRPr="00520F44">
              <w:rPr>
                <w:rFonts w:ascii="Garamond" w:eastAsia="Times New Roman" w:hAnsi="Garamond" w:cs="Times New Roman"/>
                <w:color w:val="000000"/>
                <w:sz w:val="24"/>
                <w:szCs w:val="24"/>
                <w:vertAlign w:val="subscript"/>
                <w:lang w:val="en-GB"/>
              </w:rPr>
              <w:t>t-1</w:t>
            </w:r>
          </w:p>
        </w:tc>
        <w:tc>
          <w:tcPr>
            <w:tcW w:w="1146" w:type="dxa"/>
            <w:shd w:val="clear" w:color="auto" w:fill="auto"/>
            <w:noWrap/>
            <w:vAlign w:val="bottom"/>
            <w:hideMark/>
          </w:tcPr>
          <w:p w14:paraId="66BDA2A9"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0.366</w:t>
            </w:r>
          </w:p>
        </w:tc>
        <w:tc>
          <w:tcPr>
            <w:tcW w:w="1150" w:type="dxa"/>
            <w:shd w:val="clear" w:color="auto" w:fill="auto"/>
            <w:noWrap/>
            <w:vAlign w:val="bottom"/>
            <w:hideMark/>
          </w:tcPr>
          <w:p w14:paraId="14162A01"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-0.154</w:t>
            </w:r>
          </w:p>
        </w:tc>
        <w:tc>
          <w:tcPr>
            <w:tcW w:w="1832" w:type="dxa"/>
            <w:shd w:val="clear" w:color="auto" w:fill="auto"/>
            <w:noWrap/>
            <w:vAlign w:val="bottom"/>
            <w:hideMark/>
          </w:tcPr>
          <w:p w14:paraId="31561E76"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-0.164</w:t>
            </w:r>
          </w:p>
        </w:tc>
        <w:tc>
          <w:tcPr>
            <w:tcW w:w="1114" w:type="dxa"/>
            <w:shd w:val="clear" w:color="auto" w:fill="auto"/>
            <w:noWrap/>
            <w:vAlign w:val="bottom"/>
            <w:hideMark/>
          </w:tcPr>
          <w:p w14:paraId="4FDB7440"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-0.713</w:t>
            </w:r>
          </w:p>
        </w:tc>
        <w:tc>
          <w:tcPr>
            <w:tcW w:w="1155" w:type="dxa"/>
            <w:shd w:val="clear" w:color="auto" w:fill="auto"/>
            <w:noWrap/>
            <w:vAlign w:val="bottom"/>
            <w:hideMark/>
          </w:tcPr>
          <w:p w14:paraId="31079DDB"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-0.138</w:t>
            </w:r>
          </w:p>
        </w:tc>
        <w:tc>
          <w:tcPr>
            <w:tcW w:w="1184" w:type="dxa"/>
            <w:shd w:val="clear" w:color="auto" w:fill="auto"/>
            <w:noWrap/>
            <w:vAlign w:val="bottom"/>
            <w:hideMark/>
          </w:tcPr>
          <w:p w14:paraId="0C3FB5E6"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-0.140</w:t>
            </w:r>
          </w:p>
        </w:tc>
      </w:tr>
      <w:tr w:rsidR="005B4952" w:rsidRPr="00524B21" w14:paraId="5F091023" w14:textId="77777777" w:rsidTr="005B4952">
        <w:trPr>
          <w:trHeight w:val="312"/>
        </w:trPr>
        <w:tc>
          <w:tcPr>
            <w:tcW w:w="2010" w:type="dxa"/>
            <w:shd w:val="clear" w:color="auto" w:fill="auto"/>
            <w:noWrap/>
            <w:vAlign w:val="center"/>
            <w:hideMark/>
          </w:tcPr>
          <w:p w14:paraId="2FA2C4C6"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(RC: Incumbent)</w:t>
            </w:r>
          </w:p>
        </w:tc>
        <w:tc>
          <w:tcPr>
            <w:tcW w:w="1146" w:type="dxa"/>
            <w:shd w:val="clear" w:color="auto" w:fill="auto"/>
            <w:noWrap/>
            <w:vAlign w:val="bottom"/>
            <w:hideMark/>
          </w:tcPr>
          <w:p w14:paraId="1263B5A7"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(0.863)</w:t>
            </w:r>
          </w:p>
        </w:tc>
        <w:tc>
          <w:tcPr>
            <w:tcW w:w="1150" w:type="dxa"/>
            <w:shd w:val="clear" w:color="auto" w:fill="auto"/>
            <w:noWrap/>
            <w:vAlign w:val="bottom"/>
            <w:hideMark/>
          </w:tcPr>
          <w:p w14:paraId="163C8A5B"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(0.665)</w:t>
            </w:r>
          </w:p>
        </w:tc>
        <w:tc>
          <w:tcPr>
            <w:tcW w:w="1832" w:type="dxa"/>
            <w:shd w:val="clear" w:color="auto" w:fill="auto"/>
            <w:noWrap/>
            <w:vAlign w:val="bottom"/>
            <w:hideMark/>
          </w:tcPr>
          <w:p w14:paraId="2B9491DD"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(0.665)</w:t>
            </w:r>
          </w:p>
        </w:tc>
        <w:tc>
          <w:tcPr>
            <w:tcW w:w="1114" w:type="dxa"/>
            <w:shd w:val="clear" w:color="auto" w:fill="auto"/>
            <w:noWrap/>
            <w:vAlign w:val="bottom"/>
            <w:hideMark/>
          </w:tcPr>
          <w:p w14:paraId="7DAC85BA"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(0.596)</w:t>
            </w:r>
          </w:p>
        </w:tc>
        <w:tc>
          <w:tcPr>
            <w:tcW w:w="1155" w:type="dxa"/>
            <w:shd w:val="clear" w:color="auto" w:fill="auto"/>
            <w:noWrap/>
            <w:vAlign w:val="bottom"/>
            <w:hideMark/>
          </w:tcPr>
          <w:p w14:paraId="5E93247C"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(0.701)</w:t>
            </w:r>
          </w:p>
        </w:tc>
        <w:tc>
          <w:tcPr>
            <w:tcW w:w="1184" w:type="dxa"/>
            <w:shd w:val="clear" w:color="auto" w:fill="auto"/>
            <w:noWrap/>
            <w:vAlign w:val="bottom"/>
            <w:hideMark/>
          </w:tcPr>
          <w:p w14:paraId="4DEB82E3"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(0.683)</w:t>
            </w:r>
          </w:p>
        </w:tc>
      </w:tr>
      <w:tr w:rsidR="005B4952" w:rsidRPr="00524B21" w14:paraId="061A406B" w14:textId="77777777" w:rsidTr="005B4952">
        <w:trPr>
          <w:trHeight w:val="360"/>
        </w:trPr>
        <w:tc>
          <w:tcPr>
            <w:tcW w:w="6138" w:type="dxa"/>
            <w:gridSpan w:val="4"/>
            <w:shd w:val="clear" w:color="auto" w:fill="auto"/>
            <w:noWrap/>
            <w:vAlign w:val="center"/>
            <w:hideMark/>
          </w:tcPr>
          <w:p w14:paraId="79BCE81A"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Party system saturation</w:t>
            </w:r>
            <w:r w:rsidRPr="00520F44">
              <w:rPr>
                <w:rFonts w:ascii="Garamond" w:eastAsia="Times New Roman" w:hAnsi="Garamond" w:cs="Times New Roman"/>
                <w:color w:val="000000"/>
                <w:sz w:val="24"/>
                <w:szCs w:val="24"/>
                <w:vertAlign w:val="subscript"/>
                <w:lang w:val="en-GB"/>
              </w:rPr>
              <w:t>t-1</w:t>
            </w:r>
            <w:r w:rsidRPr="00520F44">
              <w:rPr>
                <w:rFonts w:ascii="Garamond" w:eastAsia="Times New Roman" w:hAnsi="Garamond" w:cs="Times New Roman"/>
                <w:color w:val="000000"/>
                <w:sz w:val="24"/>
                <w:szCs w:val="24"/>
                <w:lang w:val="en-GB"/>
              </w:rPr>
              <w:t>*Opposition</w:t>
            </w:r>
            <w:r w:rsidRPr="00520F44">
              <w:rPr>
                <w:rFonts w:ascii="Garamond" w:eastAsia="Times New Roman" w:hAnsi="Garamond" w:cs="Times New Roman"/>
                <w:color w:val="000000"/>
                <w:sz w:val="24"/>
                <w:szCs w:val="24"/>
                <w:vertAlign w:val="subscript"/>
                <w:lang w:val="en-GB"/>
              </w:rPr>
              <w:t>t-1</w:t>
            </w:r>
          </w:p>
        </w:tc>
        <w:tc>
          <w:tcPr>
            <w:tcW w:w="1114" w:type="dxa"/>
            <w:shd w:val="clear" w:color="auto" w:fill="auto"/>
            <w:noWrap/>
            <w:vAlign w:val="center"/>
            <w:hideMark/>
          </w:tcPr>
          <w:p w14:paraId="5F212208"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55" w:type="dxa"/>
            <w:shd w:val="clear" w:color="auto" w:fill="auto"/>
            <w:noWrap/>
            <w:vAlign w:val="center"/>
            <w:hideMark/>
          </w:tcPr>
          <w:p w14:paraId="15237F06"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84" w:type="dxa"/>
            <w:shd w:val="clear" w:color="auto" w:fill="auto"/>
            <w:noWrap/>
            <w:vAlign w:val="bottom"/>
            <w:hideMark/>
          </w:tcPr>
          <w:p w14:paraId="0DCCD529"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-0.025</w:t>
            </w:r>
          </w:p>
        </w:tc>
      </w:tr>
      <w:tr w:rsidR="005B4952" w:rsidRPr="00524B21" w14:paraId="4A174209" w14:textId="77777777" w:rsidTr="005B4952">
        <w:trPr>
          <w:trHeight w:val="312"/>
        </w:trPr>
        <w:tc>
          <w:tcPr>
            <w:tcW w:w="2010" w:type="dxa"/>
            <w:shd w:val="clear" w:color="auto" w:fill="auto"/>
            <w:noWrap/>
            <w:vAlign w:val="center"/>
            <w:hideMark/>
          </w:tcPr>
          <w:p w14:paraId="3825F707"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46" w:type="dxa"/>
            <w:shd w:val="clear" w:color="auto" w:fill="auto"/>
            <w:noWrap/>
            <w:vAlign w:val="center"/>
            <w:hideMark/>
          </w:tcPr>
          <w:p w14:paraId="23829D30" w14:textId="77777777" w:rsidR="005B4952" w:rsidRPr="00520F44" w:rsidRDefault="005B4952" w:rsidP="005B4952">
            <w:pPr>
              <w:spacing w:after="0" w:line="240" w:lineRule="auto"/>
              <w:jc w:val="center"/>
              <w:rPr>
                <w:rFonts w:ascii="Garamond" w:eastAsia="Times New Roman" w:hAnsi="Garamond" w:cs="Times New Roman"/>
                <w:sz w:val="24"/>
                <w:szCs w:val="24"/>
              </w:rPr>
            </w:pPr>
          </w:p>
        </w:tc>
        <w:tc>
          <w:tcPr>
            <w:tcW w:w="1150" w:type="dxa"/>
            <w:shd w:val="clear" w:color="auto" w:fill="auto"/>
            <w:noWrap/>
            <w:vAlign w:val="center"/>
            <w:hideMark/>
          </w:tcPr>
          <w:p w14:paraId="64D50584" w14:textId="77777777" w:rsidR="005B4952" w:rsidRPr="00520F44" w:rsidRDefault="005B4952" w:rsidP="005B4952">
            <w:pPr>
              <w:spacing w:after="0" w:line="240" w:lineRule="auto"/>
              <w:jc w:val="center"/>
              <w:rPr>
                <w:rFonts w:ascii="Garamond" w:eastAsia="Times New Roman" w:hAnsi="Garamond" w:cs="Times New Roman"/>
                <w:sz w:val="24"/>
                <w:szCs w:val="24"/>
              </w:rPr>
            </w:pPr>
          </w:p>
        </w:tc>
        <w:tc>
          <w:tcPr>
            <w:tcW w:w="1832" w:type="dxa"/>
            <w:shd w:val="clear" w:color="auto" w:fill="auto"/>
            <w:noWrap/>
            <w:vAlign w:val="center"/>
            <w:hideMark/>
          </w:tcPr>
          <w:p w14:paraId="5B4172F1" w14:textId="77777777" w:rsidR="005B4952" w:rsidRPr="00520F44" w:rsidRDefault="005B4952" w:rsidP="005B4952">
            <w:pPr>
              <w:spacing w:after="0" w:line="240" w:lineRule="auto"/>
              <w:jc w:val="center"/>
              <w:rPr>
                <w:rFonts w:ascii="Garamond" w:eastAsia="Times New Roman" w:hAnsi="Garamond" w:cs="Times New Roman"/>
                <w:sz w:val="24"/>
                <w:szCs w:val="24"/>
              </w:rPr>
            </w:pPr>
          </w:p>
        </w:tc>
        <w:tc>
          <w:tcPr>
            <w:tcW w:w="1114" w:type="dxa"/>
            <w:shd w:val="clear" w:color="auto" w:fill="auto"/>
            <w:noWrap/>
            <w:vAlign w:val="center"/>
            <w:hideMark/>
          </w:tcPr>
          <w:p w14:paraId="78E36728" w14:textId="77777777" w:rsidR="005B4952" w:rsidRPr="00520F44" w:rsidRDefault="005B4952" w:rsidP="005B4952">
            <w:pPr>
              <w:spacing w:after="0" w:line="240" w:lineRule="auto"/>
              <w:jc w:val="center"/>
              <w:rPr>
                <w:rFonts w:ascii="Garamond" w:eastAsia="Times New Roman" w:hAnsi="Garamond" w:cs="Times New Roman"/>
                <w:sz w:val="24"/>
                <w:szCs w:val="24"/>
              </w:rPr>
            </w:pPr>
          </w:p>
        </w:tc>
        <w:tc>
          <w:tcPr>
            <w:tcW w:w="1155" w:type="dxa"/>
            <w:shd w:val="clear" w:color="auto" w:fill="auto"/>
            <w:noWrap/>
            <w:vAlign w:val="center"/>
            <w:hideMark/>
          </w:tcPr>
          <w:p w14:paraId="46F9610B" w14:textId="77777777" w:rsidR="005B4952" w:rsidRPr="00520F44" w:rsidRDefault="005B4952" w:rsidP="005B4952">
            <w:pPr>
              <w:spacing w:after="0" w:line="240" w:lineRule="auto"/>
              <w:jc w:val="center"/>
              <w:rPr>
                <w:rFonts w:ascii="Garamond" w:eastAsia="Times New Roman" w:hAnsi="Garamond" w:cs="Times New Roman"/>
                <w:sz w:val="24"/>
                <w:szCs w:val="24"/>
              </w:rPr>
            </w:pPr>
          </w:p>
        </w:tc>
        <w:tc>
          <w:tcPr>
            <w:tcW w:w="1184" w:type="dxa"/>
            <w:shd w:val="clear" w:color="auto" w:fill="auto"/>
            <w:noWrap/>
            <w:vAlign w:val="bottom"/>
            <w:hideMark/>
          </w:tcPr>
          <w:p w14:paraId="680CB20B"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(0.271)</w:t>
            </w:r>
          </w:p>
        </w:tc>
      </w:tr>
      <w:tr w:rsidR="005B4952" w:rsidRPr="00524B21" w14:paraId="47F70D01" w14:textId="77777777" w:rsidTr="005B4952">
        <w:trPr>
          <w:trHeight w:val="360"/>
        </w:trPr>
        <w:tc>
          <w:tcPr>
            <w:tcW w:w="2010" w:type="dxa"/>
            <w:shd w:val="clear" w:color="auto" w:fill="auto"/>
            <w:noWrap/>
            <w:vAlign w:val="center"/>
            <w:hideMark/>
          </w:tcPr>
          <w:p w14:paraId="794D3EA3"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Without parliamentary representation</w:t>
            </w:r>
            <w:r w:rsidRPr="00520F44">
              <w:rPr>
                <w:rFonts w:ascii="Garamond" w:eastAsia="Times New Roman" w:hAnsi="Garamond" w:cs="Times New Roman"/>
                <w:color w:val="000000"/>
                <w:sz w:val="24"/>
                <w:szCs w:val="24"/>
                <w:vertAlign w:val="subscript"/>
                <w:lang w:val="en-GB"/>
              </w:rPr>
              <w:t>t-1</w:t>
            </w:r>
          </w:p>
        </w:tc>
        <w:tc>
          <w:tcPr>
            <w:tcW w:w="1146" w:type="dxa"/>
            <w:shd w:val="clear" w:color="auto" w:fill="auto"/>
            <w:noWrap/>
            <w:vAlign w:val="bottom"/>
            <w:hideMark/>
          </w:tcPr>
          <w:p w14:paraId="2368FE95"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1.472</w:t>
            </w:r>
          </w:p>
        </w:tc>
        <w:tc>
          <w:tcPr>
            <w:tcW w:w="1150" w:type="dxa"/>
            <w:shd w:val="clear" w:color="auto" w:fill="auto"/>
            <w:noWrap/>
            <w:vAlign w:val="bottom"/>
            <w:hideMark/>
          </w:tcPr>
          <w:p w14:paraId="0DFB6E47"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0.414</w:t>
            </w:r>
          </w:p>
        </w:tc>
        <w:tc>
          <w:tcPr>
            <w:tcW w:w="1832" w:type="dxa"/>
            <w:shd w:val="clear" w:color="auto" w:fill="auto"/>
            <w:noWrap/>
            <w:vAlign w:val="bottom"/>
            <w:hideMark/>
          </w:tcPr>
          <w:p w14:paraId="01C24C99"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0.412</w:t>
            </w:r>
          </w:p>
        </w:tc>
        <w:tc>
          <w:tcPr>
            <w:tcW w:w="1114" w:type="dxa"/>
            <w:shd w:val="clear" w:color="auto" w:fill="auto"/>
            <w:noWrap/>
            <w:vAlign w:val="bottom"/>
            <w:hideMark/>
          </w:tcPr>
          <w:p w14:paraId="160142E8"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-4.159**</w:t>
            </w:r>
          </w:p>
        </w:tc>
        <w:tc>
          <w:tcPr>
            <w:tcW w:w="1155" w:type="dxa"/>
            <w:shd w:val="clear" w:color="auto" w:fill="auto"/>
            <w:noWrap/>
            <w:vAlign w:val="bottom"/>
            <w:hideMark/>
          </w:tcPr>
          <w:p w14:paraId="49707009"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0.713</w:t>
            </w:r>
          </w:p>
        </w:tc>
        <w:tc>
          <w:tcPr>
            <w:tcW w:w="1184" w:type="dxa"/>
            <w:shd w:val="clear" w:color="auto" w:fill="auto"/>
            <w:noWrap/>
            <w:vAlign w:val="bottom"/>
            <w:hideMark/>
          </w:tcPr>
          <w:p w14:paraId="7986EB1F"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0.420</w:t>
            </w:r>
          </w:p>
        </w:tc>
      </w:tr>
      <w:tr w:rsidR="005B4952" w:rsidRPr="00524B21" w14:paraId="3D96D482" w14:textId="77777777" w:rsidTr="005B4952">
        <w:trPr>
          <w:trHeight w:val="312"/>
        </w:trPr>
        <w:tc>
          <w:tcPr>
            <w:tcW w:w="2010" w:type="dxa"/>
            <w:shd w:val="clear" w:color="auto" w:fill="auto"/>
            <w:noWrap/>
            <w:vAlign w:val="center"/>
            <w:hideMark/>
          </w:tcPr>
          <w:p w14:paraId="6BBACC3B"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(RC: Represented)</w:t>
            </w:r>
          </w:p>
        </w:tc>
        <w:tc>
          <w:tcPr>
            <w:tcW w:w="1146" w:type="dxa"/>
            <w:shd w:val="clear" w:color="auto" w:fill="auto"/>
            <w:noWrap/>
            <w:vAlign w:val="bottom"/>
            <w:hideMark/>
          </w:tcPr>
          <w:p w14:paraId="7839F0B6"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(1.178)</w:t>
            </w:r>
          </w:p>
        </w:tc>
        <w:tc>
          <w:tcPr>
            <w:tcW w:w="1150" w:type="dxa"/>
            <w:shd w:val="clear" w:color="auto" w:fill="auto"/>
            <w:noWrap/>
            <w:vAlign w:val="bottom"/>
            <w:hideMark/>
          </w:tcPr>
          <w:p w14:paraId="61D46AEE"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(0.957)</w:t>
            </w:r>
          </w:p>
        </w:tc>
        <w:tc>
          <w:tcPr>
            <w:tcW w:w="1832" w:type="dxa"/>
            <w:shd w:val="clear" w:color="auto" w:fill="auto"/>
            <w:noWrap/>
            <w:vAlign w:val="bottom"/>
            <w:hideMark/>
          </w:tcPr>
          <w:p w14:paraId="2D170D32"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(0.958)</w:t>
            </w:r>
          </w:p>
        </w:tc>
        <w:tc>
          <w:tcPr>
            <w:tcW w:w="1114" w:type="dxa"/>
            <w:shd w:val="clear" w:color="auto" w:fill="auto"/>
            <w:noWrap/>
            <w:vAlign w:val="bottom"/>
            <w:hideMark/>
          </w:tcPr>
          <w:p w14:paraId="6861FDBF"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(1.860)</w:t>
            </w:r>
          </w:p>
        </w:tc>
        <w:tc>
          <w:tcPr>
            <w:tcW w:w="1155" w:type="dxa"/>
            <w:shd w:val="clear" w:color="auto" w:fill="auto"/>
            <w:noWrap/>
            <w:vAlign w:val="bottom"/>
            <w:hideMark/>
          </w:tcPr>
          <w:p w14:paraId="12506646"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(0.951)</w:t>
            </w:r>
          </w:p>
        </w:tc>
        <w:tc>
          <w:tcPr>
            <w:tcW w:w="1184" w:type="dxa"/>
            <w:shd w:val="clear" w:color="auto" w:fill="auto"/>
            <w:noWrap/>
            <w:vAlign w:val="bottom"/>
            <w:hideMark/>
          </w:tcPr>
          <w:p w14:paraId="317055C3"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(0.959)</w:t>
            </w:r>
          </w:p>
        </w:tc>
      </w:tr>
      <w:tr w:rsidR="005B4952" w:rsidRPr="00524B21" w14:paraId="16AA3CBE" w14:textId="77777777" w:rsidTr="005B4952">
        <w:trPr>
          <w:trHeight w:val="360"/>
        </w:trPr>
        <w:tc>
          <w:tcPr>
            <w:tcW w:w="2010" w:type="dxa"/>
            <w:shd w:val="clear" w:color="auto" w:fill="auto"/>
            <w:noWrap/>
            <w:vAlign w:val="center"/>
            <w:hideMark/>
          </w:tcPr>
          <w:p w14:paraId="5E6361AE"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Alliance experience</w:t>
            </w:r>
            <w:r w:rsidRPr="00520F44">
              <w:rPr>
                <w:rFonts w:ascii="Garamond" w:eastAsia="Times New Roman" w:hAnsi="Garamond" w:cs="Times New Roman"/>
                <w:color w:val="000000"/>
                <w:sz w:val="24"/>
                <w:szCs w:val="24"/>
                <w:vertAlign w:val="subscript"/>
                <w:lang w:val="en-GB"/>
              </w:rPr>
              <w:t>t-1</w:t>
            </w:r>
          </w:p>
        </w:tc>
        <w:tc>
          <w:tcPr>
            <w:tcW w:w="1146" w:type="dxa"/>
            <w:shd w:val="clear" w:color="auto" w:fill="auto"/>
            <w:noWrap/>
            <w:vAlign w:val="bottom"/>
            <w:hideMark/>
          </w:tcPr>
          <w:p w14:paraId="25A743FA"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3.133***</w:t>
            </w:r>
          </w:p>
        </w:tc>
        <w:tc>
          <w:tcPr>
            <w:tcW w:w="1150" w:type="dxa"/>
            <w:shd w:val="clear" w:color="auto" w:fill="auto"/>
            <w:noWrap/>
            <w:vAlign w:val="bottom"/>
            <w:hideMark/>
          </w:tcPr>
          <w:p w14:paraId="1CE799A6"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1.746</w:t>
            </w:r>
          </w:p>
        </w:tc>
        <w:tc>
          <w:tcPr>
            <w:tcW w:w="1832" w:type="dxa"/>
            <w:shd w:val="clear" w:color="auto" w:fill="auto"/>
            <w:noWrap/>
            <w:vAlign w:val="bottom"/>
            <w:hideMark/>
          </w:tcPr>
          <w:p w14:paraId="7BFE483F"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1.793</w:t>
            </w:r>
          </w:p>
        </w:tc>
        <w:tc>
          <w:tcPr>
            <w:tcW w:w="1114" w:type="dxa"/>
            <w:shd w:val="clear" w:color="auto" w:fill="auto"/>
            <w:noWrap/>
            <w:vAlign w:val="bottom"/>
            <w:hideMark/>
          </w:tcPr>
          <w:p w14:paraId="65269C02"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-5.012</w:t>
            </w:r>
          </w:p>
        </w:tc>
        <w:tc>
          <w:tcPr>
            <w:tcW w:w="1155" w:type="dxa"/>
            <w:shd w:val="clear" w:color="auto" w:fill="auto"/>
            <w:noWrap/>
            <w:vAlign w:val="bottom"/>
            <w:hideMark/>
          </w:tcPr>
          <w:p w14:paraId="153BF423"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0.764</w:t>
            </w:r>
          </w:p>
        </w:tc>
        <w:tc>
          <w:tcPr>
            <w:tcW w:w="1184" w:type="dxa"/>
            <w:shd w:val="clear" w:color="auto" w:fill="auto"/>
            <w:noWrap/>
            <w:vAlign w:val="bottom"/>
            <w:hideMark/>
          </w:tcPr>
          <w:p w14:paraId="38119C69"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1.751</w:t>
            </w:r>
          </w:p>
        </w:tc>
      </w:tr>
      <w:tr w:rsidR="005B4952" w:rsidRPr="00524B21" w14:paraId="22000E10" w14:textId="77777777" w:rsidTr="005B4952">
        <w:trPr>
          <w:trHeight w:val="312"/>
        </w:trPr>
        <w:tc>
          <w:tcPr>
            <w:tcW w:w="2010" w:type="dxa"/>
            <w:shd w:val="clear" w:color="auto" w:fill="auto"/>
            <w:noWrap/>
            <w:vAlign w:val="center"/>
            <w:hideMark/>
          </w:tcPr>
          <w:p w14:paraId="1BE8FB46"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46" w:type="dxa"/>
            <w:shd w:val="clear" w:color="auto" w:fill="auto"/>
            <w:noWrap/>
            <w:vAlign w:val="bottom"/>
            <w:hideMark/>
          </w:tcPr>
          <w:p w14:paraId="53FC7363"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(0.903)</w:t>
            </w:r>
          </w:p>
        </w:tc>
        <w:tc>
          <w:tcPr>
            <w:tcW w:w="1150" w:type="dxa"/>
            <w:shd w:val="clear" w:color="auto" w:fill="auto"/>
            <w:noWrap/>
            <w:vAlign w:val="bottom"/>
            <w:hideMark/>
          </w:tcPr>
          <w:p w14:paraId="16E37755"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(1.568)</w:t>
            </w:r>
          </w:p>
        </w:tc>
        <w:tc>
          <w:tcPr>
            <w:tcW w:w="1832" w:type="dxa"/>
            <w:shd w:val="clear" w:color="auto" w:fill="auto"/>
            <w:noWrap/>
            <w:vAlign w:val="bottom"/>
            <w:hideMark/>
          </w:tcPr>
          <w:p w14:paraId="2F65AD9B"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(1.591)</w:t>
            </w:r>
          </w:p>
        </w:tc>
        <w:tc>
          <w:tcPr>
            <w:tcW w:w="1114" w:type="dxa"/>
            <w:shd w:val="clear" w:color="auto" w:fill="auto"/>
            <w:noWrap/>
            <w:vAlign w:val="bottom"/>
            <w:hideMark/>
          </w:tcPr>
          <w:p w14:paraId="6AC1CFD9"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(4.322)</w:t>
            </w:r>
          </w:p>
        </w:tc>
        <w:tc>
          <w:tcPr>
            <w:tcW w:w="1155" w:type="dxa"/>
            <w:shd w:val="clear" w:color="auto" w:fill="auto"/>
            <w:noWrap/>
            <w:vAlign w:val="bottom"/>
            <w:hideMark/>
          </w:tcPr>
          <w:p w14:paraId="284FAF0B"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(1.670)</w:t>
            </w:r>
          </w:p>
        </w:tc>
        <w:tc>
          <w:tcPr>
            <w:tcW w:w="1184" w:type="dxa"/>
            <w:shd w:val="clear" w:color="auto" w:fill="auto"/>
            <w:noWrap/>
            <w:vAlign w:val="bottom"/>
            <w:hideMark/>
          </w:tcPr>
          <w:p w14:paraId="13FB1277"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(1.569)</w:t>
            </w:r>
          </w:p>
        </w:tc>
      </w:tr>
      <w:tr w:rsidR="005B4952" w:rsidRPr="00524B21" w14:paraId="1BFC2576" w14:textId="77777777" w:rsidTr="005B4952">
        <w:trPr>
          <w:trHeight w:val="360"/>
        </w:trPr>
        <w:tc>
          <w:tcPr>
            <w:tcW w:w="2010" w:type="dxa"/>
            <w:shd w:val="clear" w:color="auto" w:fill="auto"/>
            <w:noWrap/>
            <w:vAlign w:val="center"/>
            <w:hideMark/>
          </w:tcPr>
          <w:p w14:paraId="77284371"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Government experience</w:t>
            </w:r>
            <w:r w:rsidRPr="00520F44">
              <w:rPr>
                <w:rFonts w:ascii="Garamond" w:eastAsia="Times New Roman" w:hAnsi="Garamond" w:cs="Times New Roman"/>
                <w:color w:val="000000"/>
                <w:sz w:val="24"/>
                <w:szCs w:val="24"/>
                <w:vertAlign w:val="subscript"/>
                <w:lang w:val="en-GB"/>
              </w:rPr>
              <w:t>t-1</w:t>
            </w:r>
          </w:p>
        </w:tc>
        <w:tc>
          <w:tcPr>
            <w:tcW w:w="1146" w:type="dxa"/>
            <w:shd w:val="clear" w:color="auto" w:fill="auto"/>
            <w:noWrap/>
            <w:vAlign w:val="bottom"/>
            <w:hideMark/>
          </w:tcPr>
          <w:p w14:paraId="5EB038C4"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1.024</w:t>
            </w:r>
          </w:p>
        </w:tc>
        <w:tc>
          <w:tcPr>
            <w:tcW w:w="1150" w:type="dxa"/>
            <w:shd w:val="clear" w:color="auto" w:fill="auto"/>
            <w:noWrap/>
            <w:vAlign w:val="bottom"/>
            <w:hideMark/>
          </w:tcPr>
          <w:p w14:paraId="297E94A4"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-0.800</w:t>
            </w:r>
          </w:p>
        </w:tc>
        <w:tc>
          <w:tcPr>
            <w:tcW w:w="1832" w:type="dxa"/>
            <w:shd w:val="clear" w:color="auto" w:fill="auto"/>
            <w:noWrap/>
            <w:vAlign w:val="bottom"/>
            <w:hideMark/>
          </w:tcPr>
          <w:p w14:paraId="78191E75"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-0.830</w:t>
            </w:r>
          </w:p>
        </w:tc>
        <w:tc>
          <w:tcPr>
            <w:tcW w:w="1114" w:type="dxa"/>
            <w:shd w:val="clear" w:color="auto" w:fill="auto"/>
            <w:noWrap/>
            <w:vAlign w:val="bottom"/>
            <w:hideMark/>
          </w:tcPr>
          <w:p w14:paraId="76B26842"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0.006</w:t>
            </w:r>
          </w:p>
        </w:tc>
        <w:tc>
          <w:tcPr>
            <w:tcW w:w="1155" w:type="dxa"/>
            <w:shd w:val="clear" w:color="auto" w:fill="auto"/>
            <w:noWrap/>
            <w:vAlign w:val="bottom"/>
            <w:hideMark/>
          </w:tcPr>
          <w:p w14:paraId="3556B2A0"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-0.667</w:t>
            </w:r>
          </w:p>
        </w:tc>
        <w:tc>
          <w:tcPr>
            <w:tcW w:w="1184" w:type="dxa"/>
            <w:shd w:val="clear" w:color="auto" w:fill="auto"/>
            <w:noWrap/>
            <w:vAlign w:val="bottom"/>
            <w:hideMark/>
          </w:tcPr>
          <w:p w14:paraId="5A0F6756"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-0.800</w:t>
            </w:r>
          </w:p>
        </w:tc>
      </w:tr>
      <w:tr w:rsidR="005B4952" w:rsidRPr="00524B21" w14:paraId="6F0B46B5" w14:textId="77777777" w:rsidTr="005B4952">
        <w:trPr>
          <w:trHeight w:val="312"/>
        </w:trPr>
        <w:tc>
          <w:tcPr>
            <w:tcW w:w="2010" w:type="dxa"/>
            <w:shd w:val="clear" w:color="auto" w:fill="auto"/>
            <w:noWrap/>
            <w:vAlign w:val="center"/>
            <w:hideMark/>
          </w:tcPr>
          <w:p w14:paraId="3335E3D4"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46" w:type="dxa"/>
            <w:shd w:val="clear" w:color="auto" w:fill="auto"/>
            <w:noWrap/>
            <w:vAlign w:val="bottom"/>
            <w:hideMark/>
          </w:tcPr>
          <w:p w14:paraId="35720C31"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(1.130)</w:t>
            </w:r>
          </w:p>
        </w:tc>
        <w:tc>
          <w:tcPr>
            <w:tcW w:w="1150" w:type="dxa"/>
            <w:shd w:val="clear" w:color="auto" w:fill="auto"/>
            <w:noWrap/>
            <w:vAlign w:val="bottom"/>
            <w:hideMark/>
          </w:tcPr>
          <w:p w14:paraId="734A74E9"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(0.881)</w:t>
            </w:r>
          </w:p>
        </w:tc>
        <w:tc>
          <w:tcPr>
            <w:tcW w:w="1832" w:type="dxa"/>
            <w:shd w:val="clear" w:color="auto" w:fill="auto"/>
            <w:noWrap/>
            <w:vAlign w:val="bottom"/>
            <w:hideMark/>
          </w:tcPr>
          <w:p w14:paraId="0A7408EE"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(0.894)</w:t>
            </w:r>
          </w:p>
        </w:tc>
        <w:tc>
          <w:tcPr>
            <w:tcW w:w="1114" w:type="dxa"/>
            <w:shd w:val="clear" w:color="auto" w:fill="auto"/>
            <w:noWrap/>
            <w:vAlign w:val="bottom"/>
            <w:hideMark/>
          </w:tcPr>
          <w:p w14:paraId="208756B9"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(1.167)</w:t>
            </w:r>
          </w:p>
        </w:tc>
        <w:tc>
          <w:tcPr>
            <w:tcW w:w="1155" w:type="dxa"/>
            <w:shd w:val="clear" w:color="auto" w:fill="auto"/>
            <w:noWrap/>
            <w:vAlign w:val="bottom"/>
            <w:hideMark/>
          </w:tcPr>
          <w:p w14:paraId="0316BCE5"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(0.930)</w:t>
            </w:r>
          </w:p>
        </w:tc>
        <w:tc>
          <w:tcPr>
            <w:tcW w:w="1184" w:type="dxa"/>
            <w:shd w:val="clear" w:color="auto" w:fill="auto"/>
            <w:noWrap/>
            <w:vAlign w:val="bottom"/>
            <w:hideMark/>
          </w:tcPr>
          <w:p w14:paraId="1A594DD3"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(0.881)</w:t>
            </w:r>
          </w:p>
        </w:tc>
      </w:tr>
      <w:tr w:rsidR="005B4952" w:rsidRPr="00524B21" w14:paraId="458EC5CF" w14:textId="77777777" w:rsidTr="005B4952">
        <w:trPr>
          <w:trHeight w:val="360"/>
        </w:trPr>
        <w:tc>
          <w:tcPr>
            <w:tcW w:w="2010" w:type="dxa"/>
            <w:shd w:val="clear" w:color="auto" w:fill="auto"/>
            <w:noWrap/>
            <w:vAlign w:val="center"/>
            <w:hideMark/>
          </w:tcPr>
          <w:p w14:paraId="1EA4814C"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Number of parties</w:t>
            </w:r>
            <w:r w:rsidRPr="00520F44">
              <w:rPr>
                <w:rFonts w:ascii="Garamond" w:eastAsia="Times New Roman" w:hAnsi="Garamond" w:cs="Times New Roman"/>
                <w:color w:val="000000"/>
                <w:sz w:val="24"/>
                <w:szCs w:val="24"/>
                <w:vertAlign w:val="subscript"/>
                <w:lang w:val="en-GB"/>
              </w:rPr>
              <w:t>t-1</w:t>
            </w:r>
          </w:p>
        </w:tc>
        <w:tc>
          <w:tcPr>
            <w:tcW w:w="1146" w:type="dxa"/>
            <w:shd w:val="clear" w:color="auto" w:fill="auto"/>
            <w:noWrap/>
            <w:vAlign w:val="bottom"/>
            <w:hideMark/>
          </w:tcPr>
          <w:p w14:paraId="2800F7AF"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-0.232***</w:t>
            </w:r>
          </w:p>
        </w:tc>
        <w:tc>
          <w:tcPr>
            <w:tcW w:w="1150" w:type="dxa"/>
            <w:shd w:val="clear" w:color="auto" w:fill="auto"/>
            <w:noWrap/>
            <w:vAlign w:val="bottom"/>
            <w:hideMark/>
          </w:tcPr>
          <w:p w14:paraId="482ABB75"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0.218**</w:t>
            </w:r>
          </w:p>
        </w:tc>
        <w:tc>
          <w:tcPr>
            <w:tcW w:w="1832" w:type="dxa"/>
            <w:shd w:val="clear" w:color="auto" w:fill="auto"/>
            <w:noWrap/>
            <w:vAlign w:val="bottom"/>
            <w:hideMark/>
          </w:tcPr>
          <w:p w14:paraId="2A664AE7"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0.216**</w:t>
            </w:r>
          </w:p>
        </w:tc>
        <w:tc>
          <w:tcPr>
            <w:tcW w:w="1114" w:type="dxa"/>
            <w:shd w:val="clear" w:color="auto" w:fill="auto"/>
            <w:noWrap/>
            <w:vAlign w:val="bottom"/>
            <w:hideMark/>
          </w:tcPr>
          <w:p w14:paraId="315439C4"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-0.094</w:t>
            </w:r>
          </w:p>
        </w:tc>
        <w:tc>
          <w:tcPr>
            <w:tcW w:w="1155" w:type="dxa"/>
            <w:shd w:val="clear" w:color="auto" w:fill="auto"/>
            <w:noWrap/>
            <w:vAlign w:val="bottom"/>
            <w:hideMark/>
          </w:tcPr>
          <w:p w14:paraId="0738D060"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0.155</w:t>
            </w:r>
          </w:p>
        </w:tc>
        <w:tc>
          <w:tcPr>
            <w:tcW w:w="1184" w:type="dxa"/>
            <w:shd w:val="clear" w:color="auto" w:fill="auto"/>
            <w:noWrap/>
            <w:vAlign w:val="bottom"/>
            <w:hideMark/>
          </w:tcPr>
          <w:p w14:paraId="299EA0E2"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0.218**</w:t>
            </w:r>
          </w:p>
        </w:tc>
      </w:tr>
      <w:tr w:rsidR="005B4952" w:rsidRPr="00524B21" w14:paraId="7D99AEDA" w14:textId="77777777" w:rsidTr="005B4952">
        <w:trPr>
          <w:trHeight w:val="312"/>
        </w:trPr>
        <w:tc>
          <w:tcPr>
            <w:tcW w:w="2010" w:type="dxa"/>
            <w:shd w:val="clear" w:color="auto" w:fill="auto"/>
            <w:noWrap/>
            <w:vAlign w:val="center"/>
            <w:hideMark/>
          </w:tcPr>
          <w:p w14:paraId="11476986"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46" w:type="dxa"/>
            <w:shd w:val="clear" w:color="auto" w:fill="auto"/>
            <w:noWrap/>
            <w:vAlign w:val="bottom"/>
            <w:hideMark/>
          </w:tcPr>
          <w:p w14:paraId="7BA7EC8D"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(0.078)</w:t>
            </w:r>
          </w:p>
        </w:tc>
        <w:tc>
          <w:tcPr>
            <w:tcW w:w="1150" w:type="dxa"/>
            <w:shd w:val="clear" w:color="auto" w:fill="auto"/>
            <w:noWrap/>
            <w:vAlign w:val="bottom"/>
            <w:hideMark/>
          </w:tcPr>
          <w:p w14:paraId="742AEA3C"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(0.097)</w:t>
            </w:r>
          </w:p>
        </w:tc>
        <w:tc>
          <w:tcPr>
            <w:tcW w:w="1832" w:type="dxa"/>
            <w:shd w:val="clear" w:color="auto" w:fill="auto"/>
            <w:noWrap/>
            <w:vAlign w:val="bottom"/>
            <w:hideMark/>
          </w:tcPr>
          <w:p w14:paraId="2D68FA4E"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(0.098)</w:t>
            </w:r>
          </w:p>
        </w:tc>
        <w:tc>
          <w:tcPr>
            <w:tcW w:w="1114" w:type="dxa"/>
            <w:shd w:val="clear" w:color="auto" w:fill="auto"/>
            <w:noWrap/>
            <w:vAlign w:val="bottom"/>
            <w:hideMark/>
          </w:tcPr>
          <w:p w14:paraId="2F575B94"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(0.142)</w:t>
            </w:r>
          </w:p>
        </w:tc>
        <w:tc>
          <w:tcPr>
            <w:tcW w:w="1155" w:type="dxa"/>
            <w:shd w:val="clear" w:color="auto" w:fill="auto"/>
            <w:noWrap/>
            <w:vAlign w:val="bottom"/>
            <w:hideMark/>
          </w:tcPr>
          <w:p w14:paraId="4560FD0E"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(0.102)</w:t>
            </w:r>
          </w:p>
        </w:tc>
        <w:tc>
          <w:tcPr>
            <w:tcW w:w="1184" w:type="dxa"/>
            <w:shd w:val="clear" w:color="auto" w:fill="auto"/>
            <w:noWrap/>
            <w:vAlign w:val="bottom"/>
            <w:hideMark/>
          </w:tcPr>
          <w:p w14:paraId="34D8D615"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(0.097)</w:t>
            </w:r>
          </w:p>
        </w:tc>
      </w:tr>
      <w:tr w:rsidR="005B4952" w:rsidRPr="00524B21" w14:paraId="287A4B27" w14:textId="77777777" w:rsidTr="005B4952">
        <w:trPr>
          <w:trHeight w:val="360"/>
        </w:trPr>
        <w:tc>
          <w:tcPr>
            <w:tcW w:w="3156" w:type="dxa"/>
            <w:gridSpan w:val="2"/>
            <w:shd w:val="clear" w:color="auto" w:fill="auto"/>
            <w:noWrap/>
            <w:vAlign w:val="center"/>
            <w:hideMark/>
          </w:tcPr>
          <w:p w14:paraId="0BD5EF7D"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Advantage ratio</w:t>
            </w:r>
            <w:r w:rsidRPr="00520F44">
              <w:rPr>
                <w:rFonts w:ascii="Garamond" w:eastAsia="Times New Roman" w:hAnsi="Garamond" w:cs="Times New Roman"/>
                <w:color w:val="000000"/>
                <w:sz w:val="24"/>
                <w:szCs w:val="24"/>
                <w:vertAlign w:val="subscript"/>
                <w:lang w:val="en-GB"/>
              </w:rPr>
              <w:t>t-1</w:t>
            </w:r>
          </w:p>
        </w:tc>
        <w:tc>
          <w:tcPr>
            <w:tcW w:w="1150" w:type="dxa"/>
            <w:shd w:val="clear" w:color="auto" w:fill="auto"/>
            <w:noWrap/>
            <w:vAlign w:val="bottom"/>
            <w:hideMark/>
          </w:tcPr>
          <w:p w14:paraId="29513F7D"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-1.260</w:t>
            </w:r>
          </w:p>
        </w:tc>
        <w:tc>
          <w:tcPr>
            <w:tcW w:w="1832" w:type="dxa"/>
            <w:shd w:val="clear" w:color="auto" w:fill="auto"/>
            <w:noWrap/>
            <w:vAlign w:val="bottom"/>
            <w:hideMark/>
          </w:tcPr>
          <w:p w14:paraId="2CFD7747"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-1.250</w:t>
            </w:r>
          </w:p>
        </w:tc>
        <w:tc>
          <w:tcPr>
            <w:tcW w:w="1114" w:type="dxa"/>
            <w:shd w:val="clear" w:color="auto" w:fill="auto"/>
            <w:noWrap/>
            <w:vAlign w:val="bottom"/>
            <w:hideMark/>
          </w:tcPr>
          <w:p w14:paraId="12D5A29B"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-2.383**</w:t>
            </w:r>
          </w:p>
        </w:tc>
        <w:tc>
          <w:tcPr>
            <w:tcW w:w="1155" w:type="dxa"/>
            <w:shd w:val="clear" w:color="auto" w:fill="auto"/>
            <w:noWrap/>
            <w:vAlign w:val="bottom"/>
            <w:hideMark/>
          </w:tcPr>
          <w:p w14:paraId="28CBD68C"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-0.569</w:t>
            </w:r>
          </w:p>
        </w:tc>
        <w:tc>
          <w:tcPr>
            <w:tcW w:w="1184" w:type="dxa"/>
            <w:shd w:val="clear" w:color="auto" w:fill="auto"/>
            <w:noWrap/>
            <w:vAlign w:val="bottom"/>
            <w:hideMark/>
          </w:tcPr>
          <w:p w14:paraId="2EF28237"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-1.255</w:t>
            </w:r>
          </w:p>
        </w:tc>
      </w:tr>
      <w:tr w:rsidR="005B4952" w:rsidRPr="00524B21" w14:paraId="7FB7857C" w14:textId="77777777" w:rsidTr="005B4952">
        <w:trPr>
          <w:trHeight w:val="312"/>
        </w:trPr>
        <w:tc>
          <w:tcPr>
            <w:tcW w:w="2010" w:type="dxa"/>
            <w:shd w:val="clear" w:color="auto" w:fill="auto"/>
            <w:noWrap/>
            <w:vAlign w:val="center"/>
            <w:hideMark/>
          </w:tcPr>
          <w:p w14:paraId="76A1E278"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46" w:type="dxa"/>
            <w:shd w:val="clear" w:color="auto" w:fill="auto"/>
            <w:noWrap/>
            <w:vAlign w:val="center"/>
            <w:hideMark/>
          </w:tcPr>
          <w:p w14:paraId="3B7A047D" w14:textId="77777777" w:rsidR="005B4952" w:rsidRPr="00520F44" w:rsidRDefault="005B4952" w:rsidP="005B4952">
            <w:pPr>
              <w:spacing w:after="0" w:line="240" w:lineRule="auto"/>
              <w:rPr>
                <w:rFonts w:ascii="Garamond" w:eastAsia="Times New Roman" w:hAnsi="Garamond" w:cs="Times New Roman"/>
                <w:sz w:val="24"/>
                <w:szCs w:val="24"/>
              </w:rPr>
            </w:pPr>
          </w:p>
        </w:tc>
        <w:tc>
          <w:tcPr>
            <w:tcW w:w="1150" w:type="dxa"/>
            <w:shd w:val="clear" w:color="auto" w:fill="auto"/>
            <w:noWrap/>
            <w:vAlign w:val="bottom"/>
            <w:hideMark/>
          </w:tcPr>
          <w:p w14:paraId="530B02A8"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(0.860)</w:t>
            </w:r>
          </w:p>
        </w:tc>
        <w:tc>
          <w:tcPr>
            <w:tcW w:w="1832" w:type="dxa"/>
            <w:shd w:val="clear" w:color="auto" w:fill="auto"/>
            <w:noWrap/>
            <w:vAlign w:val="bottom"/>
            <w:hideMark/>
          </w:tcPr>
          <w:p w14:paraId="6871B94D"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(0.862)</w:t>
            </w:r>
          </w:p>
        </w:tc>
        <w:tc>
          <w:tcPr>
            <w:tcW w:w="1114" w:type="dxa"/>
            <w:shd w:val="clear" w:color="auto" w:fill="auto"/>
            <w:noWrap/>
            <w:vAlign w:val="bottom"/>
            <w:hideMark/>
          </w:tcPr>
          <w:p w14:paraId="6DDEA9BE"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(1.096)</w:t>
            </w:r>
          </w:p>
        </w:tc>
        <w:tc>
          <w:tcPr>
            <w:tcW w:w="1155" w:type="dxa"/>
            <w:shd w:val="clear" w:color="auto" w:fill="auto"/>
            <w:noWrap/>
            <w:vAlign w:val="bottom"/>
            <w:hideMark/>
          </w:tcPr>
          <w:p w14:paraId="1222D803"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(0.912)</w:t>
            </w:r>
          </w:p>
        </w:tc>
        <w:tc>
          <w:tcPr>
            <w:tcW w:w="1184" w:type="dxa"/>
            <w:shd w:val="clear" w:color="auto" w:fill="auto"/>
            <w:noWrap/>
            <w:vAlign w:val="bottom"/>
            <w:hideMark/>
          </w:tcPr>
          <w:p w14:paraId="5DC5937A"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(0.862)</w:t>
            </w:r>
          </w:p>
        </w:tc>
      </w:tr>
      <w:tr w:rsidR="005B4952" w:rsidRPr="00524B21" w14:paraId="073DFE30" w14:textId="77777777" w:rsidTr="005B4952">
        <w:trPr>
          <w:trHeight w:val="360"/>
        </w:trPr>
        <w:tc>
          <w:tcPr>
            <w:tcW w:w="3156" w:type="dxa"/>
            <w:gridSpan w:val="2"/>
            <w:shd w:val="clear" w:color="auto" w:fill="auto"/>
            <w:noWrap/>
            <w:vAlign w:val="center"/>
            <w:hideMark/>
          </w:tcPr>
          <w:p w14:paraId="3E88E1E7"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Left-right distance</w:t>
            </w:r>
            <w:r w:rsidRPr="00520F44">
              <w:rPr>
                <w:rFonts w:ascii="Garamond" w:eastAsia="Times New Roman" w:hAnsi="Garamond" w:cs="Times New Roman"/>
                <w:color w:val="000000"/>
                <w:sz w:val="24"/>
                <w:szCs w:val="24"/>
                <w:vertAlign w:val="subscript"/>
                <w:lang w:val="en-GB"/>
              </w:rPr>
              <w:t>t-1</w:t>
            </w:r>
          </w:p>
        </w:tc>
        <w:tc>
          <w:tcPr>
            <w:tcW w:w="1150" w:type="dxa"/>
            <w:shd w:val="clear" w:color="auto" w:fill="auto"/>
            <w:noWrap/>
            <w:vAlign w:val="bottom"/>
            <w:hideMark/>
          </w:tcPr>
          <w:p w14:paraId="244F3E80"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-0.167</w:t>
            </w:r>
          </w:p>
        </w:tc>
        <w:tc>
          <w:tcPr>
            <w:tcW w:w="1832" w:type="dxa"/>
            <w:shd w:val="clear" w:color="auto" w:fill="auto"/>
            <w:noWrap/>
            <w:vAlign w:val="bottom"/>
            <w:hideMark/>
          </w:tcPr>
          <w:p w14:paraId="0F1D7757"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-0.167</w:t>
            </w:r>
          </w:p>
        </w:tc>
        <w:tc>
          <w:tcPr>
            <w:tcW w:w="1114" w:type="dxa"/>
            <w:shd w:val="clear" w:color="auto" w:fill="auto"/>
            <w:noWrap/>
            <w:vAlign w:val="bottom"/>
            <w:hideMark/>
          </w:tcPr>
          <w:p w14:paraId="7877F8FA"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-0.242</w:t>
            </w:r>
          </w:p>
        </w:tc>
        <w:tc>
          <w:tcPr>
            <w:tcW w:w="1155" w:type="dxa"/>
            <w:shd w:val="clear" w:color="auto" w:fill="auto"/>
            <w:noWrap/>
            <w:vAlign w:val="bottom"/>
            <w:hideMark/>
          </w:tcPr>
          <w:p w14:paraId="2D978DC0"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-0.148</w:t>
            </w:r>
          </w:p>
        </w:tc>
        <w:tc>
          <w:tcPr>
            <w:tcW w:w="1184" w:type="dxa"/>
            <w:shd w:val="clear" w:color="auto" w:fill="auto"/>
            <w:noWrap/>
            <w:vAlign w:val="bottom"/>
            <w:hideMark/>
          </w:tcPr>
          <w:p w14:paraId="2A25CD34"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-0.166</w:t>
            </w:r>
          </w:p>
        </w:tc>
      </w:tr>
      <w:tr w:rsidR="005B4952" w:rsidRPr="00524B21" w14:paraId="4F6E5625" w14:textId="77777777" w:rsidTr="005B4952">
        <w:trPr>
          <w:trHeight w:val="312"/>
        </w:trPr>
        <w:tc>
          <w:tcPr>
            <w:tcW w:w="2010" w:type="dxa"/>
            <w:shd w:val="clear" w:color="auto" w:fill="auto"/>
            <w:noWrap/>
            <w:vAlign w:val="center"/>
            <w:hideMark/>
          </w:tcPr>
          <w:p w14:paraId="704D370D" w14:textId="77777777" w:rsidR="005B4952" w:rsidRPr="00520F44" w:rsidRDefault="005B4952" w:rsidP="005B4952">
            <w:pPr>
              <w:spacing w:after="0" w:line="240" w:lineRule="auto"/>
              <w:rPr>
                <w:rFonts w:ascii="Garamond" w:eastAsia="Times New Roman" w:hAnsi="Garamond" w:cs="Times New Roman"/>
                <w:color w:val="000000"/>
                <w:sz w:val="24"/>
                <w:szCs w:val="24"/>
              </w:rPr>
            </w:pPr>
          </w:p>
        </w:tc>
        <w:tc>
          <w:tcPr>
            <w:tcW w:w="1146" w:type="dxa"/>
            <w:shd w:val="clear" w:color="auto" w:fill="auto"/>
            <w:noWrap/>
            <w:vAlign w:val="center"/>
            <w:hideMark/>
          </w:tcPr>
          <w:p w14:paraId="5D45CFBA" w14:textId="77777777" w:rsidR="005B4952" w:rsidRPr="00520F44" w:rsidRDefault="005B4952" w:rsidP="005B4952">
            <w:pPr>
              <w:spacing w:after="0" w:line="240" w:lineRule="auto"/>
              <w:jc w:val="center"/>
              <w:rPr>
                <w:rFonts w:ascii="Garamond" w:eastAsia="Times New Roman" w:hAnsi="Garamond" w:cs="Times New Roman"/>
                <w:sz w:val="24"/>
                <w:szCs w:val="24"/>
              </w:rPr>
            </w:pPr>
          </w:p>
        </w:tc>
        <w:tc>
          <w:tcPr>
            <w:tcW w:w="1150" w:type="dxa"/>
            <w:shd w:val="clear" w:color="auto" w:fill="auto"/>
            <w:noWrap/>
            <w:vAlign w:val="bottom"/>
            <w:hideMark/>
          </w:tcPr>
          <w:p w14:paraId="5A3F02E3"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(0.102)</w:t>
            </w:r>
          </w:p>
        </w:tc>
        <w:tc>
          <w:tcPr>
            <w:tcW w:w="1832" w:type="dxa"/>
            <w:shd w:val="clear" w:color="auto" w:fill="auto"/>
            <w:noWrap/>
            <w:vAlign w:val="bottom"/>
            <w:hideMark/>
          </w:tcPr>
          <w:p w14:paraId="3E5EA305"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(0.102)</w:t>
            </w:r>
          </w:p>
        </w:tc>
        <w:tc>
          <w:tcPr>
            <w:tcW w:w="1114" w:type="dxa"/>
            <w:shd w:val="clear" w:color="auto" w:fill="auto"/>
            <w:noWrap/>
            <w:vAlign w:val="bottom"/>
            <w:hideMark/>
          </w:tcPr>
          <w:p w14:paraId="4FA0C783"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(0.163)</w:t>
            </w:r>
          </w:p>
        </w:tc>
        <w:tc>
          <w:tcPr>
            <w:tcW w:w="1155" w:type="dxa"/>
            <w:shd w:val="clear" w:color="auto" w:fill="auto"/>
            <w:noWrap/>
            <w:vAlign w:val="bottom"/>
            <w:hideMark/>
          </w:tcPr>
          <w:p w14:paraId="6612DE7B"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(0.100)</w:t>
            </w:r>
          </w:p>
        </w:tc>
        <w:tc>
          <w:tcPr>
            <w:tcW w:w="1184" w:type="dxa"/>
            <w:shd w:val="clear" w:color="auto" w:fill="auto"/>
            <w:noWrap/>
            <w:vAlign w:val="bottom"/>
            <w:hideMark/>
          </w:tcPr>
          <w:p w14:paraId="7CEDF21E"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(0.103)</w:t>
            </w:r>
          </w:p>
        </w:tc>
      </w:tr>
      <w:tr w:rsidR="005B4952" w:rsidRPr="00524B21" w14:paraId="2BC976AA" w14:textId="77777777" w:rsidTr="005B4952">
        <w:trPr>
          <w:trHeight w:val="312"/>
        </w:trPr>
        <w:tc>
          <w:tcPr>
            <w:tcW w:w="2010" w:type="dxa"/>
            <w:shd w:val="clear" w:color="auto" w:fill="auto"/>
            <w:noWrap/>
            <w:vAlign w:val="center"/>
            <w:hideMark/>
          </w:tcPr>
          <w:p w14:paraId="56EB9CFC"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Constant</w:t>
            </w:r>
          </w:p>
        </w:tc>
        <w:tc>
          <w:tcPr>
            <w:tcW w:w="1146" w:type="dxa"/>
            <w:shd w:val="clear" w:color="auto" w:fill="auto"/>
            <w:noWrap/>
            <w:vAlign w:val="bottom"/>
            <w:hideMark/>
          </w:tcPr>
          <w:p w14:paraId="27F25DB1"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-0.074</w:t>
            </w:r>
          </w:p>
        </w:tc>
        <w:tc>
          <w:tcPr>
            <w:tcW w:w="1150" w:type="dxa"/>
            <w:shd w:val="clear" w:color="auto" w:fill="auto"/>
            <w:noWrap/>
            <w:vAlign w:val="bottom"/>
            <w:hideMark/>
          </w:tcPr>
          <w:p w14:paraId="18012998"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-4.773***</w:t>
            </w:r>
          </w:p>
        </w:tc>
        <w:tc>
          <w:tcPr>
            <w:tcW w:w="1832" w:type="dxa"/>
            <w:shd w:val="clear" w:color="auto" w:fill="auto"/>
            <w:noWrap/>
            <w:vAlign w:val="bottom"/>
            <w:hideMark/>
          </w:tcPr>
          <w:p w14:paraId="7FA55AF8"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-4.730***</w:t>
            </w:r>
          </w:p>
        </w:tc>
        <w:tc>
          <w:tcPr>
            <w:tcW w:w="1114" w:type="dxa"/>
            <w:shd w:val="clear" w:color="auto" w:fill="auto"/>
            <w:noWrap/>
            <w:vAlign w:val="bottom"/>
            <w:hideMark/>
          </w:tcPr>
          <w:p w14:paraId="059FE97D"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-1.271</w:t>
            </w:r>
          </w:p>
        </w:tc>
        <w:tc>
          <w:tcPr>
            <w:tcW w:w="1155" w:type="dxa"/>
            <w:shd w:val="clear" w:color="auto" w:fill="auto"/>
            <w:noWrap/>
            <w:vAlign w:val="bottom"/>
            <w:hideMark/>
          </w:tcPr>
          <w:p w14:paraId="62CD0A98"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-4.340***</w:t>
            </w:r>
          </w:p>
        </w:tc>
        <w:tc>
          <w:tcPr>
            <w:tcW w:w="1184" w:type="dxa"/>
            <w:shd w:val="clear" w:color="auto" w:fill="auto"/>
            <w:noWrap/>
            <w:vAlign w:val="bottom"/>
            <w:hideMark/>
          </w:tcPr>
          <w:p w14:paraId="6F1C4D2C"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-4.787***</w:t>
            </w:r>
          </w:p>
        </w:tc>
      </w:tr>
      <w:tr w:rsidR="005B4952" w:rsidRPr="00524B21" w14:paraId="75321C95" w14:textId="77777777" w:rsidTr="005B4952">
        <w:trPr>
          <w:trHeight w:val="324"/>
        </w:trPr>
        <w:tc>
          <w:tcPr>
            <w:tcW w:w="2010" w:type="dxa"/>
            <w:tcBorders>
              <w:bottom w:val="single" w:sz="4" w:space="0" w:color="auto"/>
            </w:tcBorders>
            <w:shd w:val="clear" w:color="auto" w:fill="auto"/>
            <w:noWrap/>
            <w:vAlign w:val="center"/>
            <w:hideMark/>
          </w:tcPr>
          <w:p w14:paraId="6ADA1DF7" w14:textId="77777777" w:rsidR="005B4952" w:rsidRPr="00520F44" w:rsidRDefault="005B4952" w:rsidP="005B4952">
            <w:pPr>
              <w:spacing w:after="0" w:line="240" w:lineRule="auto"/>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 xml:space="preserve"> </w:t>
            </w:r>
          </w:p>
        </w:tc>
        <w:tc>
          <w:tcPr>
            <w:tcW w:w="1146" w:type="dxa"/>
            <w:tcBorders>
              <w:bottom w:val="single" w:sz="4" w:space="0" w:color="auto"/>
            </w:tcBorders>
            <w:shd w:val="clear" w:color="auto" w:fill="auto"/>
            <w:noWrap/>
            <w:vAlign w:val="bottom"/>
            <w:hideMark/>
          </w:tcPr>
          <w:p w14:paraId="4CBC6E23"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(1.492)</w:t>
            </w:r>
          </w:p>
        </w:tc>
        <w:tc>
          <w:tcPr>
            <w:tcW w:w="1150" w:type="dxa"/>
            <w:tcBorders>
              <w:bottom w:val="single" w:sz="4" w:space="0" w:color="auto"/>
            </w:tcBorders>
            <w:shd w:val="clear" w:color="auto" w:fill="auto"/>
            <w:noWrap/>
            <w:vAlign w:val="bottom"/>
            <w:hideMark/>
          </w:tcPr>
          <w:p w14:paraId="73DA13A5"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(1.442)</w:t>
            </w:r>
          </w:p>
        </w:tc>
        <w:tc>
          <w:tcPr>
            <w:tcW w:w="1832" w:type="dxa"/>
            <w:tcBorders>
              <w:bottom w:val="single" w:sz="4" w:space="0" w:color="auto"/>
            </w:tcBorders>
            <w:shd w:val="clear" w:color="auto" w:fill="auto"/>
            <w:noWrap/>
            <w:vAlign w:val="bottom"/>
            <w:hideMark/>
          </w:tcPr>
          <w:p w14:paraId="1030A678"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(1.459)</w:t>
            </w:r>
          </w:p>
        </w:tc>
        <w:tc>
          <w:tcPr>
            <w:tcW w:w="1114" w:type="dxa"/>
            <w:tcBorders>
              <w:bottom w:val="single" w:sz="4" w:space="0" w:color="auto"/>
            </w:tcBorders>
            <w:shd w:val="clear" w:color="auto" w:fill="auto"/>
            <w:noWrap/>
            <w:vAlign w:val="bottom"/>
            <w:hideMark/>
          </w:tcPr>
          <w:p w14:paraId="356EF115"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(2.018)</w:t>
            </w:r>
          </w:p>
        </w:tc>
        <w:tc>
          <w:tcPr>
            <w:tcW w:w="1155" w:type="dxa"/>
            <w:tcBorders>
              <w:bottom w:val="single" w:sz="4" w:space="0" w:color="auto"/>
            </w:tcBorders>
            <w:shd w:val="clear" w:color="auto" w:fill="auto"/>
            <w:noWrap/>
            <w:vAlign w:val="bottom"/>
            <w:hideMark/>
          </w:tcPr>
          <w:p w14:paraId="7C2381E6"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(1.470)</w:t>
            </w:r>
          </w:p>
        </w:tc>
        <w:tc>
          <w:tcPr>
            <w:tcW w:w="1184" w:type="dxa"/>
            <w:tcBorders>
              <w:bottom w:val="single" w:sz="4" w:space="0" w:color="auto"/>
            </w:tcBorders>
            <w:shd w:val="clear" w:color="auto" w:fill="auto"/>
            <w:noWrap/>
            <w:vAlign w:val="bottom"/>
            <w:hideMark/>
          </w:tcPr>
          <w:p w14:paraId="793B5B7F"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(1.451)</w:t>
            </w:r>
          </w:p>
        </w:tc>
      </w:tr>
      <w:tr w:rsidR="005B4952" w:rsidRPr="00524B21" w14:paraId="5896D0B7" w14:textId="77777777" w:rsidTr="005B4952">
        <w:trPr>
          <w:trHeight w:val="312"/>
        </w:trPr>
        <w:tc>
          <w:tcPr>
            <w:tcW w:w="2010" w:type="dxa"/>
            <w:tcBorders>
              <w:top w:val="single" w:sz="4" w:space="0" w:color="auto"/>
            </w:tcBorders>
            <w:shd w:val="clear" w:color="auto" w:fill="auto"/>
            <w:noWrap/>
            <w:vAlign w:val="bottom"/>
            <w:hideMark/>
          </w:tcPr>
          <w:p w14:paraId="1E7F6D4D" w14:textId="77777777" w:rsidR="005B4952" w:rsidRPr="00520F44" w:rsidRDefault="005B4952" w:rsidP="005B4952">
            <w:pPr>
              <w:spacing w:after="0" w:line="240" w:lineRule="auto"/>
              <w:rPr>
                <w:rFonts w:ascii="Garamond" w:eastAsia="Times New Roman" w:hAnsi="Garamond" w:cs="Times New Roman"/>
                <w:i/>
                <w:iCs/>
                <w:color w:val="000000"/>
                <w:sz w:val="24"/>
                <w:szCs w:val="24"/>
              </w:rPr>
            </w:pPr>
            <w:r w:rsidRPr="00520F44">
              <w:rPr>
                <w:rFonts w:ascii="Garamond" w:eastAsia="Times New Roman" w:hAnsi="Garamond" w:cs="Times New Roman"/>
                <w:i/>
                <w:iCs/>
                <w:color w:val="000000"/>
                <w:sz w:val="24"/>
                <w:szCs w:val="24"/>
                <w:lang w:val="en-GB"/>
              </w:rPr>
              <w:t>σ²</w:t>
            </w:r>
            <w:r w:rsidRPr="00520F44">
              <w:rPr>
                <w:rFonts w:ascii="Garamond" w:eastAsia="Times New Roman" w:hAnsi="Garamond" w:cs="Times New Roman"/>
                <w:color w:val="000000"/>
                <w:sz w:val="24"/>
                <w:szCs w:val="24"/>
                <w:lang w:val="en-GB"/>
              </w:rPr>
              <w:t xml:space="preserve"> level 2 (country)</w:t>
            </w:r>
          </w:p>
        </w:tc>
        <w:tc>
          <w:tcPr>
            <w:tcW w:w="1146" w:type="dxa"/>
            <w:tcBorders>
              <w:top w:val="single" w:sz="4" w:space="0" w:color="auto"/>
            </w:tcBorders>
            <w:shd w:val="clear" w:color="auto" w:fill="auto"/>
            <w:noWrap/>
            <w:vAlign w:val="center"/>
            <w:hideMark/>
          </w:tcPr>
          <w:p w14:paraId="1990EF7A" w14:textId="1CAD2E4F" w:rsidR="005B4952" w:rsidRPr="00520F44" w:rsidRDefault="00443229" w:rsidP="005B4952">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0</w:t>
            </w:r>
            <w:r w:rsidR="005B4952" w:rsidRPr="00524B21">
              <w:rPr>
                <w:rFonts w:ascii="Garamond" w:eastAsia="Times New Roman" w:hAnsi="Garamond" w:cs="Times New Roman"/>
                <w:color w:val="000000"/>
                <w:sz w:val="24"/>
                <w:szCs w:val="24"/>
              </w:rPr>
              <w:t>.</w:t>
            </w:r>
            <w:r w:rsidR="005B4952" w:rsidRPr="00520F44">
              <w:rPr>
                <w:rFonts w:ascii="Garamond" w:eastAsia="Times New Roman" w:hAnsi="Garamond" w:cs="Times New Roman"/>
                <w:color w:val="000000"/>
                <w:sz w:val="24"/>
                <w:szCs w:val="24"/>
              </w:rPr>
              <w:t>0</w:t>
            </w:r>
            <w:r w:rsidR="005B4952" w:rsidRPr="00524B21">
              <w:rPr>
                <w:rFonts w:ascii="Garamond" w:eastAsia="Times New Roman" w:hAnsi="Garamond" w:cs="Times New Roman"/>
                <w:color w:val="000000"/>
                <w:sz w:val="24"/>
                <w:szCs w:val="24"/>
              </w:rPr>
              <w:t>00</w:t>
            </w:r>
          </w:p>
        </w:tc>
        <w:tc>
          <w:tcPr>
            <w:tcW w:w="1150" w:type="dxa"/>
            <w:tcBorders>
              <w:top w:val="single" w:sz="4" w:space="0" w:color="auto"/>
            </w:tcBorders>
            <w:shd w:val="clear" w:color="auto" w:fill="auto"/>
            <w:noWrap/>
            <w:vAlign w:val="center"/>
            <w:hideMark/>
          </w:tcPr>
          <w:p w14:paraId="683FE041"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2.447</w:t>
            </w:r>
          </w:p>
        </w:tc>
        <w:tc>
          <w:tcPr>
            <w:tcW w:w="1832" w:type="dxa"/>
            <w:tcBorders>
              <w:top w:val="single" w:sz="4" w:space="0" w:color="auto"/>
            </w:tcBorders>
            <w:shd w:val="clear" w:color="auto" w:fill="auto"/>
            <w:noWrap/>
            <w:vAlign w:val="center"/>
            <w:hideMark/>
          </w:tcPr>
          <w:p w14:paraId="758AFBA5"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2.456</w:t>
            </w:r>
          </w:p>
        </w:tc>
        <w:tc>
          <w:tcPr>
            <w:tcW w:w="1114" w:type="dxa"/>
            <w:tcBorders>
              <w:top w:val="single" w:sz="4" w:space="0" w:color="auto"/>
            </w:tcBorders>
            <w:shd w:val="clear" w:color="auto" w:fill="auto"/>
            <w:noWrap/>
            <w:vAlign w:val="bottom"/>
            <w:hideMark/>
          </w:tcPr>
          <w:p w14:paraId="6FE4E791"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2.127</w:t>
            </w:r>
          </w:p>
        </w:tc>
        <w:tc>
          <w:tcPr>
            <w:tcW w:w="1155" w:type="dxa"/>
            <w:tcBorders>
              <w:top w:val="single" w:sz="4" w:space="0" w:color="auto"/>
            </w:tcBorders>
            <w:shd w:val="clear" w:color="auto" w:fill="auto"/>
            <w:noWrap/>
            <w:vAlign w:val="center"/>
            <w:hideMark/>
          </w:tcPr>
          <w:p w14:paraId="3B94A4FB"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2.399</w:t>
            </w:r>
          </w:p>
        </w:tc>
        <w:tc>
          <w:tcPr>
            <w:tcW w:w="1184" w:type="dxa"/>
            <w:tcBorders>
              <w:top w:val="single" w:sz="4" w:space="0" w:color="auto"/>
            </w:tcBorders>
            <w:shd w:val="clear" w:color="auto" w:fill="auto"/>
            <w:noWrap/>
            <w:vAlign w:val="center"/>
            <w:hideMark/>
          </w:tcPr>
          <w:p w14:paraId="5089FC09"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2.448</w:t>
            </w:r>
          </w:p>
        </w:tc>
      </w:tr>
      <w:tr w:rsidR="005B4952" w:rsidRPr="00524B21" w14:paraId="081B8787" w14:textId="77777777" w:rsidTr="005B4952">
        <w:trPr>
          <w:trHeight w:val="312"/>
        </w:trPr>
        <w:tc>
          <w:tcPr>
            <w:tcW w:w="2010" w:type="dxa"/>
            <w:shd w:val="clear" w:color="auto" w:fill="auto"/>
            <w:noWrap/>
            <w:vAlign w:val="center"/>
            <w:hideMark/>
          </w:tcPr>
          <w:p w14:paraId="2CD1E874"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p>
        </w:tc>
        <w:tc>
          <w:tcPr>
            <w:tcW w:w="1146" w:type="dxa"/>
            <w:shd w:val="clear" w:color="auto" w:fill="auto"/>
            <w:noWrap/>
            <w:vAlign w:val="center"/>
            <w:hideMark/>
          </w:tcPr>
          <w:p w14:paraId="0BCF7A2B" w14:textId="3AD64CB0"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4B21">
              <w:rPr>
                <w:rFonts w:ascii="Garamond" w:eastAsia="Times New Roman" w:hAnsi="Garamond" w:cs="Times New Roman"/>
                <w:color w:val="000000"/>
                <w:sz w:val="24"/>
                <w:szCs w:val="24"/>
              </w:rPr>
              <w:t>(</w:t>
            </w:r>
            <w:r w:rsidR="00443229">
              <w:rPr>
                <w:rFonts w:ascii="Garamond" w:eastAsia="Times New Roman" w:hAnsi="Garamond" w:cs="Times New Roman"/>
                <w:color w:val="000000"/>
                <w:sz w:val="24"/>
                <w:szCs w:val="24"/>
              </w:rPr>
              <w:t>0</w:t>
            </w:r>
            <w:r w:rsidRPr="00524B21">
              <w:rPr>
                <w:rFonts w:ascii="Garamond" w:eastAsia="Times New Roman" w:hAnsi="Garamond" w:cs="Times New Roman"/>
                <w:color w:val="000000"/>
                <w:sz w:val="24"/>
                <w:szCs w:val="24"/>
              </w:rPr>
              <w:t>.</w:t>
            </w:r>
            <w:r w:rsidRPr="00520F44">
              <w:rPr>
                <w:rFonts w:ascii="Garamond" w:eastAsia="Times New Roman" w:hAnsi="Garamond" w:cs="Times New Roman"/>
                <w:color w:val="000000"/>
                <w:sz w:val="24"/>
                <w:szCs w:val="24"/>
              </w:rPr>
              <w:t>0</w:t>
            </w:r>
            <w:r w:rsidRPr="00524B21">
              <w:rPr>
                <w:rFonts w:ascii="Garamond" w:eastAsia="Times New Roman" w:hAnsi="Garamond" w:cs="Times New Roman"/>
                <w:color w:val="000000"/>
                <w:sz w:val="24"/>
                <w:szCs w:val="24"/>
              </w:rPr>
              <w:t>00)</w:t>
            </w:r>
          </w:p>
        </w:tc>
        <w:tc>
          <w:tcPr>
            <w:tcW w:w="1150" w:type="dxa"/>
            <w:shd w:val="clear" w:color="auto" w:fill="auto"/>
            <w:noWrap/>
            <w:vAlign w:val="center"/>
            <w:hideMark/>
          </w:tcPr>
          <w:p w14:paraId="318E76CC" w14:textId="1F52D3F4"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4B21">
              <w:rPr>
                <w:rFonts w:ascii="Garamond" w:eastAsia="Times New Roman" w:hAnsi="Garamond" w:cs="Times New Roman"/>
                <w:color w:val="000000"/>
                <w:sz w:val="24"/>
                <w:szCs w:val="24"/>
              </w:rPr>
              <w:t>(</w:t>
            </w:r>
            <w:r w:rsidRPr="00520F44">
              <w:rPr>
                <w:rFonts w:ascii="Garamond" w:eastAsia="Times New Roman" w:hAnsi="Garamond" w:cs="Times New Roman"/>
                <w:color w:val="000000"/>
                <w:sz w:val="24"/>
                <w:szCs w:val="24"/>
              </w:rPr>
              <w:t>1.646</w:t>
            </w:r>
            <w:r w:rsidRPr="00524B21">
              <w:rPr>
                <w:rFonts w:ascii="Garamond" w:eastAsia="Times New Roman" w:hAnsi="Garamond" w:cs="Times New Roman"/>
                <w:color w:val="000000"/>
                <w:sz w:val="24"/>
                <w:szCs w:val="24"/>
              </w:rPr>
              <w:t>)</w:t>
            </w:r>
          </w:p>
        </w:tc>
        <w:tc>
          <w:tcPr>
            <w:tcW w:w="1832" w:type="dxa"/>
            <w:shd w:val="clear" w:color="auto" w:fill="auto"/>
            <w:noWrap/>
            <w:vAlign w:val="center"/>
            <w:hideMark/>
          </w:tcPr>
          <w:p w14:paraId="41704C45" w14:textId="7B025FD9"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4B21">
              <w:rPr>
                <w:rFonts w:ascii="Garamond" w:eastAsia="Times New Roman" w:hAnsi="Garamond" w:cs="Times New Roman"/>
                <w:color w:val="000000"/>
                <w:sz w:val="24"/>
                <w:szCs w:val="24"/>
              </w:rPr>
              <w:t>(</w:t>
            </w:r>
            <w:r w:rsidRPr="00520F44">
              <w:rPr>
                <w:rFonts w:ascii="Garamond" w:eastAsia="Times New Roman" w:hAnsi="Garamond" w:cs="Times New Roman"/>
                <w:color w:val="000000"/>
                <w:sz w:val="24"/>
                <w:szCs w:val="24"/>
              </w:rPr>
              <w:t>1.649</w:t>
            </w:r>
            <w:r w:rsidRPr="00524B21">
              <w:rPr>
                <w:rFonts w:ascii="Garamond" w:eastAsia="Times New Roman" w:hAnsi="Garamond" w:cs="Times New Roman"/>
                <w:color w:val="000000"/>
                <w:sz w:val="24"/>
                <w:szCs w:val="24"/>
              </w:rPr>
              <w:t>)</w:t>
            </w:r>
          </w:p>
        </w:tc>
        <w:tc>
          <w:tcPr>
            <w:tcW w:w="1114" w:type="dxa"/>
            <w:shd w:val="clear" w:color="auto" w:fill="auto"/>
            <w:noWrap/>
            <w:vAlign w:val="bottom"/>
            <w:hideMark/>
          </w:tcPr>
          <w:p w14:paraId="0C2ADCF2"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(1.264)</w:t>
            </w:r>
          </w:p>
        </w:tc>
        <w:tc>
          <w:tcPr>
            <w:tcW w:w="1155" w:type="dxa"/>
            <w:shd w:val="clear" w:color="auto" w:fill="auto"/>
            <w:noWrap/>
            <w:vAlign w:val="center"/>
            <w:hideMark/>
          </w:tcPr>
          <w:p w14:paraId="636AD647" w14:textId="6E97DE2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4B21">
              <w:rPr>
                <w:rFonts w:ascii="Garamond" w:eastAsia="Times New Roman" w:hAnsi="Garamond" w:cs="Times New Roman"/>
                <w:color w:val="000000"/>
                <w:sz w:val="24"/>
                <w:szCs w:val="24"/>
              </w:rPr>
              <w:t>(</w:t>
            </w:r>
            <w:r w:rsidRPr="00520F44">
              <w:rPr>
                <w:rFonts w:ascii="Garamond" w:eastAsia="Times New Roman" w:hAnsi="Garamond" w:cs="Times New Roman"/>
                <w:color w:val="000000"/>
                <w:sz w:val="24"/>
                <w:szCs w:val="24"/>
              </w:rPr>
              <w:t>1.613</w:t>
            </w:r>
            <w:r w:rsidRPr="00524B21">
              <w:rPr>
                <w:rFonts w:ascii="Garamond" w:eastAsia="Times New Roman" w:hAnsi="Garamond" w:cs="Times New Roman"/>
                <w:color w:val="000000"/>
                <w:sz w:val="24"/>
                <w:szCs w:val="24"/>
              </w:rPr>
              <w:t>)</w:t>
            </w:r>
          </w:p>
        </w:tc>
        <w:tc>
          <w:tcPr>
            <w:tcW w:w="1184" w:type="dxa"/>
            <w:shd w:val="clear" w:color="auto" w:fill="auto"/>
            <w:noWrap/>
            <w:vAlign w:val="center"/>
            <w:hideMark/>
          </w:tcPr>
          <w:p w14:paraId="14AB3BA3" w14:textId="53DBEC2F"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4B21">
              <w:rPr>
                <w:rFonts w:ascii="Garamond" w:eastAsia="Times New Roman" w:hAnsi="Garamond" w:cs="Times New Roman"/>
                <w:color w:val="000000"/>
                <w:sz w:val="24"/>
                <w:szCs w:val="24"/>
              </w:rPr>
              <w:t>(</w:t>
            </w:r>
            <w:r w:rsidRPr="00520F44">
              <w:rPr>
                <w:rFonts w:ascii="Garamond" w:eastAsia="Times New Roman" w:hAnsi="Garamond" w:cs="Times New Roman"/>
                <w:color w:val="000000"/>
                <w:sz w:val="24"/>
                <w:szCs w:val="24"/>
              </w:rPr>
              <w:t>1.646</w:t>
            </w:r>
            <w:r w:rsidRPr="00524B21">
              <w:rPr>
                <w:rFonts w:ascii="Garamond" w:eastAsia="Times New Roman" w:hAnsi="Garamond" w:cs="Times New Roman"/>
                <w:color w:val="000000"/>
                <w:sz w:val="24"/>
                <w:szCs w:val="24"/>
              </w:rPr>
              <w:t>)</w:t>
            </w:r>
          </w:p>
        </w:tc>
      </w:tr>
      <w:tr w:rsidR="005B4952" w:rsidRPr="00524B21" w14:paraId="4C98A2C7" w14:textId="77777777" w:rsidTr="005B4952">
        <w:trPr>
          <w:trHeight w:val="312"/>
        </w:trPr>
        <w:tc>
          <w:tcPr>
            <w:tcW w:w="2010" w:type="dxa"/>
            <w:shd w:val="clear" w:color="auto" w:fill="auto"/>
            <w:noWrap/>
            <w:vAlign w:val="center"/>
            <w:hideMark/>
          </w:tcPr>
          <w:p w14:paraId="232AF912" w14:textId="77777777" w:rsidR="005B4952" w:rsidRPr="00520F44" w:rsidRDefault="005B4952" w:rsidP="005B4952">
            <w:pPr>
              <w:spacing w:after="0" w:line="240" w:lineRule="auto"/>
              <w:jc w:val="both"/>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BIC</w:t>
            </w:r>
          </w:p>
        </w:tc>
        <w:tc>
          <w:tcPr>
            <w:tcW w:w="1146" w:type="dxa"/>
            <w:shd w:val="clear" w:color="auto" w:fill="auto"/>
            <w:noWrap/>
            <w:vAlign w:val="bottom"/>
            <w:hideMark/>
          </w:tcPr>
          <w:p w14:paraId="42A1F5C4"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195.526</w:t>
            </w:r>
          </w:p>
        </w:tc>
        <w:tc>
          <w:tcPr>
            <w:tcW w:w="1150" w:type="dxa"/>
            <w:shd w:val="clear" w:color="auto" w:fill="auto"/>
            <w:noWrap/>
            <w:vAlign w:val="bottom"/>
            <w:hideMark/>
          </w:tcPr>
          <w:p w14:paraId="5A5E2BF4"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335.757</w:t>
            </w:r>
          </w:p>
        </w:tc>
        <w:tc>
          <w:tcPr>
            <w:tcW w:w="1832" w:type="dxa"/>
            <w:shd w:val="clear" w:color="auto" w:fill="auto"/>
            <w:noWrap/>
            <w:vAlign w:val="bottom"/>
            <w:hideMark/>
          </w:tcPr>
          <w:p w14:paraId="69C921FB"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342.955</w:t>
            </w:r>
          </w:p>
        </w:tc>
        <w:tc>
          <w:tcPr>
            <w:tcW w:w="1114" w:type="dxa"/>
            <w:shd w:val="clear" w:color="auto" w:fill="auto"/>
            <w:noWrap/>
            <w:vAlign w:val="bottom"/>
            <w:hideMark/>
          </w:tcPr>
          <w:p w14:paraId="64297B10" w14:textId="6012E949" w:rsidR="005B4952" w:rsidRPr="00520F44" w:rsidRDefault="008A4DB6" w:rsidP="005B4952">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NAV</w:t>
            </w:r>
          </w:p>
        </w:tc>
        <w:tc>
          <w:tcPr>
            <w:tcW w:w="1155" w:type="dxa"/>
            <w:shd w:val="clear" w:color="auto" w:fill="auto"/>
            <w:noWrap/>
            <w:vAlign w:val="bottom"/>
            <w:hideMark/>
          </w:tcPr>
          <w:p w14:paraId="26630FB2"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340.016</w:t>
            </w:r>
          </w:p>
        </w:tc>
        <w:tc>
          <w:tcPr>
            <w:tcW w:w="1184" w:type="dxa"/>
            <w:shd w:val="clear" w:color="auto" w:fill="auto"/>
            <w:noWrap/>
            <w:vAlign w:val="bottom"/>
            <w:hideMark/>
          </w:tcPr>
          <w:p w14:paraId="415DF54F"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342.982</w:t>
            </w:r>
          </w:p>
        </w:tc>
      </w:tr>
      <w:tr w:rsidR="005B4952" w:rsidRPr="00524B21" w14:paraId="17F7F511" w14:textId="77777777" w:rsidTr="005B4952">
        <w:trPr>
          <w:trHeight w:val="324"/>
        </w:trPr>
        <w:tc>
          <w:tcPr>
            <w:tcW w:w="2010" w:type="dxa"/>
            <w:tcBorders>
              <w:bottom w:val="single" w:sz="4" w:space="0" w:color="auto"/>
            </w:tcBorders>
            <w:shd w:val="clear" w:color="auto" w:fill="auto"/>
            <w:noWrap/>
            <w:vAlign w:val="center"/>
            <w:hideMark/>
          </w:tcPr>
          <w:p w14:paraId="16A98649" w14:textId="77777777" w:rsidR="005B4952" w:rsidRPr="00520F44" w:rsidRDefault="005B4952" w:rsidP="005B4952">
            <w:pPr>
              <w:spacing w:after="0" w:line="240" w:lineRule="auto"/>
              <w:jc w:val="both"/>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lang w:val="en-GB"/>
              </w:rPr>
              <w:t>N</w:t>
            </w:r>
          </w:p>
        </w:tc>
        <w:tc>
          <w:tcPr>
            <w:tcW w:w="1146" w:type="dxa"/>
            <w:tcBorders>
              <w:bottom w:val="single" w:sz="4" w:space="0" w:color="auto"/>
            </w:tcBorders>
            <w:shd w:val="clear" w:color="auto" w:fill="auto"/>
            <w:noWrap/>
            <w:vAlign w:val="bottom"/>
            <w:hideMark/>
          </w:tcPr>
          <w:p w14:paraId="009157C5"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248</w:t>
            </w:r>
          </w:p>
        </w:tc>
        <w:tc>
          <w:tcPr>
            <w:tcW w:w="1150" w:type="dxa"/>
            <w:tcBorders>
              <w:bottom w:val="single" w:sz="4" w:space="0" w:color="auto"/>
            </w:tcBorders>
            <w:shd w:val="clear" w:color="auto" w:fill="auto"/>
            <w:noWrap/>
            <w:vAlign w:val="bottom"/>
            <w:hideMark/>
          </w:tcPr>
          <w:p w14:paraId="62E0CB59"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1384</w:t>
            </w:r>
          </w:p>
        </w:tc>
        <w:tc>
          <w:tcPr>
            <w:tcW w:w="1832" w:type="dxa"/>
            <w:tcBorders>
              <w:bottom w:val="single" w:sz="4" w:space="0" w:color="auto"/>
            </w:tcBorders>
            <w:shd w:val="clear" w:color="auto" w:fill="auto"/>
            <w:noWrap/>
            <w:vAlign w:val="bottom"/>
            <w:hideMark/>
          </w:tcPr>
          <w:p w14:paraId="64E60AAB"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1384</w:t>
            </w:r>
          </w:p>
        </w:tc>
        <w:tc>
          <w:tcPr>
            <w:tcW w:w="1114" w:type="dxa"/>
            <w:tcBorders>
              <w:bottom w:val="single" w:sz="4" w:space="0" w:color="auto"/>
            </w:tcBorders>
            <w:shd w:val="clear" w:color="auto" w:fill="auto"/>
            <w:noWrap/>
            <w:vAlign w:val="bottom"/>
            <w:hideMark/>
          </w:tcPr>
          <w:p w14:paraId="683438A8"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924</w:t>
            </w:r>
          </w:p>
        </w:tc>
        <w:tc>
          <w:tcPr>
            <w:tcW w:w="1155" w:type="dxa"/>
            <w:tcBorders>
              <w:bottom w:val="single" w:sz="4" w:space="0" w:color="auto"/>
            </w:tcBorders>
            <w:shd w:val="clear" w:color="auto" w:fill="auto"/>
            <w:noWrap/>
            <w:vAlign w:val="bottom"/>
            <w:hideMark/>
          </w:tcPr>
          <w:p w14:paraId="366E6C82"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1384</w:t>
            </w:r>
          </w:p>
        </w:tc>
        <w:tc>
          <w:tcPr>
            <w:tcW w:w="1184" w:type="dxa"/>
            <w:tcBorders>
              <w:bottom w:val="single" w:sz="4" w:space="0" w:color="auto"/>
            </w:tcBorders>
            <w:shd w:val="clear" w:color="auto" w:fill="auto"/>
            <w:noWrap/>
            <w:vAlign w:val="bottom"/>
            <w:hideMark/>
          </w:tcPr>
          <w:p w14:paraId="45458B25" w14:textId="77777777" w:rsidR="005B4952" w:rsidRPr="00520F44" w:rsidRDefault="005B4952" w:rsidP="005B4952">
            <w:pPr>
              <w:spacing w:after="0" w:line="240" w:lineRule="auto"/>
              <w:jc w:val="center"/>
              <w:rPr>
                <w:rFonts w:ascii="Garamond" w:eastAsia="Times New Roman" w:hAnsi="Garamond" w:cs="Times New Roman"/>
                <w:color w:val="000000"/>
                <w:sz w:val="24"/>
                <w:szCs w:val="24"/>
              </w:rPr>
            </w:pPr>
            <w:r w:rsidRPr="00520F44">
              <w:rPr>
                <w:rFonts w:ascii="Garamond" w:eastAsia="Times New Roman" w:hAnsi="Garamond" w:cs="Times New Roman"/>
                <w:color w:val="000000"/>
                <w:sz w:val="24"/>
                <w:szCs w:val="24"/>
              </w:rPr>
              <w:t>1384</w:t>
            </w:r>
          </w:p>
        </w:tc>
      </w:tr>
      <w:tr w:rsidR="005B4952" w:rsidRPr="00520F44" w14:paraId="625498E9" w14:textId="77777777" w:rsidTr="005B4952">
        <w:trPr>
          <w:trHeight w:val="312"/>
        </w:trPr>
        <w:tc>
          <w:tcPr>
            <w:tcW w:w="9591" w:type="dxa"/>
            <w:gridSpan w:val="7"/>
            <w:tcBorders>
              <w:top w:val="single" w:sz="4" w:space="0" w:color="auto"/>
            </w:tcBorders>
            <w:shd w:val="clear" w:color="auto" w:fill="auto"/>
            <w:noWrap/>
            <w:vAlign w:val="center"/>
            <w:hideMark/>
          </w:tcPr>
          <w:p w14:paraId="4C2F1455" w14:textId="77777777" w:rsidR="005B4952" w:rsidRDefault="005B4952" w:rsidP="005B4952">
            <w:pPr>
              <w:spacing w:after="0" w:line="240" w:lineRule="auto"/>
              <w:rPr>
                <w:rFonts w:ascii="Garamond" w:eastAsia="Times New Roman" w:hAnsi="Garamond" w:cs="Times New Roman"/>
                <w:color w:val="000000"/>
                <w:sz w:val="24"/>
                <w:szCs w:val="24"/>
                <w:lang w:val="en-GB"/>
              </w:rPr>
            </w:pPr>
            <w:r w:rsidRPr="00520F44">
              <w:rPr>
                <w:rFonts w:ascii="Garamond" w:eastAsia="Times New Roman" w:hAnsi="Garamond" w:cs="Times New Roman"/>
                <w:color w:val="000000"/>
                <w:sz w:val="24"/>
                <w:szCs w:val="24"/>
                <w:lang w:val="en-GB"/>
              </w:rPr>
              <w:t>Notes: * p&lt;0.1, ** p&lt;0.05, *** p&lt;0.01 (two-tailed). Multilevel logistic regression models explaining transitions from alliance membership to non-membership (Model 1) and from non-membership to membership (Model 2-6). The coefficients are logged odds. Standard errors in parentheses.</w:t>
            </w:r>
            <w:r w:rsidR="00413DD5">
              <w:rPr>
                <w:rFonts w:ascii="Garamond" w:eastAsia="Times New Roman" w:hAnsi="Garamond" w:cs="Times New Roman"/>
                <w:color w:val="000000"/>
                <w:sz w:val="24"/>
                <w:szCs w:val="24"/>
                <w:lang w:val="en-GB"/>
              </w:rPr>
              <w:t xml:space="preserve"> </w:t>
            </w:r>
            <w:proofErr w:type="gramStart"/>
            <w:r w:rsidR="00413DD5">
              <w:rPr>
                <w:rFonts w:ascii="Garamond" w:eastAsia="Times New Roman" w:hAnsi="Garamond" w:cs="Times New Roman"/>
                <w:color w:val="000000"/>
                <w:sz w:val="24"/>
                <w:szCs w:val="24"/>
                <w:lang w:val="en-GB"/>
              </w:rPr>
              <w:t xml:space="preserve">Model 4 could only be estimated by </w:t>
            </w:r>
            <w:proofErr w:type="spellStart"/>
            <w:r w:rsidR="00413DD5">
              <w:rPr>
                <w:rFonts w:ascii="Garamond" w:eastAsia="Times New Roman" w:hAnsi="Garamond" w:cs="Times New Roman"/>
                <w:color w:val="000000"/>
                <w:sz w:val="24"/>
                <w:szCs w:val="24"/>
                <w:lang w:val="en-GB"/>
              </w:rPr>
              <w:t>MLwiN</w:t>
            </w:r>
            <w:proofErr w:type="spellEnd"/>
            <w:r w:rsidR="00413DD5">
              <w:rPr>
                <w:rFonts w:ascii="Garamond" w:eastAsia="Times New Roman" w:hAnsi="Garamond" w:cs="Times New Roman"/>
                <w:color w:val="000000"/>
                <w:sz w:val="24"/>
                <w:szCs w:val="24"/>
                <w:lang w:val="en-GB"/>
              </w:rPr>
              <w:t>, meaning that the BIC could not be estimated</w:t>
            </w:r>
            <w:proofErr w:type="gramEnd"/>
            <w:r w:rsidR="00413DD5">
              <w:rPr>
                <w:rFonts w:ascii="Garamond" w:eastAsia="Times New Roman" w:hAnsi="Garamond" w:cs="Times New Roman"/>
                <w:color w:val="000000"/>
                <w:sz w:val="24"/>
                <w:szCs w:val="24"/>
                <w:lang w:val="en-GB"/>
              </w:rPr>
              <w:t>.</w:t>
            </w:r>
          </w:p>
          <w:p w14:paraId="1E8152DD" w14:textId="735486A9" w:rsidR="00F91E2F" w:rsidRPr="00520F44" w:rsidRDefault="00F91E2F" w:rsidP="005B4952">
            <w:pPr>
              <w:spacing w:after="0" w:line="240" w:lineRule="auto"/>
              <w:rPr>
                <w:rFonts w:ascii="Garamond" w:eastAsia="Times New Roman" w:hAnsi="Garamond" w:cs="Times New Roman"/>
                <w:color w:val="000000"/>
                <w:sz w:val="24"/>
                <w:szCs w:val="24"/>
              </w:rPr>
            </w:pPr>
          </w:p>
        </w:tc>
      </w:tr>
    </w:tbl>
    <w:p w14:paraId="0F56C4D9" w14:textId="629D9CC0" w:rsidR="00AD1F77" w:rsidRPr="001E11C2" w:rsidRDefault="00AD1F77" w:rsidP="00DE10A0">
      <w:pPr>
        <w:spacing w:after="0" w:line="240" w:lineRule="auto"/>
        <w:jc w:val="both"/>
        <w:rPr>
          <w:rFonts w:ascii="Garamond" w:hAnsi="Garamond"/>
          <w:sz w:val="24"/>
          <w:szCs w:val="24"/>
          <w:lang w:val="en-GB"/>
        </w:rPr>
      </w:pPr>
    </w:p>
    <w:p w14:paraId="063470A1" w14:textId="5EDB0BC6" w:rsidR="00F672CC" w:rsidRPr="001E11C2" w:rsidRDefault="008624CE" w:rsidP="00DE10A0">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lastRenderedPageBreak/>
        <w:drawing>
          <wp:inline distT="0" distB="0" distL="0" distR="0" wp14:anchorId="145F8F56" wp14:editId="4A7195A2">
            <wp:extent cx="5943600" cy="43230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A9.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0ECA7394" w14:textId="77A0033F" w:rsidR="00AD1F77" w:rsidRPr="001E11C2" w:rsidRDefault="00AD1F77" w:rsidP="00DE10A0">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w:t>
      </w:r>
      <w:r w:rsidR="005321A3" w:rsidRPr="001E11C2">
        <w:rPr>
          <w:rFonts w:ascii="Garamond" w:hAnsi="Garamond" w:cs="Times New Roman"/>
          <w:b/>
          <w:sz w:val="24"/>
          <w:szCs w:val="24"/>
          <w:lang w:val="en-GB"/>
        </w:rPr>
        <w:t xml:space="preserve"> </w:t>
      </w:r>
      <w:r w:rsidRPr="001E11C2">
        <w:rPr>
          <w:rFonts w:ascii="Garamond" w:hAnsi="Garamond" w:cs="Times New Roman"/>
          <w:b/>
          <w:sz w:val="24"/>
          <w:szCs w:val="24"/>
          <w:lang w:val="en-GB"/>
        </w:rPr>
        <w:t>A</w:t>
      </w:r>
      <w:r w:rsidR="006D2ED8" w:rsidRPr="001E11C2">
        <w:rPr>
          <w:rFonts w:ascii="Garamond" w:hAnsi="Garamond" w:cs="Times New Roman"/>
          <w:b/>
          <w:sz w:val="24"/>
          <w:szCs w:val="24"/>
          <w:lang w:val="en-GB"/>
        </w:rPr>
        <w:t>9</w:t>
      </w:r>
      <w:r w:rsidRPr="001E11C2">
        <w:rPr>
          <w:rFonts w:ascii="Garamond" w:hAnsi="Garamond" w:cs="Times New Roman"/>
          <w:b/>
          <w:sz w:val="24"/>
          <w:szCs w:val="24"/>
          <w:lang w:val="en-GB"/>
        </w:rPr>
        <w: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Marginal</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effects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displaying</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effect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of</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system</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saturation</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in</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previous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election</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on</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likelihood</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that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non-alliance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member</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at</w:t>
      </w:r>
      <w:r w:rsidR="005321A3" w:rsidRPr="001E11C2">
        <w:rPr>
          <w:rFonts w:ascii="Garamond" w:hAnsi="Garamond" w:cs="Times New Roman"/>
          <w:i/>
          <w:sz w:val="24"/>
          <w:szCs w:val="24"/>
          <w:lang w:val="en-GB"/>
        </w:rPr>
        <w:t xml:space="preserve"> </w:t>
      </w:r>
      <w:r w:rsidRPr="001E11C2">
        <w:rPr>
          <w:rFonts w:ascii="Garamond" w:hAnsi="Garamond" w:cs="Times New Roman"/>
          <w:i/>
          <w:sz w:val="24"/>
          <w:szCs w:val="24"/>
          <w:lang w:val="en-GB"/>
        </w:rPr>
        <w:t>t-1</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will</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enter</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an</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alliance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at</w:t>
      </w:r>
      <w:r w:rsidR="005321A3" w:rsidRPr="001E11C2">
        <w:rPr>
          <w:rFonts w:ascii="Garamond" w:hAnsi="Garamond" w:cs="Times New Roman"/>
          <w:i/>
          <w:sz w:val="24"/>
          <w:szCs w:val="24"/>
          <w:lang w:val="en-GB"/>
        </w:rPr>
        <w:t xml:space="preserve"> </w:t>
      </w:r>
      <w:r w:rsidRPr="001E11C2">
        <w:rPr>
          <w:rFonts w:ascii="Garamond" w:hAnsi="Garamond" w:cs="Times New Roman"/>
          <w:i/>
          <w:sz w:val="24"/>
          <w:szCs w:val="24"/>
          <w:lang w:val="en-GB"/>
        </w:rPr>
        <w:t>t</w:t>
      </w:r>
      <w:r w:rsidR="005321A3" w:rsidRPr="001E11C2">
        <w:rPr>
          <w:rFonts w:ascii="Garamond" w:hAnsi="Garamond" w:cs="Times New Roman"/>
          <w:i/>
          <w:sz w:val="24"/>
          <w:szCs w:val="24"/>
          <w:lang w:val="en-GB"/>
        </w:rPr>
        <w:t xml:space="preserve"> </w:t>
      </w:r>
      <w:r w:rsidRPr="001E11C2">
        <w:rPr>
          <w:rFonts w:ascii="Garamond" w:hAnsi="Garamond" w:cs="Times New Roman"/>
          <w:sz w:val="24"/>
          <w:szCs w:val="24"/>
          <w:lang w:val="en-GB"/>
        </w:rPr>
        <w:t>(y-axis)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for</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increasing</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values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of</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age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(upper-left),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leader</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dominance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(upper-right),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size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(bottom-left)</w:t>
      </w:r>
      <w:r w:rsidR="004B4E2C" w:rsidRPr="001E11C2">
        <w:rPr>
          <w:rFonts w:ascii="Garamond" w:hAnsi="Garamond" w:cs="Times New Roman"/>
          <w:sz w:val="24"/>
          <w:szCs w:val="24"/>
          <w:lang w:val="en-GB"/>
        </w:rPr>
        <w: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and</w:t>
      </w:r>
      <w:r w:rsidR="005321A3" w:rsidRPr="001E11C2">
        <w:rPr>
          <w:rFonts w:ascii="Garamond" w:hAnsi="Garamond" w:cs="Times New Roman"/>
          <w:sz w:val="24"/>
          <w:szCs w:val="24"/>
          <w:lang w:val="en-GB"/>
        </w:rPr>
        <w:t xml:space="preserve"> </w:t>
      </w:r>
      <w:r w:rsidR="00084AD7" w:rsidRPr="001E11C2">
        <w:rPr>
          <w:rFonts w:ascii="Garamond" w:hAnsi="Garamond" w:cs="Times New Roman"/>
          <w:sz w:val="24"/>
          <w:szCs w:val="24"/>
          <w:lang w:val="en-GB"/>
        </w:rPr>
        <w:t>opposition</w:t>
      </w:r>
      <w:r w:rsidR="005321A3" w:rsidRPr="001E11C2">
        <w:rPr>
          <w:rFonts w:ascii="Garamond" w:hAnsi="Garamond" w:cs="Times New Roman"/>
          <w:sz w:val="24"/>
          <w:szCs w:val="24"/>
          <w:lang w:val="en-GB"/>
        </w:rPr>
        <w:t xml:space="preserve"> </w:t>
      </w:r>
      <w:r w:rsidR="00084AD7" w:rsidRPr="001E11C2">
        <w:rPr>
          <w:rFonts w:ascii="Garamond" w:hAnsi="Garamond" w:cs="Times New Roman"/>
          <w:sz w:val="24"/>
          <w:szCs w:val="24"/>
          <w:lang w:val="en-GB"/>
        </w:rPr>
        <w:t>status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(bottom-right).</w:t>
      </w:r>
      <w:r w:rsidR="005321A3" w:rsidRPr="001E11C2">
        <w:rPr>
          <w:rFonts w:ascii="Garamond" w:hAnsi="Garamond" w:cs="Times New Roman"/>
          <w:sz w:val="24"/>
          <w:szCs w:val="24"/>
          <w:lang w:val="en-GB"/>
        </w:rPr>
        <w:t xml:space="preserve"> </w:t>
      </w:r>
      <w:proofErr w:type="gramStart"/>
      <w:r w:rsidRPr="001E11C2">
        <w:rPr>
          <w:rFonts w:ascii="Garamond" w:hAnsi="Garamond" w:cs="Times New Roman"/>
          <w:sz w:val="24"/>
          <w:szCs w:val="24"/>
          <w:lang w:val="en-GB"/>
        </w:rPr>
        <w:t>95%</w:t>
      </w:r>
      <w:proofErr w:type="gramEnd"/>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CI.</w:t>
      </w:r>
    </w:p>
    <w:p w14:paraId="07C0B7D5" w14:textId="77777777" w:rsidR="00AD1F77" w:rsidRPr="001E11C2" w:rsidRDefault="00AD1F77" w:rsidP="000A69F5">
      <w:pPr>
        <w:spacing w:after="0" w:line="480" w:lineRule="auto"/>
        <w:jc w:val="both"/>
        <w:rPr>
          <w:rFonts w:ascii="Garamond" w:hAnsi="Garamond"/>
          <w:sz w:val="24"/>
          <w:szCs w:val="24"/>
          <w:lang w:val="en-GB"/>
        </w:rPr>
      </w:pPr>
    </w:p>
    <w:p w14:paraId="0759094D" w14:textId="2637FD1D" w:rsidR="002A13D4" w:rsidRPr="001E11C2" w:rsidRDefault="00BC509B" w:rsidP="00AD1F77">
      <w:pPr>
        <w:spacing w:after="0" w:line="480" w:lineRule="auto"/>
        <w:ind w:firstLine="720"/>
        <w:jc w:val="both"/>
        <w:rPr>
          <w:rFonts w:ascii="Garamond" w:hAnsi="Garamond"/>
          <w:sz w:val="24"/>
          <w:szCs w:val="24"/>
          <w:lang w:val="en-GB"/>
        </w:rPr>
      </w:pPr>
      <w:r w:rsidRPr="001E11C2">
        <w:rPr>
          <w:rFonts w:ascii="Garamond" w:hAnsi="Garamond"/>
          <w:sz w:val="24"/>
          <w:szCs w:val="24"/>
          <w:lang w:val="en-GB"/>
        </w:rPr>
        <w:t>Last</w:t>
      </w:r>
      <w:r w:rsidR="005938E9" w:rsidRPr="001E11C2">
        <w:rPr>
          <w:rFonts w:ascii="Garamond" w:hAnsi="Garamond"/>
          <w:sz w:val="24"/>
          <w:szCs w:val="24"/>
          <w:lang w:val="en-GB"/>
        </w:rPr>
        <w:t>,</w:t>
      </w:r>
      <w:r w:rsidR="005321A3" w:rsidRPr="001E11C2">
        <w:rPr>
          <w:rFonts w:ascii="Garamond" w:hAnsi="Garamond"/>
          <w:sz w:val="24"/>
          <w:szCs w:val="24"/>
          <w:lang w:val="en-GB"/>
        </w:rPr>
        <w:t xml:space="preserve"> </w:t>
      </w:r>
      <w:r w:rsidRPr="001E11C2">
        <w:rPr>
          <w:rFonts w:ascii="Garamond" w:hAnsi="Garamond"/>
          <w:sz w:val="24"/>
          <w:szCs w:val="24"/>
          <w:lang w:val="en-GB"/>
        </w:rPr>
        <w:t>we</w:t>
      </w:r>
      <w:r w:rsidR="005321A3" w:rsidRPr="001E11C2">
        <w:rPr>
          <w:rFonts w:ascii="Garamond" w:hAnsi="Garamond"/>
          <w:sz w:val="24"/>
          <w:szCs w:val="24"/>
          <w:lang w:val="en-GB"/>
        </w:rPr>
        <w:t xml:space="preserve"> </w:t>
      </w:r>
      <w:r w:rsidRPr="001E11C2">
        <w:rPr>
          <w:rFonts w:ascii="Garamond" w:hAnsi="Garamond"/>
          <w:sz w:val="24"/>
          <w:szCs w:val="24"/>
          <w:lang w:val="en-GB"/>
        </w:rPr>
        <w:t>report</w:t>
      </w:r>
      <w:r w:rsidR="005321A3" w:rsidRPr="001E11C2">
        <w:rPr>
          <w:rFonts w:ascii="Garamond" w:hAnsi="Garamond"/>
          <w:sz w:val="24"/>
          <w:szCs w:val="24"/>
          <w:lang w:val="en-GB"/>
        </w:rPr>
        <w:t xml:space="preserve"> </w:t>
      </w:r>
      <w:r w:rsidRPr="001E11C2">
        <w:rPr>
          <w:rFonts w:ascii="Garamond" w:hAnsi="Garamond"/>
          <w:sz w:val="24"/>
          <w:szCs w:val="24"/>
          <w:lang w:val="en-GB"/>
        </w:rPr>
        <w:t>the</w:t>
      </w:r>
      <w:r w:rsidR="005321A3" w:rsidRPr="001E11C2">
        <w:rPr>
          <w:rFonts w:ascii="Garamond" w:hAnsi="Garamond"/>
          <w:sz w:val="24"/>
          <w:szCs w:val="24"/>
          <w:lang w:val="en-GB"/>
        </w:rPr>
        <w:t xml:space="preserve"> </w:t>
      </w:r>
      <w:r w:rsidRPr="001E11C2">
        <w:rPr>
          <w:rFonts w:ascii="Garamond" w:hAnsi="Garamond"/>
          <w:sz w:val="24"/>
          <w:szCs w:val="24"/>
          <w:lang w:val="en-GB"/>
        </w:rPr>
        <w:t>results</w:t>
      </w:r>
      <w:r w:rsidR="005321A3" w:rsidRPr="001E11C2">
        <w:rPr>
          <w:rFonts w:ascii="Garamond" w:hAnsi="Garamond"/>
          <w:sz w:val="24"/>
          <w:szCs w:val="24"/>
          <w:lang w:val="en-GB"/>
        </w:rPr>
        <w:t xml:space="preserve"> </w:t>
      </w:r>
      <w:r w:rsidRPr="001E11C2">
        <w:rPr>
          <w:rFonts w:ascii="Garamond" w:hAnsi="Garamond"/>
          <w:sz w:val="24"/>
          <w:szCs w:val="24"/>
          <w:lang w:val="en-GB"/>
        </w:rPr>
        <w:t>for</w:t>
      </w:r>
      <w:r w:rsidR="005321A3" w:rsidRPr="001E11C2">
        <w:rPr>
          <w:rFonts w:ascii="Garamond" w:hAnsi="Garamond"/>
          <w:sz w:val="24"/>
          <w:szCs w:val="24"/>
          <w:lang w:val="en-GB"/>
        </w:rPr>
        <w:t xml:space="preserve"> </w:t>
      </w:r>
      <w:r w:rsidRPr="001E11C2">
        <w:rPr>
          <w:rFonts w:ascii="Garamond" w:hAnsi="Garamond"/>
          <w:sz w:val="24"/>
          <w:szCs w:val="24"/>
          <w:lang w:val="en-GB"/>
        </w:rPr>
        <w:t>the</w:t>
      </w:r>
      <w:r w:rsidR="005321A3" w:rsidRPr="001E11C2">
        <w:rPr>
          <w:rFonts w:ascii="Garamond" w:hAnsi="Garamond"/>
          <w:sz w:val="24"/>
          <w:szCs w:val="24"/>
          <w:lang w:val="en-GB"/>
        </w:rPr>
        <w:t xml:space="preserve"> </w:t>
      </w:r>
      <w:r w:rsidRPr="001E11C2">
        <w:rPr>
          <w:rFonts w:ascii="Garamond" w:hAnsi="Garamond"/>
          <w:i/>
          <w:sz w:val="24"/>
          <w:szCs w:val="24"/>
          <w:lang w:val="en-GB"/>
        </w:rPr>
        <w:t>Merger</w:t>
      </w:r>
      <w:r w:rsidR="005321A3" w:rsidRPr="001E11C2">
        <w:rPr>
          <w:rFonts w:ascii="Garamond" w:hAnsi="Garamond"/>
          <w:i/>
          <w:sz w:val="24"/>
          <w:szCs w:val="24"/>
          <w:lang w:val="en-GB"/>
        </w:rPr>
        <w:t xml:space="preserve"> </w:t>
      </w:r>
      <w:r w:rsidRPr="001E11C2">
        <w:rPr>
          <w:rFonts w:ascii="Garamond" w:hAnsi="Garamond"/>
          <w:i/>
          <w:sz w:val="24"/>
          <w:szCs w:val="24"/>
          <w:lang w:val="en-GB"/>
        </w:rPr>
        <w:t>Hypothesis</w:t>
      </w:r>
      <w:r w:rsidR="005321A3" w:rsidRPr="001E11C2">
        <w:rPr>
          <w:rFonts w:ascii="Garamond" w:hAnsi="Garamond"/>
          <w:sz w:val="24"/>
          <w:szCs w:val="24"/>
          <w:lang w:val="en-GB"/>
        </w:rPr>
        <w:t xml:space="preserve"> </w:t>
      </w:r>
      <w:r w:rsidR="005938E9" w:rsidRPr="001E11C2">
        <w:rPr>
          <w:rFonts w:ascii="Garamond" w:hAnsi="Garamond"/>
          <w:sz w:val="24"/>
          <w:szCs w:val="24"/>
          <w:lang w:val="en-GB"/>
        </w:rPr>
        <w:t>(H3).</w:t>
      </w:r>
      <w:r w:rsidR="005321A3" w:rsidRPr="001E11C2">
        <w:rPr>
          <w:rFonts w:ascii="Garamond" w:hAnsi="Garamond"/>
          <w:sz w:val="24"/>
          <w:szCs w:val="24"/>
          <w:lang w:val="en-GB"/>
        </w:rPr>
        <w:t xml:space="preserve"> </w:t>
      </w:r>
      <w:r w:rsidR="005938E9" w:rsidRPr="001E11C2">
        <w:rPr>
          <w:rFonts w:ascii="Garamond" w:hAnsi="Garamond"/>
          <w:sz w:val="24"/>
          <w:szCs w:val="24"/>
          <w:lang w:val="en-GB"/>
        </w:rPr>
        <w:t>In</w:t>
      </w:r>
      <w:r w:rsidR="005321A3" w:rsidRPr="001E11C2">
        <w:rPr>
          <w:rFonts w:ascii="Garamond" w:hAnsi="Garamond"/>
          <w:sz w:val="24"/>
          <w:szCs w:val="24"/>
          <w:lang w:val="en-GB"/>
        </w:rPr>
        <w:t xml:space="preserve"> </w:t>
      </w:r>
      <w:r w:rsidR="00083C7E" w:rsidRPr="001E11C2">
        <w:rPr>
          <w:rFonts w:ascii="Garamond" w:hAnsi="Garamond"/>
          <w:sz w:val="24"/>
          <w:szCs w:val="24"/>
          <w:lang w:val="en-GB"/>
        </w:rPr>
        <w:t>Table</w:t>
      </w:r>
      <w:r w:rsidR="005321A3" w:rsidRPr="001E11C2">
        <w:rPr>
          <w:rFonts w:ascii="Garamond" w:hAnsi="Garamond"/>
          <w:sz w:val="24"/>
          <w:szCs w:val="24"/>
          <w:lang w:val="en-GB"/>
        </w:rPr>
        <w:t xml:space="preserve"> </w:t>
      </w:r>
      <w:r w:rsidR="00E84914" w:rsidRPr="001E11C2">
        <w:rPr>
          <w:rFonts w:ascii="Garamond" w:hAnsi="Garamond"/>
          <w:sz w:val="24"/>
          <w:szCs w:val="24"/>
          <w:lang w:val="en-GB"/>
        </w:rPr>
        <w:t>A</w:t>
      </w:r>
      <w:r w:rsidR="00C86217">
        <w:rPr>
          <w:rFonts w:ascii="Garamond" w:hAnsi="Garamond"/>
          <w:sz w:val="24"/>
          <w:szCs w:val="24"/>
          <w:lang w:val="en-GB"/>
        </w:rPr>
        <w:t>9</w:t>
      </w:r>
      <w:r w:rsidR="00E84914" w:rsidRPr="001E11C2">
        <w:rPr>
          <w:rFonts w:ascii="Garamond" w:hAnsi="Garamond"/>
          <w:sz w:val="24"/>
          <w:szCs w:val="24"/>
          <w:lang w:val="en-GB"/>
        </w:rPr>
        <w:t>,</w:t>
      </w:r>
      <w:r w:rsidR="007B0DB4" w:rsidRPr="001E11C2">
        <w:rPr>
          <w:rFonts w:ascii="Garamond" w:hAnsi="Garamond"/>
          <w:sz w:val="24"/>
          <w:szCs w:val="24"/>
          <w:lang w:val="en-GB"/>
        </w:rPr>
        <w:t xml:space="preserve"> </w:t>
      </w:r>
      <w:r w:rsidR="002A13D4" w:rsidRPr="001E11C2">
        <w:rPr>
          <w:rFonts w:ascii="Garamond" w:hAnsi="Garamond"/>
          <w:sz w:val="24"/>
          <w:szCs w:val="24"/>
          <w:lang w:val="en-GB"/>
        </w:rPr>
        <w:t>we</w:t>
      </w:r>
      <w:r w:rsidR="005321A3" w:rsidRPr="001E11C2">
        <w:rPr>
          <w:rFonts w:ascii="Garamond" w:hAnsi="Garamond"/>
          <w:sz w:val="24"/>
          <w:szCs w:val="24"/>
          <w:lang w:val="en-GB"/>
        </w:rPr>
        <w:t xml:space="preserve"> </w:t>
      </w:r>
      <w:r w:rsidR="002A13D4" w:rsidRPr="001E11C2">
        <w:rPr>
          <w:rFonts w:ascii="Garamond" w:hAnsi="Garamond"/>
          <w:sz w:val="24"/>
          <w:szCs w:val="24"/>
          <w:lang w:val="en-GB"/>
        </w:rPr>
        <w:t>present</w:t>
      </w:r>
      <w:r w:rsidR="005321A3" w:rsidRPr="001E11C2">
        <w:rPr>
          <w:rFonts w:ascii="Garamond" w:hAnsi="Garamond"/>
          <w:sz w:val="24"/>
          <w:szCs w:val="24"/>
          <w:lang w:val="en-GB"/>
        </w:rPr>
        <w:t xml:space="preserve"> </w:t>
      </w:r>
      <w:r w:rsidR="002A13D4" w:rsidRPr="001E11C2">
        <w:rPr>
          <w:rFonts w:ascii="Garamond" w:hAnsi="Garamond"/>
          <w:sz w:val="24"/>
          <w:szCs w:val="24"/>
          <w:lang w:val="en-GB"/>
        </w:rPr>
        <w:t>the</w:t>
      </w:r>
      <w:r w:rsidR="005321A3" w:rsidRPr="001E11C2">
        <w:rPr>
          <w:rFonts w:ascii="Garamond" w:hAnsi="Garamond"/>
          <w:sz w:val="24"/>
          <w:szCs w:val="24"/>
          <w:lang w:val="en-GB"/>
        </w:rPr>
        <w:t xml:space="preserve"> </w:t>
      </w:r>
      <w:r w:rsidR="002A13D4" w:rsidRPr="001E11C2">
        <w:rPr>
          <w:rFonts w:ascii="Garamond" w:hAnsi="Garamond"/>
          <w:sz w:val="24"/>
          <w:szCs w:val="24"/>
          <w:lang w:val="en-GB"/>
        </w:rPr>
        <w:t>regressi</w:t>
      </w:r>
      <w:r w:rsidR="005938E9" w:rsidRPr="001E11C2">
        <w:rPr>
          <w:rFonts w:ascii="Garamond" w:hAnsi="Garamond"/>
          <w:sz w:val="24"/>
          <w:szCs w:val="24"/>
          <w:lang w:val="en-GB"/>
        </w:rPr>
        <w:t>on</w:t>
      </w:r>
      <w:r w:rsidR="005321A3" w:rsidRPr="001E11C2">
        <w:rPr>
          <w:rFonts w:ascii="Garamond" w:hAnsi="Garamond"/>
          <w:sz w:val="24"/>
          <w:szCs w:val="24"/>
          <w:lang w:val="en-GB"/>
        </w:rPr>
        <w:t xml:space="preserve"> </w:t>
      </w:r>
      <w:r w:rsidR="005938E9" w:rsidRPr="001E11C2">
        <w:rPr>
          <w:rFonts w:ascii="Garamond" w:hAnsi="Garamond"/>
          <w:sz w:val="24"/>
          <w:szCs w:val="24"/>
          <w:lang w:val="en-GB"/>
        </w:rPr>
        <w:t>coefficients,</w:t>
      </w:r>
      <w:r w:rsidR="005321A3" w:rsidRPr="001E11C2">
        <w:rPr>
          <w:rFonts w:ascii="Garamond" w:hAnsi="Garamond"/>
          <w:sz w:val="24"/>
          <w:szCs w:val="24"/>
          <w:lang w:val="en-GB"/>
        </w:rPr>
        <w:t xml:space="preserve"> </w:t>
      </w:r>
      <w:r w:rsidR="004B4E2C" w:rsidRPr="001E11C2">
        <w:rPr>
          <w:rFonts w:ascii="Garamond" w:hAnsi="Garamond"/>
          <w:sz w:val="24"/>
          <w:szCs w:val="24"/>
          <w:lang w:val="en-GB"/>
        </w:rPr>
        <w:t>and</w:t>
      </w:r>
      <w:r w:rsidR="005321A3" w:rsidRPr="001E11C2">
        <w:rPr>
          <w:rFonts w:ascii="Garamond" w:hAnsi="Garamond"/>
          <w:sz w:val="24"/>
          <w:szCs w:val="24"/>
          <w:lang w:val="en-GB"/>
        </w:rPr>
        <w:t xml:space="preserve"> </w:t>
      </w:r>
      <w:r w:rsidR="005938E9" w:rsidRPr="001E11C2">
        <w:rPr>
          <w:rFonts w:ascii="Garamond" w:hAnsi="Garamond"/>
          <w:sz w:val="24"/>
          <w:szCs w:val="24"/>
          <w:lang w:val="en-GB"/>
        </w:rPr>
        <w:t>Figure</w:t>
      </w:r>
      <w:r w:rsidR="005321A3" w:rsidRPr="001E11C2">
        <w:rPr>
          <w:rFonts w:ascii="Garamond" w:hAnsi="Garamond"/>
          <w:sz w:val="24"/>
          <w:szCs w:val="24"/>
          <w:lang w:val="en-GB"/>
        </w:rPr>
        <w:t xml:space="preserve"> </w:t>
      </w:r>
      <w:r w:rsidR="005938E9" w:rsidRPr="001E11C2">
        <w:rPr>
          <w:rFonts w:ascii="Garamond" w:hAnsi="Garamond"/>
          <w:sz w:val="24"/>
          <w:szCs w:val="24"/>
          <w:lang w:val="en-GB"/>
        </w:rPr>
        <w:t>A</w:t>
      </w:r>
      <w:r w:rsidR="006D2ED8" w:rsidRPr="001E11C2">
        <w:rPr>
          <w:rFonts w:ascii="Garamond" w:hAnsi="Garamond"/>
          <w:sz w:val="24"/>
          <w:szCs w:val="24"/>
          <w:lang w:val="en-GB"/>
        </w:rPr>
        <w:t>10</w:t>
      </w:r>
      <w:r w:rsidR="005321A3" w:rsidRPr="001E11C2">
        <w:rPr>
          <w:rFonts w:ascii="Garamond" w:hAnsi="Garamond"/>
          <w:sz w:val="24"/>
          <w:szCs w:val="24"/>
          <w:lang w:val="en-GB"/>
        </w:rPr>
        <w:t xml:space="preserve"> </w:t>
      </w:r>
      <w:r w:rsidR="002A13D4" w:rsidRPr="001E11C2">
        <w:rPr>
          <w:rFonts w:ascii="Garamond" w:hAnsi="Garamond"/>
          <w:sz w:val="24"/>
          <w:szCs w:val="24"/>
          <w:lang w:val="en-GB"/>
        </w:rPr>
        <w:t>depicts</w:t>
      </w:r>
      <w:r w:rsidR="005321A3" w:rsidRPr="001E11C2">
        <w:rPr>
          <w:rFonts w:ascii="Garamond" w:hAnsi="Garamond"/>
          <w:sz w:val="24"/>
          <w:szCs w:val="24"/>
          <w:lang w:val="en-GB"/>
        </w:rPr>
        <w:t xml:space="preserve"> </w:t>
      </w:r>
      <w:r w:rsidR="002A13D4" w:rsidRPr="001E11C2">
        <w:rPr>
          <w:rFonts w:ascii="Garamond" w:hAnsi="Garamond"/>
          <w:sz w:val="24"/>
          <w:szCs w:val="24"/>
          <w:lang w:val="en-GB"/>
        </w:rPr>
        <w:t>the</w:t>
      </w:r>
      <w:r w:rsidR="005321A3" w:rsidRPr="001E11C2">
        <w:rPr>
          <w:rFonts w:ascii="Garamond" w:hAnsi="Garamond"/>
          <w:sz w:val="24"/>
          <w:szCs w:val="24"/>
          <w:lang w:val="en-GB"/>
        </w:rPr>
        <w:t xml:space="preserve"> </w:t>
      </w:r>
      <w:r w:rsidR="002A13D4" w:rsidRPr="001E11C2">
        <w:rPr>
          <w:rFonts w:ascii="Garamond" w:hAnsi="Garamond"/>
          <w:sz w:val="24"/>
          <w:szCs w:val="24"/>
          <w:lang w:val="en-GB"/>
        </w:rPr>
        <w:t>marginal</w:t>
      </w:r>
      <w:r w:rsidR="005321A3" w:rsidRPr="001E11C2">
        <w:rPr>
          <w:rFonts w:ascii="Garamond" w:hAnsi="Garamond"/>
          <w:sz w:val="24"/>
          <w:szCs w:val="24"/>
          <w:lang w:val="en-GB"/>
        </w:rPr>
        <w:t xml:space="preserve"> </w:t>
      </w:r>
      <w:r w:rsidR="002A13D4" w:rsidRPr="001E11C2">
        <w:rPr>
          <w:rFonts w:ascii="Garamond" w:hAnsi="Garamond"/>
          <w:sz w:val="24"/>
          <w:szCs w:val="24"/>
          <w:lang w:val="en-GB"/>
        </w:rPr>
        <w:t>effects.</w:t>
      </w:r>
      <w:r w:rsidR="005321A3" w:rsidRPr="001E11C2">
        <w:rPr>
          <w:rFonts w:ascii="Garamond" w:hAnsi="Garamond"/>
          <w:sz w:val="24"/>
          <w:szCs w:val="24"/>
          <w:lang w:val="en-GB"/>
        </w:rPr>
        <w:t xml:space="preserve"> </w:t>
      </w:r>
      <w:r w:rsidR="00B45549" w:rsidRPr="001E11C2">
        <w:rPr>
          <w:rFonts w:ascii="Garamond" w:hAnsi="Garamond"/>
          <w:sz w:val="24"/>
          <w:szCs w:val="24"/>
          <w:lang w:val="en-GB"/>
        </w:rPr>
        <w:t>The</w:t>
      </w:r>
      <w:r w:rsidR="005321A3" w:rsidRPr="001E11C2">
        <w:rPr>
          <w:rFonts w:ascii="Garamond" w:hAnsi="Garamond"/>
          <w:sz w:val="24"/>
          <w:szCs w:val="24"/>
          <w:lang w:val="en-GB"/>
        </w:rPr>
        <w:t xml:space="preserve"> </w:t>
      </w:r>
      <w:r w:rsidR="00B45549" w:rsidRPr="001E11C2">
        <w:rPr>
          <w:rFonts w:ascii="Garamond" w:hAnsi="Garamond"/>
          <w:sz w:val="24"/>
          <w:szCs w:val="24"/>
          <w:lang w:val="en-GB"/>
        </w:rPr>
        <w:t>full</w:t>
      </w:r>
      <w:r w:rsidR="005321A3" w:rsidRPr="001E11C2">
        <w:rPr>
          <w:rFonts w:ascii="Garamond" w:hAnsi="Garamond"/>
          <w:sz w:val="24"/>
          <w:szCs w:val="24"/>
          <w:lang w:val="en-GB"/>
        </w:rPr>
        <w:t xml:space="preserve"> </w:t>
      </w:r>
      <w:r w:rsidR="00B45549" w:rsidRPr="001E11C2">
        <w:rPr>
          <w:rFonts w:ascii="Garamond" w:hAnsi="Garamond"/>
          <w:sz w:val="24"/>
          <w:szCs w:val="24"/>
          <w:lang w:val="en-GB"/>
        </w:rPr>
        <w:t>model</w:t>
      </w:r>
      <w:r w:rsidR="005321A3" w:rsidRPr="001E11C2">
        <w:rPr>
          <w:rFonts w:ascii="Garamond" w:hAnsi="Garamond"/>
          <w:sz w:val="24"/>
          <w:szCs w:val="24"/>
          <w:lang w:val="en-GB"/>
        </w:rPr>
        <w:t xml:space="preserve"> </w:t>
      </w:r>
      <w:r w:rsidR="00B45549" w:rsidRPr="001E11C2">
        <w:rPr>
          <w:rFonts w:ascii="Garamond" w:hAnsi="Garamond"/>
          <w:sz w:val="24"/>
          <w:szCs w:val="24"/>
          <w:lang w:val="en-GB"/>
        </w:rPr>
        <w:t>provides</w:t>
      </w:r>
      <w:r w:rsidR="005321A3" w:rsidRPr="001E11C2">
        <w:rPr>
          <w:rFonts w:ascii="Garamond" w:hAnsi="Garamond"/>
          <w:sz w:val="24"/>
          <w:szCs w:val="24"/>
          <w:lang w:val="en-GB"/>
        </w:rPr>
        <w:t xml:space="preserve"> </w:t>
      </w:r>
      <w:r w:rsidR="00B45549" w:rsidRPr="001E11C2">
        <w:rPr>
          <w:rFonts w:ascii="Garamond" w:hAnsi="Garamond"/>
          <w:sz w:val="24"/>
          <w:szCs w:val="24"/>
          <w:lang w:val="en-GB"/>
        </w:rPr>
        <w:t>evidence</w:t>
      </w:r>
      <w:r w:rsidR="005321A3" w:rsidRPr="001E11C2">
        <w:rPr>
          <w:rFonts w:ascii="Garamond" w:hAnsi="Garamond"/>
          <w:sz w:val="24"/>
          <w:szCs w:val="24"/>
          <w:lang w:val="en-GB"/>
        </w:rPr>
        <w:t xml:space="preserve"> </w:t>
      </w:r>
      <w:r w:rsidR="00B45549" w:rsidRPr="001E11C2">
        <w:rPr>
          <w:rFonts w:ascii="Garamond" w:hAnsi="Garamond"/>
          <w:sz w:val="24"/>
          <w:szCs w:val="24"/>
          <w:lang w:val="en-GB"/>
        </w:rPr>
        <w:t>that</w:t>
      </w:r>
      <w:r w:rsidR="005321A3" w:rsidRPr="001E11C2">
        <w:rPr>
          <w:rFonts w:ascii="Garamond" w:hAnsi="Garamond"/>
          <w:sz w:val="24"/>
          <w:szCs w:val="24"/>
          <w:lang w:val="en-GB"/>
        </w:rPr>
        <w:t xml:space="preserve"> </w:t>
      </w:r>
      <w:r w:rsidR="00B45549" w:rsidRPr="001E11C2">
        <w:rPr>
          <w:rFonts w:ascii="Garamond" w:hAnsi="Garamond"/>
          <w:sz w:val="24"/>
          <w:szCs w:val="24"/>
          <w:lang w:val="en-GB"/>
        </w:rPr>
        <w:t>parties</w:t>
      </w:r>
      <w:r w:rsidR="005321A3" w:rsidRPr="001E11C2">
        <w:rPr>
          <w:rFonts w:ascii="Garamond" w:hAnsi="Garamond"/>
          <w:sz w:val="24"/>
          <w:szCs w:val="24"/>
          <w:lang w:val="en-GB"/>
        </w:rPr>
        <w:t xml:space="preserve"> </w:t>
      </w:r>
      <w:r w:rsidR="00B45549" w:rsidRPr="001E11C2">
        <w:rPr>
          <w:rFonts w:ascii="Garamond" w:hAnsi="Garamond"/>
          <w:sz w:val="24"/>
          <w:szCs w:val="24"/>
          <w:lang w:val="en-GB"/>
        </w:rPr>
        <w:t>will</w:t>
      </w:r>
      <w:r w:rsidR="005321A3" w:rsidRPr="001E11C2">
        <w:rPr>
          <w:rFonts w:ascii="Garamond" w:hAnsi="Garamond"/>
          <w:sz w:val="24"/>
          <w:szCs w:val="24"/>
          <w:lang w:val="en-GB"/>
        </w:rPr>
        <w:t xml:space="preserve"> </w:t>
      </w:r>
      <w:r w:rsidR="00B45549" w:rsidRPr="001E11C2">
        <w:rPr>
          <w:rFonts w:ascii="Garamond" w:hAnsi="Garamond"/>
          <w:sz w:val="24"/>
          <w:szCs w:val="24"/>
          <w:lang w:val="en-GB"/>
        </w:rPr>
        <w:t>be</w:t>
      </w:r>
      <w:r w:rsidR="005321A3" w:rsidRPr="001E11C2">
        <w:rPr>
          <w:rFonts w:ascii="Garamond" w:hAnsi="Garamond"/>
          <w:sz w:val="24"/>
          <w:szCs w:val="24"/>
          <w:lang w:val="en-GB"/>
        </w:rPr>
        <w:t xml:space="preserve"> </w:t>
      </w:r>
      <w:r w:rsidR="00B45549" w:rsidRPr="001E11C2">
        <w:rPr>
          <w:rFonts w:ascii="Garamond" w:hAnsi="Garamond"/>
          <w:sz w:val="24"/>
          <w:szCs w:val="24"/>
          <w:lang w:val="en-GB"/>
        </w:rPr>
        <w:t>more</w:t>
      </w:r>
      <w:r w:rsidR="005321A3" w:rsidRPr="001E11C2">
        <w:rPr>
          <w:rFonts w:ascii="Garamond" w:hAnsi="Garamond"/>
          <w:sz w:val="24"/>
          <w:szCs w:val="24"/>
          <w:lang w:val="en-GB"/>
        </w:rPr>
        <w:t xml:space="preserve"> </w:t>
      </w:r>
      <w:r w:rsidR="00B45549" w:rsidRPr="001E11C2">
        <w:rPr>
          <w:rFonts w:ascii="Garamond" w:hAnsi="Garamond"/>
          <w:sz w:val="24"/>
          <w:szCs w:val="24"/>
          <w:lang w:val="en-GB"/>
        </w:rPr>
        <w:t>likely</w:t>
      </w:r>
      <w:r w:rsidR="005321A3" w:rsidRPr="001E11C2">
        <w:rPr>
          <w:rFonts w:ascii="Garamond" w:hAnsi="Garamond"/>
          <w:sz w:val="24"/>
          <w:szCs w:val="24"/>
          <w:lang w:val="en-GB"/>
        </w:rPr>
        <w:t xml:space="preserve"> </w:t>
      </w:r>
      <w:r w:rsidR="00B45549" w:rsidRPr="001E11C2">
        <w:rPr>
          <w:rFonts w:ascii="Garamond" w:hAnsi="Garamond"/>
          <w:sz w:val="24"/>
          <w:szCs w:val="24"/>
          <w:lang w:val="en-GB"/>
        </w:rPr>
        <w:t>to</w:t>
      </w:r>
      <w:r w:rsidR="005321A3" w:rsidRPr="001E11C2">
        <w:rPr>
          <w:rFonts w:ascii="Garamond" w:hAnsi="Garamond"/>
          <w:sz w:val="24"/>
          <w:szCs w:val="24"/>
          <w:lang w:val="en-GB"/>
        </w:rPr>
        <w:t xml:space="preserve"> </w:t>
      </w:r>
      <w:r w:rsidR="00B45549" w:rsidRPr="001E11C2">
        <w:rPr>
          <w:rFonts w:ascii="Garamond" w:hAnsi="Garamond"/>
          <w:sz w:val="24"/>
          <w:szCs w:val="24"/>
          <w:lang w:val="en-GB"/>
        </w:rPr>
        <w:t>merge</w:t>
      </w:r>
      <w:r w:rsidR="005321A3" w:rsidRPr="001E11C2">
        <w:rPr>
          <w:rFonts w:ascii="Garamond" w:hAnsi="Garamond"/>
          <w:sz w:val="24"/>
          <w:szCs w:val="24"/>
          <w:lang w:val="en-GB"/>
        </w:rPr>
        <w:t xml:space="preserve"> </w:t>
      </w:r>
      <w:r w:rsidR="00B45549" w:rsidRPr="001E11C2">
        <w:rPr>
          <w:rFonts w:ascii="Garamond" w:hAnsi="Garamond"/>
          <w:sz w:val="24"/>
          <w:szCs w:val="24"/>
          <w:lang w:val="en-GB"/>
        </w:rPr>
        <w:t>if</w:t>
      </w:r>
      <w:r w:rsidR="005321A3" w:rsidRPr="001E11C2">
        <w:rPr>
          <w:rFonts w:ascii="Garamond" w:hAnsi="Garamond"/>
          <w:sz w:val="24"/>
          <w:szCs w:val="24"/>
          <w:lang w:val="en-GB"/>
        </w:rPr>
        <w:t xml:space="preserve"> </w:t>
      </w:r>
      <w:r w:rsidR="00B45549" w:rsidRPr="001E11C2">
        <w:rPr>
          <w:rFonts w:ascii="Garamond" w:hAnsi="Garamond"/>
          <w:sz w:val="24"/>
          <w:szCs w:val="24"/>
          <w:lang w:val="en-GB"/>
        </w:rPr>
        <w:t>party</w:t>
      </w:r>
      <w:r w:rsidR="005321A3" w:rsidRPr="001E11C2">
        <w:rPr>
          <w:rFonts w:ascii="Garamond" w:hAnsi="Garamond"/>
          <w:sz w:val="24"/>
          <w:szCs w:val="24"/>
          <w:lang w:val="en-GB"/>
        </w:rPr>
        <w:t xml:space="preserve"> </w:t>
      </w:r>
      <w:r w:rsidR="00B45549" w:rsidRPr="001E11C2">
        <w:rPr>
          <w:rFonts w:ascii="Garamond" w:hAnsi="Garamond"/>
          <w:sz w:val="24"/>
          <w:szCs w:val="24"/>
          <w:lang w:val="en-GB"/>
        </w:rPr>
        <w:t>system</w:t>
      </w:r>
      <w:r w:rsidR="005321A3" w:rsidRPr="001E11C2">
        <w:rPr>
          <w:rFonts w:ascii="Garamond" w:hAnsi="Garamond"/>
          <w:sz w:val="24"/>
          <w:szCs w:val="24"/>
          <w:lang w:val="en-GB"/>
        </w:rPr>
        <w:t xml:space="preserve"> </w:t>
      </w:r>
      <w:r w:rsidR="00B45549" w:rsidRPr="001E11C2">
        <w:rPr>
          <w:rFonts w:ascii="Garamond" w:hAnsi="Garamond"/>
          <w:sz w:val="24"/>
          <w:szCs w:val="24"/>
          <w:lang w:val="en-GB"/>
        </w:rPr>
        <w:t>saturation</w:t>
      </w:r>
      <w:r w:rsidR="005321A3" w:rsidRPr="001E11C2">
        <w:rPr>
          <w:rFonts w:ascii="Garamond" w:hAnsi="Garamond"/>
          <w:sz w:val="24"/>
          <w:szCs w:val="24"/>
          <w:lang w:val="en-GB"/>
        </w:rPr>
        <w:t xml:space="preserve"> </w:t>
      </w:r>
      <w:r w:rsidR="00B45549" w:rsidRPr="001E11C2">
        <w:rPr>
          <w:rFonts w:ascii="Garamond" w:hAnsi="Garamond"/>
          <w:sz w:val="24"/>
          <w:szCs w:val="24"/>
          <w:lang w:val="en-GB"/>
        </w:rPr>
        <w:t>increases</w:t>
      </w:r>
      <w:r w:rsidR="005321A3" w:rsidRPr="001E11C2">
        <w:rPr>
          <w:rFonts w:ascii="Garamond" w:hAnsi="Garamond"/>
          <w:sz w:val="24"/>
          <w:szCs w:val="24"/>
          <w:lang w:val="en-GB"/>
        </w:rPr>
        <w:t xml:space="preserve"> </w:t>
      </w:r>
      <w:r w:rsidR="00B45549" w:rsidRPr="001E11C2">
        <w:rPr>
          <w:rFonts w:ascii="Garamond" w:hAnsi="Garamond"/>
          <w:sz w:val="24"/>
          <w:szCs w:val="24"/>
          <w:lang w:val="en-GB"/>
        </w:rPr>
        <w:t>(log</w:t>
      </w:r>
      <w:r w:rsidR="005321A3" w:rsidRPr="001E11C2">
        <w:rPr>
          <w:rFonts w:ascii="Garamond" w:hAnsi="Garamond"/>
          <w:sz w:val="24"/>
          <w:szCs w:val="24"/>
          <w:lang w:val="en-GB"/>
        </w:rPr>
        <w:t xml:space="preserve"> </w:t>
      </w:r>
      <w:r w:rsidR="00B45549" w:rsidRPr="001E11C2">
        <w:rPr>
          <w:rFonts w:ascii="Garamond" w:hAnsi="Garamond"/>
          <w:sz w:val="24"/>
          <w:szCs w:val="24"/>
          <w:lang w:val="en-GB"/>
        </w:rPr>
        <w:t>odds=.433,</w:t>
      </w:r>
      <w:r w:rsidR="005321A3" w:rsidRPr="001E11C2">
        <w:rPr>
          <w:rFonts w:ascii="Garamond" w:hAnsi="Garamond"/>
          <w:sz w:val="24"/>
          <w:szCs w:val="24"/>
          <w:lang w:val="en-GB"/>
        </w:rPr>
        <w:t xml:space="preserve"> </w:t>
      </w:r>
      <w:r w:rsidR="00B45549" w:rsidRPr="001E11C2">
        <w:rPr>
          <w:rFonts w:ascii="Garamond" w:hAnsi="Garamond"/>
          <w:sz w:val="24"/>
          <w:szCs w:val="24"/>
          <w:lang w:val="en-GB"/>
        </w:rPr>
        <w:t>p&lt;.1</w:t>
      </w:r>
      <w:r w:rsidR="004640B5">
        <w:rPr>
          <w:rFonts w:ascii="Garamond" w:hAnsi="Garamond"/>
          <w:sz w:val="24"/>
          <w:szCs w:val="24"/>
          <w:lang w:val="en-GB"/>
        </w:rPr>
        <w:t>, Model 1</w:t>
      </w:r>
      <w:r w:rsidR="00B45549" w:rsidRPr="001E11C2">
        <w:rPr>
          <w:rFonts w:ascii="Garamond" w:hAnsi="Garamond"/>
          <w:sz w:val="24"/>
          <w:szCs w:val="24"/>
          <w:lang w:val="en-GB"/>
        </w:rPr>
        <w:t>);</w:t>
      </w:r>
      <w:r w:rsidR="005321A3" w:rsidRPr="001E11C2">
        <w:rPr>
          <w:rFonts w:ascii="Garamond" w:hAnsi="Garamond"/>
          <w:sz w:val="24"/>
          <w:szCs w:val="24"/>
          <w:lang w:val="en-GB"/>
        </w:rPr>
        <w:t xml:space="preserve"> </w:t>
      </w:r>
      <w:r w:rsidR="00B45549" w:rsidRPr="001E11C2">
        <w:rPr>
          <w:rFonts w:ascii="Garamond" w:hAnsi="Garamond"/>
          <w:sz w:val="24"/>
          <w:szCs w:val="24"/>
          <w:lang w:val="en-GB"/>
        </w:rPr>
        <w:t>however,</w:t>
      </w:r>
      <w:r w:rsidR="005321A3" w:rsidRPr="001E11C2">
        <w:rPr>
          <w:rFonts w:ascii="Garamond" w:hAnsi="Garamond"/>
          <w:sz w:val="24"/>
          <w:szCs w:val="24"/>
          <w:lang w:val="en-GB"/>
        </w:rPr>
        <w:t xml:space="preserve"> </w:t>
      </w:r>
      <w:r w:rsidR="00B45549" w:rsidRPr="001E11C2">
        <w:rPr>
          <w:rFonts w:ascii="Garamond" w:hAnsi="Garamond"/>
          <w:sz w:val="24"/>
          <w:szCs w:val="24"/>
          <w:lang w:val="en-GB"/>
        </w:rPr>
        <w:t>due</w:t>
      </w:r>
      <w:r w:rsidR="005321A3" w:rsidRPr="001E11C2">
        <w:rPr>
          <w:rFonts w:ascii="Garamond" w:hAnsi="Garamond"/>
          <w:sz w:val="24"/>
          <w:szCs w:val="24"/>
          <w:lang w:val="en-GB"/>
        </w:rPr>
        <w:t xml:space="preserve"> </w:t>
      </w:r>
      <w:r w:rsidR="00B45549" w:rsidRPr="001E11C2">
        <w:rPr>
          <w:rFonts w:ascii="Garamond" w:hAnsi="Garamond"/>
          <w:sz w:val="24"/>
          <w:szCs w:val="24"/>
          <w:lang w:val="en-GB"/>
        </w:rPr>
        <w:t>to</w:t>
      </w:r>
      <w:r w:rsidR="005321A3" w:rsidRPr="001E11C2">
        <w:rPr>
          <w:rFonts w:ascii="Garamond" w:hAnsi="Garamond"/>
          <w:sz w:val="24"/>
          <w:szCs w:val="24"/>
          <w:lang w:val="en-GB"/>
        </w:rPr>
        <w:t xml:space="preserve"> </w:t>
      </w:r>
      <w:proofErr w:type="gramStart"/>
      <w:r w:rsidR="00B45549" w:rsidRPr="001E11C2">
        <w:rPr>
          <w:rFonts w:ascii="Garamond" w:hAnsi="Garamond"/>
          <w:sz w:val="24"/>
          <w:szCs w:val="24"/>
          <w:lang w:val="en-GB"/>
        </w:rPr>
        <w:t>list</w:t>
      </w:r>
      <w:r w:rsidR="004B4E2C" w:rsidRPr="001E11C2">
        <w:rPr>
          <w:rFonts w:ascii="Garamond" w:hAnsi="Garamond"/>
          <w:sz w:val="24"/>
          <w:szCs w:val="24"/>
          <w:lang w:val="en-GB"/>
        </w:rPr>
        <w:t>-</w:t>
      </w:r>
      <w:r w:rsidR="00B45549" w:rsidRPr="001E11C2">
        <w:rPr>
          <w:rFonts w:ascii="Garamond" w:hAnsi="Garamond"/>
          <w:sz w:val="24"/>
          <w:szCs w:val="24"/>
          <w:lang w:val="en-GB"/>
        </w:rPr>
        <w:t>wise</w:t>
      </w:r>
      <w:proofErr w:type="gramEnd"/>
      <w:r w:rsidR="005321A3" w:rsidRPr="001E11C2">
        <w:rPr>
          <w:rFonts w:ascii="Garamond" w:hAnsi="Garamond"/>
          <w:sz w:val="24"/>
          <w:szCs w:val="24"/>
          <w:lang w:val="en-GB"/>
        </w:rPr>
        <w:t xml:space="preserve"> </w:t>
      </w:r>
      <w:r w:rsidR="00B45549" w:rsidRPr="001E11C2">
        <w:rPr>
          <w:rFonts w:ascii="Garamond" w:hAnsi="Garamond"/>
          <w:sz w:val="24"/>
          <w:szCs w:val="24"/>
          <w:lang w:val="en-GB"/>
        </w:rPr>
        <w:t>deletion,</w:t>
      </w:r>
      <w:r w:rsidR="005321A3" w:rsidRPr="001E11C2">
        <w:rPr>
          <w:rFonts w:ascii="Garamond" w:hAnsi="Garamond"/>
          <w:sz w:val="24"/>
          <w:szCs w:val="24"/>
          <w:lang w:val="en-GB"/>
        </w:rPr>
        <w:t xml:space="preserve"> </w:t>
      </w:r>
      <w:r w:rsidR="00B45549" w:rsidRPr="001E11C2">
        <w:rPr>
          <w:rFonts w:ascii="Garamond" w:hAnsi="Garamond"/>
          <w:sz w:val="24"/>
          <w:szCs w:val="24"/>
          <w:lang w:val="en-GB"/>
        </w:rPr>
        <w:t>this</w:t>
      </w:r>
      <w:r w:rsidR="005321A3" w:rsidRPr="001E11C2">
        <w:rPr>
          <w:rFonts w:ascii="Garamond" w:hAnsi="Garamond"/>
          <w:sz w:val="24"/>
          <w:szCs w:val="24"/>
          <w:lang w:val="en-GB"/>
        </w:rPr>
        <w:t xml:space="preserve"> </w:t>
      </w:r>
      <w:r w:rsidR="00B45549" w:rsidRPr="001E11C2">
        <w:rPr>
          <w:rFonts w:ascii="Garamond" w:hAnsi="Garamond"/>
          <w:sz w:val="24"/>
          <w:szCs w:val="24"/>
          <w:lang w:val="en-GB"/>
        </w:rPr>
        <w:t>model</w:t>
      </w:r>
      <w:r w:rsidR="005321A3" w:rsidRPr="001E11C2">
        <w:rPr>
          <w:rFonts w:ascii="Garamond" w:hAnsi="Garamond"/>
          <w:sz w:val="24"/>
          <w:szCs w:val="24"/>
          <w:lang w:val="en-GB"/>
        </w:rPr>
        <w:t xml:space="preserve"> </w:t>
      </w:r>
      <w:r w:rsidR="00B45549" w:rsidRPr="001E11C2">
        <w:rPr>
          <w:rFonts w:ascii="Garamond" w:hAnsi="Garamond"/>
          <w:sz w:val="24"/>
          <w:szCs w:val="24"/>
          <w:lang w:val="en-GB"/>
        </w:rPr>
        <w:t>contains</w:t>
      </w:r>
      <w:r w:rsidR="005321A3" w:rsidRPr="001E11C2">
        <w:rPr>
          <w:rFonts w:ascii="Garamond" w:hAnsi="Garamond"/>
          <w:sz w:val="24"/>
          <w:szCs w:val="24"/>
          <w:lang w:val="en-GB"/>
        </w:rPr>
        <w:t xml:space="preserve"> </w:t>
      </w:r>
      <w:r w:rsidR="00B45549" w:rsidRPr="001E11C2">
        <w:rPr>
          <w:rFonts w:ascii="Garamond" w:hAnsi="Garamond"/>
          <w:sz w:val="24"/>
          <w:szCs w:val="24"/>
          <w:lang w:val="en-GB"/>
        </w:rPr>
        <w:t>only</w:t>
      </w:r>
      <w:r w:rsidR="005321A3" w:rsidRPr="001E11C2">
        <w:rPr>
          <w:rFonts w:ascii="Garamond" w:hAnsi="Garamond"/>
          <w:sz w:val="24"/>
          <w:szCs w:val="24"/>
          <w:lang w:val="en-GB"/>
        </w:rPr>
        <w:t xml:space="preserve"> </w:t>
      </w:r>
      <w:r w:rsidR="00B45549" w:rsidRPr="001E11C2">
        <w:rPr>
          <w:rFonts w:ascii="Garamond" w:hAnsi="Garamond"/>
          <w:sz w:val="24"/>
          <w:szCs w:val="24"/>
          <w:lang w:val="en-GB"/>
        </w:rPr>
        <w:t>12</w:t>
      </w:r>
      <w:r w:rsidR="005321A3" w:rsidRPr="001E11C2">
        <w:rPr>
          <w:rFonts w:ascii="Garamond" w:hAnsi="Garamond"/>
          <w:sz w:val="24"/>
          <w:szCs w:val="24"/>
          <w:lang w:val="en-GB"/>
        </w:rPr>
        <w:t xml:space="preserve"> </w:t>
      </w:r>
      <w:r w:rsidR="00B45549" w:rsidRPr="001E11C2">
        <w:rPr>
          <w:rFonts w:ascii="Garamond" w:hAnsi="Garamond"/>
          <w:sz w:val="24"/>
          <w:szCs w:val="24"/>
          <w:lang w:val="en-GB"/>
        </w:rPr>
        <w:t>instances</w:t>
      </w:r>
      <w:r w:rsidR="005321A3" w:rsidRPr="001E11C2">
        <w:rPr>
          <w:rFonts w:ascii="Garamond" w:hAnsi="Garamond"/>
          <w:sz w:val="24"/>
          <w:szCs w:val="24"/>
          <w:lang w:val="en-GB"/>
        </w:rPr>
        <w:t xml:space="preserve"> </w:t>
      </w:r>
      <w:r w:rsidR="00B45549" w:rsidRPr="001E11C2">
        <w:rPr>
          <w:rFonts w:ascii="Garamond" w:hAnsi="Garamond"/>
          <w:sz w:val="24"/>
          <w:szCs w:val="24"/>
          <w:lang w:val="en-GB"/>
        </w:rPr>
        <w:t>of</w:t>
      </w:r>
      <w:r w:rsidR="005321A3" w:rsidRPr="001E11C2">
        <w:rPr>
          <w:rFonts w:ascii="Garamond" w:hAnsi="Garamond"/>
          <w:sz w:val="24"/>
          <w:szCs w:val="24"/>
          <w:lang w:val="en-GB"/>
        </w:rPr>
        <w:t xml:space="preserve"> </w:t>
      </w:r>
      <w:r w:rsidR="00B45549" w:rsidRPr="001E11C2">
        <w:rPr>
          <w:rFonts w:ascii="Garamond" w:hAnsi="Garamond"/>
          <w:sz w:val="24"/>
          <w:szCs w:val="24"/>
          <w:lang w:val="en-GB"/>
        </w:rPr>
        <w:t>merger.</w:t>
      </w:r>
      <w:r w:rsidR="005321A3" w:rsidRPr="001E11C2">
        <w:rPr>
          <w:rFonts w:ascii="Garamond" w:hAnsi="Garamond"/>
          <w:sz w:val="24"/>
          <w:szCs w:val="24"/>
          <w:lang w:val="en-GB"/>
        </w:rPr>
        <w:t xml:space="preserve"> </w:t>
      </w:r>
      <w:r w:rsidR="00B45549" w:rsidRPr="001E11C2">
        <w:rPr>
          <w:rFonts w:ascii="Garamond" w:hAnsi="Garamond"/>
          <w:sz w:val="24"/>
          <w:szCs w:val="24"/>
          <w:lang w:val="en-GB"/>
        </w:rPr>
        <w:t>Hence,</w:t>
      </w:r>
      <w:r w:rsidR="005321A3" w:rsidRPr="001E11C2">
        <w:rPr>
          <w:rFonts w:ascii="Garamond" w:hAnsi="Garamond"/>
          <w:sz w:val="24"/>
          <w:szCs w:val="24"/>
          <w:lang w:val="en-GB"/>
        </w:rPr>
        <w:t xml:space="preserve"> </w:t>
      </w:r>
      <w:r w:rsidR="00B45549" w:rsidRPr="001E11C2">
        <w:rPr>
          <w:rFonts w:ascii="Garamond" w:hAnsi="Garamond"/>
          <w:sz w:val="24"/>
          <w:szCs w:val="24"/>
          <w:lang w:val="en-GB"/>
        </w:rPr>
        <w:t>in</w:t>
      </w:r>
      <w:r w:rsidR="005321A3" w:rsidRPr="001E11C2">
        <w:rPr>
          <w:rFonts w:ascii="Garamond" w:hAnsi="Garamond"/>
          <w:sz w:val="24"/>
          <w:szCs w:val="24"/>
          <w:lang w:val="en-GB"/>
        </w:rPr>
        <w:t xml:space="preserve"> </w:t>
      </w:r>
      <w:r w:rsidR="00B45549" w:rsidRPr="001E11C2">
        <w:rPr>
          <w:rFonts w:ascii="Garamond" w:hAnsi="Garamond"/>
          <w:sz w:val="24"/>
          <w:szCs w:val="24"/>
          <w:lang w:val="en-GB"/>
        </w:rPr>
        <w:t>Model</w:t>
      </w:r>
      <w:r w:rsidR="005321A3" w:rsidRPr="001E11C2">
        <w:rPr>
          <w:rFonts w:ascii="Garamond" w:hAnsi="Garamond"/>
          <w:sz w:val="24"/>
          <w:szCs w:val="24"/>
          <w:lang w:val="en-GB"/>
        </w:rPr>
        <w:t xml:space="preserve"> </w:t>
      </w:r>
      <w:r w:rsidR="00B45549" w:rsidRPr="001E11C2">
        <w:rPr>
          <w:rFonts w:ascii="Garamond" w:hAnsi="Garamond"/>
          <w:sz w:val="24"/>
          <w:szCs w:val="24"/>
          <w:lang w:val="en-GB"/>
        </w:rPr>
        <w:t>2</w:t>
      </w:r>
      <w:r w:rsidR="004B4E2C" w:rsidRPr="001E11C2">
        <w:rPr>
          <w:rFonts w:ascii="Garamond" w:hAnsi="Garamond"/>
          <w:sz w:val="24"/>
          <w:szCs w:val="24"/>
          <w:lang w:val="en-GB"/>
        </w:rPr>
        <w:t>,</w:t>
      </w:r>
      <w:r w:rsidR="005321A3" w:rsidRPr="001E11C2">
        <w:rPr>
          <w:rFonts w:ascii="Garamond" w:hAnsi="Garamond"/>
          <w:sz w:val="24"/>
          <w:szCs w:val="24"/>
          <w:lang w:val="en-GB"/>
        </w:rPr>
        <w:t xml:space="preserve"> </w:t>
      </w:r>
      <w:r w:rsidR="00B45549" w:rsidRPr="001E11C2">
        <w:rPr>
          <w:rFonts w:ascii="Garamond" w:hAnsi="Garamond"/>
          <w:sz w:val="24"/>
          <w:szCs w:val="24"/>
          <w:lang w:val="en-GB"/>
        </w:rPr>
        <w:t>we</w:t>
      </w:r>
      <w:r w:rsidR="005321A3" w:rsidRPr="001E11C2">
        <w:rPr>
          <w:rFonts w:ascii="Garamond" w:hAnsi="Garamond"/>
          <w:sz w:val="24"/>
          <w:szCs w:val="24"/>
          <w:lang w:val="en-GB"/>
        </w:rPr>
        <w:t xml:space="preserve"> </w:t>
      </w:r>
      <w:r w:rsidR="00B45549" w:rsidRPr="001E11C2">
        <w:rPr>
          <w:rFonts w:ascii="Garamond" w:hAnsi="Garamond"/>
          <w:sz w:val="24"/>
          <w:szCs w:val="24"/>
          <w:lang w:val="en-GB"/>
        </w:rPr>
        <w:t>maximize</w:t>
      </w:r>
      <w:r w:rsidR="005321A3" w:rsidRPr="001E11C2">
        <w:rPr>
          <w:rFonts w:ascii="Garamond" w:hAnsi="Garamond"/>
          <w:sz w:val="24"/>
          <w:szCs w:val="24"/>
          <w:lang w:val="en-GB"/>
        </w:rPr>
        <w:t xml:space="preserve"> </w:t>
      </w:r>
      <w:r w:rsidR="00B45549" w:rsidRPr="001E11C2">
        <w:rPr>
          <w:rFonts w:ascii="Garamond" w:hAnsi="Garamond"/>
          <w:sz w:val="24"/>
          <w:szCs w:val="24"/>
          <w:lang w:val="en-GB"/>
        </w:rPr>
        <w:t>the</w:t>
      </w:r>
      <w:r w:rsidR="005321A3" w:rsidRPr="001E11C2">
        <w:rPr>
          <w:rFonts w:ascii="Garamond" w:hAnsi="Garamond"/>
          <w:sz w:val="24"/>
          <w:szCs w:val="24"/>
          <w:lang w:val="en-GB"/>
        </w:rPr>
        <w:t xml:space="preserve"> </w:t>
      </w:r>
      <w:r w:rsidR="00B45549" w:rsidRPr="001E11C2">
        <w:rPr>
          <w:rFonts w:ascii="Garamond" w:hAnsi="Garamond"/>
          <w:sz w:val="24"/>
          <w:szCs w:val="24"/>
          <w:lang w:val="en-GB"/>
        </w:rPr>
        <w:t>number</w:t>
      </w:r>
      <w:r w:rsidR="005321A3" w:rsidRPr="001E11C2">
        <w:rPr>
          <w:rFonts w:ascii="Garamond" w:hAnsi="Garamond"/>
          <w:sz w:val="24"/>
          <w:szCs w:val="24"/>
          <w:lang w:val="en-GB"/>
        </w:rPr>
        <w:t xml:space="preserve"> </w:t>
      </w:r>
      <w:r w:rsidR="00B45549" w:rsidRPr="001E11C2">
        <w:rPr>
          <w:rFonts w:ascii="Garamond" w:hAnsi="Garamond"/>
          <w:sz w:val="24"/>
          <w:szCs w:val="24"/>
          <w:lang w:val="en-GB"/>
        </w:rPr>
        <w:t>of</w:t>
      </w:r>
      <w:r w:rsidR="005321A3" w:rsidRPr="001E11C2">
        <w:rPr>
          <w:rFonts w:ascii="Garamond" w:hAnsi="Garamond"/>
          <w:sz w:val="24"/>
          <w:szCs w:val="24"/>
          <w:lang w:val="en-GB"/>
        </w:rPr>
        <w:t xml:space="preserve"> </w:t>
      </w:r>
      <w:r w:rsidR="00A33C4F" w:rsidRPr="001E11C2">
        <w:rPr>
          <w:rFonts w:ascii="Garamond" w:hAnsi="Garamond"/>
          <w:sz w:val="24"/>
          <w:szCs w:val="24"/>
          <w:lang w:val="en-GB"/>
        </w:rPr>
        <w:t>positive cases</w:t>
      </w:r>
      <w:r w:rsidR="005321A3" w:rsidRPr="001E11C2">
        <w:rPr>
          <w:rFonts w:ascii="Garamond" w:hAnsi="Garamond"/>
          <w:sz w:val="24"/>
          <w:szCs w:val="24"/>
          <w:lang w:val="en-GB"/>
        </w:rPr>
        <w:t xml:space="preserve"> </w:t>
      </w:r>
      <w:r w:rsidR="00B45549" w:rsidRPr="001E11C2">
        <w:rPr>
          <w:rFonts w:ascii="Garamond" w:hAnsi="Garamond"/>
          <w:sz w:val="24"/>
          <w:szCs w:val="24"/>
          <w:lang w:val="en-GB"/>
        </w:rPr>
        <w:t>(58</w:t>
      </w:r>
      <w:r w:rsidR="005321A3" w:rsidRPr="001E11C2">
        <w:rPr>
          <w:rFonts w:ascii="Garamond" w:hAnsi="Garamond"/>
          <w:sz w:val="24"/>
          <w:szCs w:val="24"/>
          <w:lang w:val="en-GB"/>
        </w:rPr>
        <w:t xml:space="preserve"> </w:t>
      </w:r>
      <w:r w:rsidR="00B45549" w:rsidRPr="001E11C2">
        <w:rPr>
          <w:rFonts w:ascii="Garamond" w:hAnsi="Garamond"/>
          <w:sz w:val="24"/>
          <w:szCs w:val="24"/>
          <w:lang w:val="en-GB"/>
        </w:rPr>
        <w:t>cases</w:t>
      </w:r>
      <w:r w:rsidR="005321A3" w:rsidRPr="001E11C2">
        <w:rPr>
          <w:rFonts w:ascii="Garamond" w:hAnsi="Garamond"/>
          <w:sz w:val="24"/>
          <w:szCs w:val="24"/>
          <w:lang w:val="en-GB"/>
        </w:rPr>
        <w:t xml:space="preserve"> </w:t>
      </w:r>
      <w:r w:rsidR="00B45549" w:rsidRPr="001E11C2">
        <w:rPr>
          <w:rFonts w:ascii="Garamond" w:hAnsi="Garamond"/>
          <w:sz w:val="24"/>
          <w:szCs w:val="24"/>
          <w:lang w:val="en-GB"/>
        </w:rPr>
        <w:t>of</w:t>
      </w:r>
      <w:r w:rsidR="005321A3" w:rsidRPr="001E11C2">
        <w:rPr>
          <w:rFonts w:ascii="Garamond" w:hAnsi="Garamond"/>
          <w:sz w:val="24"/>
          <w:szCs w:val="24"/>
          <w:lang w:val="en-GB"/>
        </w:rPr>
        <w:t xml:space="preserve"> </w:t>
      </w:r>
      <w:r w:rsidR="00B45549" w:rsidRPr="001E11C2">
        <w:rPr>
          <w:rFonts w:ascii="Garamond" w:hAnsi="Garamond"/>
          <w:sz w:val="24"/>
          <w:szCs w:val="24"/>
          <w:lang w:val="en-GB"/>
        </w:rPr>
        <w:t>merger)</w:t>
      </w:r>
      <w:r w:rsidR="004B4E2C" w:rsidRPr="001E11C2">
        <w:rPr>
          <w:rFonts w:ascii="Garamond" w:hAnsi="Garamond"/>
          <w:sz w:val="24"/>
          <w:szCs w:val="24"/>
          <w:lang w:val="en-GB"/>
        </w:rPr>
        <w:t>. The</w:t>
      </w:r>
      <w:r w:rsidR="00B27FAB" w:rsidRPr="001E11C2">
        <w:rPr>
          <w:rFonts w:ascii="Garamond" w:hAnsi="Garamond"/>
          <w:sz w:val="24"/>
          <w:szCs w:val="24"/>
          <w:lang w:val="en-GB"/>
        </w:rPr>
        <w:t>n</w:t>
      </w:r>
      <w:r w:rsidR="00B45549" w:rsidRPr="001E11C2">
        <w:rPr>
          <w:rFonts w:ascii="Garamond" w:hAnsi="Garamond"/>
          <w:sz w:val="24"/>
          <w:szCs w:val="24"/>
          <w:lang w:val="en-GB"/>
        </w:rPr>
        <w:t>,</w:t>
      </w:r>
      <w:r w:rsidR="005321A3" w:rsidRPr="001E11C2">
        <w:rPr>
          <w:rFonts w:ascii="Garamond" w:hAnsi="Garamond"/>
          <w:sz w:val="24"/>
          <w:szCs w:val="24"/>
          <w:lang w:val="en-GB"/>
        </w:rPr>
        <w:t xml:space="preserve"> </w:t>
      </w:r>
      <w:r w:rsidR="00B45549" w:rsidRPr="001E11C2">
        <w:rPr>
          <w:rFonts w:ascii="Garamond" w:hAnsi="Garamond"/>
          <w:sz w:val="24"/>
          <w:szCs w:val="24"/>
          <w:lang w:val="en-GB"/>
        </w:rPr>
        <w:t>as</w:t>
      </w:r>
      <w:r w:rsidR="005321A3" w:rsidRPr="001E11C2">
        <w:rPr>
          <w:rFonts w:ascii="Garamond" w:hAnsi="Garamond"/>
          <w:sz w:val="24"/>
          <w:szCs w:val="24"/>
          <w:lang w:val="en-GB"/>
        </w:rPr>
        <w:t xml:space="preserve"> </w:t>
      </w:r>
      <w:r w:rsidR="00B45549" w:rsidRPr="001E11C2">
        <w:rPr>
          <w:rFonts w:ascii="Garamond" w:hAnsi="Garamond"/>
          <w:sz w:val="24"/>
          <w:szCs w:val="24"/>
          <w:lang w:val="en-GB"/>
        </w:rPr>
        <w:t>we</w:t>
      </w:r>
      <w:r w:rsidR="004B4E2C" w:rsidRPr="001E11C2">
        <w:rPr>
          <w:rFonts w:ascii="Garamond" w:hAnsi="Garamond"/>
          <w:sz w:val="24"/>
          <w:szCs w:val="24"/>
          <w:lang w:val="en-GB"/>
        </w:rPr>
        <w:t xml:space="preserve"> can</w:t>
      </w:r>
      <w:r w:rsidR="005321A3" w:rsidRPr="001E11C2">
        <w:rPr>
          <w:rFonts w:ascii="Garamond" w:hAnsi="Garamond"/>
          <w:sz w:val="24"/>
          <w:szCs w:val="24"/>
          <w:lang w:val="en-GB"/>
        </w:rPr>
        <w:t xml:space="preserve"> </w:t>
      </w:r>
      <w:r w:rsidR="00B45549" w:rsidRPr="001E11C2">
        <w:rPr>
          <w:rFonts w:ascii="Garamond" w:hAnsi="Garamond"/>
          <w:sz w:val="24"/>
          <w:szCs w:val="24"/>
          <w:lang w:val="en-GB"/>
        </w:rPr>
        <w:t>see,</w:t>
      </w:r>
      <w:r w:rsidR="005321A3" w:rsidRPr="001E11C2">
        <w:rPr>
          <w:rFonts w:ascii="Garamond" w:hAnsi="Garamond"/>
          <w:sz w:val="24"/>
          <w:szCs w:val="24"/>
          <w:lang w:val="en-GB"/>
        </w:rPr>
        <w:t xml:space="preserve"> </w:t>
      </w:r>
      <w:r w:rsidR="00B45549" w:rsidRPr="001E11C2">
        <w:rPr>
          <w:rFonts w:ascii="Garamond" w:hAnsi="Garamond"/>
          <w:sz w:val="24"/>
          <w:szCs w:val="24"/>
          <w:lang w:val="en-GB"/>
        </w:rPr>
        <w:t>the</w:t>
      </w:r>
      <w:r w:rsidR="005321A3" w:rsidRPr="001E11C2">
        <w:rPr>
          <w:rFonts w:ascii="Garamond" w:hAnsi="Garamond"/>
          <w:sz w:val="24"/>
          <w:szCs w:val="24"/>
          <w:lang w:val="en-GB"/>
        </w:rPr>
        <w:t xml:space="preserve"> </w:t>
      </w:r>
      <w:r w:rsidR="00B45549" w:rsidRPr="001E11C2">
        <w:rPr>
          <w:rFonts w:ascii="Garamond" w:hAnsi="Garamond"/>
          <w:sz w:val="24"/>
          <w:szCs w:val="24"/>
          <w:lang w:val="en-GB"/>
        </w:rPr>
        <w:t>effect</w:t>
      </w:r>
      <w:r w:rsidR="005321A3" w:rsidRPr="001E11C2">
        <w:rPr>
          <w:rFonts w:ascii="Garamond" w:hAnsi="Garamond"/>
          <w:sz w:val="24"/>
          <w:szCs w:val="24"/>
          <w:lang w:val="en-GB"/>
        </w:rPr>
        <w:t xml:space="preserve"> </w:t>
      </w:r>
      <w:r w:rsidR="00B45549" w:rsidRPr="001E11C2">
        <w:rPr>
          <w:rFonts w:ascii="Garamond" w:hAnsi="Garamond"/>
          <w:sz w:val="24"/>
          <w:szCs w:val="24"/>
          <w:lang w:val="en-GB"/>
        </w:rPr>
        <w:t>of</w:t>
      </w:r>
      <w:r w:rsidR="005321A3" w:rsidRPr="001E11C2">
        <w:rPr>
          <w:rFonts w:ascii="Garamond" w:hAnsi="Garamond"/>
          <w:sz w:val="24"/>
          <w:szCs w:val="24"/>
          <w:lang w:val="en-GB"/>
        </w:rPr>
        <w:t xml:space="preserve"> </w:t>
      </w:r>
      <w:r w:rsidR="00B45549" w:rsidRPr="001E11C2">
        <w:rPr>
          <w:rFonts w:ascii="Garamond" w:hAnsi="Garamond"/>
          <w:sz w:val="24"/>
          <w:szCs w:val="24"/>
          <w:lang w:val="en-GB"/>
        </w:rPr>
        <w:t>party</w:t>
      </w:r>
      <w:r w:rsidR="005321A3" w:rsidRPr="001E11C2">
        <w:rPr>
          <w:rFonts w:ascii="Garamond" w:hAnsi="Garamond"/>
          <w:sz w:val="24"/>
          <w:szCs w:val="24"/>
          <w:lang w:val="en-GB"/>
        </w:rPr>
        <w:t xml:space="preserve"> </w:t>
      </w:r>
      <w:r w:rsidR="00B45549" w:rsidRPr="001E11C2">
        <w:rPr>
          <w:rFonts w:ascii="Garamond" w:hAnsi="Garamond"/>
          <w:sz w:val="24"/>
          <w:szCs w:val="24"/>
          <w:lang w:val="en-GB"/>
        </w:rPr>
        <w:t>system</w:t>
      </w:r>
      <w:r w:rsidR="005321A3" w:rsidRPr="001E11C2">
        <w:rPr>
          <w:rFonts w:ascii="Garamond" w:hAnsi="Garamond"/>
          <w:sz w:val="24"/>
          <w:szCs w:val="24"/>
          <w:lang w:val="en-GB"/>
        </w:rPr>
        <w:t xml:space="preserve"> </w:t>
      </w:r>
      <w:r w:rsidR="00B45549" w:rsidRPr="001E11C2">
        <w:rPr>
          <w:rFonts w:ascii="Garamond" w:hAnsi="Garamond"/>
          <w:sz w:val="24"/>
          <w:szCs w:val="24"/>
          <w:lang w:val="en-GB"/>
        </w:rPr>
        <w:t>saturation</w:t>
      </w:r>
      <w:r w:rsidR="005321A3" w:rsidRPr="001E11C2">
        <w:rPr>
          <w:rFonts w:ascii="Garamond" w:hAnsi="Garamond"/>
          <w:sz w:val="24"/>
          <w:szCs w:val="24"/>
          <w:lang w:val="en-GB"/>
        </w:rPr>
        <w:t xml:space="preserve"> </w:t>
      </w:r>
      <w:r w:rsidR="00B45549" w:rsidRPr="001E11C2">
        <w:rPr>
          <w:rFonts w:ascii="Garamond" w:hAnsi="Garamond"/>
          <w:sz w:val="24"/>
          <w:szCs w:val="24"/>
          <w:lang w:val="en-GB"/>
        </w:rPr>
        <w:t>dwindles</w:t>
      </w:r>
      <w:r w:rsidR="001B1E4A" w:rsidRPr="001E11C2">
        <w:rPr>
          <w:rFonts w:ascii="Garamond" w:hAnsi="Garamond"/>
          <w:sz w:val="24"/>
          <w:szCs w:val="24"/>
          <w:lang w:val="en-GB"/>
        </w:rPr>
        <w:t xml:space="preserve"> (log odds=-.044, p&gt;.1)</w:t>
      </w:r>
      <w:r w:rsidR="00B45549" w:rsidRPr="001E11C2">
        <w:rPr>
          <w:rFonts w:ascii="Garamond" w:hAnsi="Garamond"/>
          <w:sz w:val="24"/>
          <w:szCs w:val="24"/>
          <w:lang w:val="en-GB"/>
        </w:rPr>
        <w:t>.</w:t>
      </w:r>
      <w:r w:rsidR="005321A3" w:rsidRPr="001E11C2">
        <w:rPr>
          <w:rFonts w:ascii="Garamond" w:hAnsi="Garamond"/>
          <w:sz w:val="24"/>
          <w:szCs w:val="24"/>
          <w:lang w:val="en-GB"/>
        </w:rPr>
        <w:t xml:space="preserve"> </w:t>
      </w:r>
      <w:r w:rsidR="001B1E4A" w:rsidRPr="001E11C2">
        <w:rPr>
          <w:rFonts w:ascii="Garamond" w:hAnsi="Garamond"/>
          <w:sz w:val="24"/>
          <w:szCs w:val="24"/>
          <w:lang w:val="en-GB"/>
        </w:rPr>
        <w:t>In line with</w:t>
      </w:r>
      <w:r w:rsidR="005321A3" w:rsidRPr="001E11C2">
        <w:rPr>
          <w:rFonts w:ascii="Garamond" w:hAnsi="Garamond"/>
          <w:sz w:val="24"/>
          <w:szCs w:val="24"/>
          <w:lang w:val="en-GB"/>
        </w:rPr>
        <w:t xml:space="preserve"> </w:t>
      </w:r>
      <w:r w:rsidR="006C1196" w:rsidRPr="001E11C2">
        <w:rPr>
          <w:rFonts w:ascii="Garamond" w:hAnsi="Garamond"/>
          <w:sz w:val="24"/>
          <w:szCs w:val="24"/>
          <w:lang w:val="en-GB"/>
        </w:rPr>
        <w:t>the</w:t>
      </w:r>
      <w:r w:rsidR="005321A3" w:rsidRPr="001E11C2">
        <w:rPr>
          <w:rFonts w:ascii="Garamond" w:hAnsi="Garamond"/>
          <w:sz w:val="24"/>
          <w:szCs w:val="24"/>
          <w:lang w:val="en-GB"/>
        </w:rPr>
        <w:t xml:space="preserve"> </w:t>
      </w:r>
      <w:r w:rsidR="006C1196" w:rsidRPr="001E11C2">
        <w:rPr>
          <w:rFonts w:ascii="Garamond" w:hAnsi="Garamond"/>
          <w:sz w:val="24"/>
          <w:szCs w:val="24"/>
          <w:lang w:val="en-GB"/>
        </w:rPr>
        <w:t>manuscript,</w:t>
      </w:r>
      <w:r w:rsidR="005321A3" w:rsidRPr="001E11C2">
        <w:rPr>
          <w:rFonts w:ascii="Garamond" w:hAnsi="Garamond"/>
          <w:sz w:val="24"/>
          <w:szCs w:val="24"/>
          <w:lang w:val="en-GB"/>
        </w:rPr>
        <w:t xml:space="preserve"> </w:t>
      </w:r>
      <w:r w:rsidR="006C1196" w:rsidRPr="001E11C2">
        <w:rPr>
          <w:rFonts w:ascii="Garamond" w:hAnsi="Garamond"/>
          <w:sz w:val="24"/>
          <w:szCs w:val="24"/>
          <w:lang w:val="en-GB"/>
        </w:rPr>
        <w:t>we</w:t>
      </w:r>
      <w:r w:rsidR="005321A3" w:rsidRPr="001E11C2">
        <w:rPr>
          <w:rFonts w:ascii="Garamond" w:hAnsi="Garamond"/>
          <w:sz w:val="24"/>
          <w:szCs w:val="24"/>
          <w:lang w:val="en-GB"/>
        </w:rPr>
        <w:t xml:space="preserve"> </w:t>
      </w:r>
      <w:r w:rsidR="006C1196" w:rsidRPr="001E11C2">
        <w:rPr>
          <w:rFonts w:ascii="Garamond" w:hAnsi="Garamond"/>
          <w:sz w:val="24"/>
          <w:szCs w:val="24"/>
          <w:lang w:val="en-GB"/>
        </w:rPr>
        <w:t>also</w:t>
      </w:r>
      <w:r w:rsidR="005321A3" w:rsidRPr="001E11C2">
        <w:rPr>
          <w:rFonts w:ascii="Garamond" w:hAnsi="Garamond"/>
          <w:sz w:val="24"/>
          <w:szCs w:val="24"/>
          <w:lang w:val="en-GB"/>
        </w:rPr>
        <w:t xml:space="preserve"> </w:t>
      </w:r>
      <w:r w:rsidR="006C1196" w:rsidRPr="001E11C2">
        <w:rPr>
          <w:rFonts w:ascii="Garamond" w:hAnsi="Garamond"/>
          <w:sz w:val="24"/>
          <w:szCs w:val="24"/>
          <w:lang w:val="en-GB"/>
        </w:rPr>
        <w:t>find</w:t>
      </w:r>
      <w:r w:rsidR="005321A3" w:rsidRPr="001E11C2">
        <w:rPr>
          <w:rFonts w:ascii="Garamond" w:hAnsi="Garamond"/>
          <w:sz w:val="24"/>
          <w:szCs w:val="24"/>
          <w:lang w:val="en-GB"/>
        </w:rPr>
        <w:t xml:space="preserve"> </w:t>
      </w:r>
      <w:r w:rsidR="006C1196" w:rsidRPr="001E11C2">
        <w:rPr>
          <w:rFonts w:ascii="Garamond" w:hAnsi="Garamond"/>
          <w:sz w:val="24"/>
          <w:szCs w:val="24"/>
          <w:lang w:val="en-GB"/>
        </w:rPr>
        <w:t>evidence</w:t>
      </w:r>
      <w:r w:rsidR="005321A3" w:rsidRPr="001E11C2">
        <w:rPr>
          <w:rFonts w:ascii="Garamond" w:hAnsi="Garamond"/>
          <w:sz w:val="24"/>
          <w:szCs w:val="24"/>
          <w:lang w:val="en-GB"/>
        </w:rPr>
        <w:t xml:space="preserve"> </w:t>
      </w:r>
      <w:r w:rsidR="006C1196" w:rsidRPr="001E11C2">
        <w:rPr>
          <w:rFonts w:ascii="Garamond" w:hAnsi="Garamond"/>
          <w:sz w:val="24"/>
          <w:szCs w:val="24"/>
          <w:lang w:val="en-GB"/>
        </w:rPr>
        <w:t>that</w:t>
      </w:r>
      <w:r w:rsidR="005321A3" w:rsidRPr="001E11C2">
        <w:rPr>
          <w:rFonts w:ascii="Garamond" w:hAnsi="Garamond"/>
          <w:sz w:val="24"/>
          <w:szCs w:val="24"/>
          <w:lang w:val="en-GB"/>
        </w:rPr>
        <w:t xml:space="preserve"> </w:t>
      </w:r>
      <w:r w:rsidR="006C1196" w:rsidRPr="001E11C2">
        <w:rPr>
          <w:rFonts w:ascii="Garamond" w:hAnsi="Garamond"/>
          <w:sz w:val="24"/>
          <w:szCs w:val="24"/>
          <w:lang w:val="en-GB"/>
        </w:rPr>
        <w:t>older</w:t>
      </w:r>
      <w:r w:rsidR="005321A3" w:rsidRPr="001E11C2">
        <w:rPr>
          <w:rFonts w:ascii="Garamond" w:hAnsi="Garamond"/>
          <w:sz w:val="24"/>
          <w:szCs w:val="24"/>
          <w:lang w:val="en-GB"/>
        </w:rPr>
        <w:t xml:space="preserve"> </w:t>
      </w:r>
      <w:r w:rsidR="006C1196" w:rsidRPr="001E11C2">
        <w:rPr>
          <w:rFonts w:ascii="Garamond" w:hAnsi="Garamond"/>
          <w:sz w:val="24"/>
          <w:szCs w:val="24"/>
          <w:lang w:val="en-GB"/>
        </w:rPr>
        <w:t>parties</w:t>
      </w:r>
      <w:r w:rsidR="005321A3" w:rsidRPr="001E11C2">
        <w:rPr>
          <w:rFonts w:ascii="Garamond" w:hAnsi="Garamond"/>
          <w:sz w:val="24"/>
          <w:szCs w:val="24"/>
          <w:lang w:val="en-GB"/>
        </w:rPr>
        <w:t xml:space="preserve"> </w:t>
      </w:r>
      <w:r w:rsidR="006C1196" w:rsidRPr="001E11C2">
        <w:rPr>
          <w:rFonts w:ascii="Garamond" w:hAnsi="Garamond"/>
          <w:sz w:val="24"/>
          <w:szCs w:val="24"/>
          <w:lang w:val="en-GB"/>
        </w:rPr>
        <w:t>are</w:t>
      </w:r>
      <w:r w:rsidR="005321A3" w:rsidRPr="001E11C2">
        <w:rPr>
          <w:rFonts w:ascii="Garamond" w:hAnsi="Garamond"/>
          <w:sz w:val="24"/>
          <w:szCs w:val="24"/>
          <w:lang w:val="en-GB"/>
        </w:rPr>
        <w:t xml:space="preserve"> </w:t>
      </w:r>
      <w:r w:rsidR="006C1196" w:rsidRPr="001E11C2">
        <w:rPr>
          <w:rFonts w:ascii="Garamond" w:hAnsi="Garamond"/>
          <w:sz w:val="24"/>
          <w:szCs w:val="24"/>
          <w:lang w:val="en-GB"/>
        </w:rPr>
        <w:t>more</w:t>
      </w:r>
      <w:r w:rsidR="005321A3" w:rsidRPr="001E11C2">
        <w:rPr>
          <w:rFonts w:ascii="Garamond" w:hAnsi="Garamond"/>
          <w:sz w:val="24"/>
          <w:szCs w:val="24"/>
          <w:lang w:val="en-GB"/>
        </w:rPr>
        <w:t xml:space="preserve"> </w:t>
      </w:r>
      <w:r w:rsidR="006C1196" w:rsidRPr="001E11C2">
        <w:rPr>
          <w:rFonts w:ascii="Garamond" w:hAnsi="Garamond"/>
          <w:sz w:val="24"/>
          <w:szCs w:val="24"/>
          <w:lang w:val="en-GB"/>
        </w:rPr>
        <w:t>likely</w:t>
      </w:r>
      <w:r w:rsidR="005321A3" w:rsidRPr="001E11C2">
        <w:rPr>
          <w:rFonts w:ascii="Garamond" w:hAnsi="Garamond"/>
          <w:sz w:val="24"/>
          <w:szCs w:val="24"/>
          <w:lang w:val="en-GB"/>
        </w:rPr>
        <w:t xml:space="preserve"> </w:t>
      </w:r>
      <w:r w:rsidR="006C1196" w:rsidRPr="001E11C2">
        <w:rPr>
          <w:rFonts w:ascii="Garamond" w:hAnsi="Garamond"/>
          <w:sz w:val="24"/>
          <w:szCs w:val="24"/>
          <w:lang w:val="en-GB"/>
        </w:rPr>
        <w:t>to</w:t>
      </w:r>
      <w:r w:rsidR="005321A3" w:rsidRPr="001E11C2">
        <w:rPr>
          <w:rFonts w:ascii="Garamond" w:hAnsi="Garamond"/>
          <w:sz w:val="24"/>
          <w:szCs w:val="24"/>
          <w:lang w:val="en-GB"/>
        </w:rPr>
        <w:t xml:space="preserve"> </w:t>
      </w:r>
      <w:r w:rsidR="006C1196" w:rsidRPr="001E11C2">
        <w:rPr>
          <w:rFonts w:ascii="Garamond" w:hAnsi="Garamond"/>
          <w:sz w:val="24"/>
          <w:szCs w:val="24"/>
          <w:lang w:val="en-GB"/>
        </w:rPr>
        <w:t>merge</w:t>
      </w:r>
      <w:r w:rsidR="005321A3" w:rsidRPr="001E11C2">
        <w:rPr>
          <w:rFonts w:ascii="Garamond" w:hAnsi="Garamond"/>
          <w:sz w:val="24"/>
          <w:szCs w:val="24"/>
          <w:lang w:val="en-GB"/>
        </w:rPr>
        <w:t xml:space="preserve"> </w:t>
      </w:r>
      <w:r w:rsidR="006C1196" w:rsidRPr="001E11C2">
        <w:rPr>
          <w:rFonts w:ascii="Garamond" w:hAnsi="Garamond"/>
          <w:sz w:val="24"/>
          <w:szCs w:val="24"/>
          <w:lang w:val="en-GB"/>
        </w:rPr>
        <w:t>in</w:t>
      </w:r>
      <w:r w:rsidR="005321A3" w:rsidRPr="001E11C2">
        <w:rPr>
          <w:rFonts w:ascii="Garamond" w:hAnsi="Garamond"/>
          <w:sz w:val="24"/>
          <w:szCs w:val="24"/>
          <w:lang w:val="en-GB"/>
        </w:rPr>
        <w:t xml:space="preserve"> </w:t>
      </w:r>
      <w:r w:rsidR="006C1196" w:rsidRPr="001E11C2">
        <w:rPr>
          <w:rFonts w:ascii="Garamond" w:hAnsi="Garamond"/>
          <w:sz w:val="24"/>
          <w:szCs w:val="24"/>
          <w:lang w:val="en-GB"/>
        </w:rPr>
        <w:t>response</w:t>
      </w:r>
      <w:r w:rsidR="005321A3" w:rsidRPr="001E11C2">
        <w:rPr>
          <w:rFonts w:ascii="Garamond" w:hAnsi="Garamond"/>
          <w:sz w:val="24"/>
          <w:szCs w:val="24"/>
          <w:lang w:val="en-GB"/>
        </w:rPr>
        <w:t xml:space="preserve"> </w:t>
      </w:r>
      <w:r w:rsidR="006C1196" w:rsidRPr="001E11C2">
        <w:rPr>
          <w:rFonts w:ascii="Garamond" w:hAnsi="Garamond"/>
          <w:sz w:val="24"/>
          <w:szCs w:val="24"/>
          <w:lang w:val="en-GB"/>
        </w:rPr>
        <w:t>to</w:t>
      </w:r>
      <w:r w:rsidR="005321A3" w:rsidRPr="001E11C2">
        <w:rPr>
          <w:rFonts w:ascii="Garamond" w:hAnsi="Garamond"/>
          <w:sz w:val="24"/>
          <w:szCs w:val="24"/>
          <w:lang w:val="en-GB"/>
        </w:rPr>
        <w:t xml:space="preserve"> </w:t>
      </w:r>
      <w:r w:rsidR="006C1196" w:rsidRPr="001E11C2">
        <w:rPr>
          <w:rFonts w:ascii="Garamond" w:hAnsi="Garamond"/>
          <w:sz w:val="24"/>
          <w:szCs w:val="24"/>
          <w:lang w:val="en-GB"/>
        </w:rPr>
        <w:t>party</w:t>
      </w:r>
      <w:r w:rsidR="005321A3" w:rsidRPr="001E11C2">
        <w:rPr>
          <w:rFonts w:ascii="Garamond" w:hAnsi="Garamond"/>
          <w:sz w:val="24"/>
          <w:szCs w:val="24"/>
          <w:lang w:val="en-GB"/>
        </w:rPr>
        <w:t xml:space="preserve"> </w:t>
      </w:r>
      <w:r w:rsidR="006C1196" w:rsidRPr="001E11C2">
        <w:rPr>
          <w:rFonts w:ascii="Garamond" w:hAnsi="Garamond"/>
          <w:sz w:val="24"/>
          <w:szCs w:val="24"/>
          <w:lang w:val="en-GB"/>
        </w:rPr>
        <w:t>system</w:t>
      </w:r>
      <w:r w:rsidR="005321A3" w:rsidRPr="001E11C2">
        <w:rPr>
          <w:rFonts w:ascii="Garamond" w:hAnsi="Garamond"/>
          <w:sz w:val="24"/>
          <w:szCs w:val="24"/>
          <w:lang w:val="en-GB"/>
        </w:rPr>
        <w:t xml:space="preserve"> </w:t>
      </w:r>
      <w:r w:rsidR="006C1196" w:rsidRPr="001E11C2">
        <w:rPr>
          <w:rFonts w:ascii="Garamond" w:hAnsi="Garamond"/>
          <w:sz w:val="24"/>
          <w:szCs w:val="24"/>
          <w:lang w:val="en-GB"/>
        </w:rPr>
        <w:t>saturation</w:t>
      </w:r>
      <w:r w:rsidR="001B1E4A" w:rsidRPr="001E11C2">
        <w:rPr>
          <w:rFonts w:ascii="Garamond" w:hAnsi="Garamond"/>
          <w:sz w:val="24"/>
          <w:szCs w:val="24"/>
          <w:lang w:val="en-GB"/>
        </w:rPr>
        <w:t xml:space="preserve">. The interaction term </w:t>
      </w:r>
      <w:r w:rsidR="001B1E4A" w:rsidRPr="001E11C2">
        <w:rPr>
          <w:rFonts w:ascii="Garamond" w:hAnsi="Garamond"/>
          <w:sz w:val="24"/>
          <w:szCs w:val="24"/>
          <w:lang w:val="en-GB"/>
        </w:rPr>
        <w:lastRenderedPageBreak/>
        <w:t xml:space="preserve">in Model 3 is statistically significant (log odds=.011, p&lt;.01), </w:t>
      </w:r>
      <w:r w:rsidR="00E84914" w:rsidRPr="001E11C2">
        <w:rPr>
          <w:rFonts w:ascii="Garamond" w:hAnsi="Garamond"/>
          <w:sz w:val="24"/>
          <w:szCs w:val="24"/>
          <w:lang w:val="en-GB"/>
        </w:rPr>
        <w:t>and</w:t>
      </w:r>
      <w:r w:rsidR="001B1E4A" w:rsidRPr="001E11C2">
        <w:rPr>
          <w:rFonts w:ascii="Garamond" w:hAnsi="Garamond"/>
          <w:sz w:val="24"/>
          <w:szCs w:val="24"/>
          <w:lang w:val="en-GB"/>
        </w:rPr>
        <w:t xml:space="preserve"> </w:t>
      </w:r>
      <w:r w:rsidR="006C1196" w:rsidRPr="001E11C2">
        <w:rPr>
          <w:rFonts w:ascii="Garamond" w:hAnsi="Garamond"/>
          <w:sz w:val="24"/>
          <w:szCs w:val="24"/>
          <w:lang w:val="en-GB"/>
        </w:rPr>
        <w:t>Figure</w:t>
      </w:r>
      <w:r w:rsidR="005321A3" w:rsidRPr="001E11C2">
        <w:rPr>
          <w:rFonts w:ascii="Garamond" w:hAnsi="Garamond"/>
          <w:sz w:val="24"/>
          <w:szCs w:val="24"/>
          <w:lang w:val="en-GB"/>
        </w:rPr>
        <w:t xml:space="preserve"> </w:t>
      </w:r>
      <w:r w:rsidR="00ED16C5" w:rsidRPr="001E11C2">
        <w:rPr>
          <w:rFonts w:ascii="Garamond" w:hAnsi="Garamond"/>
          <w:sz w:val="24"/>
          <w:szCs w:val="24"/>
          <w:lang w:val="en-GB"/>
        </w:rPr>
        <w:t>A</w:t>
      </w:r>
      <w:r w:rsidR="006D2ED8" w:rsidRPr="001E11C2">
        <w:rPr>
          <w:rFonts w:ascii="Garamond" w:hAnsi="Garamond"/>
          <w:sz w:val="24"/>
          <w:szCs w:val="24"/>
          <w:lang w:val="en-GB"/>
        </w:rPr>
        <w:t>10</w:t>
      </w:r>
      <w:r w:rsidR="001B1E4A" w:rsidRPr="001E11C2">
        <w:rPr>
          <w:rFonts w:ascii="Garamond" w:hAnsi="Garamond"/>
          <w:sz w:val="24"/>
          <w:szCs w:val="24"/>
          <w:lang w:val="en-GB"/>
        </w:rPr>
        <w:t xml:space="preserve"> (</w:t>
      </w:r>
      <w:r w:rsidR="006C1196" w:rsidRPr="001E11C2">
        <w:rPr>
          <w:rFonts w:ascii="Garamond" w:hAnsi="Garamond"/>
          <w:sz w:val="24"/>
          <w:szCs w:val="24"/>
          <w:lang w:val="en-GB"/>
        </w:rPr>
        <w:t>upper-left)</w:t>
      </w:r>
      <w:r w:rsidR="001B1E4A" w:rsidRPr="001E11C2">
        <w:rPr>
          <w:rFonts w:ascii="Garamond" w:hAnsi="Garamond"/>
          <w:sz w:val="24"/>
          <w:szCs w:val="24"/>
          <w:lang w:val="en-GB"/>
        </w:rPr>
        <w:t xml:space="preserve"> show</w:t>
      </w:r>
      <w:r w:rsidR="004B4E2C" w:rsidRPr="001E11C2">
        <w:rPr>
          <w:rFonts w:ascii="Garamond" w:hAnsi="Garamond"/>
          <w:sz w:val="24"/>
          <w:szCs w:val="24"/>
          <w:lang w:val="en-GB"/>
        </w:rPr>
        <w:t>s</w:t>
      </w:r>
      <w:r w:rsidR="001B1E4A" w:rsidRPr="001E11C2">
        <w:rPr>
          <w:rFonts w:ascii="Garamond" w:hAnsi="Garamond"/>
          <w:sz w:val="24"/>
          <w:szCs w:val="24"/>
          <w:lang w:val="en-GB"/>
        </w:rPr>
        <w:t xml:space="preserve"> that the marginal effect is positive and statistically different from zero for older parties. </w:t>
      </w:r>
    </w:p>
    <w:p w14:paraId="50636597" w14:textId="0FB75E47" w:rsidR="00A33C4F" w:rsidRPr="001E11C2" w:rsidRDefault="002A13D4" w:rsidP="000A69F5">
      <w:pPr>
        <w:spacing w:after="0" w:line="480" w:lineRule="auto"/>
        <w:jc w:val="both"/>
        <w:rPr>
          <w:rFonts w:ascii="Garamond" w:hAnsi="Garamond"/>
          <w:sz w:val="24"/>
          <w:szCs w:val="24"/>
          <w:lang w:val="en-GB"/>
        </w:rPr>
      </w:pPr>
      <w:r w:rsidRPr="001E11C2">
        <w:rPr>
          <w:rFonts w:ascii="Garamond" w:hAnsi="Garamond"/>
          <w:sz w:val="24"/>
          <w:szCs w:val="24"/>
          <w:lang w:val="en-GB"/>
        </w:rPr>
        <w:tab/>
      </w:r>
      <w:r w:rsidR="001B1E4A" w:rsidRPr="001E11C2">
        <w:rPr>
          <w:rFonts w:ascii="Garamond" w:hAnsi="Garamond"/>
          <w:sz w:val="24"/>
          <w:szCs w:val="24"/>
          <w:lang w:val="en-GB"/>
        </w:rPr>
        <w:t>However, the insignificant main effect of party system saturation on a party’s propensity to merge (Model 2, Table A</w:t>
      </w:r>
      <w:r w:rsidR="00C86217">
        <w:rPr>
          <w:rFonts w:ascii="Garamond" w:hAnsi="Garamond"/>
          <w:sz w:val="24"/>
          <w:szCs w:val="24"/>
          <w:lang w:val="en-GB"/>
        </w:rPr>
        <w:t>9</w:t>
      </w:r>
      <w:r w:rsidR="001B1E4A" w:rsidRPr="001E11C2">
        <w:rPr>
          <w:rFonts w:ascii="Garamond" w:hAnsi="Garamond"/>
          <w:sz w:val="24"/>
          <w:szCs w:val="24"/>
          <w:lang w:val="en-GB"/>
        </w:rPr>
        <w:t>)</w:t>
      </w:r>
      <w:r w:rsidR="005321A3" w:rsidRPr="001E11C2">
        <w:rPr>
          <w:rFonts w:ascii="Garamond" w:hAnsi="Garamond"/>
          <w:sz w:val="24"/>
          <w:szCs w:val="24"/>
          <w:lang w:val="en-GB"/>
        </w:rPr>
        <w:t xml:space="preserve"> </w:t>
      </w:r>
      <w:r w:rsidR="001B1E4A" w:rsidRPr="001E11C2">
        <w:rPr>
          <w:rFonts w:ascii="Garamond" w:hAnsi="Garamond"/>
          <w:sz w:val="24"/>
          <w:szCs w:val="24"/>
          <w:lang w:val="en-GB"/>
        </w:rPr>
        <w:t xml:space="preserve">together with the non-findings on the </w:t>
      </w:r>
      <w:proofErr w:type="spellStart"/>
      <w:r w:rsidR="001B1E4A" w:rsidRPr="001E11C2">
        <w:rPr>
          <w:rFonts w:ascii="Garamond" w:hAnsi="Garamond"/>
          <w:i/>
          <w:sz w:val="24"/>
          <w:szCs w:val="24"/>
          <w:lang w:val="en-GB"/>
        </w:rPr>
        <w:t>Nicheness</w:t>
      </w:r>
      <w:proofErr w:type="spellEnd"/>
      <w:r w:rsidR="001B1E4A" w:rsidRPr="001E11C2">
        <w:rPr>
          <w:rFonts w:ascii="Garamond" w:hAnsi="Garamond"/>
          <w:i/>
          <w:sz w:val="24"/>
          <w:szCs w:val="24"/>
          <w:lang w:val="en-GB"/>
        </w:rPr>
        <w:t xml:space="preserve"> Hypothesis</w:t>
      </w:r>
      <w:r w:rsidR="001B1E4A" w:rsidRPr="001E11C2">
        <w:rPr>
          <w:rFonts w:ascii="Garamond" w:hAnsi="Garamond"/>
          <w:sz w:val="24"/>
          <w:szCs w:val="24"/>
          <w:lang w:val="en-GB"/>
        </w:rPr>
        <w:t xml:space="preserve"> (H1)</w:t>
      </w:r>
      <w:r w:rsidR="00167787" w:rsidRPr="001E11C2">
        <w:rPr>
          <w:rFonts w:ascii="Garamond" w:hAnsi="Garamond"/>
          <w:sz w:val="24"/>
          <w:szCs w:val="24"/>
          <w:lang w:val="en-GB"/>
        </w:rPr>
        <w:t xml:space="preserve"> </w:t>
      </w:r>
      <w:r w:rsidR="004B4E2C" w:rsidRPr="001E11C2">
        <w:rPr>
          <w:rFonts w:ascii="Garamond" w:hAnsi="Garamond"/>
          <w:sz w:val="24"/>
          <w:szCs w:val="24"/>
          <w:lang w:val="en-GB"/>
        </w:rPr>
        <w:t>reveal</w:t>
      </w:r>
      <w:r w:rsidR="00167787" w:rsidRPr="001E11C2">
        <w:rPr>
          <w:rFonts w:ascii="Garamond" w:hAnsi="Garamond"/>
          <w:sz w:val="24"/>
          <w:szCs w:val="24"/>
          <w:lang w:val="en-GB"/>
        </w:rPr>
        <w:t xml:space="preserve"> that, on average, parties do not engage in core changes. This is </w:t>
      </w:r>
      <w:r w:rsidRPr="001E11C2">
        <w:rPr>
          <w:rFonts w:ascii="Garamond" w:hAnsi="Garamond"/>
          <w:sz w:val="24"/>
          <w:szCs w:val="24"/>
          <w:lang w:val="en-GB"/>
        </w:rPr>
        <w:t>in</w:t>
      </w:r>
      <w:r w:rsidR="005321A3" w:rsidRPr="001E11C2">
        <w:rPr>
          <w:rFonts w:ascii="Garamond" w:hAnsi="Garamond"/>
          <w:sz w:val="24"/>
          <w:szCs w:val="24"/>
          <w:lang w:val="en-GB"/>
        </w:rPr>
        <w:t xml:space="preserve"> </w:t>
      </w:r>
      <w:r w:rsidRPr="001E11C2">
        <w:rPr>
          <w:rFonts w:ascii="Garamond" w:hAnsi="Garamond"/>
          <w:sz w:val="24"/>
          <w:szCs w:val="24"/>
          <w:lang w:val="en-GB"/>
        </w:rPr>
        <w:t>line</w:t>
      </w:r>
      <w:r w:rsidR="005321A3" w:rsidRPr="001E11C2">
        <w:rPr>
          <w:rFonts w:ascii="Garamond" w:hAnsi="Garamond"/>
          <w:sz w:val="24"/>
          <w:szCs w:val="24"/>
          <w:lang w:val="en-GB"/>
        </w:rPr>
        <w:t xml:space="preserve"> </w:t>
      </w:r>
      <w:r w:rsidRPr="001E11C2">
        <w:rPr>
          <w:rFonts w:ascii="Garamond" w:hAnsi="Garamond"/>
          <w:sz w:val="24"/>
          <w:szCs w:val="24"/>
          <w:lang w:val="en-GB"/>
        </w:rPr>
        <w:t>with</w:t>
      </w:r>
      <w:r w:rsidR="005321A3" w:rsidRPr="001E11C2">
        <w:rPr>
          <w:rFonts w:ascii="Garamond" w:hAnsi="Garamond"/>
          <w:sz w:val="24"/>
          <w:szCs w:val="24"/>
          <w:lang w:val="en-GB"/>
        </w:rPr>
        <w:t xml:space="preserve"> </w:t>
      </w:r>
      <w:r w:rsidRPr="001E11C2">
        <w:rPr>
          <w:rFonts w:ascii="Garamond" w:hAnsi="Garamond"/>
          <w:sz w:val="24"/>
          <w:szCs w:val="24"/>
          <w:lang w:val="en-GB"/>
        </w:rPr>
        <w:t>our</w:t>
      </w:r>
      <w:r w:rsidR="005321A3" w:rsidRPr="001E11C2">
        <w:rPr>
          <w:rFonts w:ascii="Garamond" w:hAnsi="Garamond"/>
          <w:sz w:val="24"/>
          <w:szCs w:val="24"/>
          <w:lang w:val="en-GB"/>
        </w:rPr>
        <w:t xml:space="preserve"> </w:t>
      </w:r>
      <w:r w:rsidRPr="001E11C2">
        <w:rPr>
          <w:rFonts w:ascii="Garamond" w:hAnsi="Garamond"/>
          <w:i/>
          <w:sz w:val="24"/>
          <w:szCs w:val="24"/>
          <w:lang w:val="en-GB"/>
        </w:rPr>
        <w:t>Inertia</w:t>
      </w:r>
      <w:r w:rsidR="005321A3" w:rsidRPr="001E11C2">
        <w:rPr>
          <w:rFonts w:ascii="Garamond" w:hAnsi="Garamond"/>
          <w:i/>
          <w:sz w:val="24"/>
          <w:szCs w:val="24"/>
          <w:lang w:val="en-GB"/>
        </w:rPr>
        <w:t xml:space="preserve"> </w:t>
      </w:r>
      <w:r w:rsidRPr="001E11C2">
        <w:rPr>
          <w:rFonts w:ascii="Garamond" w:hAnsi="Garamond"/>
          <w:i/>
          <w:sz w:val="24"/>
          <w:szCs w:val="24"/>
          <w:lang w:val="en-GB"/>
        </w:rPr>
        <w:t>Hypothesis</w:t>
      </w:r>
      <w:r w:rsidR="005321A3" w:rsidRPr="001E11C2">
        <w:rPr>
          <w:rFonts w:ascii="Garamond" w:hAnsi="Garamond"/>
          <w:sz w:val="24"/>
          <w:szCs w:val="24"/>
          <w:lang w:val="en-GB"/>
        </w:rPr>
        <w:t xml:space="preserve"> </w:t>
      </w:r>
      <w:r w:rsidRPr="001E11C2">
        <w:rPr>
          <w:rFonts w:ascii="Garamond" w:hAnsi="Garamond"/>
          <w:sz w:val="24"/>
          <w:szCs w:val="24"/>
          <w:lang w:val="en-GB"/>
        </w:rPr>
        <w:t>(H4).</w:t>
      </w:r>
      <w:r w:rsidR="005321A3" w:rsidRPr="001E11C2">
        <w:rPr>
          <w:rFonts w:ascii="Garamond" w:hAnsi="Garamond"/>
          <w:sz w:val="24"/>
          <w:szCs w:val="24"/>
          <w:lang w:val="en-GB"/>
        </w:rPr>
        <w:t xml:space="preserve"> </w:t>
      </w:r>
      <w:r w:rsidR="005938E9" w:rsidRPr="001E11C2">
        <w:rPr>
          <w:rFonts w:ascii="Garamond" w:hAnsi="Garamond"/>
          <w:sz w:val="24"/>
          <w:szCs w:val="24"/>
          <w:lang w:val="en-GB"/>
        </w:rPr>
        <w:t>Overall,</w:t>
      </w:r>
      <w:r w:rsidR="005321A3" w:rsidRPr="001E11C2">
        <w:rPr>
          <w:rFonts w:ascii="Garamond" w:hAnsi="Garamond"/>
          <w:sz w:val="24"/>
          <w:szCs w:val="24"/>
          <w:lang w:val="en-GB"/>
        </w:rPr>
        <w:t xml:space="preserve"> </w:t>
      </w:r>
      <w:r w:rsidR="005938E9" w:rsidRPr="001E11C2">
        <w:rPr>
          <w:rFonts w:ascii="Garamond" w:hAnsi="Garamond"/>
          <w:sz w:val="24"/>
          <w:szCs w:val="24"/>
          <w:lang w:val="en-GB"/>
        </w:rPr>
        <w:t>we</w:t>
      </w:r>
      <w:r w:rsidR="005321A3" w:rsidRPr="001E11C2">
        <w:rPr>
          <w:rFonts w:ascii="Garamond" w:hAnsi="Garamond"/>
          <w:sz w:val="24"/>
          <w:szCs w:val="24"/>
          <w:lang w:val="en-GB"/>
        </w:rPr>
        <w:t xml:space="preserve"> </w:t>
      </w:r>
      <w:r w:rsidR="005938E9" w:rsidRPr="001E11C2">
        <w:rPr>
          <w:rFonts w:ascii="Garamond" w:hAnsi="Garamond"/>
          <w:sz w:val="24"/>
          <w:szCs w:val="24"/>
          <w:lang w:val="en-GB"/>
        </w:rPr>
        <w:t>thus</w:t>
      </w:r>
      <w:r w:rsidR="005321A3" w:rsidRPr="001E11C2">
        <w:rPr>
          <w:rFonts w:ascii="Garamond" w:hAnsi="Garamond"/>
          <w:sz w:val="24"/>
          <w:szCs w:val="24"/>
          <w:lang w:val="en-GB"/>
        </w:rPr>
        <w:t xml:space="preserve"> </w:t>
      </w:r>
      <w:r w:rsidR="005938E9" w:rsidRPr="001E11C2">
        <w:rPr>
          <w:rFonts w:ascii="Garamond" w:hAnsi="Garamond"/>
          <w:sz w:val="24"/>
          <w:szCs w:val="24"/>
          <w:lang w:val="en-GB"/>
        </w:rPr>
        <w:t>arrive</w:t>
      </w:r>
      <w:r w:rsidR="005321A3" w:rsidRPr="001E11C2">
        <w:rPr>
          <w:rFonts w:ascii="Garamond" w:hAnsi="Garamond"/>
          <w:sz w:val="24"/>
          <w:szCs w:val="24"/>
          <w:lang w:val="en-GB"/>
        </w:rPr>
        <w:t xml:space="preserve"> </w:t>
      </w:r>
      <w:r w:rsidR="005938E9" w:rsidRPr="001E11C2">
        <w:rPr>
          <w:rFonts w:ascii="Garamond" w:hAnsi="Garamond"/>
          <w:sz w:val="24"/>
          <w:szCs w:val="24"/>
          <w:lang w:val="en-GB"/>
        </w:rPr>
        <w:t>at</w:t>
      </w:r>
      <w:r w:rsidR="005321A3" w:rsidRPr="001E11C2">
        <w:rPr>
          <w:rFonts w:ascii="Garamond" w:hAnsi="Garamond"/>
          <w:sz w:val="24"/>
          <w:szCs w:val="24"/>
          <w:lang w:val="en-GB"/>
        </w:rPr>
        <w:t xml:space="preserve"> </w:t>
      </w:r>
      <w:r w:rsidR="005938E9" w:rsidRPr="001E11C2">
        <w:rPr>
          <w:rFonts w:ascii="Garamond" w:hAnsi="Garamond"/>
          <w:sz w:val="24"/>
          <w:szCs w:val="24"/>
          <w:lang w:val="en-GB"/>
        </w:rPr>
        <w:t>the</w:t>
      </w:r>
      <w:r w:rsidR="005321A3" w:rsidRPr="001E11C2">
        <w:rPr>
          <w:rFonts w:ascii="Garamond" w:hAnsi="Garamond"/>
          <w:sz w:val="24"/>
          <w:szCs w:val="24"/>
          <w:lang w:val="en-GB"/>
        </w:rPr>
        <w:t xml:space="preserve"> </w:t>
      </w:r>
      <w:r w:rsidR="005938E9" w:rsidRPr="001E11C2">
        <w:rPr>
          <w:rFonts w:ascii="Garamond" w:hAnsi="Garamond"/>
          <w:sz w:val="24"/>
          <w:szCs w:val="24"/>
          <w:lang w:val="en-GB"/>
        </w:rPr>
        <w:t>same</w:t>
      </w:r>
      <w:r w:rsidR="005321A3" w:rsidRPr="001E11C2">
        <w:rPr>
          <w:rFonts w:ascii="Garamond" w:hAnsi="Garamond"/>
          <w:sz w:val="24"/>
          <w:szCs w:val="24"/>
          <w:lang w:val="en-GB"/>
        </w:rPr>
        <w:t xml:space="preserve"> </w:t>
      </w:r>
      <w:r w:rsidR="005938E9" w:rsidRPr="001E11C2">
        <w:rPr>
          <w:rFonts w:ascii="Garamond" w:hAnsi="Garamond"/>
          <w:sz w:val="24"/>
          <w:szCs w:val="24"/>
          <w:lang w:val="en-GB"/>
        </w:rPr>
        <w:t>substantive</w:t>
      </w:r>
      <w:r w:rsidR="005321A3" w:rsidRPr="001E11C2">
        <w:rPr>
          <w:rFonts w:ascii="Garamond" w:hAnsi="Garamond"/>
          <w:sz w:val="24"/>
          <w:szCs w:val="24"/>
          <w:lang w:val="en-GB"/>
        </w:rPr>
        <w:t xml:space="preserve"> </w:t>
      </w:r>
      <w:r w:rsidR="005938E9" w:rsidRPr="001E11C2">
        <w:rPr>
          <w:rFonts w:ascii="Garamond" w:hAnsi="Garamond"/>
          <w:sz w:val="24"/>
          <w:szCs w:val="24"/>
          <w:lang w:val="en-GB"/>
        </w:rPr>
        <w:t>conclusions</w:t>
      </w:r>
      <w:r w:rsidR="005321A3" w:rsidRPr="001E11C2">
        <w:rPr>
          <w:rFonts w:ascii="Garamond" w:hAnsi="Garamond"/>
          <w:sz w:val="24"/>
          <w:szCs w:val="24"/>
          <w:lang w:val="en-GB"/>
        </w:rPr>
        <w:t xml:space="preserve"> </w:t>
      </w:r>
      <w:r w:rsidR="005938E9" w:rsidRPr="001E11C2">
        <w:rPr>
          <w:rFonts w:ascii="Garamond" w:hAnsi="Garamond"/>
          <w:sz w:val="24"/>
          <w:szCs w:val="24"/>
          <w:lang w:val="en-GB"/>
        </w:rPr>
        <w:t>against</w:t>
      </w:r>
      <w:r w:rsidR="005321A3" w:rsidRPr="001E11C2">
        <w:rPr>
          <w:rFonts w:ascii="Garamond" w:hAnsi="Garamond"/>
          <w:sz w:val="24"/>
          <w:szCs w:val="24"/>
          <w:lang w:val="en-GB"/>
        </w:rPr>
        <w:t xml:space="preserve"> </w:t>
      </w:r>
      <w:r w:rsidR="005938E9" w:rsidRPr="001E11C2">
        <w:rPr>
          <w:rFonts w:ascii="Garamond" w:hAnsi="Garamond"/>
          <w:sz w:val="24"/>
          <w:szCs w:val="24"/>
          <w:lang w:val="en-GB"/>
        </w:rPr>
        <w:t>this</w:t>
      </w:r>
      <w:r w:rsidR="005321A3" w:rsidRPr="001E11C2">
        <w:rPr>
          <w:rFonts w:ascii="Garamond" w:hAnsi="Garamond"/>
          <w:sz w:val="24"/>
          <w:szCs w:val="24"/>
          <w:lang w:val="en-GB"/>
        </w:rPr>
        <w:t xml:space="preserve"> </w:t>
      </w:r>
      <w:r w:rsidR="005938E9" w:rsidRPr="001E11C2">
        <w:rPr>
          <w:rFonts w:ascii="Garamond" w:hAnsi="Garamond"/>
          <w:sz w:val="24"/>
          <w:szCs w:val="24"/>
          <w:lang w:val="en-GB"/>
        </w:rPr>
        <w:t>alternative</w:t>
      </w:r>
      <w:r w:rsidR="005321A3" w:rsidRPr="001E11C2">
        <w:rPr>
          <w:rFonts w:ascii="Garamond" w:hAnsi="Garamond"/>
          <w:sz w:val="24"/>
          <w:szCs w:val="24"/>
          <w:lang w:val="en-GB"/>
        </w:rPr>
        <w:t xml:space="preserve"> </w:t>
      </w:r>
      <w:r w:rsidR="005938E9" w:rsidRPr="001E11C2">
        <w:rPr>
          <w:rFonts w:ascii="Garamond" w:hAnsi="Garamond"/>
          <w:sz w:val="24"/>
          <w:szCs w:val="24"/>
          <w:lang w:val="en-GB"/>
        </w:rPr>
        <w:t>measure</w:t>
      </w:r>
      <w:r w:rsidR="005321A3" w:rsidRPr="001E11C2">
        <w:rPr>
          <w:rFonts w:ascii="Garamond" w:hAnsi="Garamond"/>
          <w:sz w:val="24"/>
          <w:szCs w:val="24"/>
          <w:lang w:val="en-GB"/>
        </w:rPr>
        <w:t xml:space="preserve"> </w:t>
      </w:r>
      <w:r w:rsidR="005938E9" w:rsidRPr="001E11C2">
        <w:rPr>
          <w:rFonts w:ascii="Garamond" w:hAnsi="Garamond"/>
          <w:sz w:val="24"/>
          <w:szCs w:val="24"/>
          <w:lang w:val="en-GB"/>
        </w:rPr>
        <w:t>of</w:t>
      </w:r>
      <w:r w:rsidR="005321A3" w:rsidRPr="001E11C2">
        <w:rPr>
          <w:rFonts w:ascii="Garamond" w:hAnsi="Garamond"/>
          <w:sz w:val="24"/>
          <w:szCs w:val="24"/>
          <w:lang w:val="en-GB"/>
        </w:rPr>
        <w:t xml:space="preserve"> </w:t>
      </w:r>
      <w:r w:rsidR="005938E9" w:rsidRPr="001E11C2">
        <w:rPr>
          <w:rFonts w:ascii="Garamond" w:hAnsi="Garamond"/>
          <w:sz w:val="24"/>
          <w:szCs w:val="24"/>
          <w:lang w:val="en-GB"/>
        </w:rPr>
        <w:t>party</w:t>
      </w:r>
      <w:r w:rsidR="005321A3" w:rsidRPr="001E11C2">
        <w:rPr>
          <w:rFonts w:ascii="Garamond" w:hAnsi="Garamond"/>
          <w:sz w:val="24"/>
          <w:szCs w:val="24"/>
          <w:lang w:val="en-GB"/>
        </w:rPr>
        <w:t xml:space="preserve"> </w:t>
      </w:r>
      <w:r w:rsidR="005938E9" w:rsidRPr="001E11C2">
        <w:rPr>
          <w:rFonts w:ascii="Garamond" w:hAnsi="Garamond"/>
          <w:sz w:val="24"/>
          <w:szCs w:val="24"/>
          <w:lang w:val="en-GB"/>
        </w:rPr>
        <w:t>system</w:t>
      </w:r>
      <w:r w:rsidR="005321A3" w:rsidRPr="001E11C2">
        <w:rPr>
          <w:rFonts w:ascii="Garamond" w:hAnsi="Garamond"/>
          <w:sz w:val="24"/>
          <w:szCs w:val="24"/>
          <w:lang w:val="en-GB"/>
        </w:rPr>
        <w:t xml:space="preserve"> </w:t>
      </w:r>
      <w:r w:rsidR="005938E9" w:rsidRPr="001E11C2">
        <w:rPr>
          <w:rFonts w:ascii="Garamond" w:hAnsi="Garamond"/>
          <w:sz w:val="24"/>
          <w:szCs w:val="24"/>
          <w:lang w:val="en-GB"/>
        </w:rPr>
        <w:t>saturation.</w:t>
      </w:r>
      <w:r w:rsidR="005321A3" w:rsidRPr="001E11C2">
        <w:rPr>
          <w:rFonts w:ascii="Garamond" w:hAnsi="Garamond"/>
          <w:sz w:val="24"/>
          <w:szCs w:val="24"/>
          <w:lang w:val="en-GB"/>
        </w:rPr>
        <w:t xml:space="preserve"> </w:t>
      </w:r>
    </w:p>
    <w:tbl>
      <w:tblPr>
        <w:tblW w:w="9350" w:type="dxa"/>
        <w:tblLook w:val="04A0" w:firstRow="1" w:lastRow="0" w:firstColumn="1" w:lastColumn="0" w:noHBand="0" w:noVBand="1"/>
      </w:tblPr>
      <w:tblGrid>
        <w:gridCol w:w="3320"/>
        <w:gridCol w:w="1170"/>
        <w:gridCol w:w="1170"/>
        <w:gridCol w:w="1260"/>
        <w:gridCol w:w="1170"/>
        <w:gridCol w:w="1260"/>
      </w:tblGrid>
      <w:tr w:rsidR="00BC21B5" w:rsidRPr="001E11C2" w14:paraId="51BD9811" w14:textId="77777777" w:rsidTr="00555778">
        <w:trPr>
          <w:trHeight w:val="324"/>
        </w:trPr>
        <w:tc>
          <w:tcPr>
            <w:tcW w:w="9350" w:type="dxa"/>
            <w:gridSpan w:val="6"/>
            <w:tcBorders>
              <w:bottom w:val="single" w:sz="4" w:space="0" w:color="auto"/>
            </w:tcBorders>
            <w:shd w:val="clear" w:color="auto" w:fill="auto"/>
            <w:noWrap/>
            <w:vAlign w:val="center"/>
          </w:tcPr>
          <w:p w14:paraId="417C1EFD" w14:textId="724E3D43" w:rsidR="00BC21B5" w:rsidRPr="001E11C2" w:rsidRDefault="00BC21B5" w:rsidP="00C86217">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b/>
                <w:bCs/>
                <w:color w:val="000000"/>
                <w:sz w:val="24"/>
                <w:szCs w:val="24"/>
                <w:lang w:val="en-GB"/>
              </w:rPr>
              <w:t xml:space="preserve">Table </w:t>
            </w:r>
            <w:r w:rsidR="00ED16C5" w:rsidRPr="001E11C2">
              <w:rPr>
                <w:rFonts w:ascii="Garamond" w:eastAsia="Times New Roman" w:hAnsi="Garamond" w:cs="Times New Roman"/>
                <w:b/>
                <w:bCs/>
                <w:color w:val="000000"/>
                <w:sz w:val="24"/>
                <w:szCs w:val="24"/>
                <w:lang w:val="en-GB"/>
              </w:rPr>
              <w:t>A</w:t>
            </w:r>
            <w:r w:rsidR="00C86217">
              <w:rPr>
                <w:rFonts w:ascii="Garamond" w:eastAsia="Times New Roman" w:hAnsi="Garamond" w:cs="Times New Roman"/>
                <w:b/>
                <w:bCs/>
                <w:color w:val="000000"/>
                <w:sz w:val="24"/>
                <w:szCs w:val="24"/>
                <w:lang w:val="en-GB"/>
              </w:rPr>
              <w:t>9</w:t>
            </w:r>
            <w:r w:rsidRPr="001E11C2">
              <w:rPr>
                <w:rFonts w:ascii="Garamond" w:eastAsia="Times New Roman" w:hAnsi="Garamond" w:cs="Times New Roman"/>
                <w:b/>
                <w:bCs/>
                <w:color w:val="000000"/>
                <w:sz w:val="24"/>
                <w:szCs w:val="24"/>
                <w:lang w:val="en-GB"/>
              </w:rPr>
              <w:t>.</w:t>
            </w:r>
            <w:r w:rsidRPr="001E11C2">
              <w:rPr>
                <w:rFonts w:ascii="Garamond" w:eastAsia="Times New Roman" w:hAnsi="Garamond" w:cs="Times New Roman"/>
                <w:color w:val="000000"/>
                <w:sz w:val="24"/>
                <w:szCs w:val="24"/>
                <w:lang w:val="en-GB"/>
              </w:rPr>
              <w:t xml:space="preserve"> Evaluating the Merger </w:t>
            </w:r>
            <w:r w:rsidR="00A94861" w:rsidRPr="001E11C2">
              <w:rPr>
                <w:rFonts w:ascii="Garamond" w:eastAsia="Times New Roman" w:hAnsi="Garamond" w:cs="Times New Roman"/>
                <w:color w:val="000000"/>
                <w:sz w:val="24"/>
                <w:szCs w:val="24"/>
                <w:lang w:val="en-GB"/>
              </w:rPr>
              <w:t>H</w:t>
            </w:r>
            <w:r w:rsidRPr="001E11C2">
              <w:rPr>
                <w:rFonts w:ascii="Garamond" w:eastAsia="Times New Roman" w:hAnsi="Garamond" w:cs="Times New Roman"/>
                <w:color w:val="000000"/>
                <w:sz w:val="24"/>
                <w:szCs w:val="24"/>
                <w:lang w:val="en-GB"/>
              </w:rPr>
              <w:t>ypothesis (H3)</w:t>
            </w:r>
          </w:p>
        </w:tc>
      </w:tr>
      <w:tr w:rsidR="00504CC4" w:rsidRPr="001E11C2" w14:paraId="0A0EC7AD" w14:textId="77777777" w:rsidTr="00555778">
        <w:trPr>
          <w:trHeight w:val="324"/>
        </w:trPr>
        <w:tc>
          <w:tcPr>
            <w:tcW w:w="3320" w:type="dxa"/>
            <w:tcBorders>
              <w:top w:val="single" w:sz="4" w:space="0" w:color="auto"/>
              <w:bottom w:val="single" w:sz="4" w:space="0" w:color="auto"/>
            </w:tcBorders>
            <w:shd w:val="clear" w:color="auto" w:fill="auto"/>
            <w:noWrap/>
            <w:vAlign w:val="center"/>
            <w:hideMark/>
          </w:tcPr>
          <w:p w14:paraId="717F9AF1" w14:textId="77777777" w:rsidR="00504CC4" w:rsidRPr="001E11C2" w:rsidRDefault="00504CC4" w:rsidP="00C60BCD">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tcBorders>
              <w:top w:val="single" w:sz="4" w:space="0" w:color="auto"/>
              <w:bottom w:val="single" w:sz="4" w:space="0" w:color="auto"/>
            </w:tcBorders>
            <w:shd w:val="clear" w:color="auto" w:fill="auto"/>
            <w:noWrap/>
            <w:vAlign w:val="center"/>
            <w:hideMark/>
          </w:tcPr>
          <w:p w14:paraId="4767F66D"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 1</w:t>
            </w:r>
          </w:p>
        </w:tc>
        <w:tc>
          <w:tcPr>
            <w:tcW w:w="1170" w:type="dxa"/>
            <w:tcBorders>
              <w:top w:val="single" w:sz="4" w:space="0" w:color="auto"/>
              <w:bottom w:val="single" w:sz="4" w:space="0" w:color="auto"/>
            </w:tcBorders>
            <w:shd w:val="clear" w:color="auto" w:fill="auto"/>
            <w:noWrap/>
            <w:vAlign w:val="center"/>
            <w:hideMark/>
          </w:tcPr>
          <w:p w14:paraId="7A659C92"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 2</w:t>
            </w:r>
          </w:p>
        </w:tc>
        <w:tc>
          <w:tcPr>
            <w:tcW w:w="1260" w:type="dxa"/>
            <w:tcBorders>
              <w:top w:val="single" w:sz="4" w:space="0" w:color="auto"/>
              <w:bottom w:val="single" w:sz="4" w:space="0" w:color="auto"/>
            </w:tcBorders>
            <w:shd w:val="clear" w:color="auto" w:fill="auto"/>
            <w:noWrap/>
            <w:vAlign w:val="center"/>
            <w:hideMark/>
          </w:tcPr>
          <w:p w14:paraId="2734793D"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 3</w:t>
            </w:r>
          </w:p>
        </w:tc>
        <w:tc>
          <w:tcPr>
            <w:tcW w:w="1170" w:type="dxa"/>
            <w:tcBorders>
              <w:top w:val="single" w:sz="4" w:space="0" w:color="auto"/>
              <w:bottom w:val="single" w:sz="4" w:space="0" w:color="auto"/>
            </w:tcBorders>
            <w:shd w:val="clear" w:color="auto" w:fill="auto"/>
            <w:noWrap/>
            <w:vAlign w:val="center"/>
            <w:hideMark/>
          </w:tcPr>
          <w:p w14:paraId="231BD7BA"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Model4</w:t>
            </w:r>
          </w:p>
        </w:tc>
        <w:tc>
          <w:tcPr>
            <w:tcW w:w="1260" w:type="dxa"/>
            <w:tcBorders>
              <w:top w:val="single" w:sz="4" w:space="0" w:color="auto"/>
              <w:bottom w:val="single" w:sz="4" w:space="0" w:color="auto"/>
            </w:tcBorders>
            <w:shd w:val="clear" w:color="auto" w:fill="auto"/>
            <w:noWrap/>
            <w:vAlign w:val="center"/>
            <w:hideMark/>
          </w:tcPr>
          <w:p w14:paraId="7E2FC7BE"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 5</w:t>
            </w:r>
          </w:p>
        </w:tc>
      </w:tr>
      <w:tr w:rsidR="00504CC4" w:rsidRPr="001E11C2" w14:paraId="1DE64EFC" w14:textId="77777777" w:rsidTr="00555778">
        <w:trPr>
          <w:trHeight w:val="360"/>
        </w:trPr>
        <w:tc>
          <w:tcPr>
            <w:tcW w:w="3320" w:type="dxa"/>
            <w:tcBorders>
              <w:top w:val="single" w:sz="4" w:space="0" w:color="auto"/>
            </w:tcBorders>
            <w:shd w:val="clear" w:color="auto" w:fill="auto"/>
            <w:noWrap/>
            <w:vAlign w:val="center"/>
            <w:hideMark/>
          </w:tcPr>
          <w:p w14:paraId="740EF0DE"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Party system </w:t>
            </w:r>
            <w:proofErr w:type="spellStart"/>
            <w:r w:rsidRPr="001E11C2">
              <w:rPr>
                <w:rFonts w:ascii="Garamond" w:eastAsia="Times New Roman" w:hAnsi="Garamond" w:cs="Times New Roman"/>
                <w:color w:val="000000"/>
                <w:sz w:val="24"/>
                <w:szCs w:val="24"/>
                <w:lang w:val="en-GB"/>
              </w:rPr>
              <w:t>saturation</w:t>
            </w:r>
            <w:r w:rsidRPr="001E11C2">
              <w:rPr>
                <w:rFonts w:ascii="Garamond" w:eastAsia="Times New Roman" w:hAnsi="Garamond" w:cs="Times New Roman"/>
                <w:color w:val="000000"/>
                <w:sz w:val="24"/>
                <w:szCs w:val="24"/>
                <w:vertAlign w:val="subscript"/>
                <w:lang w:val="en-GB"/>
              </w:rPr>
              <w:t>t</w:t>
            </w:r>
            <w:proofErr w:type="spellEnd"/>
          </w:p>
        </w:tc>
        <w:tc>
          <w:tcPr>
            <w:tcW w:w="1170" w:type="dxa"/>
            <w:tcBorders>
              <w:top w:val="single" w:sz="4" w:space="0" w:color="auto"/>
            </w:tcBorders>
            <w:shd w:val="clear" w:color="auto" w:fill="auto"/>
            <w:noWrap/>
            <w:vAlign w:val="bottom"/>
            <w:hideMark/>
          </w:tcPr>
          <w:p w14:paraId="7C3B5740"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0.433*</w:t>
            </w:r>
          </w:p>
        </w:tc>
        <w:tc>
          <w:tcPr>
            <w:tcW w:w="1170" w:type="dxa"/>
            <w:tcBorders>
              <w:top w:val="single" w:sz="4" w:space="0" w:color="auto"/>
            </w:tcBorders>
            <w:shd w:val="clear" w:color="auto" w:fill="auto"/>
            <w:noWrap/>
            <w:vAlign w:val="bottom"/>
            <w:hideMark/>
          </w:tcPr>
          <w:p w14:paraId="0B8F33F4"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-0.044</w:t>
            </w:r>
          </w:p>
        </w:tc>
        <w:tc>
          <w:tcPr>
            <w:tcW w:w="1260" w:type="dxa"/>
            <w:tcBorders>
              <w:top w:val="single" w:sz="4" w:space="0" w:color="auto"/>
            </w:tcBorders>
            <w:shd w:val="clear" w:color="auto" w:fill="auto"/>
            <w:noWrap/>
            <w:vAlign w:val="bottom"/>
            <w:hideMark/>
          </w:tcPr>
          <w:p w14:paraId="0FC8DB4E"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-0.243</w:t>
            </w:r>
          </w:p>
        </w:tc>
        <w:tc>
          <w:tcPr>
            <w:tcW w:w="1170" w:type="dxa"/>
            <w:tcBorders>
              <w:top w:val="single" w:sz="4" w:space="0" w:color="auto"/>
            </w:tcBorders>
            <w:shd w:val="clear" w:color="auto" w:fill="auto"/>
            <w:noWrap/>
            <w:vAlign w:val="bottom"/>
            <w:hideMark/>
          </w:tcPr>
          <w:p w14:paraId="2791F3A3"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-0.169</w:t>
            </w:r>
          </w:p>
        </w:tc>
        <w:tc>
          <w:tcPr>
            <w:tcW w:w="1260" w:type="dxa"/>
            <w:tcBorders>
              <w:top w:val="single" w:sz="4" w:space="0" w:color="auto"/>
            </w:tcBorders>
            <w:shd w:val="clear" w:color="auto" w:fill="auto"/>
            <w:noWrap/>
            <w:vAlign w:val="bottom"/>
            <w:hideMark/>
          </w:tcPr>
          <w:p w14:paraId="253C85D0"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0.316</w:t>
            </w:r>
          </w:p>
        </w:tc>
      </w:tr>
      <w:tr w:rsidR="00504CC4" w:rsidRPr="001E11C2" w14:paraId="0DEF2D79" w14:textId="77777777" w:rsidTr="00A33C4F">
        <w:trPr>
          <w:trHeight w:val="312"/>
        </w:trPr>
        <w:tc>
          <w:tcPr>
            <w:tcW w:w="3320" w:type="dxa"/>
            <w:shd w:val="clear" w:color="auto" w:fill="auto"/>
            <w:noWrap/>
            <w:vAlign w:val="bottom"/>
            <w:hideMark/>
          </w:tcPr>
          <w:p w14:paraId="2770EBE5" w14:textId="77777777" w:rsidR="00504CC4" w:rsidRPr="001E11C2" w:rsidRDefault="00504CC4" w:rsidP="00C60BCD">
            <w:pPr>
              <w:spacing w:after="0" w:line="240" w:lineRule="auto"/>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32167B92"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(0.226)</w:t>
            </w:r>
          </w:p>
        </w:tc>
        <w:tc>
          <w:tcPr>
            <w:tcW w:w="1170" w:type="dxa"/>
            <w:shd w:val="clear" w:color="auto" w:fill="auto"/>
            <w:noWrap/>
            <w:vAlign w:val="bottom"/>
            <w:hideMark/>
          </w:tcPr>
          <w:p w14:paraId="238F5F8A"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(0.115)</w:t>
            </w:r>
          </w:p>
        </w:tc>
        <w:tc>
          <w:tcPr>
            <w:tcW w:w="1260" w:type="dxa"/>
            <w:shd w:val="clear" w:color="auto" w:fill="auto"/>
            <w:noWrap/>
            <w:vAlign w:val="bottom"/>
            <w:hideMark/>
          </w:tcPr>
          <w:p w14:paraId="4E510042"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(0.148)</w:t>
            </w:r>
          </w:p>
        </w:tc>
        <w:tc>
          <w:tcPr>
            <w:tcW w:w="1170" w:type="dxa"/>
            <w:shd w:val="clear" w:color="auto" w:fill="auto"/>
            <w:noWrap/>
            <w:vAlign w:val="bottom"/>
            <w:hideMark/>
          </w:tcPr>
          <w:p w14:paraId="1483B6A0"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(0.161)</w:t>
            </w:r>
          </w:p>
        </w:tc>
        <w:tc>
          <w:tcPr>
            <w:tcW w:w="1260" w:type="dxa"/>
            <w:shd w:val="clear" w:color="auto" w:fill="auto"/>
            <w:noWrap/>
            <w:vAlign w:val="bottom"/>
            <w:hideMark/>
          </w:tcPr>
          <w:p w14:paraId="1C01D904"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(0.208)</w:t>
            </w:r>
          </w:p>
        </w:tc>
      </w:tr>
      <w:tr w:rsidR="00504CC4" w:rsidRPr="001E11C2" w14:paraId="06746E2A" w14:textId="77777777" w:rsidTr="00A33C4F">
        <w:trPr>
          <w:trHeight w:val="360"/>
        </w:trPr>
        <w:tc>
          <w:tcPr>
            <w:tcW w:w="3320" w:type="dxa"/>
            <w:shd w:val="clear" w:color="auto" w:fill="auto"/>
            <w:noWrap/>
            <w:vAlign w:val="center"/>
            <w:hideMark/>
          </w:tcPr>
          <w:p w14:paraId="2BB02538"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Party </w:t>
            </w:r>
            <w:proofErr w:type="spellStart"/>
            <w:r w:rsidRPr="001E11C2">
              <w:rPr>
                <w:rFonts w:ascii="Garamond" w:eastAsia="Times New Roman" w:hAnsi="Garamond" w:cs="Times New Roman"/>
                <w:color w:val="000000"/>
                <w:sz w:val="24"/>
                <w:szCs w:val="24"/>
                <w:lang w:val="en-GB"/>
              </w:rPr>
              <w:t>age</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1F9099E8"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-0.016</w:t>
            </w:r>
          </w:p>
        </w:tc>
        <w:tc>
          <w:tcPr>
            <w:tcW w:w="1170" w:type="dxa"/>
            <w:shd w:val="clear" w:color="auto" w:fill="auto"/>
            <w:noWrap/>
            <w:vAlign w:val="bottom"/>
            <w:hideMark/>
          </w:tcPr>
          <w:p w14:paraId="096D147A"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-0.023***</w:t>
            </w:r>
          </w:p>
        </w:tc>
        <w:tc>
          <w:tcPr>
            <w:tcW w:w="1260" w:type="dxa"/>
            <w:shd w:val="clear" w:color="auto" w:fill="auto"/>
            <w:noWrap/>
            <w:vAlign w:val="bottom"/>
            <w:hideMark/>
          </w:tcPr>
          <w:p w14:paraId="38B752D4"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-0.027***</w:t>
            </w:r>
          </w:p>
        </w:tc>
        <w:tc>
          <w:tcPr>
            <w:tcW w:w="1170" w:type="dxa"/>
            <w:shd w:val="clear" w:color="auto" w:fill="auto"/>
            <w:noWrap/>
            <w:vAlign w:val="bottom"/>
            <w:hideMark/>
          </w:tcPr>
          <w:p w14:paraId="6BF165EE"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-0.025***</w:t>
            </w:r>
          </w:p>
        </w:tc>
        <w:tc>
          <w:tcPr>
            <w:tcW w:w="1260" w:type="dxa"/>
            <w:shd w:val="clear" w:color="auto" w:fill="auto"/>
            <w:noWrap/>
            <w:vAlign w:val="bottom"/>
            <w:hideMark/>
          </w:tcPr>
          <w:p w14:paraId="26E05047"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-0.022***</w:t>
            </w:r>
          </w:p>
        </w:tc>
      </w:tr>
      <w:tr w:rsidR="00504CC4" w:rsidRPr="001E11C2" w14:paraId="64C37FE1" w14:textId="77777777" w:rsidTr="00A33C4F">
        <w:trPr>
          <w:trHeight w:val="312"/>
        </w:trPr>
        <w:tc>
          <w:tcPr>
            <w:tcW w:w="3320" w:type="dxa"/>
            <w:shd w:val="clear" w:color="auto" w:fill="auto"/>
            <w:noWrap/>
            <w:vAlign w:val="bottom"/>
            <w:hideMark/>
          </w:tcPr>
          <w:p w14:paraId="3BB307D7" w14:textId="77777777" w:rsidR="00504CC4" w:rsidRPr="001E11C2" w:rsidRDefault="00504CC4" w:rsidP="00C60BCD">
            <w:pPr>
              <w:spacing w:after="0" w:line="240" w:lineRule="auto"/>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5E40A0FD"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(0.011)</w:t>
            </w:r>
          </w:p>
        </w:tc>
        <w:tc>
          <w:tcPr>
            <w:tcW w:w="1170" w:type="dxa"/>
            <w:shd w:val="clear" w:color="auto" w:fill="auto"/>
            <w:noWrap/>
            <w:vAlign w:val="bottom"/>
            <w:hideMark/>
          </w:tcPr>
          <w:p w14:paraId="706CFA9A"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(0.006)</w:t>
            </w:r>
          </w:p>
        </w:tc>
        <w:tc>
          <w:tcPr>
            <w:tcW w:w="1260" w:type="dxa"/>
            <w:shd w:val="clear" w:color="auto" w:fill="auto"/>
            <w:noWrap/>
            <w:vAlign w:val="bottom"/>
            <w:hideMark/>
          </w:tcPr>
          <w:p w14:paraId="1FD6C6FB"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(0.007)</w:t>
            </w:r>
          </w:p>
        </w:tc>
        <w:tc>
          <w:tcPr>
            <w:tcW w:w="1170" w:type="dxa"/>
            <w:shd w:val="clear" w:color="auto" w:fill="auto"/>
            <w:noWrap/>
            <w:vAlign w:val="bottom"/>
            <w:hideMark/>
          </w:tcPr>
          <w:p w14:paraId="0D9C475B"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(0.008)</w:t>
            </w:r>
          </w:p>
        </w:tc>
        <w:tc>
          <w:tcPr>
            <w:tcW w:w="1260" w:type="dxa"/>
            <w:shd w:val="clear" w:color="auto" w:fill="auto"/>
            <w:noWrap/>
            <w:vAlign w:val="bottom"/>
            <w:hideMark/>
          </w:tcPr>
          <w:p w14:paraId="3F6A1C11"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(0.006)</w:t>
            </w:r>
          </w:p>
        </w:tc>
      </w:tr>
      <w:tr w:rsidR="00504CC4" w:rsidRPr="001E11C2" w14:paraId="1C05FC57" w14:textId="77777777" w:rsidTr="00A33C4F">
        <w:trPr>
          <w:trHeight w:val="385"/>
        </w:trPr>
        <w:tc>
          <w:tcPr>
            <w:tcW w:w="4490" w:type="dxa"/>
            <w:gridSpan w:val="2"/>
            <w:shd w:val="clear" w:color="auto" w:fill="auto"/>
            <w:noWrap/>
            <w:vAlign w:val="center"/>
            <w:hideMark/>
          </w:tcPr>
          <w:p w14:paraId="3B0DD46C"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Party system </w:t>
            </w:r>
            <w:proofErr w:type="spellStart"/>
            <w:r w:rsidRPr="001E11C2">
              <w:rPr>
                <w:rFonts w:ascii="Garamond" w:eastAsia="Times New Roman" w:hAnsi="Garamond" w:cs="Times New Roman"/>
                <w:color w:val="000000"/>
                <w:sz w:val="24"/>
                <w:szCs w:val="24"/>
                <w:lang w:val="en-GB"/>
              </w:rPr>
              <w:t>saturation</w:t>
            </w:r>
            <w:r w:rsidRPr="001E11C2">
              <w:rPr>
                <w:rFonts w:ascii="Garamond" w:eastAsia="Times New Roman" w:hAnsi="Garamond" w:cs="Times New Roman"/>
                <w:color w:val="000000"/>
                <w:sz w:val="24"/>
                <w:szCs w:val="24"/>
                <w:vertAlign w:val="subscript"/>
                <w:lang w:val="en-GB"/>
              </w:rPr>
              <w:t>t</w:t>
            </w:r>
            <w:proofErr w:type="spellEnd"/>
            <w:r w:rsidRPr="001E11C2">
              <w:rPr>
                <w:rFonts w:ascii="Garamond" w:eastAsia="Times New Roman" w:hAnsi="Garamond" w:cs="Times New Roman"/>
                <w:color w:val="000000"/>
                <w:sz w:val="24"/>
                <w:szCs w:val="24"/>
                <w:lang w:val="en-GB"/>
              </w:rPr>
              <w:t xml:space="preserve">*Party </w:t>
            </w:r>
            <w:proofErr w:type="spellStart"/>
            <w:r w:rsidRPr="001E11C2">
              <w:rPr>
                <w:rFonts w:ascii="Garamond" w:eastAsia="Times New Roman" w:hAnsi="Garamond" w:cs="Times New Roman"/>
                <w:color w:val="000000"/>
                <w:sz w:val="24"/>
                <w:szCs w:val="24"/>
                <w:lang w:val="en-GB"/>
              </w:rPr>
              <w:t>age</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1C9B0C7A"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033A649D" w14:textId="77777777" w:rsidR="00504CC4" w:rsidRPr="001E11C2" w:rsidRDefault="00504CC4" w:rsidP="00A33C4F">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0.011***</w:t>
            </w:r>
          </w:p>
        </w:tc>
        <w:tc>
          <w:tcPr>
            <w:tcW w:w="1170" w:type="dxa"/>
            <w:shd w:val="clear" w:color="auto" w:fill="auto"/>
            <w:noWrap/>
            <w:vAlign w:val="bottom"/>
            <w:hideMark/>
          </w:tcPr>
          <w:p w14:paraId="723288AA"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17B1D35B"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r>
      <w:tr w:rsidR="00504CC4" w:rsidRPr="001E11C2" w14:paraId="043071E1" w14:textId="77777777" w:rsidTr="00A33C4F">
        <w:trPr>
          <w:trHeight w:val="312"/>
        </w:trPr>
        <w:tc>
          <w:tcPr>
            <w:tcW w:w="3320" w:type="dxa"/>
            <w:shd w:val="clear" w:color="auto" w:fill="auto"/>
            <w:noWrap/>
            <w:vAlign w:val="bottom"/>
            <w:hideMark/>
          </w:tcPr>
          <w:p w14:paraId="2CAE4483"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34872431"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3F843408"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4DCCF4A4" w14:textId="77777777" w:rsidR="00504CC4" w:rsidRPr="001E11C2" w:rsidRDefault="00504CC4" w:rsidP="00A33C4F">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(0.004)</w:t>
            </w:r>
          </w:p>
        </w:tc>
        <w:tc>
          <w:tcPr>
            <w:tcW w:w="1170" w:type="dxa"/>
            <w:shd w:val="clear" w:color="auto" w:fill="auto"/>
            <w:noWrap/>
            <w:vAlign w:val="bottom"/>
            <w:hideMark/>
          </w:tcPr>
          <w:p w14:paraId="4AD21A55"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79491826"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r>
      <w:tr w:rsidR="00504CC4" w:rsidRPr="001E11C2" w14:paraId="3F0D6A7F" w14:textId="77777777" w:rsidTr="00A33C4F">
        <w:trPr>
          <w:trHeight w:val="360"/>
        </w:trPr>
        <w:tc>
          <w:tcPr>
            <w:tcW w:w="3320" w:type="dxa"/>
            <w:shd w:val="clear" w:color="auto" w:fill="auto"/>
            <w:noWrap/>
            <w:vAlign w:val="center"/>
            <w:hideMark/>
          </w:tcPr>
          <w:p w14:paraId="518D72D2"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proofErr w:type="spellStart"/>
            <w:r w:rsidRPr="001E11C2">
              <w:rPr>
                <w:rFonts w:ascii="Garamond" w:eastAsia="Times New Roman" w:hAnsi="Garamond" w:cs="Times New Roman"/>
                <w:color w:val="000000"/>
                <w:sz w:val="24"/>
                <w:szCs w:val="24"/>
                <w:lang w:val="en-GB"/>
              </w:rPr>
              <w:t>Size</w:t>
            </w:r>
            <w:r w:rsidRPr="001E11C2">
              <w:rPr>
                <w:rFonts w:ascii="Garamond" w:eastAsia="Times New Roman" w:hAnsi="Garamond" w:cs="Times New Roman"/>
                <w:color w:val="000000"/>
                <w:sz w:val="24"/>
                <w:szCs w:val="24"/>
                <w:vertAlign w:val="subscript"/>
                <w:lang w:val="en-GB"/>
              </w:rPr>
              <w:t>t</w:t>
            </w:r>
            <w:proofErr w:type="spellEnd"/>
            <w:r w:rsidRPr="001E11C2">
              <w:rPr>
                <w:rFonts w:ascii="Garamond" w:eastAsia="Times New Roman" w:hAnsi="Garamond" w:cs="Times New Roman"/>
                <w:color w:val="000000"/>
                <w:sz w:val="24"/>
                <w:szCs w:val="24"/>
                <w:vertAlign w:val="subscript"/>
                <w:lang w:val="en-GB"/>
              </w:rPr>
              <w:t xml:space="preserve"> </w:t>
            </w:r>
          </w:p>
        </w:tc>
        <w:tc>
          <w:tcPr>
            <w:tcW w:w="1170" w:type="dxa"/>
            <w:shd w:val="clear" w:color="auto" w:fill="auto"/>
            <w:noWrap/>
            <w:vAlign w:val="bottom"/>
            <w:hideMark/>
          </w:tcPr>
          <w:p w14:paraId="3A7AB0F7"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0FE3C2EF"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2FB9FE14"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0D550209"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-0.045**</w:t>
            </w:r>
          </w:p>
        </w:tc>
        <w:tc>
          <w:tcPr>
            <w:tcW w:w="1260" w:type="dxa"/>
            <w:shd w:val="clear" w:color="auto" w:fill="auto"/>
            <w:noWrap/>
            <w:vAlign w:val="bottom"/>
            <w:hideMark/>
          </w:tcPr>
          <w:p w14:paraId="113BD2A9" w14:textId="77777777" w:rsidR="00504CC4" w:rsidRPr="001E11C2" w:rsidRDefault="00504CC4" w:rsidP="00C60BCD">
            <w:pPr>
              <w:spacing w:after="0" w:line="240" w:lineRule="auto"/>
              <w:rPr>
                <w:rFonts w:ascii="Garamond" w:eastAsia="Times New Roman" w:hAnsi="Garamond" w:cs="Times New Roman"/>
                <w:color w:val="000000"/>
                <w:sz w:val="24"/>
                <w:szCs w:val="24"/>
                <w:lang w:val="en-GB"/>
              </w:rPr>
            </w:pPr>
          </w:p>
        </w:tc>
      </w:tr>
      <w:tr w:rsidR="00504CC4" w:rsidRPr="001E11C2" w14:paraId="6F195A5C" w14:textId="77777777" w:rsidTr="00A33C4F">
        <w:trPr>
          <w:trHeight w:val="312"/>
        </w:trPr>
        <w:tc>
          <w:tcPr>
            <w:tcW w:w="3320" w:type="dxa"/>
            <w:shd w:val="clear" w:color="auto" w:fill="auto"/>
            <w:noWrap/>
            <w:vAlign w:val="bottom"/>
            <w:hideMark/>
          </w:tcPr>
          <w:p w14:paraId="00BB6075"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2F702592"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7C5E2D4D"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43FCD174"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54FC35B7"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(0.021)</w:t>
            </w:r>
          </w:p>
        </w:tc>
        <w:tc>
          <w:tcPr>
            <w:tcW w:w="1260" w:type="dxa"/>
            <w:shd w:val="clear" w:color="auto" w:fill="auto"/>
            <w:noWrap/>
            <w:vAlign w:val="bottom"/>
            <w:hideMark/>
          </w:tcPr>
          <w:p w14:paraId="6AA5A0DE" w14:textId="77777777" w:rsidR="00504CC4" w:rsidRPr="001E11C2" w:rsidRDefault="00504CC4" w:rsidP="00C60BCD">
            <w:pPr>
              <w:spacing w:after="0" w:line="240" w:lineRule="auto"/>
              <w:rPr>
                <w:rFonts w:ascii="Garamond" w:eastAsia="Times New Roman" w:hAnsi="Garamond" w:cs="Times New Roman"/>
                <w:color w:val="000000"/>
                <w:sz w:val="24"/>
                <w:szCs w:val="24"/>
                <w:lang w:val="en-GB"/>
              </w:rPr>
            </w:pPr>
          </w:p>
        </w:tc>
      </w:tr>
      <w:tr w:rsidR="00504CC4" w:rsidRPr="001E11C2" w14:paraId="32C68B55" w14:textId="77777777" w:rsidTr="00A33C4F">
        <w:trPr>
          <w:trHeight w:val="360"/>
        </w:trPr>
        <w:tc>
          <w:tcPr>
            <w:tcW w:w="5660" w:type="dxa"/>
            <w:gridSpan w:val="3"/>
            <w:shd w:val="clear" w:color="auto" w:fill="auto"/>
            <w:noWrap/>
            <w:vAlign w:val="center"/>
            <w:hideMark/>
          </w:tcPr>
          <w:p w14:paraId="3AAC62F9" w14:textId="77777777" w:rsidR="00504CC4" w:rsidRPr="001E11C2" w:rsidRDefault="00504CC4" w:rsidP="00C60BCD">
            <w:pPr>
              <w:spacing w:after="0" w:line="240" w:lineRule="auto"/>
              <w:jc w:val="both"/>
              <w:rPr>
                <w:rFonts w:ascii="Times New Roman" w:eastAsia="Times New Roman" w:hAnsi="Times New Roman" w:cs="Times New Roman"/>
                <w:sz w:val="20"/>
                <w:szCs w:val="20"/>
                <w:lang w:val="en-GB"/>
              </w:rPr>
            </w:pPr>
            <w:r w:rsidRPr="001E11C2">
              <w:rPr>
                <w:rFonts w:ascii="Garamond" w:eastAsia="Times New Roman" w:hAnsi="Garamond" w:cs="Times New Roman"/>
                <w:color w:val="000000"/>
                <w:sz w:val="24"/>
                <w:szCs w:val="24"/>
                <w:lang w:val="en-GB"/>
              </w:rPr>
              <w:t xml:space="preserve">Party system </w:t>
            </w:r>
            <w:proofErr w:type="spellStart"/>
            <w:r w:rsidRPr="001E11C2">
              <w:rPr>
                <w:rFonts w:ascii="Garamond" w:eastAsia="Times New Roman" w:hAnsi="Garamond" w:cs="Times New Roman"/>
                <w:color w:val="000000"/>
                <w:sz w:val="24"/>
                <w:szCs w:val="24"/>
                <w:lang w:val="en-GB"/>
              </w:rPr>
              <w:t>saturation</w:t>
            </w:r>
            <w:r w:rsidRPr="001E11C2">
              <w:rPr>
                <w:rFonts w:ascii="Garamond" w:eastAsia="Times New Roman" w:hAnsi="Garamond" w:cs="Times New Roman"/>
                <w:color w:val="000000"/>
                <w:sz w:val="24"/>
                <w:szCs w:val="24"/>
                <w:vertAlign w:val="subscript"/>
                <w:lang w:val="en-GB"/>
              </w:rPr>
              <w:t>t</w:t>
            </w:r>
            <w:proofErr w:type="spellEnd"/>
            <w:r w:rsidRPr="001E11C2">
              <w:rPr>
                <w:rFonts w:ascii="Garamond" w:eastAsia="Times New Roman" w:hAnsi="Garamond" w:cs="Times New Roman"/>
                <w:color w:val="000000"/>
                <w:sz w:val="24"/>
                <w:szCs w:val="24"/>
                <w:lang w:val="en-GB"/>
              </w:rPr>
              <w:t>*</w:t>
            </w:r>
            <w:proofErr w:type="spellStart"/>
            <w:r w:rsidRPr="001E11C2">
              <w:rPr>
                <w:rFonts w:ascii="Garamond" w:eastAsia="Times New Roman" w:hAnsi="Garamond" w:cs="Times New Roman"/>
                <w:color w:val="000000"/>
                <w:sz w:val="24"/>
                <w:szCs w:val="24"/>
                <w:lang w:val="en-GB"/>
              </w:rPr>
              <w:t>Size</w:t>
            </w:r>
            <w:r w:rsidRPr="001E11C2">
              <w:rPr>
                <w:rFonts w:ascii="Garamond" w:eastAsia="Times New Roman" w:hAnsi="Garamond" w:cs="Times New Roman"/>
                <w:color w:val="000000"/>
                <w:sz w:val="24"/>
                <w:szCs w:val="24"/>
                <w:vertAlign w:val="subscript"/>
                <w:lang w:val="en-GB"/>
              </w:rPr>
              <w:t>t</w:t>
            </w:r>
            <w:proofErr w:type="spellEnd"/>
          </w:p>
        </w:tc>
        <w:tc>
          <w:tcPr>
            <w:tcW w:w="1260" w:type="dxa"/>
            <w:shd w:val="clear" w:color="auto" w:fill="auto"/>
            <w:noWrap/>
            <w:vAlign w:val="bottom"/>
            <w:hideMark/>
          </w:tcPr>
          <w:p w14:paraId="025DC580"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626E6736"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0.030</w:t>
            </w:r>
          </w:p>
        </w:tc>
        <w:tc>
          <w:tcPr>
            <w:tcW w:w="1260" w:type="dxa"/>
            <w:shd w:val="clear" w:color="auto" w:fill="auto"/>
            <w:noWrap/>
            <w:vAlign w:val="bottom"/>
            <w:hideMark/>
          </w:tcPr>
          <w:p w14:paraId="407A66CD" w14:textId="77777777" w:rsidR="00504CC4" w:rsidRPr="001E11C2" w:rsidRDefault="00504CC4" w:rsidP="00C60BCD">
            <w:pPr>
              <w:spacing w:after="0" w:line="240" w:lineRule="auto"/>
              <w:rPr>
                <w:rFonts w:ascii="Garamond" w:eastAsia="Times New Roman" w:hAnsi="Garamond" w:cs="Times New Roman"/>
                <w:color w:val="000000"/>
                <w:sz w:val="24"/>
                <w:szCs w:val="24"/>
                <w:lang w:val="en-GB"/>
              </w:rPr>
            </w:pPr>
          </w:p>
        </w:tc>
      </w:tr>
      <w:tr w:rsidR="00504CC4" w:rsidRPr="001E11C2" w14:paraId="2E94A13E" w14:textId="77777777" w:rsidTr="00A33C4F">
        <w:trPr>
          <w:trHeight w:val="312"/>
        </w:trPr>
        <w:tc>
          <w:tcPr>
            <w:tcW w:w="3320" w:type="dxa"/>
            <w:shd w:val="clear" w:color="auto" w:fill="auto"/>
            <w:noWrap/>
            <w:vAlign w:val="bottom"/>
            <w:hideMark/>
          </w:tcPr>
          <w:p w14:paraId="05DC12F3"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66CFAA4C"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47C52463"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7111D0B0"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537FF143"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(0.018)</w:t>
            </w:r>
          </w:p>
        </w:tc>
        <w:tc>
          <w:tcPr>
            <w:tcW w:w="1260" w:type="dxa"/>
            <w:shd w:val="clear" w:color="auto" w:fill="auto"/>
            <w:noWrap/>
            <w:vAlign w:val="bottom"/>
            <w:hideMark/>
          </w:tcPr>
          <w:p w14:paraId="6E5784F5" w14:textId="77777777" w:rsidR="00504CC4" w:rsidRPr="001E11C2" w:rsidRDefault="00504CC4" w:rsidP="00C60BCD">
            <w:pPr>
              <w:spacing w:after="0" w:line="240" w:lineRule="auto"/>
              <w:rPr>
                <w:rFonts w:ascii="Garamond" w:eastAsia="Times New Roman" w:hAnsi="Garamond" w:cs="Times New Roman"/>
                <w:color w:val="000000"/>
                <w:sz w:val="24"/>
                <w:szCs w:val="24"/>
                <w:lang w:val="en-GB"/>
              </w:rPr>
            </w:pPr>
          </w:p>
        </w:tc>
      </w:tr>
      <w:tr w:rsidR="00504CC4" w:rsidRPr="001E11C2" w14:paraId="1B7C3D71" w14:textId="77777777" w:rsidTr="00A33C4F">
        <w:trPr>
          <w:trHeight w:val="360"/>
        </w:trPr>
        <w:tc>
          <w:tcPr>
            <w:tcW w:w="3320" w:type="dxa"/>
            <w:shd w:val="clear" w:color="auto" w:fill="auto"/>
            <w:noWrap/>
            <w:vAlign w:val="center"/>
            <w:hideMark/>
          </w:tcPr>
          <w:p w14:paraId="16FA9347"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proofErr w:type="spellStart"/>
            <w:r w:rsidRPr="001E11C2">
              <w:rPr>
                <w:rFonts w:ascii="Garamond" w:eastAsia="Times New Roman" w:hAnsi="Garamond" w:cs="Times New Roman"/>
                <w:color w:val="000000"/>
                <w:sz w:val="24"/>
                <w:szCs w:val="24"/>
                <w:lang w:val="en-GB"/>
              </w:rPr>
              <w:t>Opposition</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25F0D6C6"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1.214</w:t>
            </w:r>
          </w:p>
        </w:tc>
        <w:tc>
          <w:tcPr>
            <w:tcW w:w="1170" w:type="dxa"/>
            <w:shd w:val="clear" w:color="auto" w:fill="auto"/>
            <w:noWrap/>
            <w:vAlign w:val="bottom"/>
            <w:hideMark/>
          </w:tcPr>
          <w:p w14:paraId="236C2473"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1.511***</w:t>
            </w:r>
          </w:p>
        </w:tc>
        <w:tc>
          <w:tcPr>
            <w:tcW w:w="1260" w:type="dxa"/>
            <w:shd w:val="clear" w:color="auto" w:fill="auto"/>
            <w:noWrap/>
            <w:vAlign w:val="bottom"/>
            <w:hideMark/>
          </w:tcPr>
          <w:p w14:paraId="06BF244D"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1.492***</w:t>
            </w:r>
          </w:p>
        </w:tc>
        <w:tc>
          <w:tcPr>
            <w:tcW w:w="1170" w:type="dxa"/>
            <w:shd w:val="clear" w:color="auto" w:fill="auto"/>
            <w:noWrap/>
            <w:vAlign w:val="bottom"/>
            <w:hideMark/>
          </w:tcPr>
          <w:p w14:paraId="6DE04D40"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1.701***</w:t>
            </w:r>
          </w:p>
        </w:tc>
        <w:tc>
          <w:tcPr>
            <w:tcW w:w="1260" w:type="dxa"/>
            <w:shd w:val="clear" w:color="auto" w:fill="auto"/>
            <w:noWrap/>
            <w:vAlign w:val="bottom"/>
            <w:hideMark/>
          </w:tcPr>
          <w:p w14:paraId="510081B1"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1.616***</w:t>
            </w:r>
          </w:p>
        </w:tc>
      </w:tr>
      <w:tr w:rsidR="00504CC4" w:rsidRPr="001E11C2" w14:paraId="743E010C" w14:textId="77777777" w:rsidTr="00A33C4F">
        <w:trPr>
          <w:trHeight w:val="312"/>
        </w:trPr>
        <w:tc>
          <w:tcPr>
            <w:tcW w:w="3320" w:type="dxa"/>
            <w:shd w:val="clear" w:color="auto" w:fill="auto"/>
            <w:noWrap/>
            <w:vAlign w:val="center"/>
            <w:hideMark/>
          </w:tcPr>
          <w:p w14:paraId="084DDF3D" w14:textId="3B1F625C"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(R</w:t>
            </w:r>
            <w:r w:rsidR="004B4E2C" w:rsidRPr="001E11C2">
              <w:rPr>
                <w:rFonts w:ascii="Garamond" w:eastAsia="Times New Roman" w:hAnsi="Garamond" w:cs="Times New Roman"/>
                <w:color w:val="000000"/>
                <w:sz w:val="24"/>
                <w:szCs w:val="24"/>
                <w:lang w:val="en-GB"/>
              </w:rPr>
              <w:t>C:</w:t>
            </w:r>
            <w:r w:rsidRPr="001E11C2">
              <w:rPr>
                <w:rFonts w:ascii="Garamond" w:eastAsia="Times New Roman" w:hAnsi="Garamond" w:cs="Times New Roman"/>
                <w:color w:val="000000"/>
                <w:sz w:val="24"/>
                <w:szCs w:val="24"/>
                <w:lang w:val="en-GB"/>
              </w:rPr>
              <w:t xml:space="preserve"> Incumbent)</w:t>
            </w:r>
          </w:p>
        </w:tc>
        <w:tc>
          <w:tcPr>
            <w:tcW w:w="1170" w:type="dxa"/>
            <w:shd w:val="clear" w:color="auto" w:fill="auto"/>
            <w:noWrap/>
            <w:vAlign w:val="bottom"/>
            <w:hideMark/>
          </w:tcPr>
          <w:p w14:paraId="2E79C9B4"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(0.980)</w:t>
            </w:r>
          </w:p>
        </w:tc>
        <w:tc>
          <w:tcPr>
            <w:tcW w:w="1170" w:type="dxa"/>
            <w:shd w:val="clear" w:color="auto" w:fill="auto"/>
            <w:noWrap/>
            <w:vAlign w:val="bottom"/>
            <w:hideMark/>
          </w:tcPr>
          <w:p w14:paraId="113BCE1E"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(0.571)</w:t>
            </w:r>
          </w:p>
        </w:tc>
        <w:tc>
          <w:tcPr>
            <w:tcW w:w="1260" w:type="dxa"/>
            <w:shd w:val="clear" w:color="auto" w:fill="auto"/>
            <w:noWrap/>
            <w:vAlign w:val="bottom"/>
            <w:hideMark/>
          </w:tcPr>
          <w:p w14:paraId="3E5F1291"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(0.578)</w:t>
            </w:r>
          </w:p>
        </w:tc>
        <w:tc>
          <w:tcPr>
            <w:tcW w:w="1170" w:type="dxa"/>
            <w:shd w:val="clear" w:color="auto" w:fill="auto"/>
            <w:noWrap/>
            <w:vAlign w:val="bottom"/>
            <w:hideMark/>
          </w:tcPr>
          <w:p w14:paraId="60580AF5"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(0.652)</w:t>
            </w:r>
          </w:p>
        </w:tc>
        <w:tc>
          <w:tcPr>
            <w:tcW w:w="1260" w:type="dxa"/>
            <w:shd w:val="clear" w:color="auto" w:fill="auto"/>
            <w:noWrap/>
            <w:vAlign w:val="bottom"/>
            <w:hideMark/>
          </w:tcPr>
          <w:p w14:paraId="2CA94161"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(0.588)</w:t>
            </w:r>
          </w:p>
        </w:tc>
      </w:tr>
      <w:tr w:rsidR="00504CC4" w:rsidRPr="001E11C2" w14:paraId="0390B75C" w14:textId="77777777" w:rsidTr="00A33C4F">
        <w:trPr>
          <w:trHeight w:val="358"/>
        </w:trPr>
        <w:tc>
          <w:tcPr>
            <w:tcW w:w="4490" w:type="dxa"/>
            <w:gridSpan w:val="2"/>
            <w:shd w:val="clear" w:color="auto" w:fill="auto"/>
            <w:noWrap/>
            <w:vAlign w:val="center"/>
            <w:hideMark/>
          </w:tcPr>
          <w:p w14:paraId="09BB2F43"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Party system </w:t>
            </w:r>
            <w:proofErr w:type="spellStart"/>
            <w:r w:rsidRPr="001E11C2">
              <w:rPr>
                <w:rFonts w:ascii="Garamond" w:eastAsia="Times New Roman" w:hAnsi="Garamond" w:cs="Times New Roman"/>
                <w:color w:val="000000"/>
                <w:sz w:val="24"/>
                <w:szCs w:val="24"/>
                <w:lang w:val="en-GB"/>
              </w:rPr>
              <w:t>saturation</w:t>
            </w:r>
            <w:r w:rsidRPr="001E11C2">
              <w:rPr>
                <w:rFonts w:ascii="Garamond" w:eastAsia="Times New Roman" w:hAnsi="Garamond" w:cs="Times New Roman"/>
                <w:color w:val="000000"/>
                <w:sz w:val="24"/>
                <w:szCs w:val="24"/>
                <w:vertAlign w:val="subscript"/>
                <w:lang w:val="en-GB"/>
              </w:rPr>
              <w:t>t</w:t>
            </w:r>
            <w:proofErr w:type="spellEnd"/>
            <w:r w:rsidRPr="001E11C2">
              <w:rPr>
                <w:rFonts w:ascii="Garamond" w:eastAsia="Times New Roman" w:hAnsi="Garamond" w:cs="Times New Roman"/>
                <w:color w:val="000000"/>
                <w:sz w:val="24"/>
                <w:szCs w:val="24"/>
                <w:lang w:val="en-GB"/>
              </w:rPr>
              <w:t>*</w:t>
            </w:r>
            <w:proofErr w:type="spellStart"/>
            <w:r w:rsidRPr="001E11C2">
              <w:rPr>
                <w:rFonts w:ascii="Garamond" w:eastAsia="Times New Roman" w:hAnsi="Garamond" w:cs="Times New Roman"/>
                <w:color w:val="000000"/>
                <w:sz w:val="24"/>
                <w:szCs w:val="24"/>
                <w:lang w:val="en-GB"/>
              </w:rPr>
              <w:t>Opposition</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center"/>
            <w:hideMark/>
          </w:tcPr>
          <w:p w14:paraId="6D10C13A" w14:textId="77777777" w:rsidR="00504CC4" w:rsidRPr="001E11C2" w:rsidRDefault="00504CC4" w:rsidP="00C60BCD">
            <w:pPr>
              <w:spacing w:after="0" w:line="240" w:lineRule="auto"/>
              <w:jc w:val="both"/>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36D1CE80" w14:textId="77777777" w:rsidR="00504CC4" w:rsidRPr="001E11C2" w:rsidRDefault="00504CC4" w:rsidP="00C60BCD">
            <w:pPr>
              <w:spacing w:after="0" w:line="240" w:lineRule="auto"/>
              <w:jc w:val="both"/>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29EBC4DD"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54EC2D3F"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-0.459*</w:t>
            </w:r>
          </w:p>
        </w:tc>
      </w:tr>
      <w:tr w:rsidR="00504CC4" w:rsidRPr="001E11C2" w14:paraId="2EA56569" w14:textId="77777777" w:rsidTr="00A33C4F">
        <w:trPr>
          <w:trHeight w:val="312"/>
        </w:trPr>
        <w:tc>
          <w:tcPr>
            <w:tcW w:w="3320" w:type="dxa"/>
            <w:shd w:val="clear" w:color="auto" w:fill="auto"/>
            <w:noWrap/>
            <w:vAlign w:val="bottom"/>
            <w:hideMark/>
          </w:tcPr>
          <w:p w14:paraId="61D7065B" w14:textId="77777777" w:rsidR="00504CC4" w:rsidRPr="001E11C2" w:rsidRDefault="00504CC4" w:rsidP="00C60BCD">
            <w:pPr>
              <w:spacing w:after="0" w:line="240" w:lineRule="auto"/>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111BCB45"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7251D35B"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48263A3A"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7D9499C2"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48DBADBF"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(0.244)</w:t>
            </w:r>
          </w:p>
        </w:tc>
      </w:tr>
      <w:tr w:rsidR="00504CC4" w:rsidRPr="001E11C2" w14:paraId="288CBE8E" w14:textId="77777777" w:rsidTr="00A33C4F">
        <w:trPr>
          <w:trHeight w:val="360"/>
        </w:trPr>
        <w:tc>
          <w:tcPr>
            <w:tcW w:w="3320" w:type="dxa"/>
            <w:shd w:val="clear" w:color="auto" w:fill="auto"/>
            <w:noWrap/>
            <w:vAlign w:val="center"/>
            <w:hideMark/>
          </w:tcPr>
          <w:p w14:paraId="1A302BA3"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No </w:t>
            </w:r>
            <w:proofErr w:type="spellStart"/>
            <w:r w:rsidRPr="001E11C2">
              <w:rPr>
                <w:rFonts w:ascii="Garamond" w:eastAsia="Times New Roman" w:hAnsi="Garamond" w:cs="Times New Roman"/>
                <w:color w:val="000000"/>
                <w:sz w:val="24"/>
                <w:szCs w:val="24"/>
                <w:lang w:val="en-GB"/>
              </w:rPr>
              <w:t>representation</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4506D26C"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2.141***</w:t>
            </w:r>
          </w:p>
        </w:tc>
        <w:tc>
          <w:tcPr>
            <w:tcW w:w="1170" w:type="dxa"/>
            <w:shd w:val="clear" w:color="auto" w:fill="auto"/>
            <w:noWrap/>
            <w:vAlign w:val="bottom"/>
            <w:hideMark/>
          </w:tcPr>
          <w:p w14:paraId="31C35AA4"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-0.112</w:t>
            </w:r>
          </w:p>
        </w:tc>
        <w:tc>
          <w:tcPr>
            <w:tcW w:w="1260" w:type="dxa"/>
            <w:shd w:val="clear" w:color="auto" w:fill="auto"/>
            <w:noWrap/>
            <w:vAlign w:val="bottom"/>
            <w:hideMark/>
          </w:tcPr>
          <w:p w14:paraId="2E792483"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-0.097</w:t>
            </w:r>
          </w:p>
        </w:tc>
        <w:tc>
          <w:tcPr>
            <w:tcW w:w="1170" w:type="dxa"/>
            <w:shd w:val="clear" w:color="auto" w:fill="auto"/>
            <w:noWrap/>
            <w:vAlign w:val="bottom"/>
            <w:hideMark/>
          </w:tcPr>
          <w:p w14:paraId="787A94BF"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-0.115</w:t>
            </w:r>
          </w:p>
        </w:tc>
        <w:tc>
          <w:tcPr>
            <w:tcW w:w="1260" w:type="dxa"/>
            <w:shd w:val="clear" w:color="auto" w:fill="auto"/>
            <w:noWrap/>
            <w:vAlign w:val="bottom"/>
            <w:hideMark/>
          </w:tcPr>
          <w:p w14:paraId="11A95774"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-0.130</w:t>
            </w:r>
          </w:p>
        </w:tc>
      </w:tr>
      <w:tr w:rsidR="00504CC4" w:rsidRPr="001E11C2" w14:paraId="3E5F1024" w14:textId="77777777" w:rsidTr="00A33C4F">
        <w:trPr>
          <w:trHeight w:val="312"/>
        </w:trPr>
        <w:tc>
          <w:tcPr>
            <w:tcW w:w="3320" w:type="dxa"/>
            <w:shd w:val="clear" w:color="auto" w:fill="auto"/>
            <w:noWrap/>
            <w:vAlign w:val="bottom"/>
            <w:hideMark/>
          </w:tcPr>
          <w:p w14:paraId="3A771704" w14:textId="77777777" w:rsidR="00504CC4" w:rsidRPr="001E11C2" w:rsidRDefault="00504CC4" w:rsidP="00C60BCD">
            <w:pPr>
              <w:spacing w:after="0" w:line="240" w:lineRule="auto"/>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05BACE99"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(0.661)</w:t>
            </w:r>
          </w:p>
        </w:tc>
        <w:tc>
          <w:tcPr>
            <w:tcW w:w="1170" w:type="dxa"/>
            <w:shd w:val="clear" w:color="auto" w:fill="auto"/>
            <w:noWrap/>
            <w:vAlign w:val="bottom"/>
            <w:hideMark/>
          </w:tcPr>
          <w:p w14:paraId="6A946466"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(0.366)</w:t>
            </w:r>
          </w:p>
        </w:tc>
        <w:tc>
          <w:tcPr>
            <w:tcW w:w="1260" w:type="dxa"/>
            <w:shd w:val="clear" w:color="auto" w:fill="auto"/>
            <w:noWrap/>
            <w:vAlign w:val="bottom"/>
            <w:hideMark/>
          </w:tcPr>
          <w:p w14:paraId="59DC8C52"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(0.367)</w:t>
            </w:r>
          </w:p>
        </w:tc>
        <w:tc>
          <w:tcPr>
            <w:tcW w:w="1170" w:type="dxa"/>
            <w:shd w:val="clear" w:color="auto" w:fill="auto"/>
            <w:noWrap/>
            <w:vAlign w:val="bottom"/>
            <w:hideMark/>
          </w:tcPr>
          <w:p w14:paraId="7D001BDF"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(0.379)</w:t>
            </w:r>
          </w:p>
        </w:tc>
        <w:tc>
          <w:tcPr>
            <w:tcW w:w="1260" w:type="dxa"/>
            <w:shd w:val="clear" w:color="auto" w:fill="auto"/>
            <w:noWrap/>
            <w:vAlign w:val="bottom"/>
            <w:hideMark/>
          </w:tcPr>
          <w:p w14:paraId="083A4468"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(0.366)</w:t>
            </w:r>
          </w:p>
        </w:tc>
      </w:tr>
      <w:tr w:rsidR="00504CC4" w:rsidRPr="001E11C2" w14:paraId="5E508A71" w14:textId="77777777" w:rsidTr="00A33C4F">
        <w:trPr>
          <w:trHeight w:val="360"/>
        </w:trPr>
        <w:tc>
          <w:tcPr>
            <w:tcW w:w="3320" w:type="dxa"/>
            <w:shd w:val="clear" w:color="auto" w:fill="auto"/>
            <w:noWrap/>
            <w:vAlign w:val="center"/>
            <w:hideMark/>
          </w:tcPr>
          <w:p w14:paraId="5FFAFE0F"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Alliance </w:t>
            </w:r>
            <w:proofErr w:type="spellStart"/>
            <w:r w:rsidRPr="001E11C2">
              <w:rPr>
                <w:rFonts w:ascii="Garamond" w:eastAsia="Times New Roman" w:hAnsi="Garamond" w:cs="Times New Roman"/>
                <w:color w:val="000000"/>
                <w:sz w:val="24"/>
                <w:szCs w:val="24"/>
                <w:lang w:val="en-GB"/>
              </w:rPr>
              <w:t>experience</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3AF15C24"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0.569</w:t>
            </w:r>
          </w:p>
        </w:tc>
        <w:tc>
          <w:tcPr>
            <w:tcW w:w="1170" w:type="dxa"/>
            <w:shd w:val="clear" w:color="auto" w:fill="auto"/>
            <w:noWrap/>
            <w:vAlign w:val="bottom"/>
            <w:hideMark/>
          </w:tcPr>
          <w:p w14:paraId="5868B0FC"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0.440</w:t>
            </w:r>
          </w:p>
        </w:tc>
        <w:tc>
          <w:tcPr>
            <w:tcW w:w="1260" w:type="dxa"/>
            <w:shd w:val="clear" w:color="auto" w:fill="auto"/>
            <w:noWrap/>
            <w:vAlign w:val="bottom"/>
            <w:hideMark/>
          </w:tcPr>
          <w:p w14:paraId="435AA091"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0.503</w:t>
            </w:r>
          </w:p>
        </w:tc>
        <w:tc>
          <w:tcPr>
            <w:tcW w:w="1170" w:type="dxa"/>
            <w:shd w:val="clear" w:color="auto" w:fill="auto"/>
            <w:noWrap/>
            <w:vAlign w:val="bottom"/>
            <w:hideMark/>
          </w:tcPr>
          <w:p w14:paraId="06CEBF88"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-0.484</w:t>
            </w:r>
          </w:p>
        </w:tc>
        <w:tc>
          <w:tcPr>
            <w:tcW w:w="1260" w:type="dxa"/>
            <w:shd w:val="clear" w:color="auto" w:fill="auto"/>
            <w:noWrap/>
            <w:vAlign w:val="bottom"/>
            <w:hideMark/>
          </w:tcPr>
          <w:p w14:paraId="44968A9D"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0.355</w:t>
            </w:r>
          </w:p>
        </w:tc>
      </w:tr>
      <w:tr w:rsidR="00504CC4" w:rsidRPr="001E11C2" w14:paraId="5C2022E2" w14:textId="77777777" w:rsidTr="00A33C4F">
        <w:trPr>
          <w:trHeight w:val="312"/>
        </w:trPr>
        <w:tc>
          <w:tcPr>
            <w:tcW w:w="3320" w:type="dxa"/>
            <w:shd w:val="clear" w:color="auto" w:fill="auto"/>
            <w:noWrap/>
            <w:vAlign w:val="bottom"/>
            <w:hideMark/>
          </w:tcPr>
          <w:p w14:paraId="52DBEFFC" w14:textId="77777777" w:rsidR="00504CC4" w:rsidRPr="001E11C2" w:rsidRDefault="00504CC4" w:rsidP="00C60BCD">
            <w:pPr>
              <w:spacing w:after="0" w:line="240" w:lineRule="auto"/>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5A9275B4"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(1.011)</w:t>
            </w:r>
          </w:p>
        </w:tc>
        <w:tc>
          <w:tcPr>
            <w:tcW w:w="1170" w:type="dxa"/>
            <w:shd w:val="clear" w:color="auto" w:fill="auto"/>
            <w:noWrap/>
            <w:vAlign w:val="bottom"/>
            <w:hideMark/>
          </w:tcPr>
          <w:p w14:paraId="3FBA6E74"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(0.443)</w:t>
            </w:r>
          </w:p>
        </w:tc>
        <w:tc>
          <w:tcPr>
            <w:tcW w:w="1260" w:type="dxa"/>
            <w:shd w:val="clear" w:color="auto" w:fill="auto"/>
            <w:noWrap/>
            <w:vAlign w:val="bottom"/>
            <w:hideMark/>
          </w:tcPr>
          <w:p w14:paraId="6E2C3FD7"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(0.443)</w:t>
            </w:r>
          </w:p>
        </w:tc>
        <w:tc>
          <w:tcPr>
            <w:tcW w:w="1170" w:type="dxa"/>
            <w:shd w:val="clear" w:color="auto" w:fill="auto"/>
            <w:noWrap/>
            <w:vAlign w:val="bottom"/>
            <w:hideMark/>
          </w:tcPr>
          <w:p w14:paraId="329A03EE"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(0.687)</w:t>
            </w:r>
          </w:p>
        </w:tc>
        <w:tc>
          <w:tcPr>
            <w:tcW w:w="1260" w:type="dxa"/>
            <w:shd w:val="clear" w:color="auto" w:fill="auto"/>
            <w:noWrap/>
            <w:vAlign w:val="bottom"/>
            <w:hideMark/>
          </w:tcPr>
          <w:p w14:paraId="59959FCB"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(0.453)</w:t>
            </w:r>
          </w:p>
        </w:tc>
      </w:tr>
      <w:tr w:rsidR="00504CC4" w:rsidRPr="001E11C2" w14:paraId="06B543B9" w14:textId="77777777" w:rsidTr="00A33C4F">
        <w:trPr>
          <w:trHeight w:val="360"/>
        </w:trPr>
        <w:tc>
          <w:tcPr>
            <w:tcW w:w="3320" w:type="dxa"/>
            <w:shd w:val="clear" w:color="auto" w:fill="auto"/>
            <w:noWrap/>
            <w:vAlign w:val="center"/>
            <w:hideMark/>
          </w:tcPr>
          <w:p w14:paraId="57E726C5" w14:textId="77777777" w:rsidR="00504CC4" w:rsidRPr="001E11C2" w:rsidRDefault="00504CC4" w:rsidP="00C60BCD">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Government </w:t>
            </w:r>
            <w:proofErr w:type="spellStart"/>
            <w:r w:rsidRPr="001E11C2">
              <w:rPr>
                <w:rFonts w:ascii="Garamond" w:eastAsia="Times New Roman" w:hAnsi="Garamond" w:cs="Times New Roman"/>
                <w:color w:val="000000"/>
                <w:sz w:val="24"/>
                <w:szCs w:val="24"/>
                <w:lang w:val="en-GB"/>
              </w:rPr>
              <w:t>experience</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59C73845"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1.214</w:t>
            </w:r>
          </w:p>
        </w:tc>
        <w:tc>
          <w:tcPr>
            <w:tcW w:w="1170" w:type="dxa"/>
            <w:shd w:val="clear" w:color="auto" w:fill="auto"/>
            <w:noWrap/>
            <w:vAlign w:val="bottom"/>
            <w:hideMark/>
          </w:tcPr>
          <w:p w14:paraId="4AC68DB3"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1.511***</w:t>
            </w:r>
          </w:p>
        </w:tc>
        <w:tc>
          <w:tcPr>
            <w:tcW w:w="1260" w:type="dxa"/>
            <w:shd w:val="clear" w:color="auto" w:fill="auto"/>
            <w:noWrap/>
            <w:vAlign w:val="bottom"/>
            <w:hideMark/>
          </w:tcPr>
          <w:p w14:paraId="3E36F5AD"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1.492***</w:t>
            </w:r>
          </w:p>
        </w:tc>
        <w:tc>
          <w:tcPr>
            <w:tcW w:w="1170" w:type="dxa"/>
            <w:shd w:val="clear" w:color="auto" w:fill="auto"/>
            <w:noWrap/>
            <w:vAlign w:val="bottom"/>
            <w:hideMark/>
          </w:tcPr>
          <w:p w14:paraId="5D7BCC08"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1.701***</w:t>
            </w:r>
          </w:p>
        </w:tc>
        <w:tc>
          <w:tcPr>
            <w:tcW w:w="1260" w:type="dxa"/>
            <w:shd w:val="clear" w:color="auto" w:fill="auto"/>
            <w:noWrap/>
            <w:vAlign w:val="bottom"/>
            <w:hideMark/>
          </w:tcPr>
          <w:p w14:paraId="714F351B"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1.276**</w:t>
            </w:r>
          </w:p>
        </w:tc>
      </w:tr>
      <w:tr w:rsidR="00504CC4" w:rsidRPr="001E11C2" w14:paraId="02D21815" w14:textId="77777777" w:rsidTr="00A33C4F">
        <w:trPr>
          <w:trHeight w:val="312"/>
        </w:trPr>
        <w:tc>
          <w:tcPr>
            <w:tcW w:w="3320" w:type="dxa"/>
            <w:shd w:val="clear" w:color="auto" w:fill="auto"/>
            <w:noWrap/>
            <w:vAlign w:val="bottom"/>
            <w:hideMark/>
          </w:tcPr>
          <w:p w14:paraId="72F3CDDF" w14:textId="77777777" w:rsidR="00504CC4" w:rsidRPr="001E11C2" w:rsidRDefault="00504CC4" w:rsidP="00C60BCD">
            <w:pPr>
              <w:spacing w:after="0" w:line="240" w:lineRule="auto"/>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0E2DD0A9"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(0.980)</w:t>
            </w:r>
          </w:p>
        </w:tc>
        <w:tc>
          <w:tcPr>
            <w:tcW w:w="1170" w:type="dxa"/>
            <w:shd w:val="clear" w:color="auto" w:fill="auto"/>
            <w:noWrap/>
            <w:vAlign w:val="bottom"/>
            <w:hideMark/>
          </w:tcPr>
          <w:p w14:paraId="0EAAA58F"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(0.571)</w:t>
            </w:r>
          </w:p>
        </w:tc>
        <w:tc>
          <w:tcPr>
            <w:tcW w:w="1260" w:type="dxa"/>
            <w:shd w:val="clear" w:color="auto" w:fill="auto"/>
            <w:noWrap/>
            <w:vAlign w:val="bottom"/>
            <w:hideMark/>
          </w:tcPr>
          <w:p w14:paraId="439E2156"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(0.578)</w:t>
            </w:r>
          </w:p>
        </w:tc>
        <w:tc>
          <w:tcPr>
            <w:tcW w:w="1170" w:type="dxa"/>
            <w:shd w:val="clear" w:color="auto" w:fill="auto"/>
            <w:noWrap/>
            <w:vAlign w:val="bottom"/>
            <w:hideMark/>
          </w:tcPr>
          <w:p w14:paraId="2471B789"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(0.652)</w:t>
            </w:r>
          </w:p>
        </w:tc>
        <w:tc>
          <w:tcPr>
            <w:tcW w:w="1260" w:type="dxa"/>
            <w:shd w:val="clear" w:color="auto" w:fill="auto"/>
            <w:noWrap/>
            <w:vAlign w:val="bottom"/>
            <w:hideMark/>
          </w:tcPr>
          <w:p w14:paraId="399ACDB3"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(0.617)</w:t>
            </w:r>
          </w:p>
        </w:tc>
      </w:tr>
      <w:tr w:rsidR="00504CC4" w:rsidRPr="001E11C2" w14:paraId="6B7AC70C" w14:textId="77777777" w:rsidTr="00A33C4F">
        <w:trPr>
          <w:trHeight w:val="360"/>
        </w:trPr>
        <w:tc>
          <w:tcPr>
            <w:tcW w:w="3320" w:type="dxa"/>
            <w:shd w:val="clear" w:color="auto" w:fill="auto"/>
            <w:noWrap/>
            <w:vAlign w:val="center"/>
            <w:hideMark/>
          </w:tcPr>
          <w:p w14:paraId="50F29F1E"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Advantage </w:t>
            </w:r>
            <w:proofErr w:type="spellStart"/>
            <w:r w:rsidRPr="001E11C2">
              <w:rPr>
                <w:rFonts w:ascii="Garamond" w:eastAsia="Times New Roman" w:hAnsi="Garamond" w:cs="Times New Roman"/>
                <w:color w:val="000000"/>
                <w:sz w:val="24"/>
                <w:szCs w:val="24"/>
                <w:lang w:val="en-GB"/>
              </w:rPr>
              <w:t>ratio</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06CF124D"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0.231</w:t>
            </w:r>
          </w:p>
        </w:tc>
        <w:tc>
          <w:tcPr>
            <w:tcW w:w="1170" w:type="dxa"/>
            <w:shd w:val="clear" w:color="auto" w:fill="auto"/>
            <w:noWrap/>
            <w:vAlign w:val="bottom"/>
            <w:hideMark/>
          </w:tcPr>
          <w:p w14:paraId="50FDDAA1"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bottom"/>
            <w:hideMark/>
          </w:tcPr>
          <w:p w14:paraId="35B93758"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1D8CF12E"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430D2CC1"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r>
      <w:tr w:rsidR="00504CC4" w:rsidRPr="001E11C2" w14:paraId="1BD2D702" w14:textId="77777777" w:rsidTr="00A33C4F">
        <w:trPr>
          <w:trHeight w:val="312"/>
        </w:trPr>
        <w:tc>
          <w:tcPr>
            <w:tcW w:w="3320" w:type="dxa"/>
            <w:shd w:val="clear" w:color="auto" w:fill="auto"/>
            <w:noWrap/>
            <w:vAlign w:val="bottom"/>
            <w:hideMark/>
          </w:tcPr>
          <w:p w14:paraId="6032F684"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1E281A2B"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(0.150)</w:t>
            </w:r>
          </w:p>
        </w:tc>
        <w:tc>
          <w:tcPr>
            <w:tcW w:w="1170" w:type="dxa"/>
            <w:shd w:val="clear" w:color="auto" w:fill="auto"/>
            <w:noWrap/>
            <w:vAlign w:val="bottom"/>
            <w:hideMark/>
          </w:tcPr>
          <w:p w14:paraId="0380B2E6"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bottom"/>
            <w:hideMark/>
          </w:tcPr>
          <w:p w14:paraId="7B5BDBC5"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0E0B19F1"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5AEEF250"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r>
      <w:tr w:rsidR="00504CC4" w:rsidRPr="001E11C2" w14:paraId="11D5BBEC" w14:textId="77777777" w:rsidTr="00A33C4F">
        <w:trPr>
          <w:trHeight w:val="360"/>
        </w:trPr>
        <w:tc>
          <w:tcPr>
            <w:tcW w:w="3320" w:type="dxa"/>
            <w:shd w:val="clear" w:color="auto" w:fill="auto"/>
            <w:noWrap/>
            <w:vAlign w:val="center"/>
            <w:hideMark/>
          </w:tcPr>
          <w:p w14:paraId="028F2971"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Left-right </w:t>
            </w:r>
            <w:proofErr w:type="spellStart"/>
            <w:r w:rsidRPr="001E11C2">
              <w:rPr>
                <w:rFonts w:ascii="Garamond" w:eastAsia="Times New Roman" w:hAnsi="Garamond" w:cs="Times New Roman"/>
                <w:color w:val="000000"/>
                <w:sz w:val="24"/>
                <w:szCs w:val="24"/>
                <w:lang w:val="en-GB"/>
              </w:rPr>
              <w:t>distance</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493592FE"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-0.125</w:t>
            </w:r>
          </w:p>
        </w:tc>
        <w:tc>
          <w:tcPr>
            <w:tcW w:w="1170" w:type="dxa"/>
            <w:shd w:val="clear" w:color="auto" w:fill="auto"/>
            <w:noWrap/>
            <w:vAlign w:val="center"/>
            <w:hideMark/>
          </w:tcPr>
          <w:p w14:paraId="2754E3EF"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center"/>
            <w:hideMark/>
          </w:tcPr>
          <w:p w14:paraId="7EB90124"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170" w:type="dxa"/>
            <w:shd w:val="clear" w:color="auto" w:fill="auto"/>
            <w:noWrap/>
            <w:vAlign w:val="center"/>
            <w:hideMark/>
          </w:tcPr>
          <w:p w14:paraId="1A6DC08F"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260" w:type="dxa"/>
            <w:shd w:val="clear" w:color="auto" w:fill="auto"/>
            <w:noWrap/>
            <w:vAlign w:val="center"/>
            <w:hideMark/>
          </w:tcPr>
          <w:p w14:paraId="7F80F8CD"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r>
      <w:tr w:rsidR="00504CC4" w:rsidRPr="001E11C2" w14:paraId="18DF6369" w14:textId="77777777" w:rsidTr="00A33C4F">
        <w:trPr>
          <w:trHeight w:val="312"/>
        </w:trPr>
        <w:tc>
          <w:tcPr>
            <w:tcW w:w="3320" w:type="dxa"/>
            <w:shd w:val="clear" w:color="auto" w:fill="auto"/>
            <w:noWrap/>
            <w:vAlign w:val="bottom"/>
            <w:hideMark/>
          </w:tcPr>
          <w:p w14:paraId="4F97127E"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71AD49BB"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(0.188)</w:t>
            </w:r>
          </w:p>
        </w:tc>
        <w:tc>
          <w:tcPr>
            <w:tcW w:w="1170" w:type="dxa"/>
            <w:shd w:val="clear" w:color="auto" w:fill="auto"/>
            <w:noWrap/>
            <w:vAlign w:val="center"/>
            <w:hideMark/>
          </w:tcPr>
          <w:p w14:paraId="1FF28299"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center"/>
            <w:hideMark/>
          </w:tcPr>
          <w:p w14:paraId="3588DE35"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170" w:type="dxa"/>
            <w:shd w:val="clear" w:color="auto" w:fill="auto"/>
            <w:noWrap/>
            <w:vAlign w:val="center"/>
            <w:hideMark/>
          </w:tcPr>
          <w:p w14:paraId="5EC15AB0"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260" w:type="dxa"/>
            <w:shd w:val="clear" w:color="auto" w:fill="auto"/>
            <w:noWrap/>
            <w:vAlign w:val="center"/>
            <w:hideMark/>
          </w:tcPr>
          <w:p w14:paraId="3AC0FE0F"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r>
      <w:tr w:rsidR="00504CC4" w:rsidRPr="001E11C2" w14:paraId="22B0167F" w14:textId="77777777" w:rsidTr="00A33C4F">
        <w:trPr>
          <w:trHeight w:val="360"/>
        </w:trPr>
        <w:tc>
          <w:tcPr>
            <w:tcW w:w="3320" w:type="dxa"/>
            <w:shd w:val="clear" w:color="auto" w:fill="auto"/>
            <w:noWrap/>
            <w:vAlign w:val="center"/>
            <w:hideMark/>
          </w:tcPr>
          <w:p w14:paraId="4CF58471"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Registration </w:t>
            </w:r>
            <w:proofErr w:type="spellStart"/>
            <w:r w:rsidRPr="001E11C2">
              <w:rPr>
                <w:rFonts w:ascii="Garamond" w:eastAsia="Times New Roman" w:hAnsi="Garamond" w:cs="Times New Roman"/>
                <w:color w:val="000000"/>
                <w:sz w:val="24"/>
                <w:szCs w:val="24"/>
                <w:lang w:val="en-GB"/>
              </w:rPr>
              <w:t>costs</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01E6BFF7"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-0.718</w:t>
            </w:r>
          </w:p>
        </w:tc>
        <w:tc>
          <w:tcPr>
            <w:tcW w:w="1170" w:type="dxa"/>
            <w:shd w:val="clear" w:color="auto" w:fill="auto"/>
            <w:noWrap/>
            <w:vAlign w:val="center"/>
            <w:hideMark/>
          </w:tcPr>
          <w:p w14:paraId="0C5F2333"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center"/>
            <w:hideMark/>
          </w:tcPr>
          <w:p w14:paraId="38D62569"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0A65FB5D"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0568DB42"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r>
      <w:tr w:rsidR="00504CC4" w:rsidRPr="001E11C2" w14:paraId="6836404C" w14:textId="77777777" w:rsidTr="00A33C4F">
        <w:trPr>
          <w:trHeight w:val="312"/>
        </w:trPr>
        <w:tc>
          <w:tcPr>
            <w:tcW w:w="3320" w:type="dxa"/>
            <w:shd w:val="clear" w:color="auto" w:fill="auto"/>
            <w:noWrap/>
            <w:vAlign w:val="bottom"/>
            <w:hideMark/>
          </w:tcPr>
          <w:p w14:paraId="585BBD5C"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527C473D"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(3.609)</w:t>
            </w:r>
          </w:p>
        </w:tc>
        <w:tc>
          <w:tcPr>
            <w:tcW w:w="1170" w:type="dxa"/>
            <w:shd w:val="clear" w:color="auto" w:fill="auto"/>
            <w:noWrap/>
            <w:vAlign w:val="center"/>
            <w:hideMark/>
          </w:tcPr>
          <w:p w14:paraId="04C5E0AE"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center"/>
            <w:hideMark/>
          </w:tcPr>
          <w:p w14:paraId="36492DCE"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306F1353"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304528AD"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r>
      <w:tr w:rsidR="00504CC4" w:rsidRPr="001E11C2" w14:paraId="5331AA7F" w14:textId="77777777" w:rsidTr="00A33C4F">
        <w:trPr>
          <w:trHeight w:val="360"/>
        </w:trPr>
        <w:tc>
          <w:tcPr>
            <w:tcW w:w="3320" w:type="dxa"/>
            <w:shd w:val="clear" w:color="auto" w:fill="auto"/>
            <w:noWrap/>
            <w:vAlign w:val="center"/>
            <w:hideMark/>
          </w:tcPr>
          <w:p w14:paraId="044DA072"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Party </w:t>
            </w:r>
            <w:proofErr w:type="spellStart"/>
            <w:r w:rsidRPr="001E11C2">
              <w:rPr>
                <w:rFonts w:ascii="Garamond" w:eastAsia="Times New Roman" w:hAnsi="Garamond" w:cs="Times New Roman"/>
                <w:color w:val="000000"/>
                <w:sz w:val="24"/>
                <w:szCs w:val="24"/>
                <w:lang w:val="en-GB"/>
              </w:rPr>
              <w:t>financing</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3110DA0E"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-0.048</w:t>
            </w:r>
          </w:p>
        </w:tc>
        <w:tc>
          <w:tcPr>
            <w:tcW w:w="1170" w:type="dxa"/>
            <w:shd w:val="clear" w:color="auto" w:fill="auto"/>
            <w:noWrap/>
            <w:vAlign w:val="center"/>
            <w:hideMark/>
          </w:tcPr>
          <w:p w14:paraId="6E8A1E1B"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center"/>
            <w:hideMark/>
          </w:tcPr>
          <w:p w14:paraId="43B1D58A"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1859DFFC"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4AF279A6"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r>
      <w:tr w:rsidR="00504CC4" w:rsidRPr="001E11C2" w14:paraId="53C41535" w14:textId="77777777" w:rsidTr="00A33C4F">
        <w:trPr>
          <w:trHeight w:val="312"/>
        </w:trPr>
        <w:tc>
          <w:tcPr>
            <w:tcW w:w="3320" w:type="dxa"/>
            <w:shd w:val="clear" w:color="auto" w:fill="auto"/>
            <w:noWrap/>
            <w:vAlign w:val="bottom"/>
            <w:hideMark/>
          </w:tcPr>
          <w:p w14:paraId="3366B822"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06B2BCB5"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(0.656)</w:t>
            </w:r>
          </w:p>
        </w:tc>
        <w:tc>
          <w:tcPr>
            <w:tcW w:w="1170" w:type="dxa"/>
            <w:shd w:val="clear" w:color="auto" w:fill="auto"/>
            <w:noWrap/>
            <w:vAlign w:val="center"/>
            <w:hideMark/>
          </w:tcPr>
          <w:p w14:paraId="11FE22C1"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center"/>
            <w:hideMark/>
          </w:tcPr>
          <w:p w14:paraId="5D880607"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465C120F"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552DA948"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r>
      <w:tr w:rsidR="00504CC4" w:rsidRPr="001E11C2" w14:paraId="5946B5CA" w14:textId="77777777" w:rsidTr="00A33C4F">
        <w:trPr>
          <w:trHeight w:val="360"/>
        </w:trPr>
        <w:tc>
          <w:tcPr>
            <w:tcW w:w="3320" w:type="dxa"/>
            <w:shd w:val="clear" w:color="auto" w:fill="auto"/>
            <w:noWrap/>
            <w:vAlign w:val="center"/>
            <w:hideMark/>
          </w:tcPr>
          <w:p w14:paraId="246E7B3B"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Petition (logged)</w:t>
            </w:r>
            <w:r w:rsidRPr="001E11C2">
              <w:rPr>
                <w:rFonts w:ascii="Garamond" w:eastAsia="Times New Roman" w:hAnsi="Garamond" w:cs="Times New Roman"/>
                <w:color w:val="000000"/>
                <w:sz w:val="24"/>
                <w:szCs w:val="24"/>
                <w:vertAlign w:val="subscript"/>
                <w:lang w:val="en-GB"/>
              </w:rPr>
              <w:t>t</w:t>
            </w:r>
          </w:p>
        </w:tc>
        <w:tc>
          <w:tcPr>
            <w:tcW w:w="1170" w:type="dxa"/>
            <w:shd w:val="clear" w:color="auto" w:fill="auto"/>
            <w:noWrap/>
            <w:vAlign w:val="bottom"/>
            <w:hideMark/>
          </w:tcPr>
          <w:p w14:paraId="3D7A4C44"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-0.048</w:t>
            </w:r>
          </w:p>
        </w:tc>
        <w:tc>
          <w:tcPr>
            <w:tcW w:w="1170" w:type="dxa"/>
            <w:shd w:val="clear" w:color="auto" w:fill="auto"/>
            <w:noWrap/>
            <w:vAlign w:val="center"/>
            <w:hideMark/>
          </w:tcPr>
          <w:p w14:paraId="17CCB1A2"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center"/>
            <w:hideMark/>
          </w:tcPr>
          <w:p w14:paraId="22C76108"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55E226D4"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5FF87253"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r>
      <w:tr w:rsidR="00504CC4" w:rsidRPr="001E11C2" w14:paraId="34C08966" w14:textId="77777777" w:rsidTr="00A33C4F">
        <w:trPr>
          <w:trHeight w:val="312"/>
        </w:trPr>
        <w:tc>
          <w:tcPr>
            <w:tcW w:w="3320" w:type="dxa"/>
            <w:shd w:val="clear" w:color="auto" w:fill="auto"/>
            <w:noWrap/>
            <w:vAlign w:val="bottom"/>
            <w:hideMark/>
          </w:tcPr>
          <w:p w14:paraId="08B8E5D8" w14:textId="77777777" w:rsidR="00504CC4" w:rsidRPr="001E11C2" w:rsidRDefault="00504CC4" w:rsidP="00C60BCD">
            <w:pPr>
              <w:spacing w:after="0" w:line="240" w:lineRule="auto"/>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385652AE"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(0.656)</w:t>
            </w:r>
          </w:p>
        </w:tc>
        <w:tc>
          <w:tcPr>
            <w:tcW w:w="1170" w:type="dxa"/>
            <w:shd w:val="clear" w:color="auto" w:fill="auto"/>
            <w:noWrap/>
            <w:vAlign w:val="center"/>
            <w:hideMark/>
          </w:tcPr>
          <w:p w14:paraId="62AEB46D"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center"/>
            <w:hideMark/>
          </w:tcPr>
          <w:p w14:paraId="634CA3EB"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170" w:type="dxa"/>
            <w:shd w:val="clear" w:color="auto" w:fill="auto"/>
            <w:noWrap/>
            <w:vAlign w:val="bottom"/>
            <w:hideMark/>
          </w:tcPr>
          <w:p w14:paraId="0E3964E9"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c>
          <w:tcPr>
            <w:tcW w:w="1260" w:type="dxa"/>
            <w:shd w:val="clear" w:color="auto" w:fill="auto"/>
            <w:noWrap/>
            <w:vAlign w:val="bottom"/>
            <w:hideMark/>
          </w:tcPr>
          <w:p w14:paraId="4AE0FFC2" w14:textId="77777777" w:rsidR="00504CC4" w:rsidRPr="001E11C2" w:rsidRDefault="00504CC4" w:rsidP="009F19E9">
            <w:pPr>
              <w:spacing w:after="0" w:line="240" w:lineRule="auto"/>
              <w:jc w:val="center"/>
              <w:rPr>
                <w:rFonts w:ascii="Times New Roman" w:eastAsia="Times New Roman" w:hAnsi="Times New Roman" w:cs="Times New Roman"/>
                <w:sz w:val="20"/>
                <w:szCs w:val="20"/>
                <w:lang w:val="en-GB"/>
              </w:rPr>
            </w:pPr>
          </w:p>
        </w:tc>
      </w:tr>
      <w:tr w:rsidR="00504CC4" w:rsidRPr="001E11C2" w14:paraId="119F9121" w14:textId="77777777" w:rsidTr="00A33C4F">
        <w:trPr>
          <w:trHeight w:val="312"/>
        </w:trPr>
        <w:tc>
          <w:tcPr>
            <w:tcW w:w="3320" w:type="dxa"/>
            <w:shd w:val="clear" w:color="auto" w:fill="auto"/>
            <w:noWrap/>
            <w:vAlign w:val="center"/>
            <w:hideMark/>
          </w:tcPr>
          <w:p w14:paraId="5963D250" w14:textId="77777777" w:rsidR="00504CC4" w:rsidRPr="001E11C2" w:rsidRDefault="00504CC4" w:rsidP="00C60BCD">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Constant</w:t>
            </w:r>
          </w:p>
        </w:tc>
        <w:tc>
          <w:tcPr>
            <w:tcW w:w="1170" w:type="dxa"/>
            <w:shd w:val="clear" w:color="auto" w:fill="auto"/>
            <w:noWrap/>
            <w:vAlign w:val="bottom"/>
            <w:hideMark/>
          </w:tcPr>
          <w:p w14:paraId="6588331B"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-5.558***</w:t>
            </w:r>
          </w:p>
        </w:tc>
        <w:tc>
          <w:tcPr>
            <w:tcW w:w="1170" w:type="dxa"/>
            <w:shd w:val="clear" w:color="auto" w:fill="auto"/>
            <w:noWrap/>
            <w:vAlign w:val="bottom"/>
            <w:hideMark/>
          </w:tcPr>
          <w:p w14:paraId="351D902A"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-4.593***</w:t>
            </w:r>
          </w:p>
        </w:tc>
        <w:tc>
          <w:tcPr>
            <w:tcW w:w="1260" w:type="dxa"/>
            <w:shd w:val="clear" w:color="auto" w:fill="auto"/>
            <w:noWrap/>
            <w:vAlign w:val="bottom"/>
            <w:hideMark/>
          </w:tcPr>
          <w:p w14:paraId="4A3070AD"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-4.531***</w:t>
            </w:r>
          </w:p>
        </w:tc>
        <w:tc>
          <w:tcPr>
            <w:tcW w:w="1170" w:type="dxa"/>
            <w:shd w:val="clear" w:color="auto" w:fill="auto"/>
            <w:noWrap/>
            <w:vAlign w:val="bottom"/>
            <w:hideMark/>
          </w:tcPr>
          <w:p w14:paraId="3F5F7962"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-4.605***</w:t>
            </w:r>
          </w:p>
        </w:tc>
        <w:tc>
          <w:tcPr>
            <w:tcW w:w="1260" w:type="dxa"/>
            <w:shd w:val="clear" w:color="auto" w:fill="auto"/>
            <w:noWrap/>
            <w:vAlign w:val="bottom"/>
            <w:hideMark/>
          </w:tcPr>
          <w:p w14:paraId="4CC08AF4"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-4.685***</w:t>
            </w:r>
          </w:p>
        </w:tc>
      </w:tr>
      <w:tr w:rsidR="00504CC4" w:rsidRPr="001E11C2" w14:paraId="26AC89BB" w14:textId="77777777" w:rsidTr="00555778">
        <w:trPr>
          <w:trHeight w:val="324"/>
        </w:trPr>
        <w:tc>
          <w:tcPr>
            <w:tcW w:w="3320" w:type="dxa"/>
            <w:tcBorders>
              <w:bottom w:val="single" w:sz="4" w:space="0" w:color="auto"/>
            </w:tcBorders>
            <w:shd w:val="clear" w:color="auto" w:fill="auto"/>
            <w:noWrap/>
            <w:vAlign w:val="center"/>
            <w:hideMark/>
          </w:tcPr>
          <w:p w14:paraId="318F5457" w14:textId="77777777" w:rsidR="00504CC4" w:rsidRPr="001E11C2" w:rsidRDefault="00504CC4" w:rsidP="00C60BCD">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tcBorders>
              <w:bottom w:val="single" w:sz="4" w:space="0" w:color="auto"/>
            </w:tcBorders>
            <w:shd w:val="clear" w:color="auto" w:fill="auto"/>
            <w:noWrap/>
            <w:vAlign w:val="bottom"/>
            <w:hideMark/>
          </w:tcPr>
          <w:p w14:paraId="62A34DAB"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(1.214)</w:t>
            </w:r>
          </w:p>
        </w:tc>
        <w:tc>
          <w:tcPr>
            <w:tcW w:w="1170" w:type="dxa"/>
            <w:tcBorders>
              <w:bottom w:val="single" w:sz="4" w:space="0" w:color="auto"/>
            </w:tcBorders>
            <w:shd w:val="clear" w:color="auto" w:fill="auto"/>
            <w:noWrap/>
            <w:vAlign w:val="bottom"/>
            <w:hideMark/>
          </w:tcPr>
          <w:p w14:paraId="2DE77E93"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(0.617)</w:t>
            </w:r>
          </w:p>
        </w:tc>
        <w:tc>
          <w:tcPr>
            <w:tcW w:w="1260" w:type="dxa"/>
            <w:tcBorders>
              <w:bottom w:val="single" w:sz="4" w:space="0" w:color="auto"/>
            </w:tcBorders>
            <w:shd w:val="clear" w:color="auto" w:fill="auto"/>
            <w:noWrap/>
            <w:vAlign w:val="bottom"/>
            <w:hideMark/>
          </w:tcPr>
          <w:p w14:paraId="24EFA4FF"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(0.622)</w:t>
            </w:r>
          </w:p>
        </w:tc>
        <w:tc>
          <w:tcPr>
            <w:tcW w:w="1170" w:type="dxa"/>
            <w:tcBorders>
              <w:bottom w:val="single" w:sz="4" w:space="0" w:color="auto"/>
            </w:tcBorders>
            <w:shd w:val="clear" w:color="auto" w:fill="auto"/>
            <w:noWrap/>
            <w:vAlign w:val="bottom"/>
            <w:hideMark/>
          </w:tcPr>
          <w:p w14:paraId="18998B14"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(0.704)</w:t>
            </w:r>
          </w:p>
        </w:tc>
        <w:tc>
          <w:tcPr>
            <w:tcW w:w="1260" w:type="dxa"/>
            <w:tcBorders>
              <w:bottom w:val="single" w:sz="4" w:space="0" w:color="auto"/>
            </w:tcBorders>
            <w:shd w:val="clear" w:color="auto" w:fill="auto"/>
            <w:noWrap/>
            <w:vAlign w:val="bottom"/>
            <w:hideMark/>
          </w:tcPr>
          <w:p w14:paraId="557939D5"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(0.634)</w:t>
            </w:r>
          </w:p>
        </w:tc>
      </w:tr>
      <w:tr w:rsidR="00504CC4" w:rsidRPr="001E11C2" w14:paraId="08C69F4A" w14:textId="77777777" w:rsidTr="00555778">
        <w:trPr>
          <w:trHeight w:val="360"/>
        </w:trPr>
        <w:tc>
          <w:tcPr>
            <w:tcW w:w="3320" w:type="dxa"/>
            <w:tcBorders>
              <w:top w:val="single" w:sz="4" w:space="0" w:color="auto"/>
            </w:tcBorders>
            <w:shd w:val="clear" w:color="auto" w:fill="auto"/>
            <w:noWrap/>
            <w:vAlign w:val="center"/>
            <w:hideMark/>
          </w:tcPr>
          <w:p w14:paraId="442C8D3F"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McFadden’s R</w:t>
            </w:r>
            <w:r w:rsidRPr="001E11C2">
              <w:rPr>
                <w:rFonts w:ascii="Garamond" w:eastAsia="Times New Roman" w:hAnsi="Garamond" w:cs="Times New Roman"/>
                <w:color w:val="000000"/>
                <w:sz w:val="24"/>
                <w:szCs w:val="24"/>
                <w:vertAlign w:val="superscript"/>
                <w:lang w:val="en-GB"/>
              </w:rPr>
              <w:t>2</w:t>
            </w:r>
          </w:p>
        </w:tc>
        <w:tc>
          <w:tcPr>
            <w:tcW w:w="1170" w:type="dxa"/>
            <w:tcBorders>
              <w:top w:val="single" w:sz="4" w:space="0" w:color="auto"/>
            </w:tcBorders>
            <w:shd w:val="clear" w:color="auto" w:fill="auto"/>
            <w:noWrap/>
            <w:vAlign w:val="center"/>
            <w:hideMark/>
          </w:tcPr>
          <w:p w14:paraId="7C337A35" w14:textId="77777777" w:rsidR="00504CC4" w:rsidRPr="001E11C2" w:rsidRDefault="007918B7"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0.188</w:t>
            </w:r>
          </w:p>
        </w:tc>
        <w:tc>
          <w:tcPr>
            <w:tcW w:w="1170" w:type="dxa"/>
            <w:tcBorders>
              <w:top w:val="single" w:sz="4" w:space="0" w:color="auto"/>
            </w:tcBorders>
            <w:shd w:val="clear" w:color="auto" w:fill="auto"/>
            <w:noWrap/>
            <w:vAlign w:val="center"/>
            <w:hideMark/>
          </w:tcPr>
          <w:p w14:paraId="5DE438AA" w14:textId="77777777" w:rsidR="00504CC4" w:rsidRPr="001E11C2" w:rsidRDefault="007918B7" w:rsidP="009F19E9">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0.051</w:t>
            </w:r>
          </w:p>
        </w:tc>
        <w:tc>
          <w:tcPr>
            <w:tcW w:w="1260" w:type="dxa"/>
            <w:tcBorders>
              <w:top w:val="single" w:sz="4" w:space="0" w:color="auto"/>
            </w:tcBorders>
            <w:shd w:val="clear" w:color="auto" w:fill="auto"/>
            <w:noWrap/>
            <w:vAlign w:val="center"/>
            <w:hideMark/>
          </w:tcPr>
          <w:p w14:paraId="175EC3E0" w14:textId="77777777" w:rsidR="00504CC4" w:rsidRPr="001E11C2" w:rsidRDefault="007918B7" w:rsidP="009F19E9">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0.063</w:t>
            </w:r>
          </w:p>
        </w:tc>
        <w:tc>
          <w:tcPr>
            <w:tcW w:w="1170" w:type="dxa"/>
            <w:tcBorders>
              <w:top w:val="single" w:sz="4" w:space="0" w:color="auto"/>
            </w:tcBorders>
            <w:shd w:val="clear" w:color="auto" w:fill="auto"/>
            <w:noWrap/>
            <w:vAlign w:val="center"/>
            <w:hideMark/>
          </w:tcPr>
          <w:p w14:paraId="298D345B" w14:textId="77777777" w:rsidR="00504CC4" w:rsidRPr="001E11C2" w:rsidRDefault="007918B7" w:rsidP="009F19E9">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0.091</w:t>
            </w:r>
          </w:p>
        </w:tc>
        <w:tc>
          <w:tcPr>
            <w:tcW w:w="1260" w:type="dxa"/>
            <w:tcBorders>
              <w:top w:val="single" w:sz="4" w:space="0" w:color="auto"/>
            </w:tcBorders>
            <w:shd w:val="clear" w:color="auto" w:fill="auto"/>
            <w:noWrap/>
            <w:vAlign w:val="center"/>
            <w:hideMark/>
          </w:tcPr>
          <w:p w14:paraId="291E4194" w14:textId="77777777" w:rsidR="00504CC4" w:rsidRPr="001E11C2" w:rsidRDefault="007918B7" w:rsidP="009F19E9">
            <w:pPr>
              <w:spacing w:after="0" w:line="240" w:lineRule="auto"/>
              <w:jc w:val="center"/>
              <w:rPr>
                <w:rFonts w:ascii="Garamond" w:eastAsia="Times New Roman" w:hAnsi="Garamond" w:cs="Times New Roman"/>
                <w:sz w:val="24"/>
                <w:szCs w:val="24"/>
                <w:lang w:val="en-GB"/>
              </w:rPr>
            </w:pPr>
            <w:r w:rsidRPr="001E11C2">
              <w:rPr>
                <w:rFonts w:ascii="Garamond" w:eastAsia="Times New Roman" w:hAnsi="Garamond" w:cs="Times New Roman"/>
                <w:sz w:val="24"/>
                <w:szCs w:val="24"/>
                <w:lang w:val="en-GB"/>
              </w:rPr>
              <w:t>0.058</w:t>
            </w:r>
          </w:p>
        </w:tc>
      </w:tr>
      <w:tr w:rsidR="00504CC4" w:rsidRPr="001E11C2" w14:paraId="2E2E8D95" w14:textId="77777777" w:rsidTr="00A33C4F">
        <w:trPr>
          <w:trHeight w:val="312"/>
        </w:trPr>
        <w:tc>
          <w:tcPr>
            <w:tcW w:w="3320" w:type="dxa"/>
            <w:shd w:val="clear" w:color="auto" w:fill="auto"/>
            <w:noWrap/>
            <w:vAlign w:val="center"/>
            <w:hideMark/>
          </w:tcPr>
          <w:p w14:paraId="46D9892A" w14:textId="3E0D3296" w:rsidR="00504CC4" w:rsidRPr="001E11C2" w:rsidRDefault="004B4E2C"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BIC</w:t>
            </w:r>
          </w:p>
        </w:tc>
        <w:tc>
          <w:tcPr>
            <w:tcW w:w="1170" w:type="dxa"/>
            <w:shd w:val="clear" w:color="auto" w:fill="auto"/>
            <w:noWrap/>
            <w:vAlign w:val="bottom"/>
            <w:hideMark/>
          </w:tcPr>
          <w:p w14:paraId="226FDB57"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184.489</w:t>
            </w:r>
          </w:p>
        </w:tc>
        <w:tc>
          <w:tcPr>
            <w:tcW w:w="1170" w:type="dxa"/>
            <w:shd w:val="clear" w:color="auto" w:fill="auto"/>
            <w:noWrap/>
            <w:vAlign w:val="bottom"/>
            <w:hideMark/>
          </w:tcPr>
          <w:p w14:paraId="383E4C3B"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521.774</w:t>
            </w:r>
          </w:p>
        </w:tc>
        <w:tc>
          <w:tcPr>
            <w:tcW w:w="1260" w:type="dxa"/>
            <w:shd w:val="clear" w:color="auto" w:fill="auto"/>
            <w:noWrap/>
            <w:vAlign w:val="bottom"/>
            <w:hideMark/>
          </w:tcPr>
          <w:p w14:paraId="48FF530B"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513.301</w:t>
            </w:r>
          </w:p>
        </w:tc>
        <w:tc>
          <w:tcPr>
            <w:tcW w:w="1170" w:type="dxa"/>
            <w:shd w:val="clear" w:color="auto" w:fill="auto"/>
            <w:noWrap/>
            <w:vAlign w:val="bottom"/>
            <w:hideMark/>
          </w:tcPr>
          <w:p w14:paraId="06219E26"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448.485</w:t>
            </w:r>
          </w:p>
        </w:tc>
        <w:tc>
          <w:tcPr>
            <w:tcW w:w="1260" w:type="dxa"/>
            <w:shd w:val="clear" w:color="auto" w:fill="auto"/>
            <w:noWrap/>
            <w:vAlign w:val="bottom"/>
            <w:hideMark/>
          </w:tcPr>
          <w:p w14:paraId="52BCC06A"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523.584</w:t>
            </w:r>
          </w:p>
        </w:tc>
      </w:tr>
      <w:tr w:rsidR="00504CC4" w:rsidRPr="001E11C2" w14:paraId="78EDB259" w14:textId="77777777" w:rsidTr="00555778">
        <w:trPr>
          <w:trHeight w:val="324"/>
        </w:trPr>
        <w:tc>
          <w:tcPr>
            <w:tcW w:w="3320" w:type="dxa"/>
            <w:tcBorders>
              <w:bottom w:val="single" w:sz="4" w:space="0" w:color="auto"/>
            </w:tcBorders>
            <w:shd w:val="clear" w:color="auto" w:fill="auto"/>
            <w:noWrap/>
            <w:vAlign w:val="center"/>
            <w:hideMark/>
          </w:tcPr>
          <w:p w14:paraId="4AFA5642" w14:textId="77777777" w:rsidR="00504CC4" w:rsidRPr="001E11C2" w:rsidRDefault="00504CC4" w:rsidP="00C60BCD">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N</w:t>
            </w:r>
          </w:p>
        </w:tc>
        <w:tc>
          <w:tcPr>
            <w:tcW w:w="1170" w:type="dxa"/>
            <w:tcBorders>
              <w:bottom w:val="single" w:sz="4" w:space="0" w:color="auto"/>
            </w:tcBorders>
            <w:shd w:val="clear" w:color="auto" w:fill="auto"/>
            <w:noWrap/>
            <w:vAlign w:val="bottom"/>
            <w:hideMark/>
          </w:tcPr>
          <w:p w14:paraId="00CC069C"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1268</w:t>
            </w:r>
          </w:p>
        </w:tc>
        <w:tc>
          <w:tcPr>
            <w:tcW w:w="1170" w:type="dxa"/>
            <w:tcBorders>
              <w:bottom w:val="single" w:sz="4" w:space="0" w:color="auto"/>
            </w:tcBorders>
            <w:shd w:val="clear" w:color="auto" w:fill="auto"/>
            <w:noWrap/>
            <w:vAlign w:val="bottom"/>
            <w:hideMark/>
          </w:tcPr>
          <w:p w14:paraId="2E263FFA"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2279</w:t>
            </w:r>
          </w:p>
        </w:tc>
        <w:tc>
          <w:tcPr>
            <w:tcW w:w="1260" w:type="dxa"/>
            <w:tcBorders>
              <w:bottom w:val="single" w:sz="4" w:space="0" w:color="auto"/>
            </w:tcBorders>
            <w:shd w:val="clear" w:color="auto" w:fill="auto"/>
            <w:noWrap/>
            <w:vAlign w:val="bottom"/>
            <w:hideMark/>
          </w:tcPr>
          <w:p w14:paraId="0C71213B"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2279</w:t>
            </w:r>
          </w:p>
        </w:tc>
        <w:tc>
          <w:tcPr>
            <w:tcW w:w="1170" w:type="dxa"/>
            <w:tcBorders>
              <w:bottom w:val="single" w:sz="4" w:space="0" w:color="auto"/>
            </w:tcBorders>
            <w:shd w:val="clear" w:color="auto" w:fill="auto"/>
            <w:noWrap/>
            <w:vAlign w:val="bottom"/>
            <w:hideMark/>
          </w:tcPr>
          <w:p w14:paraId="6B149761"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2137</w:t>
            </w:r>
          </w:p>
        </w:tc>
        <w:tc>
          <w:tcPr>
            <w:tcW w:w="1260" w:type="dxa"/>
            <w:tcBorders>
              <w:bottom w:val="single" w:sz="4" w:space="0" w:color="auto"/>
            </w:tcBorders>
            <w:shd w:val="clear" w:color="auto" w:fill="auto"/>
            <w:noWrap/>
            <w:vAlign w:val="bottom"/>
            <w:hideMark/>
          </w:tcPr>
          <w:p w14:paraId="10005C9D" w14:textId="77777777" w:rsidR="00504CC4" w:rsidRPr="001E11C2" w:rsidRDefault="00504CC4" w:rsidP="009F19E9">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2279</w:t>
            </w:r>
          </w:p>
        </w:tc>
      </w:tr>
      <w:tr w:rsidR="00146088" w:rsidRPr="001E11C2" w14:paraId="168D5B75" w14:textId="77777777" w:rsidTr="00555778">
        <w:trPr>
          <w:trHeight w:val="324"/>
        </w:trPr>
        <w:tc>
          <w:tcPr>
            <w:tcW w:w="9350" w:type="dxa"/>
            <w:gridSpan w:val="6"/>
            <w:tcBorders>
              <w:top w:val="single" w:sz="4" w:space="0" w:color="auto"/>
            </w:tcBorders>
            <w:shd w:val="clear" w:color="auto" w:fill="auto"/>
            <w:noWrap/>
            <w:vAlign w:val="center"/>
          </w:tcPr>
          <w:p w14:paraId="51DFECD4" w14:textId="71DB67DC" w:rsidR="00146088" w:rsidRPr="001E11C2" w:rsidRDefault="00146088" w:rsidP="00C60BCD">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Notes: * p&lt;0.1, ** p&lt;0.05, *** p&lt;0.01 (two-tailed). Penalized likelihood estimates (Firth Method) for rare event data explaining whether a party will have merged at </w:t>
            </w:r>
            <w:r w:rsidRPr="001E11C2">
              <w:rPr>
                <w:rFonts w:ascii="Garamond" w:eastAsia="Times New Roman" w:hAnsi="Garamond" w:cs="Times New Roman"/>
                <w:i/>
                <w:color w:val="000000"/>
                <w:sz w:val="24"/>
                <w:szCs w:val="24"/>
                <w:lang w:val="en-GB"/>
              </w:rPr>
              <w:t>t</w:t>
            </w:r>
            <w:r w:rsidRPr="001E11C2">
              <w:rPr>
                <w:rFonts w:ascii="Garamond" w:eastAsia="Times New Roman" w:hAnsi="Garamond" w:cs="Times New Roman"/>
                <w:color w:val="000000"/>
                <w:sz w:val="24"/>
                <w:szCs w:val="24"/>
                <w:lang w:val="en-GB"/>
              </w:rPr>
              <w:t>+1. The coefficients are logged odds. Standard errors by parties in parentheses.</w:t>
            </w:r>
          </w:p>
        </w:tc>
      </w:tr>
    </w:tbl>
    <w:p w14:paraId="76B53E57" w14:textId="77777777" w:rsidR="00A77E32" w:rsidRPr="001E11C2" w:rsidRDefault="00A77E32" w:rsidP="005938E9">
      <w:pPr>
        <w:spacing w:after="0" w:line="240" w:lineRule="auto"/>
        <w:jc w:val="both"/>
        <w:rPr>
          <w:rFonts w:ascii="Garamond" w:hAnsi="Garamond" w:cs="Times New Roman"/>
          <w:sz w:val="24"/>
          <w:szCs w:val="24"/>
          <w:lang w:val="en-GB"/>
        </w:rPr>
      </w:pPr>
    </w:p>
    <w:p w14:paraId="539351A8" w14:textId="4A2D6AEE" w:rsidR="00F672CC" w:rsidRPr="001E11C2" w:rsidRDefault="008624CE" w:rsidP="005938E9">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4B6BFC42" wp14:editId="59FDB31D">
            <wp:extent cx="5943600" cy="43230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A10.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76CE9B7F" w14:textId="4AA9AD6F" w:rsidR="005938E9" w:rsidRPr="001E11C2" w:rsidRDefault="005938E9" w:rsidP="005938E9">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w:t>
      </w:r>
      <w:r w:rsidR="005321A3" w:rsidRPr="001E11C2">
        <w:rPr>
          <w:rFonts w:ascii="Garamond" w:hAnsi="Garamond" w:cs="Times New Roman"/>
          <w:b/>
          <w:sz w:val="24"/>
          <w:szCs w:val="24"/>
          <w:lang w:val="en-GB"/>
        </w:rPr>
        <w:t xml:space="preserve"> </w:t>
      </w:r>
      <w:r w:rsidRPr="001E11C2">
        <w:rPr>
          <w:rFonts w:ascii="Garamond" w:hAnsi="Garamond" w:cs="Times New Roman"/>
          <w:b/>
          <w:sz w:val="24"/>
          <w:szCs w:val="24"/>
          <w:lang w:val="en-GB"/>
        </w:rPr>
        <w:t>A</w:t>
      </w:r>
      <w:r w:rsidR="006D2ED8" w:rsidRPr="001E11C2">
        <w:rPr>
          <w:rFonts w:ascii="Garamond" w:hAnsi="Garamond" w:cs="Times New Roman"/>
          <w:b/>
          <w:sz w:val="24"/>
          <w:szCs w:val="24"/>
          <w:lang w:val="en-GB"/>
        </w:rPr>
        <w:t>10</w:t>
      </w:r>
      <w:r w:rsidRPr="001E11C2">
        <w:rPr>
          <w:rFonts w:ascii="Garamond" w:hAnsi="Garamond" w:cs="Times New Roman"/>
          <w:b/>
          <w:sz w:val="24"/>
          <w:szCs w:val="24"/>
          <w:lang w:val="en-GB"/>
        </w:rPr>
        <w: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Marginal</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effects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displaying</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effect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of</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system</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saturation</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in</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current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election</w:t>
      </w:r>
      <w:r w:rsidR="005321A3" w:rsidRPr="001E11C2">
        <w:rPr>
          <w:rFonts w:ascii="Garamond" w:hAnsi="Garamond" w:cs="Times New Roman"/>
          <w:i/>
          <w:sz w:val="24"/>
          <w:szCs w:val="24"/>
          <w:lang w:val="en-GB"/>
        </w:rPr>
        <w:t xml:space="preserve"> </w:t>
      </w:r>
      <w:r w:rsidRPr="001E11C2">
        <w:rPr>
          <w:rFonts w:ascii="Garamond" w:hAnsi="Garamond" w:cs="Times New Roman"/>
          <w:i/>
          <w:sz w:val="24"/>
          <w:szCs w:val="24"/>
          <w:lang w:val="en-GB"/>
        </w:rPr>
        <w:t>t</w:t>
      </w:r>
      <w:r w:rsidR="005321A3" w:rsidRPr="001E11C2">
        <w:rPr>
          <w:rFonts w:ascii="Garamond" w:hAnsi="Garamond" w:cs="Times New Roman"/>
          <w:i/>
          <w:sz w:val="24"/>
          <w:szCs w:val="24"/>
          <w:lang w:val="en-GB"/>
        </w:rPr>
        <w:t xml:space="preserve"> </w:t>
      </w:r>
      <w:r w:rsidRPr="001E11C2">
        <w:rPr>
          <w:rFonts w:ascii="Garamond" w:hAnsi="Garamond" w:cs="Times New Roman"/>
          <w:sz w:val="24"/>
          <w:szCs w:val="24"/>
          <w:lang w:val="en-GB"/>
        </w:rPr>
        <w:t>on</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likelihood</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that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parties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will</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merge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at</w:t>
      </w:r>
      <w:r w:rsidR="005321A3" w:rsidRPr="001E11C2">
        <w:rPr>
          <w:rFonts w:ascii="Garamond" w:hAnsi="Garamond" w:cs="Times New Roman"/>
          <w:sz w:val="24"/>
          <w:szCs w:val="24"/>
          <w:lang w:val="en-GB"/>
        </w:rPr>
        <w:t xml:space="preserve"> </w:t>
      </w:r>
      <w:r w:rsidRPr="001E11C2">
        <w:rPr>
          <w:rFonts w:ascii="Garamond" w:hAnsi="Garamond" w:cs="Times New Roman"/>
          <w:i/>
          <w:sz w:val="24"/>
          <w:szCs w:val="24"/>
          <w:lang w:val="en-GB"/>
        </w:rPr>
        <w:t>t+1</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(y-axis)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for</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increasing</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values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of</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age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(upper-left),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leader</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dominance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(upper-right),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size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(bottom-left)</w:t>
      </w:r>
      <w:r w:rsidR="004B4E2C" w:rsidRPr="001E11C2">
        <w:rPr>
          <w:rFonts w:ascii="Garamond" w:hAnsi="Garamond" w:cs="Times New Roman"/>
          <w:sz w:val="24"/>
          <w:szCs w:val="24"/>
          <w:lang w:val="en-GB"/>
        </w:rPr>
        <w: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and</w:t>
      </w:r>
      <w:r w:rsidR="005321A3" w:rsidRPr="001E11C2">
        <w:rPr>
          <w:rFonts w:ascii="Garamond" w:hAnsi="Garamond" w:cs="Times New Roman"/>
          <w:sz w:val="24"/>
          <w:szCs w:val="24"/>
          <w:lang w:val="en-GB"/>
        </w:rPr>
        <w:t xml:space="preserve"> </w:t>
      </w:r>
      <w:r w:rsidR="00084AD7" w:rsidRPr="001E11C2">
        <w:rPr>
          <w:rFonts w:ascii="Garamond" w:hAnsi="Garamond" w:cs="Times New Roman"/>
          <w:sz w:val="24"/>
          <w:szCs w:val="24"/>
          <w:lang w:val="en-GB"/>
        </w:rPr>
        <w:t>opposition</w:t>
      </w:r>
      <w:r w:rsidR="005321A3" w:rsidRPr="001E11C2">
        <w:rPr>
          <w:rFonts w:ascii="Garamond" w:hAnsi="Garamond" w:cs="Times New Roman"/>
          <w:sz w:val="24"/>
          <w:szCs w:val="24"/>
          <w:lang w:val="en-GB"/>
        </w:rPr>
        <w:t xml:space="preserve"> </w:t>
      </w:r>
      <w:r w:rsidR="00084AD7" w:rsidRPr="001E11C2">
        <w:rPr>
          <w:rFonts w:ascii="Garamond" w:hAnsi="Garamond" w:cs="Times New Roman"/>
          <w:sz w:val="24"/>
          <w:szCs w:val="24"/>
          <w:lang w:val="en-GB"/>
        </w:rPr>
        <w:t>status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(bottom-right).</w:t>
      </w:r>
      <w:r w:rsidR="005321A3" w:rsidRPr="001E11C2">
        <w:rPr>
          <w:rFonts w:ascii="Garamond" w:hAnsi="Garamond" w:cs="Times New Roman"/>
          <w:sz w:val="24"/>
          <w:szCs w:val="24"/>
          <w:lang w:val="en-GB"/>
        </w:rPr>
        <w:t xml:space="preserve"> </w:t>
      </w:r>
      <w:proofErr w:type="gramStart"/>
      <w:r w:rsidRPr="001E11C2">
        <w:rPr>
          <w:rFonts w:ascii="Garamond" w:hAnsi="Garamond" w:cs="Times New Roman"/>
          <w:sz w:val="24"/>
          <w:szCs w:val="24"/>
          <w:lang w:val="en-GB"/>
        </w:rPr>
        <w:t>95%</w:t>
      </w:r>
      <w:proofErr w:type="gramEnd"/>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CI.</w:t>
      </w:r>
    </w:p>
    <w:p w14:paraId="6F305371" w14:textId="77777777" w:rsidR="000257A6" w:rsidRPr="001E11C2" w:rsidRDefault="000257A6" w:rsidP="006414EC">
      <w:pPr>
        <w:spacing w:after="0" w:line="480" w:lineRule="auto"/>
        <w:rPr>
          <w:rFonts w:ascii="Garamond" w:hAnsi="Garamond" w:cs="Times New Roman"/>
          <w:i/>
          <w:sz w:val="24"/>
          <w:szCs w:val="24"/>
          <w:lang w:val="en-GB"/>
        </w:rPr>
      </w:pPr>
    </w:p>
    <w:p w14:paraId="2BFDFD14" w14:textId="77777777" w:rsidR="001060A9" w:rsidRPr="001E11C2" w:rsidRDefault="004C09A6" w:rsidP="006414EC">
      <w:pPr>
        <w:spacing w:after="0" w:line="480" w:lineRule="auto"/>
        <w:rPr>
          <w:rFonts w:ascii="Garamond" w:hAnsi="Garamond" w:cs="Times New Roman"/>
          <w:i/>
          <w:sz w:val="24"/>
          <w:szCs w:val="24"/>
          <w:lang w:val="en-GB"/>
        </w:rPr>
      </w:pPr>
      <w:r w:rsidRPr="001E11C2">
        <w:rPr>
          <w:rFonts w:ascii="Garamond" w:hAnsi="Garamond" w:cs="Times New Roman"/>
          <w:i/>
          <w:sz w:val="24"/>
          <w:szCs w:val="24"/>
          <w:lang w:val="en-GB"/>
        </w:rPr>
        <w:lastRenderedPageBreak/>
        <w:t xml:space="preserve">3.3. </w:t>
      </w:r>
      <w:r w:rsidR="001060A9" w:rsidRPr="001E11C2">
        <w:rPr>
          <w:rFonts w:ascii="Garamond" w:hAnsi="Garamond" w:cs="Times New Roman"/>
          <w:i/>
          <w:sz w:val="24"/>
          <w:szCs w:val="24"/>
          <w:lang w:val="en-GB"/>
        </w:rPr>
        <w:t xml:space="preserve">Focusing on the effective number of parties instead of </w:t>
      </w:r>
      <w:r w:rsidR="00EC38F2" w:rsidRPr="001E11C2">
        <w:rPr>
          <w:rFonts w:ascii="Garamond" w:hAnsi="Garamond" w:cs="Times New Roman"/>
          <w:i/>
          <w:sz w:val="24"/>
          <w:szCs w:val="24"/>
          <w:lang w:val="en-GB"/>
        </w:rPr>
        <w:t>party system saturation</w:t>
      </w:r>
    </w:p>
    <w:p w14:paraId="5277B3A5" w14:textId="16295EB5" w:rsidR="00C82B89" w:rsidRPr="001E11C2" w:rsidRDefault="006414EC" w:rsidP="00C70FAA">
      <w:pPr>
        <w:spacing w:after="0" w:line="480" w:lineRule="auto"/>
        <w:jc w:val="both"/>
        <w:rPr>
          <w:rFonts w:ascii="Garamond" w:hAnsi="Garamond"/>
          <w:sz w:val="24"/>
          <w:szCs w:val="24"/>
          <w:lang w:val="en-GB"/>
        </w:rPr>
      </w:pPr>
      <w:proofErr w:type="gramStart"/>
      <w:r w:rsidRPr="001E11C2">
        <w:rPr>
          <w:rFonts w:ascii="Garamond" w:hAnsi="Garamond" w:cs="Times New Roman"/>
          <w:sz w:val="24"/>
          <w:szCs w:val="24"/>
          <w:lang w:val="en-GB"/>
        </w:rPr>
        <w:t>One of the anonymous reviewers queries whether “r</w:t>
      </w:r>
      <w:r w:rsidRPr="001E11C2">
        <w:rPr>
          <w:rFonts w:ascii="Garamond" w:eastAsia="Times New Roman" w:hAnsi="Garamond" w:cs="Segoe UI"/>
          <w:color w:val="000000"/>
          <w:sz w:val="24"/>
          <w:szCs w:val="24"/>
          <w:lang w:val="en-GB"/>
        </w:rPr>
        <w:t>ather than engaging in the arguable complexities of the saturation measure, […] it would be expedient to use a rather simple alternative, namely the observed effective number of parties (as a rough measure of "crowding"), complemented by separate controls for district size, societal heterogeneity, and their interaction, as the "</w:t>
      </w:r>
      <w:r w:rsidR="00E84914" w:rsidRPr="001E11C2">
        <w:rPr>
          <w:rFonts w:ascii="Garamond" w:eastAsia="Times New Roman" w:hAnsi="Garamond" w:cs="Segoe UI"/>
          <w:color w:val="000000"/>
          <w:sz w:val="24"/>
          <w:szCs w:val="24"/>
          <w:lang w:val="en-GB"/>
        </w:rPr>
        <w:t>behavioural</w:t>
      </w:r>
      <w:r w:rsidRPr="001E11C2">
        <w:rPr>
          <w:rFonts w:ascii="Garamond" w:eastAsia="Times New Roman" w:hAnsi="Garamond" w:cs="Segoe UI"/>
          <w:color w:val="000000"/>
          <w:sz w:val="24"/>
          <w:szCs w:val="24"/>
          <w:lang w:val="en-GB"/>
        </w:rPr>
        <w:t>" complex of variables theoretically expected to predict the various dependent variables”.</w:t>
      </w:r>
      <w:proofErr w:type="gramEnd"/>
      <w:r w:rsidRPr="001E11C2">
        <w:rPr>
          <w:rFonts w:ascii="Garamond" w:eastAsia="Times New Roman" w:hAnsi="Garamond" w:cs="Segoe UI"/>
          <w:color w:val="000000"/>
          <w:sz w:val="24"/>
          <w:szCs w:val="24"/>
          <w:lang w:val="en-GB"/>
        </w:rPr>
        <w:t xml:space="preserve"> As explained </w:t>
      </w:r>
      <w:r w:rsidR="004640B5">
        <w:rPr>
          <w:rFonts w:ascii="Garamond" w:eastAsia="Times New Roman" w:hAnsi="Garamond" w:cs="Segoe UI"/>
          <w:color w:val="000000"/>
          <w:sz w:val="24"/>
          <w:szCs w:val="24"/>
          <w:lang w:val="en-GB"/>
        </w:rPr>
        <w:t xml:space="preserve">in </w:t>
      </w:r>
      <w:r w:rsidRPr="001E11C2">
        <w:rPr>
          <w:rFonts w:ascii="Garamond" w:eastAsia="Times New Roman" w:hAnsi="Garamond" w:cs="Segoe UI"/>
          <w:color w:val="000000"/>
          <w:sz w:val="24"/>
          <w:szCs w:val="24"/>
          <w:lang w:val="en-GB"/>
        </w:rPr>
        <w:t>the manuscript</w:t>
      </w:r>
      <w:r w:rsidR="00C82B89" w:rsidRPr="001E11C2">
        <w:rPr>
          <w:rFonts w:ascii="Garamond" w:eastAsia="Times New Roman" w:hAnsi="Garamond" w:cs="Segoe UI"/>
          <w:color w:val="000000"/>
          <w:sz w:val="24"/>
          <w:szCs w:val="24"/>
          <w:lang w:val="en-GB"/>
        </w:rPr>
        <w:t>,</w:t>
      </w:r>
      <w:r w:rsidR="00382272">
        <w:rPr>
          <w:rFonts w:ascii="Garamond" w:eastAsia="Times New Roman" w:hAnsi="Garamond" w:cs="Segoe UI"/>
          <w:color w:val="000000"/>
          <w:sz w:val="24"/>
          <w:szCs w:val="24"/>
          <w:lang w:val="en-GB"/>
        </w:rPr>
        <w:t xml:space="preserve"> the answer is that this would not be expedient</w:t>
      </w:r>
      <w:r w:rsidRPr="001E11C2">
        <w:rPr>
          <w:rFonts w:ascii="Garamond" w:eastAsia="Times New Roman" w:hAnsi="Garamond" w:cs="Segoe UI"/>
          <w:color w:val="000000"/>
          <w:sz w:val="24"/>
          <w:szCs w:val="24"/>
          <w:lang w:val="en-GB"/>
        </w:rPr>
        <w:t xml:space="preserve">. </w:t>
      </w:r>
      <w:r w:rsidRPr="001E11C2">
        <w:rPr>
          <w:rFonts w:ascii="Garamond" w:hAnsi="Garamond"/>
          <w:sz w:val="24"/>
          <w:szCs w:val="24"/>
          <w:lang w:val="en-GB"/>
        </w:rPr>
        <w:t>First, party system saturation</w:t>
      </w:r>
      <w:r w:rsidR="00972458" w:rsidRPr="001E11C2">
        <w:rPr>
          <w:rFonts w:ascii="Garamond" w:hAnsi="Garamond"/>
          <w:sz w:val="24"/>
          <w:szCs w:val="24"/>
          <w:lang w:val="en-GB"/>
        </w:rPr>
        <w:t xml:space="preserve"> subtracts the predicted </w:t>
      </w:r>
      <w:r w:rsidR="00D507BF" w:rsidRPr="001E11C2">
        <w:rPr>
          <w:rFonts w:ascii="Garamond" w:hAnsi="Garamond"/>
          <w:sz w:val="24"/>
          <w:szCs w:val="24"/>
          <w:lang w:val="en-GB"/>
        </w:rPr>
        <w:t>effective number of electoral parties (</w:t>
      </w:r>
      <w:r w:rsidR="00972458" w:rsidRPr="001E11C2">
        <w:rPr>
          <w:rFonts w:ascii="Garamond" w:hAnsi="Garamond"/>
          <w:sz w:val="24"/>
          <w:szCs w:val="24"/>
          <w:lang w:val="en-GB"/>
        </w:rPr>
        <w:t>ENEP</w:t>
      </w:r>
      <w:r w:rsidR="00D507BF" w:rsidRPr="001E11C2">
        <w:rPr>
          <w:rFonts w:ascii="Garamond" w:hAnsi="Garamond"/>
          <w:sz w:val="24"/>
          <w:szCs w:val="24"/>
          <w:lang w:val="en-GB"/>
        </w:rPr>
        <w:t>)</w:t>
      </w:r>
      <w:r w:rsidR="00972458" w:rsidRPr="001E11C2">
        <w:rPr>
          <w:rFonts w:ascii="Garamond" w:hAnsi="Garamond"/>
          <w:sz w:val="24"/>
          <w:szCs w:val="24"/>
          <w:lang w:val="en-GB"/>
        </w:rPr>
        <w:t xml:space="preserve"> based on a country’s electoral institutions, societal heterogeneity, the heterogeneity of the political supply, and their interactions from the observed ENEP</w:t>
      </w:r>
      <w:r w:rsidRPr="001E11C2">
        <w:rPr>
          <w:rFonts w:ascii="Garamond" w:hAnsi="Garamond"/>
          <w:sz w:val="24"/>
          <w:szCs w:val="24"/>
          <w:lang w:val="en-GB"/>
        </w:rPr>
        <w:t xml:space="preserve">. If we would simply focus on observed ENEP, we would fail to consider that some party systems </w:t>
      </w:r>
      <w:proofErr w:type="gramStart"/>
      <w:r w:rsidRPr="001E11C2">
        <w:rPr>
          <w:rFonts w:ascii="Garamond" w:hAnsi="Garamond"/>
          <w:sz w:val="24"/>
          <w:szCs w:val="24"/>
          <w:lang w:val="en-GB"/>
        </w:rPr>
        <w:t>can</w:t>
      </w:r>
      <w:proofErr w:type="gramEnd"/>
      <w:r w:rsidRPr="001E11C2">
        <w:rPr>
          <w:rFonts w:ascii="Garamond" w:hAnsi="Garamond"/>
          <w:sz w:val="24"/>
          <w:szCs w:val="24"/>
          <w:lang w:val="en-GB"/>
        </w:rPr>
        <w:t xml:space="preserve"> sustain a higher ENEP than others.</w:t>
      </w:r>
      <w:r w:rsidR="00C70FAA" w:rsidRPr="001E11C2">
        <w:rPr>
          <w:rFonts w:ascii="Garamond" w:hAnsi="Garamond"/>
          <w:sz w:val="24"/>
          <w:szCs w:val="24"/>
          <w:lang w:val="en-GB"/>
        </w:rPr>
        <w:t xml:space="preserve"> Put differently, “crowding” </w:t>
      </w:r>
      <w:proofErr w:type="gramStart"/>
      <w:r w:rsidR="00C70FAA" w:rsidRPr="001E11C2">
        <w:rPr>
          <w:rFonts w:ascii="Garamond" w:hAnsi="Garamond"/>
          <w:sz w:val="24"/>
          <w:szCs w:val="24"/>
          <w:lang w:val="en-GB"/>
        </w:rPr>
        <w:t>should be assessed</w:t>
      </w:r>
      <w:proofErr w:type="gramEnd"/>
      <w:r w:rsidR="00C70FAA" w:rsidRPr="001E11C2">
        <w:rPr>
          <w:rFonts w:ascii="Garamond" w:hAnsi="Garamond"/>
          <w:sz w:val="24"/>
          <w:szCs w:val="24"/>
          <w:lang w:val="en-GB"/>
        </w:rPr>
        <w:t xml:space="preserve"> relative to a party system’s carrying capacity. </w:t>
      </w:r>
    </w:p>
    <w:p w14:paraId="5ECE529D" w14:textId="553398FB" w:rsidR="00C82B89" w:rsidRPr="001E11C2" w:rsidRDefault="00C70FAA" w:rsidP="00490992">
      <w:pPr>
        <w:spacing w:after="0" w:line="480" w:lineRule="auto"/>
        <w:ind w:firstLine="720"/>
        <w:jc w:val="both"/>
        <w:rPr>
          <w:rFonts w:ascii="Garamond" w:hAnsi="Garamond"/>
          <w:sz w:val="24"/>
          <w:szCs w:val="24"/>
          <w:lang w:val="en-GB"/>
        </w:rPr>
      </w:pPr>
      <w:r w:rsidRPr="001E11C2">
        <w:rPr>
          <w:rFonts w:ascii="Garamond" w:hAnsi="Garamond"/>
          <w:sz w:val="24"/>
          <w:szCs w:val="24"/>
          <w:lang w:val="en-GB"/>
        </w:rPr>
        <w:t>Second, while the reviewer</w:t>
      </w:r>
      <w:r w:rsidR="00C82B89" w:rsidRPr="001E11C2">
        <w:rPr>
          <w:rFonts w:ascii="Garamond" w:hAnsi="Garamond"/>
          <w:sz w:val="24"/>
          <w:szCs w:val="24"/>
          <w:lang w:val="en-GB"/>
        </w:rPr>
        <w:t>,</w:t>
      </w:r>
      <w:r w:rsidRPr="001E11C2">
        <w:rPr>
          <w:rFonts w:ascii="Garamond" w:hAnsi="Garamond"/>
          <w:sz w:val="24"/>
          <w:szCs w:val="24"/>
          <w:lang w:val="en-GB"/>
        </w:rPr>
        <w:t xml:space="preserve"> of course</w:t>
      </w:r>
      <w:r w:rsidR="00C82B89" w:rsidRPr="001E11C2">
        <w:rPr>
          <w:rFonts w:ascii="Garamond" w:hAnsi="Garamond"/>
          <w:sz w:val="24"/>
          <w:szCs w:val="24"/>
          <w:lang w:val="en-GB"/>
        </w:rPr>
        <w:t>,</w:t>
      </w:r>
      <w:r w:rsidRPr="001E11C2">
        <w:rPr>
          <w:rFonts w:ascii="Garamond" w:hAnsi="Garamond"/>
          <w:sz w:val="24"/>
          <w:szCs w:val="24"/>
          <w:lang w:val="en-GB"/>
        </w:rPr>
        <w:t xml:space="preserve"> suggests that we should control for the interaction between logged median district magnitude and societal heterogeneity, our measure of party system saturation consists of much more than just this interaction. </w:t>
      </w:r>
      <w:r w:rsidR="00951879" w:rsidRPr="001E11C2">
        <w:rPr>
          <w:rFonts w:ascii="Garamond" w:hAnsi="Garamond"/>
          <w:sz w:val="24"/>
          <w:szCs w:val="24"/>
          <w:lang w:val="en-GB"/>
        </w:rPr>
        <w:t xml:space="preserve">Overall, in the manuscript and the SI, </w:t>
      </w:r>
      <w:r w:rsidRPr="001E11C2">
        <w:rPr>
          <w:rFonts w:ascii="Garamond" w:hAnsi="Garamond"/>
          <w:sz w:val="24"/>
          <w:szCs w:val="24"/>
          <w:lang w:val="en-GB"/>
        </w:rPr>
        <w:t>we focus on three different measures of party system saturation that also include variables like the heterogeneity of the political supply, and voters’ short-time preferences along the left-right dimension. The attractiveness of our measure is that these variables jointly set the carrying capacity, resulting in a summary measure of party system saturation that exactly indicates with how many effective parties a party system is under or oversaturated.</w:t>
      </w:r>
    </w:p>
    <w:p w14:paraId="313698A2" w14:textId="538D58B8" w:rsidR="00B2686F" w:rsidRPr="001E11C2" w:rsidRDefault="00B97197" w:rsidP="003D1384">
      <w:pPr>
        <w:spacing w:after="0" w:line="480" w:lineRule="auto"/>
        <w:ind w:firstLine="720"/>
        <w:jc w:val="both"/>
        <w:rPr>
          <w:rFonts w:ascii="Garamond" w:hAnsi="Garamond" w:cs="Times New Roman"/>
          <w:sz w:val="24"/>
          <w:szCs w:val="24"/>
          <w:lang w:val="en-GB"/>
        </w:rPr>
      </w:pPr>
      <w:r w:rsidRPr="001E11C2">
        <w:rPr>
          <w:rFonts w:ascii="Garamond" w:hAnsi="Garamond"/>
          <w:sz w:val="24"/>
          <w:szCs w:val="24"/>
          <w:lang w:val="en-GB"/>
        </w:rPr>
        <w:t xml:space="preserve">Third, to capture our proposition that the carrying capacity </w:t>
      </w:r>
      <w:r w:rsidR="006F1386" w:rsidRPr="001E11C2">
        <w:rPr>
          <w:rFonts w:ascii="Garamond" w:hAnsi="Garamond"/>
          <w:sz w:val="24"/>
          <w:szCs w:val="24"/>
          <w:lang w:val="en-GB"/>
        </w:rPr>
        <w:t>determines (i.e., moderates) the effect of ENEP, we believe that the most appropriate strategy would be not to control for the carrying capacity variables,</w:t>
      </w:r>
      <w:r w:rsidR="00745E30" w:rsidRPr="001E11C2">
        <w:rPr>
          <w:rFonts w:ascii="Garamond" w:hAnsi="Garamond"/>
          <w:sz w:val="24"/>
          <w:szCs w:val="24"/>
          <w:lang w:val="en-GB"/>
        </w:rPr>
        <w:t xml:space="preserve"> as the reviewer suggests,</w:t>
      </w:r>
      <w:r w:rsidR="006F1386" w:rsidRPr="001E11C2">
        <w:rPr>
          <w:rFonts w:ascii="Garamond" w:hAnsi="Garamond"/>
          <w:sz w:val="24"/>
          <w:szCs w:val="24"/>
          <w:lang w:val="en-GB"/>
        </w:rPr>
        <w:t xml:space="preserve"> but to interact them with ENEP. Yet, this would require </w:t>
      </w:r>
      <w:r w:rsidR="006F1386" w:rsidRPr="001E11C2">
        <w:rPr>
          <w:rFonts w:ascii="Garamond" w:hAnsi="Garamond"/>
          <w:sz w:val="24"/>
          <w:szCs w:val="24"/>
          <w:lang w:val="en-GB"/>
        </w:rPr>
        <w:lastRenderedPageBreak/>
        <w:t>adding two-way interaction</w:t>
      </w:r>
      <w:r w:rsidR="00C82B89" w:rsidRPr="001E11C2">
        <w:rPr>
          <w:rFonts w:ascii="Garamond" w:hAnsi="Garamond"/>
          <w:sz w:val="24"/>
          <w:szCs w:val="24"/>
          <w:lang w:val="en-GB"/>
        </w:rPr>
        <w:t>s</w:t>
      </w:r>
      <w:r w:rsidR="006F1386" w:rsidRPr="001E11C2">
        <w:rPr>
          <w:rFonts w:ascii="Garamond" w:hAnsi="Garamond"/>
          <w:sz w:val="24"/>
          <w:szCs w:val="24"/>
          <w:lang w:val="en-GB"/>
        </w:rPr>
        <w:t xml:space="preserve"> between ENEP and each carrying capacity variables (societal heterogeneity, issue dimensionality, et</w:t>
      </w:r>
      <w:r w:rsidR="00C82B89" w:rsidRPr="001E11C2">
        <w:rPr>
          <w:rFonts w:ascii="Garamond" w:hAnsi="Garamond"/>
          <w:sz w:val="24"/>
          <w:szCs w:val="24"/>
          <w:lang w:val="en-GB"/>
        </w:rPr>
        <w:t xml:space="preserve"> </w:t>
      </w:r>
      <w:r w:rsidR="006F1386" w:rsidRPr="001E11C2">
        <w:rPr>
          <w:rFonts w:ascii="Garamond" w:hAnsi="Garamond"/>
          <w:sz w:val="24"/>
          <w:szCs w:val="24"/>
          <w:lang w:val="en-GB"/>
        </w:rPr>
        <w:t>c</w:t>
      </w:r>
      <w:r w:rsidR="00C82B89" w:rsidRPr="001E11C2">
        <w:rPr>
          <w:rFonts w:ascii="Garamond" w:hAnsi="Garamond"/>
          <w:sz w:val="24"/>
          <w:szCs w:val="24"/>
          <w:lang w:val="en-GB"/>
        </w:rPr>
        <w:t>etera</w:t>
      </w:r>
      <w:r w:rsidR="006F1386" w:rsidRPr="001E11C2">
        <w:rPr>
          <w:rFonts w:ascii="Garamond" w:hAnsi="Garamond"/>
          <w:sz w:val="24"/>
          <w:szCs w:val="24"/>
          <w:lang w:val="en-GB"/>
        </w:rPr>
        <w:t xml:space="preserve">). </w:t>
      </w:r>
      <w:r w:rsidR="00E84914" w:rsidRPr="001E11C2">
        <w:rPr>
          <w:rFonts w:ascii="Garamond" w:hAnsi="Garamond"/>
          <w:sz w:val="24"/>
          <w:szCs w:val="24"/>
          <w:lang w:val="en-GB"/>
        </w:rPr>
        <w:t>Moreover,</w:t>
      </w:r>
      <w:r w:rsidR="006F1386" w:rsidRPr="001E11C2">
        <w:rPr>
          <w:rFonts w:ascii="Garamond" w:hAnsi="Garamond"/>
          <w:sz w:val="24"/>
          <w:szCs w:val="24"/>
          <w:lang w:val="en-GB"/>
        </w:rPr>
        <w:t xml:space="preserve"> to examine how party age, </w:t>
      </w:r>
      <w:r w:rsidR="00C82B89" w:rsidRPr="001E11C2">
        <w:rPr>
          <w:rFonts w:ascii="Garamond" w:hAnsi="Garamond"/>
          <w:sz w:val="24"/>
          <w:szCs w:val="24"/>
          <w:lang w:val="en-GB"/>
        </w:rPr>
        <w:t xml:space="preserve">party </w:t>
      </w:r>
      <w:r w:rsidR="006F1386" w:rsidRPr="001E11C2">
        <w:rPr>
          <w:rFonts w:ascii="Garamond" w:hAnsi="Garamond"/>
          <w:sz w:val="24"/>
          <w:szCs w:val="24"/>
          <w:lang w:val="en-GB"/>
        </w:rPr>
        <w:t>size, leader dominance</w:t>
      </w:r>
      <w:r w:rsidR="00C82B89" w:rsidRPr="001E11C2">
        <w:rPr>
          <w:rFonts w:ascii="Garamond" w:hAnsi="Garamond"/>
          <w:sz w:val="24"/>
          <w:szCs w:val="24"/>
          <w:lang w:val="en-GB"/>
        </w:rPr>
        <w:t>,</w:t>
      </w:r>
      <w:r w:rsidR="006F1386" w:rsidRPr="001E11C2">
        <w:rPr>
          <w:rFonts w:ascii="Garamond" w:hAnsi="Garamond"/>
          <w:sz w:val="24"/>
          <w:szCs w:val="24"/>
          <w:lang w:val="en-GB"/>
        </w:rPr>
        <w:t xml:space="preserve"> and government/opposition status moderate the adaptive capacities of parties, we would even need </w:t>
      </w:r>
      <w:r w:rsidR="00C82B89" w:rsidRPr="001E11C2">
        <w:rPr>
          <w:rFonts w:ascii="Garamond" w:hAnsi="Garamond"/>
          <w:sz w:val="24"/>
          <w:szCs w:val="24"/>
          <w:lang w:val="en-GB"/>
        </w:rPr>
        <w:t xml:space="preserve">a series of </w:t>
      </w:r>
      <w:r w:rsidR="006F1386" w:rsidRPr="001E11C2">
        <w:rPr>
          <w:rFonts w:ascii="Garamond" w:hAnsi="Garamond"/>
          <w:sz w:val="24"/>
          <w:szCs w:val="24"/>
          <w:lang w:val="en-GB"/>
        </w:rPr>
        <w:t xml:space="preserve">three-way interactions </w:t>
      </w:r>
      <w:r w:rsidR="009F6786" w:rsidRPr="001E11C2">
        <w:rPr>
          <w:rFonts w:ascii="Garamond" w:hAnsi="Garamond"/>
          <w:sz w:val="24"/>
          <w:szCs w:val="24"/>
          <w:lang w:val="en-GB"/>
        </w:rPr>
        <w:t>(i.e., ENEP</w:t>
      </w:r>
      <w:r w:rsidR="006F1386" w:rsidRPr="001E11C2">
        <w:rPr>
          <w:rFonts w:ascii="Garamond" w:hAnsi="Garamond"/>
          <w:sz w:val="24"/>
          <w:szCs w:val="24"/>
          <w:lang w:val="en-GB"/>
        </w:rPr>
        <w:t xml:space="preserve">*carrying capacity variable*adaptation moderator). Since there are multiple carrying capacity variables (see </w:t>
      </w:r>
      <w:r w:rsidR="00E84914" w:rsidRPr="001E11C2">
        <w:rPr>
          <w:rFonts w:ascii="Garamond" w:hAnsi="Garamond"/>
          <w:sz w:val="24"/>
          <w:szCs w:val="24"/>
          <w:lang w:val="en-GB"/>
        </w:rPr>
        <w:t>above),</w:t>
      </w:r>
      <w:r w:rsidR="006F1386" w:rsidRPr="001E11C2">
        <w:rPr>
          <w:rFonts w:ascii="Garamond" w:hAnsi="Garamond"/>
          <w:sz w:val="24"/>
          <w:szCs w:val="24"/>
          <w:lang w:val="en-GB"/>
        </w:rPr>
        <w:t xml:space="preserve"> we would need several three-way interaction</w:t>
      </w:r>
      <w:r w:rsidR="00C82B89" w:rsidRPr="001E11C2">
        <w:rPr>
          <w:rFonts w:ascii="Garamond" w:hAnsi="Garamond"/>
          <w:sz w:val="24"/>
          <w:szCs w:val="24"/>
          <w:lang w:val="en-GB"/>
        </w:rPr>
        <w:t>s</w:t>
      </w:r>
      <w:r w:rsidR="006F1386" w:rsidRPr="001E11C2">
        <w:rPr>
          <w:rFonts w:ascii="Garamond" w:hAnsi="Garamond"/>
          <w:sz w:val="24"/>
          <w:szCs w:val="24"/>
          <w:lang w:val="en-GB"/>
        </w:rPr>
        <w:t xml:space="preserve"> in one model to test these expectations. Hence, we believe that one summary measure of party system saturation is more convenient. That said, we </w:t>
      </w:r>
      <w:proofErr w:type="gramStart"/>
      <w:r w:rsidR="006F1386" w:rsidRPr="001E11C2">
        <w:rPr>
          <w:rFonts w:ascii="Garamond" w:hAnsi="Garamond"/>
          <w:sz w:val="24"/>
          <w:szCs w:val="24"/>
          <w:lang w:val="en-GB"/>
        </w:rPr>
        <w:t>will</w:t>
      </w:r>
      <w:proofErr w:type="gramEnd"/>
      <w:r w:rsidR="006F1386" w:rsidRPr="001E11C2">
        <w:rPr>
          <w:rFonts w:ascii="Garamond" w:hAnsi="Garamond"/>
          <w:sz w:val="24"/>
          <w:szCs w:val="24"/>
          <w:lang w:val="en-GB"/>
        </w:rPr>
        <w:t xml:space="preserve"> show that we arrive at largely similar findings if we adopt the modelling strategy suggested by the reviewer.</w:t>
      </w:r>
    </w:p>
    <w:p w14:paraId="154593AA" w14:textId="1109F11B" w:rsidR="00F672CC" w:rsidRPr="001E11C2" w:rsidRDefault="008624CE" w:rsidP="00B2686F">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457349D0" wp14:editId="620B321E">
            <wp:extent cx="5943600" cy="43230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A1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168A44FD" w14:textId="13BD7BF3" w:rsidR="00B2686F" w:rsidRPr="001E11C2" w:rsidRDefault="00B2686F" w:rsidP="00B2686F">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 xml:space="preserve">Figure </w:t>
      </w:r>
      <w:r w:rsidR="00394EF8" w:rsidRPr="001E11C2">
        <w:rPr>
          <w:rFonts w:ascii="Garamond" w:hAnsi="Garamond" w:cs="Times New Roman"/>
          <w:b/>
          <w:sz w:val="24"/>
          <w:szCs w:val="24"/>
          <w:lang w:val="en-GB"/>
        </w:rPr>
        <w:t>A1</w:t>
      </w:r>
      <w:r w:rsidR="006D2ED8" w:rsidRPr="001E11C2">
        <w:rPr>
          <w:rFonts w:ascii="Garamond" w:hAnsi="Garamond" w:cs="Times New Roman"/>
          <w:b/>
          <w:sz w:val="24"/>
          <w:szCs w:val="24"/>
          <w:lang w:val="en-GB"/>
        </w:rPr>
        <w:t>1</w:t>
      </w:r>
      <w:r w:rsidRPr="001E11C2">
        <w:rPr>
          <w:rFonts w:ascii="Garamond" w:hAnsi="Garamond" w:cs="Times New Roman"/>
          <w:b/>
          <w:sz w:val="24"/>
          <w:szCs w:val="24"/>
          <w:lang w:val="en-GB"/>
        </w:rPr>
        <w:t>.</w:t>
      </w:r>
      <w:r w:rsidRPr="001E11C2">
        <w:rPr>
          <w:rFonts w:ascii="Garamond" w:hAnsi="Garamond" w:cs="Times New Roman"/>
          <w:sz w:val="24"/>
          <w:szCs w:val="24"/>
          <w:lang w:val="en-GB"/>
        </w:rPr>
        <w:t xml:space="preserve"> Marginal effects displaying the </w:t>
      </w:r>
      <w:r w:rsidR="005C15B4" w:rsidRPr="001E11C2">
        <w:rPr>
          <w:rFonts w:ascii="Garamond" w:hAnsi="Garamond" w:cs="Times New Roman"/>
          <w:sz w:val="24"/>
          <w:szCs w:val="24"/>
          <w:lang w:val="en-GB"/>
        </w:rPr>
        <w:t xml:space="preserve">effective number of electoral parties (ENEP) </w:t>
      </w:r>
      <w:r w:rsidRPr="001E11C2">
        <w:rPr>
          <w:rFonts w:ascii="Garamond" w:hAnsi="Garamond" w:cs="Times New Roman"/>
          <w:sz w:val="24"/>
          <w:szCs w:val="24"/>
          <w:lang w:val="en-GB"/>
        </w:rPr>
        <w:t xml:space="preserve">in the previous elections on the </w:t>
      </w:r>
      <w:proofErr w:type="spellStart"/>
      <w:r w:rsidRPr="001E11C2">
        <w:rPr>
          <w:rFonts w:ascii="Garamond" w:hAnsi="Garamond" w:cs="Times New Roman"/>
          <w:sz w:val="24"/>
          <w:szCs w:val="24"/>
          <w:lang w:val="en-GB"/>
        </w:rPr>
        <w:t>nicheness</w:t>
      </w:r>
      <w:proofErr w:type="spellEnd"/>
      <w:r w:rsidRPr="001E11C2">
        <w:rPr>
          <w:rFonts w:ascii="Garamond" w:hAnsi="Garamond" w:cs="Times New Roman"/>
          <w:sz w:val="24"/>
          <w:szCs w:val="24"/>
          <w:lang w:val="en-GB"/>
        </w:rPr>
        <w:t xml:space="preserve"> of a party’s ideological platform at</w:t>
      </w:r>
      <w:r w:rsidRPr="001E11C2">
        <w:rPr>
          <w:rFonts w:ascii="Garamond" w:hAnsi="Garamond" w:cs="Times New Roman"/>
          <w:i/>
          <w:sz w:val="24"/>
          <w:szCs w:val="24"/>
          <w:lang w:val="en-GB"/>
        </w:rPr>
        <w:t xml:space="preserve"> t </w:t>
      </w:r>
      <w:r w:rsidRPr="001E11C2">
        <w:rPr>
          <w:rFonts w:ascii="Garamond" w:hAnsi="Garamond" w:cs="Times New Roman"/>
          <w:sz w:val="24"/>
          <w:szCs w:val="24"/>
          <w:lang w:val="en-GB"/>
        </w:rPr>
        <w:t>(y-axis) for parties with a niche and a mainstream profile at</w:t>
      </w:r>
      <w:r w:rsidRPr="001E11C2">
        <w:rPr>
          <w:rFonts w:ascii="Garamond" w:hAnsi="Garamond" w:cs="Times New Roman"/>
          <w:i/>
          <w:sz w:val="24"/>
          <w:szCs w:val="24"/>
          <w:lang w:val="en-GB"/>
        </w:rPr>
        <w:t xml:space="preserve"> t-1</w:t>
      </w:r>
      <w:r w:rsidRPr="001E11C2">
        <w:rPr>
          <w:rFonts w:ascii="Garamond" w:hAnsi="Garamond" w:cs="Times New Roman"/>
          <w:sz w:val="24"/>
          <w:szCs w:val="24"/>
          <w:lang w:val="en-GB"/>
        </w:rPr>
        <w:t xml:space="preserve"> (x-axis) (upper-left). The remaining graphs show how these effects </w:t>
      </w:r>
      <w:proofErr w:type="gramStart"/>
      <w:r w:rsidRPr="001E11C2">
        <w:rPr>
          <w:rFonts w:ascii="Garamond" w:hAnsi="Garamond" w:cs="Times New Roman"/>
          <w:sz w:val="24"/>
          <w:szCs w:val="24"/>
          <w:lang w:val="en-GB"/>
        </w:rPr>
        <w:t>are conditioned</w:t>
      </w:r>
      <w:proofErr w:type="gramEnd"/>
      <w:r w:rsidRPr="001E11C2">
        <w:rPr>
          <w:rFonts w:ascii="Garamond" w:hAnsi="Garamond" w:cs="Times New Roman"/>
          <w:sz w:val="24"/>
          <w:szCs w:val="24"/>
          <w:lang w:val="en-GB"/>
        </w:rPr>
        <w:t xml:space="preserve"> by party age (upper-</w:t>
      </w:r>
      <w:r w:rsidR="00E84914" w:rsidRPr="001E11C2">
        <w:rPr>
          <w:rFonts w:ascii="Garamond" w:hAnsi="Garamond" w:cs="Times New Roman"/>
          <w:sz w:val="24"/>
          <w:szCs w:val="24"/>
          <w:lang w:val="en-GB"/>
        </w:rPr>
        <w:t>centre</w:t>
      </w:r>
      <w:r w:rsidRPr="001E11C2">
        <w:rPr>
          <w:rFonts w:ascii="Garamond" w:hAnsi="Garamond" w:cs="Times New Roman"/>
          <w:sz w:val="24"/>
          <w:szCs w:val="24"/>
          <w:lang w:val="en-GB"/>
        </w:rPr>
        <w:t>), leader dominance (upper-right), party size (bottom-left)</w:t>
      </w:r>
      <w:r w:rsidR="00C82B89" w:rsidRPr="001E11C2">
        <w:rPr>
          <w:rFonts w:ascii="Garamond" w:hAnsi="Garamond" w:cs="Times New Roman"/>
          <w:sz w:val="24"/>
          <w:szCs w:val="24"/>
          <w:lang w:val="en-GB"/>
        </w:rPr>
        <w:t>,</w:t>
      </w:r>
      <w:r w:rsidRPr="001E11C2">
        <w:rPr>
          <w:rFonts w:ascii="Garamond" w:hAnsi="Garamond" w:cs="Times New Roman"/>
          <w:sz w:val="24"/>
          <w:szCs w:val="24"/>
          <w:lang w:val="en-GB"/>
        </w:rPr>
        <w:t xml:space="preserve"> and opposition status (bottom-</w:t>
      </w:r>
      <w:r w:rsidR="00E84914" w:rsidRPr="001E11C2">
        <w:rPr>
          <w:rFonts w:ascii="Garamond" w:hAnsi="Garamond" w:cs="Times New Roman"/>
          <w:sz w:val="24"/>
          <w:szCs w:val="24"/>
          <w:lang w:val="en-GB"/>
        </w:rPr>
        <w:t>centre</w:t>
      </w:r>
      <w:r w:rsidRPr="001E11C2">
        <w:rPr>
          <w:rFonts w:ascii="Garamond" w:hAnsi="Garamond" w:cs="Times New Roman"/>
          <w:sz w:val="24"/>
          <w:szCs w:val="24"/>
          <w:lang w:val="en-GB"/>
        </w:rPr>
        <w:t xml:space="preserve">).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5EA7D9BA" w14:textId="5F97BD4B" w:rsidR="006F1386" w:rsidRPr="001E11C2" w:rsidRDefault="006F1386" w:rsidP="00C70FAA">
      <w:pPr>
        <w:spacing w:after="0" w:line="480" w:lineRule="auto"/>
        <w:jc w:val="both"/>
        <w:rPr>
          <w:rFonts w:ascii="Garamond" w:hAnsi="Garamond"/>
          <w:sz w:val="24"/>
          <w:szCs w:val="24"/>
          <w:lang w:val="en-GB"/>
        </w:rPr>
      </w:pPr>
      <w:r w:rsidRPr="001E11C2">
        <w:rPr>
          <w:rFonts w:ascii="Garamond" w:hAnsi="Garamond"/>
          <w:sz w:val="24"/>
          <w:szCs w:val="24"/>
          <w:lang w:val="en-GB"/>
        </w:rPr>
        <w:tab/>
      </w:r>
      <w:r w:rsidR="00647AB1" w:rsidRPr="001E11C2">
        <w:rPr>
          <w:rFonts w:ascii="Garamond" w:hAnsi="Garamond"/>
          <w:sz w:val="24"/>
          <w:szCs w:val="24"/>
          <w:lang w:val="en-GB"/>
        </w:rPr>
        <w:t xml:space="preserve"> </w:t>
      </w:r>
    </w:p>
    <w:p w14:paraId="70917CBB" w14:textId="612E6082" w:rsidR="003D1384" w:rsidRDefault="003D1384" w:rsidP="00F40CC8">
      <w:pPr>
        <w:spacing w:after="0" w:line="480" w:lineRule="auto"/>
        <w:ind w:firstLine="720"/>
        <w:jc w:val="both"/>
        <w:rPr>
          <w:rFonts w:ascii="Garamond" w:hAnsi="Garamond"/>
          <w:sz w:val="24"/>
          <w:szCs w:val="24"/>
          <w:lang w:val="en-GB"/>
        </w:rPr>
      </w:pPr>
      <w:proofErr w:type="gramStart"/>
      <w:r w:rsidRPr="001E11C2">
        <w:rPr>
          <w:rFonts w:ascii="Garamond" w:hAnsi="Garamond"/>
          <w:sz w:val="24"/>
          <w:szCs w:val="24"/>
          <w:lang w:val="en-GB"/>
        </w:rPr>
        <w:lastRenderedPageBreak/>
        <w:t xml:space="preserve">As can be seen from Figure A11, we fail to confirm the </w:t>
      </w:r>
      <w:proofErr w:type="spellStart"/>
      <w:r w:rsidRPr="001E11C2">
        <w:rPr>
          <w:rFonts w:ascii="Garamond" w:hAnsi="Garamond"/>
          <w:i/>
          <w:sz w:val="24"/>
          <w:szCs w:val="24"/>
          <w:lang w:val="en-GB"/>
        </w:rPr>
        <w:t>Nicheness</w:t>
      </w:r>
      <w:proofErr w:type="spellEnd"/>
      <w:r w:rsidRPr="001E11C2">
        <w:rPr>
          <w:rFonts w:ascii="Garamond" w:hAnsi="Garamond"/>
          <w:i/>
          <w:sz w:val="24"/>
          <w:szCs w:val="24"/>
          <w:lang w:val="en-GB"/>
        </w:rPr>
        <w:t xml:space="preserve"> Hypothesis</w:t>
      </w:r>
      <w:r w:rsidRPr="001E11C2">
        <w:rPr>
          <w:rFonts w:ascii="Garamond" w:hAnsi="Garamond"/>
          <w:sz w:val="24"/>
          <w:szCs w:val="24"/>
          <w:lang w:val="en-GB"/>
        </w:rPr>
        <w:t xml:space="preserve"> (H1), as none of the graphs provide evidence for a positive, statistically significant effect of ENEP in the previous elections on a </w:t>
      </w:r>
      <w:r w:rsidR="004640B5">
        <w:rPr>
          <w:rFonts w:ascii="Garamond" w:hAnsi="Garamond"/>
          <w:sz w:val="24"/>
          <w:szCs w:val="24"/>
          <w:lang w:val="en-GB"/>
        </w:rPr>
        <w:t xml:space="preserve">mainstream </w:t>
      </w:r>
      <w:r w:rsidRPr="001E11C2">
        <w:rPr>
          <w:rFonts w:ascii="Garamond" w:hAnsi="Garamond"/>
          <w:sz w:val="24"/>
          <w:szCs w:val="24"/>
          <w:lang w:val="en-GB"/>
        </w:rPr>
        <w:t xml:space="preserve">party’s likelihood to increase </w:t>
      </w:r>
      <w:r w:rsidR="004640B5">
        <w:rPr>
          <w:rFonts w:ascii="Garamond" w:hAnsi="Garamond"/>
          <w:sz w:val="24"/>
          <w:szCs w:val="24"/>
          <w:lang w:val="en-GB"/>
        </w:rPr>
        <w:t xml:space="preserve">the </w:t>
      </w:r>
      <w:proofErr w:type="spellStart"/>
      <w:r w:rsidR="004640B5">
        <w:rPr>
          <w:rFonts w:ascii="Garamond" w:hAnsi="Garamond"/>
          <w:sz w:val="24"/>
          <w:szCs w:val="24"/>
          <w:lang w:val="en-GB"/>
        </w:rPr>
        <w:t>nicheness</w:t>
      </w:r>
      <w:proofErr w:type="spellEnd"/>
      <w:r w:rsidR="004640B5">
        <w:rPr>
          <w:rFonts w:ascii="Garamond" w:hAnsi="Garamond"/>
          <w:sz w:val="24"/>
          <w:szCs w:val="24"/>
          <w:lang w:val="en-GB"/>
        </w:rPr>
        <w:t xml:space="preserve"> of its platform, </w:t>
      </w:r>
      <w:r w:rsidRPr="001E11C2">
        <w:rPr>
          <w:rFonts w:ascii="Garamond" w:hAnsi="Garamond"/>
          <w:sz w:val="24"/>
          <w:szCs w:val="24"/>
          <w:lang w:val="en-GB"/>
        </w:rPr>
        <w:t>regardless of our four moderating variables (i.e., party age, leader dominance, party size, and government/opposition status).</w:t>
      </w:r>
      <w:proofErr w:type="gramEnd"/>
    </w:p>
    <w:p w14:paraId="07D74C45" w14:textId="6439843E" w:rsidR="00F40CC8" w:rsidRPr="001E11C2" w:rsidRDefault="00F40CC8" w:rsidP="00F40CC8">
      <w:pPr>
        <w:spacing w:after="0" w:line="480" w:lineRule="auto"/>
        <w:ind w:firstLine="720"/>
        <w:jc w:val="both"/>
        <w:rPr>
          <w:rFonts w:ascii="Garamond" w:hAnsi="Garamond"/>
          <w:sz w:val="24"/>
          <w:szCs w:val="24"/>
          <w:lang w:val="en-GB"/>
        </w:rPr>
      </w:pPr>
      <w:r w:rsidRPr="001E11C2">
        <w:rPr>
          <w:rFonts w:ascii="Garamond" w:hAnsi="Garamond"/>
          <w:sz w:val="24"/>
          <w:szCs w:val="24"/>
          <w:lang w:val="en-GB"/>
        </w:rPr>
        <w:t xml:space="preserve">Turning to the </w:t>
      </w:r>
      <w:r w:rsidRPr="001E11C2">
        <w:rPr>
          <w:rFonts w:ascii="Garamond" w:hAnsi="Garamond"/>
          <w:i/>
          <w:sz w:val="24"/>
          <w:szCs w:val="24"/>
          <w:lang w:val="en-GB"/>
        </w:rPr>
        <w:t>Alliance Hypothesis</w:t>
      </w:r>
      <w:r w:rsidRPr="001E11C2">
        <w:rPr>
          <w:rFonts w:ascii="Garamond" w:hAnsi="Garamond"/>
          <w:sz w:val="24"/>
          <w:szCs w:val="24"/>
          <w:lang w:val="en-GB"/>
        </w:rPr>
        <w:t xml:space="preserve"> (H2), Table A</w:t>
      </w:r>
      <w:r w:rsidR="00C86217">
        <w:rPr>
          <w:rFonts w:ascii="Garamond" w:hAnsi="Garamond"/>
          <w:sz w:val="24"/>
          <w:szCs w:val="24"/>
          <w:lang w:val="en-GB"/>
        </w:rPr>
        <w:t>10</w:t>
      </w:r>
      <w:r w:rsidRPr="001E11C2">
        <w:rPr>
          <w:rFonts w:ascii="Garamond" w:hAnsi="Garamond"/>
          <w:sz w:val="24"/>
          <w:szCs w:val="24"/>
          <w:lang w:val="en-GB"/>
        </w:rPr>
        <w:t xml:space="preserve"> shows that, analogous to the manuscript, parties are more likely to remain in an alliance (log odds=.</w:t>
      </w:r>
      <w:r w:rsidR="00D1646E">
        <w:rPr>
          <w:rFonts w:ascii="Garamond" w:hAnsi="Garamond"/>
          <w:sz w:val="24"/>
          <w:szCs w:val="24"/>
          <w:lang w:val="en-GB"/>
        </w:rPr>
        <w:t>327</w:t>
      </w:r>
      <w:r w:rsidRPr="001E11C2">
        <w:rPr>
          <w:rFonts w:ascii="Garamond" w:hAnsi="Garamond"/>
          <w:sz w:val="24"/>
          <w:szCs w:val="24"/>
          <w:lang w:val="en-GB"/>
        </w:rPr>
        <w:t>, p&lt;.</w:t>
      </w:r>
      <w:r w:rsidR="00D1646E">
        <w:rPr>
          <w:rFonts w:ascii="Garamond" w:hAnsi="Garamond"/>
          <w:sz w:val="24"/>
          <w:szCs w:val="24"/>
          <w:lang w:val="en-GB"/>
        </w:rPr>
        <w:t>1</w:t>
      </w:r>
      <w:r w:rsidRPr="001E11C2">
        <w:rPr>
          <w:rFonts w:ascii="Garamond" w:hAnsi="Garamond"/>
          <w:sz w:val="24"/>
          <w:szCs w:val="24"/>
          <w:lang w:val="en-GB"/>
        </w:rPr>
        <w:t xml:space="preserve">, Model 1) and to join one (log </w:t>
      </w:r>
      <w:r w:rsidR="00D1646E">
        <w:rPr>
          <w:rFonts w:ascii="Garamond" w:hAnsi="Garamond"/>
          <w:sz w:val="24"/>
          <w:szCs w:val="24"/>
          <w:lang w:val="en-GB"/>
        </w:rPr>
        <w:t>odds=.359</w:t>
      </w:r>
      <w:r w:rsidRPr="001E11C2">
        <w:rPr>
          <w:rFonts w:ascii="Garamond" w:hAnsi="Garamond"/>
          <w:sz w:val="24"/>
          <w:szCs w:val="24"/>
          <w:lang w:val="en-GB"/>
        </w:rPr>
        <w:t>, p&lt;.01, Model 2) if party system saturation increases.</w:t>
      </w:r>
      <w:r w:rsidR="00C551A3" w:rsidRPr="001E11C2">
        <w:rPr>
          <w:rFonts w:ascii="Garamond" w:hAnsi="Garamond"/>
          <w:sz w:val="24"/>
          <w:szCs w:val="24"/>
          <w:lang w:val="en-GB"/>
        </w:rPr>
        <w:t xml:space="preserve"> None of the interaction effects (Model 3-6) significantly differ from zero (also see Figure A12), hence, like in the manuscript</w:t>
      </w:r>
      <w:r w:rsidR="004053F7" w:rsidRPr="001E11C2">
        <w:rPr>
          <w:rFonts w:ascii="Garamond" w:hAnsi="Garamond"/>
          <w:sz w:val="24"/>
          <w:szCs w:val="24"/>
          <w:lang w:val="en-GB"/>
        </w:rPr>
        <w:t>,</w:t>
      </w:r>
      <w:r w:rsidR="00C551A3" w:rsidRPr="001E11C2">
        <w:rPr>
          <w:rFonts w:ascii="Garamond" w:hAnsi="Garamond"/>
          <w:sz w:val="24"/>
          <w:szCs w:val="24"/>
          <w:lang w:val="en-GB"/>
        </w:rPr>
        <w:t xml:space="preserve"> we conclude that on average party system saturation increases the likelihood that non-</w:t>
      </w:r>
      <w:r w:rsidR="004053F7" w:rsidRPr="001E11C2">
        <w:rPr>
          <w:rFonts w:ascii="Garamond" w:hAnsi="Garamond"/>
          <w:sz w:val="24"/>
          <w:szCs w:val="24"/>
          <w:lang w:val="en-GB"/>
        </w:rPr>
        <w:t>members</w:t>
      </w:r>
      <w:r w:rsidR="00C551A3" w:rsidRPr="001E11C2">
        <w:rPr>
          <w:rFonts w:ascii="Garamond" w:hAnsi="Garamond"/>
          <w:sz w:val="24"/>
          <w:szCs w:val="24"/>
          <w:lang w:val="en-GB"/>
        </w:rPr>
        <w:t xml:space="preserve"> will join alliances, while decreasing the likelihood that alliance </w:t>
      </w:r>
      <w:r w:rsidR="004053F7" w:rsidRPr="001E11C2">
        <w:rPr>
          <w:rFonts w:ascii="Garamond" w:hAnsi="Garamond"/>
          <w:sz w:val="24"/>
          <w:szCs w:val="24"/>
          <w:lang w:val="en-GB"/>
        </w:rPr>
        <w:t>members</w:t>
      </w:r>
      <w:r w:rsidR="00C551A3" w:rsidRPr="001E11C2">
        <w:rPr>
          <w:rFonts w:ascii="Garamond" w:hAnsi="Garamond"/>
          <w:sz w:val="24"/>
          <w:szCs w:val="24"/>
          <w:lang w:val="en-GB"/>
        </w:rPr>
        <w:t xml:space="preserve"> will run independently</w:t>
      </w:r>
      <w:r w:rsidR="004053F7" w:rsidRPr="001E11C2">
        <w:rPr>
          <w:rFonts w:ascii="Garamond" w:hAnsi="Garamond"/>
          <w:sz w:val="24"/>
          <w:szCs w:val="24"/>
          <w:lang w:val="en-GB"/>
        </w:rPr>
        <w:t xml:space="preserve">. This effect is unconditional upon party characteristics. </w:t>
      </w:r>
    </w:p>
    <w:p w14:paraId="20CC23B7" w14:textId="5DDAB988" w:rsidR="00F40CC8" w:rsidRPr="001E11C2" w:rsidRDefault="00F40CC8" w:rsidP="00F40CC8">
      <w:pPr>
        <w:spacing w:after="0" w:line="480" w:lineRule="auto"/>
        <w:jc w:val="both"/>
        <w:rPr>
          <w:rFonts w:ascii="Garamond" w:hAnsi="Garamond" w:cs="Times New Roman"/>
          <w:sz w:val="24"/>
          <w:szCs w:val="24"/>
          <w:lang w:val="en-GB"/>
        </w:rPr>
      </w:pPr>
      <w:r w:rsidRPr="001E11C2">
        <w:rPr>
          <w:rFonts w:ascii="Garamond" w:hAnsi="Garamond"/>
          <w:sz w:val="24"/>
          <w:szCs w:val="24"/>
          <w:lang w:val="en-GB"/>
        </w:rPr>
        <w:tab/>
      </w:r>
    </w:p>
    <w:tbl>
      <w:tblPr>
        <w:tblW w:w="9581" w:type="dxa"/>
        <w:tblLook w:val="04A0" w:firstRow="1" w:lastRow="0" w:firstColumn="1" w:lastColumn="0" w:noHBand="0" w:noVBand="1"/>
      </w:tblPr>
      <w:tblGrid>
        <w:gridCol w:w="2514"/>
        <w:gridCol w:w="1171"/>
        <w:gridCol w:w="1126"/>
        <w:gridCol w:w="1039"/>
        <w:gridCol w:w="142"/>
        <w:gridCol w:w="1086"/>
        <w:gridCol w:w="1333"/>
        <w:gridCol w:w="1170"/>
      </w:tblGrid>
      <w:tr w:rsidR="003326B3" w:rsidRPr="003326B3" w14:paraId="359FC6CA" w14:textId="77777777" w:rsidTr="00F5749B">
        <w:trPr>
          <w:trHeight w:val="324"/>
        </w:trPr>
        <w:tc>
          <w:tcPr>
            <w:tcW w:w="9581" w:type="dxa"/>
            <w:gridSpan w:val="8"/>
            <w:tcBorders>
              <w:bottom w:val="single" w:sz="4" w:space="0" w:color="auto"/>
            </w:tcBorders>
            <w:shd w:val="clear" w:color="auto" w:fill="auto"/>
            <w:noWrap/>
            <w:vAlign w:val="center"/>
            <w:hideMark/>
          </w:tcPr>
          <w:p w14:paraId="00EA3FD7" w14:textId="626A734E" w:rsidR="003326B3" w:rsidRPr="003326B3" w:rsidRDefault="003326B3" w:rsidP="00C86217">
            <w:pPr>
              <w:spacing w:after="0" w:line="240" w:lineRule="auto"/>
              <w:rPr>
                <w:rFonts w:ascii="Garamond" w:eastAsia="Times New Roman" w:hAnsi="Garamond" w:cs="Times New Roman"/>
                <w:b/>
                <w:bCs/>
                <w:color w:val="000000"/>
                <w:sz w:val="24"/>
                <w:szCs w:val="24"/>
              </w:rPr>
            </w:pPr>
            <w:r w:rsidRPr="003326B3">
              <w:rPr>
                <w:rFonts w:ascii="Garamond" w:eastAsia="Times New Roman" w:hAnsi="Garamond" w:cs="Times New Roman"/>
                <w:b/>
                <w:bCs/>
                <w:color w:val="000000"/>
                <w:sz w:val="24"/>
                <w:szCs w:val="24"/>
                <w:lang w:val="en-GB"/>
              </w:rPr>
              <w:t>Table A</w:t>
            </w:r>
            <w:r w:rsidR="00C86217">
              <w:rPr>
                <w:rFonts w:ascii="Garamond" w:eastAsia="Times New Roman" w:hAnsi="Garamond" w:cs="Times New Roman"/>
                <w:b/>
                <w:bCs/>
                <w:color w:val="000000"/>
                <w:sz w:val="24"/>
                <w:szCs w:val="24"/>
                <w:lang w:val="en-GB"/>
              </w:rPr>
              <w:t>10</w:t>
            </w:r>
            <w:r w:rsidRPr="003326B3">
              <w:rPr>
                <w:rFonts w:ascii="Garamond" w:eastAsia="Times New Roman" w:hAnsi="Garamond" w:cs="Times New Roman"/>
                <w:b/>
                <w:bCs/>
                <w:color w:val="000000"/>
                <w:sz w:val="24"/>
                <w:szCs w:val="24"/>
                <w:lang w:val="en-GB"/>
              </w:rPr>
              <w:t xml:space="preserve">. </w:t>
            </w:r>
            <w:r w:rsidRPr="003326B3">
              <w:rPr>
                <w:rFonts w:ascii="Garamond" w:eastAsia="Times New Roman" w:hAnsi="Garamond" w:cs="Times New Roman"/>
                <w:color w:val="000000"/>
                <w:sz w:val="24"/>
                <w:szCs w:val="24"/>
                <w:lang w:val="en-GB"/>
              </w:rPr>
              <w:t>Evaluating the Alliance Hypothesis (H2)</w:t>
            </w:r>
          </w:p>
        </w:tc>
      </w:tr>
      <w:tr w:rsidR="00290D22" w:rsidRPr="003326B3" w14:paraId="2B5A61B3" w14:textId="77777777" w:rsidTr="00F5749B">
        <w:trPr>
          <w:trHeight w:val="288"/>
        </w:trPr>
        <w:tc>
          <w:tcPr>
            <w:tcW w:w="2514" w:type="dxa"/>
            <w:vMerge w:val="restart"/>
            <w:tcBorders>
              <w:top w:val="single" w:sz="4" w:space="0" w:color="auto"/>
            </w:tcBorders>
            <w:shd w:val="clear" w:color="auto" w:fill="auto"/>
            <w:noWrap/>
            <w:vAlign w:val="center"/>
            <w:hideMark/>
          </w:tcPr>
          <w:p w14:paraId="4D9A0940"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 </w:t>
            </w:r>
          </w:p>
        </w:tc>
        <w:tc>
          <w:tcPr>
            <w:tcW w:w="1171" w:type="dxa"/>
            <w:vMerge w:val="restart"/>
            <w:tcBorders>
              <w:top w:val="single" w:sz="4" w:space="0" w:color="auto"/>
            </w:tcBorders>
            <w:shd w:val="clear" w:color="auto" w:fill="auto"/>
            <w:noWrap/>
            <w:vAlign w:val="center"/>
            <w:hideMark/>
          </w:tcPr>
          <w:p w14:paraId="2961C7B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Alliance member</w:t>
            </w:r>
            <w:r w:rsidRPr="003326B3">
              <w:rPr>
                <w:rFonts w:ascii="Garamond" w:eastAsia="Times New Roman" w:hAnsi="Garamond" w:cs="Times New Roman"/>
                <w:i/>
                <w:iCs/>
                <w:color w:val="000000"/>
                <w:sz w:val="24"/>
                <w:szCs w:val="24"/>
                <w:lang w:val="en-GB"/>
              </w:rPr>
              <w:t xml:space="preserve"> t-1</w:t>
            </w:r>
          </w:p>
        </w:tc>
        <w:tc>
          <w:tcPr>
            <w:tcW w:w="1126" w:type="dxa"/>
            <w:vMerge w:val="restart"/>
            <w:tcBorders>
              <w:top w:val="single" w:sz="4" w:space="0" w:color="auto"/>
            </w:tcBorders>
            <w:shd w:val="clear" w:color="auto" w:fill="auto"/>
            <w:noWrap/>
            <w:vAlign w:val="center"/>
            <w:hideMark/>
          </w:tcPr>
          <w:p w14:paraId="2736E3A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Non-member</w:t>
            </w:r>
            <w:r w:rsidRPr="003326B3">
              <w:rPr>
                <w:rFonts w:ascii="Garamond" w:eastAsia="Times New Roman" w:hAnsi="Garamond" w:cs="Times New Roman"/>
                <w:i/>
                <w:iCs/>
                <w:color w:val="000000"/>
                <w:sz w:val="24"/>
                <w:szCs w:val="24"/>
                <w:lang w:val="en-GB"/>
              </w:rPr>
              <w:t xml:space="preserve"> t-1</w:t>
            </w:r>
          </w:p>
        </w:tc>
        <w:tc>
          <w:tcPr>
            <w:tcW w:w="4770" w:type="dxa"/>
            <w:gridSpan w:val="5"/>
            <w:vMerge w:val="restart"/>
            <w:tcBorders>
              <w:top w:val="single" w:sz="4" w:space="0" w:color="auto"/>
            </w:tcBorders>
            <w:shd w:val="clear" w:color="auto" w:fill="auto"/>
            <w:noWrap/>
            <w:vAlign w:val="center"/>
            <w:hideMark/>
          </w:tcPr>
          <w:p w14:paraId="7FC7B43C"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Non-member</w:t>
            </w:r>
            <w:r w:rsidRPr="003326B3">
              <w:rPr>
                <w:rFonts w:ascii="Garamond" w:eastAsia="Times New Roman" w:hAnsi="Garamond" w:cs="Times New Roman"/>
                <w:i/>
                <w:iCs/>
                <w:color w:val="000000"/>
                <w:sz w:val="24"/>
                <w:szCs w:val="24"/>
                <w:lang w:val="en-GB"/>
              </w:rPr>
              <w:t xml:space="preserve"> t-1</w:t>
            </w:r>
          </w:p>
        </w:tc>
      </w:tr>
      <w:tr w:rsidR="00290D22" w:rsidRPr="003326B3" w14:paraId="610B5AB1" w14:textId="77777777" w:rsidTr="00F5749B">
        <w:trPr>
          <w:trHeight w:val="450"/>
        </w:trPr>
        <w:tc>
          <w:tcPr>
            <w:tcW w:w="2514" w:type="dxa"/>
            <w:vMerge/>
            <w:vAlign w:val="center"/>
            <w:hideMark/>
          </w:tcPr>
          <w:p w14:paraId="4562EC44"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1" w:type="dxa"/>
            <w:vMerge/>
            <w:vAlign w:val="center"/>
            <w:hideMark/>
          </w:tcPr>
          <w:p w14:paraId="7F0EB72E"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26" w:type="dxa"/>
            <w:vMerge/>
            <w:vAlign w:val="center"/>
            <w:hideMark/>
          </w:tcPr>
          <w:p w14:paraId="72964EAD"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4770" w:type="dxa"/>
            <w:gridSpan w:val="5"/>
            <w:vMerge/>
            <w:vAlign w:val="center"/>
            <w:hideMark/>
          </w:tcPr>
          <w:p w14:paraId="0B554381"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r>
      <w:tr w:rsidR="00290D22" w:rsidRPr="003326B3" w14:paraId="6A44E86C" w14:textId="77777777" w:rsidTr="00F5749B">
        <w:trPr>
          <w:trHeight w:val="450"/>
        </w:trPr>
        <w:tc>
          <w:tcPr>
            <w:tcW w:w="2514" w:type="dxa"/>
            <w:vMerge/>
            <w:vAlign w:val="center"/>
            <w:hideMark/>
          </w:tcPr>
          <w:p w14:paraId="0BA3264D"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1" w:type="dxa"/>
            <w:vMerge/>
            <w:vAlign w:val="center"/>
            <w:hideMark/>
          </w:tcPr>
          <w:p w14:paraId="0D00FDF7"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26" w:type="dxa"/>
            <w:vMerge/>
            <w:vAlign w:val="center"/>
            <w:hideMark/>
          </w:tcPr>
          <w:p w14:paraId="7A1BA3BA"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4770" w:type="dxa"/>
            <w:gridSpan w:val="5"/>
            <w:vMerge/>
            <w:vAlign w:val="center"/>
            <w:hideMark/>
          </w:tcPr>
          <w:p w14:paraId="1164FCDA"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r>
      <w:tr w:rsidR="003326B3" w:rsidRPr="003326B3" w14:paraId="40B2CF91" w14:textId="77777777" w:rsidTr="00F5749B">
        <w:trPr>
          <w:trHeight w:val="324"/>
        </w:trPr>
        <w:tc>
          <w:tcPr>
            <w:tcW w:w="2514" w:type="dxa"/>
            <w:tcBorders>
              <w:bottom w:val="single" w:sz="4" w:space="0" w:color="auto"/>
            </w:tcBorders>
            <w:shd w:val="clear" w:color="auto" w:fill="auto"/>
            <w:noWrap/>
            <w:vAlign w:val="center"/>
            <w:hideMark/>
          </w:tcPr>
          <w:p w14:paraId="70955E09"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 xml:space="preserve"> </w:t>
            </w:r>
          </w:p>
        </w:tc>
        <w:tc>
          <w:tcPr>
            <w:tcW w:w="1171" w:type="dxa"/>
            <w:tcBorders>
              <w:bottom w:val="single" w:sz="4" w:space="0" w:color="auto"/>
            </w:tcBorders>
            <w:shd w:val="clear" w:color="auto" w:fill="auto"/>
            <w:noWrap/>
            <w:vAlign w:val="center"/>
            <w:hideMark/>
          </w:tcPr>
          <w:p w14:paraId="2D456134"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Model 1</w:t>
            </w:r>
          </w:p>
        </w:tc>
        <w:tc>
          <w:tcPr>
            <w:tcW w:w="1126" w:type="dxa"/>
            <w:tcBorders>
              <w:bottom w:val="single" w:sz="4" w:space="0" w:color="auto"/>
            </w:tcBorders>
            <w:shd w:val="clear" w:color="auto" w:fill="auto"/>
            <w:noWrap/>
            <w:vAlign w:val="center"/>
            <w:hideMark/>
          </w:tcPr>
          <w:p w14:paraId="59AECAF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Model 2</w:t>
            </w:r>
          </w:p>
        </w:tc>
        <w:tc>
          <w:tcPr>
            <w:tcW w:w="1181" w:type="dxa"/>
            <w:gridSpan w:val="2"/>
            <w:tcBorders>
              <w:bottom w:val="single" w:sz="4" w:space="0" w:color="auto"/>
            </w:tcBorders>
            <w:shd w:val="clear" w:color="auto" w:fill="auto"/>
            <w:noWrap/>
            <w:vAlign w:val="center"/>
            <w:hideMark/>
          </w:tcPr>
          <w:p w14:paraId="21ACBBEC"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Model 3</w:t>
            </w:r>
          </w:p>
        </w:tc>
        <w:tc>
          <w:tcPr>
            <w:tcW w:w="1086" w:type="dxa"/>
            <w:tcBorders>
              <w:bottom w:val="single" w:sz="4" w:space="0" w:color="auto"/>
            </w:tcBorders>
            <w:shd w:val="clear" w:color="auto" w:fill="auto"/>
            <w:noWrap/>
            <w:vAlign w:val="center"/>
            <w:hideMark/>
          </w:tcPr>
          <w:p w14:paraId="7AB218EF"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Model 4</w:t>
            </w:r>
          </w:p>
        </w:tc>
        <w:tc>
          <w:tcPr>
            <w:tcW w:w="1333" w:type="dxa"/>
            <w:tcBorders>
              <w:bottom w:val="single" w:sz="4" w:space="0" w:color="auto"/>
            </w:tcBorders>
            <w:shd w:val="clear" w:color="auto" w:fill="auto"/>
            <w:noWrap/>
            <w:vAlign w:val="center"/>
            <w:hideMark/>
          </w:tcPr>
          <w:p w14:paraId="1D737E9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Model 5</w:t>
            </w:r>
          </w:p>
        </w:tc>
        <w:tc>
          <w:tcPr>
            <w:tcW w:w="1170" w:type="dxa"/>
            <w:tcBorders>
              <w:bottom w:val="single" w:sz="4" w:space="0" w:color="auto"/>
            </w:tcBorders>
            <w:shd w:val="clear" w:color="auto" w:fill="auto"/>
            <w:noWrap/>
            <w:vAlign w:val="center"/>
            <w:hideMark/>
          </w:tcPr>
          <w:p w14:paraId="72CD1530"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Model 6</w:t>
            </w:r>
          </w:p>
        </w:tc>
      </w:tr>
      <w:tr w:rsidR="003326B3" w:rsidRPr="003326B3" w14:paraId="467E29B3" w14:textId="77777777" w:rsidTr="00F5749B">
        <w:trPr>
          <w:trHeight w:val="440"/>
        </w:trPr>
        <w:tc>
          <w:tcPr>
            <w:tcW w:w="2514" w:type="dxa"/>
            <w:tcBorders>
              <w:top w:val="single" w:sz="4" w:space="0" w:color="auto"/>
            </w:tcBorders>
            <w:shd w:val="clear" w:color="auto" w:fill="auto"/>
            <w:noWrap/>
            <w:vAlign w:val="center"/>
            <w:hideMark/>
          </w:tcPr>
          <w:p w14:paraId="26D1D4B4" w14:textId="77777777" w:rsidR="003326B3" w:rsidRPr="003326B3" w:rsidRDefault="003326B3" w:rsidP="003326B3">
            <w:pPr>
              <w:spacing w:after="0" w:line="240" w:lineRule="auto"/>
              <w:jc w:val="both"/>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Effective number of electoral parties</w:t>
            </w:r>
            <w:r w:rsidRPr="003326B3">
              <w:rPr>
                <w:rFonts w:ascii="Garamond" w:eastAsia="Times New Roman" w:hAnsi="Garamond" w:cs="Times New Roman"/>
                <w:color w:val="000000"/>
                <w:sz w:val="24"/>
                <w:szCs w:val="24"/>
                <w:vertAlign w:val="subscript"/>
                <w:lang w:val="en-GB"/>
              </w:rPr>
              <w:t>t-1</w:t>
            </w:r>
          </w:p>
        </w:tc>
        <w:tc>
          <w:tcPr>
            <w:tcW w:w="1171" w:type="dxa"/>
            <w:tcBorders>
              <w:top w:val="single" w:sz="4" w:space="0" w:color="auto"/>
            </w:tcBorders>
            <w:shd w:val="clear" w:color="auto" w:fill="auto"/>
            <w:noWrap/>
            <w:vAlign w:val="bottom"/>
            <w:hideMark/>
          </w:tcPr>
          <w:p w14:paraId="5AD9CDD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0.327*</w:t>
            </w:r>
          </w:p>
        </w:tc>
        <w:tc>
          <w:tcPr>
            <w:tcW w:w="1126" w:type="dxa"/>
            <w:tcBorders>
              <w:top w:val="single" w:sz="4" w:space="0" w:color="auto"/>
            </w:tcBorders>
            <w:shd w:val="clear" w:color="auto" w:fill="auto"/>
            <w:noWrap/>
            <w:vAlign w:val="bottom"/>
            <w:hideMark/>
          </w:tcPr>
          <w:p w14:paraId="70BB7445"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0.359***</w:t>
            </w:r>
          </w:p>
        </w:tc>
        <w:tc>
          <w:tcPr>
            <w:tcW w:w="1181" w:type="dxa"/>
            <w:gridSpan w:val="2"/>
            <w:tcBorders>
              <w:top w:val="single" w:sz="4" w:space="0" w:color="auto"/>
            </w:tcBorders>
            <w:shd w:val="clear" w:color="auto" w:fill="auto"/>
            <w:noWrap/>
            <w:vAlign w:val="bottom"/>
            <w:hideMark/>
          </w:tcPr>
          <w:p w14:paraId="626864D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0.313*</w:t>
            </w:r>
          </w:p>
        </w:tc>
        <w:tc>
          <w:tcPr>
            <w:tcW w:w="1086" w:type="dxa"/>
            <w:tcBorders>
              <w:top w:val="single" w:sz="4" w:space="0" w:color="auto"/>
            </w:tcBorders>
            <w:shd w:val="clear" w:color="auto" w:fill="auto"/>
            <w:noWrap/>
            <w:vAlign w:val="bottom"/>
            <w:hideMark/>
          </w:tcPr>
          <w:p w14:paraId="59F25E68"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2.216***</w:t>
            </w:r>
          </w:p>
        </w:tc>
        <w:tc>
          <w:tcPr>
            <w:tcW w:w="1333" w:type="dxa"/>
            <w:tcBorders>
              <w:top w:val="single" w:sz="4" w:space="0" w:color="auto"/>
            </w:tcBorders>
            <w:shd w:val="clear" w:color="auto" w:fill="auto"/>
            <w:noWrap/>
            <w:vAlign w:val="bottom"/>
            <w:hideMark/>
          </w:tcPr>
          <w:p w14:paraId="421C99BE"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0.309*</w:t>
            </w:r>
          </w:p>
        </w:tc>
        <w:tc>
          <w:tcPr>
            <w:tcW w:w="1170" w:type="dxa"/>
            <w:tcBorders>
              <w:top w:val="single" w:sz="4" w:space="0" w:color="auto"/>
            </w:tcBorders>
            <w:shd w:val="clear" w:color="auto" w:fill="auto"/>
            <w:noWrap/>
            <w:vAlign w:val="bottom"/>
            <w:hideMark/>
          </w:tcPr>
          <w:p w14:paraId="5E42DF52"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0.407**</w:t>
            </w:r>
          </w:p>
        </w:tc>
      </w:tr>
      <w:tr w:rsidR="003326B3" w:rsidRPr="003326B3" w14:paraId="1F401293" w14:textId="77777777" w:rsidTr="00F5749B">
        <w:trPr>
          <w:trHeight w:val="312"/>
        </w:trPr>
        <w:tc>
          <w:tcPr>
            <w:tcW w:w="2514" w:type="dxa"/>
            <w:shd w:val="clear" w:color="auto" w:fill="auto"/>
            <w:noWrap/>
            <w:vAlign w:val="center"/>
            <w:hideMark/>
          </w:tcPr>
          <w:p w14:paraId="71129ADB"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1" w:type="dxa"/>
            <w:shd w:val="clear" w:color="auto" w:fill="auto"/>
            <w:noWrap/>
            <w:vAlign w:val="bottom"/>
            <w:hideMark/>
          </w:tcPr>
          <w:p w14:paraId="71CBB3CC"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(0.172)</w:t>
            </w:r>
          </w:p>
        </w:tc>
        <w:tc>
          <w:tcPr>
            <w:tcW w:w="1126" w:type="dxa"/>
            <w:shd w:val="clear" w:color="auto" w:fill="auto"/>
            <w:noWrap/>
            <w:vAlign w:val="bottom"/>
            <w:hideMark/>
          </w:tcPr>
          <w:p w14:paraId="2EBD9D3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(0.134)</w:t>
            </w:r>
          </w:p>
        </w:tc>
        <w:tc>
          <w:tcPr>
            <w:tcW w:w="1181" w:type="dxa"/>
            <w:gridSpan w:val="2"/>
            <w:shd w:val="clear" w:color="auto" w:fill="auto"/>
            <w:noWrap/>
            <w:vAlign w:val="bottom"/>
            <w:hideMark/>
          </w:tcPr>
          <w:p w14:paraId="3B44DD1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(0.171)</w:t>
            </w:r>
          </w:p>
        </w:tc>
        <w:tc>
          <w:tcPr>
            <w:tcW w:w="1086" w:type="dxa"/>
            <w:shd w:val="clear" w:color="auto" w:fill="auto"/>
            <w:noWrap/>
            <w:vAlign w:val="bottom"/>
            <w:hideMark/>
          </w:tcPr>
          <w:p w14:paraId="5BE25EDF"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(0.659)</w:t>
            </w:r>
          </w:p>
        </w:tc>
        <w:tc>
          <w:tcPr>
            <w:tcW w:w="1333" w:type="dxa"/>
            <w:shd w:val="clear" w:color="auto" w:fill="auto"/>
            <w:noWrap/>
            <w:vAlign w:val="bottom"/>
            <w:hideMark/>
          </w:tcPr>
          <w:p w14:paraId="165E6E9A"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(0.160)</w:t>
            </w:r>
          </w:p>
        </w:tc>
        <w:tc>
          <w:tcPr>
            <w:tcW w:w="1170" w:type="dxa"/>
            <w:shd w:val="clear" w:color="auto" w:fill="auto"/>
            <w:noWrap/>
            <w:vAlign w:val="bottom"/>
            <w:hideMark/>
          </w:tcPr>
          <w:p w14:paraId="3FC5B867"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(0.168)</w:t>
            </w:r>
          </w:p>
        </w:tc>
      </w:tr>
      <w:tr w:rsidR="003326B3" w:rsidRPr="003326B3" w14:paraId="60A7B18A" w14:textId="77777777" w:rsidTr="00F5749B">
        <w:trPr>
          <w:trHeight w:val="360"/>
        </w:trPr>
        <w:tc>
          <w:tcPr>
            <w:tcW w:w="2514" w:type="dxa"/>
            <w:shd w:val="clear" w:color="auto" w:fill="auto"/>
            <w:noWrap/>
            <w:vAlign w:val="center"/>
            <w:hideMark/>
          </w:tcPr>
          <w:p w14:paraId="78154BFE"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 xml:space="preserve">Party </w:t>
            </w:r>
            <w:proofErr w:type="spellStart"/>
            <w:r w:rsidRPr="003326B3">
              <w:rPr>
                <w:rFonts w:ascii="Garamond" w:eastAsia="Times New Roman" w:hAnsi="Garamond" w:cs="Times New Roman"/>
                <w:color w:val="000000"/>
                <w:sz w:val="24"/>
                <w:szCs w:val="24"/>
                <w:lang w:val="en-GB"/>
              </w:rPr>
              <w:t>age</w:t>
            </w:r>
            <w:r w:rsidRPr="003326B3">
              <w:rPr>
                <w:rFonts w:ascii="Garamond" w:eastAsia="Times New Roman" w:hAnsi="Garamond" w:cs="Times New Roman"/>
                <w:color w:val="000000"/>
                <w:sz w:val="24"/>
                <w:szCs w:val="24"/>
                <w:vertAlign w:val="subscript"/>
                <w:lang w:val="en-GB"/>
              </w:rPr>
              <w:t>t</w:t>
            </w:r>
            <w:proofErr w:type="spellEnd"/>
          </w:p>
        </w:tc>
        <w:tc>
          <w:tcPr>
            <w:tcW w:w="1171" w:type="dxa"/>
            <w:shd w:val="clear" w:color="auto" w:fill="auto"/>
            <w:noWrap/>
            <w:vAlign w:val="bottom"/>
            <w:hideMark/>
          </w:tcPr>
          <w:p w14:paraId="6411511F"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0.007</w:t>
            </w:r>
          </w:p>
        </w:tc>
        <w:tc>
          <w:tcPr>
            <w:tcW w:w="1126" w:type="dxa"/>
            <w:shd w:val="clear" w:color="auto" w:fill="auto"/>
            <w:noWrap/>
            <w:vAlign w:val="bottom"/>
            <w:hideMark/>
          </w:tcPr>
          <w:p w14:paraId="07620A3A"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0.001</w:t>
            </w:r>
          </w:p>
        </w:tc>
        <w:tc>
          <w:tcPr>
            <w:tcW w:w="1181" w:type="dxa"/>
            <w:gridSpan w:val="2"/>
            <w:shd w:val="clear" w:color="auto" w:fill="auto"/>
            <w:noWrap/>
            <w:vAlign w:val="bottom"/>
            <w:hideMark/>
          </w:tcPr>
          <w:p w14:paraId="572EFF21"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-0.007</w:t>
            </w:r>
          </w:p>
        </w:tc>
        <w:tc>
          <w:tcPr>
            <w:tcW w:w="1086" w:type="dxa"/>
            <w:shd w:val="clear" w:color="auto" w:fill="auto"/>
            <w:noWrap/>
            <w:vAlign w:val="bottom"/>
            <w:hideMark/>
          </w:tcPr>
          <w:p w14:paraId="40FE675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0.005</w:t>
            </w:r>
          </w:p>
        </w:tc>
        <w:tc>
          <w:tcPr>
            <w:tcW w:w="1333" w:type="dxa"/>
            <w:shd w:val="clear" w:color="auto" w:fill="auto"/>
            <w:noWrap/>
            <w:vAlign w:val="bottom"/>
            <w:hideMark/>
          </w:tcPr>
          <w:p w14:paraId="7ACF199E"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0.002</w:t>
            </w:r>
          </w:p>
        </w:tc>
        <w:tc>
          <w:tcPr>
            <w:tcW w:w="1170" w:type="dxa"/>
            <w:shd w:val="clear" w:color="auto" w:fill="auto"/>
            <w:noWrap/>
            <w:vAlign w:val="bottom"/>
            <w:hideMark/>
          </w:tcPr>
          <w:p w14:paraId="7616B842"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0.001</w:t>
            </w:r>
          </w:p>
        </w:tc>
      </w:tr>
      <w:tr w:rsidR="003326B3" w:rsidRPr="003326B3" w14:paraId="03D522FD" w14:textId="77777777" w:rsidTr="00F5749B">
        <w:trPr>
          <w:trHeight w:val="312"/>
        </w:trPr>
        <w:tc>
          <w:tcPr>
            <w:tcW w:w="2514" w:type="dxa"/>
            <w:shd w:val="clear" w:color="auto" w:fill="auto"/>
            <w:noWrap/>
            <w:vAlign w:val="center"/>
            <w:hideMark/>
          </w:tcPr>
          <w:p w14:paraId="1C52D4D3"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1" w:type="dxa"/>
            <w:shd w:val="clear" w:color="auto" w:fill="auto"/>
            <w:noWrap/>
            <w:vAlign w:val="bottom"/>
            <w:hideMark/>
          </w:tcPr>
          <w:p w14:paraId="30BB6664"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(0.006)</w:t>
            </w:r>
          </w:p>
        </w:tc>
        <w:tc>
          <w:tcPr>
            <w:tcW w:w="1126" w:type="dxa"/>
            <w:shd w:val="clear" w:color="auto" w:fill="auto"/>
            <w:noWrap/>
            <w:vAlign w:val="bottom"/>
            <w:hideMark/>
          </w:tcPr>
          <w:p w14:paraId="2053C599"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(0.006)</w:t>
            </w:r>
          </w:p>
        </w:tc>
        <w:tc>
          <w:tcPr>
            <w:tcW w:w="1181" w:type="dxa"/>
            <w:gridSpan w:val="2"/>
            <w:shd w:val="clear" w:color="auto" w:fill="auto"/>
            <w:noWrap/>
            <w:vAlign w:val="bottom"/>
            <w:hideMark/>
          </w:tcPr>
          <w:p w14:paraId="48D04C0F"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(0.018)</w:t>
            </w:r>
          </w:p>
        </w:tc>
        <w:tc>
          <w:tcPr>
            <w:tcW w:w="1086" w:type="dxa"/>
            <w:shd w:val="clear" w:color="auto" w:fill="auto"/>
            <w:noWrap/>
            <w:vAlign w:val="bottom"/>
            <w:hideMark/>
          </w:tcPr>
          <w:p w14:paraId="7A02AE3E"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(0.011)</w:t>
            </w:r>
          </w:p>
        </w:tc>
        <w:tc>
          <w:tcPr>
            <w:tcW w:w="1333" w:type="dxa"/>
            <w:shd w:val="clear" w:color="auto" w:fill="auto"/>
            <w:noWrap/>
            <w:vAlign w:val="bottom"/>
            <w:hideMark/>
          </w:tcPr>
          <w:p w14:paraId="53E375B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(0.006)</w:t>
            </w:r>
          </w:p>
        </w:tc>
        <w:tc>
          <w:tcPr>
            <w:tcW w:w="1170" w:type="dxa"/>
            <w:shd w:val="clear" w:color="auto" w:fill="auto"/>
            <w:noWrap/>
            <w:vAlign w:val="bottom"/>
            <w:hideMark/>
          </w:tcPr>
          <w:p w14:paraId="5827A440"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(0.006)</w:t>
            </w:r>
          </w:p>
        </w:tc>
      </w:tr>
      <w:tr w:rsidR="003326B3" w:rsidRPr="003326B3" w14:paraId="1EEA359D" w14:textId="77777777" w:rsidTr="00F5749B">
        <w:trPr>
          <w:trHeight w:val="360"/>
        </w:trPr>
        <w:tc>
          <w:tcPr>
            <w:tcW w:w="3685" w:type="dxa"/>
            <w:gridSpan w:val="2"/>
            <w:shd w:val="clear" w:color="auto" w:fill="auto"/>
            <w:noWrap/>
            <w:vAlign w:val="center"/>
            <w:hideMark/>
          </w:tcPr>
          <w:p w14:paraId="22AC016E"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 xml:space="preserve">Effective number of electoral partiest-1*Party </w:t>
            </w:r>
            <w:proofErr w:type="spellStart"/>
            <w:r w:rsidRPr="003326B3">
              <w:rPr>
                <w:rFonts w:ascii="Garamond" w:eastAsia="Times New Roman" w:hAnsi="Garamond" w:cs="Times New Roman"/>
                <w:color w:val="000000"/>
                <w:sz w:val="24"/>
                <w:szCs w:val="24"/>
                <w:lang w:val="en-GB"/>
              </w:rPr>
              <w:t>age</w:t>
            </w:r>
            <w:r w:rsidRPr="003326B3">
              <w:rPr>
                <w:rFonts w:ascii="Garamond" w:eastAsia="Times New Roman" w:hAnsi="Garamond" w:cs="Times New Roman"/>
                <w:color w:val="000000"/>
                <w:sz w:val="24"/>
                <w:szCs w:val="24"/>
                <w:vertAlign w:val="subscript"/>
                <w:lang w:val="en-GB"/>
              </w:rPr>
              <w:t>t</w:t>
            </w:r>
            <w:proofErr w:type="spellEnd"/>
          </w:p>
        </w:tc>
        <w:tc>
          <w:tcPr>
            <w:tcW w:w="1126" w:type="dxa"/>
            <w:shd w:val="clear" w:color="auto" w:fill="auto"/>
            <w:noWrap/>
            <w:vAlign w:val="center"/>
            <w:hideMark/>
          </w:tcPr>
          <w:p w14:paraId="3BBF914F"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81" w:type="dxa"/>
            <w:gridSpan w:val="2"/>
            <w:shd w:val="clear" w:color="auto" w:fill="auto"/>
            <w:noWrap/>
            <w:vAlign w:val="bottom"/>
            <w:hideMark/>
          </w:tcPr>
          <w:p w14:paraId="3F364DF4"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0.001</w:t>
            </w:r>
          </w:p>
        </w:tc>
        <w:tc>
          <w:tcPr>
            <w:tcW w:w="1086" w:type="dxa"/>
            <w:shd w:val="clear" w:color="auto" w:fill="auto"/>
            <w:noWrap/>
            <w:vAlign w:val="bottom"/>
            <w:hideMark/>
          </w:tcPr>
          <w:p w14:paraId="215963B5"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p>
        </w:tc>
        <w:tc>
          <w:tcPr>
            <w:tcW w:w="1333" w:type="dxa"/>
            <w:shd w:val="clear" w:color="auto" w:fill="auto"/>
            <w:noWrap/>
            <w:vAlign w:val="bottom"/>
            <w:hideMark/>
          </w:tcPr>
          <w:p w14:paraId="7D52D6F7"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6E0DB51E" w14:textId="77777777" w:rsidR="003326B3" w:rsidRPr="003326B3" w:rsidRDefault="003326B3" w:rsidP="003326B3">
            <w:pPr>
              <w:spacing w:after="0" w:line="240" w:lineRule="auto"/>
              <w:rPr>
                <w:rFonts w:ascii="Times New Roman" w:eastAsia="Times New Roman" w:hAnsi="Times New Roman" w:cs="Times New Roman"/>
                <w:sz w:val="20"/>
                <w:szCs w:val="20"/>
              </w:rPr>
            </w:pPr>
          </w:p>
        </w:tc>
      </w:tr>
      <w:tr w:rsidR="003326B3" w:rsidRPr="003326B3" w14:paraId="6E784226" w14:textId="77777777" w:rsidTr="00F5749B">
        <w:trPr>
          <w:trHeight w:val="312"/>
        </w:trPr>
        <w:tc>
          <w:tcPr>
            <w:tcW w:w="2514" w:type="dxa"/>
            <w:shd w:val="clear" w:color="auto" w:fill="auto"/>
            <w:noWrap/>
            <w:vAlign w:val="center"/>
            <w:hideMark/>
          </w:tcPr>
          <w:p w14:paraId="1A17894D"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71" w:type="dxa"/>
            <w:shd w:val="clear" w:color="auto" w:fill="auto"/>
            <w:noWrap/>
            <w:vAlign w:val="center"/>
            <w:hideMark/>
          </w:tcPr>
          <w:p w14:paraId="13FB0A78"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26" w:type="dxa"/>
            <w:shd w:val="clear" w:color="auto" w:fill="auto"/>
            <w:noWrap/>
            <w:vAlign w:val="center"/>
            <w:hideMark/>
          </w:tcPr>
          <w:p w14:paraId="20CD599D"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81" w:type="dxa"/>
            <w:gridSpan w:val="2"/>
            <w:shd w:val="clear" w:color="auto" w:fill="auto"/>
            <w:noWrap/>
            <w:vAlign w:val="bottom"/>
            <w:hideMark/>
          </w:tcPr>
          <w:p w14:paraId="00F3A279"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(0.003)</w:t>
            </w:r>
          </w:p>
        </w:tc>
        <w:tc>
          <w:tcPr>
            <w:tcW w:w="1086" w:type="dxa"/>
            <w:shd w:val="clear" w:color="auto" w:fill="auto"/>
            <w:noWrap/>
            <w:vAlign w:val="bottom"/>
            <w:hideMark/>
          </w:tcPr>
          <w:p w14:paraId="1DACA58B"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p>
        </w:tc>
        <w:tc>
          <w:tcPr>
            <w:tcW w:w="1333" w:type="dxa"/>
            <w:shd w:val="clear" w:color="auto" w:fill="auto"/>
            <w:noWrap/>
            <w:vAlign w:val="bottom"/>
            <w:hideMark/>
          </w:tcPr>
          <w:p w14:paraId="03579813"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5271AFF6" w14:textId="77777777" w:rsidR="003326B3" w:rsidRPr="003326B3" w:rsidRDefault="003326B3" w:rsidP="003326B3">
            <w:pPr>
              <w:spacing w:after="0" w:line="240" w:lineRule="auto"/>
              <w:rPr>
                <w:rFonts w:ascii="Times New Roman" w:eastAsia="Times New Roman" w:hAnsi="Times New Roman" w:cs="Times New Roman"/>
                <w:sz w:val="20"/>
                <w:szCs w:val="20"/>
              </w:rPr>
            </w:pPr>
          </w:p>
        </w:tc>
      </w:tr>
      <w:tr w:rsidR="003326B3" w:rsidRPr="003326B3" w14:paraId="242DC1ED" w14:textId="77777777" w:rsidTr="00F5749B">
        <w:trPr>
          <w:trHeight w:val="312"/>
        </w:trPr>
        <w:tc>
          <w:tcPr>
            <w:tcW w:w="3685" w:type="dxa"/>
            <w:gridSpan w:val="2"/>
            <w:shd w:val="clear" w:color="auto" w:fill="auto"/>
            <w:noWrap/>
            <w:vAlign w:val="center"/>
            <w:hideMark/>
          </w:tcPr>
          <w:p w14:paraId="168EA2CB"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Leader dominance</w:t>
            </w:r>
          </w:p>
        </w:tc>
        <w:tc>
          <w:tcPr>
            <w:tcW w:w="1126" w:type="dxa"/>
            <w:shd w:val="clear" w:color="auto" w:fill="auto"/>
            <w:noWrap/>
            <w:vAlign w:val="center"/>
            <w:hideMark/>
          </w:tcPr>
          <w:p w14:paraId="79080A4D"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81" w:type="dxa"/>
            <w:gridSpan w:val="2"/>
            <w:shd w:val="clear" w:color="auto" w:fill="auto"/>
            <w:noWrap/>
            <w:vAlign w:val="center"/>
            <w:hideMark/>
          </w:tcPr>
          <w:p w14:paraId="448033E5" w14:textId="77777777" w:rsidR="003326B3" w:rsidRPr="003326B3" w:rsidRDefault="003326B3" w:rsidP="003326B3">
            <w:pPr>
              <w:spacing w:after="0" w:line="240" w:lineRule="auto"/>
              <w:jc w:val="center"/>
              <w:rPr>
                <w:rFonts w:ascii="Times New Roman" w:eastAsia="Times New Roman" w:hAnsi="Times New Roman" w:cs="Times New Roman"/>
                <w:sz w:val="20"/>
                <w:szCs w:val="20"/>
              </w:rPr>
            </w:pPr>
          </w:p>
        </w:tc>
        <w:tc>
          <w:tcPr>
            <w:tcW w:w="1086" w:type="dxa"/>
            <w:shd w:val="clear" w:color="auto" w:fill="auto"/>
            <w:noWrap/>
            <w:vAlign w:val="bottom"/>
            <w:hideMark/>
          </w:tcPr>
          <w:p w14:paraId="05539EDA"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0.302</w:t>
            </w:r>
          </w:p>
        </w:tc>
        <w:tc>
          <w:tcPr>
            <w:tcW w:w="1333" w:type="dxa"/>
            <w:shd w:val="clear" w:color="auto" w:fill="auto"/>
            <w:noWrap/>
            <w:vAlign w:val="bottom"/>
            <w:hideMark/>
          </w:tcPr>
          <w:p w14:paraId="7401CFAF"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center"/>
            <w:hideMark/>
          </w:tcPr>
          <w:p w14:paraId="04895926" w14:textId="77777777" w:rsidR="003326B3" w:rsidRPr="003326B3" w:rsidRDefault="003326B3" w:rsidP="003326B3">
            <w:pPr>
              <w:spacing w:after="0" w:line="240" w:lineRule="auto"/>
              <w:rPr>
                <w:rFonts w:ascii="Times New Roman" w:eastAsia="Times New Roman" w:hAnsi="Times New Roman" w:cs="Times New Roman"/>
                <w:sz w:val="20"/>
                <w:szCs w:val="20"/>
              </w:rPr>
            </w:pPr>
          </w:p>
        </w:tc>
      </w:tr>
      <w:tr w:rsidR="003326B3" w:rsidRPr="003326B3" w14:paraId="77518B49" w14:textId="77777777" w:rsidTr="00F5749B">
        <w:trPr>
          <w:trHeight w:val="312"/>
        </w:trPr>
        <w:tc>
          <w:tcPr>
            <w:tcW w:w="2514" w:type="dxa"/>
            <w:shd w:val="clear" w:color="auto" w:fill="auto"/>
            <w:noWrap/>
            <w:vAlign w:val="center"/>
            <w:hideMark/>
          </w:tcPr>
          <w:p w14:paraId="0A7560A4"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71" w:type="dxa"/>
            <w:shd w:val="clear" w:color="auto" w:fill="auto"/>
            <w:noWrap/>
            <w:vAlign w:val="center"/>
            <w:hideMark/>
          </w:tcPr>
          <w:p w14:paraId="54092840"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26" w:type="dxa"/>
            <w:shd w:val="clear" w:color="auto" w:fill="auto"/>
            <w:noWrap/>
            <w:vAlign w:val="center"/>
            <w:hideMark/>
          </w:tcPr>
          <w:p w14:paraId="7E5A13AF"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81" w:type="dxa"/>
            <w:gridSpan w:val="2"/>
            <w:shd w:val="clear" w:color="auto" w:fill="auto"/>
            <w:noWrap/>
            <w:vAlign w:val="center"/>
            <w:hideMark/>
          </w:tcPr>
          <w:p w14:paraId="60B22B1D" w14:textId="77777777" w:rsidR="003326B3" w:rsidRPr="003326B3" w:rsidRDefault="003326B3" w:rsidP="003326B3">
            <w:pPr>
              <w:spacing w:after="0" w:line="240" w:lineRule="auto"/>
              <w:jc w:val="center"/>
              <w:rPr>
                <w:rFonts w:ascii="Times New Roman" w:eastAsia="Times New Roman" w:hAnsi="Times New Roman" w:cs="Times New Roman"/>
                <w:sz w:val="20"/>
                <w:szCs w:val="20"/>
              </w:rPr>
            </w:pPr>
          </w:p>
        </w:tc>
        <w:tc>
          <w:tcPr>
            <w:tcW w:w="1086" w:type="dxa"/>
            <w:shd w:val="clear" w:color="auto" w:fill="auto"/>
            <w:noWrap/>
            <w:vAlign w:val="bottom"/>
            <w:hideMark/>
          </w:tcPr>
          <w:p w14:paraId="2E2CF232"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(0.193)</w:t>
            </w:r>
          </w:p>
        </w:tc>
        <w:tc>
          <w:tcPr>
            <w:tcW w:w="1333" w:type="dxa"/>
            <w:shd w:val="clear" w:color="auto" w:fill="auto"/>
            <w:noWrap/>
            <w:vAlign w:val="bottom"/>
            <w:hideMark/>
          </w:tcPr>
          <w:p w14:paraId="0D5428E8"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center"/>
            <w:hideMark/>
          </w:tcPr>
          <w:p w14:paraId="70B1FD5B" w14:textId="77777777" w:rsidR="003326B3" w:rsidRPr="003326B3" w:rsidRDefault="003326B3" w:rsidP="003326B3">
            <w:pPr>
              <w:spacing w:after="0" w:line="240" w:lineRule="auto"/>
              <w:rPr>
                <w:rFonts w:ascii="Times New Roman" w:eastAsia="Times New Roman" w:hAnsi="Times New Roman" w:cs="Times New Roman"/>
                <w:sz w:val="20"/>
                <w:szCs w:val="20"/>
              </w:rPr>
            </w:pPr>
          </w:p>
        </w:tc>
      </w:tr>
      <w:tr w:rsidR="003326B3" w:rsidRPr="003326B3" w14:paraId="2EEEC5F7" w14:textId="77777777" w:rsidTr="00F5749B">
        <w:trPr>
          <w:trHeight w:val="312"/>
        </w:trPr>
        <w:tc>
          <w:tcPr>
            <w:tcW w:w="4811" w:type="dxa"/>
            <w:gridSpan w:val="3"/>
            <w:shd w:val="clear" w:color="auto" w:fill="auto"/>
            <w:noWrap/>
            <w:vAlign w:val="center"/>
            <w:hideMark/>
          </w:tcPr>
          <w:p w14:paraId="0E5959D9"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Effective number of electoral partiest-1*Leader dominance</w:t>
            </w:r>
          </w:p>
        </w:tc>
        <w:tc>
          <w:tcPr>
            <w:tcW w:w="1181" w:type="dxa"/>
            <w:gridSpan w:val="2"/>
            <w:shd w:val="clear" w:color="auto" w:fill="auto"/>
            <w:noWrap/>
            <w:vAlign w:val="center"/>
            <w:hideMark/>
          </w:tcPr>
          <w:p w14:paraId="14D883B8"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p>
        </w:tc>
        <w:tc>
          <w:tcPr>
            <w:tcW w:w="1086" w:type="dxa"/>
            <w:shd w:val="clear" w:color="auto" w:fill="auto"/>
            <w:noWrap/>
            <w:vAlign w:val="bottom"/>
            <w:hideMark/>
          </w:tcPr>
          <w:p w14:paraId="5141F1E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-0.029</w:t>
            </w:r>
          </w:p>
        </w:tc>
        <w:tc>
          <w:tcPr>
            <w:tcW w:w="1333" w:type="dxa"/>
            <w:shd w:val="clear" w:color="auto" w:fill="auto"/>
            <w:noWrap/>
            <w:vAlign w:val="bottom"/>
            <w:hideMark/>
          </w:tcPr>
          <w:p w14:paraId="69EAE0E5"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center"/>
            <w:hideMark/>
          </w:tcPr>
          <w:p w14:paraId="72C29C30" w14:textId="77777777" w:rsidR="003326B3" w:rsidRPr="003326B3" w:rsidRDefault="003326B3" w:rsidP="003326B3">
            <w:pPr>
              <w:spacing w:after="0" w:line="240" w:lineRule="auto"/>
              <w:rPr>
                <w:rFonts w:ascii="Times New Roman" w:eastAsia="Times New Roman" w:hAnsi="Times New Roman" w:cs="Times New Roman"/>
                <w:sz w:val="20"/>
                <w:szCs w:val="20"/>
              </w:rPr>
            </w:pPr>
          </w:p>
        </w:tc>
      </w:tr>
      <w:tr w:rsidR="003326B3" w:rsidRPr="003326B3" w14:paraId="264F64E5" w14:textId="77777777" w:rsidTr="00F5749B">
        <w:trPr>
          <w:trHeight w:val="312"/>
        </w:trPr>
        <w:tc>
          <w:tcPr>
            <w:tcW w:w="2514" w:type="dxa"/>
            <w:shd w:val="clear" w:color="auto" w:fill="auto"/>
            <w:noWrap/>
            <w:vAlign w:val="center"/>
            <w:hideMark/>
          </w:tcPr>
          <w:p w14:paraId="192D5732"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71" w:type="dxa"/>
            <w:shd w:val="clear" w:color="auto" w:fill="auto"/>
            <w:noWrap/>
            <w:vAlign w:val="center"/>
            <w:hideMark/>
          </w:tcPr>
          <w:p w14:paraId="7B76D10F"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26" w:type="dxa"/>
            <w:shd w:val="clear" w:color="auto" w:fill="auto"/>
            <w:noWrap/>
            <w:vAlign w:val="center"/>
            <w:hideMark/>
          </w:tcPr>
          <w:p w14:paraId="183F199F"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81" w:type="dxa"/>
            <w:gridSpan w:val="2"/>
            <w:shd w:val="clear" w:color="auto" w:fill="auto"/>
            <w:noWrap/>
            <w:vAlign w:val="center"/>
            <w:hideMark/>
          </w:tcPr>
          <w:p w14:paraId="47C6B543" w14:textId="77777777" w:rsidR="003326B3" w:rsidRPr="003326B3" w:rsidRDefault="003326B3" w:rsidP="003326B3">
            <w:pPr>
              <w:spacing w:after="0" w:line="240" w:lineRule="auto"/>
              <w:jc w:val="center"/>
              <w:rPr>
                <w:rFonts w:ascii="Times New Roman" w:eastAsia="Times New Roman" w:hAnsi="Times New Roman" w:cs="Times New Roman"/>
                <w:sz w:val="20"/>
                <w:szCs w:val="20"/>
              </w:rPr>
            </w:pPr>
          </w:p>
        </w:tc>
        <w:tc>
          <w:tcPr>
            <w:tcW w:w="1086" w:type="dxa"/>
            <w:shd w:val="clear" w:color="auto" w:fill="auto"/>
            <w:noWrap/>
            <w:vAlign w:val="bottom"/>
            <w:hideMark/>
          </w:tcPr>
          <w:p w14:paraId="2D24B6A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(0.023)</w:t>
            </w:r>
          </w:p>
        </w:tc>
        <w:tc>
          <w:tcPr>
            <w:tcW w:w="1333" w:type="dxa"/>
            <w:shd w:val="clear" w:color="auto" w:fill="auto"/>
            <w:noWrap/>
            <w:vAlign w:val="bottom"/>
            <w:hideMark/>
          </w:tcPr>
          <w:p w14:paraId="747F693F"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center"/>
            <w:hideMark/>
          </w:tcPr>
          <w:p w14:paraId="56F59484" w14:textId="77777777" w:rsidR="003326B3" w:rsidRPr="003326B3" w:rsidRDefault="003326B3" w:rsidP="003326B3">
            <w:pPr>
              <w:spacing w:after="0" w:line="240" w:lineRule="auto"/>
              <w:rPr>
                <w:rFonts w:ascii="Times New Roman" w:eastAsia="Times New Roman" w:hAnsi="Times New Roman" w:cs="Times New Roman"/>
                <w:sz w:val="20"/>
                <w:szCs w:val="20"/>
              </w:rPr>
            </w:pPr>
          </w:p>
        </w:tc>
      </w:tr>
      <w:tr w:rsidR="003326B3" w:rsidRPr="003326B3" w14:paraId="58182B63" w14:textId="77777777" w:rsidTr="00F5749B">
        <w:trPr>
          <w:trHeight w:val="360"/>
        </w:trPr>
        <w:tc>
          <w:tcPr>
            <w:tcW w:w="2514" w:type="dxa"/>
            <w:shd w:val="clear" w:color="auto" w:fill="auto"/>
            <w:noWrap/>
            <w:vAlign w:val="center"/>
            <w:hideMark/>
          </w:tcPr>
          <w:p w14:paraId="4EDE6FF8"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lastRenderedPageBreak/>
              <w:t>Size</w:t>
            </w:r>
            <w:r w:rsidRPr="003326B3">
              <w:rPr>
                <w:rFonts w:ascii="Garamond" w:eastAsia="Times New Roman" w:hAnsi="Garamond" w:cs="Times New Roman"/>
                <w:color w:val="000000"/>
                <w:sz w:val="24"/>
                <w:szCs w:val="24"/>
                <w:vertAlign w:val="subscript"/>
                <w:lang w:val="en-GB"/>
              </w:rPr>
              <w:t>t-1</w:t>
            </w:r>
          </w:p>
        </w:tc>
        <w:tc>
          <w:tcPr>
            <w:tcW w:w="1171" w:type="dxa"/>
            <w:shd w:val="clear" w:color="auto" w:fill="auto"/>
            <w:noWrap/>
            <w:vAlign w:val="center"/>
            <w:hideMark/>
          </w:tcPr>
          <w:p w14:paraId="467A6193"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26" w:type="dxa"/>
            <w:shd w:val="clear" w:color="auto" w:fill="auto"/>
            <w:noWrap/>
            <w:vAlign w:val="center"/>
            <w:hideMark/>
          </w:tcPr>
          <w:p w14:paraId="5FFE0E21"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81" w:type="dxa"/>
            <w:gridSpan w:val="2"/>
            <w:shd w:val="clear" w:color="auto" w:fill="auto"/>
            <w:noWrap/>
            <w:vAlign w:val="bottom"/>
            <w:hideMark/>
          </w:tcPr>
          <w:p w14:paraId="3070FE00"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086" w:type="dxa"/>
            <w:shd w:val="clear" w:color="auto" w:fill="auto"/>
            <w:noWrap/>
            <w:vAlign w:val="center"/>
            <w:hideMark/>
          </w:tcPr>
          <w:p w14:paraId="79CD230F"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333" w:type="dxa"/>
            <w:shd w:val="clear" w:color="auto" w:fill="auto"/>
            <w:noWrap/>
            <w:vAlign w:val="bottom"/>
            <w:hideMark/>
          </w:tcPr>
          <w:p w14:paraId="4DC6E737"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-0.047</w:t>
            </w:r>
          </w:p>
        </w:tc>
        <w:tc>
          <w:tcPr>
            <w:tcW w:w="1170" w:type="dxa"/>
            <w:shd w:val="clear" w:color="auto" w:fill="auto"/>
            <w:noWrap/>
            <w:vAlign w:val="center"/>
            <w:hideMark/>
          </w:tcPr>
          <w:p w14:paraId="62A1110E"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r>
      <w:tr w:rsidR="003326B3" w:rsidRPr="003326B3" w14:paraId="0C11278C" w14:textId="77777777" w:rsidTr="00F5749B">
        <w:trPr>
          <w:trHeight w:val="312"/>
        </w:trPr>
        <w:tc>
          <w:tcPr>
            <w:tcW w:w="2514" w:type="dxa"/>
            <w:shd w:val="clear" w:color="auto" w:fill="auto"/>
            <w:noWrap/>
            <w:vAlign w:val="center"/>
            <w:hideMark/>
          </w:tcPr>
          <w:p w14:paraId="324564FC"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71" w:type="dxa"/>
            <w:shd w:val="clear" w:color="auto" w:fill="auto"/>
            <w:noWrap/>
            <w:vAlign w:val="center"/>
            <w:hideMark/>
          </w:tcPr>
          <w:p w14:paraId="2B3FE03B"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26" w:type="dxa"/>
            <w:shd w:val="clear" w:color="auto" w:fill="auto"/>
            <w:noWrap/>
            <w:vAlign w:val="center"/>
            <w:hideMark/>
          </w:tcPr>
          <w:p w14:paraId="4C89F240"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81" w:type="dxa"/>
            <w:gridSpan w:val="2"/>
            <w:shd w:val="clear" w:color="auto" w:fill="auto"/>
            <w:noWrap/>
            <w:vAlign w:val="bottom"/>
            <w:hideMark/>
          </w:tcPr>
          <w:p w14:paraId="631F71A4"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086" w:type="dxa"/>
            <w:shd w:val="clear" w:color="auto" w:fill="auto"/>
            <w:noWrap/>
            <w:vAlign w:val="center"/>
            <w:hideMark/>
          </w:tcPr>
          <w:p w14:paraId="48578C1A"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333" w:type="dxa"/>
            <w:shd w:val="clear" w:color="auto" w:fill="auto"/>
            <w:noWrap/>
            <w:vAlign w:val="bottom"/>
            <w:hideMark/>
          </w:tcPr>
          <w:p w14:paraId="61A68E05"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(0.054)</w:t>
            </w:r>
          </w:p>
        </w:tc>
        <w:tc>
          <w:tcPr>
            <w:tcW w:w="1170" w:type="dxa"/>
            <w:shd w:val="clear" w:color="auto" w:fill="auto"/>
            <w:noWrap/>
            <w:vAlign w:val="center"/>
            <w:hideMark/>
          </w:tcPr>
          <w:p w14:paraId="4DA34815"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r>
      <w:tr w:rsidR="003326B3" w:rsidRPr="003326B3" w14:paraId="362FE201" w14:textId="77777777" w:rsidTr="00F5749B">
        <w:trPr>
          <w:trHeight w:val="360"/>
        </w:trPr>
        <w:tc>
          <w:tcPr>
            <w:tcW w:w="5992" w:type="dxa"/>
            <w:gridSpan w:val="5"/>
            <w:shd w:val="clear" w:color="auto" w:fill="auto"/>
            <w:noWrap/>
            <w:vAlign w:val="center"/>
            <w:hideMark/>
          </w:tcPr>
          <w:p w14:paraId="0926D824"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Effective number of electoral partiest-1*Size</w:t>
            </w:r>
            <w:r w:rsidRPr="003326B3">
              <w:rPr>
                <w:rFonts w:ascii="Garamond" w:eastAsia="Times New Roman" w:hAnsi="Garamond" w:cs="Times New Roman"/>
                <w:color w:val="000000"/>
                <w:sz w:val="24"/>
                <w:szCs w:val="24"/>
                <w:vertAlign w:val="subscript"/>
                <w:lang w:val="en-GB"/>
              </w:rPr>
              <w:t>t-1</w:t>
            </w:r>
          </w:p>
        </w:tc>
        <w:tc>
          <w:tcPr>
            <w:tcW w:w="1086" w:type="dxa"/>
            <w:shd w:val="clear" w:color="auto" w:fill="auto"/>
            <w:noWrap/>
            <w:vAlign w:val="center"/>
            <w:hideMark/>
          </w:tcPr>
          <w:p w14:paraId="323E8BFC"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333" w:type="dxa"/>
            <w:shd w:val="clear" w:color="auto" w:fill="auto"/>
            <w:noWrap/>
            <w:vAlign w:val="bottom"/>
            <w:hideMark/>
          </w:tcPr>
          <w:p w14:paraId="248D112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0.005</w:t>
            </w:r>
          </w:p>
        </w:tc>
        <w:tc>
          <w:tcPr>
            <w:tcW w:w="1170" w:type="dxa"/>
            <w:shd w:val="clear" w:color="auto" w:fill="auto"/>
            <w:noWrap/>
            <w:vAlign w:val="center"/>
            <w:hideMark/>
          </w:tcPr>
          <w:p w14:paraId="52D7A709"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r>
      <w:tr w:rsidR="003326B3" w:rsidRPr="003326B3" w14:paraId="742AA163" w14:textId="77777777" w:rsidTr="00F5749B">
        <w:trPr>
          <w:trHeight w:val="312"/>
        </w:trPr>
        <w:tc>
          <w:tcPr>
            <w:tcW w:w="2514" w:type="dxa"/>
            <w:shd w:val="clear" w:color="auto" w:fill="auto"/>
            <w:noWrap/>
            <w:vAlign w:val="center"/>
            <w:hideMark/>
          </w:tcPr>
          <w:p w14:paraId="65FE231E"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71" w:type="dxa"/>
            <w:shd w:val="clear" w:color="auto" w:fill="auto"/>
            <w:noWrap/>
            <w:vAlign w:val="center"/>
            <w:hideMark/>
          </w:tcPr>
          <w:p w14:paraId="61961F2C"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26" w:type="dxa"/>
            <w:shd w:val="clear" w:color="auto" w:fill="auto"/>
            <w:noWrap/>
            <w:vAlign w:val="center"/>
            <w:hideMark/>
          </w:tcPr>
          <w:p w14:paraId="5736BCB1"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81" w:type="dxa"/>
            <w:gridSpan w:val="2"/>
            <w:shd w:val="clear" w:color="auto" w:fill="auto"/>
            <w:noWrap/>
            <w:vAlign w:val="center"/>
            <w:hideMark/>
          </w:tcPr>
          <w:p w14:paraId="69F1A6BE"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086" w:type="dxa"/>
            <w:shd w:val="clear" w:color="auto" w:fill="auto"/>
            <w:noWrap/>
            <w:vAlign w:val="center"/>
            <w:hideMark/>
          </w:tcPr>
          <w:p w14:paraId="7696BC0F"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333" w:type="dxa"/>
            <w:shd w:val="clear" w:color="auto" w:fill="auto"/>
            <w:noWrap/>
            <w:vAlign w:val="bottom"/>
            <w:hideMark/>
          </w:tcPr>
          <w:p w14:paraId="0FB98104"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(0.012)</w:t>
            </w:r>
          </w:p>
        </w:tc>
        <w:tc>
          <w:tcPr>
            <w:tcW w:w="1170" w:type="dxa"/>
            <w:shd w:val="clear" w:color="auto" w:fill="auto"/>
            <w:noWrap/>
            <w:vAlign w:val="center"/>
            <w:hideMark/>
          </w:tcPr>
          <w:p w14:paraId="5A9729C7"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r>
      <w:tr w:rsidR="003326B3" w:rsidRPr="003326B3" w14:paraId="1BEA453E" w14:textId="77777777" w:rsidTr="00F5749B">
        <w:trPr>
          <w:trHeight w:val="360"/>
        </w:trPr>
        <w:tc>
          <w:tcPr>
            <w:tcW w:w="2514" w:type="dxa"/>
            <w:shd w:val="clear" w:color="auto" w:fill="auto"/>
            <w:noWrap/>
            <w:vAlign w:val="center"/>
            <w:hideMark/>
          </w:tcPr>
          <w:p w14:paraId="227E5AF6"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Opposition</w:t>
            </w:r>
            <w:r w:rsidRPr="003326B3">
              <w:rPr>
                <w:rFonts w:ascii="Garamond" w:eastAsia="Times New Roman" w:hAnsi="Garamond" w:cs="Times New Roman"/>
                <w:color w:val="000000"/>
                <w:sz w:val="24"/>
                <w:szCs w:val="24"/>
                <w:vertAlign w:val="subscript"/>
                <w:lang w:val="en-GB"/>
              </w:rPr>
              <w:t>t-1</w:t>
            </w:r>
          </w:p>
        </w:tc>
        <w:tc>
          <w:tcPr>
            <w:tcW w:w="1171" w:type="dxa"/>
            <w:shd w:val="clear" w:color="auto" w:fill="auto"/>
            <w:noWrap/>
            <w:vAlign w:val="bottom"/>
            <w:hideMark/>
          </w:tcPr>
          <w:p w14:paraId="64745CEB"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-0.249</w:t>
            </w:r>
          </w:p>
        </w:tc>
        <w:tc>
          <w:tcPr>
            <w:tcW w:w="1126" w:type="dxa"/>
            <w:shd w:val="clear" w:color="auto" w:fill="auto"/>
            <w:noWrap/>
            <w:vAlign w:val="bottom"/>
            <w:hideMark/>
          </w:tcPr>
          <w:p w14:paraId="5F1D7D22"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-0.396</w:t>
            </w:r>
          </w:p>
        </w:tc>
        <w:tc>
          <w:tcPr>
            <w:tcW w:w="1181" w:type="dxa"/>
            <w:gridSpan w:val="2"/>
            <w:shd w:val="clear" w:color="auto" w:fill="auto"/>
            <w:noWrap/>
            <w:vAlign w:val="bottom"/>
            <w:hideMark/>
          </w:tcPr>
          <w:p w14:paraId="0956726C"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-0.401</w:t>
            </w:r>
          </w:p>
        </w:tc>
        <w:tc>
          <w:tcPr>
            <w:tcW w:w="1086" w:type="dxa"/>
            <w:shd w:val="clear" w:color="auto" w:fill="auto"/>
            <w:noWrap/>
            <w:vAlign w:val="bottom"/>
            <w:hideMark/>
          </w:tcPr>
          <w:p w14:paraId="54705061"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-0.275</w:t>
            </w:r>
          </w:p>
        </w:tc>
        <w:tc>
          <w:tcPr>
            <w:tcW w:w="1333" w:type="dxa"/>
            <w:shd w:val="clear" w:color="auto" w:fill="auto"/>
            <w:noWrap/>
            <w:vAlign w:val="bottom"/>
            <w:hideMark/>
          </w:tcPr>
          <w:p w14:paraId="73C88D7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-0.390</w:t>
            </w:r>
          </w:p>
        </w:tc>
        <w:tc>
          <w:tcPr>
            <w:tcW w:w="1170" w:type="dxa"/>
            <w:shd w:val="clear" w:color="auto" w:fill="auto"/>
            <w:noWrap/>
            <w:vAlign w:val="bottom"/>
            <w:hideMark/>
          </w:tcPr>
          <w:p w14:paraId="6FE76A6A"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0.036</w:t>
            </w:r>
          </w:p>
        </w:tc>
      </w:tr>
      <w:tr w:rsidR="003326B3" w:rsidRPr="003326B3" w14:paraId="215A54B9" w14:textId="77777777" w:rsidTr="00F5749B">
        <w:trPr>
          <w:trHeight w:val="312"/>
        </w:trPr>
        <w:tc>
          <w:tcPr>
            <w:tcW w:w="2514" w:type="dxa"/>
            <w:shd w:val="clear" w:color="auto" w:fill="auto"/>
            <w:noWrap/>
            <w:vAlign w:val="center"/>
            <w:hideMark/>
          </w:tcPr>
          <w:p w14:paraId="056F222F"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(RC: Incumbent)</w:t>
            </w:r>
          </w:p>
        </w:tc>
        <w:tc>
          <w:tcPr>
            <w:tcW w:w="1171" w:type="dxa"/>
            <w:shd w:val="clear" w:color="auto" w:fill="auto"/>
            <w:noWrap/>
            <w:vAlign w:val="bottom"/>
            <w:hideMark/>
          </w:tcPr>
          <w:p w14:paraId="137F2391"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(0.593)</w:t>
            </w:r>
          </w:p>
        </w:tc>
        <w:tc>
          <w:tcPr>
            <w:tcW w:w="1126" w:type="dxa"/>
            <w:shd w:val="clear" w:color="auto" w:fill="auto"/>
            <w:noWrap/>
            <w:vAlign w:val="bottom"/>
            <w:hideMark/>
          </w:tcPr>
          <w:p w14:paraId="0F8437E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(0.551)</w:t>
            </w:r>
          </w:p>
        </w:tc>
        <w:tc>
          <w:tcPr>
            <w:tcW w:w="1181" w:type="dxa"/>
            <w:gridSpan w:val="2"/>
            <w:shd w:val="clear" w:color="auto" w:fill="auto"/>
            <w:noWrap/>
            <w:vAlign w:val="bottom"/>
            <w:hideMark/>
          </w:tcPr>
          <w:p w14:paraId="5E60BA82"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(0.552)</w:t>
            </w:r>
          </w:p>
        </w:tc>
        <w:tc>
          <w:tcPr>
            <w:tcW w:w="1086" w:type="dxa"/>
            <w:shd w:val="clear" w:color="auto" w:fill="auto"/>
            <w:noWrap/>
            <w:vAlign w:val="bottom"/>
            <w:hideMark/>
          </w:tcPr>
          <w:p w14:paraId="3FDFEC29"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(0.786)</w:t>
            </w:r>
          </w:p>
        </w:tc>
        <w:tc>
          <w:tcPr>
            <w:tcW w:w="1333" w:type="dxa"/>
            <w:shd w:val="clear" w:color="auto" w:fill="auto"/>
            <w:noWrap/>
            <w:vAlign w:val="bottom"/>
            <w:hideMark/>
          </w:tcPr>
          <w:p w14:paraId="0C73C00F"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(0.558)</w:t>
            </w:r>
          </w:p>
        </w:tc>
        <w:tc>
          <w:tcPr>
            <w:tcW w:w="1170" w:type="dxa"/>
            <w:shd w:val="clear" w:color="auto" w:fill="auto"/>
            <w:noWrap/>
            <w:vAlign w:val="bottom"/>
            <w:hideMark/>
          </w:tcPr>
          <w:p w14:paraId="4F9BA6C9"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(1.079)</w:t>
            </w:r>
          </w:p>
        </w:tc>
      </w:tr>
      <w:tr w:rsidR="003326B3" w:rsidRPr="003326B3" w14:paraId="6167785E" w14:textId="77777777" w:rsidTr="00F5749B">
        <w:trPr>
          <w:trHeight w:val="360"/>
        </w:trPr>
        <w:tc>
          <w:tcPr>
            <w:tcW w:w="5992" w:type="dxa"/>
            <w:gridSpan w:val="5"/>
            <w:shd w:val="clear" w:color="auto" w:fill="auto"/>
            <w:noWrap/>
            <w:vAlign w:val="center"/>
            <w:hideMark/>
          </w:tcPr>
          <w:p w14:paraId="2170FFAC"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Effective number of electoral partiest-1*Opposition</w:t>
            </w:r>
            <w:r w:rsidRPr="003326B3">
              <w:rPr>
                <w:rFonts w:ascii="Garamond" w:eastAsia="Times New Roman" w:hAnsi="Garamond" w:cs="Times New Roman"/>
                <w:color w:val="000000"/>
                <w:sz w:val="24"/>
                <w:szCs w:val="24"/>
                <w:vertAlign w:val="subscript"/>
                <w:lang w:val="en-GB"/>
              </w:rPr>
              <w:t>t-1</w:t>
            </w:r>
          </w:p>
        </w:tc>
        <w:tc>
          <w:tcPr>
            <w:tcW w:w="1086" w:type="dxa"/>
            <w:shd w:val="clear" w:color="auto" w:fill="auto"/>
            <w:noWrap/>
            <w:vAlign w:val="center"/>
            <w:hideMark/>
          </w:tcPr>
          <w:p w14:paraId="070D2162"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333" w:type="dxa"/>
            <w:shd w:val="clear" w:color="auto" w:fill="auto"/>
            <w:noWrap/>
            <w:vAlign w:val="center"/>
            <w:hideMark/>
          </w:tcPr>
          <w:p w14:paraId="1DC67369"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61464F92"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-0.079</w:t>
            </w:r>
          </w:p>
        </w:tc>
      </w:tr>
      <w:tr w:rsidR="003326B3" w:rsidRPr="003326B3" w14:paraId="3D1FB2D4" w14:textId="77777777" w:rsidTr="00F5749B">
        <w:trPr>
          <w:trHeight w:val="312"/>
        </w:trPr>
        <w:tc>
          <w:tcPr>
            <w:tcW w:w="2514" w:type="dxa"/>
            <w:shd w:val="clear" w:color="auto" w:fill="auto"/>
            <w:noWrap/>
            <w:vAlign w:val="center"/>
            <w:hideMark/>
          </w:tcPr>
          <w:p w14:paraId="5981904E"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1" w:type="dxa"/>
            <w:shd w:val="clear" w:color="auto" w:fill="auto"/>
            <w:noWrap/>
            <w:vAlign w:val="center"/>
            <w:hideMark/>
          </w:tcPr>
          <w:p w14:paraId="5A89D83A"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26" w:type="dxa"/>
            <w:shd w:val="clear" w:color="auto" w:fill="auto"/>
            <w:noWrap/>
            <w:vAlign w:val="center"/>
            <w:hideMark/>
          </w:tcPr>
          <w:p w14:paraId="75390561"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81" w:type="dxa"/>
            <w:gridSpan w:val="2"/>
            <w:shd w:val="clear" w:color="auto" w:fill="auto"/>
            <w:noWrap/>
            <w:vAlign w:val="center"/>
            <w:hideMark/>
          </w:tcPr>
          <w:p w14:paraId="2790520D"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086" w:type="dxa"/>
            <w:shd w:val="clear" w:color="auto" w:fill="auto"/>
            <w:noWrap/>
            <w:vAlign w:val="center"/>
            <w:hideMark/>
          </w:tcPr>
          <w:p w14:paraId="66A88148"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333" w:type="dxa"/>
            <w:shd w:val="clear" w:color="auto" w:fill="auto"/>
            <w:noWrap/>
            <w:vAlign w:val="center"/>
            <w:hideMark/>
          </w:tcPr>
          <w:p w14:paraId="697488B6"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36AD9AF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(0.167)</w:t>
            </w:r>
          </w:p>
        </w:tc>
      </w:tr>
      <w:tr w:rsidR="003326B3" w:rsidRPr="003326B3" w14:paraId="59F4CFCD" w14:textId="77777777" w:rsidTr="00F5749B">
        <w:trPr>
          <w:trHeight w:val="360"/>
        </w:trPr>
        <w:tc>
          <w:tcPr>
            <w:tcW w:w="2514" w:type="dxa"/>
            <w:shd w:val="clear" w:color="auto" w:fill="auto"/>
            <w:noWrap/>
            <w:vAlign w:val="center"/>
            <w:hideMark/>
          </w:tcPr>
          <w:p w14:paraId="041C3D78"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Without parliamentary representation</w:t>
            </w:r>
            <w:r w:rsidRPr="003326B3">
              <w:rPr>
                <w:rFonts w:ascii="Garamond" w:eastAsia="Times New Roman" w:hAnsi="Garamond" w:cs="Times New Roman"/>
                <w:color w:val="000000"/>
                <w:sz w:val="24"/>
                <w:szCs w:val="24"/>
                <w:vertAlign w:val="subscript"/>
                <w:lang w:val="en-GB"/>
              </w:rPr>
              <w:t>t-1</w:t>
            </w:r>
          </w:p>
        </w:tc>
        <w:tc>
          <w:tcPr>
            <w:tcW w:w="1171" w:type="dxa"/>
            <w:shd w:val="clear" w:color="auto" w:fill="auto"/>
            <w:noWrap/>
            <w:vAlign w:val="bottom"/>
            <w:hideMark/>
          </w:tcPr>
          <w:p w14:paraId="4A6EDEE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-0.645</w:t>
            </w:r>
          </w:p>
        </w:tc>
        <w:tc>
          <w:tcPr>
            <w:tcW w:w="1126" w:type="dxa"/>
            <w:shd w:val="clear" w:color="auto" w:fill="auto"/>
            <w:noWrap/>
            <w:vAlign w:val="bottom"/>
            <w:hideMark/>
          </w:tcPr>
          <w:p w14:paraId="1A699072"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0.663</w:t>
            </w:r>
          </w:p>
        </w:tc>
        <w:tc>
          <w:tcPr>
            <w:tcW w:w="1181" w:type="dxa"/>
            <w:gridSpan w:val="2"/>
            <w:shd w:val="clear" w:color="auto" w:fill="auto"/>
            <w:noWrap/>
            <w:vAlign w:val="bottom"/>
            <w:hideMark/>
          </w:tcPr>
          <w:p w14:paraId="5ED7210E"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0.635</w:t>
            </w:r>
          </w:p>
        </w:tc>
        <w:tc>
          <w:tcPr>
            <w:tcW w:w="1086" w:type="dxa"/>
            <w:shd w:val="clear" w:color="auto" w:fill="auto"/>
            <w:noWrap/>
            <w:vAlign w:val="bottom"/>
            <w:hideMark/>
          </w:tcPr>
          <w:p w14:paraId="7E1C066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-2.553</w:t>
            </w:r>
          </w:p>
        </w:tc>
        <w:tc>
          <w:tcPr>
            <w:tcW w:w="1333" w:type="dxa"/>
            <w:shd w:val="clear" w:color="auto" w:fill="auto"/>
            <w:noWrap/>
            <w:vAlign w:val="bottom"/>
            <w:hideMark/>
          </w:tcPr>
          <w:p w14:paraId="142E81FA"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0.774</w:t>
            </w:r>
          </w:p>
        </w:tc>
        <w:tc>
          <w:tcPr>
            <w:tcW w:w="1170" w:type="dxa"/>
            <w:shd w:val="clear" w:color="auto" w:fill="auto"/>
            <w:noWrap/>
            <w:vAlign w:val="bottom"/>
            <w:hideMark/>
          </w:tcPr>
          <w:p w14:paraId="573CFE4E"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0.669</w:t>
            </w:r>
          </w:p>
        </w:tc>
      </w:tr>
      <w:tr w:rsidR="003326B3" w:rsidRPr="003326B3" w14:paraId="701A8BF5" w14:textId="77777777" w:rsidTr="00F5749B">
        <w:trPr>
          <w:trHeight w:val="312"/>
        </w:trPr>
        <w:tc>
          <w:tcPr>
            <w:tcW w:w="2514" w:type="dxa"/>
            <w:shd w:val="clear" w:color="auto" w:fill="auto"/>
            <w:noWrap/>
            <w:vAlign w:val="center"/>
            <w:hideMark/>
          </w:tcPr>
          <w:p w14:paraId="1FD4C0AB"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(RC: Represented)</w:t>
            </w:r>
          </w:p>
        </w:tc>
        <w:tc>
          <w:tcPr>
            <w:tcW w:w="1171" w:type="dxa"/>
            <w:shd w:val="clear" w:color="auto" w:fill="auto"/>
            <w:noWrap/>
            <w:vAlign w:val="bottom"/>
            <w:hideMark/>
          </w:tcPr>
          <w:p w14:paraId="3FF027C1"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(0.621)</w:t>
            </w:r>
          </w:p>
        </w:tc>
        <w:tc>
          <w:tcPr>
            <w:tcW w:w="1126" w:type="dxa"/>
            <w:shd w:val="clear" w:color="auto" w:fill="auto"/>
            <w:noWrap/>
            <w:vAlign w:val="bottom"/>
            <w:hideMark/>
          </w:tcPr>
          <w:p w14:paraId="7B31E37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(0.794)</w:t>
            </w:r>
          </w:p>
        </w:tc>
        <w:tc>
          <w:tcPr>
            <w:tcW w:w="1181" w:type="dxa"/>
            <w:gridSpan w:val="2"/>
            <w:shd w:val="clear" w:color="auto" w:fill="auto"/>
            <w:noWrap/>
            <w:vAlign w:val="bottom"/>
            <w:hideMark/>
          </w:tcPr>
          <w:p w14:paraId="43F02997"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(0.797)</w:t>
            </w:r>
          </w:p>
        </w:tc>
        <w:tc>
          <w:tcPr>
            <w:tcW w:w="1086" w:type="dxa"/>
            <w:shd w:val="clear" w:color="auto" w:fill="auto"/>
            <w:noWrap/>
            <w:vAlign w:val="bottom"/>
            <w:hideMark/>
          </w:tcPr>
          <w:p w14:paraId="6F786C48"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(2.110)</w:t>
            </w:r>
          </w:p>
        </w:tc>
        <w:tc>
          <w:tcPr>
            <w:tcW w:w="1333" w:type="dxa"/>
            <w:shd w:val="clear" w:color="auto" w:fill="auto"/>
            <w:noWrap/>
            <w:vAlign w:val="bottom"/>
            <w:hideMark/>
          </w:tcPr>
          <w:p w14:paraId="79DEEB9B"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(0.792)</w:t>
            </w:r>
          </w:p>
        </w:tc>
        <w:tc>
          <w:tcPr>
            <w:tcW w:w="1170" w:type="dxa"/>
            <w:shd w:val="clear" w:color="auto" w:fill="auto"/>
            <w:noWrap/>
            <w:vAlign w:val="bottom"/>
            <w:hideMark/>
          </w:tcPr>
          <w:p w14:paraId="78019769"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(0.792)</w:t>
            </w:r>
          </w:p>
        </w:tc>
      </w:tr>
      <w:tr w:rsidR="003326B3" w:rsidRPr="003326B3" w14:paraId="12640735" w14:textId="77777777" w:rsidTr="00F5749B">
        <w:trPr>
          <w:trHeight w:val="360"/>
        </w:trPr>
        <w:tc>
          <w:tcPr>
            <w:tcW w:w="2514" w:type="dxa"/>
            <w:shd w:val="clear" w:color="auto" w:fill="auto"/>
            <w:noWrap/>
            <w:vAlign w:val="center"/>
            <w:hideMark/>
          </w:tcPr>
          <w:p w14:paraId="457816BD"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Alliance experience</w:t>
            </w:r>
            <w:r w:rsidRPr="003326B3">
              <w:rPr>
                <w:rFonts w:ascii="Garamond" w:eastAsia="Times New Roman" w:hAnsi="Garamond" w:cs="Times New Roman"/>
                <w:color w:val="000000"/>
                <w:sz w:val="24"/>
                <w:szCs w:val="24"/>
                <w:vertAlign w:val="subscript"/>
                <w:lang w:val="en-GB"/>
              </w:rPr>
              <w:t>t-1</w:t>
            </w:r>
          </w:p>
        </w:tc>
        <w:tc>
          <w:tcPr>
            <w:tcW w:w="1171" w:type="dxa"/>
            <w:shd w:val="clear" w:color="auto" w:fill="auto"/>
            <w:noWrap/>
            <w:vAlign w:val="bottom"/>
            <w:hideMark/>
          </w:tcPr>
          <w:p w14:paraId="2B0D1752"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2.051***</w:t>
            </w:r>
          </w:p>
        </w:tc>
        <w:tc>
          <w:tcPr>
            <w:tcW w:w="1126" w:type="dxa"/>
            <w:shd w:val="clear" w:color="auto" w:fill="auto"/>
            <w:noWrap/>
            <w:vAlign w:val="bottom"/>
            <w:hideMark/>
          </w:tcPr>
          <w:p w14:paraId="30446348"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0.516</w:t>
            </w:r>
          </w:p>
        </w:tc>
        <w:tc>
          <w:tcPr>
            <w:tcW w:w="1181" w:type="dxa"/>
            <w:gridSpan w:val="2"/>
            <w:shd w:val="clear" w:color="auto" w:fill="auto"/>
            <w:noWrap/>
            <w:vAlign w:val="bottom"/>
            <w:hideMark/>
          </w:tcPr>
          <w:p w14:paraId="4AA1875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0.557</w:t>
            </w:r>
          </w:p>
        </w:tc>
        <w:tc>
          <w:tcPr>
            <w:tcW w:w="1086" w:type="dxa"/>
            <w:shd w:val="clear" w:color="auto" w:fill="auto"/>
            <w:noWrap/>
            <w:vAlign w:val="bottom"/>
            <w:hideMark/>
          </w:tcPr>
          <w:p w14:paraId="31D2DC31"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-8.977*</w:t>
            </w:r>
          </w:p>
        </w:tc>
        <w:tc>
          <w:tcPr>
            <w:tcW w:w="1333" w:type="dxa"/>
            <w:shd w:val="clear" w:color="auto" w:fill="auto"/>
            <w:noWrap/>
            <w:vAlign w:val="bottom"/>
            <w:hideMark/>
          </w:tcPr>
          <w:p w14:paraId="015622B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0.277</w:t>
            </w:r>
          </w:p>
        </w:tc>
        <w:tc>
          <w:tcPr>
            <w:tcW w:w="1170" w:type="dxa"/>
            <w:shd w:val="clear" w:color="auto" w:fill="auto"/>
            <w:noWrap/>
            <w:vAlign w:val="bottom"/>
            <w:hideMark/>
          </w:tcPr>
          <w:p w14:paraId="607F6574"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0.560</w:t>
            </w:r>
          </w:p>
        </w:tc>
      </w:tr>
      <w:tr w:rsidR="003326B3" w:rsidRPr="003326B3" w14:paraId="427A1CC1" w14:textId="77777777" w:rsidTr="00F5749B">
        <w:trPr>
          <w:trHeight w:val="312"/>
        </w:trPr>
        <w:tc>
          <w:tcPr>
            <w:tcW w:w="2514" w:type="dxa"/>
            <w:shd w:val="clear" w:color="auto" w:fill="auto"/>
            <w:noWrap/>
            <w:vAlign w:val="center"/>
            <w:hideMark/>
          </w:tcPr>
          <w:p w14:paraId="2275490F"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1" w:type="dxa"/>
            <w:shd w:val="clear" w:color="auto" w:fill="auto"/>
            <w:noWrap/>
            <w:vAlign w:val="bottom"/>
            <w:hideMark/>
          </w:tcPr>
          <w:p w14:paraId="08807EE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(0.656)</w:t>
            </w:r>
          </w:p>
        </w:tc>
        <w:tc>
          <w:tcPr>
            <w:tcW w:w="1126" w:type="dxa"/>
            <w:shd w:val="clear" w:color="auto" w:fill="auto"/>
            <w:noWrap/>
            <w:vAlign w:val="bottom"/>
            <w:hideMark/>
          </w:tcPr>
          <w:p w14:paraId="4490E4BE"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(1.616)</w:t>
            </w:r>
          </w:p>
        </w:tc>
        <w:tc>
          <w:tcPr>
            <w:tcW w:w="1181" w:type="dxa"/>
            <w:gridSpan w:val="2"/>
            <w:shd w:val="clear" w:color="auto" w:fill="auto"/>
            <w:noWrap/>
            <w:vAlign w:val="bottom"/>
            <w:hideMark/>
          </w:tcPr>
          <w:p w14:paraId="05A426CB"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(1.616)</w:t>
            </w:r>
          </w:p>
        </w:tc>
        <w:tc>
          <w:tcPr>
            <w:tcW w:w="1086" w:type="dxa"/>
            <w:shd w:val="clear" w:color="auto" w:fill="auto"/>
            <w:noWrap/>
            <w:vAlign w:val="bottom"/>
            <w:hideMark/>
          </w:tcPr>
          <w:p w14:paraId="0570DE17"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(5.317)</w:t>
            </w:r>
          </w:p>
        </w:tc>
        <w:tc>
          <w:tcPr>
            <w:tcW w:w="1333" w:type="dxa"/>
            <w:shd w:val="clear" w:color="auto" w:fill="auto"/>
            <w:noWrap/>
            <w:vAlign w:val="bottom"/>
            <w:hideMark/>
          </w:tcPr>
          <w:p w14:paraId="5604CF80"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(1.642)</w:t>
            </w:r>
          </w:p>
        </w:tc>
        <w:tc>
          <w:tcPr>
            <w:tcW w:w="1170" w:type="dxa"/>
            <w:shd w:val="clear" w:color="auto" w:fill="auto"/>
            <w:noWrap/>
            <w:vAlign w:val="bottom"/>
            <w:hideMark/>
          </w:tcPr>
          <w:p w14:paraId="119955B8"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(1.617)</w:t>
            </w:r>
          </w:p>
        </w:tc>
      </w:tr>
      <w:tr w:rsidR="003326B3" w:rsidRPr="003326B3" w14:paraId="1B992BC9" w14:textId="77777777" w:rsidTr="00F5749B">
        <w:trPr>
          <w:trHeight w:val="360"/>
        </w:trPr>
        <w:tc>
          <w:tcPr>
            <w:tcW w:w="2514" w:type="dxa"/>
            <w:shd w:val="clear" w:color="auto" w:fill="auto"/>
            <w:noWrap/>
            <w:vAlign w:val="center"/>
            <w:hideMark/>
          </w:tcPr>
          <w:p w14:paraId="61ADF8B2"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Government experience</w:t>
            </w:r>
            <w:r w:rsidRPr="003326B3">
              <w:rPr>
                <w:rFonts w:ascii="Garamond" w:eastAsia="Times New Roman" w:hAnsi="Garamond" w:cs="Times New Roman"/>
                <w:color w:val="000000"/>
                <w:sz w:val="24"/>
                <w:szCs w:val="24"/>
                <w:vertAlign w:val="subscript"/>
                <w:lang w:val="en-GB"/>
              </w:rPr>
              <w:t>t-1</w:t>
            </w:r>
          </w:p>
        </w:tc>
        <w:tc>
          <w:tcPr>
            <w:tcW w:w="1171" w:type="dxa"/>
            <w:shd w:val="clear" w:color="auto" w:fill="auto"/>
            <w:noWrap/>
            <w:vAlign w:val="bottom"/>
            <w:hideMark/>
          </w:tcPr>
          <w:p w14:paraId="6A2AA3AC"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-0.114</w:t>
            </w:r>
          </w:p>
        </w:tc>
        <w:tc>
          <w:tcPr>
            <w:tcW w:w="1126" w:type="dxa"/>
            <w:shd w:val="clear" w:color="auto" w:fill="auto"/>
            <w:noWrap/>
            <w:vAlign w:val="bottom"/>
            <w:hideMark/>
          </w:tcPr>
          <w:p w14:paraId="00D5E39E"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-1.027</w:t>
            </w:r>
          </w:p>
        </w:tc>
        <w:tc>
          <w:tcPr>
            <w:tcW w:w="1181" w:type="dxa"/>
            <w:gridSpan w:val="2"/>
            <w:shd w:val="clear" w:color="auto" w:fill="auto"/>
            <w:noWrap/>
            <w:vAlign w:val="bottom"/>
            <w:hideMark/>
          </w:tcPr>
          <w:p w14:paraId="2889C79E"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-1.055</w:t>
            </w:r>
          </w:p>
        </w:tc>
        <w:tc>
          <w:tcPr>
            <w:tcW w:w="1086" w:type="dxa"/>
            <w:shd w:val="clear" w:color="auto" w:fill="auto"/>
            <w:noWrap/>
            <w:vAlign w:val="bottom"/>
            <w:hideMark/>
          </w:tcPr>
          <w:p w14:paraId="48BBBA1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-0.352</w:t>
            </w:r>
          </w:p>
        </w:tc>
        <w:tc>
          <w:tcPr>
            <w:tcW w:w="1333" w:type="dxa"/>
            <w:shd w:val="clear" w:color="auto" w:fill="auto"/>
            <w:noWrap/>
            <w:vAlign w:val="bottom"/>
            <w:hideMark/>
          </w:tcPr>
          <w:p w14:paraId="64DFB4F9"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-0.872</w:t>
            </w:r>
          </w:p>
        </w:tc>
        <w:tc>
          <w:tcPr>
            <w:tcW w:w="1170" w:type="dxa"/>
            <w:shd w:val="clear" w:color="auto" w:fill="auto"/>
            <w:noWrap/>
            <w:vAlign w:val="bottom"/>
            <w:hideMark/>
          </w:tcPr>
          <w:p w14:paraId="752EB315"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-1.041</w:t>
            </w:r>
          </w:p>
        </w:tc>
      </w:tr>
      <w:tr w:rsidR="003326B3" w:rsidRPr="003326B3" w14:paraId="4C823406" w14:textId="77777777" w:rsidTr="00F5749B">
        <w:trPr>
          <w:trHeight w:val="312"/>
        </w:trPr>
        <w:tc>
          <w:tcPr>
            <w:tcW w:w="2514" w:type="dxa"/>
            <w:shd w:val="clear" w:color="auto" w:fill="auto"/>
            <w:noWrap/>
            <w:vAlign w:val="center"/>
            <w:hideMark/>
          </w:tcPr>
          <w:p w14:paraId="5E317AEF"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1" w:type="dxa"/>
            <w:shd w:val="clear" w:color="auto" w:fill="auto"/>
            <w:noWrap/>
            <w:vAlign w:val="bottom"/>
            <w:hideMark/>
          </w:tcPr>
          <w:p w14:paraId="2B461684"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(0.807)</w:t>
            </w:r>
          </w:p>
        </w:tc>
        <w:tc>
          <w:tcPr>
            <w:tcW w:w="1126" w:type="dxa"/>
            <w:shd w:val="clear" w:color="auto" w:fill="auto"/>
            <w:noWrap/>
            <w:vAlign w:val="bottom"/>
            <w:hideMark/>
          </w:tcPr>
          <w:p w14:paraId="3ADA8AD0"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(0.753)</w:t>
            </w:r>
          </w:p>
        </w:tc>
        <w:tc>
          <w:tcPr>
            <w:tcW w:w="1181" w:type="dxa"/>
            <w:gridSpan w:val="2"/>
            <w:shd w:val="clear" w:color="auto" w:fill="auto"/>
            <w:noWrap/>
            <w:vAlign w:val="bottom"/>
            <w:hideMark/>
          </w:tcPr>
          <w:p w14:paraId="6D0C24A0"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(0.756)</w:t>
            </w:r>
          </w:p>
        </w:tc>
        <w:tc>
          <w:tcPr>
            <w:tcW w:w="1086" w:type="dxa"/>
            <w:shd w:val="clear" w:color="auto" w:fill="auto"/>
            <w:noWrap/>
            <w:vAlign w:val="bottom"/>
            <w:hideMark/>
          </w:tcPr>
          <w:p w14:paraId="05E610E1"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(1.185)</w:t>
            </w:r>
          </w:p>
        </w:tc>
        <w:tc>
          <w:tcPr>
            <w:tcW w:w="1333" w:type="dxa"/>
            <w:shd w:val="clear" w:color="auto" w:fill="auto"/>
            <w:noWrap/>
            <w:vAlign w:val="bottom"/>
            <w:hideMark/>
          </w:tcPr>
          <w:p w14:paraId="662239D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(0.769)</w:t>
            </w:r>
          </w:p>
        </w:tc>
        <w:tc>
          <w:tcPr>
            <w:tcW w:w="1170" w:type="dxa"/>
            <w:shd w:val="clear" w:color="auto" w:fill="auto"/>
            <w:noWrap/>
            <w:vAlign w:val="bottom"/>
            <w:hideMark/>
          </w:tcPr>
          <w:p w14:paraId="4A12C0FB"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(0.758)</w:t>
            </w:r>
          </w:p>
        </w:tc>
      </w:tr>
      <w:tr w:rsidR="003326B3" w:rsidRPr="003326B3" w14:paraId="76F16727" w14:textId="77777777" w:rsidTr="00F5749B">
        <w:trPr>
          <w:trHeight w:val="360"/>
        </w:trPr>
        <w:tc>
          <w:tcPr>
            <w:tcW w:w="2514" w:type="dxa"/>
            <w:shd w:val="clear" w:color="auto" w:fill="auto"/>
            <w:noWrap/>
            <w:vAlign w:val="center"/>
            <w:hideMark/>
          </w:tcPr>
          <w:p w14:paraId="3A12B806"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Number of parties</w:t>
            </w:r>
            <w:r w:rsidRPr="003326B3">
              <w:rPr>
                <w:rFonts w:ascii="Garamond" w:eastAsia="Times New Roman" w:hAnsi="Garamond" w:cs="Times New Roman"/>
                <w:color w:val="000000"/>
                <w:sz w:val="24"/>
                <w:szCs w:val="24"/>
                <w:vertAlign w:val="subscript"/>
                <w:lang w:val="en-GB"/>
              </w:rPr>
              <w:t>t-1</w:t>
            </w:r>
          </w:p>
        </w:tc>
        <w:tc>
          <w:tcPr>
            <w:tcW w:w="1171" w:type="dxa"/>
            <w:shd w:val="clear" w:color="auto" w:fill="auto"/>
            <w:noWrap/>
            <w:vAlign w:val="bottom"/>
            <w:hideMark/>
          </w:tcPr>
          <w:p w14:paraId="7B2AA2F4"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-0.072</w:t>
            </w:r>
          </w:p>
        </w:tc>
        <w:tc>
          <w:tcPr>
            <w:tcW w:w="1126" w:type="dxa"/>
            <w:shd w:val="clear" w:color="auto" w:fill="auto"/>
            <w:noWrap/>
            <w:vAlign w:val="bottom"/>
            <w:hideMark/>
          </w:tcPr>
          <w:p w14:paraId="2DBA769C"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0.137*</w:t>
            </w:r>
          </w:p>
        </w:tc>
        <w:tc>
          <w:tcPr>
            <w:tcW w:w="1181" w:type="dxa"/>
            <w:gridSpan w:val="2"/>
            <w:shd w:val="clear" w:color="auto" w:fill="auto"/>
            <w:noWrap/>
            <w:vAlign w:val="bottom"/>
            <w:hideMark/>
          </w:tcPr>
          <w:p w14:paraId="6564FDD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0.136*</w:t>
            </w:r>
          </w:p>
        </w:tc>
        <w:tc>
          <w:tcPr>
            <w:tcW w:w="1086" w:type="dxa"/>
            <w:shd w:val="clear" w:color="auto" w:fill="auto"/>
            <w:noWrap/>
            <w:vAlign w:val="bottom"/>
            <w:hideMark/>
          </w:tcPr>
          <w:p w14:paraId="6E6AD94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-0.071</w:t>
            </w:r>
          </w:p>
        </w:tc>
        <w:tc>
          <w:tcPr>
            <w:tcW w:w="1333" w:type="dxa"/>
            <w:shd w:val="clear" w:color="auto" w:fill="auto"/>
            <w:noWrap/>
            <w:vAlign w:val="bottom"/>
            <w:hideMark/>
          </w:tcPr>
          <w:p w14:paraId="141F41A8"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0.124</w:t>
            </w:r>
          </w:p>
        </w:tc>
        <w:tc>
          <w:tcPr>
            <w:tcW w:w="1170" w:type="dxa"/>
            <w:shd w:val="clear" w:color="auto" w:fill="auto"/>
            <w:noWrap/>
            <w:vAlign w:val="bottom"/>
            <w:hideMark/>
          </w:tcPr>
          <w:p w14:paraId="0E26860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0.139*</w:t>
            </w:r>
          </w:p>
        </w:tc>
      </w:tr>
      <w:tr w:rsidR="003326B3" w:rsidRPr="003326B3" w14:paraId="5C7D7B5F" w14:textId="77777777" w:rsidTr="00F5749B">
        <w:trPr>
          <w:trHeight w:val="312"/>
        </w:trPr>
        <w:tc>
          <w:tcPr>
            <w:tcW w:w="2514" w:type="dxa"/>
            <w:shd w:val="clear" w:color="auto" w:fill="auto"/>
            <w:noWrap/>
            <w:vAlign w:val="center"/>
            <w:hideMark/>
          </w:tcPr>
          <w:p w14:paraId="260F397B"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1" w:type="dxa"/>
            <w:shd w:val="clear" w:color="auto" w:fill="auto"/>
            <w:noWrap/>
            <w:vAlign w:val="bottom"/>
            <w:hideMark/>
          </w:tcPr>
          <w:p w14:paraId="311CF655"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(0.073)</w:t>
            </w:r>
          </w:p>
        </w:tc>
        <w:tc>
          <w:tcPr>
            <w:tcW w:w="1126" w:type="dxa"/>
            <w:shd w:val="clear" w:color="auto" w:fill="auto"/>
            <w:noWrap/>
            <w:vAlign w:val="bottom"/>
            <w:hideMark/>
          </w:tcPr>
          <w:p w14:paraId="3F22DBC4"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(0.082)</w:t>
            </w:r>
          </w:p>
        </w:tc>
        <w:tc>
          <w:tcPr>
            <w:tcW w:w="1181" w:type="dxa"/>
            <w:gridSpan w:val="2"/>
            <w:shd w:val="clear" w:color="auto" w:fill="auto"/>
            <w:noWrap/>
            <w:vAlign w:val="bottom"/>
            <w:hideMark/>
          </w:tcPr>
          <w:p w14:paraId="3755D395"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(0.083)</w:t>
            </w:r>
          </w:p>
        </w:tc>
        <w:tc>
          <w:tcPr>
            <w:tcW w:w="1086" w:type="dxa"/>
            <w:shd w:val="clear" w:color="auto" w:fill="auto"/>
            <w:noWrap/>
            <w:vAlign w:val="bottom"/>
            <w:hideMark/>
          </w:tcPr>
          <w:p w14:paraId="72A2CBC0"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(0.196)</w:t>
            </w:r>
          </w:p>
        </w:tc>
        <w:tc>
          <w:tcPr>
            <w:tcW w:w="1333" w:type="dxa"/>
            <w:shd w:val="clear" w:color="auto" w:fill="auto"/>
            <w:noWrap/>
            <w:vAlign w:val="bottom"/>
            <w:hideMark/>
          </w:tcPr>
          <w:p w14:paraId="6A6F6FAC"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(0.083)</w:t>
            </w:r>
          </w:p>
        </w:tc>
        <w:tc>
          <w:tcPr>
            <w:tcW w:w="1170" w:type="dxa"/>
            <w:shd w:val="clear" w:color="auto" w:fill="auto"/>
            <w:noWrap/>
            <w:vAlign w:val="bottom"/>
            <w:hideMark/>
          </w:tcPr>
          <w:p w14:paraId="501BFB1E"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(0.083)</w:t>
            </w:r>
          </w:p>
        </w:tc>
      </w:tr>
      <w:tr w:rsidR="003326B3" w:rsidRPr="003326B3" w14:paraId="6F880E77" w14:textId="77777777" w:rsidTr="00F5749B">
        <w:trPr>
          <w:trHeight w:val="360"/>
        </w:trPr>
        <w:tc>
          <w:tcPr>
            <w:tcW w:w="3685" w:type="dxa"/>
            <w:gridSpan w:val="2"/>
            <w:shd w:val="clear" w:color="auto" w:fill="auto"/>
            <w:noWrap/>
            <w:vAlign w:val="center"/>
            <w:hideMark/>
          </w:tcPr>
          <w:p w14:paraId="54F2E4AB"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Advantage ratio</w:t>
            </w:r>
            <w:r w:rsidRPr="003326B3">
              <w:rPr>
                <w:rFonts w:ascii="Garamond" w:eastAsia="Times New Roman" w:hAnsi="Garamond" w:cs="Times New Roman"/>
                <w:color w:val="000000"/>
                <w:sz w:val="24"/>
                <w:szCs w:val="24"/>
                <w:vertAlign w:val="subscript"/>
                <w:lang w:val="en-GB"/>
              </w:rPr>
              <w:t>t-1</w:t>
            </w:r>
          </w:p>
        </w:tc>
        <w:tc>
          <w:tcPr>
            <w:tcW w:w="1126" w:type="dxa"/>
            <w:shd w:val="clear" w:color="auto" w:fill="auto"/>
            <w:noWrap/>
            <w:vAlign w:val="bottom"/>
            <w:hideMark/>
          </w:tcPr>
          <w:p w14:paraId="053B6950"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-1.177</w:t>
            </w:r>
          </w:p>
        </w:tc>
        <w:tc>
          <w:tcPr>
            <w:tcW w:w="1181" w:type="dxa"/>
            <w:gridSpan w:val="2"/>
            <w:shd w:val="clear" w:color="auto" w:fill="auto"/>
            <w:noWrap/>
            <w:vAlign w:val="bottom"/>
            <w:hideMark/>
          </w:tcPr>
          <w:p w14:paraId="5343D8D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-1.182</w:t>
            </w:r>
          </w:p>
        </w:tc>
        <w:tc>
          <w:tcPr>
            <w:tcW w:w="1086" w:type="dxa"/>
            <w:shd w:val="clear" w:color="auto" w:fill="auto"/>
            <w:noWrap/>
            <w:vAlign w:val="bottom"/>
            <w:hideMark/>
          </w:tcPr>
          <w:p w14:paraId="6CE25B1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-1.342</w:t>
            </w:r>
          </w:p>
        </w:tc>
        <w:tc>
          <w:tcPr>
            <w:tcW w:w="1333" w:type="dxa"/>
            <w:shd w:val="clear" w:color="auto" w:fill="auto"/>
            <w:noWrap/>
            <w:vAlign w:val="bottom"/>
            <w:hideMark/>
          </w:tcPr>
          <w:p w14:paraId="42CE4B6A"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-0.843</w:t>
            </w:r>
          </w:p>
        </w:tc>
        <w:tc>
          <w:tcPr>
            <w:tcW w:w="1170" w:type="dxa"/>
            <w:shd w:val="clear" w:color="auto" w:fill="auto"/>
            <w:noWrap/>
            <w:vAlign w:val="bottom"/>
            <w:hideMark/>
          </w:tcPr>
          <w:p w14:paraId="7F30004A"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-1.164</w:t>
            </w:r>
          </w:p>
        </w:tc>
      </w:tr>
      <w:tr w:rsidR="003326B3" w:rsidRPr="003326B3" w14:paraId="2D5D0D67" w14:textId="77777777" w:rsidTr="00F5749B">
        <w:trPr>
          <w:trHeight w:val="312"/>
        </w:trPr>
        <w:tc>
          <w:tcPr>
            <w:tcW w:w="2514" w:type="dxa"/>
            <w:shd w:val="clear" w:color="auto" w:fill="auto"/>
            <w:noWrap/>
            <w:vAlign w:val="center"/>
            <w:hideMark/>
          </w:tcPr>
          <w:p w14:paraId="519FE789"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1" w:type="dxa"/>
            <w:shd w:val="clear" w:color="auto" w:fill="auto"/>
            <w:noWrap/>
            <w:vAlign w:val="center"/>
            <w:hideMark/>
          </w:tcPr>
          <w:p w14:paraId="7E8259CB"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26" w:type="dxa"/>
            <w:shd w:val="clear" w:color="auto" w:fill="auto"/>
            <w:noWrap/>
            <w:vAlign w:val="bottom"/>
            <w:hideMark/>
          </w:tcPr>
          <w:p w14:paraId="69BBB795"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(0.730)</w:t>
            </w:r>
          </w:p>
        </w:tc>
        <w:tc>
          <w:tcPr>
            <w:tcW w:w="1181" w:type="dxa"/>
            <w:gridSpan w:val="2"/>
            <w:shd w:val="clear" w:color="auto" w:fill="auto"/>
            <w:noWrap/>
            <w:vAlign w:val="bottom"/>
            <w:hideMark/>
          </w:tcPr>
          <w:p w14:paraId="617EAC4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(0.733)</w:t>
            </w:r>
          </w:p>
        </w:tc>
        <w:tc>
          <w:tcPr>
            <w:tcW w:w="1086" w:type="dxa"/>
            <w:shd w:val="clear" w:color="auto" w:fill="auto"/>
            <w:noWrap/>
            <w:vAlign w:val="bottom"/>
            <w:hideMark/>
          </w:tcPr>
          <w:p w14:paraId="53A37E1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(1.353)</w:t>
            </w:r>
          </w:p>
        </w:tc>
        <w:tc>
          <w:tcPr>
            <w:tcW w:w="1333" w:type="dxa"/>
            <w:shd w:val="clear" w:color="auto" w:fill="auto"/>
            <w:noWrap/>
            <w:vAlign w:val="bottom"/>
            <w:hideMark/>
          </w:tcPr>
          <w:p w14:paraId="422882C8"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(0.773)</w:t>
            </w:r>
          </w:p>
        </w:tc>
        <w:tc>
          <w:tcPr>
            <w:tcW w:w="1170" w:type="dxa"/>
            <w:shd w:val="clear" w:color="auto" w:fill="auto"/>
            <w:noWrap/>
            <w:vAlign w:val="bottom"/>
            <w:hideMark/>
          </w:tcPr>
          <w:p w14:paraId="272E115E"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(0.732)</w:t>
            </w:r>
          </w:p>
        </w:tc>
      </w:tr>
      <w:tr w:rsidR="003326B3" w:rsidRPr="003326B3" w14:paraId="55492127" w14:textId="77777777" w:rsidTr="00F5749B">
        <w:trPr>
          <w:trHeight w:val="360"/>
        </w:trPr>
        <w:tc>
          <w:tcPr>
            <w:tcW w:w="3685" w:type="dxa"/>
            <w:gridSpan w:val="2"/>
            <w:shd w:val="clear" w:color="auto" w:fill="auto"/>
            <w:noWrap/>
            <w:vAlign w:val="center"/>
            <w:hideMark/>
          </w:tcPr>
          <w:p w14:paraId="65D8027B"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Left-right distance</w:t>
            </w:r>
            <w:r w:rsidRPr="003326B3">
              <w:rPr>
                <w:rFonts w:ascii="Garamond" w:eastAsia="Times New Roman" w:hAnsi="Garamond" w:cs="Times New Roman"/>
                <w:color w:val="000000"/>
                <w:sz w:val="24"/>
                <w:szCs w:val="24"/>
                <w:vertAlign w:val="subscript"/>
                <w:lang w:val="en-GB"/>
              </w:rPr>
              <w:t>t-1</w:t>
            </w:r>
          </w:p>
        </w:tc>
        <w:tc>
          <w:tcPr>
            <w:tcW w:w="1126" w:type="dxa"/>
            <w:shd w:val="clear" w:color="auto" w:fill="auto"/>
            <w:noWrap/>
            <w:vAlign w:val="bottom"/>
            <w:hideMark/>
          </w:tcPr>
          <w:p w14:paraId="2AE40F4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-0.107</w:t>
            </w:r>
          </w:p>
        </w:tc>
        <w:tc>
          <w:tcPr>
            <w:tcW w:w="1181" w:type="dxa"/>
            <w:gridSpan w:val="2"/>
            <w:shd w:val="clear" w:color="auto" w:fill="auto"/>
            <w:noWrap/>
            <w:vAlign w:val="bottom"/>
            <w:hideMark/>
          </w:tcPr>
          <w:p w14:paraId="0A2A4A5F"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-0.107</w:t>
            </w:r>
          </w:p>
        </w:tc>
        <w:tc>
          <w:tcPr>
            <w:tcW w:w="1086" w:type="dxa"/>
            <w:shd w:val="clear" w:color="auto" w:fill="auto"/>
            <w:noWrap/>
            <w:vAlign w:val="bottom"/>
            <w:hideMark/>
          </w:tcPr>
          <w:p w14:paraId="1373C780"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-0.505</w:t>
            </w:r>
          </w:p>
        </w:tc>
        <w:tc>
          <w:tcPr>
            <w:tcW w:w="1333" w:type="dxa"/>
            <w:shd w:val="clear" w:color="auto" w:fill="auto"/>
            <w:noWrap/>
            <w:vAlign w:val="bottom"/>
            <w:hideMark/>
          </w:tcPr>
          <w:p w14:paraId="5BB93AB0"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-0.104</w:t>
            </w:r>
          </w:p>
        </w:tc>
        <w:tc>
          <w:tcPr>
            <w:tcW w:w="1170" w:type="dxa"/>
            <w:shd w:val="clear" w:color="auto" w:fill="auto"/>
            <w:noWrap/>
            <w:vAlign w:val="bottom"/>
            <w:hideMark/>
          </w:tcPr>
          <w:p w14:paraId="6C0D4CD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-0.105</w:t>
            </w:r>
          </w:p>
        </w:tc>
      </w:tr>
      <w:tr w:rsidR="003326B3" w:rsidRPr="003326B3" w14:paraId="42393150" w14:textId="77777777" w:rsidTr="00F5749B">
        <w:trPr>
          <w:trHeight w:val="312"/>
        </w:trPr>
        <w:tc>
          <w:tcPr>
            <w:tcW w:w="2514" w:type="dxa"/>
            <w:shd w:val="clear" w:color="auto" w:fill="auto"/>
            <w:noWrap/>
            <w:vAlign w:val="center"/>
            <w:hideMark/>
          </w:tcPr>
          <w:p w14:paraId="7189C196"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1" w:type="dxa"/>
            <w:shd w:val="clear" w:color="auto" w:fill="auto"/>
            <w:noWrap/>
            <w:vAlign w:val="center"/>
            <w:hideMark/>
          </w:tcPr>
          <w:p w14:paraId="4CD49153" w14:textId="77777777" w:rsidR="003326B3" w:rsidRPr="003326B3" w:rsidRDefault="003326B3" w:rsidP="003326B3">
            <w:pPr>
              <w:spacing w:after="0" w:line="240" w:lineRule="auto"/>
              <w:rPr>
                <w:rFonts w:ascii="Times New Roman" w:eastAsia="Times New Roman" w:hAnsi="Times New Roman" w:cs="Times New Roman"/>
                <w:sz w:val="20"/>
                <w:szCs w:val="20"/>
              </w:rPr>
            </w:pPr>
          </w:p>
        </w:tc>
        <w:tc>
          <w:tcPr>
            <w:tcW w:w="1126" w:type="dxa"/>
            <w:shd w:val="clear" w:color="auto" w:fill="auto"/>
            <w:noWrap/>
            <w:vAlign w:val="bottom"/>
            <w:hideMark/>
          </w:tcPr>
          <w:p w14:paraId="11D8047B"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(0.086)</w:t>
            </w:r>
          </w:p>
        </w:tc>
        <w:tc>
          <w:tcPr>
            <w:tcW w:w="1181" w:type="dxa"/>
            <w:gridSpan w:val="2"/>
            <w:shd w:val="clear" w:color="auto" w:fill="auto"/>
            <w:noWrap/>
            <w:vAlign w:val="bottom"/>
            <w:hideMark/>
          </w:tcPr>
          <w:p w14:paraId="2730A8AB"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(0.085)</w:t>
            </w:r>
          </w:p>
        </w:tc>
        <w:tc>
          <w:tcPr>
            <w:tcW w:w="1086" w:type="dxa"/>
            <w:shd w:val="clear" w:color="auto" w:fill="auto"/>
            <w:noWrap/>
            <w:vAlign w:val="bottom"/>
            <w:hideMark/>
          </w:tcPr>
          <w:p w14:paraId="10C374A0"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(0.326)</w:t>
            </w:r>
          </w:p>
        </w:tc>
        <w:tc>
          <w:tcPr>
            <w:tcW w:w="1333" w:type="dxa"/>
            <w:shd w:val="clear" w:color="auto" w:fill="auto"/>
            <w:noWrap/>
            <w:vAlign w:val="bottom"/>
            <w:hideMark/>
          </w:tcPr>
          <w:p w14:paraId="355DE30F"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(0.085)</w:t>
            </w:r>
          </w:p>
        </w:tc>
        <w:tc>
          <w:tcPr>
            <w:tcW w:w="1170" w:type="dxa"/>
            <w:shd w:val="clear" w:color="auto" w:fill="auto"/>
            <w:noWrap/>
            <w:vAlign w:val="bottom"/>
            <w:hideMark/>
          </w:tcPr>
          <w:p w14:paraId="6DDC947B"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(0.086)</w:t>
            </w:r>
          </w:p>
        </w:tc>
      </w:tr>
      <w:tr w:rsidR="003326B3" w:rsidRPr="003326B3" w14:paraId="1B5ECD48" w14:textId="77777777" w:rsidTr="00F5749B">
        <w:trPr>
          <w:trHeight w:val="360"/>
        </w:trPr>
        <w:tc>
          <w:tcPr>
            <w:tcW w:w="2514" w:type="dxa"/>
            <w:shd w:val="clear" w:color="auto" w:fill="auto"/>
            <w:noWrap/>
            <w:vAlign w:val="center"/>
            <w:hideMark/>
          </w:tcPr>
          <w:p w14:paraId="2725A301"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LogM</w:t>
            </w:r>
            <w:r w:rsidRPr="003326B3">
              <w:rPr>
                <w:rFonts w:ascii="Garamond" w:eastAsia="Times New Roman" w:hAnsi="Garamond" w:cs="Times New Roman"/>
                <w:color w:val="000000"/>
                <w:sz w:val="24"/>
                <w:szCs w:val="24"/>
                <w:vertAlign w:val="subscript"/>
                <w:lang w:val="en-GB"/>
              </w:rPr>
              <w:t>t-1</w:t>
            </w:r>
          </w:p>
        </w:tc>
        <w:tc>
          <w:tcPr>
            <w:tcW w:w="1171" w:type="dxa"/>
            <w:shd w:val="clear" w:color="auto" w:fill="auto"/>
            <w:noWrap/>
            <w:vAlign w:val="bottom"/>
            <w:hideMark/>
          </w:tcPr>
          <w:p w14:paraId="69EB2824"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-0.446</w:t>
            </w:r>
          </w:p>
        </w:tc>
        <w:tc>
          <w:tcPr>
            <w:tcW w:w="1126" w:type="dxa"/>
            <w:shd w:val="clear" w:color="auto" w:fill="auto"/>
            <w:noWrap/>
            <w:vAlign w:val="bottom"/>
            <w:hideMark/>
          </w:tcPr>
          <w:p w14:paraId="7D6FD18E"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-0.322</w:t>
            </w:r>
          </w:p>
        </w:tc>
        <w:tc>
          <w:tcPr>
            <w:tcW w:w="1181" w:type="dxa"/>
            <w:gridSpan w:val="2"/>
            <w:shd w:val="clear" w:color="auto" w:fill="auto"/>
            <w:noWrap/>
            <w:vAlign w:val="bottom"/>
            <w:hideMark/>
          </w:tcPr>
          <w:p w14:paraId="45C724AE"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-0.319</w:t>
            </w:r>
          </w:p>
        </w:tc>
        <w:tc>
          <w:tcPr>
            <w:tcW w:w="1086" w:type="dxa"/>
            <w:shd w:val="clear" w:color="auto" w:fill="auto"/>
            <w:noWrap/>
            <w:vAlign w:val="bottom"/>
            <w:hideMark/>
          </w:tcPr>
          <w:p w14:paraId="03D6F6D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-0.925</w:t>
            </w:r>
          </w:p>
        </w:tc>
        <w:tc>
          <w:tcPr>
            <w:tcW w:w="1333" w:type="dxa"/>
            <w:shd w:val="clear" w:color="auto" w:fill="auto"/>
            <w:noWrap/>
            <w:vAlign w:val="bottom"/>
            <w:hideMark/>
          </w:tcPr>
          <w:p w14:paraId="68C932FB"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-0.384</w:t>
            </w:r>
          </w:p>
        </w:tc>
        <w:tc>
          <w:tcPr>
            <w:tcW w:w="1170" w:type="dxa"/>
            <w:shd w:val="clear" w:color="auto" w:fill="auto"/>
            <w:noWrap/>
            <w:vAlign w:val="bottom"/>
            <w:hideMark/>
          </w:tcPr>
          <w:p w14:paraId="09B5B7F4"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-0.322</w:t>
            </w:r>
          </w:p>
        </w:tc>
      </w:tr>
      <w:tr w:rsidR="003326B3" w:rsidRPr="003326B3" w14:paraId="25E5EE15" w14:textId="77777777" w:rsidTr="00F5749B">
        <w:trPr>
          <w:trHeight w:val="312"/>
        </w:trPr>
        <w:tc>
          <w:tcPr>
            <w:tcW w:w="2514" w:type="dxa"/>
            <w:shd w:val="clear" w:color="auto" w:fill="auto"/>
            <w:noWrap/>
            <w:vAlign w:val="center"/>
            <w:hideMark/>
          </w:tcPr>
          <w:p w14:paraId="1EF5FB21"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1" w:type="dxa"/>
            <w:shd w:val="clear" w:color="auto" w:fill="auto"/>
            <w:noWrap/>
            <w:vAlign w:val="bottom"/>
            <w:hideMark/>
          </w:tcPr>
          <w:p w14:paraId="5DAFEEC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(0.310)</w:t>
            </w:r>
          </w:p>
        </w:tc>
        <w:tc>
          <w:tcPr>
            <w:tcW w:w="1126" w:type="dxa"/>
            <w:shd w:val="clear" w:color="auto" w:fill="auto"/>
            <w:noWrap/>
            <w:vAlign w:val="bottom"/>
            <w:hideMark/>
          </w:tcPr>
          <w:p w14:paraId="41679D82"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(0.298)</w:t>
            </w:r>
          </w:p>
        </w:tc>
        <w:tc>
          <w:tcPr>
            <w:tcW w:w="1181" w:type="dxa"/>
            <w:gridSpan w:val="2"/>
            <w:shd w:val="clear" w:color="auto" w:fill="auto"/>
            <w:noWrap/>
            <w:vAlign w:val="bottom"/>
            <w:hideMark/>
          </w:tcPr>
          <w:p w14:paraId="3F1268EE"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(0.299)</w:t>
            </w:r>
          </w:p>
        </w:tc>
        <w:tc>
          <w:tcPr>
            <w:tcW w:w="1086" w:type="dxa"/>
            <w:shd w:val="clear" w:color="auto" w:fill="auto"/>
            <w:noWrap/>
            <w:vAlign w:val="bottom"/>
            <w:hideMark/>
          </w:tcPr>
          <w:p w14:paraId="40505118"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(0.763)</w:t>
            </w:r>
          </w:p>
        </w:tc>
        <w:tc>
          <w:tcPr>
            <w:tcW w:w="1333" w:type="dxa"/>
            <w:shd w:val="clear" w:color="auto" w:fill="auto"/>
            <w:noWrap/>
            <w:vAlign w:val="bottom"/>
            <w:hideMark/>
          </w:tcPr>
          <w:p w14:paraId="6443EF5E"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(0.307)</w:t>
            </w:r>
          </w:p>
        </w:tc>
        <w:tc>
          <w:tcPr>
            <w:tcW w:w="1170" w:type="dxa"/>
            <w:shd w:val="clear" w:color="auto" w:fill="auto"/>
            <w:noWrap/>
            <w:vAlign w:val="bottom"/>
            <w:hideMark/>
          </w:tcPr>
          <w:p w14:paraId="1D42C75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(0.298)</w:t>
            </w:r>
          </w:p>
        </w:tc>
      </w:tr>
      <w:tr w:rsidR="003326B3" w:rsidRPr="003326B3" w14:paraId="28561D72" w14:textId="77777777" w:rsidTr="00F5749B">
        <w:trPr>
          <w:trHeight w:val="312"/>
        </w:trPr>
        <w:tc>
          <w:tcPr>
            <w:tcW w:w="2514" w:type="dxa"/>
            <w:shd w:val="clear" w:color="auto" w:fill="auto"/>
            <w:noWrap/>
            <w:vAlign w:val="center"/>
            <w:hideMark/>
          </w:tcPr>
          <w:p w14:paraId="00EB6C2E"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Societal heterogeneity</w:t>
            </w:r>
          </w:p>
        </w:tc>
        <w:tc>
          <w:tcPr>
            <w:tcW w:w="1171" w:type="dxa"/>
            <w:shd w:val="clear" w:color="auto" w:fill="auto"/>
            <w:noWrap/>
            <w:vAlign w:val="bottom"/>
            <w:hideMark/>
          </w:tcPr>
          <w:p w14:paraId="62A1DE4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-3.462</w:t>
            </w:r>
          </w:p>
        </w:tc>
        <w:tc>
          <w:tcPr>
            <w:tcW w:w="1126" w:type="dxa"/>
            <w:shd w:val="clear" w:color="auto" w:fill="auto"/>
            <w:noWrap/>
            <w:vAlign w:val="bottom"/>
            <w:hideMark/>
          </w:tcPr>
          <w:p w14:paraId="76DA15A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-10.617**</w:t>
            </w:r>
          </w:p>
        </w:tc>
        <w:tc>
          <w:tcPr>
            <w:tcW w:w="1181" w:type="dxa"/>
            <w:gridSpan w:val="2"/>
            <w:shd w:val="clear" w:color="auto" w:fill="auto"/>
            <w:noWrap/>
            <w:vAlign w:val="bottom"/>
            <w:hideMark/>
          </w:tcPr>
          <w:p w14:paraId="277D7944"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-10.434**</w:t>
            </w:r>
          </w:p>
        </w:tc>
        <w:tc>
          <w:tcPr>
            <w:tcW w:w="1086" w:type="dxa"/>
            <w:shd w:val="clear" w:color="auto" w:fill="auto"/>
            <w:noWrap/>
            <w:vAlign w:val="bottom"/>
            <w:hideMark/>
          </w:tcPr>
          <w:p w14:paraId="13A1F834"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-14.603</w:t>
            </w:r>
          </w:p>
        </w:tc>
        <w:tc>
          <w:tcPr>
            <w:tcW w:w="1333" w:type="dxa"/>
            <w:shd w:val="clear" w:color="auto" w:fill="auto"/>
            <w:noWrap/>
            <w:vAlign w:val="bottom"/>
            <w:hideMark/>
          </w:tcPr>
          <w:p w14:paraId="47BB95D7"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-10.999**</w:t>
            </w:r>
          </w:p>
        </w:tc>
        <w:tc>
          <w:tcPr>
            <w:tcW w:w="1170" w:type="dxa"/>
            <w:shd w:val="clear" w:color="auto" w:fill="auto"/>
            <w:noWrap/>
            <w:vAlign w:val="bottom"/>
            <w:hideMark/>
          </w:tcPr>
          <w:p w14:paraId="027046BB"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-10.631**</w:t>
            </w:r>
          </w:p>
        </w:tc>
      </w:tr>
      <w:tr w:rsidR="003326B3" w:rsidRPr="003326B3" w14:paraId="599A31C4" w14:textId="77777777" w:rsidTr="00F5749B">
        <w:trPr>
          <w:trHeight w:val="312"/>
        </w:trPr>
        <w:tc>
          <w:tcPr>
            <w:tcW w:w="2514" w:type="dxa"/>
            <w:shd w:val="clear" w:color="auto" w:fill="auto"/>
            <w:noWrap/>
            <w:vAlign w:val="center"/>
            <w:hideMark/>
          </w:tcPr>
          <w:p w14:paraId="0AB46A06"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1" w:type="dxa"/>
            <w:shd w:val="clear" w:color="auto" w:fill="auto"/>
            <w:noWrap/>
            <w:vAlign w:val="bottom"/>
            <w:hideMark/>
          </w:tcPr>
          <w:p w14:paraId="465416DC"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(3.908)</w:t>
            </w:r>
          </w:p>
        </w:tc>
        <w:tc>
          <w:tcPr>
            <w:tcW w:w="1126" w:type="dxa"/>
            <w:shd w:val="clear" w:color="auto" w:fill="auto"/>
            <w:noWrap/>
            <w:vAlign w:val="bottom"/>
            <w:hideMark/>
          </w:tcPr>
          <w:p w14:paraId="22FDD5FB"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(4.389)</w:t>
            </w:r>
          </w:p>
        </w:tc>
        <w:tc>
          <w:tcPr>
            <w:tcW w:w="1181" w:type="dxa"/>
            <w:gridSpan w:val="2"/>
            <w:shd w:val="clear" w:color="auto" w:fill="auto"/>
            <w:noWrap/>
            <w:vAlign w:val="bottom"/>
            <w:hideMark/>
          </w:tcPr>
          <w:p w14:paraId="7F06D2C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(4.417)</w:t>
            </w:r>
          </w:p>
        </w:tc>
        <w:tc>
          <w:tcPr>
            <w:tcW w:w="1086" w:type="dxa"/>
            <w:shd w:val="clear" w:color="auto" w:fill="auto"/>
            <w:noWrap/>
            <w:vAlign w:val="bottom"/>
            <w:hideMark/>
          </w:tcPr>
          <w:p w14:paraId="43D0F8E8"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(10.170)</w:t>
            </w:r>
          </w:p>
        </w:tc>
        <w:tc>
          <w:tcPr>
            <w:tcW w:w="1333" w:type="dxa"/>
            <w:shd w:val="clear" w:color="auto" w:fill="auto"/>
            <w:noWrap/>
            <w:vAlign w:val="bottom"/>
            <w:hideMark/>
          </w:tcPr>
          <w:p w14:paraId="42E9A33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(4.514)</w:t>
            </w:r>
          </w:p>
        </w:tc>
        <w:tc>
          <w:tcPr>
            <w:tcW w:w="1170" w:type="dxa"/>
            <w:shd w:val="clear" w:color="auto" w:fill="auto"/>
            <w:noWrap/>
            <w:vAlign w:val="bottom"/>
            <w:hideMark/>
          </w:tcPr>
          <w:p w14:paraId="18283587"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(4.389)</w:t>
            </w:r>
          </w:p>
        </w:tc>
      </w:tr>
      <w:tr w:rsidR="003326B3" w:rsidRPr="003326B3" w14:paraId="687C7BBD" w14:textId="77777777" w:rsidTr="00F5749B">
        <w:trPr>
          <w:trHeight w:val="360"/>
        </w:trPr>
        <w:tc>
          <w:tcPr>
            <w:tcW w:w="2514" w:type="dxa"/>
            <w:shd w:val="clear" w:color="auto" w:fill="auto"/>
            <w:noWrap/>
            <w:vAlign w:val="center"/>
            <w:hideMark/>
          </w:tcPr>
          <w:p w14:paraId="0B740F1D"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LogM</w:t>
            </w:r>
            <w:r w:rsidRPr="003326B3">
              <w:rPr>
                <w:rFonts w:ascii="Garamond" w:eastAsia="Times New Roman" w:hAnsi="Garamond" w:cs="Times New Roman"/>
                <w:color w:val="000000"/>
                <w:sz w:val="24"/>
                <w:szCs w:val="24"/>
                <w:vertAlign w:val="subscript"/>
                <w:lang w:val="en-GB"/>
              </w:rPr>
              <w:t>t-1</w:t>
            </w:r>
            <w:r w:rsidRPr="003326B3">
              <w:rPr>
                <w:rFonts w:ascii="Garamond" w:eastAsia="Times New Roman" w:hAnsi="Garamond" w:cs="Times New Roman"/>
                <w:color w:val="000000"/>
                <w:sz w:val="24"/>
                <w:szCs w:val="24"/>
                <w:lang w:val="en-GB"/>
              </w:rPr>
              <w:t>*Societal heterogeneity</w:t>
            </w:r>
          </w:p>
        </w:tc>
        <w:tc>
          <w:tcPr>
            <w:tcW w:w="1171" w:type="dxa"/>
            <w:shd w:val="clear" w:color="auto" w:fill="auto"/>
            <w:noWrap/>
            <w:vAlign w:val="bottom"/>
            <w:hideMark/>
          </w:tcPr>
          <w:p w14:paraId="7E747604"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-0.165</w:t>
            </w:r>
          </w:p>
        </w:tc>
        <w:tc>
          <w:tcPr>
            <w:tcW w:w="1126" w:type="dxa"/>
            <w:shd w:val="clear" w:color="auto" w:fill="auto"/>
            <w:noWrap/>
            <w:vAlign w:val="bottom"/>
            <w:hideMark/>
          </w:tcPr>
          <w:p w14:paraId="54E07748"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2.202</w:t>
            </w:r>
          </w:p>
        </w:tc>
        <w:tc>
          <w:tcPr>
            <w:tcW w:w="1181" w:type="dxa"/>
            <w:gridSpan w:val="2"/>
            <w:shd w:val="clear" w:color="auto" w:fill="auto"/>
            <w:noWrap/>
            <w:vAlign w:val="bottom"/>
            <w:hideMark/>
          </w:tcPr>
          <w:p w14:paraId="424CDA80"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2.137</w:t>
            </w:r>
          </w:p>
        </w:tc>
        <w:tc>
          <w:tcPr>
            <w:tcW w:w="1086" w:type="dxa"/>
            <w:shd w:val="clear" w:color="auto" w:fill="auto"/>
            <w:noWrap/>
            <w:vAlign w:val="bottom"/>
            <w:hideMark/>
          </w:tcPr>
          <w:p w14:paraId="19673612"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-2.357</w:t>
            </w:r>
          </w:p>
        </w:tc>
        <w:tc>
          <w:tcPr>
            <w:tcW w:w="1333" w:type="dxa"/>
            <w:shd w:val="clear" w:color="auto" w:fill="auto"/>
            <w:noWrap/>
            <w:vAlign w:val="bottom"/>
            <w:hideMark/>
          </w:tcPr>
          <w:p w14:paraId="279214A7"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2.330</w:t>
            </w:r>
          </w:p>
        </w:tc>
        <w:tc>
          <w:tcPr>
            <w:tcW w:w="1170" w:type="dxa"/>
            <w:shd w:val="clear" w:color="auto" w:fill="auto"/>
            <w:noWrap/>
            <w:vAlign w:val="bottom"/>
            <w:hideMark/>
          </w:tcPr>
          <w:p w14:paraId="2A2F026B"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2.206</w:t>
            </w:r>
          </w:p>
        </w:tc>
      </w:tr>
      <w:tr w:rsidR="003326B3" w:rsidRPr="003326B3" w14:paraId="6E3DEBD7" w14:textId="77777777" w:rsidTr="00F5749B">
        <w:trPr>
          <w:trHeight w:val="312"/>
        </w:trPr>
        <w:tc>
          <w:tcPr>
            <w:tcW w:w="2514" w:type="dxa"/>
            <w:shd w:val="clear" w:color="auto" w:fill="auto"/>
            <w:noWrap/>
            <w:vAlign w:val="center"/>
            <w:hideMark/>
          </w:tcPr>
          <w:p w14:paraId="0AA3FCB2" w14:textId="77777777" w:rsidR="003326B3" w:rsidRPr="003326B3" w:rsidRDefault="003326B3" w:rsidP="003326B3">
            <w:pPr>
              <w:spacing w:after="0" w:line="240" w:lineRule="auto"/>
              <w:rPr>
                <w:rFonts w:ascii="Garamond" w:eastAsia="Times New Roman" w:hAnsi="Garamond" w:cs="Times New Roman"/>
                <w:color w:val="000000"/>
                <w:sz w:val="24"/>
                <w:szCs w:val="24"/>
              </w:rPr>
            </w:pPr>
          </w:p>
        </w:tc>
        <w:tc>
          <w:tcPr>
            <w:tcW w:w="1171" w:type="dxa"/>
            <w:shd w:val="clear" w:color="auto" w:fill="auto"/>
            <w:noWrap/>
            <w:vAlign w:val="bottom"/>
            <w:hideMark/>
          </w:tcPr>
          <w:p w14:paraId="5021F5E1"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(1.818)</w:t>
            </w:r>
          </w:p>
        </w:tc>
        <w:tc>
          <w:tcPr>
            <w:tcW w:w="1126" w:type="dxa"/>
            <w:shd w:val="clear" w:color="auto" w:fill="auto"/>
            <w:noWrap/>
            <w:vAlign w:val="bottom"/>
            <w:hideMark/>
          </w:tcPr>
          <w:p w14:paraId="41E2A1F0"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(1.707)</w:t>
            </w:r>
          </w:p>
        </w:tc>
        <w:tc>
          <w:tcPr>
            <w:tcW w:w="1181" w:type="dxa"/>
            <w:gridSpan w:val="2"/>
            <w:shd w:val="clear" w:color="auto" w:fill="auto"/>
            <w:noWrap/>
            <w:vAlign w:val="bottom"/>
            <w:hideMark/>
          </w:tcPr>
          <w:p w14:paraId="2E6B4EE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(1.714)</w:t>
            </w:r>
          </w:p>
        </w:tc>
        <w:tc>
          <w:tcPr>
            <w:tcW w:w="1086" w:type="dxa"/>
            <w:shd w:val="clear" w:color="auto" w:fill="auto"/>
            <w:noWrap/>
            <w:vAlign w:val="bottom"/>
            <w:hideMark/>
          </w:tcPr>
          <w:p w14:paraId="65BFB2A9"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(5.714)</w:t>
            </w:r>
          </w:p>
        </w:tc>
        <w:tc>
          <w:tcPr>
            <w:tcW w:w="1333" w:type="dxa"/>
            <w:shd w:val="clear" w:color="auto" w:fill="auto"/>
            <w:noWrap/>
            <w:vAlign w:val="bottom"/>
            <w:hideMark/>
          </w:tcPr>
          <w:p w14:paraId="0635F210"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(1.742)</w:t>
            </w:r>
          </w:p>
        </w:tc>
        <w:tc>
          <w:tcPr>
            <w:tcW w:w="1170" w:type="dxa"/>
            <w:shd w:val="clear" w:color="auto" w:fill="auto"/>
            <w:noWrap/>
            <w:vAlign w:val="bottom"/>
            <w:hideMark/>
          </w:tcPr>
          <w:p w14:paraId="5E93FC2B"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(1.709)</w:t>
            </w:r>
          </w:p>
        </w:tc>
      </w:tr>
      <w:tr w:rsidR="003326B3" w:rsidRPr="003326B3" w14:paraId="7EEACF3A" w14:textId="77777777" w:rsidTr="00F5749B">
        <w:trPr>
          <w:trHeight w:val="312"/>
        </w:trPr>
        <w:tc>
          <w:tcPr>
            <w:tcW w:w="2514" w:type="dxa"/>
            <w:shd w:val="clear" w:color="auto" w:fill="auto"/>
            <w:noWrap/>
            <w:vAlign w:val="center"/>
            <w:hideMark/>
          </w:tcPr>
          <w:p w14:paraId="588D785C"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Constant</w:t>
            </w:r>
          </w:p>
        </w:tc>
        <w:tc>
          <w:tcPr>
            <w:tcW w:w="1171" w:type="dxa"/>
            <w:shd w:val="clear" w:color="auto" w:fill="auto"/>
            <w:noWrap/>
            <w:vAlign w:val="bottom"/>
            <w:hideMark/>
          </w:tcPr>
          <w:p w14:paraId="464F58EF"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0.520</w:t>
            </w:r>
          </w:p>
        </w:tc>
        <w:tc>
          <w:tcPr>
            <w:tcW w:w="1126" w:type="dxa"/>
            <w:shd w:val="clear" w:color="auto" w:fill="auto"/>
            <w:noWrap/>
            <w:vAlign w:val="bottom"/>
            <w:hideMark/>
          </w:tcPr>
          <w:p w14:paraId="6D1397CC"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-3.707***</w:t>
            </w:r>
          </w:p>
        </w:tc>
        <w:tc>
          <w:tcPr>
            <w:tcW w:w="1039" w:type="dxa"/>
            <w:shd w:val="clear" w:color="auto" w:fill="auto"/>
            <w:noWrap/>
            <w:vAlign w:val="bottom"/>
            <w:hideMark/>
          </w:tcPr>
          <w:p w14:paraId="23B3582F"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-3.465**</w:t>
            </w:r>
          </w:p>
        </w:tc>
        <w:tc>
          <w:tcPr>
            <w:tcW w:w="1228" w:type="dxa"/>
            <w:gridSpan w:val="2"/>
            <w:shd w:val="clear" w:color="auto" w:fill="auto"/>
            <w:noWrap/>
            <w:vAlign w:val="bottom"/>
            <w:hideMark/>
          </w:tcPr>
          <w:p w14:paraId="324ACC48"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-11.904**</w:t>
            </w:r>
          </w:p>
        </w:tc>
        <w:tc>
          <w:tcPr>
            <w:tcW w:w="1333" w:type="dxa"/>
            <w:shd w:val="clear" w:color="auto" w:fill="auto"/>
            <w:noWrap/>
            <w:vAlign w:val="bottom"/>
            <w:hideMark/>
          </w:tcPr>
          <w:p w14:paraId="7A8BAB6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-3.333**</w:t>
            </w:r>
          </w:p>
        </w:tc>
        <w:tc>
          <w:tcPr>
            <w:tcW w:w="1170" w:type="dxa"/>
            <w:shd w:val="clear" w:color="auto" w:fill="auto"/>
            <w:noWrap/>
            <w:vAlign w:val="bottom"/>
            <w:hideMark/>
          </w:tcPr>
          <w:p w14:paraId="5B3AEEDF"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-4.015***</w:t>
            </w:r>
          </w:p>
        </w:tc>
      </w:tr>
      <w:tr w:rsidR="003326B3" w:rsidRPr="003326B3" w14:paraId="0546310D" w14:textId="77777777" w:rsidTr="00F5749B">
        <w:trPr>
          <w:trHeight w:val="324"/>
        </w:trPr>
        <w:tc>
          <w:tcPr>
            <w:tcW w:w="2514" w:type="dxa"/>
            <w:tcBorders>
              <w:bottom w:val="single" w:sz="4" w:space="0" w:color="auto"/>
            </w:tcBorders>
            <w:shd w:val="clear" w:color="auto" w:fill="auto"/>
            <w:noWrap/>
            <w:vAlign w:val="center"/>
            <w:hideMark/>
          </w:tcPr>
          <w:p w14:paraId="111CEBB2" w14:textId="77777777" w:rsidR="003326B3" w:rsidRPr="003326B3" w:rsidRDefault="003326B3" w:rsidP="003326B3">
            <w:pPr>
              <w:spacing w:after="0" w:line="240" w:lineRule="auto"/>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 xml:space="preserve"> </w:t>
            </w:r>
          </w:p>
        </w:tc>
        <w:tc>
          <w:tcPr>
            <w:tcW w:w="1171" w:type="dxa"/>
            <w:tcBorders>
              <w:bottom w:val="single" w:sz="4" w:space="0" w:color="auto"/>
            </w:tcBorders>
            <w:shd w:val="clear" w:color="auto" w:fill="auto"/>
            <w:noWrap/>
            <w:vAlign w:val="bottom"/>
            <w:hideMark/>
          </w:tcPr>
          <w:p w14:paraId="1D8AB67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(1.297)</w:t>
            </w:r>
          </w:p>
        </w:tc>
        <w:tc>
          <w:tcPr>
            <w:tcW w:w="1126" w:type="dxa"/>
            <w:tcBorders>
              <w:bottom w:val="single" w:sz="4" w:space="0" w:color="auto"/>
            </w:tcBorders>
            <w:shd w:val="clear" w:color="auto" w:fill="auto"/>
            <w:noWrap/>
            <w:vAlign w:val="bottom"/>
            <w:hideMark/>
          </w:tcPr>
          <w:p w14:paraId="6D8628C0"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(1.267)</w:t>
            </w:r>
          </w:p>
        </w:tc>
        <w:tc>
          <w:tcPr>
            <w:tcW w:w="1181" w:type="dxa"/>
            <w:gridSpan w:val="2"/>
            <w:tcBorders>
              <w:bottom w:val="single" w:sz="4" w:space="0" w:color="auto"/>
            </w:tcBorders>
            <w:shd w:val="clear" w:color="auto" w:fill="auto"/>
            <w:noWrap/>
            <w:vAlign w:val="bottom"/>
            <w:hideMark/>
          </w:tcPr>
          <w:p w14:paraId="4ED638D2"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(1.384)</w:t>
            </w:r>
          </w:p>
        </w:tc>
        <w:tc>
          <w:tcPr>
            <w:tcW w:w="1086" w:type="dxa"/>
            <w:tcBorders>
              <w:bottom w:val="single" w:sz="4" w:space="0" w:color="auto"/>
            </w:tcBorders>
            <w:shd w:val="clear" w:color="auto" w:fill="auto"/>
            <w:noWrap/>
            <w:vAlign w:val="bottom"/>
            <w:hideMark/>
          </w:tcPr>
          <w:p w14:paraId="0B4EBFDC"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(4.680)</w:t>
            </w:r>
          </w:p>
        </w:tc>
        <w:tc>
          <w:tcPr>
            <w:tcW w:w="1333" w:type="dxa"/>
            <w:tcBorders>
              <w:bottom w:val="single" w:sz="4" w:space="0" w:color="auto"/>
            </w:tcBorders>
            <w:shd w:val="clear" w:color="auto" w:fill="auto"/>
            <w:noWrap/>
            <w:vAlign w:val="bottom"/>
            <w:hideMark/>
          </w:tcPr>
          <w:p w14:paraId="67232027"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(1.333)</w:t>
            </w:r>
          </w:p>
        </w:tc>
        <w:tc>
          <w:tcPr>
            <w:tcW w:w="1170" w:type="dxa"/>
            <w:tcBorders>
              <w:bottom w:val="single" w:sz="4" w:space="0" w:color="auto"/>
            </w:tcBorders>
            <w:shd w:val="clear" w:color="auto" w:fill="auto"/>
            <w:noWrap/>
            <w:vAlign w:val="bottom"/>
            <w:hideMark/>
          </w:tcPr>
          <w:p w14:paraId="4995721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(1.434)</w:t>
            </w:r>
          </w:p>
        </w:tc>
      </w:tr>
      <w:tr w:rsidR="003326B3" w:rsidRPr="003326B3" w14:paraId="200ED505" w14:textId="77777777" w:rsidTr="00F5749B">
        <w:trPr>
          <w:trHeight w:val="312"/>
        </w:trPr>
        <w:tc>
          <w:tcPr>
            <w:tcW w:w="2514" w:type="dxa"/>
            <w:tcBorders>
              <w:top w:val="single" w:sz="4" w:space="0" w:color="auto"/>
            </w:tcBorders>
            <w:shd w:val="clear" w:color="auto" w:fill="auto"/>
            <w:noWrap/>
            <w:vAlign w:val="bottom"/>
            <w:hideMark/>
          </w:tcPr>
          <w:p w14:paraId="70D473A5" w14:textId="77777777" w:rsidR="003326B3" w:rsidRPr="003326B3" w:rsidRDefault="003326B3" w:rsidP="003326B3">
            <w:pPr>
              <w:spacing w:after="0" w:line="240" w:lineRule="auto"/>
              <w:rPr>
                <w:rFonts w:ascii="Garamond" w:eastAsia="Times New Roman" w:hAnsi="Garamond" w:cs="Times New Roman"/>
                <w:i/>
                <w:iCs/>
                <w:color w:val="000000"/>
                <w:sz w:val="24"/>
                <w:szCs w:val="24"/>
              </w:rPr>
            </w:pPr>
            <w:r w:rsidRPr="003326B3">
              <w:rPr>
                <w:rFonts w:ascii="Garamond" w:eastAsia="Times New Roman" w:hAnsi="Garamond" w:cs="Times New Roman"/>
                <w:i/>
                <w:iCs/>
                <w:color w:val="000000"/>
                <w:sz w:val="24"/>
                <w:szCs w:val="24"/>
                <w:lang w:val="en-GB"/>
              </w:rPr>
              <w:t>σ²</w:t>
            </w:r>
            <w:r w:rsidRPr="003326B3">
              <w:rPr>
                <w:rFonts w:ascii="Garamond" w:eastAsia="Times New Roman" w:hAnsi="Garamond" w:cs="Times New Roman"/>
                <w:color w:val="000000"/>
                <w:sz w:val="24"/>
                <w:szCs w:val="24"/>
                <w:lang w:val="en-GB"/>
              </w:rPr>
              <w:t xml:space="preserve"> level 2 (country)</w:t>
            </w:r>
          </w:p>
        </w:tc>
        <w:tc>
          <w:tcPr>
            <w:tcW w:w="1171" w:type="dxa"/>
            <w:tcBorders>
              <w:top w:val="single" w:sz="4" w:space="0" w:color="auto"/>
            </w:tcBorders>
            <w:shd w:val="clear" w:color="auto" w:fill="auto"/>
            <w:noWrap/>
            <w:vAlign w:val="bottom"/>
            <w:hideMark/>
          </w:tcPr>
          <w:p w14:paraId="21657C6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0.372</w:t>
            </w:r>
          </w:p>
        </w:tc>
        <w:tc>
          <w:tcPr>
            <w:tcW w:w="1126" w:type="dxa"/>
            <w:tcBorders>
              <w:top w:val="single" w:sz="4" w:space="0" w:color="auto"/>
            </w:tcBorders>
            <w:shd w:val="clear" w:color="auto" w:fill="auto"/>
            <w:noWrap/>
            <w:vAlign w:val="bottom"/>
            <w:hideMark/>
          </w:tcPr>
          <w:p w14:paraId="4D632243"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0.964</w:t>
            </w:r>
          </w:p>
        </w:tc>
        <w:tc>
          <w:tcPr>
            <w:tcW w:w="1181" w:type="dxa"/>
            <w:gridSpan w:val="2"/>
            <w:tcBorders>
              <w:top w:val="single" w:sz="4" w:space="0" w:color="auto"/>
            </w:tcBorders>
            <w:shd w:val="clear" w:color="auto" w:fill="auto"/>
            <w:noWrap/>
            <w:vAlign w:val="bottom"/>
            <w:hideMark/>
          </w:tcPr>
          <w:p w14:paraId="6F2634CF"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0.992</w:t>
            </w:r>
          </w:p>
        </w:tc>
        <w:tc>
          <w:tcPr>
            <w:tcW w:w="1086" w:type="dxa"/>
            <w:tcBorders>
              <w:top w:val="single" w:sz="4" w:space="0" w:color="auto"/>
            </w:tcBorders>
            <w:shd w:val="clear" w:color="auto" w:fill="auto"/>
            <w:noWrap/>
            <w:vAlign w:val="bottom"/>
            <w:hideMark/>
          </w:tcPr>
          <w:p w14:paraId="27C4EC8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3.373</w:t>
            </w:r>
          </w:p>
        </w:tc>
        <w:tc>
          <w:tcPr>
            <w:tcW w:w="1333" w:type="dxa"/>
            <w:tcBorders>
              <w:top w:val="single" w:sz="4" w:space="0" w:color="auto"/>
            </w:tcBorders>
            <w:shd w:val="clear" w:color="auto" w:fill="auto"/>
            <w:noWrap/>
            <w:vAlign w:val="bottom"/>
            <w:hideMark/>
          </w:tcPr>
          <w:p w14:paraId="48B3A0BC"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1.055</w:t>
            </w:r>
          </w:p>
        </w:tc>
        <w:tc>
          <w:tcPr>
            <w:tcW w:w="1170" w:type="dxa"/>
            <w:tcBorders>
              <w:top w:val="single" w:sz="4" w:space="0" w:color="auto"/>
            </w:tcBorders>
            <w:shd w:val="clear" w:color="auto" w:fill="auto"/>
            <w:noWrap/>
            <w:vAlign w:val="bottom"/>
            <w:hideMark/>
          </w:tcPr>
          <w:p w14:paraId="2E2A190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0.965</w:t>
            </w:r>
          </w:p>
        </w:tc>
      </w:tr>
      <w:tr w:rsidR="003326B3" w:rsidRPr="003326B3" w14:paraId="13E1EECB" w14:textId="77777777" w:rsidTr="00F5749B">
        <w:trPr>
          <w:trHeight w:val="312"/>
        </w:trPr>
        <w:tc>
          <w:tcPr>
            <w:tcW w:w="2514" w:type="dxa"/>
            <w:shd w:val="clear" w:color="auto" w:fill="auto"/>
            <w:noWrap/>
            <w:vAlign w:val="center"/>
            <w:hideMark/>
          </w:tcPr>
          <w:p w14:paraId="740EF27C" w14:textId="77777777" w:rsidR="003326B3" w:rsidRPr="003326B3" w:rsidRDefault="003326B3" w:rsidP="003326B3">
            <w:pPr>
              <w:spacing w:after="0" w:line="240" w:lineRule="auto"/>
              <w:jc w:val="right"/>
              <w:rPr>
                <w:rFonts w:ascii="Garamond" w:eastAsia="Times New Roman" w:hAnsi="Garamond" w:cs="Times New Roman"/>
                <w:color w:val="000000"/>
                <w:sz w:val="24"/>
                <w:szCs w:val="24"/>
              </w:rPr>
            </w:pPr>
          </w:p>
        </w:tc>
        <w:tc>
          <w:tcPr>
            <w:tcW w:w="1171" w:type="dxa"/>
            <w:shd w:val="clear" w:color="auto" w:fill="auto"/>
            <w:noWrap/>
            <w:vAlign w:val="center"/>
            <w:hideMark/>
          </w:tcPr>
          <w:p w14:paraId="7C797ECC" w14:textId="4154826A" w:rsidR="003326B3" w:rsidRPr="003326B3" w:rsidRDefault="00290D22" w:rsidP="003326B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003326B3" w:rsidRPr="003326B3">
              <w:rPr>
                <w:rFonts w:ascii="Garamond" w:eastAsia="Times New Roman" w:hAnsi="Garamond" w:cs="Times New Roman"/>
                <w:color w:val="000000"/>
                <w:sz w:val="24"/>
                <w:szCs w:val="24"/>
              </w:rPr>
              <w:t>0.46</w:t>
            </w:r>
            <w:r w:rsidR="00555778">
              <w:rPr>
                <w:rFonts w:ascii="Garamond" w:eastAsia="Times New Roman" w:hAnsi="Garamond" w:cs="Times New Roman"/>
                <w:color w:val="000000"/>
                <w:sz w:val="24"/>
                <w:szCs w:val="24"/>
              </w:rPr>
              <w:t>0</w:t>
            </w:r>
            <w:r>
              <w:rPr>
                <w:rFonts w:ascii="Garamond" w:eastAsia="Times New Roman" w:hAnsi="Garamond" w:cs="Times New Roman"/>
                <w:color w:val="000000"/>
                <w:sz w:val="24"/>
                <w:szCs w:val="24"/>
              </w:rPr>
              <w:t>)</w:t>
            </w:r>
          </w:p>
        </w:tc>
        <w:tc>
          <w:tcPr>
            <w:tcW w:w="1126" w:type="dxa"/>
            <w:shd w:val="clear" w:color="auto" w:fill="auto"/>
            <w:noWrap/>
            <w:vAlign w:val="center"/>
            <w:hideMark/>
          </w:tcPr>
          <w:p w14:paraId="5C024CC5" w14:textId="621C04A8" w:rsidR="003326B3" w:rsidRPr="003326B3" w:rsidRDefault="00290D22" w:rsidP="003326B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003326B3" w:rsidRPr="003326B3">
              <w:rPr>
                <w:rFonts w:ascii="Garamond" w:eastAsia="Times New Roman" w:hAnsi="Garamond" w:cs="Times New Roman"/>
                <w:color w:val="000000"/>
                <w:sz w:val="24"/>
                <w:szCs w:val="24"/>
              </w:rPr>
              <w:t>0.66</w:t>
            </w:r>
            <w:r w:rsidR="00555778">
              <w:rPr>
                <w:rFonts w:ascii="Garamond" w:eastAsia="Times New Roman" w:hAnsi="Garamond" w:cs="Times New Roman"/>
                <w:color w:val="000000"/>
                <w:sz w:val="24"/>
                <w:szCs w:val="24"/>
              </w:rPr>
              <w:t>0</w:t>
            </w:r>
            <w:r>
              <w:rPr>
                <w:rFonts w:ascii="Garamond" w:eastAsia="Times New Roman" w:hAnsi="Garamond" w:cs="Times New Roman"/>
                <w:color w:val="000000"/>
                <w:sz w:val="24"/>
                <w:szCs w:val="24"/>
              </w:rPr>
              <w:t>)</w:t>
            </w:r>
          </w:p>
        </w:tc>
        <w:tc>
          <w:tcPr>
            <w:tcW w:w="1181" w:type="dxa"/>
            <w:gridSpan w:val="2"/>
            <w:shd w:val="clear" w:color="auto" w:fill="auto"/>
            <w:noWrap/>
            <w:vAlign w:val="center"/>
            <w:hideMark/>
          </w:tcPr>
          <w:p w14:paraId="5F481AB9" w14:textId="5631D5EA" w:rsidR="003326B3" w:rsidRPr="003326B3" w:rsidRDefault="00290D22" w:rsidP="003326B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003326B3" w:rsidRPr="003326B3">
              <w:rPr>
                <w:rFonts w:ascii="Garamond" w:eastAsia="Times New Roman" w:hAnsi="Garamond" w:cs="Times New Roman"/>
                <w:color w:val="000000"/>
                <w:sz w:val="24"/>
                <w:szCs w:val="24"/>
              </w:rPr>
              <w:t>0.675</w:t>
            </w:r>
            <w:r>
              <w:rPr>
                <w:rFonts w:ascii="Garamond" w:eastAsia="Times New Roman" w:hAnsi="Garamond" w:cs="Times New Roman"/>
                <w:color w:val="000000"/>
                <w:sz w:val="24"/>
                <w:szCs w:val="24"/>
              </w:rPr>
              <w:t>)</w:t>
            </w:r>
          </w:p>
        </w:tc>
        <w:tc>
          <w:tcPr>
            <w:tcW w:w="1086" w:type="dxa"/>
            <w:shd w:val="clear" w:color="auto" w:fill="auto"/>
            <w:noWrap/>
            <w:vAlign w:val="center"/>
            <w:hideMark/>
          </w:tcPr>
          <w:p w14:paraId="6C362064" w14:textId="7E0E0ED5" w:rsidR="003326B3" w:rsidRPr="003326B3" w:rsidRDefault="00290D22" w:rsidP="003326B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003326B3" w:rsidRPr="003326B3">
              <w:rPr>
                <w:rFonts w:ascii="Garamond" w:eastAsia="Times New Roman" w:hAnsi="Garamond" w:cs="Times New Roman"/>
                <w:color w:val="000000"/>
                <w:sz w:val="24"/>
                <w:szCs w:val="24"/>
              </w:rPr>
              <w:t>3.812</w:t>
            </w:r>
            <w:r>
              <w:rPr>
                <w:rFonts w:ascii="Garamond" w:eastAsia="Times New Roman" w:hAnsi="Garamond" w:cs="Times New Roman"/>
                <w:color w:val="000000"/>
                <w:sz w:val="24"/>
                <w:szCs w:val="24"/>
              </w:rPr>
              <w:t>)</w:t>
            </w:r>
          </w:p>
        </w:tc>
        <w:tc>
          <w:tcPr>
            <w:tcW w:w="1333" w:type="dxa"/>
            <w:shd w:val="clear" w:color="auto" w:fill="auto"/>
            <w:noWrap/>
            <w:vAlign w:val="center"/>
            <w:hideMark/>
          </w:tcPr>
          <w:p w14:paraId="73859FD3" w14:textId="6FF4EB77" w:rsidR="003326B3" w:rsidRPr="003326B3" w:rsidRDefault="00290D22" w:rsidP="003326B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003326B3" w:rsidRPr="003326B3">
              <w:rPr>
                <w:rFonts w:ascii="Garamond" w:eastAsia="Times New Roman" w:hAnsi="Garamond" w:cs="Times New Roman"/>
                <w:color w:val="000000"/>
                <w:sz w:val="24"/>
                <w:szCs w:val="24"/>
              </w:rPr>
              <w:t>0.715</w:t>
            </w:r>
            <w:r>
              <w:rPr>
                <w:rFonts w:ascii="Garamond" w:eastAsia="Times New Roman" w:hAnsi="Garamond" w:cs="Times New Roman"/>
                <w:color w:val="000000"/>
                <w:sz w:val="24"/>
                <w:szCs w:val="24"/>
              </w:rPr>
              <w:t>)</w:t>
            </w:r>
          </w:p>
        </w:tc>
        <w:tc>
          <w:tcPr>
            <w:tcW w:w="1170" w:type="dxa"/>
            <w:shd w:val="clear" w:color="auto" w:fill="auto"/>
            <w:noWrap/>
            <w:vAlign w:val="center"/>
            <w:hideMark/>
          </w:tcPr>
          <w:p w14:paraId="68515976" w14:textId="120E8DE0" w:rsidR="003326B3" w:rsidRPr="003326B3" w:rsidRDefault="00290D22" w:rsidP="003326B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003326B3" w:rsidRPr="003326B3">
              <w:rPr>
                <w:rFonts w:ascii="Garamond" w:eastAsia="Times New Roman" w:hAnsi="Garamond" w:cs="Times New Roman"/>
                <w:color w:val="000000"/>
                <w:sz w:val="24"/>
                <w:szCs w:val="24"/>
              </w:rPr>
              <w:t>0.661</w:t>
            </w:r>
            <w:r>
              <w:rPr>
                <w:rFonts w:ascii="Garamond" w:eastAsia="Times New Roman" w:hAnsi="Garamond" w:cs="Times New Roman"/>
                <w:color w:val="000000"/>
                <w:sz w:val="24"/>
                <w:szCs w:val="24"/>
              </w:rPr>
              <w:t>)</w:t>
            </w:r>
          </w:p>
        </w:tc>
      </w:tr>
      <w:tr w:rsidR="003326B3" w:rsidRPr="003326B3" w14:paraId="33D1952A" w14:textId="77777777" w:rsidTr="00F5749B">
        <w:trPr>
          <w:trHeight w:val="312"/>
        </w:trPr>
        <w:tc>
          <w:tcPr>
            <w:tcW w:w="2514" w:type="dxa"/>
            <w:shd w:val="clear" w:color="auto" w:fill="auto"/>
            <w:noWrap/>
            <w:vAlign w:val="center"/>
            <w:hideMark/>
          </w:tcPr>
          <w:p w14:paraId="5D929CF0" w14:textId="77777777" w:rsidR="003326B3" w:rsidRPr="003326B3" w:rsidRDefault="003326B3" w:rsidP="003326B3">
            <w:pPr>
              <w:spacing w:after="0" w:line="240" w:lineRule="auto"/>
              <w:jc w:val="both"/>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BIC</w:t>
            </w:r>
          </w:p>
        </w:tc>
        <w:tc>
          <w:tcPr>
            <w:tcW w:w="1171" w:type="dxa"/>
            <w:shd w:val="clear" w:color="auto" w:fill="auto"/>
            <w:noWrap/>
            <w:vAlign w:val="bottom"/>
            <w:hideMark/>
          </w:tcPr>
          <w:p w14:paraId="5C9B900F"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312.841</w:t>
            </w:r>
          </w:p>
        </w:tc>
        <w:tc>
          <w:tcPr>
            <w:tcW w:w="1126" w:type="dxa"/>
            <w:shd w:val="clear" w:color="auto" w:fill="auto"/>
            <w:noWrap/>
            <w:vAlign w:val="bottom"/>
            <w:hideMark/>
          </w:tcPr>
          <w:p w14:paraId="56F2665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465.889</w:t>
            </w:r>
          </w:p>
        </w:tc>
        <w:tc>
          <w:tcPr>
            <w:tcW w:w="1181" w:type="dxa"/>
            <w:gridSpan w:val="2"/>
            <w:shd w:val="clear" w:color="auto" w:fill="auto"/>
            <w:noWrap/>
            <w:vAlign w:val="bottom"/>
            <w:hideMark/>
          </w:tcPr>
          <w:p w14:paraId="2C4DF29A"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473.262</w:t>
            </w:r>
          </w:p>
        </w:tc>
        <w:tc>
          <w:tcPr>
            <w:tcW w:w="1086" w:type="dxa"/>
            <w:shd w:val="clear" w:color="auto" w:fill="auto"/>
            <w:noWrap/>
            <w:vAlign w:val="bottom"/>
            <w:hideMark/>
          </w:tcPr>
          <w:p w14:paraId="4560B83D"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240.153</w:t>
            </w:r>
          </w:p>
        </w:tc>
        <w:tc>
          <w:tcPr>
            <w:tcW w:w="1333" w:type="dxa"/>
            <w:shd w:val="clear" w:color="auto" w:fill="auto"/>
            <w:noWrap/>
            <w:vAlign w:val="bottom"/>
            <w:hideMark/>
          </w:tcPr>
          <w:p w14:paraId="2A88E224"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479.492</w:t>
            </w:r>
          </w:p>
        </w:tc>
        <w:tc>
          <w:tcPr>
            <w:tcW w:w="1170" w:type="dxa"/>
            <w:shd w:val="clear" w:color="auto" w:fill="auto"/>
            <w:noWrap/>
            <w:vAlign w:val="bottom"/>
            <w:hideMark/>
          </w:tcPr>
          <w:p w14:paraId="60583AB8"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473.234</w:t>
            </w:r>
          </w:p>
        </w:tc>
      </w:tr>
      <w:tr w:rsidR="003326B3" w:rsidRPr="003326B3" w14:paraId="13AFB41D" w14:textId="77777777" w:rsidTr="00F5749B">
        <w:trPr>
          <w:trHeight w:val="324"/>
        </w:trPr>
        <w:tc>
          <w:tcPr>
            <w:tcW w:w="2514" w:type="dxa"/>
            <w:tcBorders>
              <w:bottom w:val="single" w:sz="4" w:space="0" w:color="auto"/>
            </w:tcBorders>
            <w:shd w:val="clear" w:color="auto" w:fill="auto"/>
            <w:noWrap/>
            <w:vAlign w:val="center"/>
            <w:hideMark/>
          </w:tcPr>
          <w:p w14:paraId="0A542A74" w14:textId="77777777" w:rsidR="003326B3" w:rsidRPr="003326B3" w:rsidRDefault="003326B3" w:rsidP="003326B3">
            <w:pPr>
              <w:spacing w:after="0" w:line="240" w:lineRule="auto"/>
              <w:jc w:val="both"/>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lang w:val="en-GB"/>
              </w:rPr>
              <w:t>N</w:t>
            </w:r>
          </w:p>
        </w:tc>
        <w:tc>
          <w:tcPr>
            <w:tcW w:w="1171" w:type="dxa"/>
            <w:tcBorders>
              <w:bottom w:val="single" w:sz="4" w:space="0" w:color="auto"/>
            </w:tcBorders>
            <w:shd w:val="clear" w:color="auto" w:fill="auto"/>
            <w:noWrap/>
            <w:vAlign w:val="bottom"/>
            <w:hideMark/>
          </w:tcPr>
          <w:p w14:paraId="59ED4E79"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323</w:t>
            </w:r>
          </w:p>
        </w:tc>
        <w:tc>
          <w:tcPr>
            <w:tcW w:w="1126" w:type="dxa"/>
            <w:tcBorders>
              <w:bottom w:val="single" w:sz="4" w:space="0" w:color="auto"/>
            </w:tcBorders>
            <w:shd w:val="clear" w:color="auto" w:fill="auto"/>
            <w:noWrap/>
            <w:vAlign w:val="bottom"/>
            <w:hideMark/>
          </w:tcPr>
          <w:p w14:paraId="7FE869D8"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1927</w:t>
            </w:r>
          </w:p>
        </w:tc>
        <w:tc>
          <w:tcPr>
            <w:tcW w:w="1181" w:type="dxa"/>
            <w:gridSpan w:val="2"/>
            <w:tcBorders>
              <w:bottom w:val="single" w:sz="4" w:space="0" w:color="auto"/>
            </w:tcBorders>
            <w:shd w:val="clear" w:color="auto" w:fill="auto"/>
            <w:noWrap/>
            <w:vAlign w:val="bottom"/>
            <w:hideMark/>
          </w:tcPr>
          <w:p w14:paraId="12318745"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1927</w:t>
            </w:r>
          </w:p>
        </w:tc>
        <w:tc>
          <w:tcPr>
            <w:tcW w:w="1086" w:type="dxa"/>
            <w:tcBorders>
              <w:bottom w:val="single" w:sz="4" w:space="0" w:color="auto"/>
            </w:tcBorders>
            <w:shd w:val="clear" w:color="auto" w:fill="auto"/>
            <w:noWrap/>
            <w:vAlign w:val="bottom"/>
            <w:hideMark/>
          </w:tcPr>
          <w:p w14:paraId="111F2907"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1259</w:t>
            </w:r>
          </w:p>
        </w:tc>
        <w:tc>
          <w:tcPr>
            <w:tcW w:w="1333" w:type="dxa"/>
            <w:tcBorders>
              <w:bottom w:val="single" w:sz="4" w:space="0" w:color="auto"/>
            </w:tcBorders>
            <w:shd w:val="clear" w:color="auto" w:fill="auto"/>
            <w:noWrap/>
            <w:vAlign w:val="bottom"/>
            <w:hideMark/>
          </w:tcPr>
          <w:p w14:paraId="7375A58A"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1927</w:t>
            </w:r>
          </w:p>
        </w:tc>
        <w:tc>
          <w:tcPr>
            <w:tcW w:w="1170" w:type="dxa"/>
            <w:tcBorders>
              <w:bottom w:val="single" w:sz="4" w:space="0" w:color="auto"/>
            </w:tcBorders>
            <w:shd w:val="clear" w:color="auto" w:fill="auto"/>
            <w:noWrap/>
            <w:vAlign w:val="bottom"/>
            <w:hideMark/>
          </w:tcPr>
          <w:p w14:paraId="035CA196" w14:textId="77777777" w:rsidR="003326B3" w:rsidRPr="003326B3" w:rsidRDefault="003326B3" w:rsidP="003326B3">
            <w:pPr>
              <w:spacing w:after="0" w:line="240" w:lineRule="auto"/>
              <w:jc w:val="center"/>
              <w:rPr>
                <w:rFonts w:ascii="Garamond" w:eastAsia="Times New Roman" w:hAnsi="Garamond" w:cs="Times New Roman"/>
                <w:color w:val="000000"/>
                <w:sz w:val="24"/>
                <w:szCs w:val="24"/>
              </w:rPr>
            </w:pPr>
            <w:r w:rsidRPr="003326B3">
              <w:rPr>
                <w:rFonts w:ascii="Garamond" w:eastAsia="Times New Roman" w:hAnsi="Garamond" w:cs="Times New Roman"/>
                <w:color w:val="000000"/>
                <w:sz w:val="24"/>
                <w:szCs w:val="24"/>
              </w:rPr>
              <w:t>1927</w:t>
            </w:r>
          </w:p>
        </w:tc>
      </w:tr>
      <w:tr w:rsidR="003326B3" w:rsidRPr="003326B3" w14:paraId="2985BC78" w14:textId="77777777" w:rsidTr="00F5749B">
        <w:trPr>
          <w:trHeight w:val="312"/>
        </w:trPr>
        <w:tc>
          <w:tcPr>
            <w:tcW w:w="9581" w:type="dxa"/>
            <w:gridSpan w:val="8"/>
            <w:tcBorders>
              <w:top w:val="single" w:sz="4" w:space="0" w:color="auto"/>
            </w:tcBorders>
            <w:shd w:val="clear" w:color="auto" w:fill="auto"/>
            <w:noWrap/>
            <w:vAlign w:val="center"/>
            <w:hideMark/>
          </w:tcPr>
          <w:p w14:paraId="2D2CC4C6" w14:textId="7236F0D6" w:rsidR="003326B3" w:rsidRPr="003326B3" w:rsidRDefault="003326B3" w:rsidP="003326B3">
            <w:pPr>
              <w:spacing w:after="0" w:line="240" w:lineRule="auto"/>
              <w:rPr>
                <w:rFonts w:ascii="Times New Roman" w:eastAsia="Times New Roman" w:hAnsi="Times New Roman" w:cs="Times New Roman"/>
                <w:sz w:val="20"/>
                <w:szCs w:val="20"/>
              </w:rPr>
            </w:pPr>
            <w:r w:rsidRPr="003326B3">
              <w:rPr>
                <w:rFonts w:ascii="Garamond" w:eastAsia="Times New Roman" w:hAnsi="Garamond" w:cs="Times New Roman"/>
                <w:color w:val="000000"/>
                <w:sz w:val="24"/>
                <w:szCs w:val="24"/>
                <w:lang w:val="en-GB"/>
              </w:rPr>
              <w:t>Notes: * p&lt;0.1, ** p&lt;0.05, *** p&lt;0.01 (two-tailed). Multilevel logistic regression models explaining transitions from alliance membership to non-membership (Model 1) and from non-membership to membership (Model 2-6). The coefficients are logged odds. Standard errors in parentheses.</w:t>
            </w:r>
          </w:p>
        </w:tc>
      </w:tr>
    </w:tbl>
    <w:p w14:paraId="181C084E" w14:textId="77777777" w:rsidR="00F40CC8" w:rsidRPr="001E11C2" w:rsidRDefault="00F40CC8" w:rsidP="00F40CC8">
      <w:pPr>
        <w:spacing w:after="0" w:line="240" w:lineRule="auto"/>
        <w:jc w:val="both"/>
        <w:rPr>
          <w:rFonts w:ascii="Garamond" w:hAnsi="Garamond" w:cs="Times New Roman"/>
          <w:sz w:val="24"/>
          <w:szCs w:val="24"/>
          <w:lang w:val="en-GB"/>
        </w:rPr>
      </w:pPr>
    </w:p>
    <w:p w14:paraId="450D236E" w14:textId="496AABEE" w:rsidR="00F672CC" w:rsidRPr="001E11C2" w:rsidRDefault="008624CE" w:rsidP="006817E8">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lastRenderedPageBreak/>
        <w:drawing>
          <wp:inline distT="0" distB="0" distL="0" distR="0" wp14:anchorId="1C52B702" wp14:editId="16DCDD9C">
            <wp:extent cx="5943600" cy="43230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A1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048E65BB" w14:textId="0B7F9573" w:rsidR="006817E8" w:rsidRPr="001E11C2" w:rsidRDefault="006817E8" w:rsidP="006817E8">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 A12.</w:t>
      </w:r>
      <w:r w:rsidRPr="001E11C2">
        <w:rPr>
          <w:rFonts w:ascii="Garamond" w:hAnsi="Garamond" w:cs="Times New Roman"/>
          <w:sz w:val="24"/>
          <w:szCs w:val="24"/>
          <w:lang w:val="en-GB"/>
        </w:rPr>
        <w:t xml:space="preserve"> Marginal effects displaying the effect of </w:t>
      </w:r>
      <w:r w:rsidR="005C15B4" w:rsidRPr="001E11C2">
        <w:rPr>
          <w:rFonts w:ascii="Garamond" w:hAnsi="Garamond" w:cs="Times New Roman"/>
          <w:sz w:val="24"/>
          <w:szCs w:val="24"/>
          <w:lang w:val="en-GB"/>
        </w:rPr>
        <w:t xml:space="preserve">the effective number of electoral parties (ENEP) </w:t>
      </w:r>
      <w:r w:rsidRPr="001E11C2">
        <w:rPr>
          <w:rFonts w:ascii="Garamond" w:hAnsi="Garamond" w:cs="Times New Roman"/>
          <w:sz w:val="24"/>
          <w:szCs w:val="24"/>
          <w:lang w:val="en-GB"/>
        </w:rPr>
        <w:t>in the previous election on the likelihood that a non-alliance member at</w:t>
      </w:r>
      <w:r w:rsidRPr="001E11C2">
        <w:rPr>
          <w:rFonts w:ascii="Garamond" w:hAnsi="Garamond" w:cs="Times New Roman"/>
          <w:i/>
          <w:sz w:val="24"/>
          <w:szCs w:val="24"/>
          <w:lang w:val="en-GB"/>
        </w:rPr>
        <w:t xml:space="preserve"> t-1</w:t>
      </w:r>
      <w:r w:rsidRPr="001E11C2">
        <w:rPr>
          <w:rFonts w:ascii="Garamond" w:hAnsi="Garamond" w:cs="Times New Roman"/>
          <w:sz w:val="24"/>
          <w:szCs w:val="24"/>
          <w:lang w:val="en-GB"/>
        </w:rPr>
        <w:t xml:space="preserve"> will enter an alliance at</w:t>
      </w:r>
      <w:r w:rsidRPr="001E11C2">
        <w:rPr>
          <w:rFonts w:ascii="Garamond" w:hAnsi="Garamond" w:cs="Times New Roman"/>
          <w:i/>
          <w:sz w:val="24"/>
          <w:szCs w:val="24"/>
          <w:lang w:val="en-GB"/>
        </w:rPr>
        <w:t xml:space="preserve"> t </w:t>
      </w:r>
      <w:r w:rsidRPr="001E11C2">
        <w:rPr>
          <w:rFonts w:ascii="Garamond" w:hAnsi="Garamond" w:cs="Times New Roman"/>
          <w:sz w:val="24"/>
          <w:szCs w:val="24"/>
          <w:lang w:val="en-GB"/>
        </w:rPr>
        <w:t xml:space="preserve">(y-axis) for increasing values of party age (upper-left), leader dominance (upper-right), party size (bottom-left), and opposition status (bottom-right).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0AB9B349" w14:textId="77777777" w:rsidR="006817E8" w:rsidRPr="001E11C2" w:rsidRDefault="006817E8" w:rsidP="006817E8">
      <w:pPr>
        <w:spacing w:after="0" w:line="480" w:lineRule="auto"/>
        <w:ind w:firstLine="720"/>
        <w:jc w:val="both"/>
        <w:rPr>
          <w:rFonts w:ascii="Garamond" w:hAnsi="Garamond"/>
          <w:sz w:val="24"/>
          <w:szCs w:val="24"/>
          <w:lang w:val="en-GB"/>
        </w:rPr>
      </w:pPr>
    </w:p>
    <w:p w14:paraId="039F4A45" w14:textId="7ED71B23" w:rsidR="006817E8" w:rsidRPr="001E11C2" w:rsidRDefault="006817E8" w:rsidP="006817E8">
      <w:pPr>
        <w:spacing w:after="0" w:line="480" w:lineRule="auto"/>
        <w:ind w:firstLine="720"/>
        <w:jc w:val="both"/>
        <w:rPr>
          <w:rFonts w:ascii="Garamond" w:hAnsi="Garamond"/>
          <w:sz w:val="24"/>
          <w:szCs w:val="24"/>
          <w:lang w:val="en-GB"/>
        </w:rPr>
      </w:pPr>
      <w:r w:rsidRPr="001E11C2">
        <w:rPr>
          <w:rFonts w:ascii="Garamond" w:hAnsi="Garamond"/>
          <w:sz w:val="24"/>
          <w:szCs w:val="24"/>
          <w:lang w:val="en-GB"/>
        </w:rPr>
        <w:t xml:space="preserve">Finally, as for the </w:t>
      </w:r>
      <w:r w:rsidRPr="001E11C2">
        <w:rPr>
          <w:rFonts w:ascii="Garamond" w:hAnsi="Garamond"/>
          <w:i/>
          <w:sz w:val="24"/>
          <w:szCs w:val="24"/>
          <w:lang w:val="en-GB"/>
        </w:rPr>
        <w:t>Merger Hypothesis</w:t>
      </w:r>
      <w:r w:rsidRPr="001E11C2">
        <w:rPr>
          <w:rFonts w:ascii="Garamond" w:hAnsi="Garamond"/>
          <w:sz w:val="24"/>
          <w:szCs w:val="24"/>
          <w:lang w:val="en-GB"/>
        </w:rPr>
        <w:t xml:space="preserve"> (H3), Model 1 in Table A1</w:t>
      </w:r>
      <w:r w:rsidR="00C86217">
        <w:rPr>
          <w:rFonts w:ascii="Garamond" w:hAnsi="Garamond"/>
          <w:sz w:val="24"/>
          <w:szCs w:val="24"/>
          <w:lang w:val="en-GB"/>
        </w:rPr>
        <w:t>1</w:t>
      </w:r>
      <w:r w:rsidRPr="001E11C2">
        <w:rPr>
          <w:rFonts w:ascii="Garamond" w:hAnsi="Garamond"/>
          <w:sz w:val="24"/>
          <w:szCs w:val="24"/>
          <w:lang w:val="en-GB"/>
        </w:rPr>
        <w:t xml:space="preserve"> provides some initial evidence that parties are more likely to merge when party system saturation goes up (log odds=.497, p&lt;.1); however, due to list-wise deletion on independent variables, the number of events (number of mergers =12) per independent variable is below recommendations </w:t>
      </w: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EN.CITE &lt;EndNote&gt;&lt;Cite&gt;&lt;Author&gt;Vittinghoff&lt;/Author&gt;&lt;Year&gt;2007&lt;/Year&gt;&lt;RecNum&gt;209&lt;/RecNum&gt;&lt;DisplayText&gt;(Vittinghoff and McCulloch 2007)&lt;/DisplayText&gt;&lt;record&gt;&lt;rec-number&gt;209&lt;/rec-number&gt;&lt;foreign-keys&gt;&lt;key app="EN" db-id="p2xt9zsatpee0derpx85wvdbzdavpzwadwrz" timestamp="1524217161"&gt;209&lt;/key&gt;&lt;/foreign-keys&gt;&lt;ref-type name="Journal Article"&gt;17&lt;/ref-type&gt;&lt;contributors&gt;&lt;authors&gt;&lt;author&gt;Vittinghoff, Eric&lt;/author&gt;&lt;author&gt;McCulloch, Charles E&lt;/author&gt;&lt;/authors&gt;&lt;/contributors&gt;&lt;titles&gt;&lt;title&gt;Relaxing the rule of ten events per variable in logistic and Cox regression&lt;/title&gt;&lt;secondary-title&gt;American journal of epidemiology&lt;/secondary-title&gt;&lt;/titles&gt;&lt;periodical&gt;&lt;full-title&gt;American journal of epidemiology&lt;/full-title&gt;&lt;/periodical&gt;&lt;pages&gt;710-718&lt;/pages&gt;&lt;volume&gt;165&lt;/volume&gt;&lt;number&gt;6&lt;/number&gt;&lt;dates&gt;&lt;year&gt;2007&lt;/year&gt;&lt;/dates&gt;&lt;isbn&gt;0002-9262&lt;/isbn&gt;&lt;urls&gt;&lt;/urls&gt;&lt;/record&gt;&lt;/Cite&gt;&lt;/EndNote&gt;</w:instrText>
      </w:r>
      <w:r w:rsidRPr="001E11C2">
        <w:rPr>
          <w:rFonts w:ascii="Garamond" w:hAnsi="Garamond"/>
          <w:sz w:val="24"/>
          <w:szCs w:val="24"/>
          <w:lang w:val="en-GB"/>
        </w:rPr>
        <w:fldChar w:fldCharType="separate"/>
      </w:r>
      <w:r w:rsidRPr="001E11C2">
        <w:rPr>
          <w:rFonts w:ascii="Garamond" w:hAnsi="Garamond"/>
          <w:noProof/>
          <w:sz w:val="24"/>
          <w:szCs w:val="24"/>
          <w:lang w:val="en-GB"/>
        </w:rPr>
        <w:t>(Vittinghoff and McCulloch 2007)</w:t>
      </w:r>
      <w:r w:rsidRPr="001E11C2">
        <w:rPr>
          <w:rFonts w:ascii="Garamond" w:hAnsi="Garamond"/>
          <w:sz w:val="24"/>
          <w:szCs w:val="24"/>
          <w:lang w:val="en-GB"/>
        </w:rPr>
        <w:fldChar w:fldCharType="end"/>
      </w:r>
      <w:r w:rsidRPr="001E11C2">
        <w:rPr>
          <w:rFonts w:ascii="Garamond" w:hAnsi="Garamond"/>
          <w:sz w:val="24"/>
          <w:szCs w:val="24"/>
          <w:lang w:val="en-GB"/>
        </w:rPr>
        <w:t xml:space="preserve">. Hence, in Model 2, we maximize the number of mergers </w:t>
      </w:r>
      <w:r w:rsidRPr="000042D8">
        <w:rPr>
          <w:rFonts w:ascii="Garamond" w:hAnsi="Garamond"/>
          <w:sz w:val="24"/>
          <w:szCs w:val="24"/>
          <w:lang w:val="en-GB"/>
        </w:rPr>
        <w:t>(N=64).</w:t>
      </w:r>
      <w:r w:rsidRPr="001E11C2">
        <w:rPr>
          <w:rFonts w:ascii="Garamond" w:hAnsi="Garamond"/>
          <w:sz w:val="24"/>
          <w:szCs w:val="24"/>
          <w:lang w:val="en-GB"/>
        </w:rPr>
        <w:t xml:space="preserve"> As can be seen, the effect of party system saturation dwindles (log odds=-.01</w:t>
      </w:r>
      <w:r w:rsidR="00227927">
        <w:rPr>
          <w:rFonts w:ascii="Garamond" w:hAnsi="Garamond"/>
          <w:sz w:val="24"/>
          <w:szCs w:val="24"/>
          <w:lang w:val="en-GB"/>
        </w:rPr>
        <w:t>3</w:t>
      </w:r>
      <w:r w:rsidRPr="001E11C2">
        <w:rPr>
          <w:rFonts w:ascii="Garamond" w:hAnsi="Garamond"/>
          <w:sz w:val="24"/>
          <w:szCs w:val="24"/>
          <w:lang w:val="en-GB"/>
        </w:rPr>
        <w:t xml:space="preserve">, p&gt;.1). Given the higher number of mergers in Model 2, we attach more value to Model 2, and conclude that, on average, parties are not more inclined to merge when </w:t>
      </w:r>
      <w:r w:rsidRPr="001E11C2">
        <w:rPr>
          <w:rFonts w:ascii="Garamond" w:hAnsi="Garamond"/>
          <w:sz w:val="24"/>
          <w:szCs w:val="24"/>
          <w:lang w:val="en-GB"/>
        </w:rPr>
        <w:lastRenderedPageBreak/>
        <w:t xml:space="preserve">party system saturation increases. Different from the manuscript, we find no evidence that older parties are more likely to respond, as can be seen from insignificant interaction in Model 3 (log odds=.005, p&gt;.1) and the upper-left graph of Figure A13. </w:t>
      </w:r>
    </w:p>
    <w:p w14:paraId="5D53E784" w14:textId="3B6024CF" w:rsidR="00D85970" w:rsidRPr="001E11C2" w:rsidRDefault="006817E8" w:rsidP="006817E8">
      <w:pPr>
        <w:spacing w:after="0" w:line="480" w:lineRule="auto"/>
        <w:jc w:val="both"/>
        <w:rPr>
          <w:rFonts w:ascii="Garamond" w:hAnsi="Garamond"/>
          <w:sz w:val="24"/>
          <w:szCs w:val="24"/>
          <w:lang w:val="en-GB"/>
        </w:rPr>
      </w:pPr>
      <w:r w:rsidRPr="001E11C2">
        <w:rPr>
          <w:rFonts w:ascii="Garamond" w:hAnsi="Garamond"/>
          <w:sz w:val="24"/>
          <w:szCs w:val="24"/>
          <w:lang w:val="en-GB"/>
        </w:rPr>
        <w:tab/>
        <w:t xml:space="preserve">In sum, against this alternative model specification we find even more evidence for our substantive conclusions. In line with the </w:t>
      </w:r>
      <w:r w:rsidRPr="001E11C2">
        <w:rPr>
          <w:rFonts w:ascii="Garamond" w:hAnsi="Garamond"/>
          <w:i/>
          <w:sz w:val="24"/>
          <w:szCs w:val="24"/>
          <w:lang w:val="en-GB"/>
        </w:rPr>
        <w:t>Inertia Hypothesis</w:t>
      </w:r>
      <w:r w:rsidRPr="001E11C2">
        <w:rPr>
          <w:rFonts w:ascii="Garamond" w:hAnsi="Garamond"/>
          <w:sz w:val="24"/>
          <w:szCs w:val="24"/>
          <w:lang w:val="en-GB"/>
        </w:rPr>
        <w:t xml:space="preserve"> (H4), </w:t>
      </w:r>
      <w:r w:rsidRPr="001E11C2">
        <w:rPr>
          <w:rFonts w:ascii="Garamond" w:hAnsi="Garamond"/>
          <w:b/>
          <w:sz w:val="24"/>
          <w:szCs w:val="24"/>
          <w:lang w:val="en-GB"/>
        </w:rPr>
        <w:t>on average</w:t>
      </w:r>
      <w:r w:rsidRPr="001E11C2">
        <w:rPr>
          <w:rFonts w:ascii="Garamond" w:hAnsi="Garamond"/>
          <w:sz w:val="24"/>
          <w:szCs w:val="24"/>
          <w:lang w:val="en-GB"/>
        </w:rPr>
        <w:t xml:space="preserve">, </w:t>
      </w:r>
      <w:r w:rsidR="008154F6">
        <w:rPr>
          <w:rFonts w:ascii="Garamond" w:hAnsi="Garamond"/>
          <w:sz w:val="24"/>
          <w:szCs w:val="24"/>
          <w:lang w:val="en-GB"/>
        </w:rPr>
        <w:t xml:space="preserve">mainstream </w:t>
      </w:r>
      <w:r w:rsidRPr="001E11C2">
        <w:rPr>
          <w:rFonts w:ascii="Garamond" w:hAnsi="Garamond"/>
          <w:sz w:val="24"/>
          <w:szCs w:val="24"/>
          <w:lang w:val="en-GB"/>
        </w:rPr>
        <w:t xml:space="preserve">parties are </w:t>
      </w:r>
      <w:r w:rsidRPr="001E11C2">
        <w:rPr>
          <w:rFonts w:ascii="Garamond" w:hAnsi="Garamond"/>
          <w:b/>
          <w:sz w:val="24"/>
          <w:szCs w:val="24"/>
          <w:lang w:val="en-GB"/>
        </w:rPr>
        <w:t>not</w:t>
      </w:r>
      <w:r w:rsidRPr="001E11C2">
        <w:rPr>
          <w:rFonts w:ascii="Garamond" w:hAnsi="Garamond"/>
          <w:sz w:val="24"/>
          <w:szCs w:val="24"/>
          <w:lang w:val="en-GB"/>
        </w:rPr>
        <w:t xml:space="preserve"> more likely or increase their </w:t>
      </w:r>
      <w:proofErr w:type="spellStart"/>
      <w:r w:rsidRPr="001E11C2">
        <w:rPr>
          <w:rFonts w:ascii="Garamond" w:hAnsi="Garamond"/>
          <w:sz w:val="24"/>
          <w:szCs w:val="24"/>
          <w:lang w:val="en-GB"/>
        </w:rPr>
        <w:t>nicheness</w:t>
      </w:r>
      <w:proofErr w:type="spellEnd"/>
      <w:r w:rsidRPr="001E11C2">
        <w:rPr>
          <w:rFonts w:ascii="Garamond" w:hAnsi="Garamond"/>
          <w:sz w:val="24"/>
          <w:szCs w:val="24"/>
          <w:lang w:val="en-GB"/>
        </w:rPr>
        <w:t xml:space="preserve"> or to merge when </w:t>
      </w:r>
      <w:proofErr w:type="gramStart"/>
      <w:r w:rsidRPr="001E11C2">
        <w:rPr>
          <w:rFonts w:ascii="Garamond" w:hAnsi="Garamond"/>
          <w:sz w:val="24"/>
          <w:szCs w:val="24"/>
          <w:lang w:val="en-GB"/>
        </w:rPr>
        <w:t>party system</w:t>
      </w:r>
      <w:proofErr w:type="gramEnd"/>
      <w:r w:rsidRPr="001E11C2">
        <w:rPr>
          <w:rFonts w:ascii="Garamond" w:hAnsi="Garamond"/>
          <w:sz w:val="24"/>
          <w:szCs w:val="24"/>
          <w:lang w:val="en-GB"/>
        </w:rPr>
        <w:t xml:space="preserve"> saturation increases. Contrary to the manuscript, in case of merging, older parties form no exception. Alternatively, as predicted by H4, parties do respond to party system saturation by, on average, being more likely to enter into alliances. </w:t>
      </w:r>
    </w:p>
    <w:tbl>
      <w:tblPr>
        <w:tblW w:w="9565" w:type="dxa"/>
        <w:tblLook w:val="04A0" w:firstRow="1" w:lastRow="0" w:firstColumn="1" w:lastColumn="0" w:noHBand="0" w:noVBand="1"/>
      </w:tblPr>
      <w:tblGrid>
        <w:gridCol w:w="3685"/>
        <w:gridCol w:w="1229"/>
        <w:gridCol w:w="1170"/>
        <w:gridCol w:w="1111"/>
        <w:gridCol w:w="1170"/>
        <w:gridCol w:w="1200"/>
      </w:tblGrid>
      <w:tr w:rsidR="00E74C1D" w:rsidRPr="00E74C1D" w14:paraId="7F21FB4C" w14:textId="77777777" w:rsidTr="000042D8">
        <w:trPr>
          <w:trHeight w:val="300"/>
        </w:trPr>
        <w:tc>
          <w:tcPr>
            <w:tcW w:w="9565" w:type="dxa"/>
            <w:gridSpan w:val="6"/>
            <w:tcBorders>
              <w:bottom w:val="single" w:sz="4" w:space="0" w:color="auto"/>
            </w:tcBorders>
            <w:shd w:val="clear" w:color="auto" w:fill="auto"/>
            <w:noWrap/>
            <w:vAlign w:val="center"/>
            <w:hideMark/>
          </w:tcPr>
          <w:p w14:paraId="24417B40" w14:textId="77777777" w:rsidR="00E74C1D" w:rsidRPr="000042D8" w:rsidRDefault="00E74C1D" w:rsidP="00E74C1D">
            <w:pPr>
              <w:spacing w:after="0" w:line="240" w:lineRule="auto"/>
              <w:rPr>
                <w:rFonts w:ascii="Garamond" w:eastAsia="Times New Roman" w:hAnsi="Garamond" w:cs="Times New Roman"/>
                <w:b/>
                <w:bCs/>
                <w:color w:val="000000"/>
                <w:sz w:val="24"/>
                <w:szCs w:val="24"/>
              </w:rPr>
            </w:pPr>
            <w:r w:rsidRPr="000042D8">
              <w:rPr>
                <w:rFonts w:ascii="Garamond" w:eastAsia="Times New Roman" w:hAnsi="Garamond" w:cs="Times New Roman"/>
                <w:b/>
                <w:bCs/>
                <w:color w:val="000000"/>
                <w:sz w:val="24"/>
                <w:szCs w:val="24"/>
                <w:lang w:val="en-GB"/>
              </w:rPr>
              <w:t>Table A11.</w:t>
            </w:r>
            <w:r w:rsidRPr="000042D8">
              <w:rPr>
                <w:rFonts w:ascii="Garamond" w:eastAsia="Times New Roman" w:hAnsi="Garamond" w:cs="Times New Roman"/>
                <w:color w:val="000000"/>
                <w:sz w:val="24"/>
                <w:szCs w:val="24"/>
                <w:lang w:val="en-GB"/>
              </w:rPr>
              <w:t xml:space="preserve"> Evaluating the Merger Hypothesis (H3)</w:t>
            </w:r>
          </w:p>
        </w:tc>
      </w:tr>
      <w:tr w:rsidR="00A26927" w:rsidRPr="00E74C1D" w14:paraId="5B798207" w14:textId="77777777" w:rsidTr="000042D8">
        <w:trPr>
          <w:trHeight w:val="300"/>
        </w:trPr>
        <w:tc>
          <w:tcPr>
            <w:tcW w:w="3685" w:type="dxa"/>
            <w:tcBorders>
              <w:top w:val="single" w:sz="4" w:space="0" w:color="auto"/>
              <w:bottom w:val="single" w:sz="4" w:space="0" w:color="auto"/>
            </w:tcBorders>
            <w:shd w:val="clear" w:color="auto" w:fill="auto"/>
            <w:noWrap/>
            <w:vAlign w:val="center"/>
            <w:hideMark/>
          </w:tcPr>
          <w:p w14:paraId="55B28386"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 </w:t>
            </w:r>
          </w:p>
        </w:tc>
        <w:tc>
          <w:tcPr>
            <w:tcW w:w="1229" w:type="dxa"/>
            <w:tcBorders>
              <w:top w:val="single" w:sz="4" w:space="0" w:color="auto"/>
              <w:bottom w:val="single" w:sz="4" w:space="0" w:color="auto"/>
            </w:tcBorders>
            <w:shd w:val="clear" w:color="auto" w:fill="auto"/>
            <w:noWrap/>
            <w:vAlign w:val="center"/>
            <w:hideMark/>
          </w:tcPr>
          <w:p w14:paraId="3C6CA1B1"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Model 1</w:t>
            </w:r>
          </w:p>
        </w:tc>
        <w:tc>
          <w:tcPr>
            <w:tcW w:w="1170" w:type="dxa"/>
            <w:tcBorders>
              <w:top w:val="single" w:sz="4" w:space="0" w:color="auto"/>
              <w:bottom w:val="single" w:sz="4" w:space="0" w:color="auto"/>
            </w:tcBorders>
            <w:shd w:val="clear" w:color="auto" w:fill="auto"/>
            <w:noWrap/>
            <w:vAlign w:val="center"/>
            <w:hideMark/>
          </w:tcPr>
          <w:p w14:paraId="2E83E05D"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Model 2</w:t>
            </w:r>
          </w:p>
        </w:tc>
        <w:tc>
          <w:tcPr>
            <w:tcW w:w="1111" w:type="dxa"/>
            <w:tcBorders>
              <w:top w:val="single" w:sz="4" w:space="0" w:color="auto"/>
              <w:bottom w:val="single" w:sz="4" w:space="0" w:color="auto"/>
            </w:tcBorders>
            <w:shd w:val="clear" w:color="auto" w:fill="auto"/>
            <w:noWrap/>
            <w:vAlign w:val="center"/>
            <w:hideMark/>
          </w:tcPr>
          <w:p w14:paraId="14431A31"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Model 3</w:t>
            </w:r>
          </w:p>
        </w:tc>
        <w:tc>
          <w:tcPr>
            <w:tcW w:w="1170" w:type="dxa"/>
            <w:tcBorders>
              <w:top w:val="single" w:sz="4" w:space="0" w:color="auto"/>
              <w:bottom w:val="single" w:sz="4" w:space="0" w:color="auto"/>
            </w:tcBorders>
            <w:shd w:val="clear" w:color="auto" w:fill="auto"/>
            <w:noWrap/>
            <w:vAlign w:val="center"/>
            <w:hideMark/>
          </w:tcPr>
          <w:p w14:paraId="6D508B6F"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Model 5</w:t>
            </w:r>
          </w:p>
        </w:tc>
        <w:tc>
          <w:tcPr>
            <w:tcW w:w="1200" w:type="dxa"/>
            <w:tcBorders>
              <w:top w:val="single" w:sz="4" w:space="0" w:color="auto"/>
              <w:bottom w:val="single" w:sz="4" w:space="0" w:color="auto"/>
            </w:tcBorders>
            <w:shd w:val="clear" w:color="auto" w:fill="auto"/>
            <w:noWrap/>
            <w:vAlign w:val="center"/>
            <w:hideMark/>
          </w:tcPr>
          <w:p w14:paraId="46022606"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Model 6</w:t>
            </w:r>
          </w:p>
        </w:tc>
      </w:tr>
      <w:tr w:rsidR="00A26927" w:rsidRPr="00E74C1D" w14:paraId="43704B1F" w14:textId="77777777" w:rsidTr="000042D8">
        <w:trPr>
          <w:trHeight w:val="312"/>
        </w:trPr>
        <w:tc>
          <w:tcPr>
            <w:tcW w:w="3685" w:type="dxa"/>
            <w:tcBorders>
              <w:top w:val="single" w:sz="4" w:space="0" w:color="auto"/>
            </w:tcBorders>
            <w:shd w:val="clear" w:color="auto" w:fill="auto"/>
            <w:noWrap/>
            <w:vAlign w:val="center"/>
            <w:hideMark/>
          </w:tcPr>
          <w:p w14:paraId="5F7E3C2E"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 xml:space="preserve">Effective number of electoral </w:t>
            </w:r>
            <w:proofErr w:type="spellStart"/>
            <w:r w:rsidRPr="000042D8">
              <w:rPr>
                <w:rFonts w:ascii="Garamond" w:eastAsia="Times New Roman" w:hAnsi="Garamond" w:cs="Times New Roman"/>
                <w:color w:val="000000"/>
                <w:sz w:val="24"/>
                <w:szCs w:val="24"/>
                <w:lang w:val="en-GB"/>
              </w:rPr>
              <w:t>parties</w:t>
            </w:r>
            <w:r w:rsidRPr="000042D8">
              <w:rPr>
                <w:rFonts w:ascii="Garamond" w:eastAsia="Times New Roman" w:hAnsi="Garamond" w:cs="Times New Roman"/>
                <w:color w:val="000000"/>
                <w:sz w:val="24"/>
                <w:szCs w:val="24"/>
                <w:vertAlign w:val="subscript"/>
                <w:lang w:val="en-GB"/>
              </w:rPr>
              <w:t>t</w:t>
            </w:r>
            <w:proofErr w:type="spellEnd"/>
          </w:p>
        </w:tc>
        <w:tc>
          <w:tcPr>
            <w:tcW w:w="1229" w:type="dxa"/>
            <w:tcBorders>
              <w:top w:val="single" w:sz="4" w:space="0" w:color="auto"/>
            </w:tcBorders>
            <w:shd w:val="clear" w:color="auto" w:fill="auto"/>
            <w:noWrap/>
            <w:vAlign w:val="bottom"/>
            <w:hideMark/>
          </w:tcPr>
          <w:p w14:paraId="08D7914C"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0.497*</w:t>
            </w:r>
          </w:p>
        </w:tc>
        <w:tc>
          <w:tcPr>
            <w:tcW w:w="1170" w:type="dxa"/>
            <w:tcBorders>
              <w:top w:val="single" w:sz="4" w:space="0" w:color="auto"/>
            </w:tcBorders>
            <w:shd w:val="clear" w:color="auto" w:fill="auto"/>
            <w:noWrap/>
            <w:vAlign w:val="bottom"/>
            <w:hideMark/>
          </w:tcPr>
          <w:p w14:paraId="50EDC941"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-0.013</w:t>
            </w:r>
          </w:p>
        </w:tc>
        <w:tc>
          <w:tcPr>
            <w:tcW w:w="1111" w:type="dxa"/>
            <w:tcBorders>
              <w:top w:val="single" w:sz="4" w:space="0" w:color="auto"/>
            </w:tcBorders>
            <w:shd w:val="clear" w:color="auto" w:fill="auto"/>
            <w:noWrap/>
            <w:vAlign w:val="bottom"/>
            <w:hideMark/>
          </w:tcPr>
          <w:p w14:paraId="4D4EA8BD"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-0.115</w:t>
            </w:r>
          </w:p>
        </w:tc>
        <w:tc>
          <w:tcPr>
            <w:tcW w:w="1170" w:type="dxa"/>
            <w:tcBorders>
              <w:top w:val="single" w:sz="4" w:space="0" w:color="auto"/>
            </w:tcBorders>
            <w:shd w:val="clear" w:color="auto" w:fill="auto"/>
            <w:noWrap/>
            <w:vAlign w:val="bottom"/>
            <w:hideMark/>
          </w:tcPr>
          <w:p w14:paraId="5DAC4A9A"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-0.099</w:t>
            </w:r>
          </w:p>
        </w:tc>
        <w:tc>
          <w:tcPr>
            <w:tcW w:w="1200" w:type="dxa"/>
            <w:tcBorders>
              <w:top w:val="single" w:sz="4" w:space="0" w:color="auto"/>
            </w:tcBorders>
            <w:shd w:val="clear" w:color="auto" w:fill="auto"/>
            <w:noWrap/>
            <w:vAlign w:val="bottom"/>
            <w:hideMark/>
          </w:tcPr>
          <w:p w14:paraId="35B6DE06"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0.131</w:t>
            </w:r>
          </w:p>
        </w:tc>
      </w:tr>
      <w:tr w:rsidR="00A26927" w:rsidRPr="00E74C1D" w14:paraId="1E289793" w14:textId="77777777" w:rsidTr="000042D8">
        <w:trPr>
          <w:trHeight w:val="288"/>
        </w:trPr>
        <w:tc>
          <w:tcPr>
            <w:tcW w:w="3685" w:type="dxa"/>
            <w:shd w:val="clear" w:color="auto" w:fill="auto"/>
            <w:noWrap/>
            <w:vAlign w:val="bottom"/>
            <w:hideMark/>
          </w:tcPr>
          <w:p w14:paraId="45FEADEB"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c>
          <w:tcPr>
            <w:tcW w:w="1229" w:type="dxa"/>
            <w:shd w:val="clear" w:color="auto" w:fill="auto"/>
            <w:noWrap/>
            <w:vAlign w:val="bottom"/>
            <w:hideMark/>
          </w:tcPr>
          <w:p w14:paraId="5662D90D"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(0.265)</w:t>
            </w:r>
          </w:p>
        </w:tc>
        <w:tc>
          <w:tcPr>
            <w:tcW w:w="1170" w:type="dxa"/>
            <w:shd w:val="clear" w:color="auto" w:fill="auto"/>
            <w:noWrap/>
            <w:vAlign w:val="bottom"/>
            <w:hideMark/>
          </w:tcPr>
          <w:p w14:paraId="292DA8E8"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(0.085)</w:t>
            </w:r>
          </w:p>
        </w:tc>
        <w:tc>
          <w:tcPr>
            <w:tcW w:w="1111" w:type="dxa"/>
            <w:shd w:val="clear" w:color="auto" w:fill="auto"/>
            <w:noWrap/>
            <w:vAlign w:val="bottom"/>
            <w:hideMark/>
          </w:tcPr>
          <w:p w14:paraId="57B5964F"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(0.115)</w:t>
            </w:r>
          </w:p>
        </w:tc>
        <w:tc>
          <w:tcPr>
            <w:tcW w:w="1170" w:type="dxa"/>
            <w:shd w:val="clear" w:color="auto" w:fill="auto"/>
            <w:noWrap/>
            <w:vAlign w:val="bottom"/>
            <w:hideMark/>
          </w:tcPr>
          <w:p w14:paraId="6C544038"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(0.127)</w:t>
            </w:r>
          </w:p>
        </w:tc>
        <w:tc>
          <w:tcPr>
            <w:tcW w:w="1200" w:type="dxa"/>
            <w:shd w:val="clear" w:color="auto" w:fill="auto"/>
            <w:noWrap/>
            <w:vAlign w:val="bottom"/>
            <w:hideMark/>
          </w:tcPr>
          <w:p w14:paraId="77309748"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(0.176)</w:t>
            </w:r>
          </w:p>
        </w:tc>
      </w:tr>
      <w:tr w:rsidR="00A26927" w:rsidRPr="00E74C1D" w14:paraId="5369E875" w14:textId="77777777" w:rsidTr="000042D8">
        <w:trPr>
          <w:trHeight w:val="312"/>
        </w:trPr>
        <w:tc>
          <w:tcPr>
            <w:tcW w:w="3685" w:type="dxa"/>
            <w:shd w:val="clear" w:color="auto" w:fill="auto"/>
            <w:noWrap/>
            <w:vAlign w:val="center"/>
            <w:hideMark/>
          </w:tcPr>
          <w:p w14:paraId="164BA3F8"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 xml:space="preserve">Party </w:t>
            </w:r>
            <w:proofErr w:type="spellStart"/>
            <w:r w:rsidRPr="000042D8">
              <w:rPr>
                <w:rFonts w:ascii="Garamond" w:eastAsia="Times New Roman" w:hAnsi="Garamond" w:cs="Times New Roman"/>
                <w:color w:val="000000"/>
                <w:sz w:val="24"/>
                <w:szCs w:val="24"/>
                <w:lang w:val="en-GB"/>
              </w:rPr>
              <w:t>age</w:t>
            </w:r>
            <w:r w:rsidRPr="000042D8">
              <w:rPr>
                <w:rFonts w:ascii="Garamond" w:eastAsia="Times New Roman" w:hAnsi="Garamond" w:cs="Times New Roman"/>
                <w:color w:val="000000"/>
                <w:sz w:val="24"/>
                <w:szCs w:val="24"/>
                <w:vertAlign w:val="subscript"/>
                <w:lang w:val="en-GB"/>
              </w:rPr>
              <w:t>t</w:t>
            </w:r>
            <w:proofErr w:type="spellEnd"/>
          </w:p>
        </w:tc>
        <w:tc>
          <w:tcPr>
            <w:tcW w:w="1229" w:type="dxa"/>
            <w:shd w:val="clear" w:color="auto" w:fill="auto"/>
            <w:noWrap/>
            <w:vAlign w:val="bottom"/>
            <w:hideMark/>
          </w:tcPr>
          <w:p w14:paraId="6EDE1218"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-0.011</w:t>
            </w:r>
          </w:p>
        </w:tc>
        <w:tc>
          <w:tcPr>
            <w:tcW w:w="1170" w:type="dxa"/>
            <w:shd w:val="clear" w:color="auto" w:fill="auto"/>
            <w:noWrap/>
            <w:vAlign w:val="bottom"/>
            <w:hideMark/>
          </w:tcPr>
          <w:p w14:paraId="58691AFA"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-0.018***</w:t>
            </w:r>
          </w:p>
        </w:tc>
        <w:tc>
          <w:tcPr>
            <w:tcW w:w="1111" w:type="dxa"/>
            <w:shd w:val="clear" w:color="auto" w:fill="auto"/>
            <w:noWrap/>
            <w:vAlign w:val="bottom"/>
            <w:hideMark/>
          </w:tcPr>
          <w:p w14:paraId="533CD730"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-0.043**</w:t>
            </w:r>
          </w:p>
        </w:tc>
        <w:tc>
          <w:tcPr>
            <w:tcW w:w="1170" w:type="dxa"/>
            <w:shd w:val="clear" w:color="auto" w:fill="auto"/>
            <w:noWrap/>
            <w:vAlign w:val="bottom"/>
            <w:hideMark/>
          </w:tcPr>
          <w:p w14:paraId="60183BA1"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-0.023***</w:t>
            </w:r>
          </w:p>
        </w:tc>
        <w:tc>
          <w:tcPr>
            <w:tcW w:w="1200" w:type="dxa"/>
            <w:shd w:val="clear" w:color="auto" w:fill="auto"/>
            <w:noWrap/>
            <w:vAlign w:val="bottom"/>
            <w:hideMark/>
          </w:tcPr>
          <w:p w14:paraId="1CB47E9C"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-0.018***</w:t>
            </w:r>
          </w:p>
        </w:tc>
      </w:tr>
      <w:tr w:rsidR="00A26927" w:rsidRPr="00E74C1D" w14:paraId="05A2D0D7" w14:textId="77777777" w:rsidTr="000042D8">
        <w:trPr>
          <w:trHeight w:val="288"/>
        </w:trPr>
        <w:tc>
          <w:tcPr>
            <w:tcW w:w="3685" w:type="dxa"/>
            <w:shd w:val="clear" w:color="auto" w:fill="auto"/>
            <w:noWrap/>
            <w:vAlign w:val="bottom"/>
            <w:hideMark/>
          </w:tcPr>
          <w:p w14:paraId="2107BCC7"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c>
          <w:tcPr>
            <w:tcW w:w="1229" w:type="dxa"/>
            <w:shd w:val="clear" w:color="auto" w:fill="auto"/>
            <w:noWrap/>
            <w:vAlign w:val="bottom"/>
            <w:hideMark/>
          </w:tcPr>
          <w:p w14:paraId="40E1E3D4"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(0.012)</w:t>
            </w:r>
          </w:p>
        </w:tc>
        <w:tc>
          <w:tcPr>
            <w:tcW w:w="1170" w:type="dxa"/>
            <w:shd w:val="clear" w:color="auto" w:fill="auto"/>
            <w:noWrap/>
            <w:vAlign w:val="bottom"/>
            <w:hideMark/>
          </w:tcPr>
          <w:p w14:paraId="34EE0512"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(0.006)</w:t>
            </w:r>
          </w:p>
        </w:tc>
        <w:tc>
          <w:tcPr>
            <w:tcW w:w="1111" w:type="dxa"/>
            <w:shd w:val="clear" w:color="auto" w:fill="auto"/>
            <w:noWrap/>
            <w:vAlign w:val="bottom"/>
            <w:hideMark/>
          </w:tcPr>
          <w:p w14:paraId="2A456133"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(0.019)</w:t>
            </w:r>
          </w:p>
        </w:tc>
        <w:tc>
          <w:tcPr>
            <w:tcW w:w="1170" w:type="dxa"/>
            <w:shd w:val="clear" w:color="auto" w:fill="auto"/>
            <w:noWrap/>
            <w:vAlign w:val="bottom"/>
            <w:hideMark/>
          </w:tcPr>
          <w:p w14:paraId="42AEBD51"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(0.007)</w:t>
            </w:r>
          </w:p>
        </w:tc>
        <w:tc>
          <w:tcPr>
            <w:tcW w:w="1200" w:type="dxa"/>
            <w:shd w:val="clear" w:color="auto" w:fill="auto"/>
            <w:noWrap/>
            <w:vAlign w:val="bottom"/>
            <w:hideMark/>
          </w:tcPr>
          <w:p w14:paraId="44A19375"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(0.006)</w:t>
            </w:r>
          </w:p>
        </w:tc>
      </w:tr>
      <w:tr w:rsidR="00A26927" w:rsidRPr="00E74C1D" w14:paraId="1AAF1E32" w14:textId="77777777" w:rsidTr="000042D8">
        <w:trPr>
          <w:trHeight w:val="312"/>
        </w:trPr>
        <w:tc>
          <w:tcPr>
            <w:tcW w:w="6084" w:type="dxa"/>
            <w:gridSpan w:val="3"/>
            <w:shd w:val="clear" w:color="auto" w:fill="auto"/>
            <w:noWrap/>
            <w:vAlign w:val="center"/>
            <w:hideMark/>
          </w:tcPr>
          <w:p w14:paraId="523279B5"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 xml:space="preserve">Party system </w:t>
            </w:r>
            <w:proofErr w:type="spellStart"/>
            <w:r w:rsidRPr="000042D8">
              <w:rPr>
                <w:rFonts w:ascii="Garamond" w:eastAsia="Times New Roman" w:hAnsi="Garamond" w:cs="Times New Roman"/>
                <w:color w:val="000000"/>
                <w:sz w:val="24"/>
                <w:szCs w:val="24"/>
                <w:lang w:val="en-GB"/>
              </w:rPr>
              <w:t>saturation</w:t>
            </w:r>
            <w:r w:rsidRPr="000042D8">
              <w:rPr>
                <w:rFonts w:ascii="Garamond" w:eastAsia="Times New Roman" w:hAnsi="Garamond" w:cs="Times New Roman"/>
                <w:color w:val="000000"/>
                <w:sz w:val="24"/>
                <w:szCs w:val="24"/>
                <w:vertAlign w:val="subscript"/>
                <w:lang w:val="en-GB"/>
              </w:rPr>
              <w:t>t</w:t>
            </w:r>
            <w:proofErr w:type="spellEnd"/>
            <w:r w:rsidRPr="000042D8">
              <w:rPr>
                <w:rFonts w:ascii="Garamond" w:eastAsia="Times New Roman" w:hAnsi="Garamond" w:cs="Times New Roman"/>
                <w:color w:val="000000"/>
                <w:sz w:val="24"/>
                <w:szCs w:val="24"/>
                <w:lang w:val="en-GB"/>
              </w:rPr>
              <w:t xml:space="preserve">*Party </w:t>
            </w:r>
            <w:proofErr w:type="spellStart"/>
            <w:r w:rsidRPr="000042D8">
              <w:rPr>
                <w:rFonts w:ascii="Garamond" w:eastAsia="Times New Roman" w:hAnsi="Garamond" w:cs="Times New Roman"/>
                <w:color w:val="000000"/>
                <w:sz w:val="24"/>
                <w:szCs w:val="24"/>
                <w:lang w:val="en-GB"/>
              </w:rPr>
              <w:t>age</w:t>
            </w:r>
            <w:r w:rsidRPr="000042D8">
              <w:rPr>
                <w:rFonts w:ascii="Garamond" w:eastAsia="Times New Roman" w:hAnsi="Garamond" w:cs="Times New Roman"/>
                <w:color w:val="000000"/>
                <w:sz w:val="24"/>
                <w:szCs w:val="24"/>
                <w:vertAlign w:val="subscript"/>
                <w:lang w:val="en-GB"/>
              </w:rPr>
              <w:t>t</w:t>
            </w:r>
            <w:proofErr w:type="spellEnd"/>
          </w:p>
        </w:tc>
        <w:tc>
          <w:tcPr>
            <w:tcW w:w="1111" w:type="dxa"/>
            <w:shd w:val="clear" w:color="auto" w:fill="auto"/>
            <w:noWrap/>
            <w:vAlign w:val="bottom"/>
            <w:hideMark/>
          </w:tcPr>
          <w:p w14:paraId="7573F808"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0.005</w:t>
            </w:r>
          </w:p>
        </w:tc>
        <w:tc>
          <w:tcPr>
            <w:tcW w:w="1170" w:type="dxa"/>
            <w:shd w:val="clear" w:color="auto" w:fill="auto"/>
            <w:noWrap/>
            <w:vAlign w:val="bottom"/>
            <w:hideMark/>
          </w:tcPr>
          <w:p w14:paraId="7CFF3E98"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p>
        </w:tc>
        <w:tc>
          <w:tcPr>
            <w:tcW w:w="1200" w:type="dxa"/>
            <w:shd w:val="clear" w:color="auto" w:fill="auto"/>
            <w:noWrap/>
            <w:vAlign w:val="bottom"/>
            <w:hideMark/>
          </w:tcPr>
          <w:p w14:paraId="67113870" w14:textId="77777777" w:rsidR="00E74C1D" w:rsidRPr="000042D8" w:rsidRDefault="00E74C1D" w:rsidP="00E74C1D">
            <w:pPr>
              <w:spacing w:after="0" w:line="240" w:lineRule="auto"/>
              <w:rPr>
                <w:rFonts w:ascii="Times New Roman" w:eastAsia="Times New Roman" w:hAnsi="Times New Roman" w:cs="Times New Roman"/>
                <w:sz w:val="24"/>
                <w:szCs w:val="24"/>
              </w:rPr>
            </w:pPr>
          </w:p>
        </w:tc>
      </w:tr>
      <w:tr w:rsidR="00A26927" w:rsidRPr="00E74C1D" w14:paraId="00B2632E" w14:textId="77777777" w:rsidTr="000042D8">
        <w:trPr>
          <w:trHeight w:val="288"/>
        </w:trPr>
        <w:tc>
          <w:tcPr>
            <w:tcW w:w="3685" w:type="dxa"/>
            <w:shd w:val="clear" w:color="auto" w:fill="auto"/>
            <w:noWrap/>
            <w:vAlign w:val="bottom"/>
            <w:hideMark/>
          </w:tcPr>
          <w:p w14:paraId="4B262128"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229" w:type="dxa"/>
            <w:shd w:val="clear" w:color="auto" w:fill="auto"/>
            <w:noWrap/>
            <w:vAlign w:val="bottom"/>
            <w:hideMark/>
          </w:tcPr>
          <w:p w14:paraId="10D2CFD4"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170" w:type="dxa"/>
            <w:shd w:val="clear" w:color="auto" w:fill="auto"/>
            <w:noWrap/>
            <w:vAlign w:val="bottom"/>
            <w:hideMark/>
          </w:tcPr>
          <w:p w14:paraId="027BB8C2"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111" w:type="dxa"/>
            <w:shd w:val="clear" w:color="auto" w:fill="auto"/>
            <w:noWrap/>
            <w:vAlign w:val="bottom"/>
            <w:hideMark/>
          </w:tcPr>
          <w:p w14:paraId="5F6B9B8E"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(0.004)</w:t>
            </w:r>
          </w:p>
        </w:tc>
        <w:tc>
          <w:tcPr>
            <w:tcW w:w="1170" w:type="dxa"/>
            <w:shd w:val="clear" w:color="auto" w:fill="auto"/>
            <w:noWrap/>
            <w:vAlign w:val="bottom"/>
            <w:hideMark/>
          </w:tcPr>
          <w:p w14:paraId="3E3B6F74"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p>
        </w:tc>
        <w:tc>
          <w:tcPr>
            <w:tcW w:w="1200" w:type="dxa"/>
            <w:shd w:val="clear" w:color="auto" w:fill="auto"/>
            <w:noWrap/>
            <w:vAlign w:val="bottom"/>
            <w:hideMark/>
          </w:tcPr>
          <w:p w14:paraId="092F8FF5" w14:textId="77777777" w:rsidR="00E74C1D" w:rsidRPr="000042D8" w:rsidRDefault="00E74C1D" w:rsidP="00E74C1D">
            <w:pPr>
              <w:spacing w:after="0" w:line="240" w:lineRule="auto"/>
              <w:rPr>
                <w:rFonts w:ascii="Times New Roman" w:eastAsia="Times New Roman" w:hAnsi="Times New Roman" w:cs="Times New Roman"/>
                <w:sz w:val="24"/>
                <w:szCs w:val="24"/>
              </w:rPr>
            </w:pPr>
          </w:p>
        </w:tc>
      </w:tr>
      <w:tr w:rsidR="00A26927" w:rsidRPr="00E74C1D" w14:paraId="14459534" w14:textId="77777777" w:rsidTr="000042D8">
        <w:trPr>
          <w:trHeight w:val="312"/>
        </w:trPr>
        <w:tc>
          <w:tcPr>
            <w:tcW w:w="3685" w:type="dxa"/>
            <w:shd w:val="clear" w:color="auto" w:fill="auto"/>
            <w:noWrap/>
            <w:vAlign w:val="center"/>
            <w:hideMark/>
          </w:tcPr>
          <w:p w14:paraId="56937F87" w14:textId="77777777" w:rsidR="00E74C1D" w:rsidRPr="000042D8" w:rsidRDefault="00E74C1D" w:rsidP="00E74C1D">
            <w:pPr>
              <w:spacing w:after="0" w:line="240" w:lineRule="auto"/>
              <w:rPr>
                <w:rFonts w:ascii="Garamond" w:eastAsia="Times New Roman" w:hAnsi="Garamond" w:cs="Times New Roman"/>
                <w:color w:val="000000"/>
                <w:sz w:val="24"/>
                <w:szCs w:val="24"/>
              </w:rPr>
            </w:pPr>
            <w:proofErr w:type="spellStart"/>
            <w:r w:rsidRPr="000042D8">
              <w:rPr>
                <w:rFonts w:ascii="Garamond" w:eastAsia="Times New Roman" w:hAnsi="Garamond" w:cs="Times New Roman"/>
                <w:color w:val="000000"/>
                <w:sz w:val="24"/>
                <w:szCs w:val="24"/>
                <w:lang w:val="en-GB"/>
              </w:rPr>
              <w:t>Size</w:t>
            </w:r>
            <w:r w:rsidRPr="000042D8">
              <w:rPr>
                <w:rFonts w:ascii="Garamond" w:eastAsia="Times New Roman" w:hAnsi="Garamond" w:cs="Times New Roman"/>
                <w:color w:val="000000"/>
                <w:sz w:val="24"/>
                <w:szCs w:val="24"/>
                <w:vertAlign w:val="subscript"/>
                <w:lang w:val="en-GB"/>
              </w:rPr>
              <w:t>t</w:t>
            </w:r>
            <w:proofErr w:type="spellEnd"/>
            <w:r w:rsidRPr="000042D8">
              <w:rPr>
                <w:rFonts w:ascii="Garamond" w:eastAsia="Times New Roman" w:hAnsi="Garamond" w:cs="Times New Roman"/>
                <w:color w:val="000000"/>
                <w:sz w:val="24"/>
                <w:szCs w:val="24"/>
                <w:vertAlign w:val="subscript"/>
                <w:lang w:val="en-GB"/>
              </w:rPr>
              <w:t xml:space="preserve"> </w:t>
            </w:r>
          </w:p>
        </w:tc>
        <w:tc>
          <w:tcPr>
            <w:tcW w:w="1229" w:type="dxa"/>
            <w:shd w:val="clear" w:color="auto" w:fill="auto"/>
            <w:noWrap/>
            <w:vAlign w:val="bottom"/>
            <w:hideMark/>
          </w:tcPr>
          <w:p w14:paraId="73903123"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c>
          <w:tcPr>
            <w:tcW w:w="1170" w:type="dxa"/>
            <w:shd w:val="clear" w:color="auto" w:fill="auto"/>
            <w:noWrap/>
            <w:vAlign w:val="bottom"/>
            <w:hideMark/>
          </w:tcPr>
          <w:p w14:paraId="7DBA01E0"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111" w:type="dxa"/>
            <w:shd w:val="clear" w:color="auto" w:fill="auto"/>
            <w:noWrap/>
            <w:vAlign w:val="bottom"/>
            <w:hideMark/>
          </w:tcPr>
          <w:p w14:paraId="63E6D972"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2A30D9FC"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-0.061</w:t>
            </w:r>
          </w:p>
        </w:tc>
        <w:tc>
          <w:tcPr>
            <w:tcW w:w="1200" w:type="dxa"/>
            <w:shd w:val="clear" w:color="auto" w:fill="auto"/>
            <w:noWrap/>
            <w:vAlign w:val="bottom"/>
            <w:hideMark/>
          </w:tcPr>
          <w:p w14:paraId="2F275DC8"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r>
      <w:tr w:rsidR="00A26927" w:rsidRPr="00E74C1D" w14:paraId="73FD625B" w14:textId="77777777" w:rsidTr="000042D8">
        <w:trPr>
          <w:trHeight w:val="288"/>
        </w:trPr>
        <w:tc>
          <w:tcPr>
            <w:tcW w:w="3685" w:type="dxa"/>
            <w:shd w:val="clear" w:color="auto" w:fill="auto"/>
            <w:noWrap/>
            <w:vAlign w:val="bottom"/>
            <w:hideMark/>
          </w:tcPr>
          <w:p w14:paraId="4C79B3AC"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229" w:type="dxa"/>
            <w:shd w:val="clear" w:color="auto" w:fill="auto"/>
            <w:noWrap/>
            <w:vAlign w:val="bottom"/>
            <w:hideMark/>
          </w:tcPr>
          <w:p w14:paraId="73EEA7C5"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170" w:type="dxa"/>
            <w:shd w:val="clear" w:color="auto" w:fill="auto"/>
            <w:noWrap/>
            <w:vAlign w:val="bottom"/>
            <w:hideMark/>
          </w:tcPr>
          <w:p w14:paraId="25A72C0D"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111" w:type="dxa"/>
            <w:shd w:val="clear" w:color="auto" w:fill="auto"/>
            <w:noWrap/>
            <w:vAlign w:val="bottom"/>
            <w:hideMark/>
          </w:tcPr>
          <w:p w14:paraId="1951AF63"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6DC2396F"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(0.054)</w:t>
            </w:r>
          </w:p>
        </w:tc>
        <w:tc>
          <w:tcPr>
            <w:tcW w:w="1200" w:type="dxa"/>
            <w:shd w:val="clear" w:color="auto" w:fill="auto"/>
            <w:noWrap/>
            <w:vAlign w:val="bottom"/>
            <w:hideMark/>
          </w:tcPr>
          <w:p w14:paraId="4F225AAC"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r>
      <w:tr w:rsidR="00A26927" w:rsidRPr="00E74C1D" w14:paraId="543C0DD3" w14:textId="77777777" w:rsidTr="000042D8">
        <w:trPr>
          <w:trHeight w:val="312"/>
        </w:trPr>
        <w:tc>
          <w:tcPr>
            <w:tcW w:w="6084" w:type="dxa"/>
            <w:gridSpan w:val="3"/>
            <w:shd w:val="clear" w:color="auto" w:fill="auto"/>
            <w:noWrap/>
            <w:vAlign w:val="center"/>
            <w:hideMark/>
          </w:tcPr>
          <w:p w14:paraId="5AB33026"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 xml:space="preserve">Party system </w:t>
            </w:r>
            <w:proofErr w:type="spellStart"/>
            <w:r w:rsidRPr="000042D8">
              <w:rPr>
                <w:rFonts w:ascii="Garamond" w:eastAsia="Times New Roman" w:hAnsi="Garamond" w:cs="Times New Roman"/>
                <w:color w:val="000000"/>
                <w:sz w:val="24"/>
                <w:szCs w:val="24"/>
                <w:lang w:val="en-GB"/>
              </w:rPr>
              <w:t>saturation</w:t>
            </w:r>
            <w:r w:rsidRPr="000042D8">
              <w:rPr>
                <w:rFonts w:ascii="Garamond" w:eastAsia="Times New Roman" w:hAnsi="Garamond" w:cs="Times New Roman"/>
                <w:color w:val="000000"/>
                <w:sz w:val="24"/>
                <w:szCs w:val="24"/>
                <w:vertAlign w:val="subscript"/>
                <w:lang w:val="en-GB"/>
              </w:rPr>
              <w:t>t</w:t>
            </w:r>
            <w:proofErr w:type="spellEnd"/>
            <w:r w:rsidRPr="000042D8">
              <w:rPr>
                <w:rFonts w:ascii="Garamond" w:eastAsia="Times New Roman" w:hAnsi="Garamond" w:cs="Times New Roman"/>
                <w:color w:val="000000"/>
                <w:sz w:val="24"/>
                <w:szCs w:val="24"/>
                <w:lang w:val="en-GB"/>
              </w:rPr>
              <w:t>*</w:t>
            </w:r>
            <w:proofErr w:type="spellStart"/>
            <w:r w:rsidRPr="000042D8">
              <w:rPr>
                <w:rFonts w:ascii="Garamond" w:eastAsia="Times New Roman" w:hAnsi="Garamond" w:cs="Times New Roman"/>
                <w:color w:val="000000"/>
                <w:sz w:val="24"/>
                <w:szCs w:val="24"/>
                <w:lang w:val="en-GB"/>
              </w:rPr>
              <w:t>Size</w:t>
            </w:r>
            <w:r w:rsidRPr="000042D8">
              <w:rPr>
                <w:rFonts w:ascii="Garamond" w:eastAsia="Times New Roman" w:hAnsi="Garamond" w:cs="Times New Roman"/>
                <w:color w:val="000000"/>
                <w:sz w:val="24"/>
                <w:szCs w:val="24"/>
                <w:vertAlign w:val="subscript"/>
                <w:lang w:val="en-GB"/>
              </w:rPr>
              <w:t>t</w:t>
            </w:r>
            <w:proofErr w:type="spellEnd"/>
          </w:p>
        </w:tc>
        <w:tc>
          <w:tcPr>
            <w:tcW w:w="1111" w:type="dxa"/>
            <w:shd w:val="clear" w:color="auto" w:fill="auto"/>
            <w:noWrap/>
            <w:vAlign w:val="bottom"/>
            <w:hideMark/>
          </w:tcPr>
          <w:p w14:paraId="274AFBA5"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bottom"/>
            <w:hideMark/>
          </w:tcPr>
          <w:p w14:paraId="02A4BA9E"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0.007</w:t>
            </w:r>
          </w:p>
        </w:tc>
        <w:tc>
          <w:tcPr>
            <w:tcW w:w="1200" w:type="dxa"/>
            <w:shd w:val="clear" w:color="auto" w:fill="auto"/>
            <w:noWrap/>
            <w:vAlign w:val="bottom"/>
            <w:hideMark/>
          </w:tcPr>
          <w:p w14:paraId="0497F26E"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r>
      <w:tr w:rsidR="00A26927" w:rsidRPr="00E74C1D" w14:paraId="53995E90" w14:textId="77777777" w:rsidTr="000042D8">
        <w:trPr>
          <w:trHeight w:val="288"/>
        </w:trPr>
        <w:tc>
          <w:tcPr>
            <w:tcW w:w="3685" w:type="dxa"/>
            <w:shd w:val="clear" w:color="auto" w:fill="auto"/>
            <w:noWrap/>
            <w:vAlign w:val="bottom"/>
            <w:hideMark/>
          </w:tcPr>
          <w:p w14:paraId="1EEB3A67"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229" w:type="dxa"/>
            <w:shd w:val="clear" w:color="auto" w:fill="auto"/>
            <w:noWrap/>
            <w:vAlign w:val="bottom"/>
            <w:hideMark/>
          </w:tcPr>
          <w:p w14:paraId="412C350B"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170" w:type="dxa"/>
            <w:shd w:val="clear" w:color="auto" w:fill="auto"/>
            <w:noWrap/>
            <w:vAlign w:val="bottom"/>
            <w:hideMark/>
          </w:tcPr>
          <w:p w14:paraId="57FBC69A"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111" w:type="dxa"/>
            <w:shd w:val="clear" w:color="auto" w:fill="auto"/>
            <w:noWrap/>
            <w:vAlign w:val="bottom"/>
            <w:hideMark/>
          </w:tcPr>
          <w:p w14:paraId="70FEF974"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00B4CC7C"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(0.013)</w:t>
            </w:r>
          </w:p>
        </w:tc>
        <w:tc>
          <w:tcPr>
            <w:tcW w:w="1200" w:type="dxa"/>
            <w:shd w:val="clear" w:color="auto" w:fill="auto"/>
            <w:noWrap/>
            <w:vAlign w:val="bottom"/>
            <w:hideMark/>
          </w:tcPr>
          <w:p w14:paraId="33154F8B"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r>
      <w:tr w:rsidR="00A26927" w:rsidRPr="00E74C1D" w14:paraId="1371EE58" w14:textId="77777777" w:rsidTr="000042D8">
        <w:trPr>
          <w:trHeight w:val="312"/>
        </w:trPr>
        <w:tc>
          <w:tcPr>
            <w:tcW w:w="3685" w:type="dxa"/>
            <w:shd w:val="clear" w:color="auto" w:fill="auto"/>
            <w:noWrap/>
            <w:vAlign w:val="center"/>
            <w:hideMark/>
          </w:tcPr>
          <w:p w14:paraId="3DCDA233" w14:textId="77777777" w:rsidR="00E74C1D" w:rsidRPr="000042D8" w:rsidRDefault="00E74C1D" w:rsidP="00E74C1D">
            <w:pPr>
              <w:spacing w:after="0" w:line="240" w:lineRule="auto"/>
              <w:rPr>
                <w:rFonts w:ascii="Garamond" w:eastAsia="Times New Roman" w:hAnsi="Garamond" w:cs="Times New Roman"/>
                <w:color w:val="000000"/>
                <w:sz w:val="24"/>
                <w:szCs w:val="24"/>
              </w:rPr>
            </w:pPr>
            <w:proofErr w:type="spellStart"/>
            <w:r w:rsidRPr="000042D8">
              <w:rPr>
                <w:rFonts w:ascii="Garamond" w:eastAsia="Times New Roman" w:hAnsi="Garamond" w:cs="Times New Roman"/>
                <w:color w:val="000000"/>
                <w:sz w:val="24"/>
                <w:szCs w:val="24"/>
                <w:lang w:val="en-GB"/>
              </w:rPr>
              <w:t>Opposition</w:t>
            </w:r>
            <w:r w:rsidRPr="000042D8">
              <w:rPr>
                <w:rFonts w:ascii="Garamond" w:eastAsia="Times New Roman" w:hAnsi="Garamond" w:cs="Times New Roman"/>
                <w:color w:val="000000"/>
                <w:sz w:val="24"/>
                <w:szCs w:val="24"/>
                <w:vertAlign w:val="subscript"/>
                <w:lang w:val="en-GB"/>
              </w:rPr>
              <w:t>t</w:t>
            </w:r>
            <w:proofErr w:type="spellEnd"/>
          </w:p>
        </w:tc>
        <w:tc>
          <w:tcPr>
            <w:tcW w:w="1229" w:type="dxa"/>
            <w:shd w:val="clear" w:color="auto" w:fill="auto"/>
            <w:noWrap/>
            <w:vAlign w:val="bottom"/>
            <w:hideMark/>
          </w:tcPr>
          <w:p w14:paraId="14D465A2"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0.486</w:t>
            </w:r>
          </w:p>
        </w:tc>
        <w:tc>
          <w:tcPr>
            <w:tcW w:w="1170" w:type="dxa"/>
            <w:shd w:val="clear" w:color="auto" w:fill="auto"/>
            <w:noWrap/>
            <w:vAlign w:val="bottom"/>
            <w:hideMark/>
          </w:tcPr>
          <w:p w14:paraId="334BA8EE"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1.210**</w:t>
            </w:r>
          </w:p>
        </w:tc>
        <w:tc>
          <w:tcPr>
            <w:tcW w:w="1111" w:type="dxa"/>
            <w:shd w:val="clear" w:color="auto" w:fill="auto"/>
            <w:noWrap/>
            <w:vAlign w:val="bottom"/>
            <w:hideMark/>
          </w:tcPr>
          <w:p w14:paraId="789C8B53"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1.228**</w:t>
            </w:r>
          </w:p>
        </w:tc>
        <w:tc>
          <w:tcPr>
            <w:tcW w:w="1170" w:type="dxa"/>
            <w:shd w:val="clear" w:color="auto" w:fill="auto"/>
            <w:noWrap/>
            <w:vAlign w:val="bottom"/>
            <w:hideMark/>
          </w:tcPr>
          <w:p w14:paraId="2899D954"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0.963</w:t>
            </w:r>
          </w:p>
        </w:tc>
        <w:tc>
          <w:tcPr>
            <w:tcW w:w="1200" w:type="dxa"/>
            <w:shd w:val="clear" w:color="auto" w:fill="auto"/>
            <w:noWrap/>
            <w:vAlign w:val="bottom"/>
            <w:hideMark/>
          </w:tcPr>
          <w:p w14:paraId="31332DD4"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2.012*</w:t>
            </w:r>
          </w:p>
        </w:tc>
      </w:tr>
      <w:tr w:rsidR="00A26927" w:rsidRPr="00E74C1D" w14:paraId="617F6523" w14:textId="77777777" w:rsidTr="000042D8">
        <w:trPr>
          <w:trHeight w:val="288"/>
        </w:trPr>
        <w:tc>
          <w:tcPr>
            <w:tcW w:w="3685" w:type="dxa"/>
            <w:shd w:val="clear" w:color="auto" w:fill="auto"/>
            <w:noWrap/>
            <w:vAlign w:val="center"/>
            <w:hideMark/>
          </w:tcPr>
          <w:p w14:paraId="14D14EA8"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(RC: Incumbent)</w:t>
            </w:r>
          </w:p>
        </w:tc>
        <w:tc>
          <w:tcPr>
            <w:tcW w:w="1229" w:type="dxa"/>
            <w:shd w:val="clear" w:color="auto" w:fill="auto"/>
            <w:noWrap/>
            <w:vAlign w:val="bottom"/>
            <w:hideMark/>
          </w:tcPr>
          <w:p w14:paraId="3CC34EB6"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(1.034)</w:t>
            </w:r>
          </w:p>
        </w:tc>
        <w:tc>
          <w:tcPr>
            <w:tcW w:w="1170" w:type="dxa"/>
            <w:shd w:val="clear" w:color="auto" w:fill="auto"/>
            <w:noWrap/>
            <w:vAlign w:val="bottom"/>
            <w:hideMark/>
          </w:tcPr>
          <w:p w14:paraId="2BAF6121"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(0.530)</w:t>
            </w:r>
          </w:p>
        </w:tc>
        <w:tc>
          <w:tcPr>
            <w:tcW w:w="1111" w:type="dxa"/>
            <w:shd w:val="clear" w:color="auto" w:fill="auto"/>
            <w:noWrap/>
            <w:vAlign w:val="bottom"/>
            <w:hideMark/>
          </w:tcPr>
          <w:p w14:paraId="022DEDA2"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(0.531)</w:t>
            </w:r>
          </w:p>
        </w:tc>
        <w:tc>
          <w:tcPr>
            <w:tcW w:w="1170" w:type="dxa"/>
            <w:shd w:val="clear" w:color="auto" w:fill="auto"/>
            <w:noWrap/>
            <w:vAlign w:val="bottom"/>
            <w:hideMark/>
          </w:tcPr>
          <w:p w14:paraId="37020DA2"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(0.612)</w:t>
            </w:r>
          </w:p>
        </w:tc>
        <w:tc>
          <w:tcPr>
            <w:tcW w:w="1200" w:type="dxa"/>
            <w:shd w:val="clear" w:color="auto" w:fill="auto"/>
            <w:noWrap/>
            <w:vAlign w:val="bottom"/>
            <w:hideMark/>
          </w:tcPr>
          <w:p w14:paraId="64D1D904"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(1.124)</w:t>
            </w:r>
          </w:p>
        </w:tc>
      </w:tr>
      <w:tr w:rsidR="00E74C1D" w:rsidRPr="00E74C1D" w14:paraId="1E1E25BC" w14:textId="77777777" w:rsidTr="000042D8">
        <w:trPr>
          <w:trHeight w:val="312"/>
        </w:trPr>
        <w:tc>
          <w:tcPr>
            <w:tcW w:w="7195" w:type="dxa"/>
            <w:gridSpan w:val="4"/>
            <w:shd w:val="clear" w:color="auto" w:fill="auto"/>
            <w:noWrap/>
            <w:vAlign w:val="center"/>
            <w:hideMark/>
          </w:tcPr>
          <w:p w14:paraId="6F57E520"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 xml:space="preserve">Party system </w:t>
            </w:r>
            <w:proofErr w:type="spellStart"/>
            <w:r w:rsidRPr="000042D8">
              <w:rPr>
                <w:rFonts w:ascii="Garamond" w:eastAsia="Times New Roman" w:hAnsi="Garamond" w:cs="Times New Roman"/>
                <w:color w:val="000000"/>
                <w:sz w:val="24"/>
                <w:szCs w:val="24"/>
                <w:lang w:val="en-GB"/>
              </w:rPr>
              <w:t>saturation</w:t>
            </w:r>
            <w:r w:rsidRPr="000042D8">
              <w:rPr>
                <w:rFonts w:ascii="Garamond" w:eastAsia="Times New Roman" w:hAnsi="Garamond" w:cs="Times New Roman"/>
                <w:color w:val="000000"/>
                <w:sz w:val="24"/>
                <w:szCs w:val="24"/>
                <w:vertAlign w:val="subscript"/>
                <w:lang w:val="en-GB"/>
              </w:rPr>
              <w:t>t</w:t>
            </w:r>
            <w:proofErr w:type="spellEnd"/>
            <w:r w:rsidRPr="000042D8">
              <w:rPr>
                <w:rFonts w:ascii="Garamond" w:eastAsia="Times New Roman" w:hAnsi="Garamond" w:cs="Times New Roman"/>
                <w:color w:val="000000"/>
                <w:sz w:val="24"/>
                <w:szCs w:val="24"/>
                <w:lang w:val="en-GB"/>
              </w:rPr>
              <w:t>*</w:t>
            </w:r>
            <w:proofErr w:type="spellStart"/>
            <w:r w:rsidRPr="000042D8">
              <w:rPr>
                <w:rFonts w:ascii="Garamond" w:eastAsia="Times New Roman" w:hAnsi="Garamond" w:cs="Times New Roman"/>
                <w:color w:val="000000"/>
                <w:sz w:val="24"/>
                <w:szCs w:val="24"/>
                <w:lang w:val="en-GB"/>
              </w:rPr>
              <w:t>Opposition</w:t>
            </w:r>
            <w:r w:rsidRPr="000042D8">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19FDEEAB"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c>
          <w:tcPr>
            <w:tcW w:w="1200" w:type="dxa"/>
            <w:shd w:val="clear" w:color="auto" w:fill="auto"/>
            <w:noWrap/>
            <w:vAlign w:val="bottom"/>
            <w:hideMark/>
          </w:tcPr>
          <w:p w14:paraId="3DB9DB48"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-0.169</w:t>
            </w:r>
          </w:p>
        </w:tc>
      </w:tr>
      <w:tr w:rsidR="00A26927" w:rsidRPr="00E74C1D" w14:paraId="14D07DF0" w14:textId="77777777" w:rsidTr="000042D8">
        <w:trPr>
          <w:trHeight w:val="288"/>
        </w:trPr>
        <w:tc>
          <w:tcPr>
            <w:tcW w:w="3685" w:type="dxa"/>
            <w:shd w:val="clear" w:color="auto" w:fill="auto"/>
            <w:noWrap/>
            <w:vAlign w:val="bottom"/>
            <w:hideMark/>
          </w:tcPr>
          <w:p w14:paraId="059A6934"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c>
          <w:tcPr>
            <w:tcW w:w="1229" w:type="dxa"/>
            <w:shd w:val="clear" w:color="auto" w:fill="auto"/>
            <w:noWrap/>
            <w:vAlign w:val="bottom"/>
            <w:hideMark/>
          </w:tcPr>
          <w:p w14:paraId="0FC2A372"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3904FEB1"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11" w:type="dxa"/>
            <w:shd w:val="clear" w:color="auto" w:fill="auto"/>
            <w:noWrap/>
            <w:vAlign w:val="bottom"/>
            <w:hideMark/>
          </w:tcPr>
          <w:p w14:paraId="0FABA193"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46622CA4"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200" w:type="dxa"/>
            <w:shd w:val="clear" w:color="auto" w:fill="auto"/>
            <w:noWrap/>
            <w:vAlign w:val="bottom"/>
            <w:hideMark/>
          </w:tcPr>
          <w:p w14:paraId="3F5757CF"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(0.193)</w:t>
            </w:r>
          </w:p>
        </w:tc>
      </w:tr>
      <w:tr w:rsidR="00A26927" w:rsidRPr="00E74C1D" w14:paraId="42E2664D" w14:textId="77777777" w:rsidTr="000042D8">
        <w:trPr>
          <w:trHeight w:val="312"/>
        </w:trPr>
        <w:tc>
          <w:tcPr>
            <w:tcW w:w="3685" w:type="dxa"/>
            <w:shd w:val="clear" w:color="auto" w:fill="auto"/>
            <w:noWrap/>
            <w:vAlign w:val="center"/>
            <w:hideMark/>
          </w:tcPr>
          <w:p w14:paraId="1D7C1C95"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 xml:space="preserve">No </w:t>
            </w:r>
            <w:proofErr w:type="spellStart"/>
            <w:r w:rsidRPr="000042D8">
              <w:rPr>
                <w:rFonts w:ascii="Garamond" w:eastAsia="Times New Roman" w:hAnsi="Garamond" w:cs="Times New Roman"/>
                <w:color w:val="000000"/>
                <w:sz w:val="24"/>
                <w:szCs w:val="24"/>
                <w:lang w:val="en-GB"/>
              </w:rPr>
              <w:t>representation</w:t>
            </w:r>
            <w:r w:rsidRPr="000042D8">
              <w:rPr>
                <w:rFonts w:ascii="Garamond" w:eastAsia="Times New Roman" w:hAnsi="Garamond" w:cs="Times New Roman"/>
                <w:color w:val="000000"/>
                <w:sz w:val="24"/>
                <w:szCs w:val="24"/>
                <w:vertAlign w:val="subscript"/>
                <w:lang w:val="en-GB"/>
              </w:rPr>
              <w:t>t</w:t>
            </w:r>
            <w:proofErr w:type="spellEnd"/>
          </w:p>
        </w:tc>
        <w:tc>
          <w:tcPr>
            <w:tcW w:w="1229" w:type="dxa"/>
            <w:shd w:val="clear" w:color="auto" w:fill="auto"/>
            <w:noWrap/>
            <w:vAlign w:val="bottom"/>
            <w:hideMark/>
          </w:tcPr>
          <w:p w14:paraId="3D61430A"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2.883***</w:t>
            </w:r>
          </w:p>
        </w:tc>
        <w:tc>
          <w:tcPr>
            <w:tcW w:w="1170" w:type="dxa"/>
            <w:shd w:val="clear" w:color="auto" w:fill="auto"/>
            <w:noWrap/>
            <w:vAlign w:val="bottom"/>
            <w:hideMark/>
          </w:tcPr>
          <w:p w14:paraId="5755B857"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0.132</w:t>
            </w:r>
          </w:p>
        </w:tc>
        <w:tc>
          <w:tcPr>
            <w:tcW w:w="1111" w:type="dxa"/>
            <w:shd w:val="clear" w:color="auto" w:fill="auto"/>
            <w:noWrap/>
            <w:vAlign w:val="bottom"/>
            <w:hideMark/>
          </w:tcPr>
          <w:p w14:paraId="0E8DB60E"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0.135</w:t>
            </w:r>
          </w:p>
        </w:tc>
        <w:tc>
          <w:tcPr>
            <w:tcW w:w="1170" w:type="dxa"/>
            <w:shd w:val="clear" w:color="auto" w:fill="auto"/>
            <w:noWrap/>
            <w:vAlign w:val="bottom"/>
            <w:hideMark/>
          </w:tcPr>
          <w:p w14:paraId="6D8DDF65"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0.026</w:t>
            </w:r>
          </w:p>
        </w:tc>
        <w:tc>
          <w:tcPr>
            <w:tcW w:w="1200" w:type="dxa"/>
            <w:shd w:val="clear" w:color="auto" w:fill="auto"/>
            <w:noWrap/>
            <w:vAlign w:val="bottom"/>
            <w:hideMark/>
          </w:tcPr>
          <w:p w14:paraId="76C01B40"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0.127</w:t>
            </w:r>
          </w:p>
        </w:tc>
      </w:tr>
      <w:tr w:rsidR="00A26927" w:rsidRPr="00E74C1D" w14:paraId="5B99F57A" w14:textId="77777777" w:rsidTr="000042D8">
        <w:trPr>
          <w:trHeight w:val="288"/>
        </w:trPr>
        <w:tc>
          <w:tcPr>
            <w:tcW w:w="3685" w:type="dxa"/>
            <w:shd w:val="clear" w:color="auto" w:fill="auto"/>
            <w:noWrap/>
            <w:vAlign w:val="bottom"/>
            <w:hideMark/>
          </w:tcPr>
          <w:p w14:paraId="027B8226"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c>
          <w:tcPr>
            <w:tcW w:w="1229" w:type="dxa"/>
            <w:shd w:val="clear" w:color="auto" w:fill="auto"/>
            <w:noWrap/>
            <w:vAlign w:val="bottom"/>
            <w:hideMark/>
          </w:tcPr>
          <w:p w14:paraId="573CAE0A"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(0.752)</w:t>
            </w:r>
          </w:p>
        </w:tc>
        <w:tc>
          <w:tcPr>
            <w:tcW w:w="1170" w:type="dxa"/>
            <w:shd w:val="clear" w:color="auto" w:fill="auto"/>
            <w:noWrap/>
            <w:vAlign w:val="bottom"/>
            <w:hideMark/>
          </w:tcPr>
          <w:p w14:paraId="4DEDA55A"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(0.330)</w:t>
            </w:r>
          </w:p>
        </w:tc>
        <w:tc>
          <w:tcPr>
            <w:tcW w:w="1111" w:type="dxa"/>
            <w:shd w:val="clear" w:color="auto" w:fill="auto"/>
            <w:noWrap/>
            <w:vAlign w:val="bottom"/>
            <w:hideMark/>
          </w:tcPr>
          <w:p w14:paraId="30ED57DF"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(0.331)</w:t>
            </w:r>
          </w:p>
        </w:tc>
        <w:tc>
          <w:tcPr>
            <w:tcW w:w="1170" w:type="dxa"/>
            <w:shd w:val="clear" w:color="auto" w:fill="auto"/>
            <w:noWrap/>
            <w:vAlign w:val="bottom"/>
            <w:hideMark/>
          </w:tcPr>
          <w:p w14:paraId="1C50C840"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(0.370)</w:t>
            </w:r>
          </w:p>
        </w:tc>
        <w:tc>
          <w:tcPr>
            <w:tcW w:w="1200" w:type="dxa"/>
            <w:shd w:val="clear" w:color="auto" w:fill="auto"/>
            <w:noWrap/>
            <w:vAlign w:val="bottom"/>
            <w:hideMark/>
          </w:tcPr>
          <w:p w14:paraId="621F089A"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(0.331)</w:t>
            </w:r>
          </w:p>
        </w:tc>
      </w:tr>
      <w:tr w:rsidR="00A26927" w:rsidRPr="00E74C1D" w14:paraId="763AC891" w14:textId="77777777" w:rsidTr="000042D8">
        <w:trPr>
          <w:trHeight w:val="312"/>
        </w:trPr>
        <w:tc>
          <w:tcPr>
            <w:tcW w:w="3685" w:type="dxa"/>
            <w:shd w:val="clear" w:color="auto" w:fill="auto"/>
            <w:noWrap/>
            <w:vAlign w:val="center"/>
            <w:hideMark/>
          </w:tcPr>
          <w:p w14:paraId="3C6B3AFD"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 xml:space="preserve">Alliance </w:t>
            </w:r>
            <w:proofErr w:type="spellStart"/>
            <w:r w:rsidRPr="000042D8">
              <w:rPr>
                <w:rFonts w:ascii="Garamond" w:eastAsia="Times New Roman" w:hAnsi="Garamond" w:cs="Times New Roman"/>
                <w:color w:val="000000"/>
                <w:sz w:val="24"/>
                <w:szCs w:val="24"/>
                <w:lang w:val="en-GB"/>
              </w:rPr>
              <w:t>experience</w:t>
            </w:r>
            <w:r w:rsidRPr="000042D8">
              <w:rPr>
                <w:rFonts w:ascii="Garamond" w:eastAsia="Times New Roman" w:hAnsi="Garamond" w:cs="Times New Roman"/>
                <w:color w:val="000000"/>
                <w:sz w:val="24"/>
                <w:szCs w:val="24"/>
                <w:vertAlign w:val="subscript"/>
                <w:lang w:val="en-GB"/>
              </w:rPr>
              <w:t>t</w:t>
            </w:r>
            <w:proofErr w:type="spellEnd"/>
          </w:p>
        </w:tc>
        <w:tc>
          <w:tcPr>
            <w:tcW w:w="1229" w:type="dxa"/>
            <w:shd w:val="clear" w:color="auto" w:fill="auto"/>
            <w:noWrap/>
            <w:vAlign w:val="bottom"/>
            <w:hideMark/>
          </w:tcPr>
          <w:p w14:paraId="78C2C470"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1.758</w:t>
            </w:r>
          </w:p>
        </w:tc>
        <w:tc>
          <w:tcPr>
            <w:tcW w:w="1170" w:type="dxa"/>
            <w:shd w:val="clear" w:color="auto" w:fill="auto"/>
            <w:noWrap/>
            <w:vAlign w:val="bottom"/>
            <w:hideMark/>
          </w:tcPr>
          <w:p w14:paraId="62F6F64B"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1.275***</w:t>
            </w:r>
          </w:p>
        </w:tc>
        <w:tc>
          <w:tcPr>
            <w:tcW w:w="1111" w:type="dxa"/>
            <w:shd w:val="clear" w:color="auto" w:fill="auto"/>
            <w:noWrap/>
            <w:vAlign w:val="bottom"/>
            <w:hideMark/>
          </w:tcPr>
          <w:p w14:paraId="375393F5"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1.328***</w:t>
            </w:r>
          </w:p>
        </w:tc>
        <w:tc>
          <w:tcPr>
            <w:tcW w:w="1170" w:type="dxa"/>
            <w:shd w:val="clear" w:color="auto" w:fill="auto"/>
            <w:noWrap/>
            <w:vAlign w:val="bottom"/>
            <w:hideMark/>
          </w:tcPr>
          <w:p w14:paraId="1C5FE962"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0.594</w:t>
            </w:r>
          </w:p>
        </w:tc>
        <w:tc>
          <w:tcPr>
            <w:tcW w:w="1200" w:type="dxa"/>
            <w:shd w:val="clear" w:color="auto" w:fill="auto"/>
            <w:noWrap/>
            <w:vAlign w:val="bottom"/>
            <w:hideMark/>
          </w:tcPr>
          <w:p w14:paraId="2689241A"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1.288***</w:t>
            </w:r>
          </w:p>
        </w:tc>
      </w:tr>
      <w:tr w:rsidR="00A26927" w:rsidRPr="00E74C1D" w14:paraId="641BB44B" w14:textId="77777777" w:rsidTr="000042D8">
        <w:trPr>
          <w:trHeight w:val="288"/>
        </w:trPr>
        <w:tc>
          <w:tcPr>
            <w:tcW w:w="3685" w:type="dxa"/>
            <w:shd w:val="clear" w:color="auto" w:fill="auto"/>
            <w:noWrap/>
            <w:vAlign w:val="bottom"/>
            <w:hideMark/>
          </w:tcPr>
          <w:p w14:paraId="482D5BAF"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c>
          <w:tcPr>
            <w:tcW w:w="1229" w:type="dxa"/>
            <w:shd w:val="clear" w:color="auto" w:fill="auto"/>
            <w:noWrap/>
            <w:vAlign w:val="bottom"/>
            <w:hideMark/>
          </w:tcPr>
          <w:p w14:paraId="0F232FE7"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(1.378)</w:t>
            </w:r>
          </w:p>
        </w:tc>
        <w:tc>
          <w:tcPr>
            <w:tcW w:w="1170" w:type="dxa"/>
            <w:shd w:val="clear" w:color="auto" w:fill="auto"/>
            <w:noWrap/>
            <w:vAlign w:val="bottom"/>
            <w:hideMark/>
          </w:tcPr>
          <w:p w14:paraId="53F176E6"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(0.381)</w:t>
            </w:r>
          </w:p>
        </w:tc>
        <w:tc>
          <w:tcPr>
            <w:tcW w:w="1111" w:type="dxa"/>
            <w:shd w:val="clear" w:color="auto" w:fill="auto"/>
            <w:noWrap/>
            <w:vAlign w:val="bottom"/>
            <w:hideMark/>
          </w:tcPr>
          <w:p w14:paraId="716B486B"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(0.382)</w:t>
            </w:r>
          </w:p>
        </w:tc>
        <w:tc>
          <w:tcPr>
            <w:tcW w:w="1170" w:type="dxa"/>
            <w:shd w:val="clear" w:color="auto" w:fill="auto"/>
            <w:noWrap/>
            <w:vAlign w:val="bottom"/>
            <w:hideMark/>
          </w:tcPr>
          <w:p w14:paraId="3BC61C2B"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(0.607)</w:t>
            </w:r>
          </w:p>
        </w:tc>
        <w:tc>
          <w:tcPr>
            <w:tcW w:w="1200" w:type="dxa"/>
            <w:shd w:val="clear" w:color="auto" w:fill="auto"/>
            <w:noWrap/>
            <w:vAlign w:val="bottom"/>
            <w:hideMark/>
          </w:tcPr>
          <w:p w14:paraId="3A337BA8"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(0.382)</w:t>
            </w:r>
          </w:p>
        </w:tc>
      </w:tr>
      <w:tr w:rsidR="00A26927" w:rsidRPr="00E74C1D" w14:paraId="1B8CBA51" w14:textId="77777777" w:rsidTr="000042D8">
        <w:trPr>
          <w:trHeight w:val="312"/>
        </w:trPr>
        <w:tc>
          <w:tcPr>
            <w:tcW w:w="3685" w:type="dxa"/>
            <w:shd w:val="clear" w:color="auto" w:fill="auto"/>
            <w:noWrap/>
            <w:vAlign w:val="center"/>
            <w:hideMark/>
          </w:tcPr>
          <w:p w14:paraId="15E0A067"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 xml:space="preserve">Government </w:t>
            </w:r>
            <w:proofErr w:type="spellStart"/>
            <w:r w:rsidRPr="000042D8">
              <w:rPr>
                <w:rFonts w:ascii="Garamond" w:eastAsia="Times New Roman" w:hAnsi="Garamond" w:cs="Times New Roman"/>
                <w:color w:val="000000"/>
                <w:sz w:val="24"/>
                <w:szCs w:val="24"/>
                <w:lang w:val="en-GB"/>
              </w:rPr>
              <w:t>experience</w:t>
            </w:r>
            <w:r w:rsidRPr="000042D8">
              <w:rPr>
                <w:rFonts w:ascii="Garamond" w:eastAsia="Times New Roman" w:hAnsi="Garamond" w:cs="Times New Roman"/>
                <w:color w:val="000000"/>
                <w:sz w:val="24"/>
                <w:szCs w:val="24"/>
                <w:vertAlign w:val="subscript"/>
                <w:lang w:val="en-GB"/>
              </w:rPr>
              <w:t>t</w:t>
            </w:r>
            <w:proofErr w:type="spellEnd"/>
          </w:p>
        </w:tc>
        <w:tc>
          <w:tcPr>
            <w:tcW w:w="1229" w:type="dxa"/>
            <w:shd w:val="clear" w:color="auto" w:fill="auto"/>
            <w:noWrap/>
            <w:vAlign w:val="bottom"/>
            <w:hideMark/>
          </w:tcPr>
          <w:p w14:paraId="65764C42"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0.308</w:t>
            </w:r>
          </w:p>
        </w:tc>
        <w:tc>
          <w:tcPr>
            <w:tcW w:w="1170" w:type="dxa"/>
            <w:shd w:val="clear" w:color="auto" w:fill="auto"/>
            <w:noWrap/>
            <w:vAlign w:val="bottom"/>
            <w:hideMark/>
          </w:tcPr>
          <w:p w14:paraId="06586CB4"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0.731</w:t>
            </w:r>
          </w:p>
        </w:tc>
        <w:tc>
          <w:tcPr>
            <w:tcW w:w="1111" w:type="dxa"/>
            <w:shd w:val="clear" w:color="auto" w:fill="auto"/>
            <w:noWrap/>
            <w:vAlign w:val="bottom"/>
            <w:hideMark/>
          </w:tcPr>
          <w:p w14:paraId="094ED803"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0.741</w:t>
            </w:r>
          </w:p>
        </w:tc>
        <w:tc>
          <w:tcPr>
            <w:tcW w:w="1170" w:type="dxa"/>
            <w:shd w:val="clear" w:color="auto" w:fill="auto"/>
            <w:noWrap/>
            <w:vAlign w:val="bottom"/>
            <w:hideMark/>
          </w:tcPr>
          <w:p w14:paraId="30C19B6B"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1.336*</w:t>
            </w:r>
          </w:p>
        </w:tc>
        <w:tc>
          <w:tcPr>
            <w:tcW w:w="1200" w:type="dxa"/>
            <w:shd w:val="clear" w:color="auto" w:fill="auto"/>
            <w:noWrap/>
            <w:vAlign w:val="bottom"/>
            <w:hideMark/>
          </w:tcPr>
          <w:p w14:paraId="0E7437C8"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0.718</w:t>
            </w:r>
          </w:p>
        </w:tc>
      </w:tr>
      <w:tr w:rsidR="00A26927" w:rsidRPr="00E74C1D" w14:paraId="12A28CBD" w14:textId="77777777" w:rsidTr="000042D8">
        <w:trPr>
          <w:trHeight w:val="288"/>
        </w:trPr>
        <w:tc>
          <w:tcPr>
            <w:tcW w:w="3685" w:type="dxa"/>
            <w:shd w:val="clear" w:color="auto" w:fill="auto"/>
            <w:noWrap/>
            <w:vAlign w:val="bottom"/>
            <w:hideMark/>
          </w:tcPr>
          <w:p w14:paraId="00D473EC"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c>
          <w:tcPr>
            <w:tcW w:w="1229" w:type="dxa"/>
            <w:shd w:val="clear" w:color="auto" w:fill="auto"/>
            <w:noWrap/>
            <w:vAlign w:val="bottom"/>
            <w:hideMark/>
          </w:tcPr>
          <w:p w14:paraId="716FC494"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(1.519)</w:t>
            </w:r>
          </w:p>
        </w:tc>
        <w:tc>
          <w:tcPr>
            <w:tcW w:w="1170" w:type="dxa"/>
            <w:shd w:val="clear" w:color="auto" w:fill="auto"/>
            <w:noWrap/>
            <w:vAlign w:val="bottom"/>
            <w:hideMark/>
          </w:tcPr>
          <w:p w14:paraId="67D5432C"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(0.586)</w:t>
            </w:r>
          </w:p>
        </w:tc>
        <w:tc>
          <w:tcPr>
            <w:tcW w:w="1111" w:type="dxa"/>
            <w:shd w:val="clear" w:color="auto" w:fill="auto"/>
            <w:noWrap/>
            <w:vAlign w:val="bottom"/>
            <w:hideMark/>
          </w:tcPr>
          <w:p w14:paraId="7B7ED974"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(0.588)</w:t>
            </w:r>
          </w:p>
        </w:tc>
        <w:tc>
          <w:tcPr>
            <w:tcW w:w="1170" w:type="dxa"/>
            <w:shd w:val="clear" w:color="auto" w:fill="auto"/>
            <w:noWrap/>
            <w:vAlign w:val="bottom"/>
            <w:hideMark/>
          </w:tcPr>
          <w:p w14:paraId="4C693B9D"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(0.728)</w:t>
            </w:r>
          </w:p>
        </w:tc>
        <w:tc>
          <w:tcPr>
            <w:tcW w:w="1200" w:type="dxa"/>
            <w:shd w:val="clear" w:color="auto" w:fill="auto"/>
            <w:noWrap/>
            <w:vAlign w:val="bottom"/>
            <w:hideMark/>
          </w:tcPr>
          <w:p w14:paraId="7C20D544"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(0.588)</w:t>
            </w:r>
          </w:p>
        </w:tc>
      </w:tr>
      <w:tr w:rsidR="00A26927" w:rsidRPr="00E74C1D" w14:paraId="666143F8" w14:textId="77777777" w:rsidTr="000042D8">
        <w:trPr>
          <w:trHeight w:val="312"/>
        </w:trPr>
        <w:tc>
          <w:tcPr>
            <w:tcW w:w="3685" w:type="dxa"/>
            <w:shd w:val="clear" w:color="auto" w:fill="auto"/>
            <w:noWrap/>
            <w:vAlign w:val="center"/>
            <w:hideMark/>
          </w:tcPr>
          <w:p w14:paraId="00FDEC08"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 xml:space="preserve">Advantage </w:t>
            </w:r>
            <w:proofErr w:type="spellStart"/>
            <w:r w:rsidRPr="000042D8">
              <w:rPr>
                <w:rFonts w:ascii="Garamond" w:eastAsia="Times New Roman" w:hAnsi="Garamond" w:cs="Times New Roman"/>
                <w:color w:val="000000"/>
                <w:sz w:val="24"/>
                <w:szCs w:val="24"/>
                <w:lang w:val="en-GB"/>
              </w:rPr>
              <w:t>ratio</w:t>
            </w:r>
            <w:r w:rsidRPr="000042D8">
              <w:rPr>
                <w:rFonts w:ascii="Garamond" w:eastAsia="Times New Roman" w:hAnsi="Garamond" w:cs="Times New Roman"/>
                <w:color w:val="000000"/>
                <w:sz w:val="24"/>
                <w:szCs w:val="24"/>
                <w:vertAlign w:val="subscript"/>
                <w:lang w:val="en-GB"/>
              </w:rPr>
              <w:t>t</w:t>
            </w:r>
            <w:proofErr w:type="spellEnd"/>
          </w:p>
        </w:tc>
        <w:tc>
          <w:tcPr>
            <w:tcW w:w="1229" w:type="dxa"/>
            <w:shd w:val="clear" w:color="auto" w:fill="auto"/>
            <w:noWrap/>
            <w:vAlign w:val="bottom"/>
            <w:hideMark/>
          </w:tcPr>
          <w:p w14:paraId="28549951"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0.424**</w:t>
            </w:r>
          </w:p>
        </w:tc>
        <w:tc>
          <w:tcPr>
            <w:tcW w:w="1170" w:type="dxa"/>
            <w:shd w:val="clear" w:color="auto" w:fill="auto"/>
            <w:noWrap/>
            <w:vAlign w:val="bottom"/>
            <w:hideMark/>
          </w:tcPr>
          <w:p w14:paraId="508A8AEC"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p>
        </w:tc>
        <w:tc>
          <w:tcPr>
            <w:tcW w:w="1111" w:type="dxa"/>
            <w:shd w:val="clear" w:color="auto" w:fill="auto"/>
            <w:noWrap/>
            <w:vAlign w:val="bottom"/>
            <w:hideMark/>
          </w:tcPr>
          <w:p w14:paraId="6E00648C"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201E4B18"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200" w:type="dxa"/>
            <w:shd w:val="clear" w:color="auto" w:fill="auto"/>
            <w:noWrap/>
            <w:vAlign w:val="bottom"/>
            <w:hideMark/>
          </w:tcPr>
          <w:p w14:paraId="4533917D"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r>
      <w:tr w:rsidR="00A26927" w:rsidRPr="00E74C1D" w14:paraId="61C4E5E3" w14:textId="77777777" w:rsidTr="000042D8">
        <w:trPr>
          <w:trHeight w:val="288"/>
        </w:trPr>
        <w:tc>
          <w:tcPr>
            <w:tcW w:w="3685" w:type="dxa"/>
            <w:shd w:val="clear" w:color="auto" w:fill="auto"/>
            <w:noWrap/>
            <w:vAlign w:val="bottom"/>
            <w:hideMark/>
          </w:tcPr>
          <w:p w14:paraId="3C797FF3"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229" w:type="dxa"/>
            <w:shd w:val="clear" w:color="auto" w:fill="auto"/>
            <w:noWrap/>
            <w:vAlign w:val="bottom"/>
            <w:hideMark/>
          </w:tcPr>
          <w:p w14:paraId="1C2E549D"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(0.195)</w:t>
            </w:r>
          </w:p>
        </w:tc>
        <w:tc>
          <w:tcPr>
            <w:tcW w:w="1170" w:type="dxa"/>
            <w:shd w:val="clear" w:color="auto" w:fill="auto"/>
            <w:noWrap/>
            <w:vAlign w:val="bottom"/>
            <w:hideMark/>
          </w:tcPr>
          <w:p w14:paraId="3870BB84"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p>
        </w:tc>
        <w:tc>
          <w:tcPr>
            <w:tcW w:w="1111" w:type="dxa"/>
            <w:shd w:val="clear" w:color="auto" w:fill="auto"/>
            <w:noWrap/>
            <w:vAlign w:val="bottom"/>
            <w:hideMark/>
          </w:tcPr>
          <w:p w14:paraId="57D67E6F"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5ABD4D1A"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200" w:type="dxa"/>
            <w:shd w:val="clear" w:color="auto" w:fill="auto"/>
            <w:noWrap/>
            <w:vAlign w:val="bottom"/>
            <w:hideMark/>
          </w:tcPr>
          <w:p w14:paraId="2B43C40D"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r>
      <w:tr w:rsidR="00A26927" w:rsidRPr="00E74C1D" w14:paraId="20793099" w14:textId="77777777" w:rsidTr="000042D8">
        <w:trPr>
          <w:trHeight w:val="312"/>
        </w:trPr>
        <w:tc>
          <w:tcPr>
            <w:tcW w:w="3685" w:type="dxa"/>
            <w:shd w:val="clear" w:color="auto" w:fill="auto"/>
            <w:noWrap/>
            <w:vAlign w:val="center"/>
            <w:hideMark/>
          </w:tcPr>
          <w:p w14:paraId="59B41406"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 xml:space="preserve">Left-right </w:t>
            </w:r>
            <w:proofErr w:type="spellStart"/>
            <w:r w:rsidRPr="000042D8">
              <w:rPr>
                <w:rFonts w:ascii="Garamond" w:eastAsia="Times New Roman" w:hAnsi="Garamond" w:cs="Times New Roman"/>
                <w:color w:val="000000"/>
                <w:sz w:val="24"/>
                <w:szCs w:val="24"/>
                <w:lang w:val="en-GB"/>
              </w:rPr>
              <w:t>distance</w:t>
            </w:r>
            <w:r w:rsidRPr="000042D8">
              <w:rPr>
                <w:rFonts w:ascii="Garamond" w:eastAsia="Times New Roman" w:hAnsi="Garamond" w:cs="Times New Roman"/>
                <w:color w:val="000000"/>
                <w:sz w:val="24"/>
                <w:szCs w:val="24"/>
                <w:vertAlign w:val="subscript"/>
                <w:lang w:val="en-GB"/>
              </w:rPr>
              <w:t>t</w:t>
            </w:r>
            <w:proofErr w:type="spellEnd"/>
          </w:p>
        </w:tc>
        <w:tc>
          <w:tcPr>
            <w:tcW w:w="1229" w:type="dxa"/>
            <w:shd w:val="clear" w:color="auto" w:fill="auto"/>
            <w:noWrap/>
            <w:vAlign w:val="bottom"/>
            <w:hideMark/>
          </w:tcPr>
          <w:p w14:paraId="6C710CDC"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-0.059</w:t>
            </w:r>
          </w:p>
        </w:tc>
        <w:tc>
          <w:tcPr>
            <w:tcW w:w="1170" w:type="dxa"/>
            <w:shd w:val="clear" w:color="auto" w:fill="auto"/>
            <w:noWrap/>
            <w:vAlign w:val="bottom"/>
            <w:hideMark/>
          </w:tcPr>
          <w:p w14:paraId="4807363A"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p>
        </w:tc>
        <w:tc>
          <w:tcPr>
            <w:tcW w:w="1111" w:type="dxa"/>
            <w:shd w:val="clear" w:color="auto" w:fill="auto"/>
            <w:noWrap/>
            <w:vAlign w:val="bottom"/>
            <w:hideMark/>
          </w:tcPr>
          <w:p w14:paraId="57B834E6"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50D22FA0"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200" w:type="dxa"/>
            <w:shd w:val="clear" w:color="auto" w:fill="auto"/>
            <w:noWrap/>
            <w:vAlign w:val="bottom"/>
            <w:hideMark/>
          </w:tcPr>
          <w:p w14:paraId="2A79DF53"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r>
      <w:tr w:rsidR="00A26927" w:rsidRPr="00E74C1D" w14:paraId="7F70DE62" w14:textId="77777777" w:rsidTr="000042D8">
        <w:trPr>
          <w:trHeight w:val="288"/>
        </w:trPr>
        <w:tc>
          <w:tcPr>
            <w:tcW w:w="3685" w:type="dxa"/>
            <w:shd w:val="clear" w:color="auto" w:fill="auto"/>
            <w:noWrap/>
            <w:vAlign w:val="bottom"/>
            <w:hideMark/>
          </w:tcPr>
          <w:p w14:paraId="644A0EF5"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229" w:type="dxa"/>
            <w:shd w:val="clear" w:color="auto" w:fill="auto"/>
            <w:noWrap/>
            <w:vAlign w:val="bottom"/>
            <w:hideMark/>
          </w:tcPr>
          <w:p w14:paraId="082CC1BF"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(0.183)</w:t>
            </w:r>
          </w:p>
        </w:tc>
        <w:tc>
          <w:tcPr>
            <w:tcW w:w="1170" w:type="dxa"/>
            <w:shd w:val="clear" w:color="auto" w:fill="auto"/>
            <w:noWrap/>
            <w:vAlign w:val="bottom"/>
            <w:hideMark/>
          </w:tcPr>
          <w:p w14:paraId="38116FB7"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p>
        </w:tc>
        <w:tc>
          <w:tcPr>
            <w:tcW w:w="1111" w:type="dxa"/>
            <w:shd w:val="clear" w:color="auto" w:fill="auto"/>
            <w:noWrap/>
            <w:vAlign w:val="bottom"/>
            <w:hideMark/>
          </w:tcPr>
          <w:p w14:paraId="0FF78338"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2571B69D"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200" w:type="dxa"/>
            <w:shd w:val="clear" w:color="auto" w:fill="auto"/>
            <w:noWrap/>
            <w:vAlign w:val="bottom"/>
            <w:hideMark/>
          </w:tcPr>
          <w:p w14:paraId="16777284"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r>
      <w:tr w:rsidR="00A26927" w:rsidRPr="00E74C1D" w14:paraId="6A3E72A8" w14:textId="77777777" w:rsidTr="000042D8">
        <w:trPr>
          <w:trHeight w:val="312"/>
        </w:trPr>
        <w:tc>
          <w:tcPr>
            <w:tcW w:w="3685" w:type="dxa"/>
            <w:shd w:val="clear" w:color="auto" w:fill="auto"/>
            <w:noWrap/>
            <w:vAlign w:val="center"/>
            <w:hideMark/>
          </w:tcPr>
          <w:p w14:paraId="28104ACB"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lastRenderedPageBreak/>
              <w:t xml:space="preserve">Registration </w:t>
            </w:r>
            <w:proofErr w:type="spellStart"/>
            <w:r w:rsidRPr="000042D8">
              <w:rPr>
                <w:rFonts w:ascii="Garamond" w:eastAsia="Times New Roman" w:hAnsi="Garamond" w:cs="Times New Roman"/>
                <w:color w:val="000000"/>
                <w:sz w:val="24"/>
                <w:szCs w:val="24"/>
                <w:lang w:val="en-GB"/>
              </w:rPr>
              <w:t>costs</w:t>
            </w:r>
            <w:r w:rsidRPr="000042D8">
              <w:rPr>
                <w:rFonts w:ascii="Garamond" w:eastAsia="Times New Roman" w:hAnsi="Garamond" w:cs="Times New Roman"/>
                <w:color w:val="000000"/>
                <w:sz w:val="24"/>
                <w:szCs w:val="24"/>
                <w:vertAlign w:val="subscript"/>
                <w:lang w:val="en-GB"/>
              </w:rPr>
              <w:t>t</w:t>
            </w:r>
            <w:proofErr w:type="spellEnd"/>
          </w:p>
        </w:tc>
        <w:tc>
          <w:tcPr>
            <w:tcW w:w="1229" w:type="dxa"/>
            <w:shd w:val="clear" w:color="auto" w:fill="auto"/>
            <w:noWrap/>
            <w:vAlign w:val="bottom"/>
            <w:hideMark/>
          </w:tcPr>
          <w:p w14:paraId="14120486"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-1.849</w:t>
            </w:r>
          </w:p>
        </w:tc>
        <w:tc>
          <w:tcPr>
            <w:tcW w:w="1170" w:type="dxa"/>
            <w:shd w:val="clear" w:color="auto" w:fill="auto"/>
            <w:noWrap/>
            <w:vAlign w:val="bottom"/>
            <w:hideMark/>
          </w:tcPr>
          <w:p w14:paraId="124433B1"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p>
        </w:tc>
        <w:tc>
          <w:tcPr>
            <w:tcW w:w="1111" w:type="dxa"/>
            <w:shd w:val="clear" w:color="auto" w:fill="auto"/>
            <w:noWrap/>
            <w:vAlign w:val="bottom"/>
            <w:hideMark/>
          </w:tcPr>
          <w:p w14:paraId="5D7FCAD1"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0A9492A4"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200" w:type="dxa"/>
            <w:shd w:val="clear" w:color="auto" w:fill="auto"/>
            <w:noWrap/>
            <w:vAlign w:val="bottom"/>
            <w:hideMark/>
          </w:tcPr>
          <w:p w14:paraId="00CA4179"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r>
      <w:tr w:rsidR="00A26927" w:rsidRPr="00E74C1D" w14:paraId="01CDAC57" w14:textId="77777777" w:rsidTr="000042D8">
        <w:trPr>
          <w:trHeight w:val="288"/>
        </w:trPr>
        <w:tc>
          <w:tcPr>
            <w:tcW w:w="3685" w:type="dxa"/>
            <w:shd w:val="clear" w:color="auto" w:fill="auto"/>
            <w:noWrap/>
            <w:vAlign w:val="bottom"/>
            <w:hideMark/>
          </w:tcPr>
          <w:p w14:paraId="78C17D9B"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229" w:type="dxa"/>
            <w:shd w:val="clear" w:color="auto" w:fill="auto"/>
            <w:noWrap/>
            <w:vAlign w:val="bottom"/>
            <w:hideMark/>
          </w:tcPr>
          <w:p w14:paraId="31FCA22A"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(2.877)</w:t>
            </w:r>
          </w:p>
        </w:tc>
        <w:tc>
          <w:tcPr>
            <w:tcW w:w="1170" w:type="dxa"/>
            <w:shd w:val="clear" w:color="auto" w:fill="auto"/>
            <w:noWrap/>
            <w:vAlign w:val="bottom"/>
            <w:hideMark/>
          </w:tcPr>
          <w:p w14:paraId="43E5ECAA"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p>
        </w:tc>
        <w:tc>
          <w:tcPr>
            <w:tcW w:w="1111" w:type="dxa"/>
            <w:shd w:val="clear" w:color="auto" w:fill="auto"/>
            <w:noWrap/>
            <w:vAlign w:val="bottom"/>
            <w:hideMark/>
          </w:tcPr>
          <w:p w14:paraId="66B51391"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4BBC8B66"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200" w:type="dxa"/>
            <w:shd w:val="clear" w:color="auto" w:fill="auto"/>
            <w:noWrap/>
            <w:vAlign w:val="bottom"/>
            <w:hideMark/>
          </w:tcPr>
          <w:p w14:paraId="1B3CAD36"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r>
      <w:tr w:rsidR="00A26927" w:rsidRPr="00E74C1D" w14:paraId="0D10B632" w14:textId="77777777" w:rsidTr="000042D8">
        <w:trPr>
          <w:trHeight w:val="312"/>
        </w:trPr>
        <w:tc>
          <w:tcPr>
            <w:tcW w:w="3685" w:type="dxa"/>
            <w:shd w:val="clear" w:color="auto" w:fill="auto"/>
            <w:noWrap/>
            <w:vAlign w:val="center"/>
            <w:hideMark/>
          </w:tcPr>
          <w:p w14:paraId="4A59302A"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 xml:space="preserve">Party </w:t>
            </w:r>
            <w:proofErr w:type="spellStart"/>
            <w:r w:rsidRPr="000042D8">
              <w:rPr>
                <w:rFonts w:ascii="Garamond" w:eastAsia="Times New Roman" w:hAnsi="Garamond" w:cs="Times New Roman"/>
                <w:color w:val="000000"/>
                <w:sz w:val="24"/>
                <w:szCs w:val="24"/>
                <w:lang w:val="en-GB"/>
              </w:rPr>
              <w:t>financing</w:t>
            </w:r>
            <w:r w:rsidRPr="000042D8">
              <w:rPr>
                <w:rFonts w:ascii="Garamond" w:eastAsia="Times New Roman" w:hAnsi="Garamond" w:cs="Times New Roman"/>
                <w:color w:val="000000"/>
                <w:sz w:val="24"/>
                <w:szCs w:val="24"/>
                <w:vertAlign w:val="subscript"/>
                <w:lang w:val="en-GB"/>
              </w:rPr>
              <w:t>t</w:t>
            </w:r>
            <w:proofErr w:type="spellEnd"/>
          </w:p>
        </w:tc>
        <w:tc>
          <w:tcPr>
            <w:tcW w:w="1229" w:type="dxa"/>
            <w:shd w:val="clear" w:color="auto" w:fill="auto"/>
            <w:noWrap/>
            <w:vAlign w:val="bottom"/>
            <w:hideMark/>
          </w:tcPr>
          <w:p w14:paraId="5A999BB1"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1.677</w:t>
            </w:r>
          </w:p>
        </w:tc>
        <w:tc>
          <w:tcPr>
            <w:tcW w:w="1170" w:type="dxa"/>
            <w:shd w:val="clear" w:color="auto" w:fill="auto"/>
            <w:noWrap/>
            <w:vAlign w:val="bottom"/>
            <w:hideMark/>
          </w:tcPr>
          <w:p w14:paraId="51F6BD60"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p>
        </w:tc>
        <w:tc>
          <w:tcPr>
            <w:tcW w:w="1111" w:type="dxa"/>
            <w:shd w:val="clear" w:color="auto" w:fill="auto"/>
            <w:noWrap/>
            <w:vAlign w:val="bottom"/>
            <w:hideMark/>
          </w:tcPr>
          <w:p w14:paraId="01CBF12F"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07F03B5F"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200" w:type="dxa"/>
            <w:shd w:val="clear" w:color="auto" w:fill="auto"/>
            <w:noWrap/>
            <w:vAlign w:val="bottom"/>
            <w:hideMark/>
          </w:tcPr>
          <w:p w14:paraId="26224DD5"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r>
      <w:tr w:rsidR="00A26927" w:rsidRPr="00E74C1D" w14:paraId="130D4136" w14:textId="77777777" w:rsidTr="000042D8">
        <w:trPr>
          <w:trHeight w:val="288"/>
        </w:trPr>
        <w:tc>
          <w:tcPr>
            <w:tcW w:w="3685" w:type="dxa"/>
            <w:shd w:val="clear" w:color="auto" w:fill="auto"/>
            <w:noWrap/>
            <w:vAlign w:val="bottom"/>
            <w:hideMark/>
          </w:tcPr>
          <w:p w14:paraId="552A4DE1"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229" w:type="dxa"/>
            <w:shd w:val="clear" w:color="auto" w:fill="auto"/>
            <w:noWrap/>
            <w:vAlign w:val="bottom"/>
            <w:hideMark/>
          </w:tcPr>
          <w:p w14:paraId="52FA8B4A"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70BE703E"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11" w:type="dxa"/>
            <w:shd w:val="clear" w:color="auto" w:fill="auto"/>
            <w:noWrap/>
            <w:vAlign w:val="bottom"/>
            <w:hideMark/>
          </w:tcPr>
          <w:p w14:paraId="54E4FCF9"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6FC9BF6F"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200" w:type="dxa"/>
            <w:shd w:val="clear" w:color="auto" w:fill="auto"/>
            <w:noWrap/>
            <w:vAlign w:val="bottom"/>
            <w:hideMark/>
          </w:tcPr>
          <w:p w14:paraId="29C20381"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r>
      <w:tr w:rsidR="00A26927" w:rsidRPr="00E74C1D" w14:paraId="1F7DC128" w14:textId="77777777" w:rsidTr="000042D8">
        <w:trPr>
          <w:trHeight w:val="312"/>
        </w:trPr>
        <w:tc>
          <w:tcPr>
            <w:tcW w:w="3685" w:type="dxa"/>
            <w:shd w:val="clear" w:color="auto" w:fill="auto"/>
            <w:noWrap/>
            <w:vAlign w:val="center"/>
            <w:hideMark/>
          </w:tcPr>
          <w:p w14:paraId="7E8B63D2"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Petition (logged)</w:t>
            </w:r>
            <w:r w:rsidRPr="000042D8">
              <w:rPr>
                <w:rFonts w:ascii="Garamond" w:eastAsia="Times New Roman" w:hAnsi="Garamond" w:cs="Times New Roman"/>
                <w:color w:val="000000"/>
                <w:sz w:val="24"/>
                <w:szCs w:val="24"/>
                <w:vertAlign w:val="subscript"/>
                <w:lang w:val="en-GB"/>
              </w:rPr>
              <w:t>t</w:t>
            </w:r>
          </w:p>
        </w:tc>
        <w:tc>
          <w:tcPr>
            <w:tcW w:w="1229" w:type="dxa"/>
            <w:shd w:val="clear" w:color="auto" w:fill="auto"/>
            <w:noWrap/>
            <w:vAlign w:val="bottom"/>
            <w:hideMark/>
          </w:tcPr>
          <w:p w14:paraId="448159C3"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-0.045</w:t>
            </w:r>
          </w:p>
        </w:tc>
        <w:tc>
          <w:tcPr>
            <w:tcW w:w="1170" w:type="dxa"/>
            <w:shd w:val="clear" w:color="auto" w:fill="auto"/>
            <w:noWrap/>
            <w:vAlign w:val="bottom"/>
            <w:hideMark/>
          </w:tcPr>
          <w:p w14:paraId="315D6C07"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p>
        </w:tc>
        <w:tc>
          <w:tcPr>
            <w:tcW w:w="1111" w:type="dxa"/>
            <w:shd w:val="clear" w:color="auto" w:fill="auto"/>
            <w:noWrap/>
            <w:vAlign w:val="bottom"/>
            <w:hideMark/>
          </w:tcPr>
          <w:p w14:paraId="68060861"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4A7C6826"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200" w:type="dxa"/>
            <w:shd w:val="clear" w:color="auto" w:fill="auto"/>
            <w:noWrap/>
            <w:vAlign w:val="bottom"/>
            <w:hideMark/>
          </w:tcPr>
          <w:p w14:paraId="21B45DC3"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r>
      <w:tr w:rsidR="00A26927" w:rsidRPr="00E74C1D" w14:paraId="1DAA0FAA" w14:textId="77777777" w:rsidTr="000042D8">
        <w:trPr>
          <w:trHeight w:val="288"/>
        </w:trPr>
        <w:tc>
          <w:tcPr>
            <w:tcW w:w="3685" w:type="dxa"/>
            <w:shd w:val="clear" w:color="auto" w:fill="auto"/>
            <w:noWrap/>
            <w:vAlign w:val="bottom"/>
            <w:hideMark/>
          </w:tcPr>
          <w:p w14:paraId="3667E1AA" w14:textId="77777777" w:rsidR="00E74C1D" w:rsidRPr="000042D8" w:rsidRDefault="00E74C1D" w:rsidP="00E74C1D">
            <w:pPr>
              <w:spacing w:after="0" w:line="240" w:lineRule="auto"/>
              <w:rPr>
                <w:rFonts w:ascii="Times New Roman" w:eastAsia="Times New Roman" w:hAnsi="Times New Roman" w:cs="Times New Roman"/>
                <w:sz w:val="24"/>
                <w:szCs w:val="24"/>
              </w:rPr>
            </w:pPr>
          </w:p>
        </w:tc>
        <w:tc>
          <w:tcPr>
            <w:tcW w:w="1229" w:type="dxa"/>
            <w:shd w:val="clear" w:color="auto" w:fill="auto"/>
            <w:noWrap/>
            <w:vAlign w:val="bottom"/>
            <w:hideMark/>
          </w:tcPr>
          <w:p w14:paraId="4A491132"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(0.194)</w:t>
            </w:r>
          </w:p>
        </w:tc>
        <w:tc>
          <w:tcPr>
            <w:tcW w:w="1170" w:type="dxa"/>
            <w:shd w:val="clear" w:color="auto" w:fill="auto"/>
            <w:noWrap/>
            <w:vAlign w:val="bottom"/>
            <w:hideMark/>
          </w:tcPr>
          <w:p w14:paraId="70258E37"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p>
        </w:tc>
        <w:tc>
          <w:tcPr>
            <w:tcW w:w="1111" w:type="dxa"/>
            <w:shd w:val="clear" w:color="auto" w:fill="auto"/>
            <w:noWrap/>
            <w:vAlign w:val="bottom"/>
            <w:hideMark/>
          </w:tcPr>
          <w:p w14:paraId="6BCDD920"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14:paraId="530F9849"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c>
          <w:tcPr>
            <w:tcW w:w="1200" w:type="dxa"/>
            <w:shd w:val="clear" w:color="auto" w:fill="auto"/>
            <w:noWrap/>
            <w:vAlign w:val="bottom"/>
            <w:hideMark/>
          </w:tcPr>
          <w:p w14:paraId="18520582" w14:textId="77777777" w:rsidR="00E74C1D" w:rsidRPr="000042D8" w:rsidRDefault="00E74C1D" w:rsidP="00F560D5">
            <w:pPr>
              <w:spacing w:after="0" w:line="240" w:lineRule="auto"/>
              <w:jc w:val="center"/>
              <w:rPr>
                <w:rFonts w:ascii="Times New Roman" w:eastAsia="Times New Roman" w:hAnsi="Times New Roman" w:cs="Times New Roman"/>
                <w:sz w:val="24"/>
                <w:szCs w:val="24"/>
              </w:rPr>
            </w:pPr>
          </w:p>
        </w:tc>
      </w:tr>
      <w:tr w:rsidR="00A26927" w:rsidRPr="00E74C1D" w14:paraId="60D873A9" w14:textId="77777777" w:rsidTr="000042D8">
        <w:trPr>
          <w:trHeight w:val="312"/>
        </w:trPr>
        <w:tc>
          <w:tcPr>
            <w:tcW w:w="3685" w:type="dxa"/>
            <w:shd w:val="clear" w:color="auto" w:fill="auto"/>
            <w:noWrap/>
            <w:vAlign w:val="center"/>
            <w:hideMark/>
          </w:tcPr>
          <w:p w14:paraId="2027B285" w14:textId="77777777" w:rsidR="00E74C1D" w:rsidRPr="000042D8" w:rsidRDefault="00E74C1D" w:rsidP="00E74C1D">
            <w:pPr>
              <w:spacing w:after="0" w:line="240" w:lineRule="auto"/>
              <w:rPr>
                <w:rFonts w:ascii="Garamond" w:eastAsia="Times New Roman" w:hAnsi="Garamond" w:cs="Times New Roman"/>
                <w:color w:val="000000"/>
                <w:sz w:val="24"/>
                <w:szCs w:val="24"/>
              </w:rPr>
            </w:pPr>
            <w:proofErr w:type="spellStart"/>
            <w:r w:rsidRPr="000042D8">
              <w:rPr>
                <w:rFonts w:ascii="Garamond" w:eastAsia="Times New Roman" w:hAnsi="Garamond" w:cs="Times New Roman"/>
                <w:color w:val="000000"/>
                <w:sz w:val="24"/>
                <w:szCs w:val="24"/>
                <w:lang w:val="en-GB"/>
              </w:rPr>
              <w:t>LogM</w:t>
            </w:r>
            <w:r w:rsidRPr="000042D8">
              <w:rPr>
                <w:rFonts w:ascii="Garamond" w:eastAsia="Times New Roman" w:hAnsi="Garamond" w:cs="Times New Roman"/>
                <w:color w:val="000000"/>
                <w:sz w:val="24"/>
                <w:szCs w:val="24"/>
                <w:vertAlign w:val="subscript"/>
                <w:lang w:val="en-GB"/>
              </w:rPr>
              <w:t>t</w:t>
            </w:r>
            <w:proofErr w:type="spellEnd"/>
          </w:p>
        </w:tc>
        <w:tc>
          <w:tcPr>
            <w:tcW w:w="1229" w:type="dxa"/>
            <w:shd w:val="clear" w:color="auto" w:fill="auto"/>
            <w:noWrap/>
            <w:vAlign w:val="bottom"/>
            <w:hideMark/>
          </w:tcPr>
          <w:p w14:paraId="2DF84FEA"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1.124***</w:t>
            </w:r>
          </w:p>
        </w:tc>
        <w:tc>
          <w:tcPr>
            <w:tcW w:w="1170" w:type="dxa"/>
            <w:shd w:val="clear" w:color="auto" w:fill="auto"/>
            <w:noWrap/>
            <w:vAlign w:val="bottom"/>
            <w:hideMark/>
          </w:tcPr>
          <w:p w14:paraId="2A1E954F"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0.053</w:t>
            </w:r>
          </w:p>
        </w:tc>
        <w:tc>
          <w:tcPr>
            <w:tcW w:w="1111" w:type="dxa"/>
            <w:shd w:val="clear" w:color="auto" w:fill="auto"/>
            <w:noWrap/>
            <w:vAlign w:val="bottom"/>
            <w:hideMark/>
          </w:tcPr>
          <w:p w14:paraId="7252AE3F"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0.042</w:t>
            </w:r>
          </w:p>
        </w:tc>
        <w:tc>
          <w:tcPr>
            <w:tcW w:w="1170" w:type="dxa"/>
            <w:shd w:val="clear" w:color="auto" w:fill="auto"/>
            <w:noWrap/>
            <w:vAlign w:val="bottom"/>
            <w:hideMark/>
          </w:tcPr>
          <w:p w14:paraId="68F389B7"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0.137</w:t>
            </w:r>
          </w:p>
        </w:tc>
        <w:tc>
          <w:tcPr>
            <w:tcW w:w="1200" w:type="dxa"/>
            <w:shd w:val="clear" w:color="auto" w:fill="auto"/>
            <w:noWrap/>
            <w:vAlign w:val="bottom"/>
            <w:hideMark/>
          </w:tcPr>
          <w:p w14:paraId="61F721CC"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0.055</w:t>
            </w:r>
          </w:p>
        </w:tc>
      </w:tr>
      <w:tr w:rsidR="00A26927" w:rsidRPr="00E74C1D" w14:paraId="66555E57" w14:textId="77777777" w:rsidTr="000042D8">
        <w:trPr>
          <w:trHeight w:val="288"/>
        </w:trPr>
        <w:tc>
          <w:tcPr>
            <w:tcW w:w="3685" w:type="dxa"/>
            <w:shd w:val="clear" w:color="auto" w:fill="auto"/>
            <w:noWrap/>
            <w:vAlign w:val="bottom"/>
            <w:hideMark/>
          </w:tcPr>
          <w:p w14:paraId="6ADA1174"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c>
          <w:tcPr>
            <w:tcW w:w="1229" w:type="dxa"/>
            <w:shd w:val="clear" w:color="auto" w:fill="auto"/>
            <w:noWrap/>
            <w:vAlign w:val="bottom"/>
            <w:hideMark/>
          </w:tcPr>
          <w:p w14:paraId="4ADC8108"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(0.433)</w:t>
            </w:r>
          </w:p>
        </w:tc>
        <w:tc>
          <w:tcPr>
            <w:tcW w:w="1170" w:type="dxa"/>
            <w:shd w:val="clear" w:color="auto" w:fill="auto"/>
            <w:noWrap/>
            <w:vAlign w:val="bottom"/>
            <w:hideMark/>
          </w:tcPr>
          <w:p w14:paraId="084EED58"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(0.161)</w:t>
            </w:r>
          </w:p>
        </w:tc>
        <w:tc>
          <w:tcPr>
            <w:tcW w:w="1111" w:type="dxa"/>
            <w:shd w:val="clear" w:color="auto" w:fill="auto"/>
            <w:noWrap/>
            <w:vAlign w:val="bottom"/>
            <w:hideMark/>
          </w:tcPr>
          <w:p w14:paraId="56F40FDA"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(0.162)</w:t>
            </w:r>
          </w:p>
        </w:tc>
        <w:tc>
          <w:tcPr>
            <w:tcW w:w="1170" w:type="dxa"/>
            <w:shd w:val="clear" w:color="auto" w:fill="auto"/>
            <w:noWrap/>
            <w:vAlign w:val="bottom"/>
            <w:hideMark/>
          </w:tcPr>
          <w:p w14:paraId="6C10F197"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(0.185)</w:t>
            </w:r>
          </w:p>
        </w:tc>
        <w:tc>
          <w:tcPr>
            <w:tcW w:w="1200" w:type="dxa"/>
            <w:shd w:val="clear" w:color="auto" w:fill="auto"/>
            <w:noWrap/>
            <w:vAlign w:val="bottom"/>
            <w:hideMark/>
          </w:tcPr>
          <w:p w14:paraId="61110E10"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(0.161)</w:t>
            </w:r>
          </w:p>
        </w:tc>
      </w:tr>
      <w:tr w:rsidR="00A26927" w:rsidRPr="00E74C1D" w14:paraId="3099EF8E" w14:textId="77777777" w:rsidTr="000042D8">
        <w:trPr>
          <w:trHeight w:val="288"/>
        </w:trPr>
        <w:tc>
          <w:tcPr>
            <w:tcW w:w="3685" w:type="dxa"/>
            <w:shd w:val="clear" w:color="auto" w:fill="auto"/>
            <w:noWrap/>
            <w:vAlign w:val="center"/>
            <w:hideMark/>
          </w:tcPr>
          <w:p w14:paraId="74112A56"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Societal heterogeneity</w:t>
            </w:r>
          </w:p>
        </w:tc>
        <w:tc>
          <w:tcPr>
            <w:tcW w:w="1229" w:type="dxa"/>
            <w:shd w:val="clear" w:color="auto" w:fill="auto"/>
            <w:noWrap/>
            <w:vAlign w:val="bottom"/>
            <w:hideMark/>
          </w:tcPr>
          <w:p w14:paraId="51921350"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12.180**</w:t>
            </w:r>
          </w:p>
        </w:tc>
        <w:tc>
          <w:tcPr>
            <w:tcW w:w="1170" w:type="dxa"/>
            <w:shd w:val="clear" w:color="auto" w:fill="auto"/>
            <w:noWrap/>
            <w:vAlign w:val="bottom"/>
            <w:hideMark/>
          </w:tcPr>
          <w:p w14:paraId="6BFBB775"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-1.678</w:t>
            </w:r>
          </w:p>
        </w:tc>
        <w:tc>
          <w:tcPr>
            <w:tcW w:w="1111" w:type="dxa"/>
            <w:shd w:val="clear" w:color="auto" w:fill="auto"/>
            <w:noWrap/>
            <w:vAlign w:val="bottom"/>
            <w:hideMark/>
          </w:tcPr>
          <w:p w14:paraId="32B9E3B7"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-1.750</w:t>
            </w:r>
          </w:p>
        </w:tc>
        <w:tc>
          <w:tcPr>
            <w:tcW w:w="1170" w:type="dxa"/>
            <w:shd w:val="clear" w:color="auto" w:fill="auto"/>
            <w:noWrap/>
            <w:vAlign w:val="bottom"/>
            <w:hideMark/>
          </w:tcPr>
          <w:p w14:paraId="20619FA6"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-0.685</w:t>
            </w:r>
          </w:p>
        </w:tc>
        <w:tc>
          <w:tcPr>
            <w:tcW w:w="1200" w:type="dxa"/>
            <w:shd w:val="clear" w:color="auto" w:fill="auto"/>
            <w:noWrap/>
            <w:vAlign w:val="bottom"/>
            <w:hideMark/>
          </w:tcPr>
          <w:p w14:paraId="5C3677AC"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-1.691</w:t>
            </w:r>
          </w:p>
        </w:tc>
      </w:tr>
      <w:tr w:rsidR="00A26927" w:rsidRPr="00E74C1D" w14:paraId="70462973" w14:textId="77777777" w:rsidTr="000042D8">
        <w:trPr>
          <w:trHeight w:val="288"/>
        </w:trPr>
        <w:tc>
          <w:tcPr>
            <w:tcW w:w="3685" w:type="dxa"/>
            <w:shd w:val="clear" w:color="auto" w:fill="auto"/>
            <w:noWrap/>
            <w:vAlign w:val="bottom"/>
            <w:hideMark/>
          </w:tcPr>
          <w:p w14:paraId="1C87EDE9"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c>
          <w:tcPr>
            <w:tcW w:w="1229" w:type="dxa"/>
            <w:shd w:val="clear" w:color="auto" w:fill="auto"/>
            <w:noWrap/>
            <w:vAlign w:val="bottom"/>
            <w:hideMark/>
          </w:tcPr>
          <w:p w14:paraId="25BEB686"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(4.994)</w:t>
            </w:r>
          </w:p>
        </w:tc>
        <w:tc>
          <w:tcPr>
            <w:tcW w:w="1170" w:type="dxa"/>
            <w:shd w:val="clear" w:color="auto" w:fill="auto"/>
            <w:noWrap/>
            <w:vAlign w:val="bottom"/>
            <w:hideMark/>
          </w:tcPr>
          <w:p w14:paraId="206CF2F8"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(1.782)</w:t>
            </w:r>
          </w:p>
        </w:tc>
        <w:tc>
          <w:tcPr>
            <w:tcW w:w="1111" w:type="dxa"/>
            <w:shd w:val="clear" w:color="auto" w:fill="auto"/>
            <w:noWrap/>
            <w:vAlign w:val="bottom"/>
            <w:hideMark/>
          </w:tcPr>
          <w:p w14:paraId="0EB1E817"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(1.800)</w:t>
            </w:r>
          </w:p>
        </w:tc>
        <w:tc>
          <w:tcPr>
            <w:tcW w:w="1170" w:type="dxa"/>
            <w:shd w:val="clear" w:color="auto" w:fill="auto"/>
            <w:noWrap/>
            <w:vAlign w:val="bottom"/>
            <w:hideMark/>
          </w:tcPr>
          <w:p w14:paraId="5A218595"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(2.088)</w:t>
            </w:r>
          </w:p>
        </w:tc>
        <w:tc>
          <w:tcPr>
            <w:tcW w:w="1200" w:type="dxa"/>
            <w:shd w:val="clear" w:color="auto" w:fill="auto"/>
            <w:noWrap/>
            <w:vAlign w:val="bottom"/>
            <w:hideMark/>
          </w:tcPr>
          <w:p w14:paraId="530E8D0E"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(1.778)</w:t>
            </w:r>
          </w:p>
        </w:tc>
      </w:tr>
      <w:tr w:rsidR="00A26927" w:rsidRPr="00E74C1D" w14:paraId="3E20E34B" w14:textId="77777777" w:rsidTr="000042D8">
        <w:trPr>
          <w:trHeight w:val="312"/>
        </w:trPr>
        <w:tc>
          <w:tcPr>
            <w:tcW w:w="3685" w:type="dxa"/>
            <w:shd w:val="clear" w:color="auto" w:fill="auto"/>
            <w:noWrap/>
            <w:vAlign w:val="center"/>
            <w:hideMark/>
          </w:tcPr>
          <w:p w14:paraId="4EB11909" w14:textId="77777777" w:rsidR="00E74C1D" w:rsidRPr="000042D8" w:rsidRDefault="00E74C1D" w:rsidP="00E74C1D">
            <w:pPr>
              <w:spacing w:after="0" w:line="240" w:lineRule="auto"/>
              <w:rPr>
                <w:rFonts w:ascii="Garamond" w:eastAsia="Times New Roman" w:hAnsi="Garamond" w:cs="Times New Roman"/>
                <w:color w:val="000000"/>
                <w:sz w:val="24"/>
                <w:szCs w:val="24"/>
              </w:rPr>
            </w:pPr>
            <w:proofErr w:type="spellStart"/>
            <w:r w:rsidRPr="000042D8">
              <w:rPr>
                <w:rFonts w:ascii="Garamond" w:eastAsia="Times New Roman" w:hAnsi="Garamond" w:cs="Times New Roman"/>
                <w:color w:val="000000"/>
                <w:sz w:val="24"/>
                <w:szCs w:val="24"/>
                <w:lang w:val="en-GB"/>
              </w:rPr>
              <w:t>LogM</w:t>
            </w:r>
            <w:r w:rsidRPr="000042D8">
              <w:rPr>
                <w:rFonts w:ascii="Garamond" w:eastAsia="Times New Roman" w:hAnsi="Garamond" w:cs="Times New Roman"/>
                <w:color w:val="000000"/>
                <w:sz w:val="24"/>
                <w:szCs w:val="24"/>
                <w:vertAlign w:val="subscript"/>
                <w:lang w:val="en-GB"/>
              </w:rPr>
              <w:t>t</w:t>
            </w:r>
            <w:proofErr w:type="spellEnd"/>
            <w:r w:rsidRPr="000042D8">
              <w:rPr>
                <w:rFonts w:ascii="Garamond" w:eastAsia="Times New Roman" w:hAnsi="Garamond" w:cs="Times New Roman"/>
                <w:color w:val="000000"/>
                <w:sz w:val="24"/>
                <w:szCs w:val="24"/>
                <w:lang w:val="en-GB"/>
              </w:rPr>
              <w:t>*Societal heterogeneity</w:t>
            </w:r>
          </w:p>
        </w:tc>
        <w:tc>
          <w:tcPr>
            <w:tcW w:w="1229" w:type="dxa"/>
            <w:shd w:val="clear" w:color="auto" w:fill="auto"/>
            <w:noWrap/>
            <w:vAlign w:val="bottom"/>
            <w:hideMark/>
          </w:tcPr>
          <w:p w14:paraId="7B1A5CA3"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-9.107***</w:t>
            </w:r>
          </w:p>
        </w:tc>
        <w:tc>
          <w:tcPr>
            <w:tcW w:w="1170" w:type="dxa"/>
            <w:shd w:val="clear" w:color="auto" w:fill="auto"/>
            <w:noWrap/>
            <w:vAlign w:val="bottom"/>
            <w:hideMark/>
          </w:tcPr>
          <w:p w14:paraId="3D60C869"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0.458</w:t>
            </w:r>
          </w:p>
        </w:tc>
        <w:tc>
          <w:tcPr>
            <w:tcW w:w="1111" w:type="dxa"/>
            <w:shd w:val="clear" w:color="auto" w:fill="auto"/>
            <w:noWrap/>
            <w:vAlign w:val="bottom"/>
            <w:hideMark/>
          </w:tcPr>
          <w:p w14:paraId="44F52CE6"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0.502</w:t>
            </w:r>
          </w:p>
        </w:tc>
        <w:tc>
          <w:tcPr>
            <w:tcW w:w="1170" w:type="dxa"/>
            <w:shd w:val="clear" w:color="auto" w:fill="auto"/>
            <w:noWrap/>
            <w:vAlign w:val="bottom"/>
            <w:hideMark/>
          </w:tcPr>
          <w:p w14:paraId="0CC85BB5"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0.112</w:t>
            </w:r>
          </w:p>
        </w:tc>
        <w:tc>
          <w:tcPr>
            <w:tcW w:w="1200" w:type="dxa"/>
            <w:shd w:val="clear" w:color="auto" w:fill="auto"/>
            <w:noWrap/>
            <w:vAlign w:val="bottom"/>
            <w:hideMark/>
          </w:tcPr>
          <w:p w14:paraId="7D72F4A9"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0.457</w:t>
            </w:r>
          </w:p>
        </w:tc>
      </w:tr>
      <w:tr w:rsidR="00A26927" w:rsidRPr="00E74C1D" w14:paraId="7A40F5FF" w14:textId="77777777" w:rsidTr="000042D8">
        <w:trPr>
          <w:trHeight w:val="288"/>
        </w:trPr>
        <w:tc>
          <w:tcPr>
            <w:tcW w:w="3685" w:type="dxa"/>
            <w:shd w:val="clear" w:color="auto" w:fill="auto"/>
            <w:noWrap/>
            <w:vAlign w:val="bottom"/>
            <w:hideMark/>
          </w:tcPr>
          <w:p w14:paraId="0EBC7D4E" w14:textId="77777777" w:rsidR="00E74C1D" w:rsidRPr="000042D8" w:rsidRDefault="00E74C1D" w:rsidP="00E74C1D">
            <w:pPr>
              <w:spacing w:after="0" w:line="240" w:lineRule="auto"/>
              <w:rPr>
                <w:rFonts w:ascii="Garamond" w:eastAsia="Times New Roman" w:hAnsi="Garamond" w:cs="Times New Roman"/>
                <w:color w:val="000000"/>
                <w:sz w:val="24"/>
                <w:szCs w:val="24"/>
              </w:rPr>
            </w:pPr>
          </w:p>
        </w:tc>
        <w:tc>
          <w:tcPr>
            <w:tcW w:w="1229" w:type="dxa"/>
            <w:shd w:val="clear" w:color="auto" w:fill="auto"/>
            <w:noWrap/>
            <w:vAlign w:val="bottom"/>
            <w:hideMark/>
          </w:tcPr>
          <w:p w14:paraId="701FD0A1"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(3.182)</w:t>
            </w:r>
          </w:p>
        </w:tc>
        <w:tc>
          <w:tcPr>
            <w:tcW w:w="1170" w:type="dxa"/>
            <w:shd w:val="clear" w:color="auto" w:fill="auto"/>
            <w:noWrap/>
            <w:vAlign w:val="bottom"/>
            <w:hideMark/>
          </w:tcPr>
          <w:p w14:paraId="0F93B2A4"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(0.735)</w:t>
            </w:r>
          </w:p>
        </w:tc>
        <w:tc>
          <w:tcPr>
            <w:tcW w:w="1111" w:type="dxa"/>
            <w:shd w:val="clear" w:color="auto" w:fill="auto"/>
            <w:noWrap/>
            <w:vAlign w:val="bottom"/>
            <w:hideMark/>
          </w:tcPr>
          <w:p w14:paraId="303904B0"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(0.739)</w:t>
            </w:r>
          </w:p>
        </w:tc>
        <w:tc>
          <w:tcPr>
            <w:tcW w:w="1170" w:type="dxa"/>
            <w:shd w:val="clear" w:color="auto" w:fill="auto"/>
            <w:noWrap/>
            <w:vAlign w:val="bottom"/>
            <w:hideMark/>
          </w:tcPr>
          <w:p w14:paraId="167595E1"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(0.791)</w:t>
            </w:r>
          </w:p>
        </w:tc>
        <w:tc>
          <w:tcPr>
            <w:tcW w:w="1200" w:type="dxa"/>
            <w:shd w:val="clear" w:color="auto" w:fill="auto"/>
            <w:noWrap/>
            <w:vAlign w:val="bottom"/>
            <w:hideMark/>
          </w:tcPr>
          <w:p w14:paraId="38038638"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(0.734)</w:t>
            </w:r>
          </w:p>
        </w:tc>
      </w:tr>
      <w:tr w:rsidR="00A26927" w:rsidRPr="00E74C1D" w14:paraId="3BC99A4F" w14:textId="77777777" w:rsidTr="000042D8">
        <w:trPr>
          <w:trHeight w:val="288"/>
        </w:trPr>
        <w:tc>
          <w:tcPr>
            <w:tcW w:w="3685" w:type="dxa"/>
            <w:shd w:val="clear" w:color="auto" w:fill="auto"/>
            <w:noWrap/>
            <w:vAlign w:val="center"/>
            <w:hideMark/>
          </w:tcPr>
          <w:p w14:paraId="292A27CE"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Constant</w:t>
            </w:r>
          </w:p>
        </w:tc>
        <w:tc>
          <w:tcPr>
            <w:tcW w:w="1229" w:type="dxa"/>
            <w:shd w:val="clear" w:color="auto" w:fill="auto"/>
            <w:noWrap/>
            <w:vAlign w:val="bottom"/>
            <w:hideMark/>
          </w:tcPr>
          <w:p w14:paraId="5145E087"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-11.074***</w:t>
            </w:r>
          </w:p>
        </w:tc>
        <w:tc>
          <w:tcPr>
            <w:tcW w:w="1170" w:type="dxa"/>
            <w:shd w:val="clear" w:color="auto" w:fill="auto"/>
            <w:noWrap/>
            <w:vAlign w:val="bottom"/>
            <w:hideMark/>
          </w:tcPr>
          <w:p w14:paraId="00C37AF5"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-4.559***</w:t>
            </w:r>
          </w:p>
        </w:tc>
        <w:tc>
          <w:tcPr>
            <w:tcW w:w="1111" w:type="dxa"/>
            <w:shd w:val="clear" w:color="auto" w:fill="auto"/>
            <w:noWrap/>
            <w:vAlign w:val="bottom"/>
            <w:hideMark/>
          </w:tcPr>
          <w:p w14:paraId="6650A94C"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-4.093***</w:t>
            </w:r>
          </w:p>
        </w:tc>
        <w:tc>
          <w:tcPr>
            <w:tcW w:w="1170" w:type="dxa"/>
            <w:shd w:val="clear" w:color="auto" w:fill="auto"/>
            <w:noWrap/>
            <w:vAlign w:val="bottom"/>
            <w:hideMark/>
          </w:tcPr>
          <w:p w14:paraId="3F7BAD77"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-3.993***</w:t>
            </w:r>
          </w:p>
        </w:tc>
        <w:tc>
          <w:tcPr>
            <w:tcW w:w="1200" w:type="dxa"/>
            <w:shd w:val="clear" w:color="auto" w:fill="auto"/>
            <w:noWrap/>
            <w:vAlign w:val="bottom"/>
            <w:hideMark/>
          </w:tcPr>
          <w:p w14:paraId="06BA7FE8"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-5.248***</w:t>
            </w:r>
          </w:p>
        </w:tc>
      </w:tr>
      <w:tr w:rsidR="00A26927" w:rsidRPr="00E74C1D" w14:paraId="28DDAFC8" w14:textId="77777777" w:rsidTr="000042D8">
        <w:trPr>
          <w:trHeight w:val="300"/>
        </w:trPr>
        <w:tc>
          <w:tcPr>
            <w:tcW w:w="3685" w:type="dxa"/>
            <w:tcBorders>
              <w:bottom w:val="single" w:sz="4" w:space="0" w:color="auto"/>
            </w:tcBorders>
            <w:shd w:val="clear" w:color="auto" w:fill="auto"/>
            <w:noWrap/>
            <w:vAlign w:val="center"/>
            <w:hideMark/>
          </w:tcPr>
          <w:p w14:paraId="403196ED"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 </w:t>
            </w:r>
          </w:p>
        </w:tc>
        <w:tc>
          <w:tcPr>
            <w:tcW w:w="1229" w:type="dxa"/>
            <w:tcBorders>
              <w:bottom w:val="single" w:sz="4" w:space="0" w:color="auto"/>
            </w:tcBorders>
            <w:shd w:val="clear" w:color="auto" w:fill="auto"/>
            <w:noWrap/>
            <w:vAlign w:val="bottom"/>
            <w:hideMark/>
          </w:tcPr>
          <w:p w14:paraId="4977CDDA"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(3.027)</w:t>
            </w:r>
          </w:p>
        </w:tc>
        <w:tc>
          <w:tcPr>
            <w:tcW w:w="1170" w:type="dxa"/>
            <w:tcBorders>
              <w:bottom w:val="single" w:sz="4" w:space="0" w:color="auto"/>
            </w:tcBorders>
            <w:shd w:val="clear" w:color="auto" w:fill="auto"/>
            <w:noWrap/>
            <w:vAlign w:val="bottom"/>
            <w:hideMark/>
          </w:tcPr>
          <w:p w14:paraId="1420F02D"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(0.770)</w:t>
            </w:r>
          </w:p>
        </w:tc>
        <w:tc>
          <w:tcPr>
            <w:tcW w:w="1111" w:type="dxa"/>
            <w:tcBorders>
              <w:bottom w:val="single" w:sz="4" w:space="0" w:color="auto"/>
            </w:tcBorders>
            <w:shd w:val="clear" w:color="auto" w:fill="auto"/>
            <w:noWrap/>
            <w:vAlign w:val="bottom"/>
            <w:hideMark/>
          </w:tcPr>
          <w:p w14:paraId="4EAAA8DE"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(0.837)</w:t>
            </w:r>
          </w:p>
        </w:tc>
        <w:tc>
          <w:tcPr>
            <w:tcW w:w="1170" w:type="dxa"/>
            <w:tcBorders>
              <w:bottom w:val="single" w:sz="4" w:space="0" w:color="auto"/>
            </w:tcBorders>
            <w:shd w:val="clear" w:color="auto" w:fill="auto"/>
            <w:noWrap/>
            <w:vAlign w:val="bottom"/>
            <w:hideMark/>
          </w:tcPr>
          <w:p w14:paraId="041D212C"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(0.927)</w:t>
            </w:r>
          </w:p>
        </w:tc>
        <w:tc>
          <w:tcPr>
            <w:tcW w:w="1200" w:type="dxa"/>
            <w:tcBorders>
              <w:bottom w:val="single" w:sz="4" w:space="0" w:color="auto"/>
            </w:tcBorders>
            <w:shd w:val="clear" w:color="auto" w:fill="auto"/>
            <w:noWrap/>
            <w:vAlign w:val="bottom"/>
            <w:hideMark/>
          </w:tcPr>
          <w:p w14:paraId="6C8E4443"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(1.150)</w:t>
            </w:r>
          </w:p>
        </w:tc>
      </w:tr>
      <w:tr w:rsidR="00A26927" w:rsidRPr="00E74C1D" w14:paraId="5D872244" w14:textId="77777777" w:rsidTr="000042D8">
        <w:trPr>
          <w:trHeight w:val="324"/>
        </w:trPr>
        <w:tc>
          <w:tcPr>
            <w:tcW w:w="3685" w:type="dxa"/>
            <w:tcBorders>
              <w:top w:val="single" w:sz="4" w:space="0" w:color="auto"/>
            </w:tcBorders>
            <w:shd w:val="clear" w:color="auto" w:fill="auto"/>
            <w:noWrap/>
            <w:vAlign w:val="center"/>
            <w:hideMark/>
          </w:tcPr>
          <w:p w14:paraId="5BAD65CB"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McFadden’s R</w:t>
            </w:r>
            <w:r w:rsidRPr="000042D8">
              <w:rPr>
                <w:rFonts w:ascii="Garamond" w:eastAsia="Times New Roman" w:hAnsi="Garamond" w:cs="Times New Roman"/>
                <w:color w:val="000000"/>
                <w:sz w:val="24"/>
                <w:szCs w:val="24"/>
                <w:vertAlign w:val="superscript"/>
                <w:lang w:val="en-GB"/>
              </w:rPr>
              <w:t>2</w:t>
            </w:r>
          </w:p>
        </w:tc>
        <w:tc>
          <w:tcPr>
            <w:tcW w:w="1229" w:type="dxa"/>
            <w:tcBorders>
              <w:top w:val="single" w:sz="4" w:space="0" w:color="auto"/>
            </w:tcBorders>
            <w:shd w:val="clear" w:color="auto" w:fill="auto"/>
            <w:noWrap/>
            <w:vAlign w:val="center"/>
            <w:hideMark/>
          </w:tcPr>
          <w:p w14:paraId="26270A4B"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0.304</w:t>
            </w:r>
          </w:p>
        </w:tc>
        <w:tc>
          <w:tcPr>
            <w:tcW w:w="1170" w:type="dxa"/>
            <w:tcBorders>
              <w:top w:val="single" w:sz="4" w:space="0" w:color="auto"/>
            </w:tcBorders>
            <w:shd w:val="clear" w:color="auto" w:fill="auto"/>
            <w:noWrap/>
            <w:vAlign w:val="center"/>
            <w:hideMark/>
          </w:tcPr>
          <w:p w14:paraId="42C2A827"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0.063</w:t>
            </w:r>
          </w:p>
        </w:tc>
        <w:tc>
          <w:tcPr>
            <w:tcW w:w="1111" w:type="dxa"/>
            <w:tcBorders>
              <w:top w:val="single" w:sz="4" w:space="0" w:color="auto"/>
            </w:tcBorders>
            <w:shd w:val="clear" w:color="auto" w:fill="auto"/>
            <w:noWrap/>
            <w:vAlign w:val="center"/>
            <w:hideMark/>
          </w:tcPr>
          <w:p w14:paraId="40B9AFE4"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0.067</w:t>
            </w:r>
          </w:p>
        </w:tc>
        <w:tc>
          <w:tcPr>
            <w:tcW w:w="1170" w:type="dxa"/>
            <w:tcBorders>
              <w:top w:val="single" w:sz="4" w:space="0" w:color="auto"/>
            </w:tcBorders>
            <w:shd w:val="clear" w:color="auto" w:fill="auto"/>
            <w:noWrap/>
            <w:vAlign w:val="center"/>
            <w:hideMark/>
          </w:tcPr>
          <w:p w14:paraId="2E9DA1DC"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0.073</w:t>
            </w:r>
          </w:p>
        </w:tc>
        <w:tc>
          <w:tcPr>
            <w:tcW w:w="1200" w:type="dxa"/>
            <w:tcBorders>
              <w:top w:val="single" w:sz="4" w:space="0" w:color="auto"/>
            </w:tcBorders>
            <w:shd w:val="clear" w:color="auto" w:fill="auto"/>
            <w:noWrap/>
            <w:vAlign w:val="center"/>
            <w:hideMark/>
          </w:tcPr>
          <w:p w14:paraId="70573B34"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0.064</w:t>
            </w:r>
          </w:p>
        </w:tc>
      </w:tr>
      <w:tr w:rsidR="00A26927" w:rsidRPr="00E74C1D" w14:paraId="65DD9C42" w14:textId="77777777" w:rsidTr="000042D8">
        <w:trPr>
          <w:trHeight w:val="288"/>
        </w:trPr>
        <w:tc>
          <w:tcPr>
            <w:tcW w:w="3685" w:type="dxa"/>
            <w:shd w:val="clear" w:color="auto" w:fill="auto"/>
            <w:noWrap/>
            <w:vAlign w:val="center"/>
            <w:hideMark/>
          </w:tcPr>
          <w:p w14:paraId="243A6598"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BIC</w:t>
            </w:r>
          </w:p>
        </w:tc>
        <w:tc>
          <w:tcPr>
            <w:tcW w:w="1229" w:type="dxa"/>
            <w:shd w:val="clear" w:color="auto" w:fill="auto"/>
            <w:noWrap/>
            <w:vAlign w:val="bottom"/>
            <w:hideMark/>
          </w:tcPr>
          <w:p w14:paraId="6F58385B"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191.681</w:t>
            </w:r>
          </w:p>
        </w:tc>
        <w:tc>
          <w:tcPr>
            <w:tcW w:w="1170" w:type="dxa"/>
            <w:shd w:val="clear" w:color="auto" w:fill="auto"/>
            <w:noWrap/>
            <w:vAlign w:val="bottom"/>
            <w:hideMark/>
          </w:tcPr>
          <w:p w14:paraId="2676E77B"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633.196</w:t>
            </w:r>
          </w:p>
        </w:tc>
        <w:tc>
          <w:tcPr>
            <w:tcW w:w="1111" w:type="dxa"/>
            <w:shd w:val="clear" w:color="auto" w:fill="auto"/>
            <w:noWrap/>
            <w:vAlign w:val="bottom"/>
            <w:hideMark/>
          </w:tcPr>
          <w:p w14:paraId="3A9B2D3B"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627.962</w:t>
            </w:r>
          </w:p>
        </w:tc>
        <w:tc>
          <w:tcPr>
            <w:tcW w:w="1170" w:type="dxa"/>
            <w:shd w:val="clear" w:color="auto" w:fill="auto"/>
            <w:noWrap/>
            <w:vAlign w:val="bottom"/>
            <w:hideMark/>
          </w:tcPr>
          <w:p w14:paraId="6E22F836"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519.048</w:t>
            </w:r>
          </w:p>
        </w:tc>
        <w:tc>
          <w:tcPr>
            <w:tcW w:w="1200" w:type="dxa"/>
            <w:shd w:val="clear" w:color="auto" w:fill="auto"/>
            <w:noWrap/>
            <w:vAlign w:val="bottom"/>
            <w:hideMark/>
          </w:tcPr>
          <w:p w14:paraId="4E993045"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637.279</w:t>
            </w:r>
          </w:p>
        </w:tc>
      </w:tr>
      <w:tr w:rsidR="00A26927" w:rsidRPr="00E74C1D" w14:paraId="7C7E4573" w14:textId="77777777" w:rsidTr="000042D8">
        <w:trPr>
          <w:trHeight w:val="300"/>
        </w:trPr>
        <w:tc>
          <w:tcPr>
            <w:tcW w:w="3685" w:type="dxa"/>
            <w:tcBorders>
              <w:bottom w:val="single" w:sz="4" w:space="0" w:color="auto"/>
            </w:tcBorders>
            <w:shd w:val="clear" w:color="auto" w:fill="auto"/>
            <w:noWrap/>
            <w:vAlign w:val="center"/>
            <w:hideMark/>
          </w:tcPr>
          <w:p w14:paraId="01C07DFA"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N</w:t>
            </w:r>
          </w:p>
        </w:tc>
        <w:tc>
          <w:tcPr>
            <w:tcW w:w="1229" w:type="dxa"/>
            <w:tcBorders>
              <w:bottom w:val="single" w:sz="4" w:space="0" w:color="auto"/>
            </w:tcBorders>
            <w:shd w:val="clear" w:color="auto" w:fill="auto"/>
            <w:noWrap/>
            <w:vAlign w:val="bottom"/>
            <w:hideMark/>
          </w:tcPr>
          <w:p w14:paraId="50AD85CF"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1479</w:t>
            </w:r>
          </w:p>
        </w:tc>
        <w:tc>
          <w:tcPr>
            <w:tcW w:w="1170" w:type="dxa"/>
            <w:tcBorders>
              <w:bottom w:val="single" w:sz="4" w:space="0" w:color="auto"/>
            </w:tcBorders>
            <w:shd w:val="clear" w:color="auto" w:fill="auto"/>
            <w:noWrap/>
            <w:vAlign w:val="bottom"/>
            <w:hideMark/>
          </w:tcPr>
          <w:p w14:paraId="2BF33390"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3094</w:t>
            </w:r>
          </w:p>
        </w:tc>
        <w:tc>
          <w:tcPr>
            <w:tcW w:w="1111" w:type="dxa"/>
            <w:tcBorders>
              <w:bottom w:val="single" w:sz="4" w:space="0" w:color="auto"/>
            </w:tcBorders>
            <w:shd w:val="clear" w:color="auto" w:fill="auto"/>
            <w:noWrap/>
            <w:vAlign w:val="bottom"/>
            <w:hideMark/>
          </w:tcPr>
          <w:p w14:paraId="2C0DF23B"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3094</w:t>
            </w:r>
          </w:p>
        </w:tc>
        <w:tc>
          <w:tcPr>
            <w:tcW w:w="1170" w:type="dxa"/>
            <w:tcBorders>
              <w:bottom w:val="single" w:sz="4" w:space="0" w:color="auto"/>
            </w:tcBorders>
            <w:shd w:val="clear" w:color="auto" w:fill="auto"/>
            <w:noWrap/>
            <w:vAlign w:val="bottom"/>
            <w:hideMark/>
          </w:tcPr>
          <w:p w14:paraId="2E128FE3"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2894</w:t>
            </w:r>
          </w:p>
        </w:tc>
        <w:tc>
          <w:tcPr>
            <w:tcW w:w="1200" w:type="dxa"/>
            <w:tcBorders>
              <w:bottom w:val="single" w:sz="4" w:space="0" w:color="auto"/>
            </w:tcBorders>
            <w:shd w:val="clear" w:color="auto" w:fill="auto"/>
            <w:noWrap/>
            <w:vAlign w:val="bottom"/>
            <w:hideMark/>
          </w:tcPr>
          <w:p w14:paraId="1926B1C3" w14:textId="77777777" w:rsidR="00E74C1D" w:rsidRPr="000042D8" w:rsidRDefault="00E74C1D" w:rsidP="00F560D5">
            <w:pPr>
              <w:spacing w:after="0" w:line="240" w:lineRule="auto"/>
              <w:jc w:val="center"/>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rPr>
              <w:t>3094</w:t>
            </w:r>
          </w:p>
        </w:tc>
      </w:tr>
      <w:tr w:rsidR="00E74C1D" w:rsidRPr="00E74C1D" w14:paraId="663E5CC2" w14:textId="77777777" w:rsidTr="000042D8">
        <w:trPr>
          <w:trHeight w:val="288"/>
        </w:trPr>
        <w:tc>
          <w:tcPr>
            <w:tcW w:w="9565" w:type="dxa"/>
            <w:gridSpan w:val="6"/>
            <w:tcBorders>
              <w:top w:val="single" w:sz="4" w:space="0" w:color="auto"/>
            </w:tcBorders>
            <w:shd w:val="clear" w:color="auto" w:fill="auto"/>
            <w:noWrap/>
            <w:vAlign w:val="center"/>
            <w:hideMark/>
          </w:tcPr>
          <w:p w14:paraId="133B5526" w14:textId="77777777" w:rsidR="00E74C1D" w:rsidRPr="000042D8" w:rsidRDefault="00E74C1D" w:rsidP="00E74C1D">
            <w:pPr>
              <w:spacing w:after="0" w:line="240" w:lineRule="auto"/>
              <w:rPr>
                <w:rFonts w:ascii="Garamond" w:eastAsia="Times New Roman" w:hAnsi="Garamond" w:cs="Times New Roman"/>
                <w:color w:val="000000"/>
                <w:sz w:val="24"/>
                <w:szCs w:val="24"/>
              </w:rPr>
            </w:pPr>
            <w:r w:rsidRPr="000042D8">
              <w:rPr>
                <w:rFonts w:ascii="Garamond" w:eastAsia="Times New Roman" w:hAnsi="Garamond" w:cs="Times New Roman"/>
                <w:color w:val="000000"/>
                <w:sz w:val="24"/>
                <w:szCs w:val="24"/>
                <w:lang w:val="en-GB"/>
              </w:rPr>
              <w:t xml:space="preserve">Notes: * p&lt;0.1, ** p&lt;0.05, *** p&lt;0.01 (two-tailed). Penalized likelihood estimates (Firth Method) for rare event data explaining whether a party will have merged at </w:t>
            </w:r>
            <w:r w:rsidRPr="000042D8">
              <w:rPr>
                <w:rFonts w:ascii="Garamond" w:eastAsia="Times New Roman" w:hAnsi="Garamond" w:cs="Times New Roman"/>
                <w:i/>
                <w:iCs/>
                <w:color w:val="000000"/>
                <w:sz w:val="24"/>
                <w:szCs w:val="24"/>
                <w:lang w:val="en-GB"/>
              </w:rPr>
              <w:t>t</w:t>
            </w:r>
            <w:r w:rsidRPr="000042D8">
              <w:rPr>
                <w:rFonts w:ascii="Garamond" w:eastAsia="Times New Roman" w:hAnsi="Garamond" w:cs="Times New Roman"/>
                <w:color w:val="000000"/>
                <w:sz w:val="24"/>
                <w:szCs w:val="24"/>
                <w:lang w:val="en-GB"/>
              </w:rPr>
              <w:t>+1. The coefficients are logged odds. Standard errors by parties in parentheses.</w:t>
            </w:r>
          </w:p>
        </w:tc>
      </w:tr>
    </w:tbl>
    <w:p w14:paraId="1DF91FD8" w14:textId="77777777" w:rsidR="006817E8" w:rsidRDefault="006817E8" w:rsidP="006817E8">
      <w:pPr>
        <w:spacing w:after="0" w:line="240" w:lineRule="auto"/>
        <w:jc w:val="both"/>
        <w:rPr>
          <w:rFonts w:ascii="Garamond" w:hAnsi="Garamond" w:cs="Times New Roman"/>
          <w:sz w:val="24"/>
          <w:szCs w:val="24"/>
        </w:rPr>
      </w:pPr>
    </w:p>
    <w:p w14:paraId="09DBB858" w14:textId="45B6FC80" w:rsidR="00F672CC" w:rsidRPr="001E11C2" w:rsidRDefault="008624CE" w:rsidP="00697D14">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lastRenderedPageBreak/>
        <w:drawing>
          <wp:inline distT="0" distB="0" distL="0" distR="0" wp14:anchorId="180184AF" wp14:editId="515D969B">
            <wp:extent cx="5943600" cy="43230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A13.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2ED85CD9" w14:textId="490DA5C0" w:rsidR="00697D14" w:rsidRPr="001E11C2" w:rsidRDefault="00697D14" w:rsidP="00697D14">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 A</w:t>
      </w:r>
      <w:r w:rsidR="00394EF8" w:rsidRPr="001E11C2">
        <w:rPr>
          <w:rFonts w:ascii="Garamond" w:hAnsi="Garamond" w:cs="Times New Roman"/>
          <w:b/>
          <w:sz w:val="24"/>
          <w:szCs w:val="24"/>
          <w:lang w:val="en-GB"/>
        </w:rPr>
        <w:t>1</w:t>
      </w:r>
      <w:r w:rsidR="006D2ED8" w:rsidRPr="001E11C2">
        <w:rPr>
          <w:rFonts w:ascii="Garamond" w:hAnsi="Garamond" w:cs="Times New Roman"/>
          <w:b/>
          <w:sz w:val="24"/>
          <w:szCs w:val="24"/>
          <w:lang w:val="en-GB"/>
        </w:rPr>
        <w:t>3</w:t>
      </w:r>
      <w:r w:rsidRPr="001E11C2">
        <w:rPr>
          <w:rFonts w:ascii="Garamond" w:hAnsi="Garamond" w:cs="Times New Roman"/>
          <w:b/>
          <w:sz w:val="24"/>
          <w:szCs w:val="24"/>
          <w:lang w:val="en-GB"/>
        </w:rPr>
        <w:t>.</w:t>
      </w:r>
      <w:r w:rsidRPr="001E11C2">
        <w:rPr>
          <w:rFonts w:ascii="Garamond" w:hAnsi="Garamond" w:cs="Times New Roman"/>
          <w:sz w:val="24"/>
          <w:szCs w:val="24"/>
          <w:lang w:val="en-GB"/>
        </w:rPr>
        <w:t xml:space="preserve"> Marginal effects displaying the effect of </w:t>
      </w:r>
      <w:r w:rsidR="005C15B4" w:rsidRPr="001E11C2">
        <w:rPr>
          <w:rFonts w:ascii="Garamond" w:hAnsi="Garamond" w:cs="Times New Roman"/>
          <w:sz w:val="24"/>
          <w:szCs w:val="24"/>
          <w:lang w:val="en-GB"/>
        </w:rPr>
        <w:t xml:space="preserve">the effective number of electoral parties (ENEP) </w:t>
      </w:r>
      <w:r w:rsidRPr="001E11C2">
        <w:rPr>
          <w:rFonts w:ascii="Garamond" w:hAnsi="Garamond" w:cs="Times New Roman"/>
          <w:sz w:val="24"/>
          <w:szCs w:val="24"/>
          <w:lang w:val="en-GB"/>
        </w:rPr>
        <w:t>in the current election</w:t>
      </w:r>
      <w:r w:rsidRPr="001E11C2">
        <w:rPr>
          <w:rFonts w:ascii="Garamond" w:hAnsi="Garamond" w:cs="Times New Roman"/>
          <w:i/>
          <w:sz w:val="24"/>
          <w:szCs w:val="24"/>
          <w:lang w:val="en-GB"/>
        </w:rPr>
        <w:t xml:space="preserve"> t </w:t>
      </w:r>
      <w:r w:rsidRPr="001E11C2">
        <w:rPr>
          <w:rFonts w:ascii="Garamond" w:hAnsi="Garamond" w:cs="Times New Roman"/>
          <w:sz w:val="24"/>
          <w:szCs w:val="24"/>
          <w:lang w:val="en-GB"/>
        </w:rPr>
        <w:t xml:space="preserve">on the likelihood that parties will merge at </w:t>
      </w:r>
      <w:r w:rsidRPr="001E11C2">
        <w:rPr>
          <w:rFonts w:ascii="Garamond" w:hAnsi="Garamond" w:cs="Times New Roman"/>
          <w:i/>
          <w:sz w:val="24"/>
          <w:szCs w:val="24"/>
          <w:lang w:val="en-GB"/>
        </w:rPr>
        <w:t>t</w:t>
      </w:r>
      <w:r w:rsidRPr="001E11C2">
        <w:rPr>
          <w:rFonts w:ascii="Garamond" w:hAnsi="Garamond" w:cs="Times New Roman"/>
          <w:sz w:val="24"/>
          <w:szCs w:val="24"/>
          <w:lang w:val="en-GB"/>
        </w:rPr>
        <w:t>+1 (y-axis) for increasing values of party age (upper-left), leader dominance (upper-right), party size (bottom-left)</w:t>
      </w:r>
      <w:r w:rsidR="00A94861" w:rsidRPr="001E11C2">
        <w:rPr>
          <w:rFonts w:ascii="Garamond" w:hAnsi="Garamond" w:cs="Times New Roman"/>
          <w:sz w:val="24"/>
          <w:szCs w:val="24"/>
          <w:lang w:val="en-GB"/>
        </w:rPr>
        <w:t>,</w:t>
      </w:r>
      <w:r w:rsidRPr="001E11C2">
        <w:rPr>
          <w:rFonts w:ascii="Garamond" w:hAnsi="Garamond" w:cs="Times New Roman"/>
          <w:sz w:val="24"/>
          <w:szCs w:val="24"/>
          <w:lang w:val="en-GB"/>
        </w:rPr>
        <w:t xml:space="preserve"> and opposition status (bottom-right).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3D6EC37A" w14:textId="77777777" w:rsidR="00697D14" w:rsidRPr="001E11C2" w:rsidRDefault="00697D14" w:rsidP="00633F9E">
      <w:pPr>
        <w:spacing w:after="0" w:line="240" w:lineRule="auto"/>
        <w:jc w:val="both"/>
        <w:rPr>
          <w:rFonts w:ascii="Garamond" w:hAnsi="Garamond" w:cs="Times New Roman"/>
          <w:sz w:val="24"/>
          <w:szCs w:val="24"/>
          <w:lang w:val="en-GB"/>
        </w:rPr>
      </w:pPr>
    </w:p>
    <w:p w14:paraId="5D4E0692" w14:textId="77777777" w:rsidR="00EC38F2" w:rsidRPr="001E11C2" w:rsidRDefault="00EC38F2" w:rsidP="00633F9E">
      <w:pPr>
        <w:spacing w:after="0" w:line="240" w:lineRule="auto"/>
        <w:jc w:val="both"/>
        <w:rPr>
          <w:rFonts w:ascii="Garamond" w:hAnsi="Garamond" w:cs="Times New Roman"/>
          <w:b/>
          <w:sz w:val="24"/>
          <w:szCs w:val="24"/>
          <w:lang w:val="en-GB"/>
        </w:rPr>
      </w:pPr>
    </w:p>
    <w:p w14:paraId="2A8235B3" w14:textId="1FABE32C" w:rsidR="00EC38F2" w:rsidRPr="001E11C2" w:rsidRDefault="00EC38F2" w:rsidP="00633F9E">
      <w:pPr>
        <w:spacing w:after="0" w:line="240" w:lineRule="auto"/>
        <w:jc w:val="both"/>
        <w:rPr>
          <w:rFonts w:ascii="Garamond" w:hAnsi="Garamond" w:cs="Times New Roman"/>
          <w:sz w:val="24"/>
          <w:szCs w:val="24"/>
          <w:lang w:val="en-GB"/>
        </w:rPr>
      </w:pPr>
    </w:p>
    <w:p w14:paraId="2036D592" w14:textId="77777777" w:rsidR="00564803" w:rsidRPr="001E11C2" w:rsidRDefault="00564803" w:rsidP="00633F9E">
      <w:pPr>
        <w:spacing w:after="0" w:line="240" w:lineRule="auto"/>
        <w:jc w:val="both"/>
        <w:rPr>
          <w:rFonts w:ascii="Garamond" w:hAnsi="Garamond" w:cs="Times New Roman"/>
          <w:sz w:val="24"/>
          <w:szCs w:val="24"/>
          <w:lang w:val="en-GB"/>
        </w:rPr>
      </w:pPr>
    </w:p>
    <w:p w14:paraId="2EBF6FDD" w14:textId="77777777" w:rsidR="00411EE5" w:rsidRPr="001E11C2" w:rsidRDefault="00411EE5" w:rsidP="00633F9E">
      <w:pPr>
        <w:spacing w:after="0" w:line="240" w:lineRule="auto"/>
        <w:jc w:val="both"/>
        <w:rPr>
          <w:rFonts w:ascii="Garamond" w:hAnsi="Garamond" w:cs="Times New Roman"/>
          <w:sz w:val="24"/>
          <w:szCs w:val="24"/>
          <w:lang w:val="en-GB"/>
        </w:rPr>
      </w:pPr>
    </w:p>
    <w:p w14:paraId="6052CF4B" w14:textId="77777777" w:rsidR="00EC38F2" w:rsidRPr="001E11C2" w:rsidRDefault="00EC38F2" w:rsidP="00633F9E">
      <w:pPr>
        <w:spacing w:after="0" w:line="240" w:lineRule="auto"/>
        <w:jc w:val="both"/>
        <w:rPr>
          <w:rFonts w:ascii="Garamond" w:hAnsi="Garamond" w:cs="Times New Roman"/>
          <w:b/>
          <w:sz w:val="24"/>
          <w:szCs w:val="24"/>
          <w:lang w:val="en-GB"/>
        </w:rPr>
      </w:pPr>
    </w:p>
    <w:p w14:paraId="63E76415" w14:textId="77777777" w:rsidR="00EC38F2" w:rsidRPr="001E11C2" w:rsidRDefault="00EC38F2" w:rsidP="00633F9E">
      <w:pPr>
        <w:spacing w:after="0" w:line="240" w:lineRule="auto"/>
        <w:jc w:val="both"/>
        <w:rPr>
          <w:rFonts w:ascii="Garamond" w:hAnsi="Garamond" w:cs="Times New Roman"/>
          <w:b/>
          <w:sz w:val="24"/>
          <w:szCs w:val="24"/>
          <w:lang w:val="en-GB"/>
        </w:rPr>
      </w:pPr>
    </w:p>
    <w:p w14:paraId="3EF772CA" w14:textId="77777777" w:rsidR="00EC38F2" w:rsidRPr="001E11C2" w:rsidRDefault="00EC38F2" w:rsidP="00633F9E">
      <w:pPr>
        <w:spacing w:after="0" w:line="240" w:lineRule="auto"/>
        <w:jc w:val="both"/>
        <w:rPr>
          <w:rFonts w:ascii="Garamond" w:hAnsi="Garamond" w:cs="Times New Roman"/>
          <w:b/>
          <w:sz w:val="24"/>
          <w:szCs w:val="24"/>
          <w:lang w:val="en-GB"/>
        </w:rPr>
      </w:pPr>
    </w:p>
    <w:p w14:paraId="35FB7E35" w14:textId="77777777" w:rsidR="00EC38F2" w:rsidRPr="001E11C2" w:rsidRDefault="00EC38F2" w:rsidP="00633F9E">
      <w:pPr>
        <w:spacing w:after="0" w:line="240" w:lineRule="auto"/>
        <w:jc w:val="both"/>
        <w:rPr>
          <w:rFonts w:ascii="Garamond" w:hAnsi="Garamond" w:cs="Times New Roman"/>
          <w:b/>
          <w:sz w:val="24"/>
          <w:szCs w:val="24"/>
          <w:lang w:val="en-GB"/>
        </w:rPr>
      </w:pPr>
    </w:p>
    <w:p w14:paraId="0C259465" w14:textId="77777777" w:rsidR="00EC38F2" w:rsidRPr="001E11C2" w:rsidRDefault="00EC38F2" w:rsidP="00633F9E">
      <w:pPr>
        <w:spacing w:after="0" w:line="240" w:lineRule="auto"/>
        <w:jc w:val="both"/>
        <w:rPr>
          <w:rFonts w:ascii="Garamond" w:hAnsi="Garamond" w:cs="Times New Roman"/>
          <w:b/>
          <w:sz w:val="24"/>
          <w:szCs w:val="24"/>
          <w:lang w:val="en-GB"/>
        </w:rPr>
      </w:pPr>
    </w:p>
    <w:p w14:paraId="18BA91B4" w14:textId="77777777" w:rsidR="00EC38F2" w:rsidRDefault="00EC38F2" w:rsidP="00633F9E">
      <w:pPr>
        <w:spacing w:after="0" w:line="240" w:lineRule="auto"/>
        <w:jc w:val="both"/>
        <w:rPr>
          <w:rFonts w:ascii="Garamond" w:hAnsi="Garamond" w:cs="Times New Roman"/>
          <w:b/>
          <w:sz w:val="24"/>
          <w:szCs w:val="24"/>
          <w:lang w:val="en-GB"/>
        </w:rPr>
      </w:pPr>
    </w:p>
    <w:p w14:paraId="729D5BF9" w14:textId="77777777" w:rsidR="003D1384" w:rsidRDefault="003D1384" w:rsidP="00633F9E">
      <w:pPr>
        <w:spacing w:after="0" w:line="240" w:lineRule="auto"/>
        <w:jc w:val="both"/>
        <w:rPr>
          <w:rFonts w:ascii="Garamond" w:hAnsi="Garamond" w:cs="Times New Roman"/>
          <w:b/>
          <w:sz w:val="24"/>
          <w:szCs w:val="24"/>
          <w:lang w:val="en-GB"/>
        </w:rPr>
      </w:pPr>
    </w:p>
    <w:p w14:paraId="19DE61E9" w14:textId="77777777" w:rsidR="003D1384" w:rsidRDefault="003D1384" w:rsidP="00633F9E">
      <w:pPr>
        <w:spacing w:after="0" w:line="240" w:lineRule="auto"/>
        <w:jc w:val="both"/>
        <w:rPr>
          <w:rFonts w:ascii="Garamond" w:hAnsi="Garamond" w:cs="Times New Roman"/>
          <w:b/>
          <w:sz w:val="24"/>
          <w:szCs w:val="24"/>
          <w:lang w:val="en-GB"/>
        </w:rPr>
      </w:pPr>
    </w:p>
    <w:p w14:paraId="035EE444" w14:textId="77777777" w:rsidR="003D1384" w:rsidRDefault="003D1384" w:rsidP="00633F9E">
      <w:pPr>
        <w:spacing w:after="0" w:line="240" w:lineRule="auto"/>
        <w:jc w:val="both"/>
        <w:rPr>
          <w:rFonts w:ascii="Garamond" w:hAnsi="Garamond" w:cs="Times New Roman"/>
          <w:b/>
          <w:sz w:val="24"/>
          <w:szCs w:val="24"/>
          <w:lang w:val="en-GB"/>
        </w:rPr>
      </w:pPr>
    </w:p>
    <w:p w14:paraId="6A67B627" w14:textId="77777777" w:rsidR="003D1384" w:rsidRPr="001E11C2" w:rsidRDefault="003D1384" w:rsidP="00633F9E">
      <w:pPr>
        <w:spacing w:after="0" w:line="240" w:lineRule="auto"/>
        <w:jc w:val="both"/>
        <w:rPr>
          <w:rFonts w:ascii="Garamond" w:hAnsi="Garamond" w:cs="Times New Roman"/>
          <w:b/>
          <w:sz w:val="24"/>
          <w:szCs w:val="24"/>
          <w:lang w:val="en-GB"/>
        </w:rPr>
      </w:pPr>
    </w:p>
    <w:p w14:paraId="487463E8" w14:textId="77777777" w:rsidR="00EC38F2" w:rsidRPr="001E11C2" w:rsidRDefault="00EC38F2" w:rsidP="00633F9E">
      <w:pPr>
        <w:spacing w:after="0" w:line="240" w:lineRule="auto"/>
        <w:jc w:val="both"/>
        <w:rPr>
          <w:rFonts w:ascii="Garamond" w:hAnsi="Garamond" w:cs="Times New Roman"/>
          <w:b/>
          <w:sz w:val="24"/>
          <w:szCs w:val="24"/>
          <w:lang w:val="en-GB"/>
        </w:rPr>
      </w:pPr>
    </w:p>
    <w:p w14:paraId="342999FE" w14:textId="77777777" w:rsidR="00EC38F2" w:rsidRPr="001E11C2" w:rsidRDefault="00EC38F2" w:rsidP="00633F9E">
      <w:pPr>
        <w:spacing w:after="0" w:line="240" w:lineRule="auto"/>
        <w:jc w:val="both"/>
        <w:rPr>
          <w:rFonts w:ascii="Garamond" w:hAnsi="Garamond" w:cs="Times New Roman"/>
          <w:b/>
          <w:sz w:val="24"/>
          <w:szCs w:val="24"/>
          <w:lang w:val="en-GB"/>
        </w:rPr>
      </w:pPr>
    </w:p>
    <w:p w14:paraId="3B056F87" w14:textId="77777777" w:rsidR="00EC38F2" w:rsidRPr="001E11C2" w:rsidRDefault="00EC38F2" w:rsidP="00633F9E">
      <w:pPr>
        <w:spacing w:after="0" w:line="240" w:lineRule="auto"/>
        <w:jc w:val="both"/>
        <w:rPr>
          <w:rFonts w:ascii="Garamond" w:hAnsi="Garamond" w:cs="Times New Roman"/>
          <w:b/>
          <w:sz w:val="24"/>
          <w:szCs w:val="24"/>
          <w:lang w:val="en-GB"/>
        </w:rPr>
      </w:pPr>
    </w:p>
    <w:p w14:paraId="4FF5E4D7" w14:textId="77777777" w:rsidR="001060A9" w:rsidRPr="001E11C2" w:rsidRDefault="00EC38F2" w:rsidP="00633F9E">
      <w:pPr>
        <w:spacing w:after="0" w:line="240" w:lineRule="auto"/>
        <w:jc w:val="both"/>
        <w:rPr>
          <w:rFonts w:ascii="Garamond" w:hAnsi="Garamond" w:cs="Times New Roman"/>
          <w:b/>
          <w:sz w:val="24"/>
          <w:szCs w:val="24"/>
          <w:lang w:val="en-GB"/>
        </w:rPr>
      </w:pPr>
      <w:r w:rsidRPr="001E11C2">
        <w:rPr>
          <w:rFonts w:ascii="Garamond" w:hAnsi="Garamond" w:cs="Times New Roman"/>
          <w:b/>
          <w:sz w:val="24"/>
          <w:szCs w:val="24"/>
          <w:lang w:val="en-GB"/>
        </w:rPr>
        <w:lastRenderedPageBreak/>
        <w:t>Section 4. Other robustness tests</w:t>
      </w:r>
    </w:p>
    <w:p w14:paraId="2758F3A8" w14:textId="77777777" w:rsidR="00EC38F2" w:rsidRPr="001E11C2" w:rsidRDefault="00EC38F2" w:rsidP="00633F9E">
      <w:pPr>
        <w:spacing w:after="0" w:line="240" w:lineRule="auto"/>
        <w:jc w:val="both"/>
        <w:rPr>
          <w:rFonts w:ascii="Garamond" w:hAnsi="Garamond" w:cs="Times New Roman"/>
          <w:b/>
          <w:sz w:val="24"/>
          <w:szCs w:val="24"/>
          <w:lang w:val="en-GB"/>
        </w:rPr>
      </w:pPr>
    </w:p>
    <w:p w14:paraId="1A884EEC" w14:textId="77777777" w:rsidR="002A13D4" w:rsidRPr="001E11C2" w:rsidRDefault="00EC38F2" w:rsidP="000A69F5">
      <w:pPr>
        <w:spacing w:after="0" w:line="480" w:lineRule="auto"/>
        <w:jc w:val="both"/>
        <w:rPr>
          <w:rFonts w:ascii="Garamond" w:hAnsi="Garamond"/>
          <w:i/>
          <w:sz w:val="24"/>
          <w:szCs w:val="24"/>
          <w:lang w:val="en-GB"/>
        </w:rPr>
      </w:pPr>
      <w:r w:rsidRPr="001E11C2">
        <w:rPr>
          <w:rFonts w:ascii="Garamond" w:hAnsi="Garamond"/>
          <w:i/>
          <w:sz w:val="24"/>
          <w:szCs w:val="24"/>
          <w:lang w:val="en-GB"/>
        </w:rPr>
        <w:t>4</w:t>
      </w:r>
      <w:r w:rsidR="002A13D4" w:rsidRPr="001E11C2">
        <w:rPr>
          <w:rFonts w:ascii="Garamond" w:hAnsi="Garamond"/>
          <w:i/>
          <w:sz w:val="24"/>
          <w:szCs w:val="24"/>
          <w:lang w:val="en-GB"/>
        </w:rPr>
        <w:t>.</w:t>
      </w:r>
      <w:r w:rsidRPr="001E11C2">
        <w:rPr>
          <w:rFonts w:ascii="Garamond" w:hAnsi="Garamond"/>
          <w:i/>
          <w:sz w:val="24"/>
          <w:szCs w:val="24"/>
          <w:lang w:val="en-GB"/>
        </w:rPr>
        <w:t>1</w:t>
      </w:r>
      <w:r w:rsidR="005321A3" w:rsidRPr="001E11C2">
        <w:rPr>
          <w:rFonts w:ascii="Garamond" w:hAnsi="Garamond"/>
          <w:i/>
          <w:sz w:val="24"/>
          <w:szCs w:val="24"/>
          <w:lang w:val="en-GB"/>
        </w:rPr>
        <w:t xml:space="preserve"> </w:t>
      </w:r>
      <w:r w:rsidR="002A13D4" w:rsidRPr="001E11C2">
        <w:rPr>
          <w:rFonts w:ascii="Garamond" w:hAnsi="Garamond"/>
          <w:i/>
          <w:sz w:val="24"/>
          <w:szCs w:val="24"/>
          <w:lang w:val="en-GB"/>
        </w:rPr>
        <w:t>Alternative</w:t>
      </w:r>
      <w:r w:rsidR="005321A3" w:rsidRPr="001E11C2">
        <w:rPr>
          <w:rFonts w:ascii="Garamond" w:hAnsi="Garamond"/>
          <w:i/>
          <w:sz w:val="24"/>
          <w:szCs w:val="24"/>
          <w:lang w:val="en-GB"/>
        </w:rPr>
        <w:t xml:space="preserve"> </w:t>
      </w:r>
      <w:r w:rsidR="002A13D4" w:rsidRPr="001E11C2">
        <w:rPr>
          <w:rFonts w:ascii="Garamond" w:hAnsi="Garamond"/>
          <w:i/>
          <w:sz w:val="24"/>
          <w:szCs w:val="24"/>
          <w:lang w:val="en-GB"/>
        </w:rPr>
        <w:t>indicators</w:t>
      </w:r>
      <w:r w:rsidR="005321A3" w:rsidRPr="001E11C2">
        <w:rPr>
          <w:rFonts w:ascii="Garamond" w:hAnsi="Garamond"/>
          <w:i/>
          <w:sz w:val="24"/>
          <w:szCs w:val="24"/>
          <w:lang w:val="en-GB"/>
        </w:rPr>
        <w:t xml:space="preserve"> </w:t>
      </w:r>
      <w:r w:rsidR="002A13D4" w:rsidRPr="001E11C2">
        <w:rPr>
          <w:rFonts w:ascii="Garamond" w:hAnsi="Garamond"/>
          <w:i/>
          <w:sz w:val="24"/>
          <w:szCs w:val="24"/>
          <w:lang w:val="en-GB"/>
        </w:rPr>
        <w:t>for</w:t>
      </w:r>
      <w:r w:rsidR="005321A3" w:rsidRPr="001E11C2">
        <w:rPr>
          <w:rFonts w:ascii="Garamond" w:hAnsi="Garamond"/>
          <w:i/>
          <w:sz w:val="24"/>
          <w:szCs w:val="24"/>
          <w:lang w:val="en-GB"/>
        </w:rPr>
        <w:t xml:space="preserve"> </w:t>
      </w:r>
      <w:r w:rsidR="002A13D4" w:rsidRPr="001E11C2">
        <w:rPr>
          <w:rFonts w:ascii="Garamond" w:hAnsi="Garamond"/>
          <w:i/>
          <w:sz w:val="24"/>
          <w:szCs w:val="24"/>
          <w:lang w:val="en-GB"/>
        </w:rPr>
        <w:t>ideological</w:t>
      </w:r>
      <w:r w:rsidR="005321A3" w:rsidRPr="001E11C2">
        <w:rPr>
          <w:rFonts w:ascii="Garamond" w:hAnsi="Garamond"/>
          <w:i/>
          <w:sz w:val="24"/>
          <w:szCs w:val="24"/>
          <w:lang w:val="en-GB"/>
        </w:rPr>
        <w:t xml:space="preserve"> </w:t>
      </w:r>
      <w:proofErr w:type="spellStart"/>
      <w:r w:rsidR="002A13D4" w:rsidRPr="001E11C2">
        <w:rPr>
          <w:rFonts w:ascii="Garamond" w:hAnsi="Garamond"/>
          <w:i/>
          <w:sz w:val="24"/>
          <w:szCs w:val="24"/>
          <w:lang w:val="en-GB"/>
        </w:rPr>
        <w:t>nicheness</w:t>
      </w:r>
      <w:proofErr w:type="spellEnd"/>
    </w:p>
    <w:p w14:paraId="7A4873DF" w14:textId="1437F844" w:rsidR="0041249E" w:rsidRPr="001E11C2" w:rsidRDefault="00E74C9B" w:rsidP="000A69F5">
      <w:pPr>
        <w:pStyle w:val="BodyText"/>
        <w:tabs>
          <w:tab w:val="left" w:pos="0"/>
        </w:tabs>
        <w:spacing w:line="480" w:lineRule="auto"/>
        <w:ind w:left="0" w:right="115"/>
        <w:jc w:val="both"/>
        <w:rPr>
          <w:rFonts w:ascii="Garamond" w:hAnsi="Garamond" w:cs="Garamond"/>
          <w:lang w:val="en-GB"/>
        </w:rPr>
      </w:pPr>
      <w:r w:rsidRPr="001E11C2">
        <w:rPr>
          <w:rFonts w:ascii="Garamond" w:hAnsi="Garamond" w:cs="Garamond"/>
          <w:lang w:val="en-GB"/>
        </w:rPr>
        <w:t>In</w:t>
      </w:r>
      <w:r w:rsidR="005321A3" w:rsidRPr="001E11C2">
        <w:rPr>
          <w:rFonts w:ascii="Garamond" w:hAnsi="Garamond" w:cs="Garamond"/>
          <w:lang w:val="en-GB"/>
        </w:rPr>
        <w:t xml:space="preserve"> </w:t>
      </w:r>
      <w:r w:rsidRPr="001E11C2">
        <w:rPr>
          <w:rFonts w:ascii="Garamond" w:hAnsi="Garamond" w:cs="Garamond"/>
          <w:lang w:val="en-GB"/>
        </w:rPr>
        <w:t>the</w:t>
      </w:r>
      <w:r w:rsidR="005321A3" w:rsidRPr="001E11C2">
        <w:rPr>
          <w:rFonts w:ascii="Garamond" w:hAnsi="Garamond" w:cs="Garamond"/>
          <w:lang w:val="en-GB"/>
        </w:rPr>
        <w:t xml:space="preserve"> </w:t>
      </w:r>
      <w:r w:rsidRPr="001E11C2">
        <w:rPr>
          <w:rFonts w:ascii="Garamond" w:hAnsi="Garamond" w:cs="Garamond"/>
          <w:lang w:val="en-GB"/>
        </w:rPr>
        <w:t>manuscript</w:t>
      </w:r>
      <w:r w:rsidR="00A94861" w:rsidRPr="001E11C2">
        <w:rPr>
          <w:rFonts w:ascii="Garamond" w:hAnsi="Garamond" w:cs="Garamond"/>
          <w:lang w:val="en-GB"/>
        </w:rPr>
        <w:t>,</w:t>
      </w:r>
      <w:r w:rsidR="005321A3" w:rsidRPr="001E11C2">
        <w:rPr>
          <w:rFonts w:ascii="Garamond" w:hAnsi="Garamond" w:cs="Garamond"/>
          <w:lang w:val="en-GB"/>
        </w:rPr>
        <w:t xml:space="preserve"> </w:t>
      </w:r>
      <w:r w:rsidRPr="001E11C2">
        <w:rPr>
          <w:rFonts w:ascii="Garamond" w:hAnsi="Garamond" w:cs="Garamond"/>
          <w:lang w:val="en-GB"/>
        </w:rPr>
        <w:t>we</w:t>
      </w:r>
      <w:r w:rsidR="005321A3" w:rsidRPr="001E11C2">
        <w:rPr>
          <w:rFonts w:ascii="Garamond" w:hAnsi="Garamond" w:cs="Garamond"/>
          <w:lang w:val="en-GB"/>
        </w:rPr>
        <w:t xml:space="preserve"> </w:t>
      </w:r>
      <w:r w:rsidRPr="001E11C2">
        <w:rPr>
          <w:rFonts w:ascii="Garamond" w:hAnsi="Garamond" w:cs="Garamond"/>
          <w:lang w:val="en-GB"/>
        </w:rPr>
        <w:t>find</w:t>
      </w:r>
      <w:r w:rsidR="005321A3" w:rsidRPr="001E11C2">
        <w:rPr>
          <w:rFonts w:ascii="Garamond" w:hAnsi="Garamond" w:cs="Garamond"/>
          <w:lang w:val="en-GB"/>
        </w:rPr>
        <w:t xml:space="preserve"> </w:t>
      </w:r>
      <w:r w:rsidRPr="001E11C2">
        <w:rPr>
          <w:rFonts w:ascii="Garamond" w:hAnsi="Garamond" w:cs="Garamond"/>
          <w:lang w:val="en-GB"/>
        </w:rPr>
        <w:t>no</w:t>
      </w:r>
      <w:r w:rsidR="005321A3" w:rsidRPr="001E11C2">
        <w:rPr>
          <w:rFonts w:ascii="Garamond" w:hAnsi="Garamond" w:cs="Garamond"/>
          <w:lang w:val="en-GB"/>
        </w:rPr>
        <w:t xml:space="preserve"> </w:t>
      </w:r>
      <w:r w:rsidRPr="001E11C2">
        <w:rPr>
          <w:rFonts w:ascii="Garamond" w:hAnsi="Garamond" w:cs="Garamond"/>
          <w:lang w:val="en-GB"/>
        </w:rPr>
        <w:t>evidence</w:t>
      </w:r>
      <w:r w:rsidR="005321A3" w:rsidRPr="001E11C2">
        <w:rPr>
          <w:rFonts w:ascii="Garamond" w:hAnsi="Garamond" w:cs="Garamond"/>
          <w:lang w:val="en-GB"/>
        </w:rPr>
        <w:t xml:space="preserve"> </w:t>
      </w:r>
      <w:r w:rsidRPr="001E11C2">
        <w:rPr>
          <w:rFonts w:ascii="Garamond" w:hAnsi="Garamond" w:cs="Garamond"/>
          <w:lang w:val="en-GB"/>
        </w:rPr>
        <w:t>for</w:t>
      </w:r>
      <w:r w:rsidR="005321A3" w:rsidRPr="001E11C2">
        <w:rPr>
          <w:rFonts w:ascii="Garamond" w:hAnsi="Garamond" w:cs="Garamond"/>
          <w:lang w:val="en-GB"/>
        </w:rPr>
        <w:t xml:space="preserve"> </w:t>
      </w:r>
      <w:r w:rsidRPr="001E11C2">
        <w:rPr>
          <w:rFonts w:ascii="Garamond" w:hAnsi="Garamond" w:cs="Garamond"/>
          <w:lang w:val="en-GB"/>
        </w:rPr>
        <w:t>the</w:t>
      </w:r>
      <w:r w:rsidR="005321A3" w:rsidRPr="001E11C2">
        <w:rPr>
          <w:rFonts w:ascii="Garamond" w:hAnsi="Garamond" w:cs="Garamond"/>
          <w:lang w:val="en-GB"/>
        </w:rPr>
        <w:t xml:space="preserve"> </w:t>
      </w:r>
      <w:proofErr w:type="spellStart"/>
      <w:r w:rsidR="000257A6" w:rsidRPr="001E11C2">
        <w:rPr>
          <w:rFonts w:ascii="Garamond" w:hAnsi="Garamond" w:cs="Garamond"/>
          <w:i/>
          <w:lang w:val="en-GB"/>
        </w:rPr>
        <w:t>Nicheness</w:t>
      </w:r>
      <w:proofErr w:type="spellEnd"/>
      <w:r w:rsidR="000257A6" w:rsidRPr="001E11C2">
        <w:rPr>
          <w:rFonts w:ascii="Garamond" w:hAnsi="Garamond" w:cs="Garamond"/>
          <w:i/>
          <w:lang w:val="en-GB"/>
        </w:rPr>
        <w:t xml:space="preserve"> </w:t>
      </w:r>
      <w:r w:rsidRPr="001E11C2">
        <w:rPr>
          <w:rFonts w:ascii="Garamond" w:hAnsi="Garamond" w:cs="Garamond"/>
          <w:i/>
          <w:lang w:val="en-GB"/>
        </w:rPr>
        <w:t>Hypothesis</w:t>
      </w:r>
      <w:r w:rsidR="005321A3" w:rsidRPr="001E11C2">
        <w:rPr>
          <w:rFonts w:ascii="Garamond" w:hAnsi="Garamond" w:cs="Garamond"/>
          <w:lang w:val="en-GB"/>
        </w:rPr>
        <w:t xml:space="preserve"> </w:t>
      </w:r>
      <w:r w:rsidRPr="001E11C2">
        <w:rPr>
          <w:rFonts w:ascii="Garamond" w:hAnsi="Garamond" w:cs="Garamond"/>
          <w:lang w:val="en-GB"/>
        </w:rPr>
        <w:t>(H1),</w:t>
      </w:r>
      <w:r w:rsidR="005321A3" w:rsidRPr="001E11C2">
        <w:rPr>
          <w:rFonts w:ascii="Garamond" w:hAnsi="Garamond" w:cs="Garamond"/>
          <w:lang w:val="en-GB"/>
        </w:rPr>
        <w:t xml:space="preserve"> </w:t>
      </w:r>
      <w:r w:rsidRPr="001E11C2">
        <w:rPr>
          <w:rFonts w:ascii="Garamond" w:hAnsi="Garamond" w:cs="Garamond"/>
          <w:lang w:val="en-GB"/>
        </w:rPr>
        <w:t>stating</w:t>
      </w:r>
      <w:r w:rsidR="005321A3" w:rsidRPr="001E11C2">
        <w:rPr>
          <w:rFonts w:ascii="Garamond" w:hAnsi="Garamond" w:cs="Garamond"/>
          <w:lang w:val="en-GB"/>
        </w:rPr>
        <w:t xml:space="preserve"> </w:t>
      </w:r>
      <w:r w:rsidRPr="001E11C2">
        <w:rPr>
          <w:rFonts w:ascii="Garamond" w:hAnsi="Garamond" w:cs="Garamond"/>
          <w:lang w:val="en-GB"/>
        </w:rPr>
        <w:t>that</w:t>
      </w:r>
      <w:r w:rsidR="005321A3" w:rsidRPr="001E11C2">
        <w:rPr>
          <w:rFonts w:ascii="Garamond" w:hAnsi="Garamond" w:cs="Garamond"/>
          <w:lang w:val="en-GB"/>
        </w:rPr>
        <w:t xml:space="preserve"> </w:t>
      </w:r>
      <w:r w:rsidRPr="001E11C2">
        <w:rPr>
          <w:rFonts w:ascii="Garamond" w:hAnsi="Garamond" w:cs="Garamond"/>
          <w:lang w:val="en-GB"/>
        </w:rPr>
        <w:t>parties</w:t>
      </w:r>
      <w:r w:rsidR="005321A3" w:rsidRPr="001E11C2">
        <w:rPr>
          <w:rFonts w:ascii="Garamond" w:hAnsi="Garamond" w:cs="Garamond"/>
          <w:lang w:val="en-GB"/>
        </w:rPr>
        <w:t xml:space="preserve"> </w:t>
      </w:r>
      <w:r w:rsidRPr="001E11C2">
        <w:rPr>
          <w:rFonts w:ascii="Garamond" w:hAnsi="Garamond" w:cs="Garamond"/>
          <w:lang w:val="en-GB"/>
        </w:rPr>
        <w:t>will</w:t>
      </w:r>
      <w:r w:rsidR="005321A3" w:rsidRPr="001E11C2">
        <w:rPr>
          <w:rFonts w:ascii="Garamond" w:hAnsi="Garamond" w:cs="Garamond"/>
          <w:lang w:val="en-GB"/>
        </w:rPr>
        <w:t xml:space="preserve"> </w:t>
      </w:r>
      <w:r w:rsidRPr="001E11C2">
        <w:rPr>
          <w:rFonts w:ascii="Garamond" w:hAnsi="Garamond" w:cs="Garamond"/>
          <w:lang w:val="en-GB"/>
        </w:rPr>
        <w:t>increase</w:t>
      </w:r>
      <w:r w:rsidR="005321A3" w:rsidRPr="001E11C2">
        <w:rPr>
          <w:rFonts w:ascii="Garamond" w:hAnsi="Garamond" w:cs="Garamond"/>
          <w:lang w:val="en-GB"/>
        </w:rPr>
        <w:t xml:space="preserve"> </w:t>
      </w:r>
      <w:r w:rsidRPr="001E11C2">
        <w:rPr>
          <w:rFonts w:ascii="Garamond" w:hAnsi="Garamond" w:cs="Garamond"/>
          <w:lang w:val="en-GB"/>
        </w:rPr>
        <w:t>the</w:t>
      </w:r>
      <w:r w:rsidR="005321A3" w:rsidRPr="001E11C2">
        <w:rPr>
          <w:rFonts w:ascii="Garamond" w:hAnsi="Garamond" w:cs="Garamond"/>
          <w:lang w:val="en-GB"/>
        </w:rPr>
        <w:t xml:space="preserve"> </w:t>
      </w:r>
      <w:r w:rsidRPr="001E11C2">
        <w:rPr>
          <w:rFonts w:ascii="Garamond" w:hAnsi="Garamond" w:cs="Garamond"/>
          <w:lang w:val="en-GB"/>
        </w:rPr>
        <w:t>ideological</w:t>
      </w:r>
      <w:r w:rsidR="005321A3" w:rsidRPr="001E11C2">
        <w:rPr>
          <w:rFonts w:ascii="Garamond" w:hAnsi="Garamond" w:cs="Garamond"/>
          <w:lang w:val="en-GB"/>
        </w:rPr>
        <w:t xml:space="preserve"> </w:t>
      </w:r>
      <w:proofErr w:type="spellStart"/>
      <w:r w:rsidRPr="001E11C2">
        <w:rPr>
          <w:rFonts w:ascii="Garamond" w:hAnsi="Garamond" w:cs="Garamond"/>
          <w:lang w:val="en-GB"/>
        </w:rPr>
        <w:t>nicheness</w:t>
      </w:r>
      <w:proofErr w:type="spellEnd"/>
      <w:r w:rsidR="005321A3" w:rsidRPr="001E11C2">
        <w:rPr>
          <w:rFonts w:ascii="Garamond" w:hAnsi="Garamond" w:cs="Garamond"/>
          <w:lang w:val="en-GB"/>
        </w:rPr>
        <w:t xml:space="preserve"> </w:t>
      </w:r>
      <w:r w:rsidRPr="001E11C2">
        <w:rPr>
          <w:rFonts w:ascii="Garamond" w:hAnsi="Garamond" w:cs="Garamond"/>
          <w:lang w:val="en-GB"/>
        </w:rPr>
        <w:t>of</w:t>
      </w:r>
      <w:r w:rsidR="005321A3" w:rsidRPr="001E11C2">
        <w:rPr>
          <w:rFonts w:ascii="Garamond" w:hAnsi="Garamond" w:cs="Garamond"/>
          <w:lang w:val="en-GB"/>
        </w:rPr>
        <w:t xml:space="preserve"> </w:t>
      </w:r>
      <w:r w:rsidRPr="001E11C2">
        <w:rPr>
          <w:rFonts w:ascii="Garamond" w:hAnsi="Garamond" w:cs="Garamond"/>
          <w:lang w:val="en-GB"/>
        </w:rPr>
        <w:t>their</w:t>
      </w:r>
      <w:r w:rsidR="005321A3" w:rsidRPr="001E11C2">
        <w:rPr>
          <w:rFonts w:ascii="Garamond" w:hAnsi="Garamond" w:cs="Garamond"/>
          <w:lang w:val="en-GB"/>
        </w:rPr>
        <w:t xml:space="preserve"> </w:t>
      </w:r>
      <w:r w:rsidRPr="001E11C2">
        <w:rPr>
          <w:rFonts w:ascii="Garamond" w:hAnsi="Garamond" w:cs="Garamond"/>
          <w:lang w:val="en-GB"/>
        </w:rPr>
        <w:t>election</w:t>
      </w:r>
      <w:r w:rsidR="005321A3" w:rsidRPr="001E11C2">
        <w:rPr>
          <w:rFonts w:ascii="Garamond" w:hAnsi="Garamond" w:cs="Garamond"/>
          <w:lang w:val="en-GB"/>
        </w:rPr>
        <w:t xml:space="preserve"> </w:t>
      </w:r>
      <w:r w:rsidRPr="001E11C2">
        <w:rPr>
          <w:rFonts w:ascii="Garamond" w:hAnsi="Garamond" w:cs="Garamond"/>
          <w:lang w:val="en-GB"/>
        </w:rPr>
        <w:t>manifestos</w:t>
      </w:r>
      <w:r w:rsidR="005321A3" w:rsidRPr="001E11C2">
        <w:rPr>
          <w:rFonts w:ascii="Garamond" w:hAnsi="Garamond" w:cs="Garamond"/>
          <w:lang w:val="en-GB"/>
        </w:rPr>
        <w:t xml:space="preserve"> </w:t>
      </w:r>
      <w:r w:rsidRPr="001E11C2">
        <w:rPr>
          <w:rFonts w:ascii="Garamond" w:hAnsi="Garamond" w:cs="Garamond"/>
          <w:lang w:val="en-GB"/>
        </w:rPr>
        <w:t>in</w:t>
      </w:r>
      <w:r w:rsidR="005321A3" w:rsidRPr="001E11C2">
        <w:rPr>
          <w:rFonts w:ascii="Garamond" w:hAnsi="Garamond" w:cs="Garamond"/>
          <w:lang w:val="en-GB"/>
        </w:rPr>
        <w:t xml:space="preserve"> </w:t>
      </w:r>
      <w:r w:rsidRPr="001E11C2">
        <w:rPr>
          <w:rFonts w:ascii="Garamond" w:hAnsi="Garamond" w:cs="Garamond"/>
          <w:lang w:val="en-GB"/>
        </w:rPr>
        <w:t>response</w:t>
      </w:r>
      <w:r w:rsidR="005321A3" w:rsidRPr="001E11C2">
        <w:rPr>
          <w:rFonts w:ascii="Garamond" w:hAnsi="Garamond" w:cs="Garamond"/>
          <w:lang w:val="en-GB"/>
        </w:rPr>
        <w:t xml:space="preserve"> </w:t>
      </w:r>
      <w:r w:rsidRPr="001E11C2">
        <w:rPr>
          <w:rFonts w:ascii="Garamond" w:hAnsi="Garamond" w:cs="Garamond"/>
          <w:lang w:val="en-GB"/>
        </w:rPr>
        <w:t>to</w:t>
      </w:r>
      <w:r w:rsidR="005321A3" w:rsidRPr="001E11C2">
        <w:rPr>
          <w:rFonts w:ascii="Garamond" w:hAnsi="Garamond" w:cs="Garamond"/>
          <w:lang w:val="en-GB"/>
        </w:rPr>
        <w:t xml:space="preserve"> </w:t>
      </w:r>
      <w:r w:rsidRPr="001E11C2">
        <w:rPr>
          <w:rFonts w:ascii="Garamond" w:hAnsi="Garamond" w:cs="Garamond"/>
          <w:lang w:val="en-GB"/>
        </w:rPr>
        <w:t>party</w:t>
      </w:r>
      <w:r w:rsidR="005321A3" w:rsidRPr="001E11C2">
        <w:rPr>
          <w:rFonts w:ascii="Garamond" w:hAnsi="Garamond" w:cs="Garamond"/>
          <w:lang w:val="en-GB"/>
        </w:rPr>
        <w:t xml:space="preserve"> </w:t>
      </w:r>
      <w:r w:rsidRPr="001E11C2">
        <w:rPr>
          <w:rFonts w:ascii="Garamond" w:hAnsi="Garamond" w:cs="Garamond"/>
          <w:lang w:val="en-GB"/>
        </w:rPr>
        <w:t>system</w:t>
      </w:r>
      <w:r w:rsidR="005321A3" w:rsidRPr="001E11C2">
        <w:rPr>
          <w:rFonts w:ascii="Garamond" w:hAnsi="Garamond" w:cs="Garamond"/>
          <w:lang w:val="en-GB"/>
        </w:rPr>
        <w:t xml:space="preserve"> </w:t>
      </w:r>
      <w:r w:rsidRPr="001E11C2">
        <w:rPr>
          <w:rFonts w:ascii="Garamond" w:hAnsi="Garamond" w:cs="Garamond"/>
          <w:lang w:val="en-GB"/>
        </w:rPr>
        <w:t>saturation.</w:t>
      </w:r>
      <w:r w:rsidR="005321A3" w:rsidRPr="001E11C2">
        <w:rPr>
          <w:rFonts w:ascii="Garamond" w:hAnsi="Garamond" w:cs="Garamond"/>
          <w:lang w:val="en-GB"/>
        </w:rPr>
        <w:t xml:space="preserve"> </w:t>
      </w:r>
      <w:r w:rsidRPr="001E11C2">
        <w:rPr>
          <w:rFonts w:ascii="Garamond" w:hAnsi="Garamond" w:cs="Garamond"/>
          <w:lang w:val="en-GB"/>
        </w:rPr>
        <w:t>To</w:t>
      </w:r>
      <w:r w:rsidR="005321A3" w:rsidRPr="001E11C2">
        <w:rPr>
          <w:rFonts w:ascii="Garamond" w:hAnsi="Garamond" w:cs="Garamond"/>
          <w:lang w:val="en-GB"/>
        </w:rPr>
        <w:t xml:space="preserve"> </w:t>
      </w:r>
      <w:r w:rsidRPr="001E11C2">
        <w:rPr>
          <w:rFonts w:ascii="Garamond" w:hAnsi="Garamond" w:cs="Garamond"/>
          <w:lang w:val="en-GB"/>
        </w:rPr>
        <w:t>measure</w:t>
      </w:r>
      <w:r w:rsidR="005321A3" w:rsidRPr="001E11C2">
        <w:rPr>
          <w:rFonts w:ascii="Garamond" w:hAnsi="Garamond" w:cs="Garamond"/>
          <w:lang w:val="en-GB"/>
        </w:rPr>
        <w:t xml:space="preserve"> </w:t>
      </w:r>
      <w:proofErr w:type="spellStart"/>
      <w:r w:rsidR="00430C61" w:rsidRPr="001E11C2">
        <w:rPr>
          <w:rFonts w:ascii="Garamond" w:hAnsi="Garamond" w:cs="Garamond"/>
          <w:lang w:val="en-GB"/>
        </w:rPr>
        <w:t>nicheness</w:t>
      </w:r>
      <w:proofErr w:type="spellEnd"/>
      <w:r w:rsidR="00430C61" w:rsidRPr="001E11C2">
        <w:rPr>
          <w:rFonts w:ascii="Garamond" w:hAnsi="Garamond" w:cs="Garamond"/>
          <w:lang w:val="en-GB"/>
        </w:rPr>
        <w:t>,</w:t>
      </w:r>
      <w:r w:rsidR="005321A3" w:rsidRPr="001E11C2">
        <w:rPr>
          <w:rFonts w:ascii="Garamond" w:hAnsi="Garamond" w:cs="Garamond"/>
          <w:lang w:val="en-GB"/>
        </w:rPr>
        <w:t xml:space="preserve"> </w:t>
      </w:r>
      <w:r w:rsidR="00430C61" w:rsidRPr="001E11C2">
        <w:rPr>
          <w:rFonts w:ascii="Garamond" w:hAnsi="Garamond" w:cs="Garamond"/>
          <w:lang w:val="en-GB"/>
        </w:rPr>
        <w:t>we</w:t>
      </w:r>
      <w:r w:rsidR="005321A3" w:rsidRPr="001E11C2">
        <w:rPr>
          <w:rFonts w:ascii="Garamond" w:hAnsi="Garamond" w:cs="Garamond"/>
          <w:lang w:val="en-GB"/>
        </w:rPr>
        <w:t xml:space="preserve"> </w:t>
      </w:r>
      <w:r w:rsidR="00430C61" w:rsidRPr="001E11C2">
        <w:rPr>
          <w:rFonts w:ascii="Garamond" w:hAnsi="Garamond" w:cs="Garamond"/>
          <w:lang w:val="en-GB"/>
        </w:rPr>
        <w:t>re</w:t>
      </w:r>
      <w:r w:rsidRPr="001E11C2">
        <w:rPr>
          <w:rFonts w:ascii="Garamond" w:hAnsi="Garamond" w:cs="Garamond"/>
          <w:lang w:val="en-GB"/>
        </w:rPr>
        <w:t>ly</w:t>
      </w:r>
      <w:r w:rsidR="005321A3" w:rsidRPr="001E11C2">
        <w:rPr>
          <w:rFonts w:ascii="Garamond" w:hAnsi="Garamond" w:cs="Garamond"/>
          <w:lang w:val="en-GB"/>
        </w:rPr>
        <w:t xml:space="preserve"> </w:t>
      </w:r>
      <w:r w:rsidRPr="001E11C2">
        <w:rPr>
          <w:rFonts w:ascii="Garamond" w:hAnsi="Garamond" w:cs="Garamond"/>
          <w:lang w:val="en-GB"/>
        </w:rPr>
        <w:t>on</w:t>
      </w:r>
      <w:r w:rsidR="005321A3" w:rsidRPr="001E11C2">
        <w:rPr>
          <w:rFonts w:ascii="Garamond" w:hAnsi="Garamond" w:cs="Garamond"/>
          <w:lang w:val="en-GB"/>
        </w:rPr>
        <w:t xml:space="preserve"> </w:t>
      </w:r>
      <w:r w:rsidRPr="001E11C2">
        <w:rPr>
          <w:rFonts w:ascii="Garamond" w:hAnsi="Garamond" w:cs="Garamond"/>
          <w:lang w:val="en-GB"/>
        </w:rPr>
        <w:t>Meyer</w:t>
      </w:r>
      <w:r w:rsidR="005321A3" w:rsidRPr="001E11C2">
        <w:rPr>
          <w:rFonts w:ascii="Garamond" w:hAnsi="Garamond" w:cs="Garamond"/>
          <w:lang w:val="en-GB"/>
        </w:rPr>
        <w:t xml:space="preserve"> </w:t>
      </w:r>
      <w:r w:rsidRPr="001E11C2">
        <w:rPr>
          <w:rFonts w:ascii="Garamond" w:hAnsi="Garamond" w:cs="Garamond"/>
          <w:lang w:val="en-GB"/>
        </w:rPr>
        <w:t>and</w:t>
      </w:r>
      <w:r w:rsidR="005321A3" w:rsidRPr="001E11C2">
        <w:rPr>
          <w:rFonts w:ascii="Garamond" w:hAnsi="Garamond" w:cs="Garamond"/>
          <w:lang w:val="en-GB"/>
        </w:rPr>
        <w:t xml:space="preserve"> </w:t>
      </w:r>
      <w:r w:rsidRPr="001E11C2">
        <w:rPr>
          <w:rFonts w:ascii="Garamond" w:hAnsi="Garamond" w:cs="Garamond"/>
          <w:lang w:val="en-GB"/>
        </w:rPr>
        <w:t>Wagner’s</w:t>
      </w:r>
      <w:r w:rsidR="005321A3" w:rsidRPr="001E11C2">
        <w:rPr>
          <w:rFonts w:ascii="Garamond" w:hAnsi="Garamond" w:cs="Garamond"/>
          <w:lang w:val="en-GB"/>
        </w:rPr>
        <w:t xml:space="preserve"> </w:t>
      </w:r>
      <w:r w:rsidRPr="001E11C2">
        <w:rPr>
          <w:rFonts w:ascii="Garamond" w:hAnsi="Garamond" w:cs="Garamond"/>
          <w:lang w:val="en-GB"/>
        </w:rPr>
        <w:fldChar w:fldCharType="begin"/>
      </w:r>
      <w:r w:rsidR="008D7C25" w:rsidRPr="001E11C2">
        <w:rPr>
          <w:rFonts w:ascii="Garamond" w:hAnsi="Garamond" w:cs="Garamond"/>
          <w:lang w:val="en-GB"/>
        </w:rPr>
        <w:instrText xml:space="preserve"> ADDIN EN.CITE &lt;EndNote&gt;&lt;Cite ExcludeAuth="1"&gt;&lt;Author&gt;Meyer&lt;/Author&gt;&lt;Year&gt;2013&lt;/Year&gt;&lt;RecNum&gt;62&lt;/RecNum&gt;&lt;DisplayText&gt;(2013)&lt;/DisplayText&gt;&lt;record&gt;&lt;rec-number&gt;62&lt;/rec-number&gt;&lt;foreign-keys&gt;&lt;key app="EN" db-id="p2xt9zsatpee0derpx85wvdbzdavpzwadwrz" timestamp="1510580340"&gt;62&lt;/key&gt;&lt;/foreign-keys&gt;&lt;ref-type name="Journal Article"&gt;17&lt;/ref-type&gt;&lt;contributors&gt;&lt;authors&gt;&lt;author&gt;Meyer, Thomas M.&lt;/author&gt;&lt;author&gt;Wagner, Markus&lt;/author&gt;&lt;/authors&gt;&lt;/contributors&gt;&lt;titles&gt;&lt;title&gt;Mainstream or niche? Vote-seeking incentives and the programmatic strategies of political parties&lt;/title&gt;&lt;secondary-title&gt;Comparative Political Studies&lt;/secondary-title&gt;&lt;/titles&gt;&lt;periodical&gt;&lt;full-title&gt;Comparative Political Studies&lt;/full-title&gt;&lt;abbr-1&gt;Comparative Political Studies&lt;/abbr-1&gt;&lt;/periodical&gt;&lt;pages&gt;1246-1272&lt;/pages&gt;&lt;volume&gt;46&lt;/volume&gt;&lt;number&gt;10&lt;/number&gt;&lt;dates&gt;&lt;year&gt;2013&lt;/year&gt;&lt;/dates&gt;&lt;label&gt;146&lt;/label&gt;&lt;urls&gt;&lt;/urls&gt;&lt;/record&gt;&lt;/Cite&gt;&lt;/EndNote&gt;</w:instrText>
      </w:r>
      <w:r w:rsidRPr="001E11C2">
        <w:rPr>
          <w:rFonts w:ascii="Garamond" w:hAnsi="Garamond" w:cs="Garamond"/>
          <w:lang w:val="en-GB"/>
        </w:rPr>
        <w:fldChar w:fldCharType="separate"/>
      </w:r>
      <w:r w:rsidR="00933C32" w:rsidRPr="001E11C2">
        <w:rPr>
          <w:rFonts w:ascii="Garamond" w:hAnsi="Garamond" w:cs="Garamond"/>
          <w:noProof/>
          <w:lang w:val="en-GB"/>
        </w:rPr>
        <w:t>(2013)</w:t>
      </w:r>
      <w:r w:rsidRPr="001E11C2">
        <w:rPr>
          <w:rFonts w:ascii="Garamond" w:hAnsi="Garamond" w:cs="Garamond"/>
          <w:lang w:val="en-GB"/>
        </w:rPr>
        <w:fldChar w:fldCharType="end"/>
      </w:r>
      <w:r w:rsidR="005321A3" w:rsidRPr="001E11C2">
        <w:rPr>
          <w:rFonts w:ascii="Garamond" w:hAnsi="Garamond" w:cs="Garamond"/>
          <w:lang w:val="en-GB"/>
        </w:rPr>
        <w:t xml:space="preserve"> </w:t>
      </w:r>
      <w:r w:rsidRPr="001E11C2">
        <w:rPr>
          <w:rFonts w:ascii="Garamond" w:hAnsi="Garamond" w:cs="Garamond"/>
          <w:lang w:val="en-GB"/>
        </w:rPr>
        <w:t>continuous</w:t>
      </w:r>
      <w:r w:rsidR="005321A3" w:rsidRPr="001E11C2">
        <w:rPr>
          <w:rFonts w:ascii="Garamond" w:hAnsi="Garamond" w:cs="Garamond"/>
          <w:lang w:val="en-GB"/>
        </w:rPr>
        <w:t xml:space="preserve"> </w:t>
      </w:r>
      <w:r w:rsidRPr="001E11C2">
        <w:rPr>
          <w:rFonts w:ascii="Garamond" w:hAnsi="Garamond" w:cs="Garamond"/>
          <w:lang w:val="en-GB"/>
        </w:rPr>
        <w:t>measure</w:t>
      </w:r>
      <w:r w:rsidR="00920B93" w:rsidRPr="001E11C2">
        <w:rPr>
          <w:rFonts w:ascii="Garamond" w:hAnsi="Garamond" w:cs="Garamond"/>
          <w:lang w:val="en-GB"/>
        </w:rPr>
        <w:t>.</w:t>
      </w:r>
      <w:r w:rsidR="005321A3" w:rsidRPr="001E11C2">
        <w:rPr>
          <w:rFonts w:ascii="Garamond" w:hAnsi="Garamond" w:cs="Garamond"/>
          <w:lang w:val="en-GB"/>
        </w:rPr>
        <w:t xml:space="preserve"> </w:t>
      </w:r>
      <w:proofErr w:type="spellStart"/>
      <w:r w:rsidR="00920B93" w:rsidRPr="001E11C2">
        <w:rPr>
          <w:rFonts w:ascii="Garamond" w:hAnsi="Garamond" w:cs="Garamond"/>
          <w:lang w:val="en-GB"/>
        </w:rPr>
        <w:t>N</w:t>
      </w:r>
      <w:r w:rsidRPr="001E11C2">
        <w:rPr>
          <w:rFonts w:ascii="Garamond" w:hAnsi="Garamond" w:cs="Garamond"/>
          <w:lang w:val="en-GB"/>
        </w:rPr>
        <w:t>icheness</w:t>
      </w:r>
      <w:proofErr w:type="spellEnd"/>
      <w:r w:rsidR="005321A3" w:rsidRPr="001E11C2">
        <w:rPr>
          <w:rFonts w:ascii="Garamond" w:hAnsi="Garamond" w:cs="Garamond"/>
          <w:lang w:val="en-GB"/>
        </w:rPr>
        <w:t xml:space="preserve"> </w:t>
      </w:r>
      <w:r w:rsidRPr="001E11C2">
        <w:rPr>
          <w:rFonts w:ascii="Garamond" w:hAnsi="Garamond" w:cs="Garamond"/>
          <w:lang w:val="en-GB"/>
        </w:rPr>
        <w:t>increases</w:t>
      </w:r>
      <w:r w:rsidR="005321A3" w:rsidRPr="001E11C2">
        <w:rPr>
          <w:rFonts w:ascii="Garamond" w:hAnsi="Garamond" w:cs="Garamond"/>
          <w:lang w:val="en-GB"/>
        </w:rPr>
        <w:t xml:space="preserve"> </w:t>
      </w:r>
      <w:r w:rsidR="00920B93" w:rsidRPr="001E11C2">
        <w:rPr>
          <w:rFonts w:ascii="Garamond" w:hAnsi="Garamond" w:cs="Garamond"/>
          <w:lang w:val="en-GB"/>
        </w:rPr>
        <w:t>when</w:t>
      </w:r>
      <w:r w:rsidR="003107AA" w:rsidRPr="001E11C2">
        <w:rPr>
          <w:rFonts w:ascii="Garamond" w:hAnsi="Garamond" w:cs="Garamond"/>
          <w:lang w:val="en-GB"/>
        </w:rPr>
        <w:t>,</w:t>
      </w:r>
      <w:r w:rsidR="005321A3" w:rsidRPr="001E11C2">
        <w:rPr>
          <w:rFonts w:ascii="Garamond" w:hAnsi="Garamond" w:cs="Garamond"/>
          <w:lang w:val="en-GB"/>
        </w:rPr>
        <w:t xml:space="preserve"> </w:t>
      </w:r>
      <w:r w:rsidR="003107AA" w:rsidRPr="001E11C2">
        <w:rPr>
          <w:rFonts w:ascii="Garamond" w:hAnsi="Garamond" w:cs="Garamond"/>
          <w:lang w:val="en-GB"/>
        </w:rPr>
        <w:t>as</w:t>
      </w:r>
      <w:r w:rsidR="005321A3" w:rsidRPr="001E11C2">
        <w:rPr>
          <w:rFonts w:ascii="Garamond" w:hAnsi="Garamond" w:cs="Garamond"/>
          <w:lang w:val="en-GB"/>
        </w:rPr>
        <w:t xml:space="preserve"> </w:t>
      </w:r>
      <w:r w:rsidR="003107AA" w:rsidRPr="001E11C2">
        <w:rPr>
          <w:rFonts w:ascii="Garamond" w:hAnsi="Garamond" w:cs="Garamond"/>
          <w:lang w:val="en-GB"/>
        </w:rPr>
        <w:t>compared</w:t>
      </w:r>
      <w:r w:rsidR="005321A3" w:rsidRPr="001E11C2">
        <w:rPr>
          <w:rFonts w:ascii="Garamond" w:hAnsi="Garamond" w:cs="Garamond"/>
          <w:lang w:val="en-GB"/>
        </w:rPr>
        <w:t xml:space="preserve"> </w:t>
      </w:r>
      <w:r w:rsidR="003107AA" w:rsidRPr="001E11C2">
        <w:rPr>
          <w:rFonts w:ascii="Garamond" w:hAnsi="Garamond" w:cs="Garamond"/>
          <w:lang w:val="en-GB"/>
        </w:rPr>
        <w:t>to</w:t>
      </w:r>
      <w:r w:rsidR="005321A3" w:rsidRPr="001E11C2">
        <w:rPr>
          <w:rFonts w:ascii="Garamond" w:hAnsi="Garamond" w:cs="Garamond"/>
          <w:lang w:val="en-GB"/>
        </w:rPr>
        <w:t xml:space="preserve"> </w:t>
      </w:r>
      <w:r w:rsidR="003107AA" w:rsidRPr="001E11C2">
        <w:rPr>
          <w:rFonts w:ascii="Garamond" w:hAnsi="Garamond" w:cs="Garamond"/>
          <w:lang w:val="en-GB"/>
        </w:rPr>
        <w:t>its</w:t>
      </w:r>
      <w:r w:rsidR="005321A3" w:rsidRPr="001E11C2">
        <w:rPr>
          <w:rFonts w:ascii="Garamond" w:hAnsi="Garamond" w:cs="Garamond"/>
          <w:lang w:val="en-GB"/>
        </w:rPr>
        <w:t xml:space="preserve"> </w:t>
      </w:r>
      <w:r w:rsidR="003107AA" w:rsidRPr="001E11C2">
        <w:rPr>
          <w:rFonts w:ascii="Garamond" w:hAnsi="Garamond" w:cs="Garamond"/>
          <w:lang w:val="en-GB"/>
        </w:rPr>
        <w:t>competitors,</w:t>
      </w:r>
      <w:r w:rsidR="005321A3" w:rsidRPr="001E11C2">
        <w:rPr>
          <w:rFonts w:ascii="Garamond" w:hAnsi="Garamond" w:cs="Garamond"/>
          <w:lang w:val="en-GB"/>
        </w:rPr>
        <w:t xml:space="preserve"> </w:t>
      </w:r>
      <w:r w:rsidRPr="001E11C2">
        <w:rPr>
          <w:rFonts w:ascii="Garamond" w:hAnsi="Garamond" w:cs="Garamond"/>
          <w:lang w:val="en-GB"/>
        </w:rPr>
        <w:t>a</w:t>
      </w:r>
      <w:r w:rsidR="005321A3" w:rsidRPr="001E11C2">
        <w:rPr>
          <w:rFonts w:ascii="Garamond" w:hAnsi="Garamond" w:cs="Garamond"/>
          <w:lang w:val="en-GB"/>
        </w:rPr>
        <w:t xml:space="preserve"> </w:t>
      </w:r>
      <w:r w:rsidRPr="001E11C2">
        <w:rPr>
          <w:rFonts w:ascii="Garamond" w:hAnsi="Garamond" w:cs="Garamond"/>
          <w:lang w:val="en-GB"/>
        </w:rPr>
        <w:t>party</w:t>
      </w:r>
      <w:r w:rsidR="005321A3" w:rsidRPr="001E11C2">
        <w:rPr>
          <w:rFonts w:ascii="Garamond" w:hAnsi="Garamond" w:cs="Garamond"/>
          <w:lang w:val="en-GB"/>
        </w:rPr>
        <w:t xml:space="preserve"> </w:t>
      </w:r>
      <w:r w:rsidRPr="001E11C2">
        <w:rPr>
          <w:rFonts w:ascii="Garamond" w:hAnsi="Garamond" w:cs="Garamond"/>
          <w:lang w:val="en-GB"/>
        </w:rPr>
        <w:t>(a)</w:t>
      </w:r>
      <w:r w:rsidR="005321A3" w:rsidRPr="001E11C2">
        <w:rPr>
          <w:rFonts w:ascii="Garamond" w:hAnsi="Garamond" w:cs="Garamond"/>
          <w:lang w:val="en-GB"/>
        </w:rPr>
        <w:t xml:space="preserve"> </w:t>
      </w:r>
      <w:r w:rsidRPr="001E11C2">
        <w:rPr>
          <w:rFonts w:ascii="Garamond" w:hAnsi="Garamond" w:cs="Garamond"/>
          <w:lang w:val="en-GB"/>
        </w:rPr>
        <w:t>downplays</w:t>
      </w:r>
      <w:r w:rsidR="005321A3" w:rsidRPr="001E11C2">
        <w:rPr>
          <w:rFonts w:ascii="Garamond" w:hAnsi="Garamond" w:cs="Garamond"/>
          <w:lang w:val="en-GB"/>
        </w:rPr>
        <w:t xml:space="preserve"> </w:t>
      </w:r>
      <w:r w:rsidRPr="001E11C2">
        <w:rPr>
          <w:rFonts w:ascii="Garamond" w:hAnsi="Garamond" w:cs="Garamond"/>
          <w:lang w:val="en-GB"/>
        </w:rPr>
        <w:t>economic</w:t>
      </w:r>
      <w:r w:rsidR="005321A3" w:rsidRPr="001E11C2">
        <w:rPr>
          <w:rFonts w:ascii="Garamond" w:hAnsi="Garamond" w:cs="Garamond"/>
          <w:lang w:val="en-GB"/>
        </w:rPr>
        <w:t xml:space="preserve"> </w:t>
      </w:r>
      <w:r w:rsidRPr="001E11C2">
        <w:rPr>
          <w:rFonts w:ascii="Garamond" w:hAnsi="Garamond" w:cs="Garamond"/>
          <w:lang w:val="en-GB"/>
        </w:rPr>
        <w:t>left-right</w:t>
      </w:r>
      <w:r w:rsidR="005321A3" w:rsidRPr="001E11C2">
        <w:rPr>
          <w:rFonts w:ascii="Garamond" w:hAnsi="Garamond" w:cs="Garamond"/>
          <w:lang w:val="en-GB"/>
        </w:rPr>
        <w:t xml:space="preserve"> </w:t>
      </w:r>
      <w:r w:rsidRPr="001E11C2">
        <w:rPr>
          <w:rFonts w:ascii="Garamond" w:hAnsi="Garamond" w:cs="Garamond"/>
          <w:lang w:val="en-GB"/>
        </w:rPr>
        <w:t>issues</w:t>
      </w:r>
      <w:r w:rsidR="005321A3" w:rsidRPr="001E11C2">
        <w:rPr>
          <w:rFonts w:ascii="Garamond" w:hAnsi="Garamond" w:cs="Garamond"/>
          <w:lang w:val="en-GB"/>
        </w:rPr>
        <w:t xml:space="preserve"> </w:t>
      </w:r>
      <w:r w:rsidRPr="001E11C2">
        <w:rPr>
          <w:rFonts w:ascii="Garamond" w:hAnsi="Garamond" w:cs="Garamond"/>
          <w:lang w:val="en-GB"/>
        </w:rPr>
        <w:t>and</w:t>
      </w:r>
      <w:r w:rsidR="00F572E1" w:rsidRPr="001E11C2">
        <w:rPr>
          <w:rFonts w:ascii="Garamond" w:hAnsi="Garamond" w:cs="Garamond"/>
          <w:lang w:val="en-GB"/>
        </w:rPr>
        <w:t>/or</w:t>
      </w:r>
      <w:r w:rsidR="005321A3" w:rsidRPr="001E11C2">
        <w:rPr>
          <w:rFonts w:ascii="Garamond" w:hAnsi="Garamond" w:cs="Garamond"/>
          <w:lang w:val="en-GB"/>
        </w:rPr>
        <w:t xml:space="preserve"> </w:t>
      </w:r>
      <w:r w:rsidRPr="001E11C2">
        <w:rPr>
          <w:rFonts w:ascii="Garamond" w:hAnsi="Garamond" w:cs="Garamond"/>
          <w:lang w:val="en-GB"/>
        </w:rPr>
        <w:t>(b)</w:t>
      </w:r>
      <w:r w:rsidR="005321A3" w:rsidRPr="001E11C2">
        <w:rPr>
          <w:rFonts w:ascii="Garamond" w:hAnsi="Garamond" w:cs="Garamond"/>
          <w:lang w:val="en-GB"/>
        </w:rPr>
        <w:t xml:space="preserve"> </w:t>
      </w:r>
      <w:r w:rsidRPr="001E11C2">
        <w:rPr>
          <w:rFonts w:ascii="Garamond" w:hAnsi="Garamond" w:cs="Garamond"/>
          <w:lang w:val="en-GB"/>
        </w:rPr>
        <w:t>attaches</w:t>
      </w:r>
      <w:r w:rsidR="005321A3" w:rsidRPr="001E11C2">
        <w:rPr>
          <w:rFonts w:ascii="Garamond" w:hAnsi="Garamond" w:cs="Garamond"/>
          <w:lang w:val="en-GB"/>
        </w:rPr>
        <w:t xml:space="preserve"> </w:t>
      </w:r>
      <w:r w:rsidRPr="001E11C2">
        <w:rPr>
          <w:rFonts w:ascii="Garamond" w:hAnsi="Garamond" w:cs="Garamond"/>
          <w:lang w:val="en-GB"/>
        </w:rPr>
        <w:t>higher</w:t>
      </w:r>
      <w:r w:rsidR="005321A3" w:rsidRPr="001E11C2">
        <w:rPr>
          <w:rFonts w:ascii="Garamond" w:hAnsi="Garamond" w:cs="Garamond"/>
          <w:lang w:val="en-GB"/>
        </w:rPr>
        <w:t xml:space="preserve"> </w:t>
      </w:r>
      <w:r w:rsidRPr="001E11C2">
        <w:rPr>
          <w:rFonts w:ascii="Garamond" w:hAnsi="Garamond" w:cs="Garamond"/>
          <w:lang w:val="en-GB"/>
        </w:rPr>
        <w:t>salience</w:t>
      </w:r>
      <w:r w:rsidR="005321A3" w:rsidRPr="001E11C2">
        <w:rPr>
          <w:rFonts w:ascii="Garamond" w:hAnsi="Garamond" w:cs="Garamond"/>
          <w:lang w:val="en-GB"/>
        </w:rPr>
        <w:t xml:space="preserve"> </w:t>
      </w:r>
      <w:r w:rsidRPr="001E11C2">
        <w:rPr>
          <w:rFonts w:ascii="Garamond" w:hAnsi="Garamond" w:cs="Garamond"/>
          <w:lang w:val="en-GB"/>
        </w:rPr>
        <w:t>to</w:t>
      </w:r>
      <w:r w:rsidR="005321A3" w:rsidRPr="001E11C2">
        <w:rPr>
          <w:rFonts w:ascii="Garamond" w:hAnsi="Garamond" w:cs="Garamond"/>
          <w:lang w:val="en-GB"/>
        </w:rPr>
        <w:t xml:space="preserve"> </w:t>
      </w:r>
      <w:r w:rsidRPr="001E11C2">
        <w:rPr>
          <w:rFonts w:ascii="Garamond" w:hAnsi="Garamond" w:cs="Garamond"/>
          <w:lang w:val="en-GB"/>
        </w:rPr>
        <w:t>issue</w:t>
      </w:r>
      <w:r w:rsidR="005321A3" w:rsidRPr="001E11C2">
        <w:rPr>
          <w:rFonts w:ascii="Garamond" w:hAnsi="Garamond" w:cs="Garamond"/>
          <w:lang w:val="en-GB"/>
        </w:rPr>
        <w:t xml:space="preserve"> </w:t>
      </w:r>
      <w:r w:rsidRPr="001E11C2">
        <w:rPr>
          <w:rFonts w:ascii="Garamond" w:hAnsi="Garamond" w:cs="Garamond"/>
          <w:lang w:val="en-GB"/>
        </w:rPr>
        <w:t>dimensions</w:t>
      </w:r>
      <w:r w:rsidR="005321A3" w:rsidRPr="001E11C2">
        <w:rPr>
          <w:rFonts w:ascii="Garamond" w:hAnsi="Garamond" w:cs="Garamond"/>
          <w:lang w:val="en-GB"/>
        </w:rPr>
        <w:t xml:space="preserve"> </w:t>
      </w:r>
      <w:r w:rsidR="003B7D7B" w:rsidRPr="001E11C2">
        <w:rPr>
          <w:rFonts w:ascii="Garamond" w:hAnsi="Garamond" w:cs="Garamond"/>
          <w:lang w:val="en-GB"/>
        </w:rPr>
        <w:t>emphasized</w:t>
      </w:r>
      <w:r w:rsidR="005321A3" w:rsidRPr="001E11C2">
        <w:rPr>
          <w:rFonts w:ascii="Garamond" w:hAnsi="Garamond" w:cs="Garamond"/>
          <w:lang w:val="en-GB"/>
        </w:rPr>
        <w:t xml:space="preserve"> </w:t>
      </w:r>
      <w:r w:rsidR="003B7D7B" w:rsidRPr="001E11C2">
        <w:rPr>
          <w:rFonts w:ascii="Garamond" w:hAnsi="Garamond" w:cs="Garamond"/>
          <w:lang w:val="en-GB"/>
        </w:rPr>
        <w:t>by</w:t>
      </w:r>
      <w:r w:rsidR="005321A3" w:rsidRPr="001E11C2">
        <w:rPr>
          <w:rFonts w:ascii="Garamond" w:hAnsi="Garamond" w:cs="Garamond"/>
          <w:lang w:val="en-GB"/>
        </w:rPr>
        <w:t xml:space="preserve"> </w:t>
      </w:r>
      <w:r w:rsidR="003B7D7B" w:rsidRPr="001E11C2">
        <w:rPr>
          <w:rFonts w:ascii="Garamond" w:hAnsi="Garamond" w:cs="Garamond"/>
          <w:lang w:val="en-GB"/>
        </w:rPr>
        <w:t>niche</w:t>
      </w:r>
      <w:r w:rsidR="005321A3" w:rsidRPr="001E11C2">
        <w:rPr>
          <w:rFonts w:ascii="Garamond" w:hAnsi="Garamond" w:cs="Garamond"/>
          <w:lang w:val="en-GB"/>
        </w:rPr>
        <w:t xml:space="preserve"> </w:t>
      </w:r>
      <w:r w:rsidR="003B7D7B" w:rsidRPr="001E11C2">
        <w:rPr>
          <w:rFonts w:ascii="Garamond" w:hAnsi="Garamond" w:cs="Garamond"/>
          <w:lang w:val="en-GB"/>
        </w:rPr>
        <w:t>parties</w:t>
      </w:r>
      <w:r w:rsidR="005321A3" w:rsidRPr="001E11C2">
        <w:rPr>
          <w:rFonts w:ascii="Garamond" w:hAnsi="Garamond" w:cs="Garamond"/>
          <w:lang w:val="en-GB"/>
        </w:rPr>
        <w:t xml:space="preserve"> </w:t>
      </w:r>
      <w:r w:rsidR="003B7D7B" w:rsidRPr="001E11C2">
        <w:rPr>
          <w:rFonts w:ascii="Garamond" w:hAnsi="Garamond" w:cs="Garamond"/>
          <w:lang w:val="en-GB"/>
        </w:rPr>
        <w:t>(</w:t>
      </w:r>
      <w:r w:rsidR="00523B58" w:rsidRPr="001E11C2">
        <w:rPr>
          <w:rFonts w:ascii="Garamond" w:hAnsi="Garamond" w:cs="Garamond"/>
          <w:lang w:val="en-GB"/>
        </w:rPr>
        <w:t>i.e.,</w:t>
      </w:r>
      <w:r w:rsidR="005321A3" w:rsidRPr="001E11C2">
        <w:rPr>
          <w:rFonts w:ascii="Garamond" w:hAnsi="Garamond" w:cs="Garamond"/>
          <w:lang w:val="en-GB"/>
        </w:rPr>
        <w:t xml:space="preserve"> </w:t>
      </w:r>
      <w:r w:rsidR="003B7D7B" w:rsidRPr="001E11C2">
        <w:rPr>
          <w:rFonts w:ascii="Garamond" w:hAnsi="Garamond"/>
          <w:lang w:val="en-GB"/>
        </w:rPr>
        <w:t>cultural-ethnic,</w:t>
      </w:r>
      <w:r w:rsidR="005321A3" w:rsidRPr="001E11C2">
        <w:rPr>
          <w:rFonts w:ascii="Garamond" w:hAnsi="Garamond"/>
          <w:lang w:val="en-GB"/>
        </w:rPr>
        <w:t xml:space="preserve"> </w:t>
      </w:r>
      <w:r w:rsidR="003B7D7B" w:rsidRPr="001E11C2">
        <w:rPr>
          <w:rFonts w:ascii="Garamond" w:hAnsi="Garamond"/>
          <w:lang w:val="en-GB"/>
        </w:rPr>
        <w:t>religious,</w:t>
      </w:r>
      <w:r w:rsidR="005321A3" w:rsidRPr="001E11C2">
        <w:rPr>
          <w:rFonts w:ascii="Garamond" w:hAnsi="Garamond"/>
          <w:lang w:val="en-GB"/>
        </w:rPr>
        <w:t xml:space="preserve"> </w:t>
      </w:r>
      <w:r w:rsidR="003B7D7B" w:rsidRPr="001E11C2">
        <w:rPr>
          <w:rFonts w:ascii="Garamond" w:hAnsi="Garamond"/>
          <w:lang w:val="en-GB"/>
        </w:rPr>
        <w:t>post-materialist,</w:t>
      </w:r>
      <w:r w:rsidR="005321A3" w:rsidRPr="001E11C2">
        <w:rPr>
          <w:rFonts w:ascii="Garamond" w:hAnsi="Garamond"/>
          <w:lang w:val="en-GB"/>
        </w:rPr>
        <w:t xml:space="preserve"> </w:t>
      </w:r>
      <w:r w:rsidR="003B7D7B" w:rsidRPr="001E11C2">
        <w:rPr>
          <w:rFonts w:ascii="Garamond" w:hAnsi="Garamond"/>
          <w:lang w:val="en-GB"/>
        </w:rPr>
        <w:t>foreign</w:t>
      </w:r>
      <w:r w:rsidR="005321A3" w:rsidRPr="001E11C2">
        <w:rPr>
          <w:rFonts w:ascii="Garamond" w:hAnsi="Garamond"/>
          <w:lang w:val="en-GB"/>
        </w:rPr>
        <w:t xml:space="preserve"> </w:t>
      </w:r>
      <w:r w:rsidR="003B7D7B" w:rsidRPr="001E11C2">
        <w:rPr>
          <w:rFonts w:ascii="Garamond" w:hAnsi="Garamond"/>
          <w:lang w:val="en-GB"/>
        </w:rPr>
        <w:t>policy,</w:t>
      </w:r>
      <w:r w:rsidR="005321A3" w:rsidRPr="001E11C2">
        <w:rPr>
          <w:rFonts w:ascii="Garamond" w:hAnsi="Garamond"/>
          <w:lang w:val="en-GB"/>
        </w:rPr>
        <w:t xml:space="preserve"> </w:t>
      </w:r>
      <w:r w:rsidR="003B7D7B" w:rsidRPr="001E11C2">
        <w:rPr>
          <w:rFonts w:ascii="Garamond" w:hAnsi="Garamond"/>
          <w:lang w:val="en-GB"/>
        </w:rPr>
        <w:t>democratic-authoritarian,</w:t>
      </w:r>
      <w:r w:rsidR="005321A3" w:rsidRPr="001E11C2">
        <w:rPr>
          <w:rFonts w:ascii="Garamond" w:hAnsi="Garamond"/>
          <w:lang w:val="en-GB"/>
        </w:rPr>
        <w:t xml:space="preserve"> </w:t>
      </w:r>
      <w:r w:rsidR="003B7D7B" w:rsidRPr="001E11C2">
        <w:rPr>
          <w:rFonts w:ascii="Garamond" w:hAnsi="Garamond"/>
          <w:lang w:val="en-GB"/>
        </w:rPr>
        <w:t>or</w:t>
      </w:r>
      <w:r w:rsidR="005321A3" w:rsidRPr="001E11C2">
        <w:rPr>
          <w:rFonts w:ascii="Garamond" w:hAnsi="Garamond"/>
          <w:lang w:val="en-GB"/>
        </w:rPr>
        <w:t xml:space="preserve"> </w:t>
      </w:r>
      <w:r w:rsidR="003B7D7B" w:rsidRPr="001E11C2">
        <w:rPr>
          <w:rFonts w:ascii="Garamond" w:hAnsi="Garamond"/>
          <w:lang w:val="en-GB"/>
        </w:rPr>
        <w:t>urban-rural</w:t>
      </w:r>
      <w:r w:rsidR="005321A3" w:rsidRPr="001E11C2">
        <w:rPr>
          <w:rFonts w:ascii="Garamond" w:hAnsi="Garamond"/>
          <w:lang w:val="en-GB"/>
        </w:rPr>
        <w:t xml:space="preserve"> </w:t>
      </w:r>
      <w:r w:rsidR="003B7D7B" w:rsidRPr="001E11C2">
        <w:rPr>
          <w:rFonts w:ascii="Garamond" w:hAnsi="Garamond"/>
          <w:lang w:val="en-GB"/>
        </w:rPr>
        <w:t>issues)</w:t>
      </w:r>
      <w:r w:rsidRPr="001E11C2">
        <w:rPr>
          <w:rFonts w:ascii="Garamond" w:hAnsi="Garamond" w:cs="Garamond"/>
          <w:lang w:val="en-GB"/>
        </w:rPr>
        <w:t>.</w:t>
      </w:r>
      <w:r w:rsidR="005321A3" w:rsidRPr="001E11C2">
        <w:rPr>
          <w:rFonts w:ascii="Garamond" w:hAnsi="Garamond" w:cs="Garamond"/>
          <w:lang w:val="en-GB"/>
        </w:rPr>
        <w:t xml:space="preserve"> </w:t>
      </w:r>
      <w:r w:rsidRPr="001E11C2">
        <w:rPr>
          <w:rFonts w:ascii="Garamond" w:hAnsi="Garamond" w:cs="Garamond"/>
          <w:lang w:val="en-GB"/>
        </w:rPr>
        <w:t>To</w:t>
      </w:r>
      <w:r w:rsidR="005321A3" w:rsidRPr="001E11C2">
        <w:rPr>
          <w:rFonts w:ascii="Garamond" w:hAnsi="Garamond" w:cs="Garamond"/>
          <w:lang w:val="en-GB"/>
        </w:rPr>
        <w:t xml:space="preserve"> </w:t>
      </w:r>
      <w:r w:rsidRPr="001E11C2">
        <w:rPr>
          <w:rFonts w:ascii="Garamond" w:hAnsi="Garamond" w:cs="Garamond"/>
          <w:lang w:val="en-GB"/>
        </w:rPr>
        <w:t>show</w:t>
      </w:r>
      <w:r w:rsidR="005321A3" w:rsidRPr="001E11C2">
        <w:rPr>
          <w:rFonts w:ascii="Garamond" w:hAnsi="Garamond" w:cs="Garamond"/>
          <w:lang w:val="en-GB"/>
        </w:rPr>
        <w:t xml:space="preserve"> </w:t>
      </w:r>
      <w:r w:rsidRPr="001E11C2">
        <w:rPr>
          <w:rFonts w:ascii="Garamond" w:hAnsi="Garamond" w:cs="Garamond"/>
          <w:lang w:val="en-GB"/>
        </w:rPr>
        <w:t>that</w:t>
      </w:r>
      <w:r w:rsidR="005321A3" w:rsidRPr="001E11C2">
        <w:rPr>
          <w:rFonts w:ascii="Garamond" w:hAnsi="Garamond" w:cs="Garamond"/>
          <w:lang w:val="en-GB"/>
        </w:rPr>
        <w:t xml:space="preserve"> </w:t>
      </w:r>
      <w:r w:rsidRPr="001E11C2">
        <w:rPr>
          <w:rFonts w:ascii="Garamond" w:hAnsi="Garamond" w:cs="Garamond"/>
          <w:lang w:val="en-GB"/>
        </w:rPr>
        <w:t>our</w:t>
      </w:r>
      <w:r w:rsidR="005321A3" w:rsidRPr="001E11C2">
        <w:rPr>
          <w:rFonts w:ascii="Garamond" w:hAnsi="Garamond" w:cs="Garamond"/>
          <w:lang w:val="en-GB"/>
        </w:rPr>
        <w:t xml:space="preserve"> </w:t>
      </w:r>
      <w:r w:rsidRPr="001E11C2">
        <w:rPr>
          <w:rFonts w:ascii="Garamond" w:hAnsi="Garamond" w:cs="Garamond"/>
          <w:lang w:val="en-GB"/>
        </w:rPr>
        <w:t>conclusions</w:t>
      </w:r>
      <w:r w:rsidR="005321A3" w:rsidRPr="001E11C2">
        <w:rPr>
          <w:rFonts w:ascii="Garamond" w:hAnsi="Garamond" w:cs="Garamond"/>
          <w:lang w:val="en-GB"/>
        </w:rPr>
        <w:t xml:space="preserve"> </w:t>
      </w:r>
      <w:r w:rsidRPr="001E11C2">
        <w:rPr>
          <w:rFonts w:ascii="Garamond" w:hAnsi="Garamond" w:cs="Garamond"/>
          <w:lang w:val="en-GB"/>
        </w:rPr>
        <w:t>are</w:t>
      </w:r>
      <w:r w:rsidR="005321A3" w:rsidRPr="001E11C2">
        <w:rPr>
          <w:rFonts w:ascii="Garamond" w:hAnsi="Garamond" w:cs="Garamond"/>
          <w:lang w:val="en-GB"/>
        </w:rPr>
        <w:t xml:space="preserve"> </w:t>
      </w:r>
      <w:r w:rsidRPr="001E11C2">
        <w:rPr>
          <w:rFonts w:ascii="Garamond" w:hAnsi="Garamond" w:cs="Garamond"/>
          <w:lang w:val="en-GB"/>
        </w:rPr>
        <w:t>not</w:t>
      </w:r>
      <w:r w:rsidR="005321A3" w:rsidRPr="001E11C2">
        <w:rPr>
          <w:rFonts w:ascii="Garamond" w:hAnsi="Garamond" w:cs="Garamond"/>
          <w:lang w:val="en-GB"/>
        </w:rPr>
        <w:t xml:space="preserve"> </w:t>
      </w:r>
      <w:r w:rsidRPr="001E11C2">
        <w:rPr>
          <w:rFonts w:ascii="Garamond" w:hAnsi="Garamond" w:cs="Garamond"/>
          <w:lang w:val="en-GB"/>
        </w:rPr>
        <w:t>biased</w:t>
      </w:r>
      <w:r w:rsidR="005321A3" w:rsidRPr="001E11C2">
        <w:rPr>
          <w:rFonts w:ascii="Garamond" w:hAnsi="Garamond" w:cs="Garamond"/>
          <w:lang w:val="en-GB"/>
        </w:rPr>
        <w:t xml:space="preserve"> </w:t>
      </w:r>
      <w:r w:rsidRPr="001E11C2">
        <w:rPr>
          <w:rFonts w:ascii="Garamond" w:hAnsi="Garamond" w:cs="Garamond"/>
          <w:lang w:val="en-GB"/>
        </w:rPr>
        <w:t>by</w:t>
      </w:r>
      <w:r w:rsidR="005321A3" w:rsidRPr="001E11C2">
        <w:rPr>
          <w:rFonts w:ascii="Garamond" w:hAnsi="Garamond" w:cs="Garamond"/>
          <w:lang w:val="en-GB"/>
        </w:rPr>
        <w:t xml:space="preserve"> </w:t>
      </w:r>
      <w:r w:rsidRPr="001E11C2">
        <w:rPr>
          <w:rFonts w:ascii="Garamond" w:hAnsi="Garamond" w:cs="Garamond"/>
          <w:lang w:val="en-GB"/>
        </w:rPr>
        <w:t>the</w:t>
      </w:r>
      <w:r w:rsidR="005321A3" w:rsidRPr="001E11C2">
        <w:rPr>
          <w:rFonts w:ascii="Garamond" w:hAnsi="Garamond" w:cs="Garamond"/>
          <w:lang w:val="en-GB"/>
        </w:rPr>
        <w:t xml:space="preserve"> </w:t>
      </w:r>
      <w:r w:rsidRPr="001E11C2">
        <w:rPr>
          <w:rFonts w:ascii="Garamond" w:hAnsi="Garamond" w:cs="Garamond"/>
          <w:lang w:val="en-GB"/>
        </w:rPr>
        <w:t>way</w:t>
      </w:r>
      <w:r w:rsidR="005321A3" w:rsidRPr="001E11C2">
        <w:rPr>
          <w:rFonts w:ascii="Garamond" w:hAnsi="Garamond" w:cs="Garamond"/>
          <w:lang w:val="en-GB"/>
        </w:rPr>
        <w:t xml:space="preserve"> </w:t>
      </w:r>
      <w:r w:rsidRPr="001E11C2">
        <w:rPr>
          <w:rFonts w:ascii="Garamond" w:hAnsi="Garamond" w:cs="Garamond"/>
          <w:lang w:val="en-GB"/>
        </w:rPr>
        <w:t>in</w:t>
      </w:r>
      <w:r w:rsidR="005321A3" w:rsidRPr="001E11C2">
        <w:rPr>
          <w:rFonts w:ascii="Garamond" w:hAnsi="Garamond" w:cs="Garamond"/>
          <w:lang w:val="en-GB"/>
        </w:rPr>
        <w:t xml:space="preserve"> </w:t>
      </w:r>
      <w:r w:rsidRPr="001E11C2">
        <w:rPr>
          <w:rFonts w:ascii="Garamond" w:hAnsi="Garamond" w:cs="Garamond"/>
          <w:lang w:val="en-GB"/>
        </w:rPr>
        <w:t>which</w:t>
      </w:r>
      <w:r w:rsidR="005321A3" w:rsidRPr="001E11C2">
        <w:rPr>
          <w:rFonts w:ascii="Garamond" w:hAnsi="Garamond" w:cs="Garamond"/>
          <w:lang w:val="en-GB"/>
        </w:rPr>
        <w:t xml:space="preserve"> </w:t>
      </w:r>
      <w:r w:rsidRPr="001E11C2">
        <w:rPr>
          <w:rFonts w:ascii="Garamond" w:hAnsi="Garamond" w:cs="Garamond"/>
          <w:lang w:val="en-GB"/>
        </w:rPr>
        <w:t>we</w:t>
      </w:r>
      <w:r w:rsidR="005321A3" w:rsidRPr="001E11C2">
        <w:rPr>
          <w:rFonts w:ascii="Garamond" w:hAnsi="Garamond" w:cs="Garamond"/>
          <w:lang w:val="en-GB"/>
        </w:rPr>
        <w:t xml:space="preserve"> </w:t>
      </w:r>
      <w:r w:rsidRPr="001E11C2">
        <w:rPr>
          <w:rFonts w:ascii="Garamond" w:hAnsi="Garamond" w:cs="Garamond"/>
          <w:lang w:val="en-GB"/>
        </w:rPr>
        <w:t>measure</w:t>
      </w:r>
      <w:r w:rsidR="005321A3" w:rsidRPr="001E11C2">
        <w:rPr>
          <w:rFonts w:ascii="Garamond" w:hAnsi="Garamond" w:cs="Garamond"/>
          <w:lang w:val="en-GB"/>
        </w:rPr>
        <w:t xml:space="preserve"> </w:t>
      </w:r>
      <w:r w:rsidRPr="001E11C2">
        <w:rPr>
          <w:rFonts w:ascii="Garamond" w:hAnsi="Garamond" w:cs="Garamond"/>
          <w:lang w:val="en-GB"/>
        </w:rPr>
        <w:t>ideological</w:t>
      </w:r>
      <w:r w:rsidR="005321A3" w:rsidRPr="001E11C2">
        <w:rPr>
          <w:rFonts w:ascii="Garamond" w:hAnsi="Garamond" w:cs="Garamond"/>
          <w:lang w:val="en-GB"/>
        </w:rPr>
        <w:t xml:space="preserve"> </w:t>
      </w:r>
      <w:proofErr w:type="spellStart"/>
      <w:r w:rsidRPr="001E11C2">
        <w:rPr>
          <w:rFonts w:ascii="Garamond" w:hAnsi="Garamond" w:cs="Garamond"/>
          <w:lang w:val="en-GB"/>
        </w:rPr>
        <w:t>nicheness</w:t>
      </w:r>
      <w:proofErr w:type="spellEnd"/>
      <w:r w:rsidRPr="001E11C2">
        <w:rPr>
          <w:rFonts w:ascii="Garamond" w:hAnsi="Garamond" w:cs="Garamond"/>
          <w:lang w:val="en-GB"/>
        </w:rPr>
        <w:t>,</w:t>
      </w:r>
      <w:r w:rsidR="005321A3" w:rsidRPr="001E11C2">
        <w:rPr>
          <w:rFonts w:ascii="Garamond" w:hAnsi="Garamond" w:cs="Garamond"/>
          <w:lang w:val="en-GB"/>
        </w:rPr>
        <w:t xml:space="preserve"> </w:t>
      </w:r>
      <w:r w:rsidRPr="001E11C2">
        <w:rPr>
          <w:rFonts w:ascii="Garamond" w:hAnsi="Garamond" w:cs="Garamond"/>
          <w:lang w:val="en-GB"/>
        </w:rPr>
        <w:t>we</w:t>
      </w:r>
      <w:r w:rsidR="005321A3" w:rsidRPr="001E11C2">
        <w:rPr>
          <w:rFonts w:ascii="Garamond" w:hAnsi="Garamond" w:cs="Garamond"/>
          <w:lang w:val="en-GB"/>
        </w:rPr>
        <w:t xml:space="preserve"> </w:t>
      </w:r>
      <w:r w:rsidRPr="001E11C2">
        <w:rPr>
          <w:rFonts w:ascii="Garamond" w:hAnsi="Garamond" w:cs="Garamond"/>
          <w:lang w:val="en-GB"/>
        </w:rPr>
        <w:t>successfully</w:t>
      </w:r>
      <w:r w:rsidR="005321A3" w:rsidRPr="001E11C2">
        <w:rPr>
          <w:rFonts w:ascii="Garamond" w:hAnsi="Garamond" w:cs="Garamond"/>
          <w:lang w:val="en-GB"/>
        </w:rPr>
        <w:t xml:space="preserve"> </w:t>
      </w:r>
      <w:r w:rsidRPr="001E11C2">
        <w:rPr>
          <w:rFonts w:ascii="Garamond" w:hAnsi="Garamond" w:cs="Garamond"/>
          <w:lang w:val="en-GB"/>
        </w:rPr>
        <w:t>replicate</w:t>
      </w:r>
      <w:r w:rsidR="005321A3" w:rsidRPr="001E11C2">
        <w:rPr>
          <w:rFonts w:ascii="Garamond" w:hAnsi="Garamond" w:cs="Garamond"/>
          <w:lang w:val="en-GB"/>
        </w:rPr>
        <w:t xml:space="preserve"> </w:t>
      </w:r>
      <w:r w:rsidRPr="001E11C2">
        <w:rPr>
          <w:rFonts w:ascii="Garamond" w:hAnsi="Garamond" w:cs="Garamond"/>
          <w:lang w:val="en-GB"/>
        </w:rPr>
        <w:t>our</w:t>
      </w:r>
      <w:r w:rsidR="005321A3" w:rsidRPr="001E11C2">
        <w:rPr>
          <w:rFonts w:ascii="Garamond" w:hAnsi="Garamond" w:cs="Garamond"/>
          <w:lang w:val="en-GB"/>
        </w:rPr>
        <w:t xml:space="preserve"> </w:t>
      </w:r>
      <w:r w:rsidRPr="001E11C2">
        <w:rPr>
          <w:rFonts w:ascii="Garamond" w:hAnsi="Garamond" w:cs="Garamond"/>
          <w:lang w:val="en-GB"/>
        </w:rPr>
        <w:t>findings</w:t>
      </w:r>
      <w:r w:rsidR="005321A3" w:rsidRPr="001E11C2">
        <w:rPr>
          <w:rFonts w:ascii="Garamond" w:hAnsi="Garamond" w:cs="Garamond"/>
          <w:lang w:val="en-GB"/>
        </w:rPr>
        <w:t xml:space="preserve"> </w:t>
      </w:r>
      <w:r w:rsidRPr="001E11C2">
        <w:rPr>
          <w:rFonts w:ascii="Garamond" w:hAnsi="Garamond" w:cs="Garamond"/>
          <w:lang w:val="en-GB"/>
        </w:rPr>
        <w:t>on</w:t>
      </w:r>
      <w:r w:rsidR="005321A3" w:rsidRPr="001E11C2">
        <w:rPr>
          <w:rFonts w:ascii="Garamond" w:hAnsi="Garamond" w:cs="Garamond"/>
          <w:lang w:val="en-GB"/>
        </w:rPr>
        <w:t xml:space="preserve"> </w:t>
      </w:r>
      <w:r w:rsidRPr="001E11C2">
        <w:rPr>
          <w:rFonts w:ascii="Garamond" w:hAnsi="Garamond" w:cs="Garamond"/>
          <w:lang w:val="en-GB"/>
        </w:rPr>
        <w:t>alternative</w:t>
      </w:r>
      <w:r w:rsidR="005321A3" w:rsidRPr="001E11C2">
        <w:rPr>
          <w:rFonts w:ascii="Garamond" w:hAnsi="Garamond" w:cs="Garamond"/>
          <w:lang w:val="en-GB"/>
        </w:rPr>
        <w:t xml:space="preserve"> </w:t>
      </w:r>
      <w:r w:rsidRPr="001E11C2">
        <w:rPr>
          <w:rFonts w:ascii="Garamond" w:hAnsi="Garamond" w:cs="Garamond"/>
          <w:lang w:val="en-GB"/>
        </w:rPr>
        <w:t>measures</w:t>
      </w:r>
      <w:r w:rsidR="005321A3" w:rsidRPr="001E11C2">
        <w:rPr>
          <w:rFonts w:ascii="Garamond" w:hAnsi="Garamond" w:cs="Garamond"/>
          <w:lang w:val="en-GB"/>
        </w:rPr>
        <w:t xml:space="preserve"> </w:t>
      </w:r>
      <w:r w:rsidRPr="001E11C2">
        <w:rPr>
          <w:rFonts w:ascii="Garamond" w:hAnsi="Garamond" w:cs="Garamond"/>
          <w:lang w:val="en-GB"/>
        </w:rPr>
        <w:t>proposed</w:t>
      </w:r>
      <w:r w:rsidR="005321A3" w:rsidRPr="001E11C2">
        <w:rPr>
          <w:rFonts w:ascii="Garamond" w:hAnsi="Garamond" w:cs="Garamond"/>
          <w:lang w:val="en-GB"/>
        </w:rPr>
        <w:t xml:space="preserve"> </w:t>
      </w:r>
      <w:r w:rsidRPr="001E11C2">
        <w:rPr>
          <w:rFonts w:ascii="Garamond" w:hAnsi="Garamond" w:cs="Garamond"/>
          <w:lang w:val="en-GB"/>
        </w:rPr>
        <w:t>by</w:t>
      </w:r>
      <w:r w:rsidR="005321A3" w:rsidRPr="001E11C2">
        <w:rPr>
          <w:rFonts w:ascii="Garamond" w:hAnsi="Garamond" w:cs="Garamond"/>
          <w:lang w:val="en-GB"/>
        </w:rPr>
        <w:t xml:space="preserve"> </w:t>
      </w:r>
      <w:proofErr w:type="spellStart"/>
      <w:r w:rsidRPr="001E11C2">
        <w:rPr>
          <w:rFonts w:ascii="Garamond" w:hAnsi="Garamond" w:cs="Garamond"/>
          <w:lang w:val="en-GB"/>
        </w:rPr>
        <w:t>Bischof</w:t>
      </w:r>
      <w:proofErr w:type="spellEnd"/>
      <w:r w:rsidR="005321A3" w:rsidRPr="001E11C2">
        <w:rPr>
          <w:rFonts w:ascii="Garamond" w:hAnsi="Garamond" w:cs="Garamond"/>
          <w:lang w:val="en-GB"/>
        </w:rPr>
        <w:t xml:space="preserve"> </w:t>
      </w:r>
      <w:r w:rsidR="00920B93" w:rsidRPr="001E11C2">
        <w:rPr>
          <w:rFonts w:ascii="Garamond" w:hAnsi="Garamond" w:cs="Garamond"/>
          <w:lang w:val="en-GB"/>
        </w:rPr>
        <w:fldChar w:fldCharType="begin"/>
      </w:r>
      <w:r w:rsidR="008D7C25" w:rsidRPr="001E11C2">
        <w:rPr>
          <w:rFonts w:ascii="Garamond" w:hAnsi="Garamond" w:cs="Garamond"/>
          <w:lang w:val="en-GB"/>
        </w:rPr>
        <w:instrText xml:space="preserve"> ADDIN EN.CITE &lt;EndNote&gt;&lt;Cite ExcludeAuth="1"&gt;&lt;Author&gt;Bischof&lt;/Author&gt;&lt;Year&gt;2017&lt;/Year&gt;&lt;RecNum&gt;192&lt;/RecNum&gt;&lt;DisplayText&gt;(2017)&lt;/DisplayText&gt;&lt;record&gt;&lt;rec-number&gt;192&lt;/rec-number&gt;&lt;foreign-keys&gt;&lt;key app="EN" db-id="p2xt9zsatpee0derpx85wvdbzdavpzwadwrz" timestamp="1521813706"&gt;192&lt;/key&gt;&lt;/foreign-keys&gt;&lt;ref-type name="Journal Article"&gt;17&lt;/ref-type&gt;&lt;contributors&gt;&lt;authors&gt;&lt;author&gt;Bischof, Daniel&lt;/author&gt;&lt;/authors&gt;&lt;/contributors&gt;&lt;titles&gt;&lt;title&gt;Towards a renewal of the niche party concept: Parties, market shares and condensed offers&lt;/title&gt;&lt;secondary-title&gt;Party politics&lt;/secondary-title&gt;&lt;/titles&gt;&lt;periodical&gt;&lt;full-title&gt;Party Politics&lt;/full-title&gt;&lt;/periodical&gt;&lt;pages&gt;220-235&lt;/pages&gt;&lt;volume&gt;23&lt;/volume&gt;&lt;number&gt;3&lt;/number&gt;&lt;dates&gt;&lt;year&gt;2017&lt;/year&gt;&lt;/dates&gt;&lt;isbn&gt;1354-0688&lt;/isbn&gt;&lt;urls&gt;&lt;/urls&gt;&lt;/record&gt;&lt;/Cite&gt;&lt;/EndNote&gt;</w:instrText>
      </w:r>
      <w:r w:rsidR="00920B93" w:rsidRPr="001E11C2">
        <w:rPr>
          <w:rFonts w:ascii="Garamond" w:hAnsi="Garamond" w:cs="Garamond"/>
          <w:lang w:val="en-GB"/>
        </w:rPr>
        <w:fldChar w:fldCharType="separate"/>
      </w:r>
      <w:r w:rsidR="00933C32" w:rsidRPr="001E11C2">
        <w:rPr>
          <w:rFonts w:ascii="Garamond" w:hAnsi="Garamond" w:cs="Garamond"/>
          <w:noProof/>
          <w:lang w:val="en-GB"/>
        </w:rPr>
        <w:t>(2017)</w:t>
      </w:r>
      <w:r w:rsidR="00920B93" w:rsidRPr="001E11C2">
        <w:rPr>
          <w:rFonts w:ascii="Garamond" w:hAnsi="Garamond" w:cs="Garamond"/>
          <w:lang w:val="en-GB"/>
        </w:rPr>
        <w:fldChar w:fldCharType="end"/>
      </w:r>
      <w:r w:rsidR="005321A3" w:rsidRPr="001E11C2">
        <w:rPr>
          <w:rFonts w:ascii="Garamond" w:hAnsi="Garamond" w:cs="Garamond"/>
          <w:lang w:val="en-GB"/>
        </w:rPr>
        <w:t xml:space="preserve"> </w:t>
      </w:r>
      <w:r w:rsidRPr="001E11C2">
        <w:rPr>
          <w:rFonts w:ascii="Garamond" w:hAnsi="Garamond" w:cs="Garamond"/>
          <w:lang w:val="en-GB"/>
        </w:rPr>
        <w:t>and</w:t>
      </w:r>
      <w:r w:rsidR="005321A3" w:rsidRPr="001E11C2">
        <w:rPr>
          <w:rFonts w:ascii="Garamond" w:hAnsi="Garamond" w:cs="Garamond"/>
          <w:lang w:val="en-GB"/>
        </w:rPr>
        <w:t xml:space="preserve"> </w:t>
      </w:r>
      <w:r w:rsidRPr="001E11C2">
        <w:rPr>
          <w:rFonts w:ascii="Garamond" w:hAnsi="Garamond" w:cs="Garamond"/>
          <w:lang w:val="en-GB"/>
        </w:rPr>
        <w:t>Meyer</w:t>
      </w:r>
      <w:r w:rsidR="005321A3" w:rsidRPr="001E11C2">
        <w:rPr>
          <w:rFonts w:ascii="Garamond" w:hAnsi="Garamond" w:cs="Garamond"/>
          <w:lang w:val="en-GB"/>
        </w:rPr>
        <w:t xml:space="preserve"> </w:t>
      </w:r>
      <w:r w:rsidRPr="001E11C2">
        <w:rPr>
          <w:rFonts w:ascii="Garamond" w:hAnsi="Garamond" w:cs="Garamond"/>
          <w:lang w:val="en-GB"/>
        </w:rPr>
        <w:t>and</w:t>
      </w:r>
      <w:r w:rsidR="005321A3" w:rsidRPr="001E11C2">
        <w:rPr>
          <w:rFonts w:ascii="Garamond" w:hAnsi="Garamond" w:cs="Garamond"/>
          <w:lang w:val="en-GB"/>
        </w:rPr>
        <w:t xml:space="preserve"> </w:t>
      </w:r>
      <w:r w:rsidRPr="001E11C2">
        <w:rPr>
          <w:rFonts w:ascii="Garamond" w:hAnsi="Garamond" w:cs="Garamond"/>
          <w:lang w:val="en-GB"/>
        </w:rPr>
        <w:t>Miller</w:t>
      </w:r>
      <w:r w:rsidR="005321A3" w:rsidRPr="001E11C2">
        <w:rPr>
          <w:rFonts w:ascii="Garamond" w:hAnsi="Garamond" w:cs="Garamond"/>
          <w:lang w:val="en-GB"/>
        </w:rPr>
        <w:t xml:space="preserve"> </w:t>
      </w:r>
      <w:r w:rsidRPr="001E11C2">
        <w:rPr>
          <w:rFonts w:ascii="Garamond" w:hAnsi="Garamond" w:cs="Garamond"/>
          <w:lang w:val="en-GB"/>
        </w:rPr>
        <w:t>(2015).</w:t>
      </w:r>
      <w:r w:rsidR="005321A3" w:rsidRPr="001E11C2">
        <w:rPr>
          <w:rFonts w:ascii="Garamond" w:hAnsi="Garamond" w:cs="Garamond"/>
          <w:lang w:val="en-GB"/>
        </w:rPr>
        <w:t xml:space="preserve"> </w:t>
      </w:r>
    </w:p>
    <w:p w14:paraId="3EDD9010" w14:textId="222585EB" w:rsidR="00F672CC" w:rsidRDefault="0041249E" w:rsidP="00A77E32">
      <w:pPr>
        <w:pStyle w:val="BodyText"/>
        <w:tabs>
          <w:tab w:val="left" w:pos="0"/>
        </w:tabs>
        <w:spacing w:line="480" w:lineRule="auto"/>
        <w:ind w:left="0" w:right="115"/>
        <w:jc w:val="both"/>
        <w:rPr>
          <w:rFonts w:ascii="Garamond" w:hAnsi="Garamond" w:cs="Garamond"/>
          <w:lang w:val="en-GB"/>
        </w:rPr>
      </w:pPr>
      <w:r w:rsidRPr="001E11C2">
        <w:rPr>
          <w:rFonts w:ascii="Garamond" w:hAnsi="Garamond" w:cs="Garamond"/>
          <w:lang w:val="en-GB"/>
        </w:rPr>
        <w:tab/>
      </w:r>
      <w:r w:rsidR="003B7D7B" w:rsidRPr="001E11C2">
        <w:rPr>
          <w:rFonts w:ascii="Garamond" w:hAnsi="Garamond" w:cs="Garamond"/>
          <w:lang w:val="en-GB"/>
        </w:rPr>
        <w:t>According</w:t>
      </w:r>
      <w:r w:rsidR="005321A3" w:rsidRPr="001E11C2">
        <w:rPr>
          <w:rFonts w:ascii="Garamond" w:hAnsi="Garamond" w:cs="Garamond"/>
          <w:lang w:val="en-GB"/>
        </w:rPr>
        <w:t xml:space="preserve"> </w:t>
      </w:r>
      <w:r w:rsidR="003B7D7B" w:rsidRPr="001E11C2">
        <w:rPr>
          <w:rFonts w:ascii="Garamond" w:hAnsi="Garamond" w:cs="Garamond"/>
          <w:lang w:val="en-GB"/>
        </w:rPr>
        <w:t>to</w:t>
      </w:r>
      <w:r w:rsidR="005321A3" w:rsidRPr="001E11C2">
        <w:rPr>
          <w:rFonts w:ascii="Garamond" w:hAnsi="Garamond" w:cs="Garamond"/>
          <w:lang w:val="en-GB"/>
        </w:rPr>
        <w:t xml:space="preserve"> </w:t>
      </w:r>
      <w:proofErr w:type="spellStart"/>
      <w:r w:rsidR="003B7D7B" w:rsidRPr="001E11C2">
        <w:rPr>
          <w:rFonts w:ascii="Garamond" w:hAnsi="Garamond" w:cs="Garamond"/>
          <w:lang w:val="en-GB"/>
        </w:rPr>
        <w:t>Bischof</w:t>
      </w:r>
      <w:proofErr w:type="spellEnd"/>
      <w:r w:rsidR="005321A3" w:rsidRPr="001E11C2">
        <w:rPr>
          <w:rFonts w:ascii="Garamond" w:hAnsi="Garamond" w:cs="Garamond"/>
          <w:lang w:val="en-GB"/>
        </w:rPr>
        <w:t xml:space="preserve"> </w:t>
      </w:r>
      <w:r w:rsidR="003107AA" w:rsidRPr="001E11C2">
        <w:rPr>
          <w:rFonts w:ascii="Garamond" w:hAnsi="Garamond" w:cs="Garamond"/>
          <w:lang w:val="en-GB"/>
        </w:rPr>
        <w:t>(2017)</w:t>
      </w:r>
      <w:r w:rsidR="003B7D7B" w:rsidRPr="001E11C2">
        <w:rPr>
          <w:rFonts w:ascii="Garamond" w:hAnsi="Garamond" w:cs="Garamond"/>
          <w:lang w:val="en-GB"/>
        </w:rPr>
        <w:t>,</w:t>
      </w:r>
      <w:r w:rsidR="005321A3" w:rsidRPr="001E11C2">
        <w:rPr>
          <w:rFonts w:ascii="Garamond" w:hAnsi="Garamond" w:cs="Garamond"/>
          <w:lang w:val="en-GB"/>
        </w:rPr>
        <w:t xml:space="preserve"> </w:t>
      </w:r>
      <w:proofErr w:type="spellStart"/>
      <w:r w:rsidR="003B7D7B" w:rsidRPr="001E11C2">
        <w:rPr>
          <w:rFonts w:ascii="Garamond" w:hAnsi="Garamond" w:cs="Garamond"/>
          <w:lang w:val="en-GB"/>
        </w:rPr>
        <w:t>nicheness</w:t>
      </w:r>
      <w:proofErr w:type="spellEnd"/>
      <w:r w:rsidR="005321A3" w:rsidRPr="001E11C2">
        <w:rPr>
          <w:rFonts w:ascii="Garamond" w:hAnsi="Garamond" w:cs="Garamond"/>
          <w:lang w:val="en-GB"/>
        </w:rPr>
        <w:t xml:space="preserve"> </w:t>
      </w:r>
      <w:r w:rsidR="003107AA" w:rsidRPr="001E11C2">
        <w:rPr>
          <w:rFonts w:ascii="Garamond" w:hAnsi="Garamond" w:cs="Garamond"/>
          <w:lang w:val="en-GB"/>
        </w:rPr>
        <w:t>increases</w:t>
      </w:r>
      <w:r w:rsidR="005321A3" w:rsidRPr="001E11C2">
        <w:rPr>
          <w:rFonts w:ascii="Garamond" w:hAnsi="Garamond" w:cs="Garamond"/>
          <w:lang w:val="en-GB"/>
        </w:rPr>
        <w:t xml:space="preserve"> </w:t>
      </w:r>
      <w:r w:rsidR="003B7D7B" w:rsidRPr="001E11C2">
        <w:rPr>
          <w:rFonts w:ascii="Garamond" w:hAnsi="Garamond" w:cs="Garamond"/>
          <w:lang w:val="en-GB"/>
        </w:rPr>
        <w:t>when</w:t>
      </w:r>
      <w:r w:rsidR="003107AA" w:rsidRPr="001E11C2">
        <w:rPr>
          <w:rFonts w:ascii="Garamond" w:hAnsi="Garamond" w:cs="Garamond"/>
          <w:lang w:val="en-GB"/>
        </w:rPr>
        <w:t>,</w:t>
      </w:r>
      <w:r w:rsidR="005321A3" w:rsidRPr="001E11C2">
        <w:rPr>
          <w:rFonts w:ascii="Garamond" w:hAnsi="Garamond" w:cs="Garamond"/>
          <w:lang w:val="en-GB"/>
        </w:rPr>
        <w:t xml:space="preserve"> </w:t>
      </w:r>
      <w:r w:rsidR="003107AA" w:rsidRPr="001E11C2">
        <w:rPr>
          <w:rFonts w:ascii="Garamond" w:hAnsi="Garamond" w:cs="Garamond"/>
          <w:lang w:val="en-GB"/>
        </w:rPr>
        <w:t>relative</w:t>
      </w:r>
      <w:r w:rsidR="005321A3" w:rsidRPr="001E11C2">
        <w:rPr>
          <w:rFonts w:ascii="Garamond" w:hAnsi="Garamond" w:cs="Garamond"/>
          <w:lang w:val="en-GB"/>
        </w:rPr>
        <w:t xml:space="preserve"> </w:t>
      </w:r>
      <w:r w:rsidR="003107AA" w:rsidRPr="001E11C2">
        <w:rPr>
          <w:rFonts w:ascii="Garamond" w:hAnsi="Garamond" w:cs="Garamond"/>
          <w:lang w:val="en-GB"/>
        </w:rPr>
        <w:t>to</w:t>
      </w:r>
      <w:r w:rsidR="005321A3" w:rsidRPr="001E11C2">
        <w:rPr>
          <w:rFonts w:ascii="Garamond" w:hAnsi="Garamond" w:cs="Garamond"/>
          <w:lang w:val="en-GB"/>
        </w:rPr>
        <w:t xml:space="preserve"> </w:t>
      </w:r>
      <w:r w:rsidR="003107AA" w:rsidRPr="001E11C2">
        <w:rPr>
          <w:rFonts w:ascii="Garamond" w:hAnsi="Garamond" w:cs="Garamond"/>
          <w:lang w:val="en-GB"/>
        </w:rPr>
        <w:t>its</w:t>
      </w:r>
      <w:r w:rsidR="005321A3" w:rsidRPr="001E11C2">
        <w:rPr>
          <w:rFonts w:ascii="Garamond" w:hAnsi="Garamond" w:cs="Garamond"/>
          <w:lang w:val="en-GB"/>
        </w:rPr>
        <w:t xml:space="preserve"> </w:t>
      </w:r>
      <w:r w:rsidR="003107AA" w:rsidRPr="001E11C2">
        <w:rPr>
          <w:rFonts w:ascii="Garamond" w:hAnsi="Garamond" w:cs="Garamond"/>
          <w:lang w:val="en-GB"/>
        </w:rPr>
        <w:t>competitors,</w:t>
      </w:r>
      <w:r w:rsidR="005321A3" w:rsidRPr="001E11C2">
        <w:rPr>
          <w:rFonts w:ascii="Garamond" w:hAnsi="Garamond" w:cs="Garamond"/>
          <w:lang w:val="en-GB"/>
        </w:rPr>
        <w:t xml:space="preserve"> </w:t>
      </w:r>
      <w:r w:rsidR="003B7D7B" w:rsidRPr="001E11C2">
        <w:rPr>
          <w:rFonts w:ascii="Garamond" w:hAnsi="Garamond" w:cs="Garamond"/>
          <w:lang w:val="en-GB"/>
        </w:rPr>
        <w:t>a</w:t>
      </w:r>
      <w:r w:rsidR="005321A3" w:rsidRPr="001E11C2">
        <w:rPr>
          <w:rFonts w:ascii="Garamond" w:hAnsi="Garamond" w:cs="Garamond"/>
          <w:lang w:val="en-GB"/>
        </w:rPr>
        <w:t xml:space="preserve"> </w:t>
      </w:r>
      <w:r w:rsidR="003B7D7B" w:rsidRPr="001E11C2">
        <w:rPr>
          <w:rFonts w:ascii="Garamond" w:hAnsi="Garamond" w:cs="Garamond"/>
          <w:lang w:val="en-GB"/>
        </w:rPr>
        <w:t>party</w:t>
      </w:r>
      <w:r w:rsidR="005321A3" w:rsidRPr="001E11C2">
        <w:rPr>
          <w:rFonts w:ascii="Garamond" w:hAnsi="Garamond" w:cs="Garamond"/>
          <w:lang w:val="en-GB"/>
        </w:rPr>
        <w:t xml:space="preserve"> </w:t>
      </w:r>
      <w:r w:rsidR="003107AA" w:rsidRPr="001E11C2">
        <w:rPr>
          <w:rFonts w:ascii="Garamond" w:hAnsi="Garamond" w:cs="Garamond"/>
          <w:lang w:val="en-GB"/>
        </w:rPr>
        <w:t>(a)</w:t>
      </w:r>
      <w:r w:rsidR="005321A3" w:rsidRPr="001E11C2">
        <w:rPr>
          <w:rFonts w:ascii="Garamond" w:hAnsi="Garamond" w:cs="Garamond"/>
          <w:lang w:val="en-GB"/>
        </w:rPr>
        <w:t xml:space="preserve"> </w:t>
      </w:r>
      <w:r w:rsidR="003B7D7B" w:rsidRPr="001E11C2">
        <w:rPr>
          <w:rFonts w:ascii="Garamond" w:hAnsi="Garamond" w:cs="Garamond"/>
          <w:lang w:val="en-GB"/>
        </w:rPr>
        <w:t>attaches</w:t>
      </w:r>
      <w:r w:rsidR="005321A3" w:rsidRPr="001E11C2">
        <w:rPr>
          <w:rFonts w:ascii="Garamond" w:hAnsi="Garamond" w:cs="Garamond"/>
          <w:lang w:val="en-GB"/>
        </w:rPr>
        <w:t xml:space="preserve"> </w:t>
      </w:r>
      <w:r w:rsidR="003B7D7B" w:rsidRPr="001E11C2">
        <w:rPr>
          <w:rFonts w:ascii="Garamond" w:hAnsi="Garamond" w:cs="Garamond"/>
          <w:lang w:val="en-GB"/>
        </w:rPr>
        <w:t>higher</w:t>
      </w:r>
      <w:r w:rsidR="005321A3" w:rsidRPr="001E11C2">
        <w:rPr>
          <w:rFonts w:ascii="Garamond" w:hAnsi="Garamond" w:cs="Garamond"/>
          <w:lang w:val="en-GB"/>
        </w:rPr>
        <w:t xml:space="preserve"> </w:t>
      </w:r>
      <w:r w:rsidR="003B7D7B" w:rsidRPr="001E11C2">
        <w:rPr>
          <w:rFonts w:ascii="Garamond" w:hAnsi="Garamond" w:cs="Garamond"/>
          <w:lang w:val="en-GB"/>
        </w:rPr>
        <w:t>salience</w:t>
      </w:r>
      <w:r w:rsidR="005321A3" w:rsidRPr="001E11C2">
        <w:rPr>
          <w:rFonts w:ascii="Garamond" w:hAnsi="Garamond" w:cs="Garamond"/>
          <w:lang w:val="en-GB"/>
        </w:rPr>
        <w:t xml:space="preserve"> </w:t>
      </w:r>
      <w:r w:rsidR="003B7D7B" w:rsidRPr="001E11C2">
        <w:rPr>
          <w:rFonts w:ascii="Garamond" w:hAnsi="Garamond" w:cs="Garamond"/>
          <w:lang w:val="en-GB"/>
        </w:rPr>
        <w:t>to</w:t>
      </w:r>
      <w:r w:rsidR="005321A3" w:rsidRPr="001E11C2">
        <w:rPr>
          <w:rFonts w:ascii="Garamond" w:hAnsi="Garamond" w:cs="Garamond"/>
          <w:lang w:val="en-GB"/>
        </w:rPr>
        <w:t xml:space="preserve"> </w:t>
      </w:r>
      <w:r w:rsidR="003B7D7B" w:rsidRPr="001E11C2">
        <w:rPr>
          <w:rFonts w:ascii="Garamond" w:hAnsi="Garamond" w:cs="Garamond"/>
          <w:lang w:val="en-GB"/>
        </w:rPr>
        <w:t>the</w:t>
      </w:r>
      <w:r w:rsidR="005321A3" w:rsidRPr="001E11C2">
        <w:rPr>
          <w:rFonts w:ascii="Garamond" w:hAnsi="Garamond" w:cs="Garamond"/>
          <w:lang w:val="en-GB"/>
        </w:rPr>
        <w:t xml:space="preserve"> </w:t>
      </w:r>
      <w:r w:rsidR="003B7D7B" w:rsidRPr="001E11C2">
        <w:rPr>
          <w:rFonts w:ascii="Garamond" w:hAnsi="Garamond" w:cs="Garamond"/>
          <w:lang w:val="en-GB"/>
        </w:rPr>
        <w:t>issue</w:t>
      </w:r>
      <w:r w:rsidR="005321A3" w:rsidRPr="001E11C2">
        <w:rPr>
          <w:rFonts w:ascii="Garamond" w:hAnsi="Garamond" w:cs="Garamond"/>
          <w:lang w:val="en-GB"/>
        </w:rPr>
        <w:t xml:space="preserve"> </w:t>
      </w:r>
      <w:r w:rsidR="003B7D7B" w:rsidRPr="001E11C2">
        <w:rPr>
          <w:rFonts w:ascii="Garamond" w:hAnsi="Garamond" w:cs="Garamond"/>
          <w:lang w:val="en-GB"/>
        </w:rPr>
        <w:t>dimensions</w:t>
      </w:r>
      <w:r w:rsidR="005321A3" w:rsidRPr="001E11C2">
        <w:rPr>
          <w:rFonts w:ascii="Garamond" w:hAnsi="Garamond" w:cs="Garamond"/>
          <w:lang w:val="en-GB"/>
        </w:rPr>
        <w:t xml:space="preserve"> </w:t>
      </w:r>
      <w:r w:rsidR="003B7D7B" w:rsidRPr="001E11C2">
        <w:rPr>
          <w:rFonts w:ascii="Garamond" w:hAnsi="Garamond" w:cs="Garamond"/>
          <w:lang w:val="en-GB"/>
        </w:rPr>
        <w:t>emphasized</w:t>
      </w:r>
      <w:r w:rsidR="005321A3" w:rsidRPr="001E11C2">
        <w:rPr>
          <w:rFonts w:ascii="Garamond" w:hAnsi="Garamond" w:cs="Garamond"/>
          <w:lang w:val="en-GB"/>
        </w:rPr>
        <w:t xml:space="preserve"> </w:t>
      </w:r>
      <w:r w:rsidR="003B7D7B" w:rsidRPr="001E11C2">
        <w:rPr>
          <w:rFonts w:ascii="Garamond" w:hAnsi="Garamond" w:cs="Garamond"/>
          <w:lang w:val="en-GB"/>
        </w:rPr>
        <w:t>by</w:t>
      </w:r>
      <w:r w:rsidR="005321A3" w:rsidRPr="001E11C2">
        <w:rPr>
          <w:rFonts w:ascii="Garamond" w:hAnsi="Garamond" w:cs="Garamond"/>
          <w:lang w:val="en-GB"/>
        </w:rPr>
        <w:t xml:space="preserve"> </w:t>
      </w:r>
      <w:r w:rsidR="003B7D7B" w:rsidRPr="001E11C2">
        <w:rPr>
          <w:rFonts w:ascii="Garamond" w:hAnsi="Garamond" w:cs="Garamond"/>
          <w:lang w:val="en-GB"/>
        </w:rPr>
        <w:t>niche</w:t>
      </w:r>
      <w:r w:rsidR="005321A3" w:rsidRPr="001E11C2">
        <w:rPr>
          <w:rFonts w:ascii="Garamond" w:hAnsi="Garamond" w:cs="Garamond"/>
          <w:lang w:val="en-GB"/>
        </w:rPr>
        <w:t xml:space="preserve"> </w:t>
      </w:r>
      <w:r w:rsidR="003B7D7B" w:rsidRPr="001E11C2">
        <w:rPr>
          <w:rFonts w:ascii="Garamond" w:hAnsi="Garamond" w:cs="Garamond"/>
          <w:lang w:val="en-GB"/>
        </w:rPr>
        <w:t>parties</w:t>
      </w:r>
      <w:r w:rsidR="005321A3" w:rsidRPr="001E11C2">
        <w:rPr>
          <w:rFonts w:ascii="Garamond" w:hAnsi="Garamond" w:cs="Garamond"/>
          <w:lang w:val="en-GB"/>
        </w:rPr>
        <w:t xml:space="preserve"> </w:t>
      </w:r>
      <w:r w:rsidR="003B7D7B" w:rsidRPr="001E11C2">
        <w:rPr>
          <w:rFonts w:ascii="Garamond" w:hAnsi="Garamond" w:cs="Garamond"/>
          <w:lang w:val="en-GB"/>
        </w:rPr>
        <w:t>(</w:t>
      </w:r>
      <w:r w:rsidR="00523B58" w:rsidRPr="001E11C2">
        <w:rPr>
          <w:rFonts w:ascii="Garamond" w:hAnsi="Garamond" w:cs="Garamond"/>
          <w:lang w:val="en-GB"/>
        </w:rPr>
        <w:t>i.e.,</w:t>
      </w:r>
      <w:r w:rsidR="005321A3" w:rsidRPr="001E11C2">
        <w:rPr>
          <w:rFonts w:ascii="Garamond" w:hAnsi="Garamond" w:cs="Garamond"/>
          <w:lang w:val="en-GB"/>
        </w:rPr>
        <w:t xml:space="preserve"> </w:t>
      </w:r>
      <w:r w:rsidR="003B7D7B" w:rsidRPr="001E11C2">
        <w:rPr>
          <w:rFonts w:ascii="Garamond" w:hAnsi="Garamond" w:cs="Garamond"/>
          <w:lang w:val="en-GB"/>
        </w:rPr>
        <w:t>ecology,</w:t>
      </w:r>
      <w:r w:rsidR="005321A3" w:rsidRPr="001E11C2">
        <w:rPr>
          <w:rFonts w:ascii="Garamond" w:hAnsi="Garamond" w:cs="Garamond"/>
          <w:lang w:val="en-GB"/>
        </w:rPr>
        <w:t xml:space="preserve"> </w:t>
      </w:r>
      <w:r w:rsidR="003B7D7B" w:rsidRPr="001E11C2">
        <w:rPr>
          <w:rFonts w:ascii="Garamond" w:hAnsi="Garamond" w:cs="Garamond"/>
          <w:lang w:val="en-GB"/>
        </w:rPr>
        <w:t>agrarian,</w:t>
      </w:r>
      <w:r w:rsidR="005321A3" w:rsidRPr="001E11C2">
        <w:rPr>
          <w:rFonts w:ascii="Garamond" w:hAnsi="Garamond" w:cs="Garamond"/>
          <w:lang w:val="en-GB"/>
        </w:rPr>
        <w:t xml:space="preserve"> </w:t>
      </w:r>
      <w:r w:rsidR="003B7D7B" w:rsidRPr="001E11C2">
        <w:rPr>
          <w:rFonts w:ascii="Garamond" w:hAnsi="Garamond" w:cs="Garamond"/>
          <w:lang w:val="en-GB"/>
        </w:rPr>
        <w:t>regional,</w:t>
      </w:r>
      <w:r w:rsidR="005321A3" w:rsidRPr="001E11C2">
        <w:rPr>
          <w:rFonts w:ascii="Garamond" w:hAnsi="Garamond" w:cs="Garamond"/>
          <w:lang w:val="en-GB"/>
        </w:rPr>
        <w:t xml:space="preserve"> </w:t>
      </w:r>
      <w:r w:rsidR="003B7D7B" w:rsidRPr="001E11C2">
        <w:rPr>
          <w:rFonts w:ascii="Garamond" w:hAnsi="Garamond" w:cs="Garamond"/>
          <w:lang w:val="en-GB"/>
        </w:rPr>
        <w:t>extreme</w:t>
      </w:r>
      <w:r w:rsidR="005321A3" w:rsidRPr="001E11C2">
        <w:rPr>
          <w:rFonts w:ascii="Garamond" w:hAnsi="Garamond" w:cs="Garamond"/>
          <w:lang w:val="en-GB"/>
        </w:rPr>
        <w:t xml:space="preserve"> </w:t>
      </w:r>
      <w:r w:rsidR="003B7D7B" w:rsidRPr="001E11C2">
        <w:rPr>
          <w:rFonts w:ascii="Garamond" w:hAnsi="Garamond" w:cs="Garamond"/>
          <w:lang w:val="en-GB"/>
        </w:rPr>
        <w:t>right,</w:t>
      </w:r>
      <w:r w:rsidR="005321A3" w:rsidRPr="001E11C2">
        <w:rPr>
          <w:rFonts w:ascii="Garamond" w:hAnsi="Garamond" w:cs="Garamond"/>
          <w:lang w:val="en-GB"/>
        </w:rPr>
        <w:t xml:space="preserve"> </w:t>
      </w:r>
      <w:r w:rsidR="003B7D7B" w:rsidRPr="001E11C2">
        <w:rPr>
          <w:rFonts w:ascii="Garamond" w:hAnsi="Garamond" w:cs="Garamond"/>
          <w:lang w:val="en-GB"/>
        </w:rPr>
        <w:t>or</w:t>
      </w:r>
      <w:r w:rsidR="005321A3" w:rsidRPr="001E11C2">
        <w:rPr>
          <w:rFonts w:ascii="Garamond" w:hAnsi="Garamond" w:cs="Garamond"/>
          <w:lang w:val="en-GB"/>
        </w:rPr>
        <w:t xml:space="preserve"> </w:t>
      </w:r>
      <w:r w:rsidR="00E84914" w:rsidRPr="001E11C2">
        <w:rPr>
          <w:rFonts w:ascii="Garamond" w:hAnsi="Garamond" w:cs="Garamond"/>
          <w:lang w:val="en-GB"/>
        </w:rPr>
        <w:t>Eurosceptic</w:t>
      </w:r>
      <w:r w:rsidR="003B7D7B" w:rsidRPr="001E11C2">
        <w:rPr>
          <w:rFonts w:ascii="Garamond" w:hAnsi="Garamond" w:cs="Garamond"/>
          <w:lang w:val="en-GB"/>
        </w:rPr>
        <w:t>)</w:t>
      </w:r>
      <w:r w:rsidR="005321A3" w:rsidRPr="001E11C2">
        <w:rPr>
          <w:rFonts w:ascii="Garamond" w:hAnsi="Garamond" w:cs="Garamond"/>
          <w:lang w:val="en-GB"/>
        </w:rPr>
        <w:t xml:space="preserve"> </w:t>
      </w:r>
      <w:r w:rsidR="00E33158" w:rsidRPr="001E11C2">
        <w:rPr>
          <w:rFonts w:ascii="Garamond" w:hAnsi="Garamond" w:cs="Garamond"/>
          <w:lang w:val="en-GB"/>
        </w:rPr>
        <w:t>and</w:t>
      </w:r>
      <w:r w:rsidR="005321A3" w:rsidRPr="001E11C2">
        <w:rPr>
          <w:rFonts w:ascii="Garamond" w:hAnsi="Garamond" w:cs="Garamond"/>
          <w:lang w:val="en-GB"/>
        </w:rPr>
        <w:t xml:space="preserve"> </w:t>
      </w:r>
      <w:r w:rsidR="003B7D7B" w:rsidRPr="001E11C2">
        <w:rPr>
          <w:rFonts w:ascii="Garamond" w:hAnsi="Garamond" w:cs="Garamond"/>
          <w:lang w:val="en-GB"/>
        </w:rPr>
        <w:t>(b)</w:t>
      </w:r>
      <w:r w:rsidR="005321A3" w:rsidRPr="001E11C2">
        <w:rPr>
          <w:rFonts w:ascii="Garamond" w:hAnsi="Garamond" w:cs="Garamond"/>
          <w:lang w:val="en-GB"/>
        </w:rPr>
        <w:t xml:space="preserve"> </w:t>
      </w:r>
      <w:r w:rsidR="003B7D7B" w:rsidRPr="001E11C2">
        <w:rPr>
          <w:rFonts w:ascii="Garamond" w:hAnsi="Garamond" w:cs="Garamond"/>
          <w:lang w:val="en-GB"/>
        </w:rPr>
        <w:t>emphasizes</w:t>
      </w:r>
      <w:r w:rsidR="005321A3" w:rsidRPr="001E11C2">
        <w:rPr>
          <w:rFonts w:ascii="Garamond" w:hAnsi="Garamond" w:cs="Garamond"/>
          <w:lang w:val="en-GB"/>
        </w:rPr>
        <w:t xml:space="preserve"> </w:t>
      </w:r>
      <w:r w:rsidR="003B7D7B" w:rsidRPr="001E11C2">
        <w:rPr>
          <w:rFonts w:ascii="Garamond" w:hAnsi="Garamond" w:cs="Garamond"/>
          <w:lang w:val="en-GB"/>
        </w:rPr>
        <w:t>a</w:t>
      </w:r>
      <w:r w:rsidR="005321A3" w:rsidRPr="001E11C2">
        <w:rPr>
          <w:rFonts w:ascii="Garamond" w:hAnsi="Garamond" w:cs="Garamond"/>
          <w:lang w:val="en-GB"/>
        </w:rPr>
        <w:t xml:space="preserve"> </w:t>
      </w:r>
      <w:r w:rsidR="003B7D7B" w:rsidRPr="001E11C2">
        <w:rPr>
          <w:rFonts w:ascii="Garamond" w:hAnsi="Garamond" w:cs="Garamond"/>
          <w:lang w:val="en-GB"/>
        </w:rPr>
        <w:t>narrow</w:t>
      </w:r>
      <w:r w:rsidR="005321A3" w:rsidRPr="001E11C2">
        <w:rPr>
          <w:rFonts w:ascii="Garamond" w:hAnsi="Garamond" w:cs="Garamond"/>
          <w:lang w:val="en-GB"/>
        </w:rPr>
        <w:t xml:space="preserve"> </w:t>
      </w:r>
      <w:r w:rsidR="003B7D7B" w:rsidRPr="001E11C2">
        <w:rPr>
          <w:rFonts w:ascii="Garamond" w:hAnsi="Garamond" w:cs="Garamond"/>
          <w:lang w:val="en-GB"/>
        </w:rPr>
        <w:t>range</w:t>
      </w:r>
      <w:r w:rsidR="005321A3" w:rsidRPr="001E11C2">
        <w:rPr>
          <w:rFonts w:ascii="Garamond" w:hAnsi="Garamond" w:cs="Garamond"/>
          <w:lang w:val="en-GB"/>
        </w:rPr>
        <w:t xml:space="preserve"> </w:t>
      </w:r>
      <w:r w:rsidR="003B7D7B" w:rsidRPr="001E11C2">
        <w:rPr>
          <w:rFonts w:ascii="Garamond" w:hAnsi="Garamond" w:cs="Garamond"/>
          <w:lang w:val="en-GB"/>
        </w:rPr>
        <w:t>of</w:t>
      </w:r>
      <w:r w:rsidR="005321A3" w:rsidRPr="001E11C2">
        <w:rPr>
          <w:rFonts w:ascii="Garamond" w:hAnsi="Garamond" w:cs="Garamond"/>
          <w:lang w:val="en-GB"/>
        </w:rPr>
        <w:t xml:space="preserve"> </w:t>
      </w:r>
      <w:r w:rsidR="003B7D7B" w:rsidRPr="001E11C2">
        <w:rPr>
          <w:rFonts w:ascii="Garamond" w:hAnsi="Garamond" w:cs="Garamond"/>
          <w:lang w:val="en-GB"/>
        </w:rPr>
        <w:t>issues.</w:t>
      </w:r>
      <w:r w:rsidR="005321A3" w:rsidRPr="001E11C2">
        <w:rPr>
          <w:rFonts w:ascii="Garamond" w:hAnsi="Garamond" w:cs="Garamond"/>
          <w:lang w:val="en-GB"/>
        </w:rPr>
        <w:t xml:space="preserve"> </w:t>
      </w:r>
      <w:r w:rsidR="003B7D7B" w:rsidRPr="001E11C2">
        <w:rPr>
          <w:rFonts w:ascii="Garamond" w:hAnsi="Garamond" w:cs="Garamond"/>
          <w:lang w:val="en-GB"/>
        </w:rPr>
        <w:t>Thus,</w:t>
      </w:r>
      <w:r w:rsidR="005321A3" w:rsidRPr="001E11C2">
        <w:rPr>
          <w:rFonts w:ascii="Garamond" w:hAnsi="Garamond" w:cs="Garamond"/>
          <w:lang w:val="en-GB"/>
        </w:rPr>
        <w:t xml:space="preserve"> </w:t>
      </w:r>
      <w:r w:rsidR="003B7D7B" w:rsidRPr="001E11C2">
        <w:rPr>
          <w:rFonts w:ascii="Garamond" w:hAnsi="Garamond" w:cs="Garamond"/>
          <w:lang w:val="en-GB"/>
        </w:rPr>
        <w:t>contrary,</w:t>
      </w:r>
      <w:r w:rsidR="005321A3" w:rsidRPr="001E11C2">
        <w:rPr>
          <w:rFonts w:ascii="Garamond" w:hAnsi="Garamond" w:cs="Garamond"/>
          <w:lang w:val="en-GB"/>
        </w:rPr>
        <w:t xml:space="preserve"> </w:t>
      </w:r>
      <w:r w:rsidR="003B7D7B" w:rsidRPr="001E11C2">
        <w:rPr>
          <w:rFonts w:ascii="Garamond" w:hAnsi="Garamond" w:cs="Garamond"/>
          <w:lang w:val="en-GB"/>
        </w:rPr>
        <w:t>to</w:t>
      </w:r>
      <w:r w:rsidR="005321A3" w:rsidRPr="001E11C2">
        <w:rPr>
          <w:rFonts w:ascii="Garamond" w:hAnsi="Garamond" w:cs="Garamond"/>
          <w:lang w:val="en-GB"/>
        </w:rPr>
        <w:t xml:space="preserve"> </w:t>
      </w:r>
      <w:r w:rsidR="003B7D7B" w:rsidRPr="001E11C2">
        <w:rPr>
          <w:rFonts w:ascii="Garamond" w:hAnsi="Garamond" w:cs="Garamond"/>
          <w:lang w:val="en-GB"/>
        </w:rPr>
        <w:t>Meyer</w:t>
      </w:r>
      <w:r w:rsidR="005321A3" w:rsidRPr="001E11C2">
        <w:rPr>
          <w:rFonts w:ascii="Garamond" w:hAnsi="Garamond" w:cs="Garamond"/>
          <w:lang w:val="en-GB"/>
        </w:rPr>
        <w:t xml:space="preserve"> </w:t>
      </w:r>
      <w:r w:rsidR="003B7D7B" w:rsidRPr="001E11C2">
        <w:rPr>
          <w:rFonts w:ascii="Garamond" w:hAnsi="Garamond" w:cs="Garamond"/>
          <w:lang w:val="en-GB"/>
        </w:rPr>
        <w:t>and</w:t>
      </w:r>
      <w:r w:rsidR="005321A3" w:rsidRPr="001E11C2">
        <w:rPr>
          <w:rFonts w:ascii="Garamond" w:hAnsi="Garamond" w:cs="Garamond"/>
          <w:lang w:val="en-GB"/>
        </w:rPr>
        <w:t xml:space="preserve"> </w:t>
      </w:r>
      <w:r w:rsidR="003B7D7B" w:rsidRPr="001E11C2">
        <w:rPr>
          <w:rFonts w:ascii="Garamond" w:hAnsi="Garamond" w:cs="Garamond"/>
          <w:lang w:val="en-GB"/>
        </w:rPr>
        <w:t>Wagner</w:t>
      </w:r>
      <w:r w:rsidR="005321A3" w:rsidRPr="001E11C2">
        <w:rPr>
          <w:rFonts w:ascii="Garamond" w:hAnsi="Garamond" w:cs="Garamond"/>
          <w:lang w:val="en-GB"/>
        </w:rPr>
        <w:t xml:space="preserve"> </w:t>
      </w:r>
      <w:r w:rsidR="003B7D7B" w:rsidRPr="001E11C2">
        <w:rPr>
          <w:rFonts w:ascii="Garamond" w:hAnsi="Garamond" w:cs="Garamond"/>
          <w:lang w:val="en-GB"/>
        </w:rPr>
        <w:t>(2013),</w:t>
      </w:r>
      <w:r w:rsidR="005321A3" w:rsidRPr="001E11C2">
        <w:rPr>
          <w:rFonts w:ascii="Garamond" w:hAnsi="Garamond" w:cs="Garamond"/>
          <w:lang w:val="en-GB"/>
        </w:rPr>
        <w:t xml:space="preserve"> </w:t>
      </w:r>
      <w:r w:rsidR="003B7D7B" w:rsidRPr="001E11C2">
        <w:rPr>
          <w:rFonts w:ascii="Garamond" w:hAnsi="Garamond" w:cs="Garamond"/>
          <w:lang w:val="en-GB"/>
        </w:rPr>
        <w:t>this</w:t>
      </w:r>
      <w:r w:rsidR="005321A3" w:rsidRPr="001E11C2">
        <w:rPr>
          <w:rFonts w:ascii="Garamond" w:hAnsi="Garamond" w:cs="Garamond"/>
          <w:lang w:val="en-GB"/>
        </w:rPr>
        <w:t xml:space="preserve"> </w:t>
      </w:r>
      <w:r w:rsidR="003B7D7B" w:rsidRPr="001E11C2">
        <w:rPr>
          <w:rFonts w:ascii="Garamond" w:hAnsi="Garamond" w:cs="Garamond"/>
          <w:lang w:val="en-GB"/>
        </w:rPr>
        <w:t>measure</w:t>
      </w:r>
      <w:r w:rsidR="005321A3" w:rsidRPr="001E11C2">
        <w:rPr>
          <w:rFonts w:ascii="Garamond" w:hAnsi="Garamond" w:cs="Garamond"/>
          <w:lang w:val="en-GB"/>
        </w:rPr>
        <w:t xml:space="preserve"> </w:t>
      </w:r>
      <w:r w:rsidR="003B7D7B" w:rsidRPr="001E11C2">
        <w:rPr>
          <w:rFonts w:ascii="Garamond" w:hAnsi="Garamond" w:cs="Garamond"/>
          <w:lang w:val="en-GB"/>
        </w:rPr>
        <w:t>also</w:t>
      </w:r>
      <w:r w:rsidR="005321A3" w:rsidRPr="001E11C2">
        <w:rPr>
          <w:rFonts w:ascii="Garamond" w:hAnsi="Garamond" w:cs="Garamond"/>
          <w:lang w:val="en-GB"/>
        </w:rPr>
        <w:t xml:space="preserve"> </w:t>
      </w:r>
      <w:r w:rsidR="003B7D7B" w:rsidRPr="001E11C2">
        <w:rPr>
          <w:rFonts w:ascii="Garamond" w:hAnsi="Garamond" w:cs="Garamond"/>
          <w:lang w:val="en-GB"/>
        </w:rPr>
        <w:t>considers</w:t>
      </w:r>
      <w:r w:rsidR="005321A3" w:rsidRPr="001E11C2">
        <w:rPr>
          <w:rFonts w:ascii="Garamond" w:hAnsi="Garamond" w:cs="Garamond"/>
          <w:lang w:val="en-GB"/>
        </w:rPr>
        <w:t xml:space="preserve"> </w:t>
      </w:r>
      <w:r w:rsidR="003B7D7B" w:rsidRPr="001E11C2">
        <w:rPr>
          <w:rFonts w:ascii="Garamond" w:hAnsi="Garamond" w:cs="Garamond"/>
          <w:lang w:val="en-GB"/>
        </w:rPr>
        <w:t>the</w:t>
      </w:r>
      <w:r w:rsidR="005321A3" w:rsidRPr="001E11C2">
        <w:rPr>
          <w:rFonts w:ascii="Garamond" w:hAnsi="Garamond" w:cs="Garamond"/>
          <w:lang w:val="en-GB"/>
        </w:rPr>
        <w:t xml:space="preserve"> </w:t>
      </w:r>
      <w:r w:rsidR="003B7D7B" w:rsidRPr="001E11C2">
        <w:rPr>
          <w:rFonts w:ascii="Garamond" w:hAnsi="Garamond" w:cs="Garamond"/>
          <w:lang w:val="en-GB"/>
        </w:rPr>
        <w:t>narrowness</w:t>
      </w:r>
      <w:r w:rsidR="005321A3" w:rsidRPr="001E11C2">
        <w:rPr>
          <w:rFonts w:ascii="Garamond" w:hAnsi="Garamond" w:cs="Garamond"/>
          <w:lang w:val="en-GB"/>
        </w:rPr>
        <w:t xml:space="preserve"> </w:t>
      </w:r>
      <w:r w:rsidR="003B7D7B" w:rsidRPr="001E11C2">
        <w:rPr>
          <w:rFonts w:ascii="Garamond" w:hAnsi="Garamond" w:cs="Garamond"/>
          <w:lang w:val="en-GB"/>
        </w:rPr>
        <w:t>of</w:t>
      </w:r>
      <w:r w:rsidR="005321A3" w:rsidRPr="001E11C2">
        <w:rPr>
          <w:rFonts w:ascii="Garamond" w:hAnsi="Garamond" w:cs="Garamond"/>
          <w:lang w:val="en-GB"/>
        </w:rPr>
        <w:t xml:space="preserve"> </w:t>
      </w:r>
      <w:r w:rsidR="003B7D7B" w:rsidRPr="001E11C2">
        <w:rPr>
          <w:rFonts w:ascii="Garamond" w:hAnsi="Garamond" w:cs="Garamond"/>
          <w:lang w:val="en-GB"/>
        </w:rPr>
        <w:t>parties’</w:t>
      </w:r>
      <w:r w:rsidR="005321A3" w:rsidRPr="001E11C2">
        <w:rPr>
          <w:rFonts w:ascii="Garamond" w:hAnsi="Garamond" w:cs="Garamond"/>
          <w:lang w:val="en-GB"/>
        </w:rPr>
        <w:t xml:space="preserve"> </w:t>
      </w:r>
      <w:r w:rsidR="003B7D7B" w:rsidRPr="001E11C2">
        <w:rPr>
          <w:rFonts w:ascii="Garamond" w:hAnsi="Garamond" w:cs="Garamond"/>
          <w:lang w:val="en-GB"/>
        </w:rPr>
        <w:t>issue</w:t>
      </w:r>
      <w:r w:rsidR="005321A3" w:rsidRPr="001E11C2">
        <w:rPr>
          <w:rFonts w:ascii="Garamond" w:hAnsi="Garamond" w:cs="Garamond"/>
          <w:lang w:val="en-GB"/>
        </w:rPr>
        <w:t xml:space="preserve"> </w:t>
      </w:r>
      <w:r w:rsidR="003B7D7B" w:rsidRPr="001E11C2">
        <w:rPr>
          <w:rFonts w:ascii="Garamond" w:hAnsi="Garamond" w:cs="Garamond"/>
          <w:lang w:val="en-GB"/>
        </w:rPr>
        <w:t>profiles,</w:t>
      </w:r>
      <w:r w:rsidR="005321A3" w:rsidRPr="001E11C2">
        <w:rPr>
          <w:rFonts w:ascii="Garamond" w:hAnsi="Garamond" w:cs="Garamond"/>
          <w:lang w:val="en-GB"/>
        </w:rPr>
        <w:t xml:space="preserve"> </w:t>
      </w:r>
      <w:r w:rsidR="003B7D7B" w:rsidRPr="001E11C2">
        <w:rPr>
          <w:rFonts w:ascii="Garamond" w:hAnsi="Garamond" w:cs="Garamond"/>
          <w:lang w:val="en-GB"/>
        </w:rPr>
        <w:t>while</w:t>
      </w:r>
      <w:r w:rsidR="005321A3" w:rsidRPr="001E11C2">
        <w:rPr>
          <w:rFonts w:ascii="Garamond" w:hAnsi="Garamond" w:cs="Garamond"/>
          <w:lang w:val="en-GB"/>
        </w:rPr>
        <w:t xml:space="preserve"> </w:t>
      </w:r>
      <w:r w:rsidR="003B7D7B" w:rsidRPr="001E11C2">
        <w:rPr>
          <w:rFonts w:ascii="Garamond" w:hAnsi="Garamond" w:cs="Garamond"/>
          <w:lang w:val="en-GB"/>
        </w:rPr>
        <w:t>deemphasizing</w:t>
      </w:r>
      <w:r w:rsidR="005321A3" w:rsidRPr="001E11C2">
        <w:rPr>
          <w:rFonts w:ascii="Garamond" w:hAnsi="Garamond" w:cs="Garamond"/>
          <w:lang w:val="en-GB"/>
        </w:rPr>
        <w:t xml:space="preserve"> </w:t>
      </w:r>
      <w:r w:rsidR="003B7D7B" w:rsidRPr="001E11C2">
        <w:rPr>
          <w:rFonts w:ascii="Garamond" w:hAnsi="Garamond" w:cs="Garamond"/>
          <w:lang w:val="en-GB"/>
        </w:rPr>
        <w:t>economic</w:t>
      </w:r>
      <w:r w:rsidR="005321A3" w:rsidRPr="001E11C2">
        <w:rPr>
          <w:rFonts w:ascii="Garamond" w:hAnsi="Garamond" w:cs="Garamond"/>
          <w:lang w:val="en-GB"/>
        </w:rPr>
        <w:t xml:space="preserve"> </w:t>
      </w:r>
      <w:r w:rsidR="003B7D7B" w:rsidRPr="001E11C2">
        <w:rPr>
          <w:rFonts w:ascii="Garamond" w:hAnsi="Garamond" w:cs="Garamond"/>
          <w:lang w:val="en-GB"/>
        </w:rPr>
        <w:t>issues</w:t>
      </w:r>
      <w:r w:rsidR="00140E51" w:rsidRPr="001E11C2">
        <w:rPr>
          <w:rFonts w:ascii="Garamond" w:hAnsi="Garamond" w:cs="Garamond"/>
          <w:lang w:val="en-GB"/>
        </w:rPr>
        <w:t xml:space="preserve"> </w:t>
      </w:r>
      <w:proofErr w:type="gramStart"/>
      <w:r w:rsidR="00140E51" w:rsidRPr="001E11C2">
        <w:rPr>
          <w:rFonts w:ascii="Garamond" w:hAnsi="Garamond" w:cs="Garamond"/>
          <w:lang w:val="en-GB"/>
        </w:rPr>
        <w:t>being</w:t>
      </w:r>
      <w:r w:rsidR="005321A3" w:rsidRPr="001E11C2">
        <w:rPr>
          <w:rFonts w:ascii="Garamond" w:hAnsi="Garamond" w:cs="Garamond"/>
          <w:lang w:val="en-GB"/>
        </w:rPr>
        <w:t xml:space="preserve"> </w:t>
      </w:r>
      <w:r w:rsidR="003B7D7B" w:rsidRPr="001E11C2">
        <w:rPr>
          <w:rFonts w:ascii="Garamond" w:hAnsi="Garamond" w:cs="Garamond"/>
          <w:lang w:val="en-GB"/>
        </w:rPr>
        <w:t>left</w:t>
      </w:r>
      <w:proofErr w:type="gramEnd"/>
      <w:r w:rsidR="005321A3" w:rsidRPr="001E11C2">
        <w:rPr>
          <w:rFonts w:ascii="Garamond" w:hAnsi="Garamond" w:cs="Garamond"/>
          <w:lang w:val="en-GB"/>
        </w:rPr>
        <w:t xml:space="preserve"> </w:t>
      </w:r>
      <w:r w:rsidR="003B7D7B" w:rsidRPr="001E11C2">
        <w:rPr>
          <w:rFonts w:ascii="Garamond" w:hAnsi="Garamond" w:cs="Garamond"/>
          <w:lang w:val="en-GB"/>
        </w:rPr>
        <w:t>out</w:t>
      </w:r>
      <w:r w:rsidR="005321A3" w:rsidRPr="001E11C2">
        <w:rPr>
          <w:rFonts w:ascii="Garamond" w:hAnsi="Garamond" w:cs="Garamond"/>
          <w:lang w:val="en-GB"/>
        </w:rPr>
        <w:t xml:space="preserve"> </w:t>
      </w:r>
      <w:r w:rsidR="003B7D7B" w:rsidRPr="001E11C2">
        <w:rPr>
          <w:rFonts w:ascii="Garamond" w:hAnsi="Garamond" w:cs="Garamond"/>
          <w:lang w:val="en-GB"/>
        </w:rPr>
        <w:t>of</w:t>
      </w:r>
      <w:r w:rsidR="005321A3" w:rsidRPr="001E11C2">
        <w:rPr>
          <w:rFonts w:ascii="Garamond" w:hAnsi="Garamond" w:cs="Garamond"/>
          <w:lang w:val="en-GB"/>
        </w:rPr>
        <w:t xml:space="preserve"> </w:t>
      </w:r>
      <w:r w:rsidR="003B7D7B" w:rsidRPr="001E11C2">
        <w:rPr>
          <w:rFonts w:ascii="Garamond" w:hAnsi="Garamond" w:cs="Garamond"/>
          <w:lang w:val="en-GB"/>
        </w:rPr>
        <w:t>the</w:t>
      </w:r>
      <w:r w:rsidR="005321A3" w:rsidRPr="001E11C2">
        <w:rPr>
          <w:rFonts w:ascii="Garamond" w:hAnsi="Garamond" w:cs="Garamond"/>
          <w:lang w:val="en-GB"/>
        </w:rPr>
        <w:t xml:space="preserve"> </w:t>
      </w:r>
      <w:r w:rsidR="003B7D7B" w:rsidRPr="001E11C2">
        <w:rPr>
          <w:rFonts w:ascii="Garamond" w:hAnsi="Garamond" w:cs="Garamond"/>
          <w:lang w:val="en-GB"/>
        </w:rPr>
        <w:t>definition.</w:t>
      </w:r>
      <w:r w:rsidR="00F572E1" w:rsidRPr="001E11C2">
        <w:rPr>
          <w:rFonts w:ascii="Garamond" w:hAnsi="Garamond" w:cs="Garamond"/>
          <w:lang w:val="en-GB"/>
        </w:rPr>
        <w:t xml:space="preserve"> In turn</w:t>
      </w:r>
      <w:r w:rsidR="003B7D7B" w:rsidRPr="001E11C2">
        <w:rPr>
          <w:rFonts w:ascii="Garamond" w:hAnsi="Garamond" w:cs="Garamond"/>
          <w:lang w:val="en-GB"/>
        </w:rPr>
        <w:t>,</w:t>
      </w:r>
      <w:r w:rsidR="005321A3" w:rsidRPr="001E11C2">
        <w:rPr>
          <w:rFonts w:ascii="Garamond" w:hAnsi="Garamond" w:cs="Garamond"/>
          <w:lang w:val="en-GB"/>
        </w:rPr>
        <w:t xml:space="preserve"> </w:t>
      </w:r>
      <w:r w:rsidR="003B7D7B" w:rsidRPr="001E11C2">
        <w:rPr>
          <w:rFonts w:ascii="Garamond" w:hAnsi="Garamond" w:cs="Garamond"/>
          <w:lang w:val="en-GB"/>
        </w:rPr>
        <w:t>Meyer</w:t>
      </w:r>
      <w:r w:rsidR="005321A3" w:rsidRPr="001E11C2">
        <w:rPr>
          <w:rFonts w:ascii="Garamond" w:hAnsi="Garamond" w:cs="Garamond"/>
          <w:lang w:val="en-GB"/>
        </w:rPr>
        <w:t xml:space="preserve"> </w:t>
      </w:r>
      <w:r w:rsidR="003B7D7B" w:rsidRPr="001E11C2">
        <w:rPr>
          <w:rFonts w:ascii="Garamond" w:hAnsi="Garamond" w:cs="Garamond"/>
          <w:lang w:val="en-GB"/>
        </w:rPr>
        <w:t>and</w:t>
      </w:r>
      <w:r w:rsidR="005321A3" w:rsidRPr="001E11C2">
        <w:rPr>
          <w:rFonts w:ascii="Garamond" w:hAnsi="Garamond" w:cs="Garamond"/>
          <w:lang w:val="en-GB"/>
        </w:rPr>
        <w:t xml:space="preserve"> </w:t>
      </w:r>
      <w:r w:rsidR="003B7D7B" w:rsidRPr="001E11C2">
        <w:rPr>
          <w:rFonts w:ascii="Garamond" w:hAnsi="Garamond" w:cs="Garamond"/>
          <w:lang w:val="en-GB"/>
        </w:rPr>
        <w:t>Miller’s</w:t>
      </w:r>
      <w:r w:rsidR="005321A3" w:rsidRPr="001E11C2">
        <w:rPr>
          <w:rFonts w:ascii="Garamond" w:hAnsi="Garamond" w:cs="Garamond"/>
          <w:lang w:val="en-GB"/>
        </w:rPr>
        <w:t xml:space="preserve"> </w:t>
      </w:r>
      <w:r w:rsidR="003B7D7B" w:rsidRPr="001E11C2">
        <w:rPr>
          <w:rFonts w:ascii="Garamond" w:hAnsi="Garamond" w:cs="Garamond"/>
          <w:lang w:val="en-GB"/>
        </w:rPr>
        <w:t>(2015)</w:t>
      </w:r>
      <w:r w:rsidR="005321A3" w:rsidRPr="001E11C2">
        <w:rPr>
          <w:rFonts w:ascii="Garamond" w:hAnsi="Garamond" w:cs="Garamond"/>
          <w:lang w:val="en-GB"/>
        </w:rPr>
        <w:t xml:space="preserve"> </w:t>
      </w:r>
      <w:r w:rsidR="003B7D7B" w:rsidRPr="001E11C2">
        <w:rPr>
          <w:rFonts w:ascii="Garamond" w:hAnsi="Garamond" w:cs="Garamond"/>
          <w:lang w:val="en-GB"/>
        </w:rPr>
        <w:t>measure</w:t>
      </w:r>
      <w:r w:rsidR="005321A3" w:rsidRPr="001E11C2">
        <w:rPr>
          <w:rFonts w:ascii="Garamond" w:hAnsi="Garamond" w:cs="Garamond"/>
          <w:lang w:val="en-GB"/>
        </w:rPr>
        <w:t xml:space="preserve"> </w:t>
      </w:r>
      <w:r w:rsidR="003B7D7B" w:rsidRPr="001E11C2">
        <w:rPr>
          <w:rFonts w:ascii="Garamond" w:hAnsi="Garamond" w:cs="Garamond"/>
          <w:lang w:val="en-GB"/>
        </w:rPr>
        <w:t>simply</w:t>
      </w:r>
      <w:r w:rsidR="005321A3" w:rsidRPr="001E11C2">
        <w:rPr>
          <w:rFonts w:ascii="Garamond" w:hAnsi="Garamond" w:cs="Garamond"/>
          <w:lang w:val="en-GB"/>
        </w:rPr>
        <w:t xml:space="preserve"> </w:t>
      </w:r>
      <w:r w:rsidR="003B7D7B" w:rsidRPr="001E11C2">
        <w:rPr>
          <w:rFonts w:ascii="Garamond" w:hAnsi="Garamond" w:cs="Garamond"/>
          <w:lang w:val="en-GB"/>
        </w:rPr>
        <w:t>cons</w:t>
      </w:r>
      <w:r w:rsidR="003107AA" w:rsidRPr="001E11C2">
        <w:rPr>
          <w:rFonts w:ascii="Garamond" w:hAnsi="Garamond" w:cs="Garamond"/>
          <w:lang w:val="en-GB"/>
        </w:rPr>
        <w:t>ider</w:t>
      </w:r>
      <w:r w:rsidR="00430C61" w:rsidRPr="001E11C2">
        <w:rPr>
          <w:rFonts w:ascii="Garamond" w:hAnsi="Garamond" w:cs="Garamond"/>
          <w:lang w:val="en-GB"/>
        </w:rPr>
        <w:t>s</w:t>
      </w:r>
      <w:r w:rsidR="005321A3" w:rsidRPr="001E11C2">
        <w:rPr>
          <w:rFonts w:ascii="Garamond" w:hAnsi="Garamond" w:cs="Garamond"/>
          <w:lang w:val="en-GB"/>
        </w:rPr>
        <w:t xml:space="preserve"> </w:t>
      </w:r>
      <w:r w:rsidR="003107AA" w:rsidRPr="001E11C2">
        <w:rPr>
          <w:rFonts w:ascii="Garamond" w:hAnsi="Garamond" w:cs="Garamond"/>
          <w:lang w:val="en-GB"/>
        </w:rPr>
        <w:t>to</w:t>
      </w:r>
      <w:r w:rsidR="005321A3" w:rsidRPr="001E11C2">
        <w:rPr>
          <w:rFonts w:ascii="Garamond" w:hAnsi="Garamond" w:cs="Garamond"/>
          <w:lang w:val="en-GB"/>
        </w:rPr>
        <w:t xml:space="preserve"> </w:t>
      </w:r>
      <w:r w:rsidR="003107AA" w:rsidRPr="001E11C2">
        <w:rPr>
          <w:rFonts w:ascii="Garamond" w:hAnsi="Garamond" w:cs="Garamond"/>
          <w:lang w:val="en-GB"/>
        </w:rPr>
        <w:t>what</w:t>
      </w:r>
      <w:r w:rsidR="005321A3" w:rsidRPr="001E11C2">
        <w:rPr>
          <w:rFonts w:ascii="Garamond" w:hAnsi="Garamond" w:cs="Garamond"/>
          <w:lang w:val="en-GB"/>
        </w:rPr>
        <w:t xml:space="preserve"> </w:t>
      </w:r>
      <w:r w:rsidR="003107AA" w:rsidRPr="001E11C2">
        <w:rPr>
          <w:rFonts w:ascii="Garamond" w:hAnsi="Garamond" w:cs="Garamond"/>
          <w:lang w:val="en-GB"/>
        </w:rPr>
        <w:t>extent</w:t>
      </w:r>
      <w:r w:rsidR="005321A3" w:rsidRPr="001E11C2">
        <w:rPr>
          <w:rFonts w:ascii="Garamond" w:hAnsi="Garamond" w:cs="Garamond"/>
          <w:lang w:val="en-GB"/>
        </w:rPr>
        <w:t xml:space="preserve"> </w:t>
      </w:r>
      <w:r w:rsidR="003107AA" w:rsidRPr="001E11C2">
        <w:rPr>
          <w:rFonts w:ascii="Garamond" w:hAnsi="Garamond" w:cs="Garamond"/>
          <w:lang w:val="en-GB"/>
        </w:rPr>
        <w:t>parties</w:t>
      </w:r>
      <w:r w:rsidR="005321A3" w:rsidRPr="001E11C2">
        <w:rPr>
          <w:rFonts w:ascii="Garamond" w:hAnsi="Garamond" w:cs="Garamond"/>
          <w:lang w:val="en-GB"/>
        </w:rPr>
        <w:t xml:space="preserve"> </w:t>
      </w:r>
      <w:r w:rsidR="003107AA" w:rsidRPr="001E11C2">
        <w:rPr>
          <w:rFonts w:ascii="Garamond" w:hAnsi="Garamond" w:cs="Garamond"/>
          <w:lang w:val="en-GB"/>
        </w:rPr>
        <w:t>emphasize</w:t>
      </w:r>
      <w:r w:rsidR="005321A3" w:rsidRPr="001E11C2">
        <w:rPr>
          <w:rFonts w:ascii="Garamond" w:hAnsi="Garamond" w:cs="Garamond"/>
          <w:lang w:val="en-GB"/>
        </w:rPr>
        <w:t xml:space="preserve"> </w:t>
      </w:r>
      <w:r w:rsidR="003107AA" w:rsidRPr="001E11C2">
        <w:rPr>
          <w:rFonts w:ascii="Garamond" w:hAnsi="Garamond" w:cs="Garamond"/>
          <w:lang w:val="en-GB"/>
        </w:rPr>
        <w:t>issues</w:t>
      </w:r>
      <w:r w:rsidR="005321A3" w:rsidRPr="001E11C2">
        <w:rPr>
          <w:rFonts w:ascii="Garamond" w:hAnsi="Garamond" w:cs="Garamond"/>
          <w:lang w:val="en-GB"/>
        </w:rPr>
        <w:t xml:space="preserve"> </w:t>
      </w:r>
      <w:r w:rsidR="003107AA" w:rsidRPr="001E11C2">
        <w:rPr>
          <w:rFonts w:ascii="Garamond" w:hAnsi="Garamond" w:cs="Garamond"/>
          <w:lang w:val="en-GB"/>
        </w:rPr>
        <w:t>neglected</w:t>
      </w:r>
      <w:r w:rsidR="005321A3" w:rsidRPr="001E11C2">
        <w:rPr>
          <w:rFonts w:ascii="Garamond" w:hAnsi="Garamond" w:cs="Garamond"/>
          <w:lang w:val="en-GB"/>
        </w:rPr>
        <w:t xml:space="preserve"> </w:t>
      </w:r>
      <w:r w:rsidR="003107AA" w:rsidRPr="001E11C2">
        <w:rPr>
          <w:rFonts w:ascii="Garamond" w:hAnsi="Garamond" w:cs="Garamond"/>
          <w:lang w:val="en-GB"/>
        </w:rPr>
        <w:t>by</w:t>
      </w:r>
      <w:r w:rsidR="005321A3" w:rsidRPr="001E11C2">
        <w:rPr>
          <w:rFonts w:ascii="Garamond" w:hAnsi="Garamond" w:cs="Garamond"/>
          <w:lang w:val="en-GB"/>
        </w:rPr>
        <w:t xml:space="preserve"> </w:t>
      </w:r>
      <w:r w:rsidR="003107AA" w:rsidRPr="001E11C2">
        <w:rPr>
          <w:rFonts w:ascii="Garamond" w:hAnsi="Garamond" w:cs="Garamond"/>
          <w:lang w:val="en-GB"/>
        </w:rPr>
        <w:t>rivals</w:t>
      </w:r>
      <w:r w:rsidR="00E33158" w:rsidRPr="001E11C2">
        <w:rPr>
          <w:rFonts w:ascii="Garamond" w:hAnsi="Garamond" w:cs="Garamond"/>
          <w:lang w:val="en-GB"/>
        </w:rPr>
        <w:t>.</w:t>
      </w:r>
      <w:r w:rsidR="005321A3" w:rsidRPr="001E11C2">
        <w:rPr>
          <w:rFonts w:ascii="Garamond" w:hAnsi="Garamond" w:cs="Garamond"/>
          <w:lang w:val="en-GB"/>
        </w:rPr>
        <w:t xml:space="preserve"> </w:t>
      </w:r>
      <w:r w:rsidR="00E33158" w:rsidRPr="001E11C2">
        <w:rPr>
          <w:rFonts w:ascii="Garamond" w:hAnsi="Garamond" w:cs="Garamond"/>
          <w:lang w:val="en-GB"/>
        </w:rPr>
        <w:t>Practically,</w:t>
      </w:r>
      <w:r w:rsidR="005321A3" w:rsidRPr="001E11C2">
        <w:rPr>
          <w:rFonts w:ascii="Garamond" w:hAnsi="Garamond" w:cs="Garamond"/>
          <w:lang w:val="en-GB"/>
        </w:rPr>
        <w:t xml:space="preserve"> </w:t>
      </w:r>
      <w:r w:rsidR="00E33158" w:rsidRPr="001E11C2">
        <w:rPr>
          <w:rFonts w:ascii="Garamond" w:hAnsi="Garamond" w:cs="Garamond"/>
          <w:lang w:val="en-GB"/>
        </w:rPr>
        <w:t>issues</w:t>
      </w:r>
      <w:r w:rsidR="005321A3" w:rsidRPr="001E11C2">
        <w:rPr>
          <w:rFonts w:ascii="Garamond" w:hAnsi="Garamond" w:cs="Garamond"/>
          <w:lang w:val="en-GB"/>
        </w:rPr>
        <w:t xml:space="preserve"> </w:t>
      </w:r>
      <w:proofErr w:type="gramStart"/>
      <w:r w:rsidR="00E33158" w:rsidRPr="001E11C2">
        <w:rPr>
          <w:rFonts w:ascii="Garamond" w:hAnsi="Garamond" w:cs="Garamond"/>
          <w:lang w:val="en-GB"/>
        </w:rPr>
        <w:t>are</w:t>
      </w:r>
      <w:r w:rsidR="005321A3" w:rsidRPr="001E11C2">
        <w:rPr>
          <w:rFonts w:ascii="Garamond" w:hAnsi="Garamond" w:cs="Garamond"/>
          <w:lang w:val="en-GB"/>
        </w:rPr>
        <w:t xml:space="preserve"> </w:t>
      </w:r>
      <w:r w:rsidR="00E33158" w:rsidRPr="001E11C2">
        <w:rPr>
          <w:rFonts w:ascii="Garamond" w:hAnsi="Garamond" w:cs="Garamond"/>
          <w:lang w:val="en-GB"/>
        </w:rPr>
        <w:t>aggregated</w:t>
      </w:r>
      <w:proofErr w:type="gramEnd"/>
      <w:r w:rsidR="005321A3" w:rsidRPr="001E11C2">
        <w:rPr>
          <w:rFonts w:ascii="Garamond" w:hAnsi="Garamond" w:cs="Garamond"/>
          <w:lang w:val="en-GB"/>
        </w:rPr>
        <w:t xml:space="preserve"> </w:t>
      </w:r>
      <w:r w:rsidR="00E33158" w:rsidRPr="001E11C2">
        <w:rPr>
          <w:rFonts w:ascii="Garamond" w:hAnsi="Garamond" w:cs="Garamond"/>
          <w:lang w:val="en-GB"/>
        </w:rPr>
        <w:t>into</w:t>
      </w:r>
      <w:r w:rsidR="005321A3" w:rsidRPr="001E11C2">
        <w:rPr>
          <w:rFonts w:ascii="Garamond" w:hAnsi="Garamond" w:cs="Garamond"/>
          <w:lang w:val="en-GB"/>
        </w:rPr>
        <w:t xml:space="preserve"> </w:t>
      </w:r>
      <w:r w:rsidR="00E33158" w:rsidRPr="001E11C2">
        <w:rPr>
          <w:rFonts w:ascii="Garamond" w:hAnsi="Garamond" w:cs="Garamond"/>
          <w:lang w:val="en-GB"/>
        </w:rPr>
        <w:t>12</w:t>
      </w:r>
      <w:r w:rsidR="005321A3" w:rsidRPr="001E11C2">
        <w:rPr>
          <w:rFonts w:ascii="Garamond" w:hAnsi="Garamond" w:cs="Garamond"/>
          <w:lang w:val="en-GB"/>
        </w:rPr>
        <w:t xml:space="preserve"> </w:t>
      </w:r>
      <w:r w:rsidR="00E33158" w:rsidRPr="001E11C2">
        <w:rPr>
          <w:rFonts w:ascii="Garamond" w:hAnsi="Garamond" w:cs="Garamond"/>
          <w:lang w:val="en-GB"/>
        </w:rPr>
        <w:t>dimensions</w:t>
      </w:r>
      <w:r w:rsidR="005321A3" w:rsidRPr="001E11C2">
        <w:rPr>
          <w:rFonts w:ascii="Garamond" w:hAnsi="Garamond" w:cs="Garamond"/>
          <w:lang w:val="en-GB"/>
        </w:rPr>
        <w:t xml:space="preserve"> </w:t>
      </w:r>
      <w:r w:rsidR="00E33158" w:rsidRPr="001E11C2">
        <w:rPr>
          <w:rFonts w:ascii="Garamond" w:hAnsi="Garamond" w:cs="Garamond"/>
          <w:lang w:val="en-GB"/>
        </w:rPr>
        <w:t>(</w:t>
      </w:r>
      <w:r w:rsidR="00523B58" w:rsidRPr="001E11C2">
        <w:rPr>
          <w:rFonts w:ascii="Garamond" w:hAnsi="Garamond" w:cs="Garamond"/>
          <w:lang w:val="en-GB"/>
        </w:rPr>
        <w:t>i.e.,</w:t>
      </w:r>
      <w:r w:rsidR="005321A3" w:rsidRPr="001E11C2">
        <w:rPr>
          <w:rFonts w:ascii="Garamond" w:hAnsi="Garamond" w:cs="Garamond"/>
          <w:lang w:val="en-GB"/>
        </w:rPr>
        <w:t xml:space="preserve"> </w:t>
      </w:r>
      <w:r w:rsidR="00E33158" w:rsidRPr="001E11C2">
        <w:rPr>
          <w:rFonts w:ascii="Garamond" w:hAnsi="Garamond" w:cs="Garamond"/>
          <w:lang w:val="en-GB"/>
        </w:rPr>
        <w:t>foreign,</w:t>
      </w:r>
      <w:r w:rsidR="005321A3" w:rsidRPr="001E11C2">
        <w:rPr>
          <w:rFonts w:ascii="Garamond" w:hAnsi="Garamond" w:cs="Garamond"/>
          <w:lang w:val="en-GB"/>
        </w:rPr>
        <w:t xml:space="preserve"> </w:t>
      </w:r>
      <w:proofErr w:type="spellStart"/>
      <w:r w:rsidR="00E33158" w:rsidRPr="001E11C2">
        <w:rPr>
          <w:rFonts w:ascii="Garamond" w:hAnsi="Garamond" w:cs="Garamond"/>
          <w:lang w:val="en-GB"/>
        </w:rPr>
        <w:t>defense</w:t>
      </w:r>
      <w:proofErr w:type="spellEnd"/>
      <w:r w:rsidR="00E33158" w:rsidRPr="001E11C2">
        <w:rPr>
          <w:rFonts w:ascii="Garamond" w:hAnsi="Garamond" w:cs="Garamond"/>
          <w:lang w:val="en-GB"/>
        </w:rPr>
        <w:t>,</w:t>
      </w:r>
      <w:r w:rsidR="005321A3" w:rsidRPr="001E11C2">
        <w:rPr>
          <w:rFonts w:ascii="Garamond" w:hAnsi="Garamond" w:cs="Garamond"/>
          <w:lang w:val="en-GB"/>
        </w:rPr>
        <w:t xml:space="preserve"> </w:t>
      </w:r>
      <w:r w:rsidR="00E33158" w:rsidRPr="001E11C2">
        <w:rPr>
          <w:rFonts w:ascii="Garamond" w:hAnsi="Garamond" w:cs="Garamond"/>
          <w:lang w:val="en-GB"/>
        </w:rPr>
        <w:t>interior,</w:t>
      </w:r>
      <w:r w:rsidR="005321A3" w:rsidRPr="001E11C2">
        <w:rPr>
          <w:rFonts w:ascii="Garamond" w:hAnsi="Garamond" w:cs="Garamond"/>
          <w:lang w:val="en-GB"/>
        </w:rPr>
        <w:t xml:space="preserve"> </w:t>
      </w:r>
      <w:r w:rsidR="00E33158" w:rsidRPr="001E11C2">
        <w:rPr>
          <w:rFonts w:ascii="Garamond" w:hAnsi="Garamond" w:cs="Garamond"/>
          <w:lang w:val="en-GB"/>
        </w:rPr>
        <w:t>justice,</w:t>
      </w:r>
      <w:r w:rsidR="005321A3" w:rsidRPr="001E11C2">
        <w:rPr>
          <w:rFonts w:ascii="Garamond" w:hAnsi="Garamond" w:cs="Garamond"/>
          <w:lang w:val="en-GB"/>
        </w:rPr>
        <w:t xml:space="preserve"> </w:t>
      </w:r>
      <w:r w:rsidR="00E33158" w:rsidRPr="001E11C2">
        <w:rPr>
          <w:rFonts w:ascii="Garamond" w:hAnsi="Garamond" w:cs="Garamond"/>
          <w:lang w:val="en-GB"/>
        </w:rPr>
        <w:t>finance,</w:t>
      </w:r>
      <w:r w:rsidR="005321A3" w:rsidRPr="001E11C2">
        <w:rPr>
          <w:rFonts w:ascii="Garamond" w:hAnsi="Garamond" w:cs="Garamond"/>
          <w:lang w:val="en-GB"/>
        </w:rPr>
        <w:t xml:space="preserve"> </w:t>
      </w:r>
      <w:r w:rsidR="00E33158" w:rsidRPr="001E11C2">
        <w:rPr>
          <w:rFonts w:ascii="Garamond" w:hAnsi="Garamond" w:cs="Garamond"/>
          <w:lang w:val="en-GB"/>
        </w:rPr>
        <w:t>economy,</w:t>
      </w:r>
      <w:r w:rsidR="005321A3" w:rsidRPr="001E11C2">
        <w:rPr>
          <w:rFonts w:ascii="Garamond" w:hAnsi="Garamond" w:cs="Garamond"/>
          <w:lang w:val="en-GB"/>
        </w:rPr>
        <w:t xml:space="preserve"> </w:t>
      </w:r>
      <w:r w:rsidR="00E33158" w:rsidRPr="001E11C2">
        <w:rPr>
          <w:rFonts w:ascii="Garamond" w:hAnsi="Garamond" w:cs="Garamond"/>
          <w:lang w:val="en-GB"/>
        </w:rPr>
        <w:t>labour,</w:t>
      </w:r>
      <w:r w:rsidR="005321A3" w:rsidRPr="001E11C2">
        <w:rPr>
          <w:rFonts w:ascii="Garamond" w:hAnsi="Garamond" w:cs="Garamond"/>
          <w:lang w:val="en-GB"/>
        </w:rPr>
        <w:t xml:space="preserve"> </w:t>
      </w:r>
      <w:r w:rsidR="00E33158" w:rsidRPr="001E11C2">
        <w:rPr>
          <w:rFonts w:ascii="Garamond" w:hAnsi="Garamond" w:cs="Garamond"/>
          <w:lang w:val="en-GB"/>
        </w:rPr>
        <w:t>education,</w:t>
      </w:r>
      <w:r w:rsidR="005321A3" w:rsidRPr="001E11C2">
        <w:rPr>
          <w:rFonts w:ascii="Garamond" w:hAnsi="Garamond" w:cs="Garamond"/>
          <w:lang w:val="en-GB"/>
        </w:rPr>
        <w:t xml:space="preserve"> </w:t>
      </w:r>
      <w:r w:rsidR="00E33158" w:rsidRPr="001E11C2">
        <w:rPr>
          <w:rFonts w:ascii="Garamond" w:hAnsi="Garamond" w:cs="Garamond"/>
          <w:lang w:val="en-GB"/>
        </w:rPr>
        <w:t>health,</w:t>
      </w:r>
      <w:r w:rsidR="005321A3" w:rsidRPr="001E11C2">
        <w:rPr>
          <w:rFonts w:ascii="Garamond" w:hAnsi="Garamond" w:cs="Garamond"/>
          <w:lang w:val="en-GB"/>
        </w:rPr>
        <w:t xml:space="preserve"> </w:t>
      </w:r>
      <w:r w:rsidR="00E33158" w:rsidRPr="001E11C2">
        <w:rPr>
          <w:rFonts w:ascii="Garamond" w:hAnsi="Garamond" w:cs="Garamond"/>
          <w:lang w:val="en-GB"/>
        </w:rPr>
        <w:t>agriculture,</w:t>
      </w:r>
      <w:r w:rsidR="005321A3" w:rsidRPr="001E11C2">
        <w:rPr>
          <w:rFonts w:ascii="Garamond" w:hAnsi="Garamond" w:cs="Garamond"/>
          <w:lang w:val="en-GB"/>
        </w:rPr>
        <w:t xml:space="preserve"> </w:t>
      </w:r>
      <w:r w:rsidR="00E33158" w:rsidRPr="001E11C2">
        <w:rPr>
          <w:rFonts w:ascii="Garamond" w:hAnsi="Garamond" w:cs="Garamond"/>
          <w:lang w:val="en-GB"/>
        </w:rPr>
        <w:t>environment,</w:t>
      </w:r>
      <w:r w:rsidR="005321A3" w:rsidRPr="001E11C2">
        <w:rPr>
          <w:rFonts w:ascii="Garamond" w:hAnsi="Garamond" w:cs="Garamond"/>
          <w:lang w:val="en-GB"/>
        </w:rPr>
        <w:t xml:space="preserve"> </w:t>
      </w:r>
      <w:r w:rsidR="00E33158" w:rsidRPr="001E11C2">
        <w:rPr>
          <w:rFonts w:ascii="Garamond" w:hAnsi="Garamond" w:cs="Garamond"/>
          <w:lang w:val="en-GB"/>
        </w:rPr>
        <w:t>and</w:t>
      </w:r>
      <w:r w:rsidR="005321A3" w:rsidRPr="001E11C2">
        <w:rPr>
          <w:rFonts w:ascii="Garamond" w:hAnsi="Garamond" w:cs="Garamond"/>
          <w:lang w:val="en-GB"/>
        </w:rPr>
        <w:t xml:space="preserve"> </w:t>
      </w:r>
      <w:r w:rsidR="00E33158" w:rsidRPr="001E11C2">
        <w:rPr>
          <w:rFonts w:ascii="Garamond" w:hAnsi="Garamond" w:cs="Garamond"/>
          <w:lang w:val="en-GB"/>
        </w:rPr>
        <w:t>social</w:t>
      </w:r>
      <w:r w:rsidR="005321A3" w:rsidRPr="001E11C2">
        <w:rPr>
          <w:rFonts w:ascii="Garamond" w:hAnsi="Garamond" w:cs="Garamond"/>
          <w:lang w:val="en-GB"/>
        </w:rPr>
        <w:t xml:space="preserve"> </w:t>
      </w:r>
      <w:r w:rsidR="00E33158" w:rsidRPr="001E11C2">
        <w:rPr>
          <w:rFonts w:ascii="Garamond" w:hAnsi="Garamond" w:cs="Garamond"/>
          <w:lang w:val="en-GB"/>
        </w:rPr>
        <w:t>affairs)</w:t>
      </w:r>
      <w:r w:rsidR="005321A3" w:rsidRPr="001E11C2">
        <w:rPr>
          <w:rFonts w:ascii="Garamond" w:hAnsi="Garamond" w:cs="Garamond"/>
          <w:lang w:val="en-GB"/>
        </w:rPr>
        <w:t xml:space="preserve"> </w:t>
      </w:r>
      <w:r w:rsidR="00E33158" w:rsidRPr="001E11C2">
        <w:rPr>
          <w:rFonts w:ascii="Garamond" w:hAnsi="Garamond" w:cs="Garamond"/>
          <w:lang w:val="en-GB"/>
        </w:rPr>
        <w:t>after</w:t>
      </w:r>
      <w:r w:rsidR="005321A3" w:rsidRPr="001E11C2">
        <w:rPr>
          <w:rFonts w:ascii="Garamond" w:hAnsi="Garamond" w:cs="Garamond"/>
          <w:lang w:val="en-GB"/>
        </w:rPr>
        <w:t xml:space="preserve"> </w:t>
      </w:r>
      <w:r w:rsidR="00E33158" w:rsidRPr="001E11C2">
        <w:rPr>
          <w:rFonts w:ascii="Garamond" w:hAnsi="Garamond" w:cs="Garamond"/>
          <w:lang w:val="en-GB"/>
        </w:rPr>
        <w:t>which</w:t>
      </w:r>
      <w:r w:rsidR="005321A3" w:rsidRPr="001E11C2">
        <w:rPr>
          <w:rFonts w:ascii="Garamond" w:hAnsi="Garamond" w:cs="Garamond"/>
          <w:lang w:val="en-GB"/>
        </w:rPr>
        <w:t xml:space="preserve"> </w:t>
      </w:r>
      <w:r w:rsidR="00E33158" w:rsidRPr="001E11C2">
        <w:rPr>
          <w:rFonts w:ascii="Garamond" w:hAnsi="Garamond" w:cs="Garamond"/>
          <w:lang w:val="en-GB"/>
        </w:rPr>
        <w:t>one</w:t>
      </w:r>
      <w:r w:rsidR="005321A3" w:rsidRPr="001E11C2">
        <w:rPr>
          <w:rFonts w:ascii="Garamond" w:hAnsi="Garamond" w:cs="Garamond"/>
          <w:lang w:val="en-GB"/>
        </w:rPr>
        <w:t xml:space="preserve"> </w:t>
      </w:r>
      <w:r w:rsidR="00E33158" w:rsidRPr="001E11C2">
        <w:rPr>
          <w:rFonts w:ascii="Garamond" w:hAnsi="Garamond" w:cs="Garamond"/>
          <w:lang w:val="en-GB"/>
        </w:rPr>
        <w:t>can</w:t>
      </w:r>
      <w:r w:rsidR="005321A3" w:rsidRPr="001E11C2">
        <w:rPr>
          <w:rFonts w:ascii="Garamond" w:hAnsi="Garamond" w:cs="Garamond"/>
          <w:lang w:val="en-GB"/>
        </w:rPr>
        <w:t xml:space="preserve"> </w:t>
      </w:r>
      <w:r w:rsidR="00E33158" w:rsidRPr="001E11C2">
        <w:rPr>
          <w:rFonts w:ascii="Garamond" w:hAnsi="Garamond" w:cs="Garamond"/>
          <w:lang w:val="en-GB"/>
        </w:rPr>
        <w:t>calculate</w:t>
      </w:r>
      <w:r w:rsidR="005321A3" w:rsidRPr="001E11C2">
        <w:rPr>
          <w:rFonts w:ascii="Garamond" w:hAnsi="Garamond" w:cs="Garamond"/>
          <w:lang w:val="en-GB"/>
        </w:rPr>
        <w:t xml:space="preserve"> </w:t>
      </w:r>
      <w:r w:rsidR="00E33158" w:rsidRPr="001E11C2">
        <w:rPr>
          <w:rFonts w:ascii="Garamond" w:hAnsi="Garamond" w:cs="Garamond"/>
          <w:lang w:val="en-GB"/>
        </w:rPr>
        <w:t>how</w:t>
      </w:r>
      <w:r w:rsidR="005321A3" w:rsidRPr="001E11C2">
        <w:rPr>
          <w:rFonts w:ascii="Garamond" w:hAnsi="Garamond" w:cs="Garamond"/>
          <w:lang w:val="en-GB"/>
        </w:rPr>
        <w:t xml:space="preserve"> </w:t>
      </w:r>
      <w:r w:rsidR="00E33158" w:rsidRPr="001E11C2">
        <w:rPr>
          <w:rFonts w:ascii="Garamond" w:hAnsi="Garamond" w:cs="Garamond"/>
          <w:lang w:val="en-GB"/>
        </w:rPr>
        <w:t>much</w:t>
      </w:r>
      <w:r w:rsidR="005321A3" w:rsidRPr="001E11C2">
        <w:rPr>
          <w:rFonts w:ascii="Garamond" w:hAnsi="Garamond" w:cs="Garamond"/>
          <w:lang w:val="en-GB"/>
        </w:rPr>
        <w:t xml:space="preserve"> </w:t>
      </w:r>
      <w:r w:rsidR="00E33158" w:rsidRPr="001E11C2">
        <w:rPr>
          <w:rFonts w:ascii="Garamond" w:hAnsi="Garamond" w:cs="Garamond"/>
          <w:lang w:val="en-GB"/>
        </w:rPr>
        <w:t>a</w:t>
      </w:r>
      <w:r w:rsidR="005321A3" w:rsidRPr="001E11C2">
        <w:rPr>
          <w:rFonts w:ascii="Garamond" w:hAnsi="Garamond" w:cs="Garamond"/>
          <w:lang w:val="en-GB"/>
        </w:rPr>
        <w:t xml:space="preserve"> </w:t>
      </w:r>
      <w:r w:rsidR="00E33158" w:rsidRPr="001E11C2">
        <w:rPr>
          <w:rFonts w:ascii="Garamond" w:hAnsi="Garamond" w:cs="Garamond"/>
          <w:lang w:val="en-GB"/>
        </w:rPr>
        <w:t>party’s</w:t>
      </w:r>
      <w:r w:rsidR="005321A3" w:rsidRPr="001E11C2">
        <w:rPr>
          <w:rFonts w:ascii="Garamond" w:hAnsi="Garamond" w:cs="Garamond"/>
          <w:lang w:val="en-GB"/>
        </w:rPr>
        <w:t xml:space="preserve"> </w:t>
      </w:r>
      <w:r w:rsidR="00EC155A" w:rsidRPr="001E11C2">
        <w:rPr>
          <w:rFonts w:ascii="Garamond" w:hAnsi="Garamond" w:cs="Garamond"/>
          <w:lang w:val="en-GB"/>
        </w:rPr>
        <w:t>emphasis</w:t>
      </w:r>
      <w:r w:rsidR="005321A3" w:rsidRPr="001E11C2">
        <w:rPr>
          <w:rFonts w:ascii="Garamond" w:hAnsi="Garamond" w:cs="Garamond"/>
          <w:lang w:val="en-GB"/>
        </w:rPr>
        <w:t xml:space="preserve"> </w:t>
      </w:r>
      <w:r w:rsidR="00EC155A" w:rsidRPr="001E11C2">
        <w:rPr>
          <w:rFonts w:ascii="Garamond" w:hAnsi="Garamond" w:cs="Garamond"/>
          <w:lang w:val="en-GB"/>
        </w:rPr>
        <w:t>of</w:t>
      </w:r>
      <w:r w:rsidR="005321A3" w:rsidRPr="001E11C2">
        <w:rPr>
          <w:rFonts w:ascii="Garamond" w:hAnsi="Garamond" w:cs="Garamond"/>
          <w:lang w:val="en-GB"/>
        </w:rPr>
        <w:t xml:space="preserve"> </w:t>
      </w:r>
      <w:r w:rsidR="00EC155A" w:rsidRPr="001E11C2">
        <w:rPr>
          <w:rFonts w:ascii="Garamond" w:hAnsi="Garamond" w:cs="Garamond"/>
          <w:lang w:val="en-GB"/>
        </w:rPr>
        <w:t>the</w:t>
      </w:r>
      <w:r w:rsidR="005321A3" w:rsidRPr="001E11C2">
        <w:rPr>
          <w:rFonts w:ascii="Garamond" w:hAnsi="Garamond" w:cs="Garamond"/>
          <w:lang w:val="en-GB"/>
        </w:rPr>
        <w:t xml:space="preserve"> </w:t>
      </w:r>
      <w:r w:rsidR="00EC155A" w:rsidRPr="001E11C2">
        <w:rPr>
          <w:rFonts w:ascii="Garamond" w:hAnsi="Garamond" w:cs="Garamond"/>
          <w:lang w:val="en-GB"/>
        </w:rPr>
        <w:t>different</w:t>
      </w:r>
      <w:r w:rsidR="005321A3" w:rsidRPr="001E11C2">
        <w:rPr>
          <w:rFonts w:ascii="Garamond" w:hAnsi="Garamond" w:cs="Garamond"/>
          <w:lang w:val="en-GB"/>
        </w:rPr>
        <w:t xml:space="preserve"> </w:t>
      </w:r>
      <w:r w:rsidR="00EC155A" w:rsidRPr="001E11C2">
        <w:rPr>
          <w:rFonts w:ascii="Garamond" w:hAnsi="Garamond" w:cs="Garamond"/>
          <w:lang w:val="en-GB"/>
        </w:rPr>
        <w:t>dimen</w:t>
      </w:r>
      <w:r w:rsidR="00E33158" w:rsidRPr="001E11C2">
        <w:rPr>
          <w:rFonts w:ascii="Garamond" w:hAnsi="Garamond" w:cs="Garamond"/>
          <w:lang w:val="en-GB"/>
        </w:rPr>
        <w:t>sions</w:t>
      </w:r>
      <w:r w:rsidR="005321A3" w:rsidRPr="001E11C2">
        <w:rPr>
          <w:rFonts w:ascii="Garamond" w:hAnsi="Garamond" w:cs="Garamond"/>
          <w:lang w:val="en-GB"/>
        </w:rPr>
        <w:t xml:space="preserve"> </w:t>
      </w:r>
      <w:r w:rsidR="00E33158" w:rsidRPr="001E11C2">
        <w:rPr>
          <w:rFonts w:ascii="Garamond" w:hAnsi="Garamond" w:cs="Garamond"/>
          <w:lang w:val="en-GB"/>
        </w:rPr>
        <w:t>differs</w:t>
      </w:r>
      <w:r w:rsidR="005321A3" w:rsidRPr="001E11C2">
        <w:rPr>
          <w:rFonts w:ascii="Garamond" w:hAnsi="Garamond" w:cs="Garamond"/>
          <w:lang w:val="en-GB"/>
        </w:rPr>
        <w:t xml:space="preserve"> </w:t>
      </w:r>
      <w:r w:rsidR="00E33158" w:rsidRPr="001E11C2">
        <w:rPr>
          <w:rFonts w:ascii="Garamond" w:hAnsi="Garamond" w:cs="Garamond"/>
          <w:lang w:val="en-GB"/>
        </w:rPr>
        <w:t>from</w:t>
      </w:r>
      <w:r w:rsidR="005321A3" w:rsidRPr="001E11C2">
        <w:rPr>
          <w:rFonts w:ascii="Garamond" w:hAnsi="Garamond" w:cs="Garamond"/>
          <w:lang w:val="en-GB"/>
        </w:rPr>
        <w:t xml:space="preserve"> </w:t>
      </w:r>
      <w:r w:rsidR="00E33158" w:rsidRPr="001E11C2">
        <w:rPr>
          <w:rFonts w:ascii="Garamond" w:hAnsi="Garamond" w:cs="Garamond"/>
          <w:lang w:val="en-GB"/>
        </w:rPr>
        <w:t>its</w:t>
      </w:r>
      <w:r w:rsidR="005321A3" w:rsidRPr="001E11C2">
        <w:rPr>
          <w:rFonts w:ascii="Garamond" w:hAnsi="Garamond" w:cs="Garamond"/>
          <w:lang w:val="en-GB"/>
        </w:rPr>
        <w:t xml:space="preserve"> </w:t>
      </w:r>
      <w:r w:rsidR="00E33158" w:rsidRPr="001E11C2">
        <w:rPr>
          <w:rFonts w:ascii="Garamond" w:hAnsi="Garamond" w:cs="Garamond"/>
          <w:lang w:val="en-GB"/>
        </w:rPr>
        <w:t>competitors.</w:t>
      </w:r>
      <w:r w:rsidR="005321A3" w:rsidRPr="001E11C2">
        <w:rPr>
          <w:rFonts w:ascii="Garamond" w:hAnsi="Garamond" w:cs="Garamond"/>
          <w:lang w:val="en-GB"/>
        </w:rPr>
        <w:t xml:space="preserve"> </w:t>
      </w:r>
      <w:r w:rsidR="00EC155A" w:rsidRPr="001E11C2">
        <w:rPr>
          <w:rFonts w:ascii="Garamond" w:hAnsi="Garamond" w:cs="Garamond"/>
          <w:lang w:val="en-GB"/>
        </w:rPr>
        <w:t>Hence,</w:t>
      </w:r>
      <w:r w:rsidR="005321A3" w:rsidRPr="001E11C2">
        <w:rPr>
          <w:rFonts w:ascii="Garamond" w:hAnsi="Garamond" w:cs="Garamond"/>
          <w:lang w:val="en-GB"/>
        </w:rPr>
        <w:t xml:space="preserve"> </w:t>
      </w:r>
      <w:r w:rsidR="00EC155A" w:rsidRPr="001E11C2">
        <w:rPr>
          <w:rFonts w:ascii="Garamond" w:hAnsi="Garamond" w:cs="Garamond"/>
          <w:lang w:val="en-GB"/>
        </w:rPr>
        <w:t>this</w:t>
      </w:r>
      <w:r w:rsidR="005321A3" w:rsidRPr="001E11C2">
        <w:rPr>
          <w:rFonts w:ascii="Garamond" w:hAnsi="Garamond" w:cs="Garamond"/>
          <w:lang w:val="en-GB"/>
        </w:rPr>
        <w:t xml:space="preserve"> </w:t>
      </w:r>
      <w:r w:rsidR="00EC155A" w:rsidRPr="001E11C2">
        <w:rPr>
          <w:rFonts w:ascii="Garamond" w:hAnsi="Garamond" w:cs="Garamond"/>
          <w:lang w:val="en-GB"/>
        </w:rPr>
        <w:t>measure</w:t>
      </w:r>
      <w:r w:rsidR="005321A3" w:rsidRPr="001E11C2">
        <w:rPr>
          <w:rFonts w:ascii="Garamond" w:hAnsi="Garamond" w:cs="Garamond"/>
          <w:lang w:val="en-GB"/>
        </w:rPr>
        <w:t xml:space="preserve"> </w:t>
      </w:r>
      <w:r w:rsidR="00EC155A" w:rsidRPr="001E11C2">
        <w:rPr>
          <w:rFonts w:ascii="Garamond" w:hAnsi="Garamond" w:cs="Garamond"/>
          <w:lang w:val="en-GB"/>
        </w:rPr>
        <w:t>relaxes</w:t>
      </w:r>
      <w:r w:rsidR="005321A3" w:rsidRPr="001E11C2">
        <w:rPr>
          <w:rFonts w:ascii="Garamond" w:hAnsi="Garamond" w:cs="Garamond"/>
          <w:lang w:val="en-GB"/>
        </w:rPr>
        <w:t xml:space="preserve"> </w:t>
      </w:r>
      <w:r w:rsidR="00EC155A" w:rsidRPr="001E11C2">
        <w:rPr>
          <w:rFonts w:ascii="Garamond" w:hAnsi="Garamond" w:cs="Garamond"/>
          <w:lang w:val="en-GB"/>
        </w:rPr>
        <w:t>the</w:t>
      </w:r>
      <w:r w:rsidR="005321A3" w:rsidRPr="001E11C2">
        <w:rPr>
          <w:rFonts w:ascii="Garamond" w:hAnsi="Garamond" w:cs="Garamond"/>
          <w:lang w:val="en-GB"/>
        </w:rPr>
        <w:t xml:space="preserve"> </w:t>
      </w:r>
      <w:r w:rsidR="00EC155A" w:rsidRPr="001E11C2">
        <w:rPr>
          <w:rFonts w:ascii="Garamond" w:hAnsi="Garamond" w:cs="Garamond"/>
          <w:lang w:val="en-GB"/>
        </w:rPr>
        <w:t>assumption</w:t>
      </w:r>
      <w:r w:rsidR="005321A3" w:rsidRPr="001E11C2">
        <w:rPr>
          <w:rFonts w:ascii="Garamond" w:hAnsi="Garamond" w:cs="Garamond"/>
          <w:lang w:val="en-GB"/>
        </w:rPr>
        <w:t xml:space="preserve"> </w:t>
      </w:r>
      <w:r w:rsidR="00EC155A" w:rsidRPr="001E11C2">
        <w:rPr>
          <w:rFonts w:ascii="Garamond" w:hAnsi="Garamond" w:cs="Garamond"/>
          <w:lang w:val="en-GB"/>
        </w:rPr>
        <w:t>that</w:t>
      </w:r>
      <w:r w:rsidR="005321A3" w:rsidRPr="001E11C2">
        <w:rPr>
          <w:rFonts w:ascii="Garamond" w:hAnsi="Garamond" w:cs="Garamond"/>
          <w:lang w:val="en-GB"/>
        </w:rPr>
        <w:t xml:space="preserve"> </w:t>
      </w:r>
      <w:r w:rsidR="00EC155A" w:rsidRPr="001E11C2">
        <w:rPr>
          <w:rFonts w:ascii="Garamond" w:hAnsi="Garamond" w:cs="Garamond"/>
          <w:lang w:val="en-GB"/>
        </w:rPr>
        <w:t>economic</w:t>
      </w:r>
      <w:r w:rsidR="005321A3" w:rsidRPr="001E11C2">
        <w:rPr>
          <w:rFonts w:ascii="Garamond" w:hAnsi="Garamond" w:cs="Garamond"/>
          <w:lang w:val="en-GB"/>
        </w:rPr>
        <w:t xml:space="preserve"> </w:t>
      </w:r>
      <w:r w:rsidR="00EC155A" w:rsidRPr="001E11C2">
        <w:rPr>
          <w:rFonts w:ascii="Garamond" w:hAnsi="Garamond" w:cs="Garamond"/>
          <w:lang w:val="en-GB"/>
        </w:rPr>
        <w:t>left-right</w:t>
      </w:r>
      <w:r w:rsidR="005321A3" w:rsidRPr="001E11C2">
        <w:rPr>
          <w:rFonts w:ascii="Garamond" w:hAnsi="Garamond" w:cs="Garamond"/>
          <w:lang w:val="en-GB"/>
        </w:rPr>
        <w:t xml:space="preserve"> </w:t>
      </w:r>
      <w:r w:rsidR="00EC155A" w:rsidRPr="001E11C2">
        <w:rPr>
          <w:rFonts w:ascii="Garamond" w:hAnsi="Garamond" w:cs="Garamond"/>
          <w:lang w:val="en-GB"/>
        </w:rPr>
        <w:t>issues</w:t>
      </w:r>
      <w:r w:rsidR="005321A3" w:rsidRPr="001E11C2">
        <w:rPr>
          <w:rFonts w:ascii="Garamond" w:hAnsi="Garamond" w:cs="Garamond"/>
          <w:lang w:val="en-GB"/>
        </w:rPr>
        <w:t xml:space="preserve"> </w:t>
      </w:r>
      <w:r w:rsidR="00EC155A" w:rsidRPr="001E11C2">
        <w:rPr>
          <w:rFonts w:ascii="Garamond" w:hAnsi="Garamond" w:cs="Garamond"/>
          <w:lang w:val="en-GB"/>
        </w:rPr>
        <w:t>always</w:t>
      </w:r>
      <w:r w:rsidR="005321A3" w:rsidRPr="001E11C2">
        <w:rPr>
          <w:rFonts w:ascii="Garamond" w:hAnsi="Garamond" w:cs="Garamond"/>
          <w:lang w:val="en-GB"/>
        </w:rPr>
        <w:t xml:space="preserve"> </w:t>
      </w:r>
      <w:r w:rsidR="00EC155A" w:rsidRPr="001E11C2">
        <w:rPr>
          <w:rFonts w:ascii="Garamond" w:hAnsi="Garamond" w:cs="Garamond"/>
          <w:lang w:val="en-GB"/>
        </w:rPr>
        <w:t>reflect</w:t>
      </w:r>
      <w:r w:rsidR="005321A3" w:rsidRPr="001E11C2">
        <w:rPr>
          <w:rFonts w:ascii="Garamond" w:hAnsi="Garamond" w:cs="Garamond"/>
          <w:lang w:val="en-GB"/>
        </w:rPr>
        <w:t xml:space="preserve"> </w:t>
      </w:r>
      <w:r w:rsidR="00EC155A" w:rsidRPr="001E11C2">
        <w:rPr>
          <w:rFonts w:ascii="Garamond" w:hAnsi="Garamond" w:cs="Garamond"/>
          <w:lang w:val="en-GB"/>
        </w:rPr>
        <w:t>the</w:t>
      </w:r>
      <w:r w:rsidR="005321A3" w:rsidRPr="001E11C2">
        <w:rPr>
          <w:rFonts w:ascii="Garamond" w:hAnsi="Garamond" w:cs="Garamond"/>
          <w:lang w:val="en-GB"/>
        </w:rPr>
        <w:t xml:space="preserve"> </w:t>
      </w:r>
      <w:r w:rsidR="00EC155A" w:rsidRPr="001E11C2">
        <w:rPr>
          <w:rFonts w:ascii="Garamond" w:hAnsi="Garamond" w:cs="Garamond"/>
          <w:lang w:val="en-GB"/>
        </w:rPr>
        <w:t>mainstream</w:t>
      </w:r>
      <w:r w:rsidR="005321A3" w:rsidRPr="001E11C2">
        <w:rPr>
          <w:rFonts w:ascii="Garamond" w:hAnsi="Garamond" w:cs="Garamond"/>
          <w:lang w:val="en-GB"/>
        </w:rPr>
        <w:t xml:space="preserve"> </w:t>
      </w:r>
      <w:r w:rsidR="00EC155A" w:rsidRPr="001E11C2">
        <w:rPr>
          <w:rFonts w:ascii="Garamond" w:hAnsi="Garamond" w:cs="Garamond"/>
          <w:lang w:val="en-GB"/>
        </w:rPr>
        <w:t>segment</w:t>
      </w:r>
      <w:r w:rsidR="005321A3" w:rsidRPr="001E11C2">
        <w:rPr>
          <w:rFonts w:ascii="Garamond" w:hAnsi="Garamond" w:cs="Garamond"/>
          <w:lang w:val="en-GB"/>
        </w:rPr>
        <w:t xml:space="preserve"> </w:t>
      </w:r>
      <w:r w:rsidR="00EC155A" w:rsidRPr="001E11C2">
        <w:rPr>
          <w:rFonts w:ascii="Garamond" w:hAnsi="Garamond" w:cs="Garamond"/>
          <w:lang w:val="en-GB"/>
        </w:rPr>
        <w:t>of</w:t>
      </w:r>
      <w:r w:rsidR="005321A3" w:rsidRPr="001E11C2">
        <w:rPr>
          <w:rFonts w:ascii="Garamond" w:hAnsi="Garamond" w:cs="Garamond"/>
          <w:lang w:val="en-GB"/>
        </w:rPr>
        <w:t xml:space="preserve"> </w:t>
      </w:r>
      <w:r w:rsidR="00EC155A" w:rsidRPr="001E11C2">
        <w:rPr>
          <w:rFonts w:ascii="Garamond" w:hAnsi="Garamond" w:cs="Garamond"/>
          <w:lang w:val="en-GB"/>
        </w:rPr>
        <w:t>the</w:t>
      </w:r>
      <w:r w:rsidR="005321A3" w:rsidRPr="001E11C2">
        <w:rPr>
          <w:rFonts w:ascii="Garamond" w:hAnsi="Garamond" w:cs="Garamond"/>
          <w:lang w:val="en-GB"/>
        </w:rPr>
        <w:t xml:space="preserve"> </w:t>
      </w:r>
      <w:r w:rsidR="00EC155A" w:rsidRPr="001E11C2">
        <w:rPr>
          <w:rFonts w:ascii="Garamond" w:hAnsi="Garamond" w:cs="Garamond"/>
          <w:lang w:val="en-GB"/>
        </w:rPr>
        <w:t>electoral</w:t>
      </w:r>
      <w:r w:rsidR="005321A3" w:rsidRPr="001E11C2">
        <w:rPr>
          <w:rFonts w:ascii="Garamond" w:hAnsi="Garamond" w:cs="Garamond"/>
          <w:lang w:val="en-GB"/>
        </w:rPr>
        <w:t xml:space="preserve"> </w:t>
      </w:r>
      <w:r w:rsidR="00EC155A" w:rsidRPr="001E11C2">
        <w:rPr>
          <w:rFonts w:ascii="Garamond" w:hAnsi="Garamond" w:cs="Garamond"/>
          <w:lang w:val="en-GB"/>
        </w:rPr>
        <w:t>market.</w:t>
      </w:r>
      <w:r w:rsidR="005321A3" w:rsidRPr="001E11C2">
        <w:rPr>
          <w:rFonts w:ascii="Garamond" w:hAnsi="Garamond" w:cs="Garamond"/>
          <w:lang w:val="en-GB"/>
        </w:rPr>
        <w:t xml:space="preserve"> </w:t>
      </w:r>
      <w:r w:rsidR="00E33158" w:rsidRPr="001E11C2">
        <w:rPr>
          <w:rFonts w:ascii="Garamond" w:hAnsi="Garamond" w:cs="Garamond"/>
          <w:lang w:val="en-GB"/>
        </w:rPr>
        <w:t>For</w:t>
      </w:r>
      <w:r w:rsidR="005321A3" w:rsidRPr="001E11C2">
        <w:rPr>
          <w:rFonts w:ascii="Garamond" w:hAnsi="Garamond" w:cs="Garamond"/>
          <w:lang w:val="en-GB"/>
        </w:rPr>
        <w:t xml:space="preserve"> </w:t>
      </w:r>
      <w:r w:rsidR="00E33158" w:rsidRPr="001E11C2">
        <w:rPr>
          <w:rFonts w:ascii="Garamond" w:hAnsi="Garamond" w:cs="Garamond"/>
          <w:lang w:val="en-GB"/>
        </w:rPr>
        <w:t>detailed</w:t>
      </w:r>
      <w:r w:rsidR="005321A3" w:rsidRPr="001E11C2">
        <w:rPr>
          <w:rFonts w:ascii="Garamond" w:hAnsi="Garamond" w:cs="Garamond"/>
          <w:lang w:val="en-GB"/>
        </w:rPr>
        <w:t xml:space="preserve"> </w:t>
      </w:r>
      <w:r w:rsidR="00E33158" w:rsidRPr="001E11C2">
        <w:rPr>
          <w:rFonts w:ascii="Garamond" w:hAnsi="Garamond" w:cs="Garamond"/>
          <w:lang w:val="en-GB"/>
        </w:rPr>
        <w:t>explanations</w:t>
      </w:r>
      <w:r w:rsidR="005321A3" w:rsidRPr="001E11C2">
        <w:rPr>
          <w:rFonts w:ascii="Garamond" w:hAnsi="Garamond" w:cs="Garamond"/>
          <w:lang w:val="en-GB"/>
        </w:rPr>
        <w:t xml:space="preserve"> </w:t>
      </w:r>
      <w:r w:rsidR="00E33158" w:rsidRPr="001E11C2">
        <w:rPr>
          <w:rFonts w:ascii="Garamond" w:hAnsi="Garamond" w:cs="Garamond"/>
          <w:lang w:val="en-GB"/>
        </w:rPr>
        <w:t>and</w:t>
      </w:r>
      <w:r w:rsidR="005321A3" w:rsidRPr="001E11C2">
        <w:rPr>
          <w:rFonts w:ascii="Garamond" w:hAnsi="Garamond" w:cs="Garamond"/>
          <w:lang w:val="en-GB"/>
        </w:rPr>
        <w:t xml:space="preserve"> </w:t>
      </w:r>
      <w:r w:rsidR="00E33158" w:rsidRPr="001E11C2">
        <w:rPr>
          <w:rFonts w:ascii="Garamond" w:hAnsi="Garamond" w:cs="Garamond"/>
          <w:lang w:val="en-GB"/>
        </w:rPr>
        <w:t>the</w:t>
      </w:r>
      <w:r w:rsidR="005321A3" w:rsidRPr="001E11C2">
        <w:rPr>
          <w:rFonts w:ascii="Garamond" w:hAnsi="Garamond" w:cs="Garamond"/>
          <w:lang w:val="en-GB"/>
        </w:rPr>
        <w:t xml:space="preserve"> </w:t>
      </w:r>
      <w:r w:rsidR="00E84914" w:rsidRPr="001E11C2">
        <w:rPr>
          <w:rFonts w:ascii="Garamond" w:hAnsi="Garamond" w:cs="Garamond"/>
          <w:lang w:val="en-GB"/>
        </w:rPr>
        <w:t>formulas,</w:t>
      </w:r>
      <w:r w:rsidR="005321A3" w:rsidRPr="001E11C2">
        <w:rPr>
          <w:rFonts w:ascii="Garamond" w:hAnsi="Garamond" w:cs="Garamond"/>
          <w:lang w:val="en-GB"/>
        </w:rPr>
        <w:t xml:space="preserve"> </w:t>
      </w:r>
      <w:r w:rsidR="00E33158" w:rsidRPr="001E11C2">
        <w:rPr>
          <w:rFonts w:ascii="Garamond" w:hAnsi="Garamond" w:cs="Garamond"/>
          <w:lang w:val="en-GB"/>
        </w:rPr>
        <w:t>we</w:t>
      </w:r>
      <w:r w:rsidR="005321A3" w:rsidRPr="001E11C2">
        <w:rPr>
          <w:rFonts w:ascii="Garamond" w:hAnsi="Garamond" w:cs="Garamond"/>
          <w:lang w:val="en-GB"/>
        </w:rPr>
        <w:t xml:space="preserve"> </w:t>
      </w:r>
      <w:r w:rsidR="00E33158" w:rsidRPr="001E11C2">
        <w:rPr>
          <w:rFonts w:ascii="Garamond" w:hAnsi="Garamond" w:cs="Garamond"/>
          <w:lang w:val="en-GB"/>
        </w:rPr>
        <w:t>refer</w:t>
      </w:r>
      <w:r w:rsidR="005321A3" w:rsidRPr="001E11C2">
        <w:rPr>
          <w:rFonts w:ascii="Garamond" w:hAnsi="Garamond" w:cs="Garamond"/>
          <w:lang w:val="en-GB"/>
        </w:rPr>
        <w:t xml:space="preserve"> </w:t>
      </w:r>
      <w:r w:rsidR="00E33158" w:rsidRPr="001E11C2">
        <w:rPr>
          <w:rFonts w:ascii="Garamond" w:hAnsi="Garamond" w:cs="Garamond"/>
          <w:lang w:val="en-GB"/>
        </w:rPr>
        <w:t>to</w:t>
      </w:r>
      <w:r w:rsidR="005321A3" w:rsidRPr="001E11C2">
        <w:rPr>
          <w:rFonts w:ascii="Garamond" w:hAnsi="Garamond" w:cs="Garamond"/>
          <w:lang w:val="en-GB"/>
        </w:rPr>
        <w:t xml:space="preserve"> </w:t>
      </w:r>
      <w:r w:rsidR="00E33158" w:rsidRPr="001E11C2">
        <w:rPr>
          <w:rFonts w:ascii="Garamond" w:hAnsi="Garamond" w:cs="Garamond"/>
          <w:lang w:val="en-GB"/>
        </w:rPr>
        <w:t>the</w:t>
      </w:r>
      <w:r w:rsidR="005321A3" w:rsidRPr="001E11C2">
        <w:rPr>
          <w:rFonts w:ascii="Garamond" w:hAnsi="Garamond" w:cs="Garamond"/>
          <w:lang w:val="en-GB"/>
        </w:rPr>
        <w:t xml:space="preserve"> </w:t>
      </w:r>
      <w:r w:rsidR="00E33158" w:rsidRPr="001E11C2">
        <w:rPr>
          <w:rFonts w:ascii="Garamond" w:hAnsi="Garamond" w:cs="Garamond"/>
          <w:lang w:val="en-GB"/>
        </w:rPr>
        <w:t>cited</w:t>
      </w:r>
      <w:r w:rsidR="005321A3" w:rsidRPr="001E11C2">
        <w:rPr>
          <w:rFonts w:ascii="Garamond" w:hAnsi="Garamond" w:cs="Garamond"/>
          <w:lang w:val="en-GB"/>
        </w:rPr>
        <w:t xml:space="preserve"> </w:t>
      </w:r>
      <w:r w:rsidR="00E33158" w:rsidRPr="001E11C2">
        <w:rPr>
          <w:rFonts w:ascii="Garamond" w:hAnsi="Garamond" w:cs="Garamond"/>
          <w:lang w:val="en-GB"/>
        </w:rPr>
        <w:t>articles.</w:t>
      </w:r>
      <w:r w:rsidR="005321A3" w:rsidRPr="001E11C2">
        <w:rPr>
          <w:rFonts w:ascii="Garamond" w:hAnsi="Garamond" w:cs="Garamond"/>
          <w:lang w:val="en-GB"/>
        </w:rPr>
        <w:t xml:space="preserve"> </w:t>
      </w:r>
      <w:proofErr w:type="gramStart"/>
      <w:r w:rsidR="00543D02" w:rsidRPr="001E11C2">
        <w:rPr>
          <w:rFonts w:ascii="Garamond" w:hAnsi="Garamond" w:cs="Garamond"/>
          <w:lang w:val="en-GB"/>
        </w:rPr>
        <w:t>As</w:t>
      </w:r>
      <w:r w:rsidR="005321A3" w:rsidRPr="001E11C2">
        <w:rPr>
          <w:rFonts w:ascii="Garamond" w:hAnsi="Garamond" w:cs="Garamond"/>
          <w:lang w:val="en-GB"/>
        </w:rPr>
        <w:t xml:space="preserve"> </w:t>
      </w:r>
      <w:r w:rsidR="00543D02" w:rsidRPr="001E11C2">
        <w:rPr>
          <w:rFonts w:ascii="Garamond" w:hAnsi="Garamond" w:cs="Garamond"/>
          <w:lang w:val="en-GB"/>
        </w:rPr>
        <w:t>we</w:t>
      </w:r>
      <w:r w:rsidR="005321A3" w:rsidRPr="001E11C2">
        <w:rPr>
          <w:rFonts w:ascii="Garamond" w:hAnsi="Garamond" w:cs="Garamond"/>
          <w:lang w:val="en-GB"/>
        </w:rPr>
        <w:t xml:space="preserve"> </w:t>
      </w:r>
      <w:r w:rsidR="00543D02" w:rsidRPr="001E11C2">
        <w:rPr>
          <w:rFonts w:ascii="Garamond" w:hAnsi="Garamond" w:cs="Garamond"/>
          <w:lang w:val="en-GB"/>
        </w:rPr>
        <w:t>examine</w:t>
      </w:r>
      <w:r w:rsidR="005321A3" w:rsidRPr="001E11C2">
        <w:rPr>
          <w:rFonts w:ascii="Garamond" w:hAnsi="Garamond" w:cs="Garamond"/>
          <w:lang w:val="en-GB"/>
        </w:rPr>
        <w:t xml:space="preserve"> </w:t>
      </w:r>
      <w:r w:rsidR="00543D02" w:rsidRPr="001E11C2">
        <w:rPr>
          <w:rFonts w:ascii="Garamond" w:hAnsi="Garamond" w:cs="Garamond"/>
          <w:lang w:val="en-GB"/>
        </w:rPr>
        <w:t>how</w:t>
      </w:r>
      <w:r w:rsidR="005321A3" w:rsidRPr="001E11C2">
        <w:rPr>
          <w:rFonts w:ascii="Garamond" w:hAnsi="Garamond" w:cs="Garamond"/>
          <w:lang w:val="en-GB"/>
        </w:rPr>
        <w:t xml:space="preserve"> </w:t>
      </w:r>
      <w:r w:rsidR="00543D02" w:rsidRPr="001E11C2">
        <w:rPr>
          <w:rFonts w:ascii="Garamond" w:hAnsi="Garamond" w:cs="Garamond"/>
          <w:lang w:val="en-GB"/>
        </w:rPr>
        <w:t>a</w:t>
      </w:r>
      <w:r w:rsidR="005321A3" w:rsidRPr="001E11C2">
        <w:rPr>
          <w:rFonts w:ascii="Garamond" w:hAnsi="Garamond" w:cs="Garamond"/>
          <w:lang w:val="en-GB"/>
        </w:rPr>
        <w:t xml:space="preserve"> </w:t>
      </w:r>
      <w:r w:rsidR="00543D02" w:rsidRPr="001E11C2">
        <w:rPr>
          <w:rFonts w:ascii="Garamond" w:hAnsi="Garamond" w:cs="Garamond"/>
          <w:lang w:val="en-GB"/>
        </w:rPr>
        <w:t>party’s</w:t>
      </w:r>
      <w:r w:rsidR="005321A3" w:rsidRPr="001E11C2">
        <w:rPr>
          <w:rFonts w:ascii="Garamond" w:hAnsi="Garamond" w:cs="Garamond"/>
          <w:lang w:val="en-GB"/>
        </w:rPr>
        <w:t xml:space="preserve"> </w:t>
      </w:r>
      <w:proofErr w:type="spellStart"/>
      <w:r w:rsidR="00543D02" w:rsidRPr="001E11C2">
        <w:rPr>
          <w:rFonts w:ascii="Garamond" w:hAnsi="Garamond" w:cs="Garamond"/>
          <w:lang w:val="en-GB"/>
        </w:rPr>
        <w:t>nicheness</w:t>
      </w:r>
      <w:proofErr w:type="spellEnd"/>
      <w:r w:rsidR="005321A3" w:rsidRPr="001E11C2">
        <w:rPr>
          <w:rFonts w:ascii="Garamond" w:hAnsi="Garamond" w:cs="Garamond"/>
          <w:lang w:val="en-GB"/>
        </w:rPr>
        <w:t xml:space="preserve"> </w:t>
      </w:r>
      <w:r w:rsidR="00543D02" w:rsidRPr="001E11C2">
        <w:rPr>
          <w:rFonts w:ascii="Garamond" w:hAnsi="Garamond" w:cs="Garamond"/>
          <w:lang w:val="en-GB"/>
        </w:rPr>
        <w:t>is</w:t>
      </w:r>
      <w:r w:rsidR="005321A3" w:rsidRPr="001E11C2">
        <w:rPr>
          <w:rFonts w:ascii="Garamond" w:hAnsi="Garamond" w:cs="Garamond"/>
          <w:lang w:val="en-GB"/>
        </w:rPr>
        <w:t xml:space="preserve"> </w:t>
      </w:r>
      <w:r w:rsidR="00543D02" w:rsidRPr="001E11C2">
        <w:rPr>
          <w:rFonts w:ascii="Garamond" w:hAnsi="Garamond" w:cs="Garamond"/>
          <w:lang w:val="en-GB"/>
        </w:rPr>
        <w:t>conditional</w:t>
      </w:r>
      <w:r w:rsidR="005321A3" w:rsidRPr="001E11C2">
        <w:rPr>
          <w:rFonts w:ascii="Garamond" w:hAnsi="Garamond" w:cs="Garamond"/>
          <w:lang w:val="en-GB"/>
        </w:rPr>
        <w:t xml:space="preserve"> </w:t>
      </w:r>
      <w:r w:rsidR="00543D02" w:rsidRPr="001E11C2">
        <w:rPr>
          <w:rFonts w:ascii="Garamond" w:hAnsi="Garamond" w:cs="Garamond"/>
          <w:lang w:val="en-GB"/>
        </w:rPr>
        <w:t>upon</w:t>
      </w:r>
      <w:r w:rsidR="005321A3" w:rsidRPr="001E11C2">
        <w:rPr>
          <w:rFonts w:ascii="Garamond" w:hAnsi="Garamond" w:cs="Garamond"/>
          <w:lang w:val="en-GB"/>
        </w:rPr>
        <w:t xml:space="preserve"> </w:t>
      </w:r>
      <w:r w:rsidR="00543D02" w:rsidRPr="001E11C2">
        <w:rPr>
          <w:rFonts w:ascii="Garamond" w:hAnsi="Garamond" w:cs="Garamond"/>
          <w:lang w:val="en-GB"/>
        </w:rPr>
        <w:t>its</w:t>
      </w:r>
      <w:r w:rsidR="005321A3" w:rsidRPr="001E11C2">
        <w:rPr>
          <w:rFonts w:ascii="Garamond" w:hAnsi="Garamond" w:cs="Garamond"/>
          <w:lang w:val="en-GB"/>
        </w:rPr>
        <w:t xml:space="preserve"> </w:t>
      </w:r>
      <w:r w:rsidR="00543D02" w:rsidRPr="001E11C2">
        <w:rPr>
          <w:rFonts w:ascii="Garamond" w:hAnsi="Garamond" w:cs="Garamond"/>
          <w:lang w:val="en-GB"/>
        </w:rPr>
        <w:t>profile</w:t>
      </w:r>
      <w:r w:rsidR="005321A3" w:rsidRPr="001E11C2">
        <w:rPr>
          <w:rFonts w:ascii="Garamond" w:hAnsi="Garamond" w:cs="Garamond"/>
          <w:lang w:val="en-GB"/>
        </w:rPr>
        <w:t xml:space="preserve"> </w:t>
      </w:r>
      <w:r w:rsidR="00543D02" w:rsidRPr="001E11C2">
        <w:rPr>
          <w:rFonts w:ascii="Garamond" w:hAnsi="Garamond" w:cs="Garamond"/>
          <w:lang w:val="en-GB"/>
        </w:rPr>
        <w:t>chosen</w:t>
      </w:r>
      <w:r w:rsidR="005321A3" w:rsidRPr="001E11C2">
        <w:rPr>
          <w:rFonts w:ascii="Garamond" w:hAnsi="Garamond" w:cs="Garamond"/>
          <w:lang w:val="en-GB"/>
        </w:rPr>
        <w:t xml:space="preserve"> </w:t>
      </w:r>
      <w:r w:rsidR="00543D02" w:rsidRPr="001E11C2">
        <w:rPr>
          <w:rFonts w:ascii="Garamond" w:hAnsi="Garamond" w:cs="Garamond"/>
          <w:lang w:val="en-GB"/>
        </w:rPr>
        <w:t>at</w:t>
      </w:r>
      <w:r w:rsidR="005321A3" w:rsidRPr="001E11C2">
        <w:rPr>
          <w:rFonts w:ascii="Garamond" w:hAnsi="Garamond" w:cs="Garamond"/>
          <w:i/>
          <w:lang w:val="en-GB"/>
        </w:rPr>
        <w:t xml:space="preserve"> </w:t>
      </w:r>
      <w:r w:rsidR="00543D02" w:rsidRPr="001E11C2">
        <w:rPr>
          <w:rFonts w:ascii="Garamond" w:hAnsi="Garamond" w:cs="Garamond"/>
          <w:i/>
          <w:lang w:val="en-GB"/>
        </w:rPr>
        <w:t>t-1</w:t>
      </w:r>
      <w:r w:rsidR="005321A3" w:rsidRPr="001E11C2">
        <w:rPr>
          <w:rFonts w:ascii="Garamond" w:hAnsi="Garamond" w:cs="Garamond"/>
          <w:lang w:val="en-GB"/>
        </w:rPr>
        <w:t xml:space="preserve"> </w:t>
      </w:r>
      <w:r w:rsidR="00543D02" w:rsidRPr="001E11C2">
        <w:rPr>
          <w:rFonts w:ascii="Garamond" w:hAnsi="Garamond" w:cs="Garamond"/>
          <w:lang w:val="en-GB"/>
        </w:rPr>
        <w:t>(</w:t>
      </w:r>
      <w:r w:rsidR="00523B58" w:rsidRPr="001E11C2">
        <w:rPr>
          <w:rFonts w:ascii="Garamond" w:hAnsi="Garamond" w:cs="Garamond"/>
          <w:lang w:val="en-GB"/>
        </w:rPr>
        <w:t>i.e.,</w:t>
      </w:r>
      <w:r w:rsidR="005321A3" w:rsidRPr="001E11C2">
        <w:rPr>
          <w:rFonts w:ascii="Garamond" w:hAnsi="Garamond" w:cs="Garamond"/>
          <w:lang w:val="en-GB"/>
        </w:rPr>
        <w:t xml:space="preserve"> </w:t>
      </w:r>
      <w:r w:rsidR="00543D02" w:rsidRPr="001E11C2">
        <w:rPr>
          <w:rFonts w:ascii="Garamond" w:hAnsi="Garamond" w:cs="Garamond"/>
          <w:lang w:val="en-GB"/>
        </w:rPr>
        <w:t>either</w:t>
      </w:r>
      <w:r w:rsidR="005321A3" w:rsidRPr="001E11C2">
        <w:rPr>
          <w:rFonts w:ascii="Garamond" w:hAnsi="Garamond" w:cs="Garamond"/>
          <w:lang w:val="en-GB"/>
        </w:rPr>
        <w:t xml:space="preserve"> </w:t>
      </w:r>
      <w:r w:rsidR="00543D02" w:rsidRPr="001E11C2">
        <w:rPr>
          <w:rFonts w:ascii="Garamond" w:hAnsi="Garamond" w:cs="Garamond"/>
          <w:lang w:val="en-GB"/>
        </w:rPr>
        <w:t>niche</w:t>
      </w:r>
      <w:r w:rsidR="005321A3" w:rsidRPr="001E11C2">
        <w:rPr>
          <w:rFonts w:ascii="Garamond" w:hAnsi="Garamond" w:cs="Garamond"/>
          <w:lang w:val="en-GB"/>
        </w:rPr>
        <w:t xml:space="preserve"> </w:t>
      </w:r>
      <w:r w:rsidR="00543D02" w:rsidRPr="001E11C2">
        <w:rPr>
          <w:rFonts w:ascii="Garamond" w:hAnsi="Garamond" w:cs="Garamond"/>
          <w:lang w:val="en-GB"/>
        </w:rPr>
        <w:t>or</w:t>
      </w:r>
      <w:r w:rsidR="005321A3" w:rsidRPr="001E11C2">
        <w:rPr>
          <w:rFonts w:ascii="Garamond" w:hAnsi="Garamond" w:cs="Garamond"/>
          <w:lang w:val="en-GB"/>
        </w:rPr>
        <w:t xml:space="preserve"> </w:t>
      </w:r>
      <w:r w:rsidR="00543D02" w:rsidRPr="001E11C2">
        <w:rPr>
          <w:rFonts w:ascii="Garamond" w:hAnsi="Garamond" w:cs="Garamond"/>
          <w:lang w:val="en-GB"/>
        </w:rPr>
        <w:t>mainstream),</w:t>
      </w:r>
      <w:r w:rsidR="005321A3" w:rsidRPr="001E11C2">
        <w:rPr>
          <w:rFonts w:ascii="Garamond" w:hAnsi="Garamond" w:cs="Garamond"/>
          <w:lang w:val="en-GB"/>
        </w:rPr>
        <w:t xml:space="preserve"> </w:t>
      </w:r>
      <w:r w:rsidR="00543D02" w:rsidRPr="001E11C2">
        <w:rPr>
          <w:rFonts w:ascii="Garamond" w:hAnsi="Garamond" w:cs="Garamond"/>
          <w:lang w:val="en-GB"/>
        </w:rPr>
        <w:t>we</w:t>
      </w:r>
      <w:r w:rsidR="005321A3" w:rsidRPr="001E11C2">
        <w:rPr>
          <w:rFonts w:ascii="Garamond" w:hAnsi="Garamond" w:cs="Garamond"/>
          <w:lang w:val="en-GB"/>
        </w:rPr>
        <w:t xml:space="preserve"> </w:t>
      </w:r>
      <w:r w:rsidR="00543D02" w:rsidRPr="001E11C2">
        <w:rPr>
          <w:rFonts w:ascii="Garamond" w:hAnsi="Garamond" w:cs="Garamond"/>
          <w:lang w:val="en-GB"/>
        </w:rPr>
        <w:t>also</w:t>
      </w:r>
      <w:r w:rsidR="005321A3" w:rsidRPr="001E11C2">
        <w:rPr>
          <w:rFonts w:ascii="Garamond" w:hAnsi="Garamond" w:cs="Garamond"/>
          <w:lang w:val="en-GB"/>
        </w:rPr>
        <w:t xml:space="preserve"> </w:t>
      </w:r>
      <w:r w:rsidR="00543D02" w:rsidRPr="001E11C2">
        <w:rPr>
          <w:rFonts w:ascii="Garamond" w:hAnsi="Garamond" w:cs="Garamond"/>
          <w:lang w:val="en-GB"/>
        </w:rPr>
        <w:t>created</w:t>
      </w:r>
      <w:r w:rsidR="005321A3" w:rsidRPr="001E11C2">
        <w:rPr>
          <w:rFonts w:ascii="Garamond" w:hAnsi="Garamond" w:cs="Garamond"/>
          <w:lang w:val="en-GB"/>
        </w:rPr>
        <w:t xml:space="preserve"> </w:t>
      </w:r>
      <w:r w:rsidR="00430C61" w:rsidRPr="001E11C2">
        <w:rPr>
          <w:rFonts w:ascii="Garamond" w:hAnsi="Garamond" w:cs="Garamond"/>
          <w:lang w:val="en-GB"/>
        </w:rPr>
        <w:t>dichotomous</w:t>
      </w:r>
      <w:r w:rsidR="005321A3" w:rsidRPr="001E11C2">
        <w:rPr>
          <w:rFonts w:ascii="Garamond" w:hAnsi="Garamond" w:cs="Garamond"/>
          <w:lang w:val="en-GB"/>
        </w:rPr>
        <w:t xml:space="preserve"> </w:t>
      </w:r>
      <w:r w:rsidR="00543D02" w:rsidRPr="001E11C2">
        <w:rPr>
          <w:rFonts w:ascii="Garamond" w:hAnsi="Garamond" w:cs="Garamond"/>
          <w:lang w:val="en-GB"/>
        </w:rPr>
        <w:t>versions</w:t>
      </w:r>
      <w:r w:rsidR="005321A3" w:rsidRPr="001E11C2">
        <w:rPr>
          <w:rFonts w:ascii="Garamond" w:hAnsi="Garamond" w:cs="Garamond"/>
          <w:lang w:val="en-GB"/>
        </w:rPr>
        <w:t xml:space="preserve"> </w:t>
      </w:r>
      <w:r w:rsidR="00543D02" w:rsidRPr="001E11C2">
        <w:rPr>
          <w:rFonts w:ascii="Garamond" w:hAnsi="Garamond" w:cs="Garamond"/>
          <w:lang w:val="en-GB"/>
        </w:rPr>
        <w:t>of</w:t>
      </w:r>
      <w:r w:rsidR="005321A3" w:rsidRPr="001E11C2">
        <w:rPr>
          <w:rFonts w:ascii="Garamond" w:hAnsi="Garamond" w:cs="Garamond"/>
          <w:lang w:val="en-GB"/>
        </w:rPr>
        <w:t xml:space="preserve"> </w:t>
      </w:r>
      <w:r w:rsidR="00543D02" w:rsidRPr="001E11C2">
        <w:rPr>
          <w:rFonts w:ascii="Garamond" w:hAnsi="Garamond" w:cs="Garamond"/>
          <w:lang w:val="en-GB"/>
        </w:rPr>
        <w:t>both</w:t>
      </w:r>
      <w:r w:rsidR="005321A3" w:rsidRPr="001E11C2">
        <w:rPr>
          <w:rFonts w:ascii="Garamond" w:hAnsi="Garamond" w:cs="Garamond"/>
          <w:lang w:val="en-GB"/>
        </w:rPr>
        <w:t xml:space="preserve"> </w:t>
      </w:r>
      <w:r w:rsidR="00543D02" w:rsidRPr="001E11C2">
        <w:rPr>
          <w:rFonts w:ascii="Garamond" w:hAnsi="Garamond" w:cs="Garamond"/>
          <w:lang w:val="en-GB"/>
        </w:rPr>
        <w:t>continuous</w:t>
      </w:r>
      <w:r w:rsidR="005321A3" w:rsidRPr="001E11C2">
        <w:rPr>
          <w:rFonts w:ascii="Garamond" w:hAnsi="Garamond" w:cs="Garamond"/>
          <w:lang w:val="en-GB"/>
        </w:rPr>
        <w:t xml:space="preserve"> </w:t>
      </w:r>
      <w:r w:rsidR="00543D02" w:rsidRPr="001E11C2">
        <w:rPr>
          <w:rFonts w:ascii="Garamond" w:hAnsi="Garamond" w:cs="Garamond"/>
          <w:lang w:val="en-GB"/>
        </w:rPr>
        <w:t>measures</w:t>
      </w:r>
      <w:r w:rsidR="005321A3" w:rsidRPr="001E11C2">
        <w:rPr>
          <w:rFonts w:ascii="Garamond" w:hAnsi="Garamond" w:cs="Garamond"/>
          <w:lang w:val="en-GB"/>
        </w:rPr>
        <w:t xml:space="preserve"> </w:t>
      </w:r>
      <w:r w:rsidR="00543D02" w:rsidRPr="001E11C2">
        <w:rPr>
          <w:rFonts w:ascii="Garamond" w:hAnsi="Garamond" w:cs="Garamond"/>
          <w:lang w:val="en-GB"/>
        </w:rPr>
        <w:t>by</w:t>
      </w:r>
      <w:r w:rsidR="005321A3" w:rsidRPr="001E11C2">
        <w:rPr>
          <w:rFonts w:ascii="Garamond" w:hAnsi="Garamond" w:cs="Garamond"/>
          <w:lang w:val="en-GB"/>
        </w:rPr>
        <w:t xml:space="preserve"> </w:t>
      </w:r>
      <w:r w:rsidR="00543D02" w:rsidRPr="001E11C2">
        <w:rPr>
          <w:rFonts w:ascii="Garamond" w:hAnsi="Garamond" w:cs="Garamond"/>
          <w:lang w:val="en-GB"/>
        </w:rPr>
        <w:lastRenderedPageBreak/>
        <w:t>creating</w:t>
      </w:r>
      <w:r w:rsidR="005321A3" w:rsidRPr="001E11C2">
        <w:rPr>
          <w:rFonts w:ascii="Garamond" w:hAnsi="Garamond" w:cs="Garamond"/>
          <w:lang w:val="en-GB"/>
        </w:rPr>
        <w:t xml:space="preserve"> </w:t>
      </w:r>
      <w:r w:rsidR="00543D02" w:rsidRPr="001E11C2">
        <w:rPr>
          <w:rFonts w:ascii="Garamond" w:hAnsi="Garamond" w:cs="Garamond"/>
          <w:lang w:val="en-GB"/>
        </w:rPr>
        <w:t>a</w:t>
      </w:r>
      <w:r w:rsidR="005321A3" w:rsidRPr="001E11C2">
        <w:rPr>
          <w:rFonts w:ascii="Garamond" w:hAnsi="Garamond" w:cs="Garamond"/>
          <w:lang w:val="en-GB"/>
        </w:rPr>
        <w:t xml:space="preserve"> </w:t>
      </w:r>
      <w:r w:rsidR="00543D02" w:rsidRPr="001E11C2">
        <w:rPr>
          <w:rFonts w:ascii="Garamond" w:hAnsi="Garamond" w:cs="Garamond"/>
          <w:lang w:val="en-GB"/>
        </w:rPr>
        <w:t>dummy</w:t>
      </w:r>
      <w:r w:rsidR="005321A3" w:rsidRPr="001E11C2">
        <w:rPr>
          <w:rFonts w:ascii="Garamond" w:hAnsi="Garamond" w:cs="Garamond"/>
          <w:lang w:val="en-GB"/>
        </w:rPr>
        <w:t xml:space="preserve"> </w:t>
      </w:r>
      <w:r w:rsidR="00543D02" w:rsidRPr="001E11C2">
        <w:rPr>
          <w:rFonts w:ascii="Garamond" w:hAnsi="Garamond" w:cs="Garamond"/>
          <w:lang w:val="en-GB"/>
        </w:rPr>
        <w:t>variable</w:t>
      </w:r>
      <w:r w:rsidR="005321A3" w:rsidRPr="001E11C2">
        <w:rPr>
          <w:rFonts w:ascii="Garamond" w:hAnsi="Garamond" w:cs="Garamond"/>
          <w:lang w:val="en-GB"/>
        </w:rPr>
        <w:t xml:space="preserve"> </w:t>
      </w:r>
      <w:r w:rsidR="00430C61" w:rsidRPr="001E11C2">
        <w:rPr>
          <w:rFonts w:ascii="Garamond" w:hAnsi="Garamond" w:cs="Garamond"/>
          <w:lang w:val="en-GB"/>
        </w:rPr>
        <w:t>that</w:t>
      </w:r>
      <w:r w:rsidR="005321A3" w:rsidRPr="001E11C2">
        <w:rPr>
          <w:rFonts w:ascii="Garamond" w:hAnsi="Garamond" w:cs="Garamond"/>
          <w:lang w:val="en-GB"/>
        </w:rPr>
        <w:t xml:space="preserve"> </w:t>
      </w:r>
      <w:r w:rsidR="00430C61" w:rsidRPr="001E11C2">
        <w:rPr>
          <w:rFonts w:ascii="Garamond" w:hAnsi="Garamond" w:cs="Garamond"/>
          <w:lang w:val="en-GB"/>
        </w:rPr>
        <w:t>equals</w:t>
      </w:r>
      <w:r w:rsidR="005321A3" w:rsidRPr="001E11C2">
        <w:rPr>
          <w:rFonts w:ascii="Garamond" w:hAnsi="Garamond" w:cs="Garamond"/>
          <w:lang w:val="en-GB"/>
        </w:rPr>
        <w:t xml:space="preserve"> </w:t>
      </w:r>
      <w:r w:rsidR="00430C61" w:rsidRPr="001E11C2">
        <w:rPr>
          <w:rFonts w:ascii="Garamond" w:hAnsi="Garamond" w:cs="Garamond"/>
          <w:lang w:val="en-GB"/>
        </w:rPr>
        <w:t>1</w:t>
      </w:r>
      <w:r w:rsidR="005321A3" w:rsidRPr="001E11C2">
        <w:rPr>
          <w:rFonts w:ascii="Garamond" w:hAnsi="Garamond" w:cs="Garamond"/>
          <w:lang w:val="en-GB"/>
        </w:rPr>
        <w:t xml:space="preserve"> </w:t>
      </w:r>
      <w:r w:rsidR="00430C61" w:rsidRPr="001E11C2">
        <w:rPr>
          <w:rFonts w:ascii="Garamond" w:hAnsi="Garamond" w:cs="Garamond"/>
          <w:lang w:val="en-GB"/>
        </w:rPr>
        <w:t>(0</w:t>
      </w:r>
      <w:r w:rsidR="005321A3" w:rsidRPr="001E11C2">
        <w:rPr>
          <w:rFonts w:ascii="Garamond" w:hAnsi="Garamond" w:cs="Garamond"/>
          <w:lang w:val="en-GB"/>
        </w:rPr>
        <w:t xml:space="preserve"> </w:t>
      </w:r>
      <w:r w:rsidR="00543D02" w:rsidRPr="001E11C2">
        <w:rPr>
          <w:rFonts w:ascii="Garamond" w:hAnsi="Garamond" w:cs="Garamond"/>
          <w:lang w:val="en-GB"/>
        </w:rPr>
        <w:t>if</w:t>
      </w:r>
      <w:r w:rsidR="005321A3" w:rsidRPr="001E11C2">
        <w:rPr>
          <w:rFonts w:ascii="Garamond" w:hAnsi="Garamond" w:cs="Garamond"/>
          <w:lang w:val="en-GB"/>
        </w:rPr>
        <w:t xml:space="preserve"> </w:t>
      </w:r>
      <w:r w:rsidR="00543D02" w:rsidRPr="001E11C2">
        <w:rPr>
          <w:rFonts w:ascii="Garamond" w:hAnsi="Garamond" w:cs="Garamond"/>
          <w:lang w:val="en-GB"/>
        </w:rPr>
        <w:t>otherwise)</w:t>
      </w:r>
      <w:r w:rsidR="005321A3" w:rsidRPr="001E11C2">
        <w:rPr>
          <w:rFonts w:ascii="Garamond" w:hAnsi="Garamond" w:cs="Garamond"/>
          <w:lang w:val="en-GB"/>
        </w:rPr>
        <w:t xml:space="preserve"> </w:t>
      </w:r>
      <w:r w:rsidR="00543D02" w:rsidRPr="001E11C2">
        <w:rPr>
          <w:rFonts w:ascii="Garamond" w:hAnsi="Garamond" w:cs="Garamond"/>
          <w:lang w:val="en-GB"/>
        </w:rPr>
        <w:t>if</w:t>
      </w:r>
      <w:r w:rsidR="005321A3" w:rsidRPr="001E11C2">
        <w:rPr>
          <w:rFonts w:ascii="Garamond" w:hAnsi="Garamond" w:cs="Garamond"/>
          <w:lang w:val="en-GB"/>
        </w:rPr>
        <w:t xml:space="preserve"> </w:t>
      </w:r>
      <w:r w:rsidR="00543D02" w:rsidRPr="001E11C2">
        <w:rPr>
          <w:rFonts w:ascii="Garamond" w:hAnsi="Garamond" w:cs="Garamond"/>
          <w:lang w:val="en-GB"/>
        </w:rPr>
        <w:t>a</w:t>
      </w:r>
      <w:r w:rsidR="005321A3" w:rsidRPr="001E11C2">
        <w:rPr>
          <w:rFonts w:ascii="Garamond" w:hAnsi="Garamond" w:cs="Garamond"/>
          <w:lang w:val="en-GB"/>
        </w:rPr>
        <w:t xml:space="preserve"> </w:t>
      </w:r>
      <w:r w:rsidR="00543D02" w:rsidRPr="001E11C2">
        <w:rPr>
          <w:rFonts w:ascii="Garamond" w:hAnsi="Garamond" w:cs="Garamond"/>
          <w:lang w:val="en-GB"/>
        </w:rPr>
        <w:t>party’s</w:t>
      </w:r>
      <w:r w:rsidR="005321A3" w:rsidRPr="001E11C2">
        <w:rPr>
          <w:rFonts w:ascii="Garamond" w:hAnsi="Garamond" w:cs="Garamond"/>
          <w:lang w:val="en-GB"/>
        </w:rPr>
        <w:t xml:space="preserve"> </w:t>
      </w:r>
      <w:proofErr w:type="spellStart"/>
      <w:r w:rsidR="00543D02" w:rsidRPr="001E11C2">
        <w:rPr>
          <w:rFonts w:ascii="Garamond" w:hAnsi="Garamond" w:cs="Garamond"/>
          <w:lang w:val="en-GB"/>
        </w:rPr>
        <w:t>nicheness</w:t>
      </w:r>
      <w:proofErr w:type="spellEnd"/>
      <w:r w:rsidR="005321A3" w:rsidRPr="001E11C2">
        <w:rPr>
          <w:rFonts w:ascii="Garamond" w:hAnsi="Garamond" w:cs="Garamond"/>
          <w:lang w:val="en-GB"/>
        </w:rPr>
        <w:t xml:space="preserve"> </w:t>
      </w:r>
      <w:r w:rsidR="00430C61" w:rsidRPr="001E11C2">
        <w:rPr>
          <w:rFonts w:ascii="Garamond" w:hAnsi="Garamond" w:cs="Garamond"/>
          <w:lang w:val="en-GB"/>
        </w:rPr>
        <w:t>at</w:t>
      </w:r>
      <w:r w:rsidR="005321A3" w:rsidRPr="001E11C2">
        <w:rPr>
          <w:rFonts w:ascii="Garamond" w:hAnsi="Garamond" w:cs="Garamond"/>
          <w:i/>
          <w:lang w:val="en-GB"/>
        </w:rPr>
        <w:t xml:space="preserve"> </w:t>
      </w:r>
      <w:r w:rsidR="00430C61" w:rsidRPr="001E11C2">
        <w:rPr>
          <w:rFonts w:ascii="Garamond" w:hAnsi="Garamond" w:cs="Garamond"/>
          <w:i/>
          <w:lang w:val="en-GB"/>
        </w:rPr>
        <w:t>t-1</w:t>
      </w:r>
      <w:r w:rsidR="005321A3" w:rsidRPr="001E11C2">
        <w:rPr>
          <w:rFonts w:ascii="Garamond" w:hAnsi="Garamond" w:cs="Garamond"/>
          <w:lang w:val="en-GB"/>
        </w:rPr>
        <w:t xml:space="preserve"> </w:t>
      </w:r>
      <w:r w:rsidR="00651DCE" w:rsidRPr="001E11C2">
        <w:rPr>
          <w:rFonts w:ascii="Garamond" w:hAnsi="Garamond" w:cs="Garamond"/>
          <w:lang w:val="en-GB"/>
        </w:rPr>
        <w:t>is</w:t>
      </w:r>
      <w:r w:rsidR="005321A3" w:rsidRPr="001E11C2">
        <w:rPr>
          <w:rFonts w:ascii="Garamond" w:hAnsi="Garamond" w:cs="Garamond"/>
          <w:lang w:val="en-GB"/>
        </w:rPr>
        <w:t xml:space="preserve"> </w:t>
      </w:r>
      <w:r w:rsidR="00651DCE" w:rsidRPr="001E11C2">
        <w:rPr>
          <w:rFonts w:ascii="Garamond" w:hAnsi="Garamond" w:cs="Garamond"/>
          <w:lang w:val="en-GB"/>
        </w:rPr>
        <w:t>at</w:t>
      </w:r>
      <w:r w:rsidR="005321A3" w:rsidRPr="001E11C2">
        <w:rPr>
          <w:rFonts w:ascii="Garamond" w:hAnsi="Garamond" w:cs="Garamond"/>
          <w:lang w:val="en-GB"/>
        </w:rPr>
        <w:t xml:space="preserve"> </w:t>
      </w:r>
      <w:r w:rsidR="00651DCE" w:rsidRPr="001E11C2">
        <w:rPr>
          <w:rFonts w:ascii="Garamond" w:hAnsi="Garamond" w:cs="Garamond"/>
          <w:lang w:val="en-GB"/>
        </w:rPr>
        <w:t>least</w:t>
      </w:r>
      <w:r w:rsidR="005321A3" w:rsidRPr="001E11C2">
        <w:rPr>
          <w:rFonts w:ascii="Garamond" w:hAnsi="Garamond" w:cs="Garamond"/>
          <w:lang w:val="en-GB"/>
        </w:rPr>
        <w:t xml:space="preserve"> </w:t>
      </w:r>
      <w:r w:rsidR="00651DCE" w:rsidRPr="001E11C2">
        <w:rPr>
          <w:rFonts w:ascii="Garamond" w:hAnsi="Garamond" w:cs="Garamond"/>
          <w:lang w:val="en-GB"/>
        </w:rPr>
        <w:t>1</w:t>
      </w:r>
      <w:r w:rsidR="005321A3" w:rsidRPr="001E11C2">
        <w:rPr>
          <w:rFonts w:ascii="Garamond" w:hAnsi="Garamond" w:cs="Garamond"/>
          <w:lang w:val="en-GB"/>
        </w:rPr>
        <w:t xml:space="preserve"> </w:t>
      </w:r>
      <w:r w:rsidR="00651DCE" w:rsidRPr="001E11C2">
        <w:rPr>
          <w:rFonts w:ascii="Garamond" w:hAnsi="Garamond" w:cs="Garamond"/>
          <w:lang w:val="en-GB"/>
        </w:rPr>
        <w:t>standard</w:t>
      </w:r>
      <w:r w:rsidR="005321A3" w:rsidRPr="001E11C2">
        <w:rPr>
          <w:rFonts w:ascii="Garamond" w:hAnsi="Garamond" w:cs="Garamond"/>
          <w:lang w:val="en-GB"/>
        </w:rPr>
        <w:t xml:space="preserve"> </w:t>
      </w:r>
      <w:r w:rsidR="00651DCE" w:rsidRPr="001E11C2">
        <w:rPr>
          <w:rFonts w:ascii="Garamond" w:hAnsi="Garamond" w:cs="Garamond"/>
          <w:lang w:val="en-GB"/>
        </w:rPr>
        <w:t>deviation</w:t>
      </w:r>
      <w:r w:rsidR="005321A3" w:rsidRPr="001E11C2">
        <w:rPr>
          <w:rFonts w:ascii="Garamond" w:hAnsi="Garamond" w:cs="Garamond"/>
          <w:lang w:val="en-GB"/>
        </w:rPr>
        <w:t xml:space="preserve"> </w:t>
      </w:r>
      <w:r w:rsidR="00543D02" w:rsidRPr="001E11C2">
        <w:rPr>
          <w:rFonts w:ascii="Garamond" w:hAnsi="Garamond" w:cs="Garamond"/>
          <w:lang w:val="en-GB"/>
        </w:rPr>
        <w:t>above</w:t>
      </w:r>
      <w:r w:rsidR="005321A3" w:rsidRPr="001E11C2">
        <w:rPr>
          <w:rFonts w:ascii="Garamond" w:hAnsi="Garamond" w:cs="Garamond"/>
          <w:lang w:val="en-GB"/>
        </w:rPr>
        <w:t xml:space="preserve"> </w:t>
      </w:r>
      <w:r w:rsidR="00543D02" w:rsidRPr="001E11C2">
        <w:rPr>
          <w:rFonts w:ascii="Garamond" w:hAnsi="Garamond" w:cs="Garamond"/>
          <w:lang w:val="en-GB"/>
        </w:rPr>
        <w:t>the</w:t>
      </w:r>
      <w:r w:rsidR="005321A3" w:rsidRPr="001E11C2">
        <w:rPr>
          <w:rFonts w:ascii="Garamond" w:hAnsi="Garamond" w:cs="Garamond"/>
          <w:lang w:val="en-GB"/>
        </w:rPr>
        <w:t xml:space="preserve"> </w:t>
      </w:r>
      <w:proofErr w:type="spellStart"/>
      <w:r w:rsidR="00543D02" w:rsidRPr="001E11C2">
        <w:rPr>
          <w:rFonts w:ascii="Garamond" w:hAnsi="Garamond" w:cs="Garamond"/>
          <w:lang w:val="en-GB"/>
        </w:rPr>
        <w:t>nicheness</w:t>
      </w:r>
      <w:proofErr w:type="spellEnd"/>
      <w:r w:rsidR="005321A3" w:rsidRPr="001E11C2">
        <w:rPr>
          <w:rFonts w:ascii="Garamond" w:hAnsi="Garamond" w:cs="Garamond"/>
          <w:lang w:val="en-GB"/>
        </w:rPr>
        <w:t xml:space="preserve"> </w:t>
      </w:r>
      <w:r w:rsidR="00543D02" w:rsidRPr="001E11C2">
        <w:rPr>
          <w:rFonts w:ascii="Garamond" w:hAnsi="Garamond" w:cs="Garamond"/>
          <w:lang w:val="en-GB"/>
        </w:rPr>
        <w:t>scores</w:t>
      </w:r>
      <w:r w:rsidR="005321A3" w:rsidRPr="001E11C2">
        <w:rPr>
          <w:rFonts w:ascii="Garamond" w:hAnsi="Garamond" w:cs="Garamond"/>
          <w:lang w:val="en-GB"/>
        </w:rPr>
        <w:t xml:space="preserve"> </w:t>
      </w:r>
      <w:r w:rsidR="00543D02" w:rsidRPr="001E11C2">
        <w:rPr>
          <w:rFonts w:ascii="Garamond" w:hAnsi="Garamond" w:cs="Garamond"/>
          <w:lang w:val="en-GB"/>
        </w:rPr>
        <w:t>of</w:t>
      </w:r>
      <w:r w:rsidR="005321A3" w:rsidRPr="001E11C2">
        <w:rPr>
          <w:rFonts w:ascii="Garamond" w:hAnsi="Garamond" w:cs="Garamond"/>
          <w:lang w:val="en-GB"/>
        </w:rPr>
        <w:t xml:space="preserve"> </w:t>
      </w:r>
      <w:r w:rsidR="00430C61" w:rsidRPr="001E11C2">
        <w:rPr>
          <w:rFonts w:ascii="Garamond" w:hAnsi="Garamond" w:cs="Garamond"/>
          <w:lang w:val="en-GB"/>
        </w:rPr>
        <w:t>the</w:t>
      </w:r>
      <w:r w:rsidR="005321A3" w:rsidRPr="001E11C2">
        <w:rPr>
          <w:rFonts w:ascii="Garamond" w:hAnsi="Garamond" w:cs="Garamond"/>
          <w:lang w:val="en-GB"/>
        </w:rPr>
        <w:t xml:space="preserve"> </w:t>
      </w:r>
      <w:r w:rsidR="00543D02" w:rsidRPr="001E11C2">
        <w:rPr>
          <w:rFonts w:ascii="Garamond" w:hAnsi="Garamond" w:cs="Garamond"/>
          <w:lang w:val="en-GB"/>
        </w:rPr>
        <w:t>other</w:t>
      </w:r>
      <w:r w:rsidR="005321A3" w:rsidRPr="001E11C2">
        <w:rPr>
          <w:rFonts w:ascii="Garamond" w:hAnsi="Garamond" w:cs="Garamond"/>
          <w:lang w:val="en-GB"/>
        </w:rPr>
        <w:t xml:space="preserve"> </w:t>
      </w:r>
      <w:r w:rsidR="00543D02" w:rsidRPr="001E11C2">
        <w:rPr>
          <w:rFonts w:ascii="Garamond" w:hAnsi="Garamond" w:cs="Garamond"/>
          <w:lang w:val="en-GB"/>
        </w:rPr>
        <w:t>parties</w:t>
      </w:r>
      <w:r w:rsidR="005321A3" w:rsidRPr="001E11C2">
        <w:rPr>
          <w:rFonts w:ascii="Garamond" w:hAnsi="Garamond" w:cs="Garamond"/>
          <w:lang w:val="en-GB"/>
        </w:rPr>
        <w:t xml:space="preserve"> </w:t>
      </w:r>
      <w:r w:rsidR="00543D02" w:rsidRPr="001E11C2">
        <w:rPr>
          <w:rFonts w:ascii="Garamond" w:hAnsi="Garamond" w:cs="Garamond"/>
          <w:lang w:val="en-GB"/>
        </w:rPr>
        <w:t>contesting</w:t>
      </w:r>
      <w:r w:rsidR="005321A3" w:rsidRPr="001E11C2">
        <w:rPr>
          <w:rFonts w:ascii="Garamond" w:hAnsi="Garamond" w:cs="Garamond"/>
          <w:lang w:val="en-GB"/>
        </w:rPr>
        <w:t xml:space="preserve"> </w:t>
      </w:r>
      <w:r w:rsidR="00543D02" w:rsidRPr="001E11C2">
        <w:rPr>
          <w:rFonts w:ascii="Garamond" w:hAnsi="Garamond" w:cs="Garamond"/>
          <w:lang w:val="en-GB"/>
        </w:rPr>
        <w:t>the</w:t>
      </w:r>
      <w:r w:rsidR="005321A3" w:rsidRPr="001E11C2">
        <w:rPr>
          <w:rFonts w:ascii="Garamond" w:hAnsi="Garamond" w:cs="Garamond"/>
          <w:lang w:val="en-GB"/>
        </w:rPr>
        <w:t xml:space="preserve"> </w:t>
      </w:r>
      <w:r w:rsidR="00543D02" w:rsidRPr="001E11C2">
        <w:rPr>
          <w:rFonts w:ascii="Garamond" w:hAnsi="Garamond" w:cs="Garamond"/>
          <w:lang w:val="en-GB"/>
        </w:rPr>
        <w:t>same</w:t>
      </w:r>
      <w:r w:rsidR="005321A3" w:rsidRPr="001E11C2">
        <w:rPr>
          <w:rFonts w:ascii="Garamond" w:hAnsi="Garamond" w:cs="Garamond"/>
          <w:lang w:val="en-GB"/>
        </w:rPr>
        <w:t xml:space="preserve"> </w:t>
      </w:r>
      <w:r w:rsidR="00543D02" w:rsidRPr="001E11C2">
        <w:rPr>
          <w:rFonts w:ascii="Garamond" w:hAnsi="Garamond" w:cs="Garamond"/>
          <w:lang w:val="en-GB"/>
        </w:rPr>
        <w:t>elections.</w:t>
      </w:r>
      <w:proofErr w:type="gramEnd"/>
      <w:r w:rsidR="005321A3" w:rsidRPr="001E11C2">
        <w:rPr>
          <w:rFonts w:ascii="Garamond" w:hAnsi="Garamond" w:cs="Garamond"/>
          <w:lang w:val="en-GB"/>
        </w:rPr>
        <w:t xml:space="preserve"> </w:t>
      </w:r>
    </w:p>
    <w:p w14:paraId="13E85091" w14:textId="77777777" w:rsidR="00A77E32" w:rsidRPr="001E11C2" w:rsidRDefault="00A77E32" w:rsidP="00A77E32">
      <w:pPr>
        <w:pStyle w:val="BodyText"/>
        <w:tabs>
          <w:tab w:val="left" w:pos="0"/>
        </w:tabs>
        <w:spacing w:line="480" w:lineRule="auto"/>
        <w:ind w:left="0" w:right="115"/>
        <w:jc w:val="both"/>
        <w:rPr>
          <w:rFonts w:ascii="Garamond" w:hAnsi="Garamond" w:cs="Times New Roman"/>
          <w:b/>
          <w:lang w:val="en-GB"/>
        </w:rPr>
      </w:pPr>
    </w:p>
    <w:p w14:paraId="54EC9053" w14:textId="218C049E" w:rsidR="00F672CC" w:rsidRPr="001E11C2" w:rsidRDefault="008624CE" w:rsidP="009171FB">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1399DB65" wp14:editId="523A6AC0">
            <wp:extent cx="5943600" cy="43230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A14.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772BE308" w14:textId="2AB4679F" w:rsidR="00666BE6" w:rsidRPr="001E11C2" w:rsidRDefault="00666BE6" w:rsidP="009171FB">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w:t>
      </w:r>
      <w:r w:rsidR="005321A3" w:rsidRPr="001E11C2">
        <w:rPr>
          <w:rFonts w:ascii="Garamond" w:hAnsi="Garamond" w:cs="Times New Roman"/>
          <w:b/>
          <w:sz w:val="24"/>
          <w:szCs w:val="24"/>
          <w:lang w:val="en-GB"/>
        </w:rPr>
        <w:t xml:space="preserve"> </w:t>
      </w:r>
      <w:r w:rsidR="00153104" w:rsidRPr="001E11C2">
        <w:rPr>
          <w:rFonts w:ascii="Garamond" w:hAnsi="Garamond" w:cs="Times New Roman"/>
          <w:b/>
          <w:sz w:val="24"/>
          <w:szCs w:val="24"/>
          <w:lang w:val="en-GB"/>
        </w:rPr>
        <w:t>A</w:t>
      </w:r>
      <w:r w:rsidR="00394EF8" w:rsidRPr="001E11C2">
        <w:rPr>
          <w:rFonts w:ascii="Garamond" w:hAnsi="Garamond" w:cs="Times New Roman"/>
          <w:b/>
          <w:sz w:val="24"/>
          <w:szCs w:val="24"/>
          <w:lang w:val="en-GB"/>
        </w:rPr>
        <w:t>1</w:t>
      </w:r>
      <w:r w:rsidR="006D2ED8" w:rsidRPr="001E11C2">
        <w:rPr>
          <w:rFonts w:ascii="Garamond" w:hAnsi="Garamond" w:cs="Times New Roman"/>
          <w:b/>
          <w:sz w:val="24"/>
          <w:szCs w:val="24"/>
          <w:lang w:val="en-GB"/>
        </w:rPr>
        <w:t>4</w:t>
      </w:r>
      <w:r w:rsidRPr="001E11C2">
        <w:rPr>
          <w:rFonts w:ascii="Garamond" w:hAnsi="Garamond" w:cs="Times New Roman"/>
          <w:b/>
          <w:sz w:val="24"/>
          <w:szCs w:val="24"/>
          <w:lang w:val="en-GB"/>
        </w:rPr>
        <w: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Marginal</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effects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displaying</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effect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of</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system</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saturation</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in</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previous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elections</w:t>
      </w:r>
      <w:r w:rsidR="005321A3" w:rsidRPr="001E11C2">
        <w:rPr>
          <w:rFonts w:ascii="Garamond" w:hAnsi="Garamond" w:cs="Times New Roman"/>
          <w:sz w:val="24"/>
          <w:szCs w:val="24"/>
          <w:lang w:val="en-GB"/>
        </w:rPr>
        <w:t xml:space="preserve"> </w:t>
      </w:r>
      <w:r w:rsidR="0057604B" w:rsidRPr="001E11C2">
        <w:rPr>
          <w:rFonts w:ascii="Garamond" w:hAnsi="Garamond" w:cs="Times New Roman"/>
          <w:i/>
          <w:sz w:val="24"/>
          <w:szCs w:val="24"/>
          <w:lang w:val="en-GB"/>
        </w:rPr>
        <w:t>t-1</w:t>
      </w:r>
      <w:r w:rsidR="0057604B" w:rsidRPr="001E11C2">
        <w:rPr>
          <w:rFonts w:ascii="Garamond" w:hAnsi="Garamond" w:cs="Times New Roman"/>
          <w:sz w:val="24"/>
          <w:szCs w:val="24"/>
          <w:lang w:val="en-GB"/>
        </w:rPr>
        <w:t xml:space="preserve"> </w:t>
      </w:r>
      <w:r w:rsidRPr="001E11C2">
        <w:rPr>
          <w:rFonts w:ascii="Garamond" w:hAnsi="Garamond" w:cs="Times New Roman"/>
          <w:sz w:val="24"/>
          <w:szCs w:val="24"/>
          <w:lang w:val="en-GB"/>
        </w:rPr>
        <w:t>on</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w:t>
      </w:r>
      <w:r w:rsidR="005321A3" w:rsidRPr="001E11C2">
        <w:rPr>
          <w:rFonts w:ascii="Garamond" w:hAnsi="Garamond" w:cs="Times New Roman"/>
          <w:sz w:val="24"/>
          <w:szCs w:val="24"/>
          <w:lang w:val="en-GB"/>
        </w:rPr>
        <w:t xml:space="preserve"> </w:t>
      </w:r>
      <w:proofErr w:type="spellStart"/>
      <w:r w:rsidRPr="001E11C2">
        <w:rPr>
          <w:rFonts w:ascii="Garamond" w:hAnsi="Garamond" w:cs="Times New Roman"/>
          <w:sz w:val="24"/>
          <w:szCs w:val="24"/>
          <w:lang w:val="en-GB"/>
        </w:rPr>
        <w:t>nicheness</w:t>
      </w:r>
      <w:proofErr w:type="spellEnd"/>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of</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ideological</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platform</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at</w:t>
      </w:r>
      <w:r w:rsidR="005321A3" w:rsidRPr="001E11C2">
        <w:rPr>
          <w:rFonts w:ascii="Garamond" w:hAnsi="Garamond" w:cs="Times New Roman"/>
          <w:i/>
          <w:sz w:val="24"/>
          <w:szCs w:val="24"/>
          <w:lang w:val="en-GB"/>
        </w:rPr>
        <w:t xml:space="preserve"> </w:t>
      </w:r>
      <w:r w:rsidRPr="001E11C2">
        <w:rPr>
          <w:rFonts w:ascii="Garamond" w:hAnsi="Garamond" w:cs="Times New Roman"/>
          <w:i/>
          <w:sz w:val="24"/>
          <w:szCs w:val="24"/>
          <w:lang w:val="en-GB"/>
        </w:rPr>
        <w:t>t</w:t>
      </w:r>
      <w:r w:rsidR="005321A3" w:rsidRPr="001E11C2">
        <w:rPr>
          <w:rFonts w:ascii="Garamond" w:hAnsi="Garamond" w:cs="Times New Roman"/>
          <w:i/>
          <w:sz w:val="24"/>
          <w:szCs w:val="24"/>
          <w:lang w:val="en-GB"/>
        </w:rPr>
        <w:t xml:space="preserve"> </w:t>
      </w:r>
      <w:r w:rsidRPr="001E11C2">
        <w:rPr>
          <w:rFonts w:ascii="Garamond" w:hAnsi="Garamond" w:cs="Times New Roman"/>
          <w:sz w:val="24"/>
          <w:szCs w:val="24"/>
          <w:lang w:val="en-GB"/>
        </w:rPr>
        <w:t>(y-axis)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for</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parties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with</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niche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and</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mainstream</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profile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at</w:t>
      </w:r>
      <w:r w:rsidR="005321A3" w:rsidRPr="001E11C2">
        <w:rPr>
          <w:rFonts w:ascii="Garamond" w:hAnsi="Garamond" w:cs="Times New Roman"/>
          <w:i/>
          <w:sz w:val="24"/>
          <w:szCs w:val="24"/>
          <w:lang w:val="en-GB"/>
        </w:rPr>
        <w:t xml:space="preserve"> </w:t>
      </w:r>
      <w:r w:rsidRPr="001E11C2">
        <w:rPr>
          <w:rFonts w:ascii="Garamond" w:hAnsi="Garamond" w:cs="Times New Roman"/>
          <w:i/>
          <w:sz w:val="24"/>
          <w:szCs w:val="24"/>
          <w:lang w:val="en-GB"/>
        </w:rPr>
        <w:t>t-1</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(x-axis)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(upper-left).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remaining</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graphs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show</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how</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these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effects</w:t>
      </w:r>
      <w:r w:rsidR="005321A3" w:rsidRPr="001E11C2">
        <w:rPr>
          <w:rFonts w:ascii="Garamond" w:hAnsi="Garamond" w:cs="Times New Roman"/>
          <w:sz w:val="24"/>
          <w:szCs w:val="24"/>
          <w:lang w:val="en-GB"/>
        </w:rPr>
        <w:t xml:space="preserve"> </w:t>
      </w:r>
      <w:proofErr w:type="gramStart"/>
      <w:r w:rsidRPr="001E11C2">
        <w:rPr>
          <w:rFonts w:ascii="Garamond" w:hAnsi="Garamond" w:cs="Times New Roman"/>
          <w:sz w:val="24"/>
          <w:szCs w:val="24"/>
          <w:lang w:val="en-GB"/>
        </w:rPr>
        <w:t>are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conditioned</w:t>
      </w:r>
      <w:proofErr w:type="gramEnd"/>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by</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age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(upper-</w:t>
      </w:r>
      <w:r w:rsidR="00E84914" w:rsidRPr="001E11C2">
        <w:rPr>
          <w:rFonts w:ascii="Garamond" w:hAnsi="Garamond" w:cs="Times New Roman"/>
          <w:sz w:val="24"/>
          <w:szCs w:val="24"/>
          <w:lang w:val="en-GB"/>
        </w:rPr>
        <w:t>centre</w:t>
      </w:r>
      <w:r w:rsidRPr="001E11C2">
        <w:rPr>
          <w:rFonts w:ascii="Garamond" w:hAnsi="Garamond" w:cs="Times New Roman"/>
          <w:sz w:val="24"/>
          <w:szCs w:val="24"/>
          <w:lang w:val="en-GB"/>
        </w:rPr>
        <w: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leader</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dominance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(upper-right),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size</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(bottom-left)</w:t>
      </w:r>
      <w:r w:rsidR="00815875" w:rsidRPr="001E11C2">
        <w:rPr>
          <w:rFonts w:ascii="Garamond" w:hAnsi="Garamond" w:cs="Times New Roman"/>
          <w:sz w:val="24"/>
          <w:szCs w:val="24"/>
          <w:lang w:val="en-GB"/>
        </w:rPr>
        <w:t>,</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and</w:t>
      </w:r>
      <w:r w:rsidR="005321A3" w:rsidRPr="001E11C2">
        <w:rPr>
          <w:rFonts w:ascii="Garamond" w:hAnsi="Garamond" w:cs="Times New Roman"/>
          <w:sz w:val="24"/>
          <w:szCs w:val="24"/>
          <w:lang w:val="en-GB"/>
        </w:rPr>
        <w:t xml:space="preserve"> </w:t>
      </w:r>
      <w:r w:rsidR="00084AD7" w:rsidRPr="001E11C2">
        <w:rPr>
          <w:rFonts w:ascii="Garamond" w:hAnsi="Garamond" w:cs="Times New Roman"/>
          <w:sz w:val="24"/>
          <w:szCs w:val="24"/>
          <w:lang w:val="en-GB"/>
        </w:rPr>
        <w:t>opposition</w:t>
      </w:r>
      <w:r w:rsidR="005321A3" w:rsidRPr="001E11C2">
        <w:rPr>
          <w:rFonts w:ascii="Garamond" w:hAnsi="Garamond" w:cs="Times New Roman"/>
          <w:sz w:val="24"/>
          <w:szCs w:val="24"/>
          <w:lang w:val="en-GB"/>
        </w:rPr>
        <w:t xml:space="preserve"> </w:t>
      </w:r>
      <w:r w:rsidR="00084AD7" w:rsidRPr="001E11C2">
        <w:rPr>
          <w:rFonts w:ascii="Garamond" w:hAnsi="Garamond" w:cs="Times New Roman"/>
          <w:sz w:val="24"/>
          <w:szCs w:val="24"/>
          <w:lang w:val="en-GB"/>
        </w:rPr>
        <w:t>status</w:t>
      </w:r>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(bottom-</w:t>
      </w:r>
      <w:r w:rsidR="00E84914" w:rsidRPr="001E11C2">
        <w:rPr>
          <w:rFonts w:ascii="Garamond" w:hAnsi="Garamond" w:cs="Times New Roman"/>
          <w:sz w:val="24"/>
          <w:szCs w:val="24"/>
          <w:lang w:val="en-GB"/>
        </w:rPr>
        <w:t>centre</w:t>
      </w:r>
      <w:r w:rsidRPr="001E11C2">
        <w:rPr>
          <w:rFonts w:ascii="Garamond" w:hAnsi="Garamond" w:cs="Times New Roman"/>
          <w:sz w:val="24"/>
          <w:szCs w:val="24"/>
          <w:lang w:val="en-GB"/>
        </w:rPr>
        <w:t>).</w:t>
      </w:r>
      <w:r w:rsidR="005321A3" w:rsidRPr="001E11C2">
        <w:rPr>
          <w:rFonts w:ascii="Garamond" w:hAnsi="Garamond" w:cs="Times New Roman"/>
          <w:sz w:val="24"/>
          <w:szCs w:val="24"/>
          <w:lang w:val="en-GB"/>
        </w:rPr>
        <w:t xml:space="preserve"> </w:t>
      </w:r>
      <w:proofErr w:type="gramStart"/>
      <w:r w:rsidRPr="001E11C2">
        <w:rPr>
          <w:rFonts w:ascii="Garamond" w:hAnsi="Garamond" w:cs="Times New Roman"/>
          <w:sz w:val="24"/>
          <w:szCs w:val="24"/>
          <w:lang w:val="en-GB"/>
        </w:rPr>
        <w:t>95%</w:t>
      </w:r>
      <w:proofErr w:type="gramEnd"/>
      <w:r w:rsidR="005321A3" w:rsidRPr="001E11C2">
        <w:rPr>
          <w:rFonts w:ascii="Garamond" w:hAnsi="Garamond" w:cs="Times New Roman"/>
          <w:sz w:val="24"/>
          <w:szCs w:val="24"/>
          <w:lang w:val="en-GB"/>
        </w:rPr>
        <w:t xml:space="preserve"> </w:t>
      </w:r>
      <w:r w:rsidRPr="001E11C2">
        <w:rPr>
          <w:rFonts w:ascii="Garamond" w:hAnsi="Garamond" w:cs="Times New Roman"/>
          <w:sz w:val="24"/>
          <w:szCs w:val="24"/>
          <w:lang w:val="en-GB"/>
        </w:rPr>
        <w:t>CI.</w:t>
      </w:r>
    </w:p>
    <w:p w14:paraId="69B1A563" w14:textId="77777777" w:rsidR="00430C61" w:rsidRDefault="00430C61" w:rsidP="00430C61">
      <w:pPr>
        <w:spacing w:line="240" w:lineRule="auto"/>
        <w:jc w:val="both"/>
        <w:rPr>
          <w:rFonts w:ascii="Garamond" w:hAnsi="Garamond" w:cs="Times New Roman"/>
          <w:sz w:val="24"/>
          <w:szCs w:val="24"/>
          <w:lang w:val="en-GB"/>
        </w:rPr>
      </w:pPr>
    </w:p>
    <w:p w14:paraId="5B927B39" w14:textId="77777777" w:rsidR="001C176D" w:rsidRDefault="001C176D" w:rsidP="001C176D">
      <w:pPr>
        <w:spacing w:after="0" w:line="480" w:lineRule="auto"/>
        <w:ind w:firstLine="720"/>
        <w:jc w:val="both"/>
        <w:rPr>
          <w:rFonts w:ascii="Garamond" w:hAnsi="Garamond" w:cs="Garamond"/>
          <w:sz w:val="24"/>
          <w:szCs w:val="24"/>
          <w:lang w:val="en-GB"/>
        </w:rPr>
      </w:pPr>
      <w:r w:rsidRPr="001E11C2">
        <w:rPr>
          <w:rFonts w:ascii="Garamond" w:hAnsi="Garamond" w:cs="Garamond"/>
          <w:sz w:val="24"/>
          <w:szCs w:val="24"/>
          <w:lang w:val="en-GB"/>
        </w:rPr>
        <w:t xml:space="preserve">In Figure A14, we replicate our findings against </w:t>
      </w:r>
      <w:proofErr w:type="spellStart"/>
      <w:r w:rsidRPr="001E11C2">
        <w:rPr>
          <w:rFonts w:ascii="Garamond" w:hAnsi="Garamond" w:cs="Garamond"/>
          <w:sz w:val="24"/>
          <w:szCs w:val="24"/>
          <w:lang w:val="en-GB"/>
        </w:rPr>
        <w:t>Bischof’s</w:t>
      </w:r>
      <w:proofErr w:type="spellEnd"/>
      <w:r w:rsidRPr="001E11C2">
        <w:rPr>
          <w:rFonts w:ascii="Garamond" w:hAnsi="Garamond" w:cs="Garamond"/>
          <w:sz w:val="24"/>
          <w:szCs w:val="24"/>
          <w:lang w:val="en-GB"/>
        </w:rPr>
        <w:t xml:space="preserve"> (2017) measure, while Figure A15 shows the results based on Meyer and Miller’s (2015) measure. We refrain from presenting the regression coefficients, as these are not necessary to evaluate H1 (available upon request). As </w:t>
      </w:r>
      <w:proofErr w:type="gramStart"/>
      <w:r w:rsidRPr="001E11C2">
        <w:rPr>
          <w:rFonts w:ascii="Garamond" w:hAnsi="Garamond" w:cs="Garamond"/>
          <w:sz w:val="24"/>
          <w:szCs w:val="24"/>
          <w:lang w:val="en-GB"/>
        </w:rPr>
        <w:t>can be seen</w:t>
      </w:r>
      <w:proofErr w:type="gramEnd"/>
      <w:r w:rsidRPr="001E11C2">
        <w:rPr>
          <w:rFonts w:ascii="Garamond" w:hAnsi="Garamond" w:cs="Garamond"/>
          <w:sz w:val="24"/>
          <w:szCs w:val="24"/>
          <w:lang w:val="en-GB"/>
        </w:rPr>
        <w:t xml:space="preserve"> from Figure A14, there is no evidence that parties with a mainstream profile at </w:t>
      </w:r>
      <w:r w:rsidRPr="001E11C2">
        <w:rPr>
          <w:rFonts w:ascii="Garamond" w:hAnsi="Garamond" w:cs="Garamond"/>
          <w:i/>
          <w:sz w:val="24"/>
          <w:szCs w:val="24"/>
          <w:lang w:val="en-GB"/>
        </w:rPr>
        <w:t>t-1</w:t>
      </w:r>
      <w:r w:rsidRPr="001E11C2">
        <w:rPr>
          <w:rFonts w:ascii="Garamond" w:hAnsi="Garamond" w:cs="Garamond"/>
          <w:sz w:val="24"/>
          <w:szCs w:val="24"/>
          <w:lang w:val="en-GB"/>
        </w:rPr>
        <w:t xml:space="preserve">, </w:t>
      </w:r>
      <w:r w:rsidRPr="001E11C2">
        <w:rPr>
          <w:rFonts w:ascii="Garamond" w:hAnsi="Garamond" w:cs="Garamond"/>
          <w:b/>
          <w:sz w:val="24"/>
          <w:szCs w:val="24"/>
          <w:lang w:val="en-GB"/>
        </w:rPr>
        <w:t>on average</w:t>
      </w:r>
      <w:r w:rsidRPr="001E11C2">
        <w:rPr>
          <w:rFonts w:ascii="Garamond" w:hAnsi="Garamond" w:cs="Garamond"/>
          <w:sz w:val="24"/>
          <w:szCs w:val="24"/>
          <w:lang w:val="en-GB"/>
        </w:rPr>
        <w:t xml:space="preserve">, significantly increase their </w:t>
      </w:r>
      <w:proofErr w:type="spellStart"/>
      <w:r w:rsidRPr="001E11C2">
        <w:rPr>
          <w:rFonts w:ascii="Garamond" w:hAnsi="Garamond" w:cs="Garamond"/>
          <w:sz w:val="24"/>
          <w:szCs w:val="24"/>
          <w:lang w:val="en-GB"/>
        </w:rPr>
        <w:t>nicheness</w:t>
      </w:r>
      <w:proofErr w:type="spellEnd"/>
      <w:r w:rsidRPr="001E11C2">
        <w:rPr>
          <w:rFonts w:ascii="Garamond" w:hAnsi="Garamond" w:cs="Garamond"/>
          <w:sz w:val="24"/>
          <w:szCs w:val="24"/>
          <w:lang w:val="en-GB"/>
        </w:rPr>
        <w:t xml:space="preserve"> in response to party system saturation (upper-left), which, similar to </w:t>
      </w:r>
      <w:r w:rsidRPr="001E11C2">
        <w:rPr>
          <w:rFonts w:ascii="Garamond" w:hAnsi="Garamond" w:cs="Garamond"/>
          <w:sz w:val="24"/>
          <w:szCs w:val="24"/>
          <w:lang w:val="en-GB"/>
        </w:rPr>
        <w:lastRenderedPageBreak/>
        <w:t xml:space="preserve">the manuscript, refutes H1. In case of the moderating variables, </w:t>
      </w:r>
      <w:r>
        <w:rPr>
          <w:rFonts w:ascii="Garamond" w:hAnsi="Garamond" w:cs="Garamond"/>
          <w:sz w:val="24"/>
          <w:szCs w:val="24"/>
          <w:lang w:val="en-GB"/>
        </w:rPr>
        <w:t xml:space="preserve">we see that some of the conditions increase the likelihood that niche parties will increase their </w:t>
      </w:r>
      <w:proofErr w:type="spellStart"/>
      <w:r>
        <w:rPr>
          <w:rFonts w:ascii="Garamond" w:hAnsi="Garamond" w:cs="Garamond"/>
          <w:sz w:val="24"/>
          <w:szCs w:val="24"/>
          <w:lang w:val="en-GB"/>
        </w:rPr>
        <w:t>nicheness</w:t>
      </w:r>
      <w:proofErr w:type="spellEnd"/>
      <w:r>
        <w:rPr>
          <w:rFonts w:ascii="Garamond" w:hAnsi="Garamond" w:cs="Garamond"/>
          <w:sz w:val="24"/>
          <w:szCs w:val="24"/>
          <w:lang w:val="en-GB"/>
        </w:rPr>
        <w:t xml:space="preserve">. Yet, to confirm H1, we need evidence that mainstream parties increase their </w:t>
      </w:r>
      <w:proofErr w:type="spellStart"/>
      <w:r>
        <w:rPr>
          <w:rFonts w:ascii="Garamond" w:hAnsi="Garamond" w:cs="Garamond"/>
          <w:sz w:val="24"/>
          <w:szCs w:val="24"/>
          <w:lang w:val="en-GB"/>
        </w:rPr>
        <w:t>nicheness</w:t>
      </w:r>
      <w:proofErr w:type="spellEnd"/>
      <w:r>
        <w:rPr>
          <w:rFonts w:ascii="Garamond" w:hAnsi="Garamond" w:cs="Garamond"/>
          <w:sz w:val="24"/>
          <w:szCs w:val="24"/>
          <w:lang w:val="en-GB"/>
        </w:rPr>
        <w:t>. The latter is not the case.</w:t>
      </w:r>
    </w:p>
    <w:p w14:paraId="532496B4" w14:textId="3226422F" w:rsidR="003D1384" w:rsidRPr="001E11C2" w:rsidRDefault="008624CE" w:rsidP="003D1384">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00C5E55C" wp14:editId="5C8F97C2">
            <wp:extent cx="5943600" cy="43230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A15.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3DB65281" w14:textId="77777777" w:rsidR="003D1384" w:rsidRPr="001E11C2" w:rsidRDefault="003D1384" w:rsidP="003D1384">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 A15.</w:t>
      </w:r>
      <w:r w:rsidRPr="001E11C2">
        <w:rPr>
          <w:rFonts w:ascii="Garamond" w:hAnsi="Garamond" w:cs="Times New Roman"/>
          <w:sz w:val="24"/>
          <w:szCs w:val="24"/>
          <w:lang w:val="en-GB"/>
        </w:rPr>
        <w:t xml:space="preserve"> Marginal effects displaying the effect of party system saturation in the previous elections </w:t>
      </w:r>
      <w:r w:rsidRPr="001E11C2">
        <w:rPr>
          <w:rFonts w:ascii="Garamond" w:hAnsi="Garamond" w:cs="Times New Roman"/>
          <w:i/>
          <w:sz w:val="24"/>
          <w:szCs w:val="24"/>
          <w:lang w:val="en-GB"/>
        </w:rPr>
        <w:t>t-1</w:t>
      </w:r>
      <w:r w:rsidRPr="001E11C2">
        <w:rPr>
          <w:rFonts w:ascii="Garamond" w:hAnsi="Garamond" w:cs="Times New Roman"/>
          <w:sz w:val="24"/>
          <w:szCs w:val="24"/>
          <w:lang w:val="en-GB"/>
        </w:rPr>
        <w:t xml:space="preserve"> on the </w:t>
      </w:r>
      <w:proofErr w:type="spellStart"/>
      <w:r w:rsidRPr="001E11C2">
        <w:rPr>
          <w:rFonts w:ascii="Garamond" w:hAnsi="Garamond" w:cs="Times New Roman"/>
          <w:sz w:val="24"/>
          <w:szCs w:val="24"/>
          <w:lang w:val="en-GB"/>
        </w:rPr>
        <w:t>nicheness</w:t>
      </w:r>
      <w:proofErr w:type="spellEnd"/>
      <w:r w:rsidRPr="001E11C2">
        <w:rPr>
          <w:rFonts w:ascii="Garamond" w:hAnsi="Garamond" w:cs="Times New Roman"/>
          <w:sz w:val="24"/>
          <w:szCs w:val="24"/>
          <w:lang w:val="en-GB"/>
        </w:rPr>
        <w:t xml:space="preserve"> of a party’s ideological platform at</w:t>
      </w:r>
      <w:r w:rsidRPr="001E11C2">
        <w:rPr>
          <w:rFonts w:ascii="Garamond" w:hAnsi="Garamond" w:cs="Times New Roman"/>
          <w:i/>
          <w:sz w:val="24"/>
          <w:szCs w:val="24"/>
          <w:lang w:val="en-GB"/>
        </w:rPr>
        <w:t xml:space="preserve"> t </w:t>
      </w:r>
      <w:r w:rsidRPr="001E11C2">
        <w:rPr>
          <w:rFonts w:ascii="Garamond" w:hAnsi="Garamond" w:cs="Times New Roman"/>
          <w:sz w:val="24"/>
          <w:szCs w:val="24"/>
          <w:lang w:val="en-GB"/>
        </w:rPr>
        <w:t>(y-axis) for parties with a niche and a mainstream profile at</w:t>
      </w:r>
      <w:r w:rsidRPr="001E11C2">
        <w:rPr>
          <w:rFonts w:ascii="Garamond" w:hAnsi="Garamond" w:cs="Times New Roman"/>
          <w:i/>
          <w:sz w:val="24"/>
          <w:szCs w:val="24"/>
          <w:lang w:val="en-GB"/>
        </w:rPr>
        <w:t xml:space="preserve"> t-1</w:t>
      </w:r>
      <w:r w:rsidRPr="001E11C2">
        <w:rPr>
          <w:rFonts w:ascii="Garamond" w:hAnsi="Garamond" w:cs="Times New Roman"/>
          <w:sz w:val="24"/>
          <w:szCs w:val="24"/>
          <w:lang w:val="en-GB"/>
        </w:rPr>
        <w:t xml:space="preserve"> (x-axis) (upper-left). The remaining graphs show how these effects </w:t>
      </w:r>
      <w:proofErr w:type="gramStart"/>
      <w:r w:rsidRPr="001E11C2">
        <w:rPr>
          <w:rFonts w:ascii="Garamond" w:hAnsi="Garamond" w:cs="Times New Roman"/>
          <w:sz w:val="24"/>
          <w:szCs w:val="24"/>
          <w:lang w:val="en-GB"/>
        </w:rPr>
        <w:t>are conditioned</w:t>
      </w:r>
      <w:proofErr w:type="gramEnd"/>
      <w:r w:rsidRPr="001E11C2">
        <w:rPr>
          <w:rFonts w:ascii="Garamond" w:hAnsi="Garamond" w:cs="Times New Roman"/>
          <w:sz w:val="24"/>
          <w:szCs w:val="24"/>
          <w:lang w:val="en-GB"/>
        </w:rPr>
        <w:t xml:space="preserve"> by party age (upper-centre), leader dominance (upper-right), party size (bottom-left), and opposition status (bottom-centre).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618B3A46" w14:textId="77777777" w:rsidR="000519F3" w:rsidRDefault="000519F3" w:rsidP="00430C61">
      <w:pPr>
        <w:spacing w:line="240" w:lineRule="auto"/>
        <w:jc w:val="both"/>
        <w:rPr>
          <w:rFonts w:ascii="Garamond" w:hAnsi="Garamond" w:cs="Times New Roman"/>
          <w:sz w:val="24"/>
          <w:szCs w:val="24"/>
          <w:lang w:val="en-GB"/>
        </w:rPr>
      </w:pPr>
    </w:p>
    <w:p w14:paraId="09117E4D" w14:textId="77777777" w:rsidR="001C176D" w:rsidRPr="001E11C2" w:rsidRDefault="001C176D" w:rsidP="001C176D">
      <w:pPr>
        <w:spacing w:after="0" w:line="480" w:lineRule="auto"/>
        <w:ind w:firstLine="720"/>
        <w:jc w:val="both"/>
        <w:rPr>
          <w:rFonts w:ascii="Garamond" w:hAnsi="Garamond" w:cs="Times New Roman"/>
          <w:sz w:val="24"/>
          <w:szCs w:val="24"/>
          <w:lang w:val="en-GB"/>
        </w:rPr>
      </w:pPr>
      <w:r w:rsidRPr="001E11C2">
        <w:rPr>
          <w:rFonts w:ascii="Garamond" w:hAnsi="Garamond" w:cs="Garamond"/>
          <w:sz w:val="24"/>
          <w:szCs w:val="24"/>
          <w:lang w:val="en-GB"/>
        </w:rPr>
        <w:t xml:space="preserve">As for Meyer and Miller’s (2015) measure, the confidence bars in Figure A15 either entrap the zero line, or the marginal effect is significant but negative, meaning that there is no evidence whatsoever for H1. Thus, overall, we arrive at the same substantive conclusions against these two alternative indicators of </w:t>
      </w:r>
      <w:proofErr w:type="spellStart"/>
      <w:r w:rsidRPr="001E11C2">
        <w:rPr>
          <w:rFonts w:ascii="Garamond" w:hAnsi="Garamond" w:cs="Garamond"/>
          <w:sz w:val="24"/>
          <w:szCs w:val="24"/>
          <w:lang w:val="en-GB"/>
        </w:rPr>
        <w:t>nicheness</w:t>
      </w:r>
      <w:proofErr w:type="spellEnd"/>
      <w:r w:rsidRPr="001E11C2">
        <w:rPr>
          <w:rFonts w:ascii="Garamond" w:hAnsi="Garamond" w:cs="Garamond"/>
          <w:sz w:val="24"/>
          <w:szCs w:val="24"/>
          <w:lang w:val="en-GB"/>
        </w:rPr>
        <w:t xml:space="preserve">. </w:t>
      </w:r>
    </w:p>
    <w:p w14:paraId="6EECAF64" w14:textId="77777777" w:rsidR="001C176D" w:rsidRPr="001E11C2" w:rsidRDefault="001C176D" w:rsidP="00430C61">
      <w:pPr>
        <w:spacing w:line="240" w:lineRule="auto"/>
        <w:jc w:val="both"/>
        <w:rPr>
          <w:rFonts w:ascii="Garamond" w:hAnsi="Garamond" w:cs="Times New Roman"/>
          <w:sz w:val="24"/>
          <w:szCs w:val="24"/>
          <w:lang w:val="en-GB"/>
        </w:rPr>
      </w:pPr>
    </w:p>
    <w:p w14:paraId="6A26378C" w14:textId="77777777" w:rsidR="00631F56" w:rsidRPr="001E11C2" w:rsidRDefault="00EC38F2" w:rsidP="000A69F5">
      <w:pPr>
        <w:spacing w:after="0" w:line="480" w:lineRule="auto"/>
        <w:jc w:val="both"/>
        <w:rPr>
          <w:rFonts w:ascii="Garamond" w:hAnsi="Garamond"/>
          <w:i/>
          <w:sz w:val="24"/>
          <w:szCs w:val="24"/>
          <w:lang w:val="en-GB"/>
        </w:rPr>
      </w:pPr>
      <w:r w:rsidRPr="001E11C2">
        <w:rPr>
          <w:rFonts w:ascii="Garamond" w:hAnsi="Garamond"/>
          <w:i/>
          <w:sz w:val="24"/>
          <w:szCs w:val="24"/>
          <w:lang w:val="en-GB"/>
        </w:rPr>
        <w:lastRenderedPageBreak/>
        <w:t xml:space="preserve">4.2 </w:t>
      </w:r>
      <w:r w:rsidR="00D32558" w:rsidRPr="001E11C2">
        <w:rPr>
          <w:rFonts w:ascii="Garamond" w:hAnsi="Garamond"/>
          <w:i/>
          <w:sz w:val="24"/>
          <w:szCs w:val="24"/>
          <w:lang w:val="en-GB"/>
        </w:rPr>
        <w:t>Do parties increase the clarity of their left-right position?</w:t>
      </w:r>
    </w:p>
    <w:p w14:paraId="572DD2C5" w14:textId="6DAFD7D6" w:rsidR="00772989" w:rsidRPr="001E11C2" w:rsidRDefault="00D32558" w:rsidP="000A69F5">
      <w:pPr>
        <w:spacing w:after="0" w:line="480" w:lineRule="auto"/>
        <w:jc w:val="both"/>
        <w:rPr>
          <w:rFonts w:ascii="Garamond" w:hAnsi="Garamond"/>
          <w:sz w:val="24"/>
          <w:szCs w:val="24"/>
          <w:lang w:val="en-GB"/>
        </w:rPr>
      </w:pPr>
      <w:r w:rsidRPr="001E11C2">
        <w:rPr>
          <w:rFonts w:ascii="Garamond" w:hAnsi="Garamond"/>
          <w:sz w:val="24"/>
          <w:szCs w:val="24"/>
          <w:lang w:val="en-GB"/>
        </w:rPr>
        <w:t>One of the anonymous reviewers suggested that</w:t>
      </w:r>
      <w:r w:rsidR="00815875" w:rsidRPr="001E11C2">
        <w:rPr>
          <w:rFonts w:ascii="Garamond" w:hAnsi="Garamond"/>
          <w:sz w:val="24"/>
          <w:szCs w:val="24"/>
          <w:lang w:val="en-GB"/>
        </w:rPr>
        <w:t>,</w:t>
      </w:r>
      <w:r w:rsidRPr="001E11C2">
        <w:rPr>
          <w:rFonts w:ascii="Garamond" w:hAnsi="Garamond"/>
          <w:sz w:val="24"/>
          <w:szCs w:val="24"/>
          <w:lang w:val="en-GB"/>
        </w:rPr>
        <w:t xml:space="preserve"> according to </w:t>
      </w:r>
      <w:proofErr w:type="spellStart"/>
      <w:r w:rsidRPr="001E11C2">
        <w:rPr>
          <w:rFonts w:ascii="Garamond" w:hAnsi="Garamond"/>
          <w:sz w:val="24"/>
          <w:szCs w:val="24"/>
          <w:lang w:val="en-GB"/>
        </w:rPr>
        <w:t>Downsian</w:t>
      </w:r>
      <w:proofErr w:type="spellEnd"/>
      <w:r w:rsidRPr="001E11C2">
        <w:rPr>
          <w:rFonts w:ascii="Garamond" w:hAnsi="Garamond"/>
          <w:sz w:val="24"/>
          <w:szCs w:val="24"/>
          <w:lang w:val="en-GB"/>
        </w:rPr>
        <w:t xml:space="preserve"> </w:t>
      </w:r>
      <w:r w:rsidR="00C47DEC" w:rsidRPr="001E11C2">
        <w:rPr>
          <w:rFonts w:ascii="Garamond" w:hAnsi="Garamond"/>
          <w:sz w:val="24"/>
          <w:szCs w:val="24"/>
          <w:lang w:val="en-GB"/>
        </w:rPr>
        <w:fldChar w:fldCharType="begin"/>
      </w:r>
      <w:r w:rsidR="00AE2480" w:rsidRPr="001E11C2">
        <w:rPr>
          <w:rFonts w:ascii="Garamond" w:hAnsi="Garamond"/>
          <w:sz w:val="24"/>
          <w:szCs w:val="24"/>
          <w:lang w:val="en-GB"/>
        </w:rPr>
        <w:instrText xml:space="preserve"> ADDIN EN.CITE &lt;EndNote&gt;&lt;Cite ExcludeAuth="1"&gt;&lt;Author&gt;Downs&lt;/Author&gt;&lt;Year&gt;1957&lt;/Year&gt;&lt;RecNum&gt;207&lt;/RecNum&gt;&lt;DisplayText&gt;(1957)&lt;/DisplayText&gt;&lt;record&gt;&lt;rec-number&gt;207&lt;/rec-number&gt;&lt;foreign-keys&gt;&lt;key app="EN" db-id="p2xt9zsatpee0derpx85wvdbzdavpzwadwrz" timestamp="1522834395"&gt;207&lt;/key&gt;&lt;/foreign-keys&gt;&lt;ref-type name="Journal Article"&gt;17&lt;/ref-type&gt;&lt;contributors&gt;&lt;authors&gt;&lt;author&gt;Downs, A&lt;/author&gt;&lt;/authors&gt;&lt;/contributors&gt;&lt;titles&gt;&lt;title&gt;1957: An economic theory of democracy. New York: Harper&lt;/title&gt;&lt;/titles&gt;&lt;dates&gt;&lt;year&gt;1957&lt;/year&gt;&lt;/dates&gt;&lt;urls&gt;&lt;/urls&gt;&lt;/record&gt;&lt;/Cite&gt;&lt;/EndNote&gt;</w:instrText>
      </w:r>
      <w:r w:rsidR="00C47DEC" w:rsidRPr="001E11C2">
        <w:rPr>
          <w:rFonts w:ascii="Garamond" w:hAnsi="Garamond"/>
          <w:sz w:val="24"/>
          <w:szCs w:val="24"/>
          <w:lang w:val="en-GB"/>
        </w:rPr>
        <w:fldChar w:fldCharType="separate"/>
      </w:r>
      <w:r w:rsidR="00AE2480" w:rsidRPr="001E11C2">
        <w:rPr>
          <w:rFonts w:ascii="Garamond" w:hAnsi="Garamond"/>
          <w:noProof/>
          <w:sz w:val="24"/>
          <w:szCs w:val="24"/>
          <w:lang w:val="en-GB"/>
        </w:rPr>
        <w:t>(1957)</w:t>
      </w:r>
      <w:r w:rsidR="00C47DEC" w:rsidRPr="001E11C2">
        <w:rPr>
          <w:rFonts w:ascii="Garamond" w:hAnsi="Garamond"/>
          <w:sz w:val="24"/>
          <w:szCs w:val="24"/>
          <w:lang w:val="en-GB"/>
        </w:rPr>
        <w:fldChar w:fldCharType="end"/>
      </w:r>
      <w:r w:rsidR="00C47DEC" w:rsidRPr="001E11C2">
        <w:rPr>
          <w:rFonts w:ascii="Garamond" w:hAnsi="Garamond"/>
          <w:sz w:val="24"/>
          <w:szCs w:val="24"/>
          <w:lang w:val="en-GB"/>
        </w:rPr>
        <w:t xml:space="preserve"> </w:t>
      </w:r>
      <w:r w:rsidRPr="001E11C2">
        <w:rPr>
          <w:rFonts w:ascii="Garamond" w:hAnsi="Garamond"/>
          <w:sz w:val="24"/>
          <w:szCs w:val="24"/>
          <w:lang w:val="en-GB"/>
        </w:rPr>
        <w:t>spatial theory</w:t>
      </w:r>
      <w:r w:rsidR="00815875" w:rsidRPr="001E11C2">
        <w:rPr>
          <w:rFonts w:ascii="Garamond" w:hAnsi="Garamond"/>
          <w:sz w:val="24"/>
          <w:szCs w:val="24"/>
          <w:lang w:val="en-GB"/>
        </w:rPr>
        <w:t>,</w:t>
      </w:r>
      <w:r w:rsidRPr="001E11C2">
        <w:rPr>
          <w:rFonts w:ascii="Garamond" w:hAnsi="Garamond"/>
          <w:sz w:val="24"/>
          <w:szCs w:val="24"/>
          <w:lang w:val="en-GB"/>
        </w:rPr>
        <w:t xml:space="preserve"> a rational response to party system saturation would be for a party to </w:t>
      </w:r>
      <w:r w:rsidR="004874F2" w:rsidRPr="001E11C2">
        <w:rPr>
          <w:rFonts w:ascii="Garamond" w:hAnsi="Garamond"/>
          <w:sz w:val="24"/>
          <w:szCs w:val="24"/>
          <w:lang w:val="en-GB"/>
        </w:rPr>
        <w:t xml:space="preserve">increase </w:t>
      </w:r>
      <w:r w:rsidRPr="001E11C2">
        <w:rPr>
          <w:rFonts w:ascii="Garamond" w:hAnsi="Garamond"/>
          <w:sz w:val="24"/>
          <w:szCs w:val="24"/>
          <w:lang w:val="en-GB"/>
        </w:rPr>
        <w:t>the clarity of its left-right position. We have taken on this excellent advice</w:t>
      </w:r>
      <w:r w:rsidR="008D7C25" w:rsidRPr="001E11C2">
        <w:rPr>
          <w:rFonts w:ascii="Garamond" w:hAnsi="Garamond"/>
          <w:sz w:val="24"/>
          <w:szCs w:val="24"/>
          <w:lang w:val="en-GB"/>
        </w:rPr>
        <w:t>, measur</w:t>
      </w:r>
      <w:r w:rsidR="003F05F4" w:rsidRPr="001E11C2">
        <w:rPr>
          <w:rFonts w:ascii="Garamond" w:hAnsi="Garamond"/>
          <w:sz w:val="24"/>
          <w:szCs w:val="24"/>
          <w:lang w:val="en-GB"/>
        </w:rPr>
        <w:t>ing</w:t>
      </w:r>
      <w:r w:rsidR="008D7C25" w:rsidRPr="001E11C2">
        <w:rPr>
          <w:rFonts w:ascii="Garamond" w:hAnsi="Garamond"/>
          <w:sz w:val="24"/>
          <w:szCs w:val="24"/>
          <w:lang w:val="en-GB"/>
        </w:rPr>
        <w:t xml:space="preserve"> positional clarity on the basis of Lo et al</w:t>
      </w:r>
      <w:r w:rsidR="00786CD2" w:rsidRPr="001E11C2">
        <w:rPr>
          <w:rFonts w:ascii="Garamond" w:hAnsi="Garamond"/>
          <w:sz w:val="24"/>
          <w:szCs w:val="24"/>
          <w:lang w:val="en-GB"/>
        </w:rPr>
        <w:t>.</w:t>
      </w:r>
      <w:r w:rsidR="008D7C25" w:rsidRPr="001E11C2">
        <w:rPr>
          <w:rFonts w:ascii="Garamond" w:hAnsi="Garamond"/>
          <w:sz w:val="24"/>
          <w:szCs w:val="24"/>
          <w:lang w:val="en-GB"/>
        </w:rPr>
        <w:t xml:space="preserve"> </w:t>
      </w:r>
      <w:r w:rsidR="008D7C25" w:rsidRPr="001E11C2">
        <w:rPr>
          <w:rFonts w:ascii="Garamond" w:hAnsi="Garamond"/>
          <w:sz w:val="24"/>
          <w:szCs w:val="24"/>
          <w:lang w:val="en-GB"/>
        </w:rPr>
        <w:fldChar w:fldCharType="begin"/>
      </w:r>
      <w:r w:rsidR="008D7C25" w:rsidRPr="001E11C2">
        <w:rPr>
          <w:rFonts w:ascii="Garamond" w:hAnsi="Garamond"/>
          <w:sz w:val="24"/>
          <w:szCs w:val="24"/>
          <w:lang w:val="en-GB"/>
        </w:rPr>
        <w:instrText xml:space="preserve"> ADDIN EN.CITE &lt;EndNote&gt;&lt;Cite ExcludeAuth="1"&gt;&lt;Author&gt;Lo&lt;/Author&gt;&lt;Year&gt;2016&lt;/Year&gt;&lt;RecNum&gt;152&lt;/RecNum&gt;&lt;DisplayText&gt;(2016)&lt;/DisplayText&gt;&lt;record&gt;&lt;rec-number&gt;152&lt;/rec-number&gt;&lt;foreign-keys&gt;&lt;key app="EN" db-id="p2xt9zsatpee0derpx85wvdbzdavpzwadwrz" timestamp="1521808802"&gt;152&lt;/key&gt;&lt;/foreign-keys&gt;&lt;ref-type name="Journal Article"&gt;17&lt;/ref-type&gt;&lt;contributors&gt;&lt;authors&gt;&lt;author&gt;Lo, James&lt;/author&gt;&lt;author&gt;Proksch, Sven-Oliver&lt;/author&gt;&lt;author&gt;Slapin, Jonathan B&lt;/author&gt;&lt;/authors&gt;&lt;/contributors&gt;&lt;titles&gt;&lt;title&gt;Ideological clarity in multiparty competition: A new measure and test using election manifestos&lt;/title&gt;&lt;secondary-title&gt;British Journal of Political Science&lt;/secondary-title&gt;&lt;/titles&gt;&lt;periodical&gt;&lt;full-title&gt;British Journal of Political Science&lt;/full-title&gt;&lt;/periodical&gt;&lt;pages&gt;591-610&lt;/pages&gt;&lt;volume&gt;46&lt;/volume&gt;&lt;number&gt;3&lt;/number&gt;&lt;dates&gt;&lt;year&gt;2016&lt;/year&gt;&lt;/dates&gt;&lt;isbn&gt;0007-1234&lt;/isbn&gt;&lt;urls&gt;&lt;/urls&gt;&lt;/record&gt;&lt;/Cite&gt;&lt;/EndNote&gt;</w:instrText>
      </w:r>
      <w:r w:rsidR="008D7C25" w:rsidRPr="001E11C2">
        <w:rPr>
          <w:rFonts w:ascii="Garamond" w:hAnsi="Garamond"/>
          <w:sz w:val="24"/>
          <w:szCs w:val="24"/>
          <w:lang w:val="en-GB"/>
        </w:rPr>
        <w:fldChar w:fldCharType="separate"/>
      </w:r>
      <w:r w:rsidR="008D7C25" w:rsidRPr="001E11C2">
        <w:rPr>
          <w:rFonts w:ascii="Garamond" w:hAnsi="Garamond"/>
          <w:noProof/>
          <w:sz w:val="24"/>
          <w:szCs w:val="24"/>
          <w:lang w:val="en-GB"/>
        </w:rPr>
        <w:t>(2016)</w:t>
      </w:r>
      <w:r w:rsidR="008D7C25" w:rsidRPr="001E11C2">
        <w:rPr>
          <w:rFonts w:ascii="Garamond" w:hAnsi="Garamond"/>
          <w:sz w:val="24"/>
          <w:szCs w:val="24"/>
          <w:lang w:val="en-GB"/>
        </w:rPr>
        <w:fldChar w:fldCharType="end"/>
      </w:r>
      <w:r w:rsidR="008D7C25" w:rsidRPr="001E11C2">
        <w:rPr>
          <w:rFonts w:ascii="Garamond" w:hAnsi="Garamond"/>
          <w:sz w:val="24"/>
          <w:szCs w:val="24"/>
          <w:lang w:val="en-GB"/>
        </w:rPr>
        <w:t>. Based on automated content analysis of parties’ election manifesto’s</w:t>
      </w:r>
      <w:r w:rsidR="00815875" w:rsidRPr="001E11C2">
        <w:rPr>
          <w:rFonts w:ascii="Garamond" w:hAnsi="Garamond"/>
          <w:sz w:val="24"/>
          <w:szCs w:val="24"/>
          <w:lang w:val="en-GB"/>
        </w:rPr>
        <w:t>,</w:t>
      </w:r>
      <w:r w:rsidR="008D7C25" w:rsidRPr="001E11C2">
        <w:rPr>
          <w:rFonts w:ascii="Garamond" w:hAnsi="Garamond"/>
          <w:sz w:val="24"/>
          <w:szCs w:val="24"/>
          <w:lang w:val="en-GB"/>
        </w:rPr>
        <w:t xml:space="preserve"> these authors measure positional clarity by looking at the variance of words a party uses to communicate </w:t>
      </w:r>
      <w:r w:rsidR="004874F2" w:rsidRPr="001E11C2">
        <w:rPr>
          <w:rFonts w:ascii="Garamond" w:hAnsi="Garamond"/>
          <w:sz w:val="24"/>
          <w:szCs w:val="24"/>
          <w:lang w:val="en-GB"/>
        </w:rPr>
        <w:t>its left-right</w:t>
      </w:r>
      <w:r w:rsidR="008D7C25" w:rsidRPr="001E11C2">
        <w:rPr>
          <w:rFonts w:ascii="Garamond" w:hAnsi="Garamond"/>
          <w:sz w:val="24"/>
          <w:szCs w:val="24"/>
          <w:lang w:val="en-GB"/>
        </w:rPr>
        <w:t xml:space="preserve"> position, assuming that more variance means less clarity. </w:t>
      </w:r>
      <w:r w:rsidR="005E19BA" w:rsidRPr="001E11C2">
        <w:rPr>
          <w:rFonts w:ascii="Garamond" w:hAnsi="Garamond"/>
          <w:sz w:val="24"/>
          <w:szCs w:val="24"/>
          <w:lang w:val="en-GB"/>
        </w:rPr>
        <w:t xml:space="preserve">Hence, as opposed to alternative measures like </w:t>
      </w:r>
      <w:r w:rsidR="009437F9" w:rsidRPr="001E11C2">
        <w:rPr>
          <w:rFonts w:ascii="Garamond" w:hAnsi="Garamond"/>
          <w:sz w:val="24"/>
          <w:szCs w:val="24"/>
          <w:lang w:val="en-GB"/>
        </w:rPr>
        <w:t>Benoit et al.’s</w:t>
      </w:r>
      <w:r w:rsidR="005E19BA" w:rsidRPr="001E11C2">
        <w:rPr>
          <w:rFonts w:ascii="Garamond" w:hAnsi="Garamond"/>
          <w:sz w:val="24"/>
          <w:szCs w:val="24"/>
          <w:lang w:val="en-GB"/>
        </w:rPr>
        <w:t xml:space="preserve"> </w:t>
      </w:r>
      <w:r w:rsidR="005E19BA" w:rsidRPr="001E11C2">
        <w:rPr>
          <w:rFonts w:ascii="Garamond" w:hAnsi="Garamond"/>
          <w:sz w:val="24"/>
          <w:szCs w:val="24"/>
          <w:lang w:val="en-GB"/>
        </w:rPr>
        <w:fldChar w:fldCharType="begin"/>
      </w:r>
      <w:r w:rsidR="005E19BA" w:rsidRPr="001E11C2">
        <w:rPr>
          <w:rFonts w:ascii="Garamond" w:hAnsi="Garamond"/>
          <w:sz w:val="24"/>
          <w:szCs w:val="24"/>
          <w:lang w:val="en-GB"/>
        </w:rPr>
        <w:instrText xml:space="preserve"> ADDIN EN.CITE &lt;EndNote&gt;&lt;Cite ExcludeAuth="1"&gt;&lt;Author&gt;Benoit&lt;/Author&gt;&lt;Year&gt;2009&lt;/Year&gt;&lt;RecNum&gt;208&lt;/RecNum&gt;&lt;DisplayText&gt;(2009)&lt;/DisplayText&gt;&lt;record&gt;&lt;rec-number&gt;208&lt;/rec-number&gt;&lt;foreign-keys&gt;&lt;key app="EN" db-id="p2xt9zsatpee0derpx85wvdbzdavpzwadwrz" timestamp="1522834637"&gt;208&lt;/key&gt;&lt;/foreign-keys&gt;&lt;ref-type name="Journal Article"&gt;17&lt;/ref-type&gt;&lt;contributors&gt;&lt;authors&gt;&lt;author&gt;Benoit, Kenneth&lt;/author&gt;&lt;author&gt;Laver, Michael&lt;/author&gt;&lt;author&gt;Mikhaylov, Slava&lt;/author&gt;&lt;/authors&gt;&lt;/contributors&gt;&lt;titles&gt;&lt;title&gt;Treating words as data with error: Uncertainty in text statements of policy positions&lt;/title&gt;&lt;secondary-title&gt;American Journal of Political Science&lt;/secondary-title&gt;&lt;/titles&gt;&lt;periodical&gt;&lt;full-title&gt;American Journal of Political Science&lt;/full-title&gt;&lt;/periodical&gt;&lt;pages&gt;495-513&lt;/pages&gt;&lt;volume&gt;53&lt;/volume&gt;&lt;number&gt;2&lt;/number&gt;&lt;dates&gt;&lt;year&gt;2009&lt;/year&gt;&lt;/dates&gt;&lt;isbn&gt;1540-5907&lt;/isbn&gt;&lt;urls&gt;&lt;/urls&gt;&lt;/record&gt;&lt;/Cite&gt;&lt;/EndNote&gt;</w:instrText>
      </w:r>
      <w:r w:rsidR="005E19BA" w:rsidRPr="001E11C2">
        <w:rPr>
          <w:rFonts w:ascii="Garamond" w:hAnsi="Garamond"/>
          <w:sz w:val="24"/>
          <w:szCs w:val="24"/>
          <w:lang w:val="en-GB"/>
        </w:rPr>
        <w:fldChar w:fldCharType="separate"/>
      </w:r>
      <w:r w:rsidR="005E19BA" w:rsidRPr="001E11C2">
        <w:rPr>
          <w:rFonts w:ascii="Garamond" w:hAnsi="Garamond"/>
          <w:noProof/>
          <w:sz w:val="24"/>
          <w:szCs w:val="24"/>
          <w:lang w:val="en-GB"/>
        </w:rPr>
        <w:t>(2009)</w:t>
      </w:r>
      <w:r w:rsidR="005E19BA" w:rsidRPr="001E11C2">
        <w:rPr>
          <w:rFonts w:ascii="Garamond" w:hAnsi="Garamond"/>
          <w:sz w:val="24"/>
          <w:szCs w:val="24"/>
          <w:lang w:val="en-GB"/>
        </w:rPr>
        <w:fldChar w:fldCharType="end"/>
      </w:r>
      <w:r w:rsidR="005E19BA" w:rsidRPr="001E11C2">
        <w:rPr>
          <w:rFonts w:ascii="Garamond" w:hAnsi="Garamond"/>
          <w:sz w:val="24"/>
          <w:szCs w:val="24"/>
          <w:lang w:val="en-GB"/>
        </w:rPr>
        <w:t xml:space="preserve"> </w:t>
      </w:r>
      <w:r w:rsidR="009437F9" w:rsidRPr="001E11C2">
        <w:rPr>
          <w:rFonts w:ascii="Garamond" w:hAnsi="Garamond"/>
          <w:sz w:val="24"/>
          <w:szCs w:val="24"/>
          <w:lang w:val="en-GB"/>
        </w:rPr>
        <w:t>uncertainty estimates of parties’ left-right positions and the standard deviation</w:t>
      </w:r>
      <w:r w:rsidR="00784B81" w:rsidRPr="001E11C2">
        <w:rPr>
          <w:rFonts w:ascii="Garamond" w:hAnsi="Garamond"/>
          <w:sz w:val="24"/>
          <w:szCs w:val="24"/>
          <w:lang w:val="en-GB"/>
        </w:rPr>
        <w:t xml:space="preserve"> of </w:t>
      </w:r>
      <w:r w:rsidR="009437F9" w:rsidRPr="001E11C2">
        <w:rPr>
          <w:rFonts w:ascii="Garamond" w:hAnsi="Garamond"/>
          <w:sz w:val="24"/>
          <w:szCs w:val="24"/>
          <w:lang w:val="en-GB"/>
        </w:rPr>
        <w:t>expert</w:t>
      </w:r>
      <w:r w:rsidR="00784B81" w:rsidRPr="001E11C2">
        <w:rPr>
          <w:rFonts w:ascii="Garamond" w:hAnsi="Garamond"/>
          <w:sz w:val="24"/>
          <w:szCs w:val="24"/>
          <w:lang w:val="en-GB"/>
        </w:rPr>
        <w:t xml:space="preserve"> placements</w:t>
      </w:r>
      <w:r w:rsidR="009437F9" w:rsidRPr="001E11C2">
        <w:rPr>
          <w:rFonts w:ascii="Garamond" w:hAnsi="Garamond"/>
          <w:sz w:val="24"/>
          <w:szCs w:val="24"/>
          <w:lang w:val="en-GB"/>
        </w:rPr>
        <w:t xml:space="preserve"> o</w:t>
      </w:r>
      <w:r w:rsidR="004874F2" w:rsidRPr="001E11C2">
        <w:rPr>
          <w:rFonts w:ascii="Garamond" w:hAnsi="Garamond"/>
          <w:sz w:val="24"/>
          <w:szCs w:val="24"/>
          <w:lang w:val="en-GB"/>
        </w:rPr>
        <w:t>f the Chapel Hill Expert Survey</w:t>
      </w:r>
      <w:r w:rsidR="005E19BA" w:rsidRPr="001E11C2">
        <w:rPr>
          <w:rFonts w:ascii="Garamond" w:hAnsi="Garamond"/>
          <w:sz w:val="24"/>
          <w:szCs w:val="24"/>
          <w:lang w:val="en-GB"/>
        </w:rPr>
        <w:t xml:space="preserve"> </w:t>
      </w:r>
      <w:r w:rsidR="005E19BA" w:rsidRPr="001E11C2">
        <w:rPr>
          <w:rFonts w:ascii="Garamond" w:hAnsi="Garamond"/>
          <w:sz w:val="24"/>
          <w:szCs w:val="24"/>
          <w:lang w:val="en-GB"/>
        </w:rPr>
        <w:fldChar w:fldCharType="begin"/>
      </w:r>
      <w:r w:rsidR="005E19BA" w:rsidRPr="001E11C2">
        <w:rPr>
          <w:rFonts w:ascii="Garamond" w:hAnsi="Garamond"/>
          <w:sz w:val="24"/>
          <w:szCs w:val="24"/>
          <w:lang w:val="en-GB"/>
        </w:rPr>
        <w:instrText xml:space="preserve"> ADDIN EN.CITE &lt;EndNote&gt;&lt;Cite&gt;&lt;Author&gt;Bakker&lt;/Author&gt;&lt;Year&gt;2015&lt;/Year&gt;&lt;RecNum&gt;70&lt;/RecNum&gt;&lt;DisplayText&gt;(Bakker et al. 2015)&lt;/DisplayText&gt;&lt;record&gt;&lt;rec-number&gt;70&lt;/rec-number&gt;&lt;foreign-keys&gt;&lt;key app="EN" db-id="p2xt9zsatpee0derpx85wvdbzdavpzwadwrz" timestamp="1510580340"&gt;70&lt;/key&gt;&lt;/foreign-keys&gt;&lt;ref-type name="Journal Article"&gt;17&lt;/ref-type&gt;&lt;contributors&gt;&lt;authors&gt;&lt;author&gt;Bakker, Ryan&lt;/author&gt;&lt;author&gt;De Vries, Catherine E.&lt;/author&gt;&lt;author&gt;Edwards, Erica E.&lt;/author&gt;&lt;author&gt;Hooghe, Liesbet&lt;/author&gt;&lt;author&gt;Jolly, Seth&lt;/author&gt;&lt;author&gt;Marks, Gary&lt;/author&gt;&lt;author&gt;Polk, Jonathan&lt;/author&gt;&lt;author&gt;Rovny, Jan&lt;/author&gt;&lt;author&gt;Steenbergen, Marco R.&lt;/author&gt;&lt;author&gt;Vachudova, Milada&lt;/author&gt;&lt;/authors&gt;&lt;/contributors&gt;&lt;titles&gt;&lt;title&gt;Measuring party positions in Europe: The Chapel Hill expert survey trend file, 1999–2010&lt;/title&gt;&lt;secondary-title&gt;Party Politics&lt;/secondary-title&gt;&lt;/titles&gt;&lt;periodical&gt;&lt;full-title&gt;Party Politics&lt;/full-title&gt;&lt;/periodical&gt;&lt;pages&gt;143-152&lt;/pages&gt;&lt;volume&gt;21&lt;/volume&gt;&lt;number&gt;1&lt;/number&gt;&lt;dates&gt;&lt;year&gt;2015&lt;/year&gt;&lt;/dates&gt;&lt;label&gt;213&lt;/label&gt;&lt;urls&gt;&lt;/urls&gt;&lt;/record&gt;&lt;/Cite&gt;&lt;/EndNote&gt;</w:instrText>
      </w:r>
      <w:r w:rsidR="005E19BA" w:rsidRPr="001E11C2">
        <w:rPr>
          <w:rFonts w:ascii="Garamond" w:hAnsi="Garamond"/>
          <w:sz w:val="24"/>
          <w:szCs w:val="24"/>
          <w:lang w:val="en-GB"/>
        </w:rPr>
        <w:fldChar w:fldCharType="separate"/>
      </w:r>
      <w:r w:rsidR="005E19BA" w:rsidRPr="001E11C2">
        <w:rPr>
          <w:rFonts w:ascii="Garamond" w:hAnsi="Garamond"/>
          <w:noProof/>
          <w:sz w:val="24"/>
          <w:szCs w:val="24"/>
          <w:lang w:val="en-GB"/>
        </w:rPr>
        <w:t>(Bakker et al. 2015)</w:t>
      </w:r>
      <w:r w:rsidR="005E19BA" w:rsidRPr="001E11C2">
        <w:rPr>
          <w:rFonts w:ascii="Garamond" w:hAnsi="Garamond"/>
          <w:sz w:val="24"/>
          <w:szCs w:val="24"/>
          <w:lang w:val="en-GB"/>
        </w:rPr>
        <w:fldChar w:fldCharType="end"/>
      </w:r>
      <w:r w:rsidR="005E19BA" w:rsidRPr="001E11C2">
        <w:rPr>
          <w:rFonts w:ascii="Garamond" w:hAnsi="Garamond"/>
          <w:sz w:val="24"/>
          <w:szCs w:val="24"/>
          <w:lang w:val="en-GB"/>
        </w:rPr>
        <w:t xml:space="preserve">, </w:t>
      </w:r>
      <w:r w:rsidR="00772989" w:rsidRPr="001E11C2">
        <w:rPr>
          <w:rFonts w:ascii="Garamond" w:hAnsi="Garamond"/>
          <w:sz w:val="24"/>
          <w:szCs w:val="24"/>
          <w:lang w:val="en-GB"/>
        </w:rPr>
        <w:t xml:space="preserve">Lo et al (2016) capture the way in which </w:t>
      </w:r>
      <w:r w:rsidR="00ED26CB" w:rsidRPr="001E11C2">
        <w:rPr>
          <w:rFonts w:ascii="Garamond" w:hAnsi="Garamond"/>
          <w:sz w:val="24"/>
          <w:szCs w:val="24"/>
          <w:lang w:val="en-GB"/>
        </w:rPr>
        <w:t xml:space="preserve">a </w:t>
      </w:r>
      <w:r w:rsidR="00772989" w:rsidRPr="001E11C2">
        <w:rPr>
          <w:rFonts w:ascii="Garamond" w:hAnsi="Garamond"/>
          <w:sz w:val="24"/>
          <w:szCs w:val="24"/>
          <w:lang w:val="en-GB"/>
        </w:rPr>
        <w:t>party chose</w:t>
      </w:r>
      <w:r w:rsidR="00ED26CB" w:rsidRPr="001E11C2">
        <w:rPr>
          <w:rFonts w:ascii="Garamond" w:hAnsi="Garamond"/>
          <w:sz w:val="24"/>
          <w:szCs w:val="24"/>
          <w:lang w:val="en-GB"/>
        </w:rPr>
        <w:t>s to communicate its position</w:t>
      </w:r>
      <w:r w:rsidR="00882398" w:rsidRPr="001E11C2">
        <w:rPr>
          <w:rFonts w:ascii="Garamond" w:hAnsi="Garamond"/>
          <w:sz w:val="24"/>
          <w:szCs w:val="24"/>
          <w:lang w:val="en-GB"/>
        </w:rPr>
        <w:t xml:space="preserve"> rather than</w:t>
      </w:r>
      <w:r w:rsidR="00ED26CB" w:rsidRPr="001E11C2">
        <w:rPr>
          <w:rFonts w:ascii="Garamond" w:hAnsi="Garamond"/>
          <w:sz w:val="24"/>
          <w:szCs w:val="24"/>
          <w:lang w:val="en-GB"/>
        </w:rPr>
        <w:t xml:space="preserve"> </w:t>
      </w:r>
      <w:r w:rsidR="00882398" w:rsidRPr="001E11C2">
        <w:rPr>
          <w:rFonts w:ascii="Garamond" w:hAnsi="Garamond"/>
          <w:sz w:val="24"/>
          <w:szCs w:val="24"/>
          <w:lang w:val="en-GB"/>
        </w:rPr>
        <w:t>variation due to random noise</w:t>
      </w:r>
      <w:r w:rsidR="00772989" w:rsidRPr="001E11C2">
        <w:rPr>
          <w:rFonts w:ascii="Garamond" w:hAnsi="Garamond"/>
          <w:sz w:val="24"/>
          <w:szCs w:val="24"/>
          <w:lang w:val="en-GB"/>
        </w:rPr>
        <w:t>.</w:t>
      </w:r>
      <w:r w:rsidR="00882398" w:rsidRPr="001E11C2">
        <w:rPr>
          <w:rFonts w:ascii="Garamond" w:hAnsi="Garamond"/>
          <w:sz w:val="24"/>
          <w:szCs w:val="24"/>
          <w:lang w:val="en-GB"/>
        </w:rPr>
        <w:t xml:space="preserve"> Still</w:t>
      </w:r>
      <w:r w:rsidR="00772989" w:rsidRPr="001E11C2">
        <w:rPr>
          <w:rFonts w:ascii="Garamond" w:hAnsi="Garamond"/>
          <w:sz w:val="24"/>
          <w:szCs w:val="24"/>
          <w:lang w:val="en-GB"/>
        </w:rPr>
        <w:t>, Lo et al. (2016) cross</w:t>
      </w:r>
      <w:r w:rsidR="00815875" w:rsidRPr="001E11C2">
        <w:rPr>
          <w:rFonts w:ascii="Garamond" w:hAnsi="Garamond"/>
          <w:sz w:val="24"/>
          <w:szCs w:val="24"/>
          <w:lang w:val="en-GB"/>
        </w:rPr>
        <w:t>-</w:t>
      </w:r>
      <w:r w:rsidR="00772989" w:rsidRPr="001E11C2">
        <w:rPr>
          <w:rFonts w:ascii="Garamond" w:hAnsi="Garamond"/>
          <w:sz w:val="24"/>
          <w:szCs w:val="24"/>
          <w:lang w:val="en-GB"/>
        </w:rPr>
        <w:t xml:space="preserve">validate their new measures against the aforementioned alternatives, findings satisfactory results. </w:t>
      </w:r>
    </w:p>
    <w:p w14:paraId="13FBB266" w14:textId="19EB5A01" w:rsidR="007648A8" w:rsidRPr="001E11C2" w:rsidRDefault="00772989" w:rsidP="00772989">
      <w:pPr>
        <w:spacing w:after="0" w:line="480" w:lineRule="auto"/>
        <w:ind w:firstLine="720"/>
        <w:jc w:val="both"/>
        <w:rPr>
          <w:rFonts w:ascii="Garamond" w:hAnsi="Garamond"/>
          <w:sz w:val="24"/>
          <w:szCs w:val="24"/>
          <w:lang w:val="en-GB"/>
        </w:rPr>
      </w:pPr>
      <w:r w:rsidRPr="001E11C2">
        <w:rPr>
          <w:rFonts w:ascii="Garamond" w:hAnsi="Garamond"/>
          <w:sz w:val="24"/>
          <w:szCs w:val="24"/>
          <w:lang w:val="en-GB"/>
        </w:rPr>
        <w:t xml:space="preserve">Several </w:t>
      </w:r>
      <w:r w:rsidR="00CD32F9">
        <w:rPr>
          <w:rFonts w:ascii="Garamond" w:hAnsi="Garamond"/>
          <w:sz w:val="24"/>
          <w:szCs w:val="24"/>
          <w:lang w:val="en-GB"/>
        </w:rPr>
        <w:t xml:space="preserve">cautionary </w:t>
      </w:r>
      <w:r w:rsidRPr="001E11C2">
        <w:rPr>
          <w:rFonts w:ascii="Garamond" w:hAnsi="Garamond"/>
          <w:sz w:val="24"/>
          <w:szCs w:val="24"/>
          <w:lang w:val="en-GB"/>
        </w:rPr>
        <w:t xml:space="preserve">remarks are in place. First, </w:t>
      </w:r>
      <w:r w:rsidR="00784B81" w:rsidRPr="001E11C2">
        <w:rPr>
          <w:rFonts w:ascii="Garamond" w:hAnsi="Garamond"/>
          <w:sz w:val="24"/>
          <w:szCs w:val="24"/>
          <w:lang w:val="en-GB"/>
        </w:rPr>
        <w:t>only data for four</w:t>
      </w:r>
      <w:r w:rsidR="009437F9" w:rsidRPr="001E11C2">
        <w:rPr>
          <w:rFonts w:ascii="Garamond" w:hAnsi="Garamond"/>
          <w:sz w:val="24"/>
          <w:szCs w:val="24"/>
          <w:lang w:val="en-GB"/>
        </w:rPr>
        <w:t xml:space="preserve"> countries (i.e.</w:t>
      </w:r>
      <w:r w:rsidR="00784B81" w:rsidRPr="001E11C2">
        <w:rPr>
          <w:rFonts w:ascii="Garamond" w:hAnsi="Garamond"/>
          <w:sz w:val="24"/>
          <w:szCs w:val="24"/>
          <w:lang w:val="en-GB"/>
        </w:rPr>
        <w:t>,</w:t>
      </w:r>
      <w:r w:rsidR="009437F9" w:rsidRPr="001E11C2">
        <w:rPr>
          <w:rFonts w:ascii="Garamond" w:hAnsi="Garamond"/>
          <w:sz w:val="24"/>
          <w:szCs w:val="24"/>
          <w:lang w:val="en-GB"/>
        </w:rPr>
        <w:t xml:space="preserve"> Germany, Ireland, the Netherlands</w:t>
      </w:r>
      <w:r w:rsidR="00B46A0F" w:rsidRPr="001E11C2">
        <w:rPr>
          <w:rFonts w:ascii="Garamond" w:hAnsi="Garamond"/>
          <w:sz w:val="24"/>
          <w:szCs w:val="24"/>
          <w:lang w:val="en-GB"/>
        </w:rPr>
        <w:t>,</w:t>
      </w:r>
      <w:r w:rsidR="009437F9" w:rsidRPr="001E11C2">
        <w:rPr>
          <w:rFonts w:ascii="Garamond" w:hAnsi="Garamond"/>
          <w:sz w:val="24"/>
          <w:szCs w:val="24"/>
          <w:lang w:val="en-GB"/>
        </w:rPr>
        <w:t xml:space="preserve"> and Sweden) between</w:t>
      </w:r>
      <w:r w:rsidRPr="001E11C2">
        <w:rPr>
          <w:rFonts w:ascii="Garamond" w:hAnsi="Garamond"/>
          <w:sz w:val="24"/>
          <w:szCs w:val="24"/>
          <w:lang w:val="en-GB"/>
        </w:rPr>
        <w:t xml:space="preserve"> 1990 and present is available. Hence, </w:t>
      </w:r>
      <w:r w:rsidR="009437F9" w:rsidRPr="001E11C2">
        <w:rPr>
          <w:rFonts w:ascii="Garamond" w:hAnsi="Garamond"/>
          <w:sz w:val="24"/>
          <w:szCs w:val="24"/>
          <w:lang w:val="en-GB"/>
        </w:rPr>
        <w:t xml:space="preserve">as compared to the manuscript, the sample size is considerably smaller. </w:t>
      </w:r>
      <w:r w:rsidRPr="001E11C2">
        <w:rPr>
          <w:rFonts w:ascii="Garamond" w:hAnsi="Garamond"/>
          <w:sz w:val="24"/>
          <w:szCs w:val="24"/>
          <w:lang w:val="en-GB"/>
        </w:rPr>
        <w:t>Second, as Lo et al. (2016) argue that their</w:t>
      </w:r>
      <w:r w:rsidR="007C555F" w:rsidRPr="001E11C2">
        <w:rPr>
          <w:rFonts w:ascii="Garamond" w:hAnsi="Garamond"/>
          <w:sz w:val="24"/>
          <w:szCs w:val="24"/>
          <w:lang w:val="en-GB"/>
        </w:rPr>
        <w:t xml:space="preserve"> measure is unfit for </w:t>
      </w:r>
      <w:r w:rsidR="00550D7A" w:rsidRPr="001E11C2">
        <w:rPr>
          <w:rFonts w:ascii="Garamond" w:hAnsi="Garamond"/>
          <w:sz w:val="24"/>
          <w:szCs w:val="24"/>
          <w:lang w:val="en-GB"/>
        </w:rPr>
        <w:t>cross-national</w:t>
      </w:r>
      <w:r w:rsidR="007C555F" w:rsidRPr="001E11C2">
        <w:rPr>
          <w:rFonts w:ascii="Garamond" w:hAnsi="Garamond"/>
          <w:sz w:val="24"/>
          <w:szCs w:val="24"/>
          <w:lang w:val="en-GB"/>
        </w:rPr>
        <w:t xml:space="preserve"> </w:t>
      </w:r>
      <w:r w:rsidR="00550D7A" w:rsidRPr="001E11C2">
        <w:rPr>
          <w:rFonts w:ascii="Garamond" w:hAnsi="Garamond"/>
          <w:sz w:val="24"/>
          <w:szCs w:val="24"/>
          <w:lang w:val="en-GB"/>
        </w:rPr>
        <w:t>comparisons</w:t>
      </w:r>
      <w:r w:rsidR="007C555F" w:rsidRPr="001E11C2">
        <w:rPr>
          <w:rFonts w:ascii="Garamond" w:hAnsi="Garamond"/>
          <w:sz w:val="24"/>
          <w:szCs w:val="24"/>
          <w:lang w:val="en-GB"/>
        </w:rPr>
        <w:t xml:space="preserve">, </w:t>
      </w:r>
      <w:r w:rsidRPr="001E11C2">
        <w:rPr>
          <w:rFonts w:ascii="Garamond" w:hAnsi="Garamond"/>
          <w:sz w:val="24"/>
          <w:szCs w:val="24"/>
          <w:lang w:val="en-GB"/>
        </w:rPr>
        <w:t xml:space="preserve">they </w:t>
      </w:r>
      <w:r w:rsidR="007C555F" w:rsidRPr="001E11C2">
        <w:rPr>
          <w:rFonts w:ascii="Garamond" w:hAnsi="Garamond"/>
          <w:sz w:val="24"/>
          <w:szCs w:val="24"/>
          <w:lang w:val="en-GB"/>
        </w:rPr>
        <w:t>convert clarity in</w:t>
      </w:r>
      <w:r w:rsidR="00786CD2" w:rsidRPr="001E11C2">
        <w:rPr>
          <w:rFonts w:ascii="Garamond" w:hAnsi="Garamond"/>
          <w:sz w:val="24"/>
          <w:szCs w:val="24"/>
          <w:lang w:val="en-GB"/>
        </w:rPr>
        <w:t>to</w:t>
      </w:r>
      <w:r w:rsidR="007C555F" w:rsidRPr="001E11C2">
        <w:rPr>
          <w:rFonts w:ascii="Garamond" w:hAnsi="Garamond"/>
          <w:sz w:val="24"/>
          <w:szCs w:val="24"/>
          <w:lang w:val="en-GB"/>
        </w:rPr>
        <w:t xml:space="preserve"> a dummy variable where </w:t>
      </w:r>
      <w:proofErr w:type="gramStart"/>
      <w:r w:rsidR="007C555F" w:rsidRPr="001E11C2">
        <w:rPr>
          <w:rFonts w:ascii="Garamond" w:hAnsi="Garamond"/>
          <w:sz w:val="24"/>
          <w:szCs w:val="24"/>
          <w:lang w:val="en-GB"/>
        </w:rPr>
        <w:t>1</w:t>
      </w:r>
      <w:proofErr w:type="gramEnd"/>
      <w:r w:rsidR="00550D7A" w:rsidRPr="001E11C2">
        <w:rPr>
          <w:rFonts w:ascii="Garamond" w:hAnsi="Garamond"/>
          <w:sz w:val="24"/>
          <w:szCs w:val="24"/>
          <w:lang w:val="en-GB"/>
        </w:rPr>
        <w:t xml:space="preserve"> indicates that a party communicates its position with greater clarity as opposed to the previous elections, while 0 indicates greater ambiguity. Note that we arrive at similar conclusions if we focus only on large (i.e., more than one standard deviation) clarity increases (analyses available upon request). Since our dependent variable thus reflects changes in a party’s clarity between </w:t>
      </w:r>
      <w:r w:rsidR="00550D7A" w:rsidRPr="001E11C2">
        <w:rPr>
          <w:rFonts w:ascii="Garamond" w:hAnsi="Garamond"/>
          <w:i/>
          <w:sz w:val="24"/>
          <w:szCs w:val="24"/>
          <w:lang w:val="en-GB"/>
        </w:rPr>
        <w:t>t</w:t>
      </w:r>
      <w:r w:rsidR="00550D7A" w:rsidRPr="001E11C2">
        <w:rPr>
          <w:rFonts w:ascii="Garamond" w:hAnsi="Garamond"/>
          <w:sz w:val="24"/>
          <w:szCs w:val="24"/>
          <w:lang w:val="en-GB"/>
        </w:rPr>
        <w:t xml:space="preserve"> and </w:t>
      </w:r>
      <w:r w:rsidR="00550D7A" w:rsidRPr="001E11C2">
        <w:rPr>
          <w:rFonts w:ascii="Garamond" w:hAnsi="Garamond"/>
          <w:i/>
          <w:sz w:val="24"/>
          <w:szCs w:val="24"/>
          <w:lang w:val="en-GB"/>
        </w:rPr>
        <w:t>t-1</w:t>
      </w:r>
      <w:r w:rsidR="00550D7A" w:rsidRPr="001E11C2">
        <w:rPr>
          <w:rFonts w:ascii="Garamond" w:hAnsi="Garamond"/>
          <w:sz w:val="24"/>
          <w:szCs w:val="24"/>
          <w:lang w:val="en-GB"/>
        </w:rPr>
        <w:t>, we also differenced our lagged party system</w:t>
      </w:r>
      <w:r w:rsidR="00B30843" w:rsidRPr="001E11C2">
        <w:rPr>
          <w:rFonts w:ascii="Garamond" w:hAnsi="Garamond"/>
          <w:sz w:val="24"/>
          <w:szCs w:val="24"/>
          <w:lang w:val="en-GB"/>
        </w:rPr>
        <w:t xml:space="preserve"> saturation</w:t>
      </w:r>
      <w:r w:rsidR="00550D7A" w:rsidRPr="001E11C2">
        <w:rPr>
          <w:rFonts w:ascii="Garamond" w:hAnsi="Garamond"/>
          <w:sz w:val="24"/>
          <w:szCs w:val="24"/>
          <w:lang w:val="en-GB"/>
        </w:rPr>
        <w:t xml:space="preserve"> variable, meaning that the model presented below examines whether parties </w:t>
      </w:r>
      <w:r w:rsidR="00E436BB" w:rsidRPr="001E11C2">
        <w:rPr>
          <w:rFonts w:ascii="Garamond" w:hAnsi="Garamond"/>
          <w:sz w:val="24"/>
          <w:szCs w:val="24"/>
          <w:lang w:val="en-GB"/>
        </w:rPr>
        <w:t>increase</w:t>
      </w:r>
      <w:r w:rsidR="00550D7A" w:rsidRPr="001E11C2">
        <w:rPr>
          <w:rFonts w:ascii="Garamond" w:hAnsi="Garamond"/>
          <w:sz w:val="24"/>
          <w:szCs w:val="24"/>
          <w:lang w:val="en-GB"/>
        </w:rPr>
        <w:t xml:space="preserve"> </w:t>
      </w:r>
      <w:r w:rsidR="00E436BB" w:rsidRPr="001E11C2">
        <w:rPr>
          <w:rFonts w:ascii="Garamond" w:hAnsi="Garamond"/>
          <w:sz w:val="24"/>
          <w:szCs w:val="24"/>
          <w:lang w:val="en-GB"/>
        </w:rPr>
        <w:t xml:space="preserve">the </w:t>
      </w:r>
      <w:r w:rsidR="00550D7A" w:rsidRPr="001E11C2">
        <w:rPr>
          <w:rFonts w:ascii="Garamond" w:hAnsi="Garamond"/>
          <w:sz w:val="24"/>
          <w:szCs w:val="24"/>
          <w:lang w:val="en-GB"/>
        </w:rPr>
        <w:t>clarity</w:t>
      </w:r>
      <w:r w:rsidR="00E436BB" w:rsidRPr="001E11C2">
        <w:rPr>
          <w:rFonts w:ascii="Garamond" w:hAnsi="Garamond"/>
          <w:sz w:val="24"/>
          <w:szCs w:val="24"/>
          <w:lang w:val="en-GB"/>
        </w:rPr>
        <w:t xml:space="preserve"> of their left-right position </w:t>
      </w:r>
      <w:r w:rsidR="00550D7A" w:rsidRPr="001E11C2">
        <w:rPr>
          <w:rFonts w:ascii="Garamond" w:hAnsi="Garamond"/>
          <w:sz w:val="24"/>
          <w:szCs w:val="24"/>
          <w:lang w:val="en-GB"/>
        </w:rPr>
        <w:t xml:space="preserve">at </w:t>
      </w:r>
      <w:r w:rsidR="00550D7A" w:rsidRPr="001E11C2">
        <w:rPr>
          <w:rFonts w:ascii="Garamond" w:hAnsi="Garamond"/>
          <w:i/>
          <w:sz w:val="24"/>
          <w:szCs w:val="24"/>
          <w:lang w:val="en-GB"/>
        </w:rPr>
        <w:t xml:space="preserve">t </w:t>
      </w:r>
      <w:r w:rsidR="00804A58" w:rsidRPr="001E11C2">
        <w:rPr>
          <w:rFonts w:ascii="Garamond" w:hAnsi="Garamond"/>
          <w:sz w:val="24"/>
          <w:szCs w:val="24"/>
          <w:lang w:val="en-GB"/>
        </w:rPr>
        <w:t>(as compared to</w:t>
      </w:r>
      <w:r w:rsidR="00804A58" w:rsidRPr="001E11C2">
        <w:rPr>
          <w:rFonts w:ascii="Garamond" w:hAnsi="Garamond"/>
          <w:i/>
          <w:sz w:val="24"/>
          <w:szCs w:val="24"/>
          <w:lang w:val="en-GB"/>
        </w:rPr>
        <w:t xml:space="preserve"> t-1</w:t>
      </w:r>
      <w:r w:rsidR="00804A58" w:rsidRPr="001E11C2">
        <w:rPr>
          <w:rFonts w:ascii="Garamond" w:hAnsi="Garamond"/>
          <w:sz w:val="24"/>
          <w:szCs w:val="24"/>
          <w:lang w:val="en-GB"/>
        </w:rPr>
        <w:t>)</w:t>
      </w:r>
      <w:r w:rsidR="00804A58" w:rsidRPr="001E11C2">
        <w:rPr>
          <w:rFonts w:ascii="Garamond" w:hAnsi="Garamond"/>
          <w:i/>
          <w:sz w:val="24"/>
          <w:szCs w:val="24"/>
          <w:lang w:val="en-GB"/>
        </w:rPr>
        <w:t xml:space="preserve"> </w:t>
      </w:r>
      <w:r w:rsidR="00550D7A" w:rsidRPr="001E11C2">
        <w:rPr>
          <w:rFonts w:ascii="Garamond" w:hAnsi="Garamond"/>
          <w:sz w:val="24"/>
          <w:szCs w:val="24"/>
          <w:lang w:val="en-GB"/>
        </w:rPr>
        <w:t>in response to lagged shifts in party system saturation</w:t>
      </w:r>
      <w:r w:rsidR="00804A58" w:rsidRPr="001E11C2">
        <w:rPr>
          <w:rFonts w:ascii="Garamond" w:hAnsi="Garamond"/>
          <w:sz w:val="24"/>
          <w:szCs w:val="24"/>
          <w:lang w:val="en-GB"/>
        </w:rPr>
        <w:t xml:space="preserve"> between </w:t>
      </w:r>
      <w:r w:rsidR="00804A58" w:rsidRPr="001E11C2">
        <w:rPr>
          <w:rFonts w:ascii="Garamond" w:hAnsi="Garamond"/>
          <w:i/>
          <w:sz w:val="24"/>
          <w:szCs w:val="24"/>
          <w:lang w:val="en-GB"/>
        </w:rPr>
        <w:t xml:space="preserve">t-2 </w:t>
      </w:r>
      <w:r w:rsidR="00804A58" w:rsidRPr="001E11C2">
        <w:rPr>
          <w:rFonts w:ascii="Garamond" w:hAnsi="Garamond"/>
          <w:sz w:val="24"/>
          <w:szCs w:val="24"/>
          <w:lang w:val="en-GB"/>
        </w:rPr>
        <w:t xml:space="preserve">and </w:t>
      </w:r>
      <w:r w:rsidR="00804A58" w:rsidRPr="001E11C2">
        <w:rPr>
          <w:rFonts w:ascii="Garamond" w:hAnsi="Garamond"/>
          <w:i/>
          <w:sz w:val="24"/>
          <w:szCs w:val="24"/>
          <w:lang w:val="en-GB"/>
        </w:rPr>
        <w:t>t-1</w:t>
      </w:r>
      <w:r w:rsidR="00550D7A" w:rsidRPr="001E11C2">
        <w:rPr>
          <w:rFonts w:ascii="Garamond" w:hAnsi="Garamond"/>
          <w:sz w:val="24"/>
          <w:szCs w:val="24"/>
          <w:lang w:val="en-GB"/>
        </w:rPr>
        <w:t xml:space="preserve">. </w:t>
      </w:r>
    </w:p>
    <w:p w14:paraId="39F7BCEF" w14:textId="74E89E45" w:rsidR="007C555F" w:rsidRPr="001E11C2" w:rsidRDefault="007E443F" w:rsidP="007648A8">
      <w:pPr>
        <w:spacing w:after="0" w:line="480" w:lineRule="auto"/>
        <w:ind w:firstLine="720"/>
        <w:jc w:val="both"/>
        <w:rPr>
          <w:rFonts w:ascii="Garamond" w:hAnsi="Garamond"/>
          <w:sz w:val="24"/>
          <w:szCs w:val="24"/>
          <w:lang w:val="en-GB"/>
        </w:rPr>
      </w:pPr>
      <w:r w:rsidRPr="001E11C2">
        <w:rPr>
          <w:rFonts w:ascii="Garamond" w:hAnsi="Garamond"/>
          <w:sz w:val="24"/>
          <w:szCs w:val="24"/>
          <w:lang w:val="en-GB"/>
        </w:rPr>
        <w:lastRenderedPageBreak/>
        <w:t xml:space="preserve">Model 1 of Table </w:t>
      </w:r>
      <w:r w:rsidR="008445C9" w:rsidRPr="001E11C2">
        <w:rPr>
          <w:rFonts w:ascii="Garamond" w:hAnsi="Garamond"/>
          <w:sz w:val="24"/>
          <w:szCs w:val="24"/>
          <w:lang w:val="en-GB"/>
        </w:rPr>
        <w:t>A1</w:t>
      </w:r>
      <w:r w:rsidR="00C86217">
        <w:rPr>
          <w:rFonts w:ascii="Garamond" w:hAnsi="Garamond"/>
          <w:sz w:val="24"/>
          <w:szCs w:val="24"/>
          <w:lang w:val="en-GB"/>
        </w:rPr>
        <w:t>2</w:t>
      </w:r>
      <w:r w:rsidRPr="001E11C2">
        <w:rPr>
          <w:rFonts w:ascii="Garamond" w:hAnsi="Garamond"/>
          <w:sz w:val="24"/>
          <w:szCs w:val="24"/>
          <w:lang w:val="en-GB"/>
        </w:rPr>
        <w:t xml:space="preserve"> presents the main effect</w:t>
      </w:r>
      <w:r w:rsidR="00B46A0F" w:rsidRPr="001E11C2">
        <w:rPr>
          <w:rFonts w:ascii="Garamond" w:hAnsi="Garamond"/>
          <w:sz w:val="24"/>
          <w:szCs w:val="24"/>
          <w:lang w:val="en-GB"/>
        </w:rPr>
        <w:t>. A</w:t>
      </w:r>
      <w:r w:rsidRPr="001E11C2">
        <w:rPr>
          <w:rFonts w:ascii="Garamond" w:hAnsi="Garamond"/>
          <w:sz w:val="24"/>
          <w:szCs w:val="24"/>
          <w:lang w:val="en-GB"/>
        </w:rPr>
        <w:t>nalogous to the manuscript, in Model 2-5</w:t>
      </w:r>
      <w:r w:rsidR="00B46A0F" w:rsidRPr="001E11C2">
        <w:rPr>
          <w:rFonts w:ascii="Garamond" w:hAnsi="Garamond"/>
          <w:sz w:val="24"/>
          <w:szCs w:val="24"/>
          <w:lang w:val="en-GB"/>
        </w:rPr>
        <w:t>,</w:t>
      </w:r>
      <w:r w:rsidRPr="001E11C2">
        <w:rPr>
          <w:rFonts w:ascii="Garamond" w:hAnsi="Garamond"/>
          <w:sz w:val="24"/>
          <w:szCs w:val="24"/>
          <w:lang w:val="en-GB"/>
        </w:rPr>
        <w:t xml:space="preserve"> we interact lagged shifts in party system saturation with a party’s age</w:t>
      </w:r>
      <w:r w:rsidR="007648A8" w:rsidRPr="001E11C2">
        <w:rPr>
          <w:rFonts w:ascii="Garamond" w:hAnsi="Garamond"/>
          <w:sz w:val="24"/>
          <w:szCs w:val="24"/>
          <w:lang w:val="en-GB"/>
        </w:rPr>
        <w:t xml:space="preserve"> (Model 2)</w:t>
      </w:r>
      <w:r w:rsidRPr="001E11C2">
        <w:rPr>
          <w:rFonts w:ascii="Garamond" w:hAnsi="Garamond"/>
          <w:sz w:val="24"/>
          <w:szCs w:val="24"/>
          <w:lang w:val="en-GB"/>
        </w:rPr>
        <w:t>, leader dominance</w:t>
      </w:r>
      <w:r w:rsidR="007648A8" w:rsidRPr="001E11C2">
        <w:rPr>
          <w:rFonts w:ascii="Garamond" w:hAnsi="Garamond"/>
          <w:sz w:val="24"/>
          <w:szCs w:val="24"/>
          <w:lang w:val="en-GB"/>
        </w:rPr>
        <w:t xml:space="preserve"> (Model 3)</w:t>
      </w:r>
      <w:r w:rsidRPr="001E11C2">
        <w:rPr>
          <w:rFonts w:ascii="Garamond" w:hAnsi="Garamond"/>
          <w:sz w:val="24"/>
          <w:szCs w:val="24"/>
          <w:lang w:val="en-GB"/>
        </w:rPr>
        <w:t>, size</w:t>
      </w:r>
      <w:r w:rsidR="007648A8" w:rsidRPr="001E11C2">
        <w:rPr>
          <w:rFonts w:ascii="Garamond" w:hAnsi="Garamond"/>
          <w:sz w:val="24"/>
          <w:szCs w:val="24"/>
          <w:lang w:val="en-GB"/>
        </w:rPr>
        <w:t xml:space="preserve"> (Model 4)</w:t>
      </w:r>
      <w:r w:rsidR="00B46A0F" w:rsidRPr="001E11C2">
        <w:rPr>
          <w:rFonts w:ascii="Garamond" w:hAnsi="Garamond"/>
          <w:sz w:val="24"/>
          <w:szCs w:val="24"/>
          <w:lang w:val="en-GB"/>
        </w:rPr>
        <w:t>,</w:t>
      </w:r>
      <w:r w:rsidRPr="001E11C2">
        <w:rPr>
          <w:rFonts w:ascii="Garamond" w:hAnsi="Garamond"/>
          <w:sz w:val="24"/>
          <w:szCs w:val="24"/>
          <w:lang w:val="en-GB"/>
        </w:rPr>
        <w:t xml:space="preserve"> and government/opposition status</w:t>
      </w:r>
      <w:r w:rsidR="007648A8" w:rsidRPr="001E11C2">
        <w:rPr>
          <w:rFonts w:ascii="Garamond" w:hAnsi="Garamond"/>
          <w:sz w:val="24"/>
          <w:szCs w:val="24"/>
          <w:lang w:val="en-GB"/>
        </w:rPr>
        <w:t xml:space="preserve"> (Model 5)</w:t>
      </w:r>
      <w:r w:rsidRPr="001E11C2">
        <w:rPr>
          <w:rFonts w:ascii="Garamond" w:hAnsi="Garamond"/>
          <w:sz w:val="24"/>
          <w:szCs w:val="24"/>
          <w:lang w:val="en-GB"/>
        </w:rPr>
        <w:t>.</w:t>
      </w:r>
      <w:r w:rsidR="007648A8" w:rsidRPr="001E11C2">
        <w:rPr>
          <w:rFonts w:ascii="Garamond" w:hAnsi="Garamond"/>
          <w:sz w:val="24"/>
          <w:szCs w:val="24"/>
          <w:lang w:val="en-GB"/>
        </w:rPr>
        <w:t xml:space="preserve"> As can be seen</w:t>
      </w:r>
      <w:r w:rsidR="00081D9A" w:rsidRPr="001E11C2">
        <w:rPr>
          <w:rFonts w:ascii="Garamond" w:hAnsi="Garamond"/>
          <w:sz w:val="24"/>
          <w:szCs w:val="24"/>
          <w:lang w:val="en-GB"/>
        </w:rPr>
        <w:t>,</w:t>
      </w:r>
      <w:r w:rsidR="007648A8" w:rsidRPr="001E11C2">
        <w:rPr>
          <w:rFonts w:ascii="Garamond" w:hAnsi="Garamond"/>
          <w:sz w:val="24"/>
          <w:szCs w:val="24"/>
          <w:lang w:val="en-GB"/>
        </w:rPr>
        <w:t xml:space="preserve"> </w:t>
      </w:r>
      <w:r w:rsidR="00081D9A" w:rsidRPr="001E11C2">
        <w:rPr>
          <w:rFonts w:ascii="Garamond" w:hAnsi="Garamond"/>
          <w:sz w:val="24"/>
          <w:szCs w:val="24"/>
          <w:lang w:val="en-GB"/>
        </w:rPr>
        <w:t>an upward shift in p</w:t>
      </w:r>
      <w:r w:rsidR="007648A8" w:rsidRPr="001E11C2">
        <w:rPr>
          <w:rFonts w:ascii="Garamond" w:hAnsi="Garamond"/>
          <w:sz w:val="24"/>
          <w:szCs w:val="24"/>
          <w:lang w:val="en-GB"/>
        </w:rPr>
        <w:t>arty system saturation has no significant effect on a party’s propensity of increasing its clarity n</w:t>
      </w:r>
      <w:r w:rsidR="00772989" w:rsidRPr="001E11C2">
        <w:rPr>
          <w:rFonts w:ascii="Garamond" w:hAnsi="Garamond"/>
          <w:sz w:val="24"/>
          <w:szCs w:val="24"/>
          <w:lang w:val="en-GB"/>
        </w:rPr>
        <w:t>or its ambiguity (log odds=-.106</w:t>
      </w:r>
      <w:r w:rsidR="007648A8" w:rsidRPr="001E11C2">
        <w:rPr>
          <w:rFonts w:ascii="Garamond" w:hAnsi="Garamond"/>
          <w:sz w:val="24"/>
          <w:szCs w:val="24"/>
          <w:lang w:val="en-GB"/>
        </w:rPr>
        <w:t>, p&gt;.1</w:t>
      </w:r>
      <w:r w:rsidR="00CD32F9">
        <w:rPr>
          <w:rFonts w:ascii="Garamond" w:hAnsi="Garamond"/>
          <w:sz w:val="24"/>
          <w:szCs w:val="24"/>
          <w:lang w:val="en-GB"/>
        </w:rPr>
        <w:t>, Model 1</w:t>
      </w:r>
      <w:r w:rsidR="007648A8" w:rsidRPr="001E11C2">
        <w:rPr>
          <w:rFonts w:ascii="Garamond" w:hAnsi="Garamond"/>
          <w:sz w:val="24"/>
          <w:szCs w:val="24"/>
          <w:lang w:val="en-GB"/>
        </w:rPr>
        <w:t>). Furthermore, the interaction model</w:t>
      </w:r>
      <w:r w:rsidR="00081D9A" w:rsidRPr="001E11C2">
        <w:rPr>
          <w:rFonts w:ascii="Garamond" w:hAnsi="Garamond"/>
          <w:sz w:val="24"/>
          <w:szCs w:val="24"/>
          <w:lang w:val="en-GB"/>
        </w:rPr>
        <w:t>s</w:t>
      </w:r>
      <w:r w:rsidR="007648A8" w:rsidRPr="001E11C2">
        <w:rPr>
          <w:rFonts w:ascii="Garamond" w:hAnsi="Garamond"/>
          <w:sz w:val="24"/>
          <w:szCs w:val="24"/>
          <w:lang w:val="en-GB"/>
        </w:rPr>
        <w:t xml:space="preserve"> (Model </w:t>
      </w:r>
      <w:r w:rsidR="00081D9A" w:rsidRPr="001E11C2">
        <w:rPr>
          <w:rFonts w:ascii="Garamond" w:hAnsi="Garamond"/>
          <w:sz w:val="24"/>
          <w:szCs w:val="24"/>
          <w:lang w:val="en-GB"/>
        </w:rPr>
        <w:t>2</w:t>
      </w:r>
      <w:r w:rsidR="007648A8" w:rsidRPr="001E11C2">
        <w:rPr>
          <w:rFonts w:ascii="Garamond" w:hAnsi="Garamond"/>
          <w:sz w:val="24"/>
          <w:szCs w:val="24"/>
          <w:lang w:val="en-GB"/>
        </w:rPr>
        <w:t>-5) fail to produce significant interaction effects. The marginal effects displayed in Figure A</w:t>
      </w:r>
      <w:r w:rsidR="008445C9" w:rsidRPr="001E11C2">
        <w:rPr>
          <w:rFonts w:ascii="Garamond" w:hAnsi="Garamond"/>
          <w:sz w:val="24"/>
          <w:szCs w:val="24"/>
          <w:lang w:val="en-GB"/>
        </w:rPr>
        <w:t>1</w:t>
      </w:r>
      <w:r w:rsidR="0093789C">
        <w:rPr>
          <w:rFonts w:ascii="Garamond" w:hAnsi="Garamond"/>
          <w:sz w:val="24"/>
          <w:szCs w:val="24"/>
          <w:lang w:val="en-GB"/>
        </w:rPr>
        <w:t>6</w:t>
      </w:r>
      <w:r w:rsidR="00772989" w:rsidRPr="001E11C2">
        <w:rPr>
          <w:rFonts w:ascii="Garamond" w:hAnsi="Garamond"/>
          <w:sz w:val="24"/>
          <w:szCs w:val="24"/>
          <w:lang w:val="en-GB"/>
        </w:rPr>
        <w:t xml:space="preserve"> </w:t>
      </w:r>
      <w:r w:rsidR="00B46A0F" w:rsidRPr="001E11C2">
        <w:rPr>
          <w:rFonts w:ascii="Garamond" w:hAnsi="Garamond"/>
          <w:sz w:val="24"/>
          <w:szCs w:val="24"/>
          <w:lang w:val="en-GB"/>
        </w:rPr>
        <w:t>reveal</w:t>
      </w:r>
      <w:r w:rsidR="007648A8" w:rsidRPr="001E11C2">
        <w:rPr>
          <w:rFonts w:ascii="Garamond" w:hAnsi="Garamond"/>
          <w:sz w:val="24"/>
          <w:szCs w:val="24"/>
          <w:lang w:val="en-GB"/>
        </w:rPr>
        <w:t xml:space="preserve"> that the effect of shifts in party systems saturation is statistically insignificant for each observed value of the moderating variables. This increases confidence in our conclusion that parties fail to make core changes in response to increased competition.</w:t>
      </w:r>
      <w:r w:rsidR="00431988" w:rsidRPr="001E11C2">
        <w:rPr>
          <w:rFonts w:ascii="Garamond" w:hAnsi="Garamond"/>
          <w:sz w:val="24"/>
          <w:szCs w:val="24"/>
          <w:lang w:val="en-GB"/>
        </w:rPr>
        <w:t xml:space="preserve"> </w:t>
      </w:r>
    </w:p>
    <w:tbl>
      <w:tblPr>
        <w:tblW w:w="9270" w:type="dxa"/>
        <w:tblInd w:w="-10" w:type="dxa"/>
        <w:tblLook w:val="04A0" w:firstRow="1" w:lastRow="0" w:firstColumn="1" w:lastColumn="0" w:noHBand="0" w:noVBand="1"/>
      </w:tblPr>
      <w:tblGrid>
        <w:gridCol w:w="3330"/>
        <w:gridCol w:w="1260"/>
        <w:gridCol w:w="1080"/>
        <w:gridCol w:w="1170"/>
        <w:gridCol w:w="1080"/>
        <w:gridCol w:w="1350"/>
      </w:tblGrid>
      <w:tr w:rsidR="003357B6" w:rsidRPr="001E11C2" w14:paraId="6E5768E2" w14:textId="77777777" w:rsidTr="00555778">
        <w:trPr>
          <w:trHeight w:val="324"/>
        </w:trPr>
        <w:tc>
          <w:tcPr>
            <w:tcW w:w="9270" w:type="dxa"/>
            <w:gridSpan w:val="6"/>
            <w:tcBorders>
              <w:bottom w:val="single" w:sz="4" w:space="0" w:color="auto"/>
            </w:tcBorders>
            <w:shd w:val="clear" w:color="auto" w:fill="auto"/>
            <w:noWrap/>
            <w:vAlign w:val="center"/>
            <w:hideMark/>
          </w:tcPr>
          <w:p w14:paraId="62EE62F6" w14:textId="01BC629D" w:rsidR="003357B6" w:rsidRPr="001E11C2" w:rsidRDefault="003357B6" w:rsidP="0060665E">
            <w:pPr>
              <w:spacing w:after="0" w:line="240" w:lineRule="auto"/>
              <w:rPr>
                <w:rFonts w:ascii="Garamond" w:eastAsia="Times New Roman" w:hAnsi="Garamond" w:cs="Times New Roman"/>
                <w:b/>
                <w:bCs/>
                <w:color w:val="000000"/>
                <w:sz w:val="24"/>
                <w:szCs w:val="24"/>
                <w:lang w:val="en-GB"/>
              </w:rPr>
            </w:pPr>
            <w:r w:rsidRPr="001E11C2">
              <w:rPr>
                <w:rFonts w:ascii="Garamond" w:eastAsia="Times New Roman" w:hAnsi="Garamond" w:cs="Times New Roman"/>
                <w:b/>
                <w:bCs/>
                <w:color w:val="000000"/>
                <w:sz w:val="24"/>
                <w:szCs w:val="24"/>
                <w:lang w:val="en-GB"/>
              </w:rPr>
              <w:t xml:space="preserve">Table </w:t>
            </w:r>
            <w:r w:rsidR="00394EF8" w:rsidRPr="001E11C2">
              <w:rPr>
                <w:rFonts w:ascii="Garamond" w:eastAsia="Times New Roman" w:hAnsi="Garamond" w:cs="Times New Roman"/>
                <w:b/>
                <w:bCs/>
                <w:color w:val="000000"/>
                <w:sz w:val="24"/>
                <w:szCs w:val="24"/>
                <w:lang w:val="en-GB"/>
              </w:rPr>
              <w:t>A1</w:t>
            </w:r>
            <w:r w:rsidR="00C86217">
              <w:rPr>
                <w:rFonts w:ascii="Garamond" w:eastAsia="Times New Roman" w:hAnsi="Garamond" w:cs="Times New Roman"/>
                <w:b/>
                <w:bCs/>
                <w:color w:val="000000"/>
                <w:sz w:val="24"/>
                <w:szCs w:val="24"/>
                <w:lang w:val="en-GB"/>
              </w:rPr>
              <w:t>2</w:t>
            </w:r>
            <w:r w:rsidRPr="001E11C2">
              <w:rPr>
                <w:rFonts w:ascii="Garamond" w:eastAsia="Times New Roman" w:hAnsi="Garamond" w:cs="Times New Roman"/>
                <w:color w:val="000000"/>
                <w:sz w:val="24"/>
                <w:szCs w:val="24"/>
                <w:lang w:val="en-GB"/>
              </w:rPr>
              <w:t>. Evaluating whether parties increase positional clarity</w:t>
            </w:r>
          </w:p>
        </w:tc>
      </w:tr>
      <w:tr w:rsidR="003357B6" w:rsidRPr="001E11C2" w14:paraId="28CF2B45" w14:textId="77777777" w:rsidTr="00555778">
        <w:trPr>
          <w:trHeight w:val="324"/>
        </w:trPr>
        <w:tc>
          <w:tcPr>
            <w:tcW w:w="3330" w:type="dxa"/>
            <w:tcBorders>
              <w:top w:val="single" w:sz="4" w:space="0" w:color="auto"/>
              <w:bottom w:val="single" w:sz="4" w:space="0" w:color="auto"/>
            </w:tcBorders>
            <w:shd w:val="clear" w:color="auto" w:fill="auto"/>
            <w:noWrap/>
            <w:vAlign w:val="center"/>
            <w:hideMark/>
          </w:tcPr>
          <w:p w14:paraId="2A5F870F"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260" w:type="dxa"/>
            <w:tcBorders>
              <w:top w:val="single" w:sz="4" w:space="0" w:color="auto"/>
              <w:bottom w:val="single" w:sz="4" w:space="0" w:color="auto"/>
            </w:tcBorders>
            <w:shd w:val="clear" w:color="auto" w:fill="auto"/>
            <w:vAlign w:val="center"/>
            <w:hideMark/>
          </w:tcPr>
          <w:p w14:paraId="2DCD2617"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 1</w:t>
            </w:r>
          </w:p>
        </w:tc>
        <w:tc>
          <w:tcPr>
            <w:tcW w:w="1080" w:type="dxa"/>
            <w:tcBorders>
              <w:top w:val="single" w:sz="4" w:space="0" w:color="auto"/>
              <w:bottom w:val="single" w:sz="4" w:space="0" w:color="auto"/>
            </w:tcBorders>
            <w:shd w:val="clear" w:color="auto" w:fill="auto"/>
            <w:noWrap/>
            <w:vAlign w:val="center"/>
            <w:hideMark/>
          </w:tcPr>
          <w:p w14:paraId="323AF974"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 2</w:t>
            </w:r>
          </w:p>
        </w:tc>
        <w:tc>
          <w:tcPr>
            <w:tcW w:w="1170" w:type="dxa"/>
            <w:tcBorders>
              <w:top w:val="single" w:sz="4" w:space="0" w:color="auto"/>
              <w:bottom w:val="single" w:sz="4" w:space="0" w:color="auto"/>
            </w:tcBorders>
            <w:shd w:val="clear" w:color="auto" w:fill="auto"/>
            <w:noWrap/>
            <w:vAlign w:val="center"/>
            <w:hideMark/>
          </w:tcPr>
          <w:p w14:paraId="1B809A5B"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 3</w:t>
            </w:r>
          </w:p>
        </w:tc>
        <w:tc>
          <w:tcPr>
            <w:tcW w:w="1080" w:type="dxa"/>
            <w:tcBorders>
              <w:top w:val="single" w:sz="4" w:space="0" w:color="auto"/>
              <w:bottom w:val="single" w:sz="4" w:space="0" w:color="auto"/>
            </w:tcBorders>
            <w:shd w:val="clear" w:color="auto" w:fill="auto"/>
            <w:noWrap/>
            <w:vAlign w:val="center"/>
            <w:hideMark/>
          </w:tcPr>
          <w:p w14:paraId="2FAE45EA"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 4</w:t>
            </w:r>
          </w:p>
        </w:tc>
        <w:tc>
          <w:tcPr>
            <w:tcW w:w="1350" w:type="dxa"/>
            <w:tcBorders>
              <w:top w:val="single" w:sz="4" w:space="0" w:color="auto"/>
              <w:bottom w:val="single" w:sz="4" w:space="0" w:color="auto"/>
            </w:tcBorders>
            <w:shd w:val="clear" w:color="auto" w:fill="auto"/>
            <w:noWrap/>
            <w:vAlign w:val="center"/>
            <w:hideMark/>
          </w:tcPr>
          <w:p w14:paraId="4BBCE5F8"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 5</w:t>
            </w:r>
          </w:p>
        </w:tc>
      </w:tr>
      <w:tr w:rsidR="003357B6" w:rsidRPr="001E11C2" w14:paraId="133132F4" w14:textId="77777777" w:rsidTr="00555778">
        <w:trPr>
          <w:trHeight w:val="372"/>
        </w:trPr>
        <w:tc>
          <w:tcPr>
            <w:tcW w:w="3330" w:type="dxa"/>
            <w:tcBorders>
              <w:top w:val="single" w:sz="4" w:space="0" w:color="auto"/>
            </w:tcBorders>
            <w:shd w:val="clear" w:color="auto" w:fill="auto"/>
            <w:noWrap/>
            <w:vAlign w:val="center"/>
            <w:hideMark/>
          </w:tcPr>
          <w:p w14:paraId="2EBBB72E"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Δ Party system saturation</w:t>
            </w:r>
            <w:r w:rsidRPr="001E11C2">
              <w:rPr>
                <w:rFonts w:ascii="Garamond" w:eastAsia="Times New Roman" w:hAnsi="Garamond" w:cs="Times New Roman"/>
                <w:color w:val="000000"/>
                <w:sz w:val="24"/>
                <w:szCs w:val="24"/>
                <w:vertAlign w:val="subscript"/>
                <w:lang w:val="en-GB"/>
              </w:rPr>
              <w:t>t-1</w:t>
            </w:r>
          </w:p>
        </w:tc>
        <w:tc>
          <w:tcPr>
            <w:tcW w:w="1260" w:type="dxa"/>
            <w:tcBorders>
              <w:top w:val="single" w:sz="4" w:space="0" w:color="auto"/>
            </w:tcBorders>
            <w:shd w:val="clear" w:color="auto" w:fill="auto"/>
            <w:noWrap/>
            <w:vAlign w:val="bottom"/>
            <w:hideMark/>
          </w:tcPr>
          <w:p w14:paraId="726F33A1"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-0.106</w:t>
            </w:r>
          </w:p>
        </w:tc>
        <w:tc>
          <w:tcPr>
            <w:tcW w:w="1080" w:type="dxa"/>
            <w:tcBorders>
              <w:top w:val="single" w:sz="4" w:space="0" w:color="auto"/>
            </w:tcBorders>
            <w:shd w:val="clear" w:color="auto" w:fill="auto"/>
            <w:noWrap/>
            <w:vAlign w:val="bottom"/>
            <w:hideMark/>
          </w:tcPr>
          <w:p w14:paraId="2F1C921D"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0.058</w:t>
            </w:r>
          </w:p>
        </w:tc>
        <w:tc>
          <w:tcPr>
            <w:tcW w:w="1170" w:type="dxa"/>
            <w:tcBorders>
              <w:top w:val="single" w:sz="4" w:space="0" w:color="auto"/>
            </w:tcBorders>
            <w:shd w:val="clear" w:color="auto" w:fill="auto"/>
            <w:noWrap/>
            <w:vAlign w:val="bottom"/>
            <w:hideMark/>
          </w:tcPr>
          <w:p w14:paraId="761E284A"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0.278</w:t>
            </w:r>
          </w:p>
        </w:tc>
        <w:tc>
          <w:tcPr>
            <w:tcW w:w="1080" w:type="dxa"/>
            <w:tcBorders>
              <w:top w:val="single" w:sz="4" w:space="0" w:color="auto"/>
            </w:tcBorders>
            <w:shd w:val="clear" w:color="auto" w:fill="auto"/>
            <w:noWrap/>
            <w:vAlign w:val="bottom"/>
            <w:hideMark/>
          </w:tcPr>
          <w:p w14:paraId="7DFCA334"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-0.123</w:t>
            </w:r>
          </w:p>
        </w:tc>
        <w:tc>
          <w:tcPr>
            <w:tcW w:w="1350" w:type="dxa"/>
            <w:tcBorders>
              <w:top w:val="single" w:sz="4" w:space="0" w:color="auto"/>
            </w:tcBorders>
            <w:shd w:val="clear" w:color="auto" w:fill="auto"/>
            <w:noWrap/>
            <w:vAlign w:val="bottom"/>
            <w:hideMark/>
          </w:tcPr>
          <w:p w14:paraId="600DF9B3"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0.166</w:t>
            </w:r>
          </w:p>
        </w:tc>
      </w:tr>
      <w:tr w:rsidR="003357B6" w:rsidRPr="001E11C2" w14:paraId="6D6738D3" w14:textId="77777777" w:rsidTr="00996594">
        <w:trPr>
          <w:trHeight w:val="324"/>
        </w:trPr>
        <w:tc>
          <w:tcPr>
            <w:tcW w:w="3330" w:type="dxa"/>
            <w:shd w:val="clear" w:color="auto" w:fill="auto"/>
            <w:noWrap/>
            <w:vAlign w:val="bottom"/>
            <w:hideMark/>
          </w:tcPr>
          <w:p w14:paraId="617C75D5"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260" w:type="dxa"/>
            <w:shd w:val="clear" w:color="auto" w:fill="auto"/>
            <w:noWrap/>
            <w:vAlign w:val="bottom"/>
            <w:hideMark/>
          </w:tcPr>
          <w:p w14:paraId="7EC1593F"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(0.436)</w:t>
            </w:r>
          </w:p>
        </w:tc>
        <w:tc>
          <w:tcPr>
            <w:tcW w:w="1080" w:type="dxa"/>
            <w:shd w:val="clear" w:color="auto" w:fill="auto"/>
            <w:noWrap/>
            <w:vAlign w:val="bottom"/>
            <w:hideMark/>
          </w:tcPr>
          <w:p w14:paraId="5A89C32A"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(0.168)</w:t>
            </w:r>
          </w:p>
        </w:tc>
        <w:tc>
          <w:tcPr>
            <w:tcW w:w="1170" w:type="dxa"/>
            <w:shd w:val="clear" w:color="auto" w:fill="auto"/>
            <w:noWrap/>
            <w:vAlign w:val="bottom"/>
            <w:hideMark/>
          </w:tcPr>
          <w:p w14:paraId="72111711"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(0.383)</w:t>
            </w:r>
          </w:p>
        </w:tc>
        <w:tc>
          <w:tcPr>
            <w:tcW w:w="1080" w:type="dxa"/>
            <w:shd w:val="clear" w:color="auto" w:fill="auto"/>
            <w:noWrap/>
            <w:vAlign w:val="bottom"/>
            <w:hideMark/>
          </w:tcPr>
          <w:p w14:paraId="14AEEE33"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(0.148)</w:t>
            </w:r>
          </w:p>
        </w:tc>
        <w:tc>
          <w:tcPr>
            <w:tcW w:w="1350" w:type="dxa"/>
            <w:shd w:val="clear" w:color="auto" w:fill="auto"/>
            <w:noWrap/>
            <w:vAlign w:val="bottom"/>
            <w:hideMark/>
          </w:tcPr>
          <w:p w14:paraId="15F4DA4B"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(0.173)</w:t>
            </w:r>
          </w:p>
        </w:tc>
      </w:tr>
      <w:tr w:rsidR="003357B6" w:rsidRPr="001E11C2" w14:paraId="6C13A4CD" w14:textId="77777777" w:rsidTr="00996594">
        <w:trPr>
          <w:trHeight w:val="372"/>
        </w:trPr>
        <w:tc>
          <w:tcPr>
            <w:tcW w:w="3330" w:type="dxa"/>
            <w:shd w:val="clear" w:color="auto" w:fill="auto"/>
            <w:noWrap/>
            <w:vAlign w:val="center"/>
            <w:hideMark/>
          </w:tcPr>
          <w:p w14:paraId="2BFBDEBB"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Party </w:t>
            </w:r>
            <w:proofErr w:type="spellStart"/>
            <w:r w:rsidRPr="001E11C2">
              <w:rPr>
                <w:rFonts w:ascii="Garamond" w:eastAsia="Times New Roman" w:hAnsi="Garamond" w:cs="Times New Roman"/>
                <w:color w:val="000000"/>
                <w:sz w:val="24"/>
                <w:szCs w:val="24"/>
                <w:lang w:val="en-GB"/>
              </w:rPr>
              <w:t>age</w:t>
            </w:r>
            <w:r w:rsidRPr="001E11C2">
              <w:rPr>
                <w:rFonts w:ascii="Garamond" w:eastAsia="Times New Roman" w:hAnsi="Garamond" w:cs="Times New Roman"/>
                <w:color w:val="000000"/>
                <w:sz w:val="24"/>
                <w:szCs w:val="24"/>
                <w:vertAlign w:val="subscript"/>
                <w:lang w:val="en-GB"/>
              </w:rPr>
              <w:t>t</w:t>
            </w:r>
            <w:proofErr w:type="spellEnd"/>
          </w:p>
        </w:tc>
        <w:tc>
          <w:tcPr>
            <w:tcW w:w="1260" w:type="dxa"/>
            <w:shd w:val="clear" w:color="auto" w:fill="auto"/>
            <w:noWrap/>
            <w:vAlign w:val="bottom"/>
            <w:hideMark/>
          </w:tcPr>
          <w:p w14:paraId="789C6AF2"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0.004</w:t>
            </w:r>
          </w:p>
        </w:tc>
        <w:tc>
          <w:tcPr>
            <w:tcW w:w="1080" w:type="dxa"/>
            <w:shd w:val="clear" w:color="auto" w:fill="auto"/>
            <w:noWrap/>
            <w:vAlign w:val="bottom"/>
            <w:hideMark/>
          </w:tcPr>
          <w:p w14:paraId="23BFBCE7"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0.001</w:t>
            </w:r>
          </w:p>
        </w:tc>
        <w:tc>
          <w:tcPr>
            <w:tcW w:w="1170" w:type="dxa"/>
            <w:shd w:val="clear" w:color="auto" w:fill="auto"/>
            <w:noWrap/>
            <w:vAlign w:val="bottom"/>
            <w:hideMark/>
          </w:tcPr>
          <w:p w14:paraId="0DBEAE7B"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0.003</w:t>
            </w:r>
          </w:p>
        </w:tc>
        <w:tc>
          <w:tcPr>
            <w:tcW w:w="1080" w:type="dxa"/>
            <w:shd w:val="clear" w:color="auto" w:fill="auto"/>
            <w:noWrap/>
            <w:vAlign w:val="bottom"/>
            <w:hideMark/>
          </w:tcPr>
          <w:p w14:paraId="67385FE0"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0.001</w:t>
            </w:r>
          </w:p>
        </w:tc>
        <w:tc>
          <w:tcPr>
            <w:tcW w:w="1350" w:type="dxa"/>
            <w:shd w:val="clear" w:color="auto" w:fill="auto"/>
            <w:noWrap/>
            <w:vAlign w:val="bottom"/>
            <w:hideMark/>
          </w:tcPr>
          <w:p w14:paraId="78C3013E"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0.001</w:t>
            </w:r>
          </w:p>
        </w:tc>
      </w:tr>
      <w:tr w:rsidR="003357B6" w:rsidRPr="001E11C2" w14:paraId="48524092" w14:textId="77777777" w:rsidTr="00996594">
        <w:trPr>
          <w:trHeight w:val="324"/>
        </w:trPr>
        <w:tc>
          <w:tcPr>
            <w:tcW w:w="3330" w:type="dxa"/>
            <w:shd w:val="clear" w:color="auto" w:fill="auto"/>
            <w:noWrap/>
            <w:vAlign w:val="center"/>
            <w:hideMark/>
          </w:tcPr>
          <w:p w14:paraId="48A64149"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260" w:type="dxa"/>
            <w:shd w:val="clear" w:color="auto" w:fill="auto"/>
            <w:noWrap/>
            <w:vAlign w:val="bottom"/>
            <w:hideMark/>
          </w:tcPr>
          <w:p w14:paraId="2D236E41"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(0.007)</w:t>
            </w:r>
          </w:p>
        </w:tc>
        <w:tc>
          <w:tcPr>
            <w:tcW w:w="1080" w:type="dxa"/>
            <w:shd w:val="clear" w:color="auto" w:fill="auto"/>
            <w:noWrap/>
            <w:vAlign w:val="bottom"/>
            <w:hideMark/>
          </w:tcPr>
          <w:p w14:paraId="43497A32"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(0.002)</w:t>
            </w:r>
          </w:p>
        </w:tc>
        <w:tc>
          <w:tcPr>
            <w:tcW w:w="1170" w:type="dxa"/>
            <w:shd w:val="clear" w:color="auto" w:fill="auto"/>
            <w:noWrap/>
            <w:vAlign w:val="bottom"/>
            <w:hideMark/>
          </w:tcPr>
          <w:p w14:paraId="74E1AE0C"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(0.002)</w:t>
            </w:r>
          </w:p>
        </w:tc>
        <w:tc>
          <w:tcPr>
            <w:tcW w:w="1080" w:type="dxa"/>
            <w:shd w:val="clear" w:color="auto" w:fill="auto"/>
            <w:noWrap/>
            <w:vAlign w:val="bottom"/>
            <w:hideMark/>
          </w:tcPr>
          <w:p w14:paraId="10DEF30E"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(0.002)</w:t>
            </w:r>
          </w:p>
        </w:tc>
        <w:tc>
          <w:tcPr>
            <w:tcW w:w="1350" w:type="dxa"/>
            <w:shd w:val="clear" w:color="auto" w:fill="auto"/>
            <w:noWrap/>
            <w:vAlign w:val="bottom"/>
            <w:hideMark/>
          </w:tcPr>
          <w:p w14:paraId="541F1AC1" w14:textId="77777777" w:rsidR="003357B6" w:rsidRPr="001E11C2" w:rsidRDefault="003357B6" w:rsidP="000519F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(0.002)</w:t>
            </w:r>
          </w:p>
        </w:tc>
      </w:tr>
      <w:tr w:rsidR="003357B6" w:rsidRPr="001E11C2" w14:paraId="556710D6" w14:textId="77777777" w:rsidTr="00996594">
        <w:trPr>
          <w:trHeight w:val="372"/>
        </w:trPr>
        <w:tc>
          <w:tcPr>
            <w:tcW w:w="4590" w:type="dxa"/>
            <w:gridSpan w:val="2"/>
            <w:shd w:val="clear" w:color="auto" w:fill="auto"/>
            <w:noWrap/>
            <w:vAlign w:val="center"/>
            <w:hideMark/>
          </w:tcPr>
          <w:p w14:paraId="1683EE71"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Δ Party system saturation</w:t>
            </w:r>
            <w:r w:rsidRPr="001E11C2">
              <w:rPr>
                <w:rFonts w:ascii="Garamond" w:eastAsia="Times New Roman" w:hAnsi="Garamond" w:cs="Times New Roman"/>
                <w:color w:val="000000"/>
                <w:sz w:val="24"/>
                <w:szCs w:val="24"/>
                <w:vertAlign w:val="subscript"/>
                <w:lang w:val="en-GB"/>
              </w:rPr>
              <w:t>t-1</w:t>
            </w:r>
            <w:r w:rsidRPr="001E11C2">
              <w:rPr>
                <w:rFonts w:ascii="Garamond" w:eastAsia="Times New Roman" w:hAnsi="Garamond" w:cs="Times New Roman"/>
                <w:color w:val="000000"/>
                <w:sz w:val="24"/>
                <w:szCs w:val="24"/>
                <w:lang w:val="en-GB"/>
              </w:rPr>
              <w:t xml:space="preserve">*Party </w:t>
            </w:r>
            <w:proofErr w:type="spellStart"/>
            <w:r w:rsidRPr="001E11C2">
              <w:rPr>
                <w:rFonts w:ascii="Garamond" w:eastAsia="Times New Roman" w:hAnsi="Garamond" w:cs="Times New Roman"/>
                <w:color w:val="000000"/>
                <w:sz w:val="24"/>
                <w:szCs w:val="24"/>
                <w:lang w:val="en-GB"/>
              </w:rPr>
              <w:t>age</w:t>
            </w:r>
            <w:r w:rsidRPr="001E11C2">
              <w:rPr>
                <w:rFonts w:ascii="Garamond" w:eastAsia="Times New Roman" w:hAnsi="Garamond" w:cs="Times New Roman"/>
                <w:color w:val="000000"/>
                <w:sz w:val="24"/>
                <w:szCs w:val="24"/>
                <w:vertAlign w:val="subscript"/>
                <w:lang w:val="en-GB"/>
              </w:rPr>
              <w:t>t</w:t>
            </w:r>
            <w:proofErr w:type="spellEnd"/>
          </w:p>
        </w:tc>
        <w:tc>
          <w:tcPr>
            <w:tcW w:w="1080" w:type="dxa"/>
            <w:shd w:val="clear" w:color="auto" w:fill="auto"/>
            <w:noWrap/>
            <w:vAlign w:val="bottom"/>
            <w:hideMark/>
          </w:tcPr>
          <w:p w14:paraId="5E5F30E0"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-0.002</w:t>
            </w:r>
          </w:p>
        </w:tc>
        <w:tc>
          <w:tcPr>
            <w:tcW w:w="1170" w:type="dxa"/>
            <w:shd w:val="clear" w:color="auto" w:fill="auto"/>
            <w:noWrap/>
            <w:vAlign w:val="bottom"/>
            <w:hideMark/>
          </w:tcPr>
          <w:p w14:paraId="04E2FAB0" w14:textId="641CE2B4"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p>
        </w:tc>
        <w:tc>
          <w:tcPr>
            <w:tcW w:w="1080" w:type="dxa"/>
            <w:shd w:val="clear" w:color="auto" w:fill="auto"/>
            <w:noWrap/>
            <w:vAlign w:val="bottom"/>
            <w:hideMark/>
          </w:tcPr>
          <w:p w14:paraId="12B7E857"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350" w:type="dxa"/>
            <w:shd w:val="clear" w:color="auto" w:fill="auto"/>
            <w:noWrap/>
            <w:vAlign w:val="bottom"/>
            <w:hideMark/>
          </w:tcPr>
          <w:p w14:paraId="34590023"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r>
      <w:tr w:rsidR="003357B6" w:rsidRPr="001E11C2" w14:paraId="0AEC1EB7" w14:textId="77777777" w:rsidTr="00996594">
        <w:trPr>
          <w:trHeight w:val="324"/>
        </w:trPr>
        <w:tc>
          <w:tcPr>
            <w:tcW w:w="3330" w:type="dxa"/>
            <w:shd w:val="clear" w:color="auto" w:fill="auto"/>
            <w:noWrap/>
            <w:vAlign w:val="bottom"/>
            <w:hideMark/>
          </w:tcPr>
          <w:p w14:paraId="6DFDBE93"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260" w:type="dxa"/>
            <w:shd w:val="clear" w:color="auto" w:fill="auto"/>
            <w:vAlign w:val="center"/>
            <w:hideMark/>
          </w:tcPr>
          <w:p w14:paraId="3A850FA1"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080" w:type="dxa"/>
            <w:shd w:val="clear" w:color="auto" w:fill="auto"/>
            <w:noWrap/>
            <w:vAlign w:val="bottom"/>
            <w:hideMark/>
          </w:tcPr>
          <w:p w14:paraId="1DB561A4"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(0.003)</w:t>
            </w:r>
          </w:p>
        </w:tc>
        <w:tc>
          <w:tcPr>
            <w:tcW w:w="1170" w:type="dxa"/>
            <w:shd w:val="clear" w:color="auto" w:fill="auto"/>
            <w:noWrap/>
            <w:vAlign w:val="bottom"/>
            <w:hideMark/>
          </w:tcPr>
          <w:p w14:paraId="526F955D" w14:textId="43320535"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p>
        </w:tc>
        <w:tc>
          <w:tcPr>
            <w:tcW w:w="1080" w:type="dxa"/>
            <w:shd w:val="clear" w:color="auto" w:fill="auto"/>
            <w:noWrap/>
            <w:vAlign w:val="bottom"/>
            <w:hideMark/>
          </w:tcPr>
          <w:p w14:paraId="1DC1E0E3"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350" w:type="dxa"/>
            <w:shd w:val="clear" w:color="auto" w:fill="auto"/>
            <w:noWrap/>
            <w:vAlign w:val="bottom"/>
            <w:hideMark/>
          </w:tcPr>
          <w:p w14:paraId="31DD1E9C"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r>
      <w:tr w:rsidR="003357B6" w:rsidRPr="001E11C2" w14:paraId="505F0F12" w14:textId="77777777" w:rsidTr="00996594">
        <w:trPr>
          <w:trHeight w:val="324"/>
        </w:trPr>
        <w:tc>
          <w:tcPr>
            <w:tcW w:w="3330" w:type="dxa"/>
            <w:shd w:val="clear" w:color="auto" w:fill="auto"/>
            <w:noWrap/>
            <w:vAlign w:val="center"/>
            <w:hideMark/>
          </w:tcPr>
          <w:p w14:paraId="1F63165E"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Leader dominance</w:t>
            </w:r>
          </w:p>
        </w:tc>
        <w:tc>
          <w:tcPr>
            <w:tcW w:w="1260" w:type="dxa"/>
            <w:shd w:val="clear" w:color="auto" w:fill="auto"/>
            <w:vAlign w:val="center"/>
            <w:hideMark/>
          </w:tcPr>
          <w:p w14:paraId="375DDD5B"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080" w:type="dxa"/>
            <w:shd w:val="clear" w:color="auto" w:fill="auto"/>
            <w:noWrap/>
            <w:vAlign w:val="bottom"/>
            <w:hideMark/>
          </w:tcPr>
          <w:p w14:paraId="2701B14B" w14:textId="70FE98B8"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06FB5DCC"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0.019</w:t>
            </w:r>
          </w:p>
        </w:tc>
        <w:tc>
          <w:tcPr>
            <w:tcW w:w="1080" w:type="dxa"/>
            <w:shd w:val="clear" w:color="auto" w:fill="auto"/>
            <w:noWrap/>
            <w:vAlign w:val="bottom"/>
            <w:hideMark/>
          </w:tcPr>
          <w:p w14:paraId="7449FC86"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350" w:type="dxa"/>
            <w:shd w:val="clear" w:color="auto" w:fill="auto"/>
            <w:noWrap/>
            <w:vAlign w:val="bottom"/>
            <w:hideMark/>
          </w:tcPr>
          <w:p w14:paraId="5569A155"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r>
      <w:tr w:rsidR="003357B6" w:rsidRPr="001E11C2" w14:paraId="6F06B244" w14:textId="77777777" w:rsidTr="00996594">
        <w:trPr>
          <w:trHeight w:val="324"/>
        </w:trPr>
        <w:tc>
          <w:tcPr>
            <w:tcW w:w="3330" w:type="dxa"/>
            <w:shd w:val="clear" w:color="auto" w:fill="auto"/>
            <w:noWrap/>
            <w:vAlign w:val="bottom"/>
            <w:hideMark/>
          </w:tcPr>
          <w:p w14:paraId="69D21388"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260" w:type="dxa"/>
            <w:shd w:val="clear" w:color="auto" w:fill="auto"/>
            <w:vAlign w:val="center"/>
            <w:hideMark/>
          </w:tcPr>
          <w:p w14:paraId="3B443B1F"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080" w:type="dxa"/>
            <w:shd w:val="clear" w:color="auto" w:fill="auto"/>
            <w:noWrap/>
            <w:vAlign w:val="bottom"/>
            <w:hideMark/>
          </w:tcPr>
          <w:p w14:paraId="439CF19F" w14:textId="7235BC35"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76EE4709"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(0.012)</w:t>
            </w:r>
          </w:p>
        </w:tc>
        <w:tc>
          <w:tcPr>
            <w:tcW w:w="1080" w:type="dxa"/>
            <w:shd w:val="clear" w:color="auto" w:fill="auto"/>
            <w:noWrap/>
            <w:vAlign w:val="bottom"/>
            <w:hideMark/>
          </w:tcPr>
          <w:p w14:paraId="2E282227"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350" w:type="dxa"/>
            <w:shd w:val="clear" w:color="auto" w:fill="auto"/>
            <w:noWrap/>
            <w:vAlign w:val="bottom"/>
            <w:hideMark/>
          </w:tcPr>
          <w:p w14:paraId="54B2EBA3"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r>
      <w:tr w:rsidR="003357B6" w:rsidRPr="001E11C2" w14:paraId="7EA94BCE" w14:textId="77777777" w:rsidTr="00996594">
        <w:trPr>
          <w:trHeight w:val="372"/>
        </w:trPr>
        <w:tc>
          <w:tcPr>
            <w:tcW w:w="5670" w:type="dxa"/>
            <w:gridSpan w:val="3"/>
            <w:shd w:val="clear" w:color="auto" w:fill="auto"/>
            <w:noWrap/>
            <w:vAlign w:val="center"/>
            <w:hideMark/>
          </w:tcPr>
          <w:p w14:paraId="6EF1C3AD"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Δ Party system saturation</w:t>
            </w:r>
            <w:r w:rsidRPr="001E11C2">
              <w:rPr>
                <w:rFonts w:ascii="Garamond" w:eastAsia="Times New Roman" w:hAnsi="Garamond" w:cs="Times New Roman"/>
                <w:color w:val="000000"/>
                <w:sz w:val="24"/>
                <w:szCs w:val="24"/>
                <w:vertAlign w:val="subscript"/>
                <w:lang w:val="en-GB"/>
              </w:rPr>
              <w:t>t-1</w:t>
            </w:r>
            <w:r w:rsidRPr="001E11C2">
              <w:rPr>
                <w:rFonts w:ascii="Garamond" w:eastAsia="Times New Roman" w:hAnsi="Garamond" w:cs="Times New Roman"/>
                <w:color w:val="000000"/>
                <w:sz w:val="24"/>
                <w:szCs w:val="24"/>
                <w:lang w:val="en-GB"/>
              </w:rPr>
              <w:t>*Leader dominance</w:t>
            </w:r>
          </w:p>
        </w:tc>
        <w:tc>
          <w:tcPr>
            <w:tcW w:w="1170" w:type="dxa"/>
            <w:shd w:val="clear" w:color="auto" w:fill="auto"/>
            <w:noWrap/>
            <w:vAlign w:val="bottom"/>
            <w:hideMark/>
          </w:tcPr>
          <w:p w14:paraId="4BECB01E"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-0.016</w:t>
            </w:r>
          </w:p>
        </w:tc>
        <w:tc>
          <w:tcPr>
            <w:tcW w:w="1080" w:type="dxa"/>
            <w:shd w:val="clear" w:color="auto" w:fill="auto"/>
            <w:noWrap/>
            <w:vAlign w:val="bottom"/>
            <w:hideMark/>
          </w:tcPr>
          <w:p w14:paraId="522D5ADF"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350" w:type="dxa"/>
            <w:shd w:val="clear" w:color="auto" w:fill="auto"/>
            <w:noWrap/>
            <w:vAlign w:val="bottom"/>
            <w:hideMark/>
          </w:tcPr>
          <w:p w14:paraId="3103ED09"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r>
      <w:tr w:rsidR="003357B6" w:rsidRPr="001E11C2" w14:paraId="6ADDE1D2" w14:textId="77777777" w:rsidTr="00996594">
        <w:trPr>
          <w:trHeight w:val="324"/>
        </w:trPr>
        <w:tc>
          <w:tcPr>
            <w:tcW w:w="3330" w:type="dxa"/>
            <w:shd w:val="clear" w:color="auto" w:fill="auto"/>
            <w:noWrap/>
            <w:vAlign w:val="bottom"/>
            <w:hideMark/>
          </w:tcPr>
          <w:p w14:paraId="3FCE205D"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260" w:type="dxa"/>
            <w:shd w:val="clear" w:color="auto" w:fill="auto"/>
            <w:vAlign w:val="center"/>
            <w:hideMark/>
          </w:tcPr>
          <w:p w14:paraId="61BC5372"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080" w:type="dxa"/>
            <w:shd w:val="clear" w:color="auto" w:fill="auto"/>
            <w:noWrap/>
            <w:vAlign w:val="bottom"/>
            <w:hideMark/>
          </w:tcPr>
          <w:p w14:paraId="10DA1715"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19B42BDD"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(0.020)</w:t>
            </w:r>
          </w:p>
        </w:tc>
        <w:tc>
          <w:tcPr>
            <w:tcW w:w="1080" w:type="dxa"/>
            <w:shd w:val="clear" w:color="auto" w:fill="auto"/>
            <w:noWrap/>
            <w:vAlign w:val="bottom"/>
            <w:hideMark/>
          </w:tcPr>
          <w:p w14:paraId="30038FB5"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350" w:type="dxa"/>
            <w:shd w:val="clear" w:color="auto" w:fill="auto"/>
            <w:noWrap/>
            <w:vAlign w:val="bottom"/>
            <w:hideMark/>
          </w:tcPr>
          <w:p w14:paraId="13ACE51A"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r>
      <w:tr w:rsidR="003357B6" w:rsidRPr="001E11C2" w14:paraId="22604F25" w14:textId="77777777" w:rsidTr="00996594">
        <w:trPr>
          <w:trHeight w:val="372"/>
        </w:trPr>
        <w:tc>
          <w:tcPr>
            <w:tcW w:w="3330" w:type="dxa"/>
            <w:shd w:val="clear" w:color="auto" w:fill="auto"/>
            <w:noWrap/>
            <w:vAlign w:val="center"/>
            <w:hideMark/>
          </w:tcPr>
          <w:p w14:paraId="5D2D2B26"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Party size</w:t>
            </w:r>
            <w:r w:rsidRPr="001E11C2">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28DD465E"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-0.049*</w:t>
            </w:r>
          </w:p>
        </w:tc>
        <w:tc>
          <w:tcPr>
            <w:tcW w:w="1080" w:type="dxa"/>
            <w:shd w:val="clear" w:color="auto" w:fill="auto"/>
            <w:noWrap/>
            <w:vAlign w:val="bottom"/>
            <w:hideMark/>
          </w:tcPr>
          <w:p w14:paraId="4BE15DC3"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-0.011*</w:t>
            </w:r>
          </w:p>
        </w:tc>
        <w:tc>
          <w:tcPr>
            <w:tcW w:w="1170" w:type="dxa"/>
            <w:shd w:val="clear" w:color="auto" w:fill="auto"/>
            <w:noWrap/>
            <w:vAlign w:val="bottom"/>
            <w:hideMark/>
          </w:tcPr>
          <w:p w14:paraId="1FD6E4F9"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-0.012**</w:t>
            </w:r>
          </w:p>
        </w:tc>
        <w:tc>
          <w:tcPr>
            <w:tcW w:w="1080" w:type="dxa"/>
            <w:shd w:val="clear" w:color="auto" w:fill="auto"/>
            <w:noWrap/>
            <w:vAlign w:val="bottom"/>
            <w:hideMark/>
          </w:tcPr>
          <w:p w14:paraId="121AE3D9"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-0.010*</w:t>
            </w:r>
          </w:p>
        </w:tc>
        <w:tc>
          <w:tcPr>
            <w:tcW w:w="1350" w:type="dxa"/>
            <w:shd w:val="clear" w:color="auto" w:fill="auto"/>
            <w:noWrap/>
            <w:vAlign w:val="bottom"/>
            <w:hideMark/>
          </w:tcPr>
          <w:p w14:paraId="2CA3C8EF"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-0.010**</w:t>
            </w:r>
          </w:p>
        </w:tc>
      </w:tr>
      <w:tr w:rsidR="003357B6" w:rsidRPr="001E11C2" w14:paraId="2C78AC1E" w14:textId="77777777" w:rsidTr="00996594">
        <w:trPr>
          <w:trHeight w:val="324"/>
        </w:trPr>
        <w:tc>
          <w:tcPr>
            <w:tcW w:w="3330" w:type="dxa"/>
            <w:shd w:val="clear" w:color="auto" w:fill="auto"/>
            <w:noWrap/>
            <w:vAlign w:val="center"/>
            <w:hideMark/>
          </w:tcPr>
          <w:p w14:paraId="63C8FB82"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260" w:type="dxa"/>
            <w:shd w:val="clear" w:color="auto" w:fill="auto"/>
            <w:noWrap/>
            <w:vAlign w:val="bottom"/>
            <w:hideMark/>
          </w:tcPr>
          <w:p w14:paraId="3065857E"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(0.027)</w:t>
            </w:r>
          </w:p>
        </w:tc>
        <w:tc>
          <w:tcPr>
            <w:tcW w:w="1080" w:type="dxa"/>
            <w:shd w:val="clear" w:color="auto" w:fill="auto"/>
            <w:noWrap/>
            <w:vAlign w:val="bottom"/>
            <w:hideMark/>
          </w:tcPr>
          <w:p w14:paraId="41BEEF64"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(0.005)</w:t>
            </w:r>
          </w:p>
        </w:tc>
        <w:tc>
          <w:tcPr>
            <w:tcW w:w="1170" w:type="dxa"/>
            <w:shd w:val="clear" w:color="auto" w:fill="auto"/>
            <w:noWrap/>
            <w:vAlign w:val="bottom"/>
            <w:hideMark/>
          </w:tcPr>
          <w:p w14:paraId="54F2A725"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(0.005)</w:t>
            </w:r>
          </w:p>
        </w:tc>
        <w:tc>
          <w:tcPr>
            <w:tcW w:w="1080" w:type="dxa"/>
            <w:shd w:val="clear" w:color="auto" w:fill="auto"/>
            <w:noWrap/>
            <w:vAlign w:val="bottom"/>
            <w:hideMark/>
          </w:tcPr>
          <w:p w14:paraId="7C030BC8"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(0.005)</w:t>
            </w:r>
          </w:p>
        </w:tc>
        <w:tc>
          <w:tcPr>
            <w:tcW w:w="1350" w:type="dxa"/>
            <w:shd w:val="clear" w:color="auto" w:fill="auto"/>
            <w:noWrap/>
            <w:vAlign w:val="bottom"/>
            <w:hideMark/>
          </w:tcPr>
          <w:p w14:paraId="1BE7F397"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(0.005)</w:t>
            </w:r>
          </w:p>
        </w:tc>
      </w:tr>
      <w:tr w:rsidR="003357B6" w:rsidRPr="001E11C2" w14:paraId="23206626" w14:textId="77777777" w:rsidTr="00996594">
        <w:trPr>
          <w:trHeight w:val="372"/>
        </w:trPr>
        <w:tc>
          <w:tcPr>
            <w:tcW w:w="4590" w:type="dxa"/>
            <w:gridSpan w:val="2"/>
            <w:shd w:val="clear" w:color="auto" w:fill="auto"/>
            <w:noWrap/>
            <w:vAlign w:val="center"/>
            <w:hideMark/>
          </w:tcPr>
          <w:p w14:paraId="2C6FC095"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Δ Party system saturation</w:t>
            </w:r>
            <w:r w:rsidRPr="001E11C2">
              <w:rPr>
                <w:rFonts w:ascii="Garamond" w:eastAsia="Times New Roman" w:hAnsi="Garamond" w:cs="Times New Roman"/>
                <w:color w:val="000000"/>
                <w:sz w:val="24"/>
                <w:szCs w:val="24"/>
                <w:vertAlign w:val="subscript"/>
                <w:lang w:val="en-GB"/>
              </w:rPr>
              <w:t>t-1</w:t>
            </w:r>
            <w:r w:rsidRPr="001E11C2">
              <w:rPr>
                <w:rFonts w:ascii="Garamond" w:eastAsia="Times New Roman" w:hAnsi="Garamond" w:cs="Times New Roman"/>
                <w:color w:val="000000"/>
                <w:sz w:val="24"/>
                <w:szCs w:val="24"/>
                <w:lang w:val="en-GB"/>
              </w:rPr>
              <w:t>* Size</w:t>
            </w:r>
            <w:r w:rsidRPr="001E11C2">
              <w:rPr>
                <w:rFonts w:ascii="Garamond" w:eastAsia="Times New Roman" w:hAnsi="Garamond" w:cs="Times New Roman"/>
                <w:color w:val="000000"/>
                <w:sz w:val="24"/>
                <w:szCs w:val="24"/>
                <w:vertAlign w:val="subscript"/>
                <w:lang w:val="en-GB"/>
              </w:rPr>
              <w:t>t-1</w:t>
            </w:r>
          </w:p>
        </w:tc>
        <w:tc>
          <w:tcPr>
            <w:tcW w:w="1080" w:type="dxa"/>
            <w:shd w:val="clear" w:color="auto" w:fill="auto"/>
            <w:noWrap/>
            <w:vAlign w:val="bottom"/>
            <w:hideMark/>
          </w:tcPr>
          <w:p w14:paraId="563BEB1F"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53B7D9AE"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080" w:type="dxa"/>
            <w:shd w:val="clear" w:color="auto" w:fill="auto"/>
            <w:noWrap/>
            <w:vAlign w:val="bottom"/>
            <w:hideMark/>
          </w:tcPr>
          <w:p w14:paraId="4F26C4BF"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0.007</w:t>
            </w:r>
          </w:p>
        </w:tc>
        <w:tc>
          <w:tcPr>
            <w:tcW w:w="1350" w:type="dxa"/>
            <w:shd w:val="clear" w:color="auto" w:fill="auto"/>
            <w:noWrap/>
            <w:vAlign w:val="bottom"/>
            <w:hideMark/>
          </w:tcPr>
          <w:p w14:paraId="1D56B9BE"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r>
      <w:tr w:rsidR="003357B6" w:rsidRPr="001E11C2" w14:paraId="15C0F808" w14:textId="77777777" w:rsidTr="00996594">
        <w:trPr>
          <w:trHeight w:val="324"/>
        </w:trPr>
        <w:tc>
          <w:tcPr>
            <w:tcW w:w="3330" w:type="dxa"/>
            <w:shd w:val="clear" w:color="auto" w:fill="auto"/>
            <w:noWrap/>
            <w:vAlign w:val="bottom"/>
            <w:hideMark/>
          </w:tcPr>
          <w:p w14:paraId="2CFB7528"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260" w:type="dxa"/>
            <w:shd w:val="clear" w:color="auto" w:fill="auto"/>
            <w:vAlign w:val="center"/>
            <w:hideMark/>
          </w:tcPr>
          <w:p w14:paraId="45CA3F98"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080" w:type="dxa"/>
            <w:shd w:val="clear" w:color="auto" w:fill="auto"/>
            <w:noWrap/>
            <w:vAlign w:val="bottom"/>
            <w:hideMark/>
          </w:tcPr>
          <w:p w14:paraId="7AF68FAB"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5FF29113"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080" w:type="dxa"/>
            <w:shd w:val="clear" w:color="auto" w:fill="auto"/>
            <w:noWrap/>
            <w:vAlign w:val="bottom"/>
            <w:hideMark/>
          </w:tcPr>
          <w:p w14:paraId="77B46CC7"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(0.007)</w:t>
            </w:r>
          </w:p>
        </w:tc>
        <w:tc>
          <w:tcPr>
            <w:tcW w:w="1350" w:type="dxa"/>
            <w:shd w:val="clear" w:color="auto" w:fill="auto"/>
            <w:noWrap/>
            <w:vAlign w:val="bottom"/>
            <w:hideMark/>
          </w:tcPr>
          <w:p w14:paraId="5FBDF731"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r>
      <w:tr w:rsidR="003357B6" w:rsidRPr="001E11C2" w14:paraId="5318DF2B" w14:textId="77777777" w:rsidTr="00996594">
        <w:trPr>
          <w:trHeight w:val="372"/>
        </w:trPr>
        <w:tc>
          <w:tcPr>
            <w:tcW w:w="3330" w:type="dxa"/>
            <w:shd w:val="clear" w:color="auto" w:fill="auto"/>
            <w:noWrap/>
            <w:vAlign w:val="center"/>
            <w:hideMark/>
          </w:tcPr>
          <w:p w14:paraId="26F80D98"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Opposition</w:t>
            </w:r>
            <w:r w:rsidRPr="001E11C2">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152E4D06"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-1.246*</w:t>
            </w:r>
          </w:p>
        </w:tc>
        <w:tc>
          <w:tcPr>
            <w:tcW w:w="1080" w:type="dxa"/>
            <w:shd w:val="clear" w:color="auto" w:fill="auto"/>
            <w:noWrap/>
            <w:vAlign w:val="bottom"/>
            <w:hideMark/>
          </w:tcPr>
          <w:p w14:paraId="2C4D99A0"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-0.258*</w:t>
            </w:r>
          </w:p>
        </w:tc>
        <w:tc>
          <w:tcPr>
            <w:tcW w:w="1170" w:type="dxa"/>
            <w:shd w:val="clear" w:color="auto" w:fill="auto"/>
            <w:noWrap/>
            <w:vAlign w:val="bottom"/>
            <w:hideMark/>
          </w:tcPr>
          <w:p w14:paraId="380B5CAD"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-0.283**</w:t>
            </w:r>
          </w:p>
        </w:tc>
        <w:tc>
          <w:tcPr>
            <w:tcW w:w="1080" w:type="dxa"/>
            <w:shd w:val="clear" w:color="auto" w:fill="auto"/>
            <w:noWrap/>
            <w:vAlign w:val="bottom"/>
            <w:hideMark/>
          </w:tcPr>
          <w:p w14:paraId="26EF329D"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-0.236</w:t>
            </w:r>
          </w:p>
        </w:tc>
        <w:tc>
          <w:tcPr>
            <w:tcW w:w="1350" w:type="dxa"/>
            <w:shd w:val="clear" w:color="auto" w:fill="auto"/>
            <w:noWrap/>
            <w:vAlign w:val="bottom"/>
            <w:hideMark/>
          </w:tcPr>
          <w:p w14:paraId="41757BBD"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-0.215</w:t>
            </w:r>
          </w:p>
        </w:tc>
      </w:tr>
      <w:tr w:rsidR="003357B6" w:rsidRPr="001E11C2" w14:paraId="5E882A9A" w14:textId="77777777" w:rsidTr="00996594">
        <w:trPr>
          <w:trHeight w:val="324"/>
        </w:trPr>
        <w:tc>
          <w:tcPr>
            <w:tcW w:w="3330" w:type="dxa"/>
            <w:shd w:val="clear" w:color="auto" w:fill="auto"/>
            <w:noWrap/>
            <w:vAlign w:val="center"/>
            <w:hideMark/>
          </w:tcPr>
          <w:p w14:paraId="7C3668D5" w14:textId="63DC8D14"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(R</w:t>
            </w:r>
            <w:r w:rsidR="00B46A0F" w:rsidRPr="001E11C2">
              <w:rPr>
                <w:rFonts w:ascii="Garamond" w:eastAsia="Times New Roman" w:hAnsi="Garamond" w:cs="Times New Roman"/>
                <w:color w:val="000000"/>
                <w:sz w:val="24"/>
                <w:szCs w:val="24"/>
                <w:lang w:val="en-GB"/>
              </w:rPr>
              <w:t>C:</w:t>
            </w:r>
            <w:r w:rsidRPr="001E11C2">
              <w:rPr>
                <w:rFonts w:ascii="Garamond" w:eastAsia="Times New Roman" w:hAnsi="Garamond" w:cs="Times New Roman"/>
                <w:color w:val="000000"/>
                <w:sz w:val="24"/>
                <w:szCs w:val="24"/>
                <w:lang w:val="en-GB"/>
              </w:rPr>
              <w:t xml:space="preserve"> Incumbent)</w:t>
            </w:r>
          </w:p>
        </w:tc>
        <w:tc>
          <w:tcPr>
            <w:tcW w:w="1260" w:type="dxa"/>
            <w:shd w:val="clear" w:color="auto" w:fill="auto"/>
            <w:noWrap/>
            <w:vAlign w:val="bottom"/>
            <w:hideMark/>
          </w:tcPr>
          <w:p w14:paraId="4E60A904"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(0.724)</w:t>
            </w:r>
          </w:p>
        </w:tc>
        <w:tc>
          <w:tcPr>
            <w:tcW w:w="1080" w:type="dxa"/>
            <w:shd w:val="clear" w:color="auto" w:fill="auto"/>
            <w:noWrap/>
            <w:vAlign w:val="bottom"/>
            <w:hideMark/>
          </w:tcPr>
          <w:p w14:paraId="6D40DF2F"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(0.139)</w:t>
            </w:r>
          </w:p>
        </w:tc>
        <w:tc>
          <w:tcPr>
            <w:tcW w:w="1170" w:type="dxa"/>
            <w:shd w:val="clear" w:color="auto" w:fill="auto"/>
            <w:noWrap/>
            <w:vAlign w:val="bottom"/>
            <w:hideMark/>
          </w:tcPr>
          <w:p w14:paraId="6CBEFB04"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(0.129)</w:t>
            </w:r>
          </w:p>
        </w:tc>
        <w:tc>
          <w:tcPr>
            <w:tcW w:w="1080" w:type="dxa"/>
            <w:shd w:val="clear" w:color="auto" w:fill="auto"/>
            <w:noWrap/>
            <w:vAlign w:val="bottom"/>
            <w:hideMark/>
          </w:tcPr>
          <w:p w14:paraId="75B0CCD9"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(0.138)</w:t>
            </w:r>
          </w:p>
        </w:tc>
        <w:tc>
          <w:tcPr>
            <w:tcW w:w="1350" w:type="dxa"/>
            <w:shd w:val="clear" w:color="auto" w:fill="auto"/>
            <w:noWrap/>
            <w:vAlign w:val="bottom"/>
            <w:hideMark/>
          </w:tcPr>
          <w:p w14:paraId="1AAF9F8A"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(0.132)</w:t>
            </w:r>
          </w:p>
        </w:tc>
      </w:tr>
      <w:tr w:rsidR="003357B6" w:rsidRPr="001E11C2" w14:paraId="7A4551F0" w14:textId="77777777" w:rsidTr="00996594">
        <w:trPr>
          <w:trHeight w:val="372"/>
        </w:trPr>
        <w:tc>
          <w:tcPr>
            <w:tcW w:w="5670" w:type="dxa"/>
            <w:gridSpan w:val="3"/>
            <w:shd w:val="clear" w:color="auto" w:fill="auto"/>
            <w:noWrap/>
            <w:vAlign w:val="center"/>
            <w:hideMark/>
          </w:tcPr>
          <w:p w14:paraId="28D73C00"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proofErr w:type="spellStart"/>
            <w:r w:rsidRPr="001E11C2">
              <w:rPr>
                <w:rFonts w:ascii="Garamond" w:eastAsia="Times New Roman" w:hAnsi="Garamond" w:cs="Times New Roman"/>
                <w:color w:val="000000"/>
                <w:sz w:val="24"/>
                <w:szCs w:val="24"/>
                <w:lang w:val="en-GB"/>
              </w:rPr>
              <w:t>ΔParty</w:t>
            </w:r>
            <w:proofErr w:type="spellEnd"/>
            <w:r w:rsidRPr="001E11C2">
              <w:rPr>
                <w:rFonts w:ascii="Garamond" w:eastAsia="Times New Roman" w:hAnsi="Garamond" w:cs="Times New Roman"/>
                <w:color w:val="000000"/>
                <w:sz w:val="24"/>
                <w:szCs w:val="24"/>
                <w:lang w:val="en-GB"/>
              </w:rPr>
              <w:t xml:space="preserve"> system saturation</w:t>
            </w:r>
            <w:r w:rsidRPr="001E11C2">
              <w:rPr>
                <w:rFonts w:ascii="Garamond" w:eastAsia="Times New Roman" w:hAnsi="Garamond" w:cs="Times New Roman"/>
                <w:color w:val="000000"/>
                <w:sz w:val="24"/>
                <w:szCs w:val="24"/>
                <w:vertAlign w:val="subscript"/>
                <w:lang w:val="en-GB"/>
              </w:rPr>
              <w:t>t-1</w:t>
            </w:r>
            <w:r w:rsidRPr="001E11C2">
              <w:rPr>
                <w:rFonts w:ascii="Garamond" w:eastAsia="Times New Roman" w:hAnsi="Garamond" w:cs="Times New Roman"/>
                <w:color w:val="000000"/>
                <w:sz w:val="24"/>
                <w:szCs w:val="24"/>
                <w:lang w:val="en-GB"/>
              </w:rPr>
              <w:t>*Opposition</w:t>
            </w:r>
            <w:r w:rsidRPr="001E11C2">
              <w:rPr>
                <w:rFonts w:ascii="Garamond" w:eastAsia="Times New Roman" w:hAnsi="Garamond" w:cs="Times New Roman"/>
                <w:color w:val="000000"/>
                <w:sz w:val="24"/>
                <w:szCs w:val="24"/>
                <w:vertAlign w:val="subscript"/>
                <w:lang w:val="en-GB"/>
              </w:rPr>
              <w:t>t-1</w:t>
            </w:r>
          </w:p>
        </w:tc>
        <w:tc>
          <w:tcPr>
            <w:tcW w:w="1170" w:type="dxa"/>
            <w:shd w:val="clear" w:color="auto" w:fill="auto"/>
            <w:noWrap/>
            <w:vAlign w:val="bottom"/>
            <w:hideMark/>
          </w:tcPr>
          <w:p w14:paraId="64258E9C"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080" w:type="dxa"/>
            <w:shd w:val="clear" w:color="auto" w:fill="auto"/>
            <w:noWrap/>
            <w:vAlign w:val="bottom"/>
            <w:hideMark/>
          </w:tcPr>
          <w:p w14:paraId="0FDCE2DF"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350" w:type="dxa"/>
            <w:shd w:val="clear" w:color="auto" w:fill="auto"/>
            <w:noWrap/>
            <w:vAlign w:val="bottom"/>
            <w:hideMark/>
          </w:tcPr>
          <w:p w14:paraId="27F84394"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-0.311</w:t>
            </w:r>
          </w:p>
        </w:tc>
      </w:tr>
      <w:tr w:rsidR="003357B6" w:rsidRPr="001E11C2" w14:paraId="13A649EB" w14:textId="77777777" w:rsidTr="00996594">
        <w:trPr>
          <w:trHeight w:val="324"/>
        </w:trPr>
        <w:tc>
          <w:tcPr>
            <w:tcW w:w="3330" w:type="dxa"/>
            <w:shd w:val="clear" w:color="auto" w:fill="auto"/>
            <w:noWrap/>
            <w:vAlign w:val="bottom"/>
            <w:hideMark/>
          </w:tcPr>
          <w:p w14:paraId="506567D6"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260" w:type="dxa"/>
            <w:shd w:val="clear" w:color="auto" w:fill="auto"/>
            <w:vAlign w:val="center"/>
            <w:hideMark/>
          </w:tcPr>
          <w:p w14:paraId="5D4D5C20"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080" w:type="dxa"/>
            <w:shd w:val="clear" w:color="auto" w:fill="auto"/>
            <w:noWrap/>
            <w:vAlign w:val="bottom"/>
            <w:hideMark/>
          </w:tcPr>
          <w:p w14:paraId="7BD41A3A"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12FF24C6"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080" w:type="dxa"/>
            <w:shd w:val="clear" w:color="auto" w:fill="auto"/>
            <w:noWrap/>
            <w:vAlign w:val="bottom"/>
            <w:hideMark/>
          </w:tcPr>
          <w:p w14:paraId="61328397"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350" w:type="dxa"/>
            <w:shd w:val="clear" w:color="auto" w:fill="auto"/>
            <w:noWrap/>
            <w:vAlign w:val="bottom"/>
            <w:hideMark/>
          </w:tcPr>
          <w:p w14:paraId="69EF1284"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(0.201)</w:t>
            </w:r>
          </w:p>
        </w:tc>
      </w:tr>
      <w:tr w:rsidR="003357B6" w:rsidRPr="001E11C2" w14:paraId="0BD3CC85" w14:textId="77777777" w:rsidTr="00996594">
        <w:trPr>
          <w:trHeight w:val="372"/>
        </w:trPr>
        <w:tc>
          <w:tcPr>
            <w:tcW w:w="3330" w:type="dxa"/>
            <w:shd w:val="clear" w:color="auto" w:fill="auto"/>
            <w:noWrap/>
            <w:vAlign w:val="center"/>
            <w:hideMark/>
          </w:tcPr>
          <w:p w14:paraId="6D6E686D"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Vote loss</w:t>
            </w:r>
            <w:r w:rsidRPr="001E11C2">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3FA9164F"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0.085</w:t>
            </w:r>
          </w:p>
        </w:tc>
        <w:tc>
          <w:tcPr>
            <w:tcW w:w="1080" w:type="dxa"/>
            <w:shd w:val="clear" w:color="auto" w:fill="auto"/>
            <w:noWrap/>
            <w:vAlign w:val="bottom"/>
            <w:hideMark/>
          </w:tcPr>
          <w:p w14:paraId="54C9A027"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0.019</w:t>
            </w:r>
          </w:p>
        </w:tc>
        <w:tc>
          <w:tcPr>
            <w:tcW w:w="1170" w:type="dxa"/>
            <w:shd w:val="clear" w:color="auto" w:fill="auto"/>
            <w:noWrap/>
            <w:vAlign w:val="bottom"/>
            <w:hideMark/>
          </w:tcPr>
          <w:p w14:paraId="5611CEA2"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0.017</w:t>
            </w:r>
          </w:p>
        </w:tc>
        <w:tc>
          <w:tcPr>
            <w:tcW w:w="1080" w:type="dxa"/>
            <w:shd w:val="clear" w:color="auto" w:fill="auto"/>
            <w:noWrap/>
            <w:vAlign w:val="bottom"/>
            <w:hideMark/>
          </w:tcPr>
          <w:p w14:paraId="04310E39"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0.014</w:t>
            </w:r>
          </w:p>
        </w:tc>
        <w:tc>
          <w:tcPr>
            <w:tcW w:w="1350" w:type="dxa"/>
            <w:shd w:val="clear" w:color="auto" w:fill="auto"/>
            <w:noWrap/>
            <w:vAlign w:val="bottom"/>
            <w:hideMark/>
          </w:tcPr>
          <w:p w14:paraId="68FB4D5D"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0.019</w:t>
            </w:r>
          </w:p>
        </w:tc>
      </w:tr>
      <w:tr w:rsidR="003357B6" w:rsidRPr="001E11C2" w14:paraId="4F73AE61" w14:textId="77777777" w:rsidTr="00996594">
        <w:trPr>
          <w:trHeight w:val="324"/>
        </w:trPr>
        <w:tc>
          <w:tcPr>
            <w:tcW w:w="3330" w:type="dxa"/>
            <w:shd w:val="clear" w:color="auto" w:fill="auto"/>
            <w:noWrap/>
            <w:vAlign w:val="bottom"/>
            <w:hideMark/>
          </w:tcPr>
          <w:p w14:paraId="5759B4BA"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260" w:type="dxa"/>
            <w:shd w:val="clear" w:color="auto" w:fill="auto"/>
            <w:noWrap/>
            <w:vAlign w:val="bottom"/>
            <w:hideMark/>
          </w:tcPr>
          <w:p w14:paraId="27771611"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(0.070)</w:t>
            </w:r>
          </w:p>
        </w:tc>
        <w:tc>
          <w:tcPr>
            <w:tcW w:w="1080" w:type="dxa"/>
            <w:shd w:val="clear" w:color="auto" w:fill="auto"/>
            <w:noWrap/>
            <w:vAlign w:val="bottom"/>
            <w:hideMark/>
          </w:tcPr>
          <w:p w14:paraId="1E96637E"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(0.014)</w:t>
            </w:r>
          </w:p>
        </w:tc>
        <w:tc>
          <w:tcPr>
            <w:tcW w:w="1170" w:type="dxa"/>
            <w:shd w:val="clear" w:color="auto" w:fill="auto"/>
            <w:noWrap/>
            <w:vAlign w:val="bottom"/>
            <w:hideMark/>
          </w:tcPr>
          <w:p w14:paraId="0A73A009"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(0.013)</w:t>
            </w:r>
          </w:p>
        </w:tc>
        <w:tc>
          <w:tcPr>
            <w:tcW w:w="1080" w:type="dxa"/>
            <w:shd w:val="clear" w:color="auto" w:fill="auto"/>
            <w:noWrap/>
            <w:vAlign w:val="bottom"/>
            <w:hideMark/>
          </w:tcPr>
          <w:p w14:paraId="10CF22C8"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(0.013)</w:t>
            </w:r>
          </w:p>
        </w:tc>
        <w:tc>
          <w:tcPr>
            <w:tcW w:w="1350" w:type="dxa"/>
            <w:shd w:val="clear" w:color="auto" w:fill="auto"/>
            <w:noWrap/>
            <w:vAlign w:val="bottom"/>
            <w:hideMark/>
          </w:tcPr>
          <w:p w14:paraId="75761E42"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(0.014)</w:t>
            </w:r>
          </w:p>
        </w:tc>
      </w:tr>
      <w:tr w:rsidR="003357B6" w:rsidRPr="001E11C2" w14:paraId="471C5AB5" w14:textId="77777777" w:rsidTr="00996594">
        <w:trPr>
          <w:trHeight w:val="324"/>
        </w:trPr>
        <w:tc>
          <w:tcPr>
            <w:tcW w:w="3330" w:type="dxa"/>
            <w:shd w:val="clear" w:color="auto" w:fill="auto"/>
            <w:noWrap/>
            <w:vAlign w:val="center"/>
            <w:hideMark/>
          </w:tcPr>
          <w:p w14:paraId="23F5A85D"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Constant </w:t>
            </w:r>
          </w:p>
        </w:tc>
        <w:tc>
          <w:tcPr>
            <w:tcW w:w="1260" w:type="dxa"/>
            <w:shd w:val="clear" w:color="auto" w:fill="auto"/>
            <w:noWrap/>
            <w:vAlign w:val="bottom"/>
            <w:hideMark/>
          </w:tcPr>
          <w:p w14:paraId="2248CB8F"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2.320***</w:t>
            </w:r>
          </w:p>
        </w:tc>
        <w:tc>
          <w:tcPr>
            <w:tcW w:w="1080" w:type="dxa"/>
            <w:shd w:val="clear" w:color="auto" w:fill="auto"/>
            <w:noWrap/>
            <w:vAlign w:val="bottom"/>
            <w:hideMark/>
          </w:tcPr>
          <w:p w14:paraId="5DB5E345"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0.964***</w:t>
            </w:r>
          </w:p>
        </w:tc>
        <w:tc>
          <w:tcPr>
            <w:tcW w:w="1170" w:type="dxa"/>
            <w:shd w:val="clear" w:color="auto" w:fill="auto"/>
            <w:noWrap/>
            <w:vAlign w:val="bottom"/>
            <w:hideMark/>
          </w:tcPr>
          <w:p w14:paraId="25DCC25B"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0.576**</w:t>
            </w:r>
          </w:p>
        </w:tc>
        <w:tc>
          <w:tcPr>
            <w:tcW w:w="1080" w:type="dxa"/>
            <w:shd w:val="clear" w:color="auto" w:fill="auto"/>
            <w:noWrap/>
            <w:vAlign w:val="bottom"/>
            <w:hideMark/>
          </w:tcPr>
          <w:p w14:paraId="2118F34E"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0.973***</w:t>
            </w:r>
          </w:p>
        </w:tc>
        <w:tc>
          <w:tcPr>
            <w:tcW w:w="1350" w:type="dxa"/>
            <w:shd w:val="clear" w:color="auto" w:fill="auto"/>
            <w:noWrap/>
            <w:vAlign w:val="bottom"/>
            <w:hideMark/>
          </w:tcPr>
          <w:p w14:paraId="553AAD6F"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0.928***</w:t>
            </w:r>
          </w:p>
        </w:tc>
      </w:tr>
      <w:tr w:rsidR="003357B6" w:rsidRPr="001E11C2" w14:paraId="5D59860D" w14:textId="77777777" w:rsidTr="00996594">
        <w:trPr>
          <w:trHeight w:val="324"/>
        </w:trPr>
        <w:tc>
          <w:tcPr>
            <w:tcW w:w="3330" w:type="dxa"/>
            <w:shd w:val="clear" w:color="auto" w:fill="auto"/>
            <w:noWrap/>
            <w:vAlign w:val="bottom"/>
            <w:hideMark/>
          </w:tcPr>
          <w:p w14:paraId="25D0B45D"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lastRenderedPageBreak/>
              <w:t> </w:t>
            </w:r>
          </w:p>
        </w:tc>
        <w:tc>
          <w:tcPr>
            <w:tcW w:w="1260" w:type="dxa"/>
            <w:shd w:val="clear" w:color="auto" w:fill="auto"/>
            <w:noWrap/>
            <w:vAlign w:val="bottom"/>
            <w:hideMark/>
          </w:tcPr>
          <w:p w14:paraId="52A408C2"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(0.814)</w:t>
            </w:r>
          </w:p>
        </w:tc>
        <w:tc>
          <w:tcPr>
            <w:tcW w:w="1080" w:type="dxa"/>
            <w:shd w:val="clear" w:color="auto" w:fill="auto"/>
            <w:noWrap/>
            <w:vAlign w:val="bottom"/>
            <w:hideMark/>
          </w:tcPr>
          <w:p w14:paraId="79F0E46C"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(0.140)</w:t>
            </w:r>
          </w:p>
        </w:tc>
        <w:tc>
          <w:tcPr>
            <w:tcW w:w="1170" w:type="dxa"/>
            <w:shd w:val="clear" w:color="auto" w:fill="auto"/>
            <w:noWrap/>
            <w:vAlign w:val="bottom"/>
            <w:hideMark/>
          </w:tcPr>
          <w:p w14:paraId="2977FD4B"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(0.219)</w:t>
            </w:r>
          </w:p>
        </w:tc>
        <w:tc>
          <w:tcPr>
            <w:tcW w:w="1080" w:type="dxa"/>
            <w:shd w:val="clear" w:color="auto" w:fill="auto"/>
            <w:noWrap/>
            <w:vAlign w:val="bottom"/>
            <w:hideMark/>
          </w:tcPr>
          <w:p w14:paraId="7B3CFC09"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(0.146)</w:t>
            </w:r>
          </w:p>
        </w:tc>
        <w:tc>
          <w:tcPr>
            <w:tcW w:w="1350" w:type="dxa"/>
            <w:shd w:val="clear" w:color="auto" w:fill="auto"/>
            <w:noWrap/>
            <w:vAlign w:val="bottom"/>
            <w:hideMark/>
          </w:tcPr>
          <w:p w14:paraId="6D9DE4A5"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(0.150)</w:t>
            </w:r>
          </w:p>
        </w:tc>
      </w:tr>
      <w:tr w:rsidR="003357B6" w:rsidRPr="001E11C2" w14:paraId="786A5E1A" w14:textId="77777777" w:rsidTr="00555778">
        <w:trPr>
          <w:trHeight w:val="324"/>
        </w:trPr>
        <w:tc>
          <w:tcPr>
            <w:tcW w:w="3330" w:type="dxa"/>
            <w:tcBorders>
              <w:bottom w:val="single" w:sz="4" w:space="0" w:color="auto"/>
            </w:tcBorders>
            <w:shd w:val="clear" w:color="auto" w:fill="auto"/>
            <w:noWrap/>
            <w:vAlign w:val="center"/>
            <w:hideMark/>
          </w:tcPr>
          <w:p w14:paraId="4E788128" w14:textId="77777777" w:rsidR="003357B6" w:rsidRPr="001E11C2" w:rsidRDefault="003357B6" w:rsidP="003357B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Decade dummies omitted</w:t>
            </w:r>
          </w:p>
        </w:tc>
        <w:tc>
          <w:tcPr>
            <w:tcW w:w="1260" w:type="dxa"/>
            <w:tcBorders>
              <w:bottom w:val="single" w:sz="4" w:space="0" w:color="auto"/>
            </w:tcBorders>
            <w:shd w:val="clear" w:color="auto" w:fill="auto"/>
            <w:vAlign w:val="center"/>
            <w:hideMark/>
          </w:tcPr>
          <w:p w14:paraId="7FFFAC9A" w14:textId="128236B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p>
        </w:tc>
        <w:tc>
          <w:tcPr>
            <w:tcW w:w="1080" w:type="dxa"/>
            <w:tcBorders>
              <w:bottom w:val="single" w:sz="4" w:space="0" w:color="auto"/>
            </w:tcBorders>
            <w:shd w:val="clear" w:color="auto" w:fill="auto"/>
            <w:noWrap/>
            <w:vAlign w:val="center"/>
            <w:hideMark/>
          </w:tcPr>
          <w:p w14:paraId="0E8D7E51" w14:textId="2879CEE4"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p>
        </w:tc>
        <w:tc>
          <w:tcPr>
            <w:tcW w:w="1170" w:type="dxa"/>
            <w:tcBorders>
              <w:bottom w:val="single" w:sz="4" w:space="0" w:color="auto"/>
            </w:tcBorders>
            <w:shd w:val="clear" w:color="auto" w:fill="auto"/>
            <w:noWrap/>
            <w:vAlign w:val="center"/>
            <w:hideMark/>
          </w:tcPr>
          <w:p w14:paraId="6533B254" w14:textId="6402D472"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p>
        </w:tc>
        <w:tc>
          <w:tcPr>
            <w:tcW w:w="1080" w:type="dxa"/>
            <w:tcBorders>
              <w:bottom w:val="single" w:sz="4" w:space="0" w:color="auto"/>
            </w:tcBorders>
            <w:shd w:val="clear" w:color="auto" w:fill="auto"/>
            <w:noWrap/>
            <w:vAlign w:val="center"/>
            <w:hideMark/>
          </w:tcPr>
          <w:p w14:paraId="0B4D369B" w14:textId="5B9D0E8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p>
        </w:tc>
        <w:tc>
          <w:tcPr>
            <w:tcW w:w="1350" w:type="dxa"/>
            <w:tcBorders>
              <w:bottom w:val="single" w:sz="4" w:space="0" w:color="auto"/>
            </w:tcBorders>
            <w:shd w:val="clear" w:color="auto" w:fill="auto"/>
            <w:noWrap/>
            <w:vAlign w:val="center"/>
            <w:hideMark/>
          </w:tcPr>
          <w:p w14:paraId="2C3495FA" w14:textId="33432736"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p>
        </w:tc>
      </w:tr>
      <w:tr w:rsidR="003357B6" w:rsidRPr="001E11C2" w14:paraId="3AA99D3F" w14:textId="77777777" w:rsidTr="00555778">
        <w:trPr>
          <w:trHeight w:val="372"/>
        </w:trPr>
        <w:tc>
          <w:tcPr>
            <w:tcW w:w="3330" w:type="dxa"/>
            <w:tcBorders>
              <w:top w:val="single" w:sz="4" w:space="0" w:color="auto"/>
            </w:tcBorders>
            <w:shd w:val="clear" w:color="auto" w:fill="auto"/>
            <w:noWrap/>
            <w:vAlign w:val="center"/>
            <w:hideMark/>
          </w:tcPr>
          <w:p w14:paraId="23A8F3D3" w14:textId="77777777" w:rsidR="003357B6" w:rsidRPr="001E11C2" w:rsidRDefault="008445C9" w:rsidP="003357B6">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McFadden’s R</w:t>
            </w:r>
            <w:r w:rsidRPr="001E11C2">
              <w:rPr>
                <w:rFonts w:ascii="Garamond" w:eastAsia="Times New Roman" w:hAnsi="Garamond" w:cs="Times New Roman"/>
                <w:color w:val="000000"/>
                <w:sz w:val="24"/>
                <w:szCs w:val="24"/>
                <w:vertAlign w:val="superscript"/>
                <w:lang w:val="en-GB"/>
              </w:rPr>
              <w:t>2</w:t>
            </w:r>
          </w:p>
        </w:tc>
        <w:tc>
          <w:tcPr>
            <w:tcW w:w="1260" w:type="dxa"/>
            <w:tcBorders>
              <w:top w:val="single" w:sz="4" w:space="0" w:color="auto"/>
            </w:tcBorders>
            <w:shd w:val="clear" w:color="auto" w:fill="auto"/>
            <w:noWrap/>
            <w:vAlign w:val="bottom"/>
            <w:hideMark/>
          </w:tcPr>
          <w:p w14:paraId="239E9A2E" w14:textId="77777777" w:rsidR="003357B6" w:rsidRPr="001E11C2" w:rsidRDefault="008445C9"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0.121</w:t>
            </w:r>
          </w:p>
        </w:tc>
        <w:tc>
          <w:tcPr>
            <w:tcW w:w="1080" w:type="dxa"/>
            <w:tcBorders>
              <w:top w:val="single" w:sz="4" w:space="0" w:color="auto"/>
            </w:tcBorders>
            <w:shd w:val="clear" w:color="auto" w:fill="auto"/>
            <w:noWrap/>
            <w:vAlign w:val="bottom"/>
            <w:hideMark/>
          </w:tcPr>
          <w:p w14:paraId="168D96DA"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0.156</w:t>
            </w:r>
          </w:p>
        </w:tc>
        <w:tc>
          <w:tcPr>
            <w:tcW w:w="1170" w:type="dxa"/>
            <w:tcBorders>
              <w:top w:val="single" w:sz="4" w:space="0" w:color="auto"/>
            </w:tcBorders>
            <w:shd w:val="clear" w:color="auto" w:fill="auto"/>
            <w:noWrap/>
            <w:vAlign w:val="bottom"/>
            <w:hideMark/>
          </w:tcPr>
          <w:p w14:paraId="50E0EF41"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0.233</w:t>
            </w:r>
          </w:p>
        </w:tc>
        <w:tc>
          <w:tcPr>
            <w:tcW w:w="1080" w:type="dxa"/>
            <w:tcBorders>
              <w:top w:val="single" w:sz="4" w:space="0" w:color="auto"/>
            </w:tcBorders>
            <w:shd w:val="clear" w:color="auto" w:fill="auto"/>
            <w:noWrap/>
            <w:vAlign w:val="bottom"/>
            <w:hideMark/>
          </w:tcPr>
          <w:p w14:paraId="60476415"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0.161</w:t>
            </w:r>
          </w:p>
        </w:tc>
        <w:tc>
          <w:tcPr>
            <w:tcW w:w="1350" w:type="dxa"/>
            <w:tcBorders>
              <w:top w:val="single" w:sz="4" w:space="0" w:color="auto"/>
            </w:tcBorders>
            <w:shd w:val="clear" w:color="auto" w:fill="auto"/>
            <w:noWrap/>
            <w:vAlign w:val="bottom"/>
            <w:hideMark/>
          </w:tcPr>
          <w:p w14:paraId="2DD760CE"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0.193</w:t>
            </w:r>
          </w:p>
        </w:tc>
      </w:tr>
      <w:tr w:rsidR="003357B6" w:rsidRPr="001E11C2" w14:paraId="6E362AC6" w14:textId="77777777" w:rsidTr="00996594">
        <w:trPr>
          <w:trHeight w:val="324"/>
        </w:trPr>
        <w:tc>
          <w:tcPr>
            <w:tcW w:w="3330" w:type="dxa"/>
            <w:shd w:val="clear" w:color="auto" w:fill="auto"/>
            <w:noWrap/>
            <w:vAlign w:val="center"/>
            <w:hideMark/>
          </w:tcPr>
          <w:p w14:paraId="18024EA2" w14:textId="1F1D1C99" w:rsidR="003357B6" w:rsidRPr="001E11C2" w:rsidRDefault="00B46A0F" w:rsidP="003357B6">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BIC</w:t>
            </w:r>
          </w:p>
        </w:tc>
        <w:tc>
          <w:tcPr>
            <w:tcW w:w="1260" w:type="dxa"/>
            <w:shd w:val="clear" w:color="auto" w:fill="auto"/>
            <w:noWrap/>
            <w:vAlign w:val="bottom"/>
            <w:hideMark/>
          </w:tcPr>
          <w:p w14:paraId="2B8F610A"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119.139</w:t>
            </w:r>
          </w:p>
        </w:tc>
        <w:tc>
          <w:tcPr>
            <w:tcW w:w="1080" w:type="dxa"/>
            <w:shd w:val="clear" w:color="auto" w:fill="auto"/>
            <w:noWrap/>
            <w:vAlign w:val="bottom"/>
            <w:hideMark/>
          </w:tcPr>
          <w:p w14:paraId="368A7B59"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127.958</w:t>
            </w:r>
          </w:p>
        </w:tc>
        <w:tc>
          <w:tcPr>
            <w:tcW w:w="1170" w:type="dxa"/>
            <w:shd w:val="clear" w:color="auto" w:fill="auto"/>
            <w:noWrap/>
            <w:vAlign w:val="bottom"/>
            <w:hideMark/>
          </w:tcPr>
          <w:p w14:paraId="79AAE071"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103.104</w:t>
            </w:r>
          </w:p>
        </w:tc>
        <w:tc>
          <w:tcPr>
            <w:tcW w:w="1080" w:type="dxa"/>
            <w:shd w:val="clear" w:color="auto" w:fill="auto"/>
            <w:noWrap/>
            <w:vAlign w:val="bottom"/>
            <w:hideMark/>
          </w:tcPr>
          <w:p w14:paraId="2B714A76"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127.462</w:t>
            </w:r>
          </w:p>
        </w:tc>
        <w:tc>
          <w:tcPr>
            <w:tcW w:w="1350" w:type="dxa"/>
            <w:shd w:val="clear" w:color="auto" w:fill="auto"/>
            <w:noWrap/>
            <w:vAlign w:val="bottom"/>
            <w:hideMark/>
          </w:tcPr>
          <w:p w14:paraId="34424AA3" w14:textId="77777777" w:rsidR="003357B6" w:rsidRPr="001E11C2" w:rsidRDefault="003357B6"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124.586</w:t>
            </w:r>
          </w:p>
        </w:tc>
      </w:tr>
      <w:tr w:rsidR="003357B6" w:rsidRPr="001E11C2" w14:paraId="66DBA9B1" w14:textId="77777777" w:rsidTr="00555778">
        <w:trPr>
          <w:trHeight w:val="324"/>
        </w:trPr>
        <w:tc>
          <w:tcPr>
            <w:tcW w:w="3330" w:type="dxa"/>
            <w:tcBorders>
              <w:bottom w:val="single" w:sz="4" w:space="0" w:color="auto"/>
            </w:tcBorders>
            <w:shd w:val="clear" w:color="auto" w:fill="auto"/>
            <w:noWrap/>
            <w:vAlign w:val="center"/>
            <w:hideMark/>
          </w:tcPr>
          <w:p w14:paraId="2F13ECC9" w14:textId="77777777" w:rsidR="003357B6" w:rsidRPr="001E11C2" w:rsidRDefault="003357B6" w:rsidP="003357B6">
            <w:pPr>
              <w:spacing w:after="0" w:line="240" w:lineRule="auto"/>
              <w:jc w:val="both"/>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N</w:t>
            </w:r>
          </w:p>
        </w:tc>
        <w:tc>
          <w:tcPr>
            <w:tcW w:w="1260" w:type="dxa"/>
            <w:tcBorders>
              <w:bottom w:val="single" w:sz="4" w:space="0" w:color="auto"/>
            </w:tcBorders>
            <w:shd w:val="clear" w:color="auto" w:fill="auto"/>
            <w:noWrap/>
            <w:vAlign w:val="bottom"/>
            <w:hideMark/>
          </w:tcPr>
          <w:p w14:paraId="2A6FA26E" w14:textId="795DCDAC" w:rsidR="003357B6" w:rsidRPr="001E11C2" w:rsidRDefault="008F2284"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74</w:t>
            </w:r>
          </w:p>
        </w:tc>
        <w:tc>
          <w:tcPr>
            <w:tcW w:w="1080" w:type="dxa"/>
            <w:tcBorders>
              <w:bottom w:val="single" w:sz="4" w:space="0" w:color="auto"/>
            </w:tcBorders>
            <w:shd w:val="clear" w:color="auto" w:fill="auto"/>
            <w:noWrap/>
            <w:vAlign w:val="bottom"/>
            <w:hideMark/>
          </w:tcPr>
          <w:p w14:paraId="17B70D69" w14:textId="38E20633" w:rsidR="003357B6" w:rsidRPr="001E11C2" w:rsidRDefault="008F2284"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74</w:t>
            </w:r>
          </w:p>
        </w:tc>
        <w:tc>
          <w:tcPr>
            <w:tcW w:w="1170" w:type="dxa"/>
            <w:tcBorders>
              <w:bottom w:val="single" w:sz="4" w:space="0" w:color="auto"/>
            </w:tcBorders>
            <w:shd w:val="clear" w:color="auto" w:fill="auto"/>
            <w:noWrap/>
            <w:vAlign w:val="bottom"/>
            <w:hideMark/>
          </w:tcPr>
          <w:p w14:paraId="648A3881" w14:textId="7EF17AA2" w:rsidR="003357B6" w:rsidRPr="001E11C2" w:rsidRDefault="008F2284"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57</w:t>
            </w:r>
          </w:p>
        </w:tc>
        <w:tc>
          <w:tcPr>
            <w:tcW w:w="1080" w:type="dxa"/>
            <w:tcBorders>
              <w:bottom w:val="single" w:sz="4" w:space="0" w:color="auto"/>
            </w:tcBorders>
            <w:shd w:val="clear" w:color="auto" w:fill="auto"/>
            <w:noWrap/>
            <w:vAlign w:val="bottom"/>
            <w:hideMark/>
          </w:tcPr>
          <w:p w14:paraId="25A69205" w14:textId="7AE247D4" w:rsidR="003357B6" w:rsidRPr="001E11C2" w:rsidRDefault="008F2284"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74</w:t>
            </w:r>
          </w:p>
        </w:tc>
        <w:tc>
          <w:tcPr>
            <w:tcW w:w="1350" w:type="dxa"/>
            <w:tcBorders>
              <w:bottom w:val="single" w:sz="4" w:space="0" w:color="auto"/>
            </w:tcBorders>
            <w:shd w:val="clear" w:color="auto" w:fill="auto"/>
            <w:noWrap/>
            <w:vAlign w:val="bottom"/>
            <w:hideMark/>
          </w:tcPr>
          <w:p w14:paraId="023C858A" w14:textId="23551E8A" w:rsidR="003357B6" w:rsidRPr="001E11C2" w:rsidRDefault="008F2284" w:rsidP="008F2284">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74</w:t>
            </w:r>
          </w:p>
        </w:tc>
      </w:tr>
      <w:tr w:rsidR="003357B6" w:rsidRPr="001E11C2" w14:paraId="56D9D35F" w14:textId="77777777" w:rsidTr="00555778">
        <w:trPr>
          <w:trHeight w:val="324"/>
        </w:trPr>
        <w:tc>
          <w:tcPr>
            <w:tcW w:w="9270" w:type="dxa"/>
            <w:gridSpan w:val="6"/>
            <w:tcBorders>
              <w:top w:val="single" w:sz="4" w:space="0" w:color="auto"/>
            </w:tcBorders>
            <w:shd w:val="clear" w:color="auto" w:fill="auto"/>
            <w:noWrap/>
            <w:vAlign w:val="center"/>
            <w:hideMark/>
          </w:tcPr>
          <w:p w14:paraId="1409CBBD" w14:textId="5492384A" w:rsidR="003357B6" w:rsidRPr="001E11C2" w:rsidRDefault="003357B6" w:rsidP="00314A45">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Notes: * p&lt;0.1, ** p&lt;0.05,</w:t>
            </w:r>
            <w:r w:rsidR="00B46A0F" w:rsidRPr="001E11C2">
              <w:rPr>
                <w:rFonts w:ascii="Garamond" w:eastAsia="Times New Roman" w:hAnsi="Garamond" w:cs="Times New Roman"/>
                <w:color w:val="000000"/>
                <w:sz w:val="24"/>
                <w:szCs w:val="24"/>
                <w:lang w:val="en-GB"/>
              </w:rPr>
              <w:t xml:space="preserve"> and</w:t>
            </w:r>
            <w:r w:rsidRPr="001E11C2">
              <w:rPr>
                <w:rFonts w:ascii="Garamond" w:eastAsia="Times New Roman" w:hAnsi="Garamond" w:cs="Times New Roman"/>
                <w:color w:val="000000"/>
                <w:sz w:val="24"/>
                <w:szCs w:val="24"/>
                <w:lang w:val="en-GB"/>
              </w:rPr>
              <w:t xml:space="preserve"> *** p&lt;0.01 (two-tailed). Logistic regression explaining parties’ clarity shifts between</w:t>
            </w:r>
            <w:r w:rsidRPr="001E11C2">
              <w:rPr>
                <w:rFonts w:ascii="Garamond" w:eastAsia="Times New Roman" w:hAnsi="Garamond" w:cs="Times New Roman"/>
                <w:i/>
                <w:color w:val="000000"/>
                <w:sz w:val="24"/>
                <w:szCs w:val="24"/>
                <w:lang w:val="en-GB"/>
              </w:rPr>
              <w:t xml:space="preserve"> t </w:t>
            </w:r>
            <w:r w:rsidRPr="001E11C2">
              <w:rPr>
                <w:rFonts w:ascii="Garamond" w:eastAsia="Times New Roman" w:hAnsi="Garamond" w:cs="Times New Roman"/>
                <w:color w:val="000000"/>
                <w:sz w:val="24"/>
                <w:szCs w:val="24"/>
                <w:lang w:val="en-GB"/>
              </w:rPr>
              <w:t>and</w:t>
            </w:r>
            <w:r w:rsidRPr="001E11C2">
              <w:rPr>
                <w:rFonts w:ascii="Garamond" w:eastAsia="Times New Roman" w:hAnsi="Garamond" w:cs="Times New Roman"/>
                <w:i/>
                <w:color w:val="000000"/>
                <w:sz w:val="24"/>
                <w:szCs w:val="24"/>
                <w:lang w:val="en-GB"/>
              </w:rPr>
              <w:t xml:space="preserve"> t-1</w:t>
            </w:r>
            <w:r w:rsidRPr="001E11C2">
              <w:rPr>
                <w:rFonts w:ascii="Garamond" w:eastAsia="Times New Roman" w:hAnsi="Garamond" w:cs="Times New Roman"/>
                <w:color w:val="000000"/>
                <w:sz w:val="24"/>
                <w:szCs w:val="24"/>
                <w:lang w:val="en-GB"/>
              </w:rPr>
              <w:t>. The coefficients are</w:t>
            </w:r>
            <w:r w:rsidR="00314A45" w:rsidRPr="001E11C2">
              <w:rPr>
                <w:rFonts w:ascii="Garamond" w:eastAsia="Times New Roman" w:hAnsi="Garamond" w:cs="Times New Roman"/>
                <w:color w:val="000000"/>
                <w:sz w:val="24"/>
                <w:szCs w:val="24"/>
                <w:lang w:val="en-GB"/>
              </w:rPr>
              <w:t xml:space="preserve"> logged odds</w:t>
            </w:r>
            <w:r w:rsidRPr="001E11C2">
              <w:rPr>
                <w:rFonts w:ascii="Garamond" w:eastAsia="Times New Roman" w:hAnsi="Garamond" w:cs="Times New Roman"/>
                <w:color w:val="000000"/>
                <w:sz w:val="24"/>
                <w:szCs w:val="24"/>
                <w:lang w:val="en-GB"/>
              </w:rPr>
              <w:t>. Robust clustered standard errors by parties in parentheses.</w:t>
            </w:r>
          </w:p>
        </w:tc>
      </w:tr>
    </w:tbl>
    <w:p w14:paraId="7D8EC8D0" w14:textId="77777777" w:rsidR="003411A4" w:rsidRPr="001E11C2" w:rsidRDefault="003411A4" w:rsidP="000A69F5">
      <w:pPr>
        <w:spacing w:after="0" w:line="480" w:lineRule="auto"/>
        <w:jc w:val="both"/>
        <w:rPr>
          <w:rFonts w:ascii="Garamond" w:hAnsi="Garamond"/>
          <w:sz w:val="24"/>
          <w:szCs w:val="24"/>
          <w:lang w:val="en-GB"/>
        </w:rPr>
      </w:pPr>
    </w:p>
    <w:p w14:paraId="69BAC394" w14:textId="4AA9A2D1" w:rsidR="007C555F" w:rsidRPr="001E11C2" w:rsidRDefault="007C555F" w:rsidP="004A1F51">
      <w:pPr>
        <w:spacing w:after="0" w:line="240" w:lineRule="auto"/>
        <w:jc w:val="both"/>
        <w:rPr>
          <w:rFonts w:ascii="Garamond" w:hAnsi="Garamond"/>
          <w:sz w:val="24"/>
          <w:szCs w:val="24"/>
          <w:lang w:val="en-GB"/>
        </w:rPr>
      </w:pPr>
    </w:p>
    <w:p w14:paraId="799C69B0" w14:textId="77777777" w:rsidR="00F672CC" w:rsidRPr="001E11C2" w:rsidRDefault="00F672CC" w:rsidP="00490992">
      <w:pPr>
        <w:spacing w:after="0" w:line="240" w:lineRule="auto"/>
        <w:jc w:val="both"/>
        <w:rPr>
          <w:rFonts w:ascii="Garamond" w:hAnsi="Garamond" w:cs="Times New Roman"/>
          <w:b/>
          <w:sz w:val="24"/>
          <w:szCs w:val="24"/>
          <w:lang w:val="en-GB"/>
        </w:rPr>
      </w:pPr>
    </w:p>
    <w:p w14:paraId="008F6EE4" w14:textId="77777777" w:rsidR="00F672CC" w:rsidRPr="001E11C2" w:rsidRDefault="00F672CC" w:rsidP="00490992">
      <w:pPr>
        <w:spacing w:after="0" w:line="240" w:lineRule="auto"/>
        <w:jc w:val="both"/>
        <w:rPr>
          <w:rFonts w:ascii="Garamond" w:hAnsi="Garamond" w:cs="Times New Roman"/>
          <w:b/>
          <w:sz w:val="24"/>
          <w:szCs w:val="24"/>
          <w:lang w:val="en-GB"/>
        </w:rPr>
      </w:pPr>
    </w:p>
    <w:p w14:paraId="199DCE50" w14:textId="19A6CBA6" w:rsidR="00F672CC" w:rsidRPr="001E11C2" w:rsidRDefault="008624CE" w:rsidP="00490992">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2EDF6C42" wp14:editId="09936571">
            <wp:extent cx="5943600" cy="43230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A16.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0FB20D41" w14:textId="0EF989B7" w:rsidR="00631F56" w:rsidRPr="001E11C2" w:rsidRDefault="00394EF8" w:rsidP="00490992">
      <w:pPr>
        <w:spacing w:after="0" w:line="240" w:lineRule="auto"/>
        <w:jc w:val="both"/>
        <w:rPr>
          <w:rFonts w:ascii="Garamond" w:hAnsi="Garamond"/>
          <w:i/>
          <w:sz w:val="24"/>
          <w:szCs w:val="24"/>
          <w:lang w:val="en-GB"/>
        </w:rPr>
      </w:pPr>
      <w:r w:rsidRPr="001E11C2">
        <w:rPr>
          <w:rFonts w:ascii="Garamond" w:hAnsi="Garamond" w:cs="Times New Roman"/>
          <w:b/>
          <w:sz w:val="24"/>
          <w:szCs w:val="24"/>
          <w:lang w:val="en-GB"/>
        </w:rPr>
        <w:t>Figure A1</w:t>
      </w:r>
      <w:r w:rsidR="006D2ED8" w:rsidRPr="001E11C2">
        <w:rPr>
          <w:rFonts w:ascii="Garamond" w:hAnsi="Garamond" w:cs="Times New Roman"/>
          <w:b/>
          <w:sz w:val="24"/>
          <w:szCs w:val="24"/>
          <w:lang w:val="en-GB"/>
        </w:rPr>
        <w:t>6</w:t>
      </w:r>
      <w:r w:rsidR="00EE3079" w:rsidRPr="001E11C2">
        <w:rPr>
          <w:rFonts w:ascii="Garamond" w:hAnsi="Garamond" w:cs="Times New Roman"/>
          <w:b/>
          <w:sz w:val="24"/>
          <w:szCs w:val="24"/>
          <w:lang w:val="en-GB"/>
        </w:rPr>
        <w:t>.</w:t>
      </w:r>
      <w:r w:rsidR="00EE3079" w:rsidRPr="001E11C2">
        <w:rPr>
          <w:rFonts w:ascii="Garamond" w:hAnsi="Garamond" w:cs="Times New Roman"/>
          <w:sz w:val="24"/>
          <w:szCs w:val="24"/>
          <w:lang w:val="en-GB"/>
        </w:rPr>
        <w:t xml:space="preserve"> Marginal effects displaying the effect of a lagged increase in party system saturation on the likelihood that a party will increase the clarity of its left-right position (y-axis) for increasing values of party age (upper-left), leader dominance (upper-right), party size (bottom-left)</w:t>
      </w:r>
      <w:r w:rsidR="00B46A0F" w:rsidRPr="001E11C2">
        <w:rPr>
          <w:rFonts w:ascii="Garamond" w:hAnsi="Garamond" w:cs="Times New Roman"/>
          <w:sz w:val="24"/>
          <w:szCs w:val="24"/>
          <w:lang w:val="en-GB"/>
        </w:rPr>
        <w:t>,</w:t>
      </w:r>
      <w:r w:rsidR="00EE3079" w:rsidRPr="001E11C2">
        <w:rPr>
          <w:rFonts w:ascii="Garamond" w:hAnsi="Garamond" w:cs="Times New Roman"/>
          <w:sz w:val="24"/>
          <w:szCs w:val="24"/>
          <w:lang w:val="en-GB"/>
        </w:rPr>
        <w:t xml:space="preserve"> and opposition status (bottom-right). </w:t>
      </w:r>
      <w:proofErr w:type="gramStart"/>
      <w:r w:rsidR="00EE3079" w:rsidRPr="001E11C2">
        <w:rPr>
          <w:rFonts w:ascii="Garamond" w:hAnsi="Garamond" w:cs="Times New Roman"/>
          <w:sz w:val="24"/>
          <w:szCs w:val="24"/>
          <w:lang w:val="en-GB"/>
        </w:rPr>
        <w:t>95%</w:t>
      </w:r>
      <w:proofErr w:type="gramEnd"/>
      <w:r w:rsidR="00EE3079" w:rsidRPr="001E11C2">
        <w:rPr>
          <w:rFonts w:ascii="Garamond" w:hAnsi="Garamond" w:cs="Times New Roman"/>
          <w:sz w:val="24"/>
          <w:szCs w:val="24"/>
          <w:lang w:val="en-GB"/>
        </w:rPr>
        <w:t xml:space="preserve"> CI.</w:t>
      </w:r>
    </w:p>
    <w:p w14:paraId="3CB33C86" w14:textId="77777777" w:rsidR="00631F56" w:rsidRPr="001E11C2" w:rsidRDefault="00631F56" w:rsidP="000A69F5">
      <w:pPr>
        <w:spacing w:after="0" w:line="480" w:lineRule="auto"/>
        <w:jc w:val="both"/>
        <w:rPr>
          <w:rFonts w:ascii="Garamond" w:hAnsi="Garamond"/>
          <w:i/>
          <w:sz w:val="24"/>
          <w:szCs w:val="24"/>
          <w:lang w:val="en-GB"/>
        </w:rPr>
      </w:pPr>
    </w:p>
    <w:p w14:paraId="59965790" w14:textId="77777777" w:rsidR="000A3274" w:rsidRDefault="000A3274" w:rsidP="000A69F5">
      <w:pPr>
        <w:spacing w:after="0" w:line="480" w:lineRule="auto"/>
        <w:jc w:val="both"/>
        <w:rPr>
          <w:rFonts w:ascii="Garamond" w:hAnsi="Garamond"/>
          <w:i/>
          <w:sz w:val="24"/>
          <w:szCs w:val="24"/>
          <w:lang w:val="en-GB"/>
        </w:rPr>
      </w:pPr>
    </w:p>
    <w:p w14:paraId="4325A637" w14:textId="77777777" w:rsidR="00631F56" w:rsidRPr="001E11C2" w:rsidRDefault="00EC38F2" w:rsidP="000A69F5">
      <w:pPr>
        <w:spacing w:after="0" w:line="480" w:lineRule="auto"/>
        <w:jc w:val="both"/>
        <w:rPr>
          <w:rFonts w:ascii="Garamond" w:hAnsi="Garamond"/>
          <w:i/>
          <w:sz w:val="24"/>
          <w:szCs w:val="24"/>
          <w:lang w:val="en-GB"/>
        </w:rPr>
      </w:pPr>
      <w:r w:rsidRPr="001E11C2">
        <w:rPr>
          <w:rFonts w:ascii="Garamond" w:hAnsi="Garamond"/>
          <w:i/>
          <w:sz w:val="24"/>
          <w:szCs w:val="24"/>
          <w:lang w:val="en-GB"/>
        </w:rPr>
        <w:lastRenderedPageBreak/>
        <w:t xml:space="preserve">4.3 </w:t>
      </w:r>
      <w:r w:rsidR="00014A49" w:rsidRPr="001E11C2">
        <w:rPr>
          <w:rFonts w:ascii="Garamond" w:hAnsi="Garamond"/>
          <w:i/>
          <w:sz w:val="24"/>
          <w:szCs w:val="24"/>
          <w:lang w:val="en-GB"/>
        </w:rPr>
        <w:t xml:space="preserve">Evaluating whether parties attempt to </w:t>
      </w:r>
      <w:r w:rsidR="00B30843" w:rsidRPr="001E11C2">
        <w:rPr>
          <w:rFonts w:ascii="Garamond" w:hAnsi="Garamond"/>
          <w:i/>
          <w:sz w:val="24"/>
          <w:szCs w:val="24"/>
          <w:lang w:val="en-GB"/>
        </w:rPr>
        <w:t>increase</w:t>
      </w:r>
      <w:r w:rsidR="00014A49" w:rsidRPr="001E11C2">
        <w:rPr>
          <w:rFonts w:ascii="Garamond" w:hAnsi="Garamond"/>
          <w:i/>
          <w:sz w:val="24"/>
          <w:szCs w:val="24"/>
          <w:lang w:val="en-GB"/>
        </w:rPr>
        <w:t xml:space="preserve"> their </w:t>
      </w:r>
      <w:proofErr w:type="spellStart"/>
      <w:r w:rsidR="00014A49" w:rsidRPr="001E11C2">
        <w:rPr>
          <w:rFonts w:ascii="Garamond" w:hAnsi="Garamond"/>
          <w:i/>
          <w:sz w:val="24"/>
          <w:szCs w:val="24"/>
          <w:lang w:val="en-GB"/>
        </w:rPr>
        <w:t>nicheness</w:t>
      </w:r>
      <w:proofErr w:type="spellEnd"/>
    </w:p>
    <w:p w14:paraId="27091B5C" w14:textId="76E5A13F" w:rsidR="00922481" w:rsidRPr="001E11C2" w:rsidRDefault="00B30843" w:rsidP="00D85970">
      <w:pPr>
        <w:spacing w:after="0" w:line="480" w:lineRule="auto"/>
        <w:jc w:val="both"/>
        <w:rPr>
          <w:rFonts w:ascii="Garamond" w:hAnsi="Garamond"/>
          <w:sz w:val="24"/>
          <w:szCs w:val="24"/>
          <w:lang w:val="en-GB"/>
        </w:rPr>
      </w:pPr>
      <w:proofErr w:type="gramStart"/>
      <w:r w:rsidRPr="001E11C2">
        <w:rPr>
          <w:rFonts w:ascii="Garamond" w:hAnsi="Garamond"/>
          <w:sz w:val="24"/>
          <w:szCs w:val="24"/>
          <w:lang w:val="en-GB"/>
        </w:rPr>
        <w:t xml:space="preserve">Our </w:t>
      </w:r>
      <w:proofErr w:type="spellStart"/>
      <w:r w:rsidRPr="001E11C2">
        <w:rPr>
          <w:rFonts w:ascii="Garamond" w:hAnsi="Garamond"/>
          <w:i/>
          <w:sz w:val="24"/>
          <w:szCs w:val="24"/>
          <w:lang w:val="en-GB"/>
        </w:rPr>
        <w:t>Nicheness</w:t>
      </w:r>
      <w:proofErr w:type="spellEnd"/>
      <w:r w:rsidRPr="001E11C2">
        <w:rPr>
          <w:rFonts w:ascii="Garamond" w:hAnsi="Garamond"/>
          <w:i/>
          <w:sz w:val="24"/>
          <w:szCs w:val="24"/>
          <w:lang w:val="en-GB"/>
        </w:rPr>
        <w:t xml:space="preserve"> </w:t>
      </w:r>
      <w:r w:rsidR="00D21407" w:rsidRPr="001E11C2">
        <w:rPr>
          <w:rFonts w:ascii="Garamond" w:hAnsi="Garamond"/>
          <w:i/>
          <w:sz w:val="24"/>
          <w:szCs w:val="24"/>
          <w:lang w:val="en-GB"/>
        </w:rPr>
        <w:t>Hypothesis</w:t>
      </w:r>
      <w:r w:rsidRPr="001E11C2">
        <w:rPr>
          <w:rFonts w:ascii="Garamond" w:hAnsi="Garamond"/>
          <w:sz w:val="24"/>
          <w:szCs w:val="24"/>
          <w:lang w:val="en-GB"/>
        </w:rPr>
        <w:t xml:space="preserve"> (H1) is motivated by models of elections assuming that parties have full information and maximize utility</w:t>
      </w:r>
      <w:proofErr w:type="gramEnd"/>
      <w:r w:rsidRPr="001E11C2">
        <w:rPr>
          <w:rFonts w:ascii="Garamond" w:hAnsi="Garamond"/>
          <w:sz w:val="24"/>
          <w:szCs w:val="24"/>
          <w:lang w:val="en-GB"/>
        </w:rPr>
        <w:t xml:space="preserve">. Based on these assumptions, it would be conceivable that </w:t>
      </w:r>
      <w:r w:rsidR="00604F9D" w:rsidRPr="001E11C2">
        <w:rPr>
          <w:rFonts w:ascii="Garamond" w:hAnsi="Garamond"/>
          <w:sz w:val="24"/>
          <w:szCs w:val="24"/>
          <w:lang w:val="en-GB"/>
        </w:rPr>
        <w:t xml:space="preserve">when party systems are oversaturated, </w:t>
      </w:r>
      <w:r w:rsidRPr="001E11C2">
        <w:rPr>
          <w:rFonts w:ascii="Garamond" w:hAnsi="Garamond"/>
          <w:sz w:val="24"/>
          <w:szCs w:val="24"/>
          <w:lang w:val="en-GB"/>
        </w:rPr>
        <w:t xml:space="preserve">contingent upon the platforms </w:t>
      </w:r>
      <w:r w:rsidR="00D21407" w:rsidRPr="001E11C2">
        <w:rPr>
          <w:rFonts w:ascii="Garamond" w:hAnsi="Garamond"/>
          <w:sz w:val="24"/>
          <w:szCs w:val="24"/>
          <w:lang w:val="en-GB"/>
        </w:rPr>
        <w:t xml:space="preserve">chosen by </w:t>
      </w:r>
      <w:r w:rsidRPr="001E11C2">
        <w:rPr>
          <w:rFonts w:ascii="Garamond" w:hAnsi="Garamond"/>
          <w:sz w:val="24"/>
          <w:szCs w:val="24"/>
          <w:lang w:val="en-GB"/>
        </w:rPr>
        <w:t xml:space="preserve">other parties, a party </w:t>
      </w:r>
      <w:r w:rsidR="00604F9D" w:rsidRPr="001E11C2">
        <w:rPr>
          <w:rFonts w:ascii="Garamond" w:hAnsi="Garamond"/>
          <w:sz w:val="24"/>
          <w:szCs w:val="24"/>
          <w:lang w:val="en-GB"/>
        </w:rPr>
        <w:t xml:space="preserve">would </w:t>
      </w:r>
      <w:r w:rsidRPr="001E11C2">
        <w:rPr>
          <w:rFonts w:ascii="Garamond" w:hAnsi="Garamond"/>
          <w:sz w:val="24"/>
          <w:szCs w:val="24"/>
          <w:lang w:val="en-GB"/>
        </w:rPr>
        <w:t xml:space="preserve">manage to find a niche in the party system. </w:t>
      </w:r>
      <w:r w:rsidR="00922481" w:rsidRPr="001E11C2">
        <w:rPr>
          <w:rFonts w:ascii="Garamond" w:hAnsi="Garamond"/>
          <w:sz w:val="24"/>
          <w:szCs w:val="24"/>
          <w:lang w:val="en-GB"/>
        </w:rPr>
        <w:t xml:space="preserve">Yet, </w:t>
      </w:r>
      <w:r w:rsidR="00D21407" w:rsidRPr="001E11C2">
        <w:rPr>
          <w:rFonts w:ascii="Garamond" w:hAnsi="Garamond"/>
          <w:sz w:val="24"/>
          <w:szCs w:val="24"/>
          <w:lang w:val="en-GB"/>
        </w:rPr>
        <w:t xml:space="preserve">since a </w:t>
      </w:r>
      <w:proofErr w:type="spellStart"/>
      <w:r w:rsidR="00D21407" w:rsidRPr="001E11C2">
        <w:rPr>
          <w:rFonts w:ascii="Garamond" w:hAnsi="Garamond"/>
          <w:sz w:val="24"/>
          <w:szCs w:val="24"/>
          <w:lang w:val="en-GB"/>
        </w:rPr>
        <w:t>nicheness</w:t>
      </w:r>
      <w:proofErr w:type="spellEnd"/>
      <w:r w:rsidR="00D21407" w:rsidRPr="001E11C2">
        <w:rPr>
          <w:rFonts w:ascii="Garamond" w:hAnsi="Garamond"/>
          <w:sz w:val="24"/>
          <w:szCs w:val="24"/>
          <w:lang w:val="en-GB"/>
        </w:rPr>
        <w:t xml:space="preserve"> strategy fails if other parties move into the same niche, </w:t>
      </w:r>
      <w:r w:rsidR="00922481" w:rsidRPr="001E11C2">
        <w:rPr>
          <w:rFonts w:ascii="Garamond" w:hAnsi="Garamond"/>
          <w:sz w:val="24"/>
          <w:szCs w:val="24"/>
          <w:lang w:val="en-GB"/>
        </w:rPr>
        <w:t xml:space="preserve">we relaxed the assumption that </w:t>
      </w:r>
      <w:r w:rsidR="00D21407" w:rsidRPr="001E11C2">
        <w:rPr>
          <w:rFonts w:ascii="Garamond" w:hAnsi="Garamond"/>
          <w:sz w:val="24"/>
          <w:szCs w:val="24"/>
          <w:lang w:val="en-GB"/>
        </w:rPr>
        <w:t xml:space="preserve">parties </w:t>
      </w:r>
      <w:r w:rsidR="00922481" w:rsidRPr="001E11C2">
        <w:rPr>
          <w:rFonts w:ascii="Garamond" w:hAnsi="Garamond"/>
          <w:sz w:val="24"/>
          <w:szCs w:val="24"/>
          <w:lang w:val="en-GB"/>
        </w:rPr>
        <w:t>are</w:t>
      </w:r>
      <w:r w:rsidR="00D21407" w:rsidRPr="001E11C2">
        <w:rPr>
          <w:rFonts w:ascii="Garamond" w:hAnsi="Garamond"/>
          <w:sz w:val="24"/>
          <w:szCs w:val="24"/>
          <w:lang w:val="en-GB"/>
        </w:rPr>
        <w:t xml:space="preserve"> always</w:t>
      </w:r>
      <w:r w:rsidR="00922481" w:rsidRPr="001E11C2">
        <w:rPr>
          <w:rFonts w:ascii="Garamond" w:hAnsi="Garamond"/>
          <w:sz w:val="24"/>
          <w:szCs w:val="24"/>
          <w:lang w:val="en-GB"/>
        </w:rPr>
        <w:t xml:space="preserve"> capable of </w:t>
      </w:r>
      <w:r w:rsidR="00D21407" w:rsidRPr="001E11C2">
        <w:rPr>
          <w:rFonts w:ascii="Garamond" w:hAnsi="Garamond"/>
          <w:sz w:val="24"/>
          <w:szCs w:val="24"/>
          <w:lang w:val="en-GB"/>
        </w:rPr>
        <w:t xml:space="preserve">making a </w:t>
      </w:r>
      <w:proofErr w:type="spellStart"/>
      <w:r w:rsidR="00D21407" w:rsidRPr="001E11C2">
        <w:rPr>
          <w:rFonts w:ascii="Garamond" w:hAnsi="Garamond"/>
          <w:sz w:val="24"/>
          <w:szCs w:val="24"/>
          <w:lang w:val="en-GB"/>
        </w:rPr>
        <w:t>nicheness</w:t>
      </w:r>
      <w:proofErr w:type="spellEnd"/>
      <w:r w:rsidR="00D21407" w:rsidRPr="001E11C2">
        <w:rPr>
          <w:rFonts w:ascii="Garamond" w:hAnsi="Garamond"/>
          <w:sz w:val="24"/>
          <w:szCs w:val="24"/>
          <w:lang w:val="en-GB"/>
        </w:rPr>
        <w:t xml:space="preserve"> strategy</w:t>
      </w:r>
      <w:r w:rsidR="00F71DF3" w:rsidRPr="001E11C2">
        <w:rPr>
          <w:rFonts w:ascii="Garamond" w:hAnsi="Garamond"/>
          <w:sz w:val="24"/>
          <w:szCs w:val="24"/>
          <w:lang w:val="en-GB"/>
        </w:rPr>
        <w:t xml:space="preserve"> succeed</w:t>
      </w:r>
      <w:r w:rsidR="00D21407" w:rsidRPr="001E11C2">
        <w:rPr>
          <w:rFonts w:ascii="Garamond" w:hAnsi="Garamond"/>
          <w:sz w:val="24"/>
          <w:szCs w:val="24"/>
          <w:lang w:val="en-GB"/>
        </w:rPr>
        <w:t xml:space="preserve"> </w:t>
      </w:r>
      <w:r w:rsidR="00922481" w:rsidRPr="001E11C2">
        <w:rPr>
          <w:rFonts w:ascii="Garamond" w:hAnsi="Garamond"/>
          <w:sz w:val="24"/>
          <w:szCs w:val="24"/>
          <w:lang w:val="en-GB"/>
        </w:rPr>
        <w:t xml:space="preserve">by </w:t>
      </w:r>
      <w:r w:rsidR="00B46A0F" w:rsidRPr="001E11C2">
        <w:rPr>
          <w:rFonts w:ascii="Garamond" w:hAnsi="Garamond"/>
          <w:sz w:val="24"/>
          <w:szCs w:val="24"/>
          <w:lang w:val="en-GB"/>
        </w:rPr>
        <w:t xml:space="preserve">simply </w:t>
      </w:r>
      <w:r w:rsidR="00922481" w:rsidRPr="001E11C2">
        <w:rPr>
          <w:rFonts w:ascii="Garamond" w:hAnsi="Garamond"/>
          <w:sz w:val="24"/>
          <w:szCs w:val="24"/>
          <w:lang w:val="en-GB"/>
        </w:rPr>
        <w:t xml:space="preserve">comparing a party’s issues emphases at </w:t>
      </w:r>
      <w:r w:rsidR="00922481" w:rsidRPr="001E11C2">
        <w:rPr>
          <w:rFonts w:ascii="Garamond" w:hAnsi="Garamond"/>
          <w:i/>
          <w:sz w:val="24"/>
          <w:szCs w:val="24"/>
          <w:lang w:val="en-GB"/>
        </w:rPr>
        <w:t>t</w:t>
      </w:r>
      <w:r w:rsidR="00922481" w:rsidRPr="001E11C2">
        <w:rPr>
          <w:rFonts w:ascii="Garamond" w:hAnsi="Garamond"/>
          <w:sz w:val="24"/>
          <w:szCs w:val="24"/>
          <w:lang w:val="en-GB"/>
        </w:rPr>
        <w:t xml:space="preserve"> with those of the other parties at </w:t>
      </w:r>
      <w:r w:rsidR="00922481" w:rsidRPr="001E11C2">
        <w:rPr>
          <w:rFonts w:ascii="Garamond" w:hAnsi="Garamond"/>
          <w:i/>
          <w:sz w:val="24"/>
          <w:szCs w:val="24"/>
          <w:lang w:val="en-GB"/>
        </w:rPr>
        <w:t>t-1</w:t>
      </w:r>
      <w:r w:rsidR="00922481" w:rsidRPr="001E11C2">
        <w:rPr>
          <w:rFonts w:ascii="Garamond" w:hAnsi="Garamond"/>
          <w:sz w:val="24"/>
          <w:szCs w:val="24"/>
          <w:lang w:val="en-GB"/>
        </w:rPr>
        <w:t xml:space="preserve">. </w:t>
      </w:r>
      <w:r w:rsidR="00B46A0F" w:rsidRPr="001E11C2">
        <w:rPr>
          <w:rFonts w:ascii="Garamond" w:hAnsi="Garamond"/>
          <w:sz w:val="24"/>
          <w:szCs w:val="24"/>
          <w:lang w:val="en-GB"/>
        </w:rPr>
        <w:t>In so doing,</w:t>
      </w:r>
      <w:r w:rsidR="00922481" w:rsidRPr="001E11C2">
        <w:rPr>
          <w:rFonts w:ascii="Garamond" w:hAnsi="Garamond"/>
          <w:sz w:val="24"/>
          <w:szCs w:val="24"/>
          <w:lang w:val="en-GB"/>
        </w:rPr>
        <w:t xml:space="preserve"> we measure whether parties </w:t>
      </w:r>
      <w:r w:rsidR="00922481" w:rsidRPr="001E11C2">
        <w:rPr>
          <w:rFonts w:ascii="Garamond" w:hAnsi="Garamond"/>
          <w:b/>
          <w:sz w:val="24"/>
          <w:szCs w:val="24"/>
          <w:lang w:val="en-GB"/>
        </w:rPr>
        <w:t xml:space="preserve">attempted </w:t>
      </w:r>
      <w:r w:rsidR="00922481" w:rsidRPr="001E11C2">
        <w:rPr>
          <w:rFonts w:ascii="Garamond" w:hAnsi="Garamond"/>
          <w:sz w:val="24"/>
          <w:szCs w:val="24"/>
          <w:lang w:val="en-GB"/>
        </w:rPr>
        <w:t>to move into a niche rather than whether they were successful in doing so.</w:t>
      </w:r>
    </w:p>
    <w:p w14:paraId="68D7F880" w14:textId="399F59BE" w:rsidR="00F672CC" w:rsidRPr="001E11C2" w:rsidRDefault="008624CE" w:rsidP="00F462D6">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3142A757" wp14:editId="1D03618B">
            <wp:extent cx="5943600" cy="43230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A17.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236B5A5C" w14:textId="7556D158" w:rsidR="00247FD1" w:rsidRPr="001E11C2" w:rsidRDefault="00247FD1" w:rsidP="00F462D6">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 A</w:t>
      </w:r>
      <w:r w:rsidR="00BC4758" w:rsidRPr="001E11C2">
        <w:rPr>
          <w:rFonts w:ascii="Garamond" w:hAnsi="Garamond" w:cs="Times New Roman"/>
          <w:b/>
          <w:sz w:val="24"/>
          <w:szCs w:val="24"/>
          <w:lang w:val="en-GB"/>
        </w:rPr>
        <w:t>1</w:t>
      </w:r>
      <w:r w:rsidR="006D2ED8" w:rsidRPr="001E11C2">
        <w:rPr>
          <w:rFonts w:ascii="Garamond" w:hAnsi="Garamond" w:cs="Times New Roman"/>
          <w:b/>
          <w:sz w:val="24"/>
          <w:szCs w:val="24"/>
          <w:lang w:val="en-GB"/>
        </w:rPr>
        <w:t>7</w:t>
      </w:r>
      <w:r w:rsidRPr="001E11C2">
        <w:rPr>
          <w:rFonts w:ascii="Garamond" w:hAnsi="Garamond" w:cs="Times New Roman"/>
          <w:b/>
          <w:sz w:val="24"/>
          <w:szCs w:val="24"/>
          <w:lang w:val="en-GB"/>
        </w:rPr>
        <w:t>.</w:t>
      </w:r>
      <w:r w:rsidRPr="001E11C2">
        <w:rPr>
          <w:rFonts w:ascii="Garamond" w:hAnsi="Garamond" w:cs="Times New Roman"/>
          <w:sz w:val="24"/>
          <w:szCs w:val="24"/>
          <w:lang w:val="en-GB"/>
        </w:rPr>
        <w:t xml:space="preserve"> Marginal effects displaying the effect of party system saturation in the previous elections </w:t>
      </w:r>
      <w:r w:rsidR="0057604B" w:rsidRPr="001E11C2">
        <w:rPr>
          <w:rFonts w:ascii="Garamond" w:hAnsi="Garamond" w:cs="Times New Roman"/>
          <w:i/>
          <w:sz w:val="24"/>
          <w:szCs w:val="24"/>
          <w:lang w:val="en-GB"/>
        </w:rPr>
        <w:t>t-1</w:t>
      </w:r>
      <w:r w:rsidR="0057604B" w:rsidRPr="001E11C2">
        <w:rPr>
          <w:rFonts w:ascii="Garamond" w:hAnsi="Garamond" w:cs="Times New Roman"/>
          <w:sz w:val="24"/>
          <w:szCs w:val="24"/>
          <w:lang w:val="en-GB"/>
        </w:rPr>
        <w:t xml:space="preserve"> </w:t>
      </w:r>
      <w:r w:rsidRPr="001E11C2">
        <w:rPr>
          <w:rFonts w:ascii="Garamond" w:hAnsi="Garamond" w:cs="Times New Roman"/>
          <w:sz w:val="24"/>
          <w:szCs w:val="24"/>
          <w:lang w:val="en-GB"/>
        </w:rPr>
        <w:t xml:space="preserve">on the </w:t>
      </w:r>
      <w:proofErr w:type="spellStart"/>
      <w:r w:rsidRPr="001E11C2">
        <w:rPr>
          <w:rFonts w:ascii="Garamond" w:hAnsi="Garamond" w:cs="Times New Roman"/>
          <w:sz w:val="24"/>
          <w:szCs w:val="24"/>
          <w:lang w:val="en-GB"/>
        </w:rPr>
        <w:t>nicheness</w:t>
      </w:r>
      <w:proofErr w:type="spellEnd"/>
      <w:r w:rsidRPr="001E11C2">
        <w:rPr>
          <w:rFonts w:ascii="Garamond" w:hAnsi="Garamond" w:cs="Times New Roman"/>
          <w:sz w:val="24"/>
          <w:szCs w:val="24"/>
          <w:lang w:val="en-GB"/>
        </w:rPr>
        <w:t xml:space="preserve"> of a party’s ideological platform at</w:t>
      </w:r>
      <w:r w:rsidRPr="001E11C2">
        <w:rPr>
          <w:rFonts w:ascii="Garamond" w:hAnsi="Garamond" w:cs="Times New Roman"/>
          <w:i/>
          <w:sz w:val="24"/>
          <w:szCs w:val="24"/>
          <w:lang w:val="en-GB"/>
        </w:rPr>
        <w:t xml:space="preserve"> t </w:t>
      </w:r>
      <w:r w:rsidRPr="001E11C2">
        <w:rPr>
          <w:rFonts w:ascii="Garamond" w:hAnsi="Garamond" w:cs="Times New Roman"/>
          <w:sz w:val="24"/>
          <w:szCs w:val="24"/>
          <w:lang w:val="en-GB"/>
        </w:rPr>
        <w:t>compared to its opponents at</w:t>
      </w:r>
      <w:r w:rsidRPr="001E11C2">
        <w:rPr>
          <w:rFonts w:ascii="Garamond" w:hAnsi="Garamond" w:cs="Times New Roman"/>
          <w:i/>
          <w:sz w:val="24"/>
          <w:szCs w:val="24"/>
          <w:lang w:val="en-GB"/>
        </w:rPr>
        <w:t xml:space="preserve"> t-1</w:t>
      </w:r>
      <w:r w:rsidRPr="001E11C2">
        <w:rPr>
          <w:rFonts w:ascii="Garamond" w:hAnsi="Garamond" w:cs="Times New Roman"/>
          <w:sz w:val="24"/>
          <w:szCs w:val="24"/>
          <w:lang w:val="en-GB"/>
        </w:rPr>
        <w:t xml:space="preserve"> (y-axis) for parties with a niche and a mainstream profile at</w:t>
      </w:r>
      <w:r w:rsidRPr="001E11C2">
        <w:rPr>
          <w:rFonts w:ascii="Garamond" w:hAnsi="Garamond" w:cs="Times New Roman"/>
          <w:i/>
          <w:sz w:val="24"/>
          <w:szCs w:val="24"/>
          <w:lang w:val="en-GB"/>
        </w:rPr>
        <w:t xml:space="preserve"> t-1</w:t>
      </w:r>
      <w:r w:rsidRPr="001E11C2">
        <w:rPr>
          <w:rFonts w:ascii="Garamond" w:hAnsi="Garamond" w:cs="Times New Roman"/>
          <w:sz w:val="24"/>
          <w:szCs w:val="24"/>
          <w:lang w:val="en-GB"/>
        </w:rPr>
        <w:t xml:space="preserve"> (x-axis) (upper-left). The remaining graphs show </w:t>
      </w:r>
      <w:r w:rsidRPr="001E11C2">
        <w:rPr>
          <w:rFonts w:ascii="Garamond" w:hAnsi="Garamond" w:cs="Times New Roman"/>
          <w:sz w:val="24"/>
          <w:szCs w:val="24"/>
          <w:lang w:val="en-GB"/>
        </w:rPr>
        <w:lastRenderedPageBreak/>
        <w:t xml:space="preserve">how these effects </w:t>
      </w:r>
      <w:proofErr w:type="gramStart"/>
      <w:r w:rsidRPr="001E11C2">
        <w:rPr>
          <w:rFonts w:ascii="Garamond" w:hAnsi="Garamond" w:cs="Times New Roman"/>
          <w:sz w:val="24"/>
          <w:szCs w:val="24"/>
          <w:lang w:val="en-GB"/>
        </w:rPr>
        <w:t>are conditioned</w:t>
      </w:r>
      <w:proofErr w:type="gramEnd"/>
      <w:r w:rsidRPr="001E11C2">
        <w:rPr>
          <w:rFonts w:ascii="Garamond" w:hAnsi="Garamond" w:cs="Times New Roman"/>
          <w:sz w:val="24"/>
          <w:szCs w:val="24"/>
          <w:lang w:val="en-GB"/>
        </w:rPr>
        <w:t xml:space="preserve"> by party age (upper-</w:t>
      </w:r>
      <w:r w:rsidR="00E84914" w:rsidRPr="001E11C2">
        <w:rPr>
          <w:rFonts w:ascii="Garamond" w:hAnsi="Garamond" w:cs="Times New Roman"/>
          <w:sz w:val="24"/>
          <w:szCs w:val="24"/>
          <w:lang w:val="en-GB"/>
        </w:rPr>
        <w:t>centre</w:t>
      </w:r>
      <w:r w:rsidRPr="001E11C2">
        <w:rPr>
          <w:rFonts w:ascii="Garamond" w:hAnsi="Garamond" w:cs="Times New Roman"/>
          <w:sz w:val="24"/>
          <w:szCs w:val="24"/>
          <w:lang w:val="en-GB"/>
        </w:rPr>
        <w:t>), leader dominance (upper-right), party size (bottom-left)</w:t>
      </w:r>
      <w:r w:rsidR="00B46A0F" w:rsidRPr="001E11C2">
        <w:rPr>
          <w:rFonts w:ascii="Garamond" w:hAnsi="Garamond" w:cs="Times New Roman"/>
          <w:sz w:val="24"/>
          <w:szCs w:val="24"/>
          <w:lang w:val="en-GB"/>
        </w:rPr>
        <w:t>,</w:t>
      </w:r>
      <w:r w:rsidRPr="001E11C2">
        <w:rPr>
          <w:rFonts w:ascii="Garamond" w:hAnsi="Garamond" w:cs="Times New Roman"/>
          <w:sz w:val="24"/>
          <w:szCs w:val="24"/>
          <w:lang w:val="en-GB"/>
        </w:rPr>
        <w:t xml:space="preserve"> and opposition status (bottom-</w:t>
      </w:r>
      <w:r w:rsidR="00E84914" w:rsidRPr="001E11C2">
        <w:rPr>
          <w:rFonts w:ascii="Garamond" w:hAnsi="Garamond" w:cs="Times New Roman"/>
          <w:sz w:val="24"/>
          <w:szCs w:val="24"/>
          <w:lang w:val="en-GB"/>
        </w:rPr>
        <w:t>centre</w:t>
      </w:r>
      <w:r w:rsidRPr="001E11C2">
        <w:rPr>
          <w:rFonts w:ascii="Garamond" w:hAnsi="Garamond" w:cs="Times New Roman"/>
          <w:sz w:val="24"/>
          <w:szCs w:val="24"/>
          <w:lang w:val="en-GB"/>
        </w:rPr>
        <w:t xml:space="preserve">).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68764F44" w14:textId="77777777" w:rsidR="00247FD1" w:rsidRPr="001E11C2" w:rsidRDefault="00247FD1" w:rsidP="000A69F5">
      <w:pPr>
        <w:spacing w:after="0" w:line="480" w:lineRule="auto"/>
        <w:jc w:val="both"/>
        <w:rPr>
          <w:rFonts w:ascii="Garamond" w:hAnsi="Garamond"/>
          <w:sz w:val="24"/>
          <w:szCs w:val="24"/>
          <w:lang w:val="en-GB"/>
        </w:rPr>
      </w:pPr>
    </w:p>
    <w:p w14:paraId="7906DED7" w14:textId="1D422EED" w:rsidR="005E207D" w:rsidRPr="001E11C2" w:rsidRDefault="005E207D" w:rsidP="005E207D">
      <w:pPr>
        <w:spacing w:after="0" w:line="480" w:lineRule="auto"/>
        <w:jc w:val="both"/>
        <w:rPr>
          <w:rFonts w:ascii="Garamond" w:hAnsi="Garamond"/>
          <w:sz w:val="24"/>
          <w:szCs w:val="24"/>
          <w:lang w:val="en-GB"/>
        </w:rPr>
      </w:pPr>
      <w:r w:rsidRPr="001E11C2">
        <w:rPr>
          <w:rFonts w:ascii="Garamond" w:hAnsi="Garamond"/>
          <w:sz w:val="24"/>
          <w:szCs w:val="24"/>
          <w:lang w:val="en-GB"/>
        </w:rPr>
        <w:tab/>
        <w:t>Figure A17 depicts the marginal effects. Since this suffices to evaluate the hypothesis, we refrain from presenting the regression coefficients (available upon request). Similar to the manuscript, there is no evidence that, on average,</w:t>
      </w:r>
      <w:r w:rsidR="00243133">
        <w:rPr>
          <w:rFonts w:ascii="Garamond" w:hAnsi="Garamond"/>
          <w:sz w:val="24"/>
          <w:szCs w:val="24"/>
          <w:lang w:val="en-GB"/>
        </w:rPr>
        <w:t xml:space="preserve"> mainstream</w:t>
      </w:r>
      <w:r w:rsidRPr="001E11C2">
        <w:rPr>
          <w:rFonts w:ascii="Garamond" w:hAnsi="Garamond"/>
          <w:sz w:val="24"/>
          <w:szCs w:val="24"/>
          <w:lang w:val="en-GB"/>
        </w:rPr>
        <w:t xml:space="preserve"> parties attempt to increase their </w:t>
      </w:r>
      <w:proofErr w:type="spellStart"/>
      <w:r w:rsidRPr="001E11C2">
        <w:rPr>
          <w:rFonts w:ascii="Garamond" w:hAnsi="Garamond"/>
          <w:sz w:val="24"/>
          <w:szCs w:val="24"/>
          <w:lang w:val="en-GB"/>
        </w:rPr>
        <w:t>nicheness</w:t>
      </w:r>
      <w:proofErr w:type="spellEnd"/>
      <w:r w:rsidRPr="001E11C2">
        <w:rPr>
          <w:rFonts w:ascii="Garamond" w:hAnsi="Garamond"/>
          <w:sz w:val="24"/>
          <w:szCs w:val="24"/>
          <w:lang w:val="en-GB"/>
        </w:rPr>
        <w:t xml:space="preserve"> (as compared to other parties’ programs at </w:t>
      </w:r>
      <w:r w:rsidRPr="001E11C2">
        <w:rPr>
          <w:rFonts w:ascii="Garamond" w:hAnsi="Garamond"/>
          <w:i/>
          <w:sz w:val="24"/>
          <w:szCs w:val="24"/>
          <w:lang w:val="en-GB"/>
        </w:rPr>
        <w:t>t-1</w:t>
      </w:r>
      <w:r w:rsidRPr="001E11C2">
        <w:rPr>
          <w:rFonts w:ascii="Garamond" w:hAnsi="Garamond"/>
          <w:sz w:val="24"/>
          <w:szCs w:val="24"/>
          <w:lang w:val="en-GB"/>
        </w:rPr>
        <w:t xml:space="preserve">) when party system saturation increases. </w:t>
      </w:r>
      <w:proofErr w:type="gramStart"/>
      <w:r w:rsidRPr="001E11C2">
        <w:rPr>
          <w:rFonts w:ascii="Garamond" w:hAnsi="Garamond"/>
          <w:sz w:val="24"/>
          <w:szCs w:val="24"/>
          <w:lang w:val="en-GB"/>
        </w:rPr>
        <w:t>Also</w:t>
      </w:r>
      <w:proofErr w:type="gramEnd"/>
      <w:r w:rsidRPr="001E11C2">
        <w:rPr>
          <w:rFonts w:ascii="Garamond" w:hAnsi="Garamond"/>
          <w:sz w:val="24"/>
          <w:szCs w:val="24"/>
          <w:lang w:val="en-GB"/>
        </w:rPr>
        <w:t>, none of the moderating variables manages to produce a positive, statistically significant effect. This further strengthens our conclusions.</w:t>
      </w:r>
    </w:p>
    <w:p w14:paraId="1BF5F0DE" w14:textId="77777777" w:rsidR="006D11CA" w:rsidRDefault="006D11CA" w:rsidP="008C0096">
      <w:pPr>
        <w:spacing w:after="0" w:line="480" w:lineRule="auto"/>
        <w:rPr>
          <w:rFonts w:ascii="Garamond" w:hAnsi="Garamond"/>
          <w:i/>
          <w:sz w:val="24"/>
          <w:szCs w:val="24"/>
          <w:lang w:val="en-GB"/>
        </w:rPr>
      </w:pPr>
    </w:p>
    <w:p w14:paraId="1DCBC75C" w14:textId="77777777" w:rsidR="00D11BEE" w:rsidRPr="001E11C2" w:rsidRDefault="00EC38F2" w:rsidP="008C0096">
      <w:pPr>
        <w:spacing w:after="0" w:line="480" w:lineRule="auto"/>
        <w:rPr>
          <w:rFonts w:ascii="Garamond" w:hAnsi="Garamond"/>
          <w:i/>
          <w:sz w:val="24"/>
          <w:szCs w:val="24"/>
          <w:lang w:val="en-GB"/>
        </w:rPr>
      </w:pPr>
      <w:r w:rsidRPr="001E11C2">
        <w:rPr>
          <w:rFonts w:ascii="Garamond" w:hAnsi="Garamond"/>
          <w:i/>
          <w:sz w:val="24"/>
          <w:szCs w:val="24"/>
          <w:lang w:val="en-GB"/>
        </w:rPr>
        <w:t xml:space="preserve">4.4. </w:t>
      </w:r>
      <w:r w:rsidR="00D11BEE" w:rsidRPr="001E11C2">
        <w:rPr>
          <w:rFonts w:ascii="Garamond" w:hAnsi="Garamond"/>
          <w:i/>
          <w:sz w:val="24"/>
          <w:szCs w:val="24"/>
          <w:lang w:val="en-GB"/>
        </w:rPr>
        <w:t>Is the Alliance Hypothesis contingent upon the extremeness of parties’ left-right positions?</w:t>
      </w:r>
    </w:p>
    <w:p w14:paraId="2DABDE3A" w14:textId="74AAC858" w:rsidR="005B2157" w:rsidRPr="001E11C2" w:rsidRDefault="00F462D6" w:rsidP="006D7510">
      <w:pPr>
        <w:spacing w:after="0" w:line="480" w:lineRule="auto"/>
        <w:jc w:val="both"/>
        <w:rPr>
          <w:rFonts w:ascii="Garamond" w:eastAsia="Times New Roman" w:hAnsi="Garamond" w:cs="Segoe UI"/>
          <w:color w:val="000000"/>
          <w:sz w:val="24"/>
          <w:szCs w:val="24"/>
          <w:lang w:val="en-GB"/>
        </w:rPr>
      </w:pPr>
      <w:r w:rsidRPr="001E11C2">
        <w:rPr>
          <w:rFonts w:ascii="Garamond" w:hAnsi="Garamond"/>
          <w:sz w:val="24"/>
          <w:szCs w:val="24"/>
          <w:lang w:val="en-GB"/>
        </w:rPr>
        <w:t>One of the anonymous reviewers argues that while we certainly contro</w:t>
      </w:r>
      <w:r w:rsidR="00E84914" w:rsidRPr="001E11C2">
        <w:rPr>
          <w:rFonts w:ascii="Garamond" w:hAnsi="Garamond"/>
          <w:sz w:val="24"/>
          <w:szCs w:val="24"/>
          <w:lang w:val="en-GB"/>
        </w:rPr>
        <w:t>l for the extremeness of parties’</w:t>
      </w:r>
      <w:r w:rsidRPr="001E11C2">
        <w:rPr>
          <w:rFonts w:ascii="Garamond" w:hAnsi="Garamond"/>
          <w:sz w:val="24"/>
          <w:szCs w:val="24"/>
          <w:lang w:val="en-GB"/>
        </w:rPr>
        <w:t xml:space="preserve"> left-right positons when evaluating the </w:t>
      </w:r>
      <w:r w:rsidRPr="001E11C2">
        <w:rPr>
          <w:rFonts w:ascii="Garamond" w:hAnsi="Garamond"/>
          <w:i/>
          <w:sz w:val="24"/>
          <w:szCs w:val="24"/>
          <w:lang w:val="en-GB"/>
        </w:rPr>
        <w:t>Alliance Hypothesis</w:t>
      </w:r>
      <w:r w:rsidRPr="001E11C2">
        <w:rPr>
          <w:rFonts w:ascii="Garamond" w:hAnsi="Garamond"/>
          <w:sz w:val="24"/>
          <w:szCs w:val="24"/>
          <w:lang w:val="en-GB"/>
        </w:rPr>
        <w:t xml:space="preserve"> (H2), “</w:t>
      </w:r>
      <w:r w:rsidRPr="001E11C2">
        <w:rPr>
          <w:rFonts w:ascii="Garamond" w:eastAsia="Times New Roman" w:hAnsi="Garamond" w:cs="Segoe UI"/>
          <w:color w:val="000000"/>
          <w:sz w:val="24"/>
          <w:szCs w:val="24"/>
          <w:lang w:val="en-GB"/>
        </w:rPr>
        <w:t xml:space="preserve">one would only expect H2 to hold contingent on the left-right position of parties in the system”. To evaluate whether this indeed holds true, we interacted party system saturation at </w:t>
      </w:r>
      <w:r w:rsidRPr="001E11C2">
        <w:rPr>
          <w:rFonts w:ascii="Garamond" w:eastAsia="Times New Roman" w:hAnsi="Garamond" w:cs="Segoe UI"/>
          <w:i/>
          <w:color w:val="000000"/>
          <w:sz w:val="24"/>
          <w:szCs w:val="24"/>
          <w:lang w:val="en-GB"/>
        </w:rPr>
        <w:t>t-1</w:t>
      </w:r>
      <w:r w:rsidRPr="001E11C2">
        <w:rPr>
          <w:rFonts w:ascii="Garamond" w:eastAsia="Times New Roman" w:hAnsi="Garamond" w:cs="Segoe UI"/>
          <w:color w:val="000000"/>
          <w:sz w:val="24"/>
          <w:szCs w:val="24"/>
          <w:lang w:val="en-GB"/>
        </w:rPr>
        <w:t xml:space="preserve"> with the extremeness of a party’s left-right position</w:t>
      </w:r>
      <w:r w:rsidR="008C0096" w:rsidRPr="001E11C2">
        <w:rPr>
          <w:rFonts w:ascii="Garamond" w:eastAsia="Times New Roman" w:hAnsi="Garamond" w:cs="Segoe UI"/>
          <w:color w:val="000000"/>
          <w:sz w:val="24"/>
          <w:szCs w:val="24"/>
          <w:lang w:val="en-GB"/>
        </w:rPr>
        <w:t xml:space="preserve"> at </w:t>
      </w:r>
      <w:r w:rsidR="008C0096" w:rsidRPr="001E11C2">
        <w:rPr>
          <w:rFonts w:ascii="Garamond" w:eastAsia="Times New Roman" w:hAnsi="Garamond" w:cs="Segoe UI"/>
          <w:i/>
          <w:color w:val="000000"/>
          <w:sz w:val="24"/>
          <w:szCs w:val="24"/>
          <w:lang w:val="en-GB"/>
        </w:rPr>
        <w:t>t-1</w:t>
      </w:r>
      <w:r w:rsidRPr="001E11C2">
        <w:rPr>
          <w:rFonts w:ascii="Garamond" w:eastAsia="Times New Roman" w:hAnsi="Garamond" w:cs="Segoe UI"/>
          <w:color w:val="000000"/>
          <w:sz w:val="24"/>
          <w:szCs w:val="24"/>
          <w:lang w:val="en-GB"/>
        </w:rPr>
        <w:t xml:space="preserve">. </w:t>
      </w:r>
      <w:r w:rsidR="00295F1C" w:rsidRPr="001E11C2">
        <w:rPr>
          <w:rFonts w:ascii="Garamond" w:eastAsia="Times New Roman" w:hAnsi="Garamond" w:cs="Segoe UI"/>
          <w:color w:val="000000"/>
          <w:sz w:val="24"/>
          <w:szCs w:val="24"/>
          <w:lang w:val="en-GB"/>
        </w:rPr>
        <w:t xml:space="preserve">One possible expectation would be that more extreme parties </w:t>
      </w:r>
      <w:r w:rsidR="00E8375F" w:rsidRPr="001E11C2">
        <w:rPr>
          <w:rFonts w:ascii="Garamond" w:eastAsia="Times New Roman" w:hAnsi="Garamond" w:cs="Segoe UI"/>
          <w:color w:val="000000"/>
          <w:sz w:val="24"/>
          <w:szCs w:val="24"/>
          <w:lang w:val="en-GB"/>
        </w:rPr>
        <w:t>would</w:t>
      </w:r>
      <w:r w:rsidR="00295F1C" w:rsidRPr="001E11C2">
        <w:rPr>
          <w:rFonts w:ascii="Garamond" w:eastAsia="Times New Roman" w:hAnsi="Garamond" w:cs="Segoe UI"/>
          <w:color w:val="000000"/>
          <w:sz w:val="24"/>
          <w:szCs w:val="24"/>
          <w:lang w:val="en-GB"/>
        </w:rPr>
        <w:t xml:space="preserve"> have a more difficult time </w:t>
      </w:r>
      <w:r w:rsidR="004A56E2" w:rsidRPr="001E11C2">
        <w:rPr>
          <w:rFonts w:ascii="Garamond" w:eastAsia="Times New Roman" w:hAnsi="Garamond" w:cs="Segoe UI"/>
          <w:color w:val="000000"/>
          <w:sz w:val="24"/>
          <w:szCs w:val="24"/>
          <w:lang w:val="en-GB"/>
        </w:rPr>
        <w:t xml:space="preserve">of entering </w:t>
      </w:r>
      <w:r w:rsidR="00323527" w:rsidRPr="001E11C2">
        <w:rPr>
          <w:rFonts w:ascii="Garamond" w:eastAsia="Times New Roman" w:hAnsi="Garamond" w:cs="Segoe UI"/>
          <w:color w:val="000000"/>
          <w:sz w:val="24"/>
          <w:szCs w:val="24"/>
          <w:lang w:val="en-GB"/>
        </w:rPr>
        <w:t xml:space="preserve">into </w:t>
      </w:r>
      <w:r w:rsidR="004A56E2" w:rsidRPr="001E11C2">
        <w:rPr>
          <w:rFonts w:ascii="Garamond" w:eastAsia="Times New Roman" w:hAnsi="Garamond" w:cs="Segoe UI"/>
          <w:color w:val="000000"/>
          <w:sz w:val="24"/>
          <w:szCs w:val="24"/>
          <w:lang w:val="en-GB"/>
        </w:rPr>
        <w:t xml:space="preserve">an alliance </w:t>
      </w:r>
      <w:r w:rsidR="005B2157" w:rsidRPr="001E11C2">
        <w:rPr>
          <w:rFonts w:ascii="Garamond" w:eastAsia="Times New Roman" w:hAnsi="Garamond" w:cs="Segoe UI"/>
          <w:color w:val="000000"/>
          <w:sz w:val="24"/>
          <w:szCs w:val="24"/>
          <w:lang w:val="en-GB"/>
        </w:rPr>
        <w:t>in response to over</w:t>
      </w:r>
      <w:r w:rsidR="00295F1C" w:rsidRPr="001E11C2">
        <w:rPr>
          <w:rFonts w:ascii="Garamond" w:eastAsia="Times New Roman" w:hAnsi="Garamond" w:cs="Segoe UI"/>
          <w:color w:val="000000"/>
          <w:sz w:val="24"/>
          <w:szCs w:val="24"/>
          <w:lang w:val="en-GB"/>
        </w:rPr>
        <w:t>saturation beca</w:t>
      </w:r>
      <w:r w:rsidR="004A56E2" w:rsidRPr="001E11C2">
        <w:rPr>
          <w:rFonts w:ascii="Garamond" w:eastAsia="Times New Roman" w:hAnsi="Garamond" w:cs="Segoe UI"/>
          <w:color w:val="000000"/>
          <w:sz w:val="24"/>
          <w:szCs w:val="24"/>
          <w:lang w:val="en-GB"/>
        </w:rPr>
        <w:t xml:space="preserve">use they, and their potential allies, </w:t>
      </w:r>
      <w:r w:rsidR="00295F1C" w:rsidRPr="001E11C2">
        <w:rPr>
          <w:rFonts w:ascii="Garamond" w:eastAsia="Times New Roman" w:hAnsi="Garamond" w:cs="Segoe UI"/>
          <w:color w:val="000000"/>
          <w:sz w:val="24"/>
          <w:szCs w:val="24"/>
          <w:lang w:val="en-GB"/>
        </w:rPr>
        <w:t>will have to make stronger policy compromises, inc</w:t>
      </w:r>
      <w:r w:rsidR="00943233" w:rsidRPr="001E11C2">
        <w:rPr>
          <w:rFonts w:ascii="Garamond" w:eastAsia="Times New Roman" w:hAnsi="Garamond" w:cs="Segoe UI"/>
          <w:color w:val="000000"/>
          <w:sz w:val="24"/>
          <w:szCs w:val="24"/>
          <w:lang w:val="en-GB"/>
        </w:rPr>
        <w:t>reasing the transaction costs f</w:t>
      </w:r>
      <w:r w:rsidR="00295F1C" w:rsidRPr="001E11C2">
        <w:rPr>
          <w:rFonts w:ascii="Garamond" w:eastAsia="Times New Roman" w:hAnsi="Garamond" w:cs="Segoe UI"/>
          <w:color w:val="000000"/>
          <w:sz w:val="24"/>
          <w:szCs w:val="24"/>
          <w:lang w:val="en-GB"/>
        </w:rPr>
        <w:t>r</w:t>
      </w:r>
      <w:r w:rsidR="00943233" w:rsidRPr="001E11C2">
        <w:rPr>
          <w:rFonts w:ascii="Garamond" w:eastAsia="Times New Roman" w:hAnsi="Garamond" w:cs="Segoe UI"/>
          <w:color w:val="000000"/>
          <w:sz w:val="24"/>
          <w:szCs w:val="24"/>
          <w:lang w:val="en-GB"/>
        </w:rPr>
        <w:t>o</w:t>
      </w:r>
      <w:r w:rsidR="00295F1C" w:rsidRPr="001E11C2">
        <w:rPr>
          <w:rFonts w:ascii="Garamond" w:eastAsia="Times New Roman" w:hAnsi="Garamond" w:cs="Segoe UI"/>
          <w:color w:val="000000"/>
          <w:sz w:val="24"/>
          <w:szCs w:val="24"/>
          <w:lang w:val="en-GB"/>
        </w:rPr>
        <w:t xml:space="preserve">m </w:t>
      </w:r>
      <w:r w:rsidR="00A607CC" w:rsidRPr="001E11C2">
        <w:rPr>
          <w:rFonts w:ascii="Garamond" w:eastAsia="Times New Roman" w:hAnsi="Garamond" w:cs="Segoe UI"/>
          <w:color w:val="000000"/>
          <w:sz w:val="24"/>
          <w:szCs w:val="24"/>
          <w:lang w:val="en-GB"/>
        </w:rPr>
        <w:t>joining forces</w:t>
      </w:r>
      <w:r w:rsidR="00295F1C" w:rsidRPr="001E11C2">
        <w:rPr>
          <w:rFonts w:ascii="Garamond" w:eastAsia="Times New Roman" w:hAnsi="Garamond" w:cs="Segoe UI"/>
          <w:color w:val="000000"/>
          <w:sz w:val="24"/>
          <w:szCs w:val="24"/>
          <w:lang w:val="en-GB"/>
        </w:rPr>
        <w:t xml:space="preserve">. </w:t>
      </w:r>
    </w:p>
    <w:p w14:paraId="35792DB0" w14:textId="4DA62F47" w:rsidR="005B2157" w:rsidRPr="001E11C2" w:rsidRDefault="00295F1C" w:rsidP="005B2157">
      <w:pPr>
        <w:spacing w:after="0" w:line="480" w:lineRule="auto"/>
        <w:ind w:firstLine="720"/>
        <w:jc w:val="both"/>
        <w:rPr>
          <w:rFonts w:ascii="Garamond" w:eastAsia="Times New Roman" w:hAnsi="Garamond" w:cs="Segoe UI"/>
          <w:color w:val="000000"/>
          <w:sz w:val="24"/>
          <w:szCs w:val="24"/>
          <w:lang w:val="en-GB"/>
        </w:rPr>
      </w:pPr>
      <w:r w:rsidRPr="001E11C2">
        <w:rPr>
          <w:rFonts w:ascii="Garamond" w:eastAsia="Times New Roman" w:hAnsi="Garamond" w:cs="Segoe UI"/>
          <w:color w:val="000000"/>
          <w:sz w:val="24"/>
          <w:szCs w:val="24"/>
          <w:lang w:val="en-GB"/>
        </w:rPr>
        <w:t xml:space="preserve">As a thorough test of this hypothesis, we ran the interaction based on each of our three measures of party system saturation. </w:t>
      </w:r>
      <w:r w:rsidR="004A56E2" w:rsidRPr="001E11C2">
        <w:rPr>
          <w:rFonts w:ascii="Garamond" w:eastAsia="Times New Roman" w:hAnsi="Garamond" w:cs="Segoe UI"/>
          <w:color w:val="000000"/>
          <w:sz w:val="24"/>
          <w:szCs w:val="24"/>
          <w:lang w:val="en-GB"/>
        </w:rPr>
        <w:t xml:space="preserve">To accept the hypothesis, we should find that the interaction term significantly differs from zero and that marginal effects significantly differ from zero for meaningful values of ideological extremes </w:t>
      </w:r>
      <w:r w:rsidR="004A56E2" w:rsidRPr="001E11C2">
        <w:rPr>
          <w:rFonts w:ascii="Garamond" w:eastAsia="Times New Roman" w:hAnsi="Garamond" w:cs="Segoe UI"/>
          <w:color w:val="000000"/>
          <w:sz w:val="24"/>
          <w:szCs w:val="24"/>
          <w:lang w:val="en-GB"/>
        </w:rPr>
        <w:fldChar w:fldCharType="begin"/>
      </w:r>
      <w:r w:rsidR="004A56E2" w:rsidRPr="001E11C2">
        <w:rPr>
          <w:rFonts w:ascii="Garamond" w:eastAsia="Times New Roman" w:hAnsi="Garamond" w:cs="Segoe UI"/>
          <w:color w:val="000000"/>
          <w:sz w:val="24"/>
          <w:szCs w:val="24"/>
          <w:lang w:val="en-GB"/>
        </w:rPr>
        <w:instrText xml:space="preserve"> ADDIN EN.CITE &lt;EndNote&gt;&lt;Cite&gt;&lt;Author&gt;Berry&lt;/Author&gt;&lt;Year&gt;2012&lt;/Year&gt;&lt;RecNum&gt;42&lt;/RecNum&gt;&lt;DisplayText&gt;(Berry, Golder, and Milton 2012)&lt;/DisplayText&gt;&lt;record&gt;&lt;rec-number&gt;42&lt;/rec-number&gt;&lt;foreign-keys&gt;&lt;key app="EN" db-id="p2xt9zsatpee0derpx85wvdbzdavpzwadwrz" timestamp="1510580340"&gt;42&lt;/key&gt;&lt;/foreign-keys&gt;&lt;ref-type name="Journal Article"&gt;17&lt;/ref-type&gt;&lt;contributors&gt;&lt;authors&gt;&lt;author&gt;Berry, William D.&lt;/author&gt;&lt;author&gt;Golder, Matt&lt;/author&gt;&lt;author&gt;Milton, Daniel&lt;/author&gt;&lt;/authors&gt;&lt;/contributors&gt;&lt;titles&gt;&lt;title&gt;Improving Tests of Theories Positing Interaction&lt;/title&gt;&lt;secondary-title&gt;Journal of Politics&lt;/secondary-title&gt;&lt;/titles&gt;&lt;periodical&gt;&lt;full-title&gt;Journal of Politics&lt;/full-title&gt;&lt;/periodical&gt;&lt;pages&gt;653-671&lt;/pages&gt;&lt;volume&gt;74&lt;/volume&gt;&lt;number&gt;3&lt;/number&gt;&lt;dates&gt;&lt;year&gt;2012&lt;/year&gt;&lt;/dates&gt;&lt;label&gt;224&lt;/label&gt;&lt;urls&gt;&lt;/urls&gt;&lt;/record&gt;&lt;/Cite&gt;&lt;/EndNote&gt;</w:instrText>
      </w:r>
      <w:r w:rsidR="004A56E2" w:rsidRPr="001E11C2">
        <w:rPr>
          <w:rFonts w:ascii="Garamond" w:eastAsia="Times New Roman" w:hAnsi="Garamond" w:cs="Segoe UI"/>
          <w:color w:val="000000"/>
          <w:sz w:val="24"/>
          <w:szCs w:val="24"/>
          <w:lang w:val="en-GB"/>
        </w:rPr>
        <w:fldChar w:fldCharType="separate"/>
      </w:r>
      <w:r w:rsidR="004A56E2" w:rsidRPr="001E11C2">
        <w:rPr>
          <w:rFonts w:ascii="Garamond" w:eastAsia="Times New Roman" w:hAnsi="Garamond" w:cs="Segoe UI"/>
          <w:noProof/>
          <w:color w:val="000000"/>
          <w:sz w:val="24"/>
          <w:szCs w:val="24"/>
          <w:lang w:val="en-GB"/>
        </w:rPr>
        <w:t>(Berry, Golder, and Milton 2012)</w:t>
      </w:r>
      <w:r w:rsidR="004A56E2" w:rsidRPr="001E11C2">
        <w:rPr>
          <w:rFonts w:ascii="Garamond" w:eastAsia="Times New Roman" w:hAnsi="Garamond" w:cs="Segoe UI"/>
          <w:color w:val="000000"/>
          <w:sz w:val="24"/>
          <w:szCs w:val="24"/>
          <w:lang w:val="en-GB"/>
        </w:rPr>
        <w:fldChar w:fldCharType="end"/>
      </w:r>
      <w:r w:rsidR="004A56E2" w:rsidRPr="001E11C2">
        <w:rPr>
          <w:rFonts w:ascii="Garamond" w:eastAsia="Times New Roman" w:hAnsi="Garamond" w:cs="Segoe UI"/>
          <w:color w:val="000000"/>
          <w:sz w:val="24"/>
          <w:szCs w:val="24"/>
          <w:lang w:val="en-GB"/>
        </w:rPr>
        <w:t xml:space="preserve">. </w:t>
      </w:r>
      <w:r w:rsidR="00A607CC" w:rsidRPr="001E11C2">
        <w:rPr>
          <w:rFonts w:ascii="Garamond" w:eastAsia="Times New Roman" w:hAnsi="Garamond" w:cs="Segoe UI"/>
          <w:color w:val="000000"/>
          <w:sz w:val="24"/>
          <w:szCs w:val="24"/>
          <w:lang w:val="en-GB"/>
        </w:rPr>
        <w:t>T</w:t>
      </w:r>
      <w:r w:rsidR="004A56E2" w:rsidRPr="001E11C2">
        <w:rPr>
          <w:rFonts w:ascii="Garamond" w:eastAsia="Times New Roman" w:hAnsi="Garamond" w:cs="Segoe UI"/>
          <w:color w:val="000000"/>
          <w:sz w:val="24"/>
          <w:szCs w:val="24"/>
          <w:lang w:val="en-GB"/>
        </w:rPr>
        <w:t xml:space="preserve">he regression coefficients for the control variables </w:t>
      </w:r>
      <w:r w:rsidRPr="001E11C2">
        <w:rPr>
          <w:rFonts w:ascii="Garamond" w:eastAsia="Times New Roman" w:hAnsi="Garamond" w:cs="Segoe UI"/>
          <w:color w:val="000000"/>
          <w:sz w:val="24"/>
          <w:szCs w:val="24"/>
          <w:lang w:val="en-GB"/>
        </w:rPr>
        <w:t>are available upon request</w:t>
      </w:r>
      <w:r w:rsidR="00A607CC" w:rsidRPr="001E11C2">
        <w:rPr>
          <w:rFonts w:ascii="Garamond" w:eastAsia="Times New Roman" w:hAnsi="Garamond" w:cs="Segoe UI"/>
          <w:color w:val="000000"/>
          <w:sz w:val="24"/>
          <w:szCs w:val="24"/>
          <w:lang w:val="en-GB"/>
        </w:rPr>
        <w:t>.</w:t>
      </w:r>
      <w:r w:rsidRPr="001E11C2">
        <w:rPr>
          <w:rFonts w:ascii="Garamond" w:eastAsia="Times New Roman" w:hAnsi="Garamond" w:cs="Segoe UI"/>
          <w:color w:val="000000"/>
          <w:sz w:val="24"/>
          <w:szCs w:val="24"/>
          <w:lang w:val="en-GB"/>
        </w:rPr>
        <w:t xml:space="preserve"> Figure </w:t>
      </w:r>
      <w:r w:rsidR="008445C9" w:rsidRPr="001E11C2">
        <w:rPr>
          <w:rFonts w:ascii="Garamond" w:eastAsia="Times New Roman" w:hAnsi="Garamond" w:cs="Segoe UI"/>
          <w:color w:val="000000"/>
          <w:sz w:val="24"/>
          <w:szCs w:val="24"/>
          <w:lang w:val="en-GB"/>
        </w:rPr>
        <w:t>A1</w:t>
      </w:r>
      <w:r w:rsidR="006D2ED8" w:rsidRPr="001E11C2">
        <w:rPr>
          <w:rFonts w:ascii="Garamond" w:eastAsia="Times New Roman" w:hAnsi="Garamond" w:cs="Segoe UI"/>
          <w:color w:val="000000"/>
          <w:sz w:val="24"/>
          <w:szCs w:val="24"/>
          <w:lang w:val="en-GB"/>
        </w:rPr>
        <w:t>8</w:t>
      </w:r>
      <w:r w:rsidRPr="001E11C2">
        <w:rPr>
          <w:rFonts w:ascii="Garamond" w:eastAsia="Times New Roman" w:hAnsi="Garamond" w:cs="Segoe UI"/>
          <w:color w:val="000000"/>
          <w:sz w:val="24"/>
          <w:szCs w:val="24"/>
          <w:lang w:val="en-GB"/>
        </w:rPr>
        <w:t xml:space="preserve"> summarize</w:t>
      </w:r>
      <w:r w:rsidR="00943233" w:rsidRPr="001E11C2">
        <w:rPr>
          <w:rFonts w:ascii="Garamond" w:eastAsia="Times New Roman" w:hAnsi="Garamond" w:cs="Segoe UI"/>
          <w:color w:val="000000"/>
          <w:sz w:val="24"/>
          <w:szCs w:val="24"/>
          <w:lang w:val="en-GB"/>
        </w:rPr>
        <w:t>s</w:t>
      </w:r>
      <w:r w:rsidRPr="001E11C2">
        <w:rPr>
          <w:rFonts w:ascii="Garamond" w:eastAsia="Times New Roman" w:hAnsi="Garamond" w:cs="Segoe UI"/>
          <w:color w:val="000000"/>
          <w:sz w:val="24"/>
          <w:szCs w:val="24"/>
          <w:lang w:val="en-GB"/>
        </w:rPr>
        <w:t xml:space="preserve"> the findings</w:t>
      </w:r>
      <w:r w:rsidR="00FC6676" w:rsidRPr="001E11C2">
        <w:rPr>
          <w:rFonts w:ascii="Garamond" w:eastAsia="Times New Roman" w:hAnsi="Garamond" w:cs="Segoe UI"/>
          <w:color w:val="000000"/>
          <w:sz w:val="24"/>
          <w:szCs w:val="24"/>
          <w:lang w:val="en-GB"/>
        </w:rPr>
        <w:t xml:space="preserve"> for the interactions</w:t>
      </w:r>
      <w:r w:rsidRPr="001E11C2">
        <w:rPr>
          <w:rFonts w:ascii="Garamond" w:eastAsia="Times New Roman" w:hAnsi="Garamond" w:cs="Segoe UI"/>
          <w:color w:val="000000"/>
          <w:sz w:val="24"/>
          <w:szCs w:val="24"/>
          <w:lang w:val="en-GB"/>
        </w:rPr>
        <w:t>. Here</w:t>
      </w:r>
      <w:r w:rsidR="00A607CC" w:rsidRPr="001E11C2">
        <w:rPr>
          <w:rFonts w:ascii="Garamond" w:eastAsia="Times New Roman" w:hAnsi="Garamond" w:cs="Segoe UI"/>
          <w:color w:val="000000"/>
          <w:sz w:val="24"/>
          <w:szCs w:val="24"/>
          <w:lang w:val="en-GB"/>
        </w:rPr>
        <w:t>,</w:t>
      </w:r>
      <w:r w:rsidRPr="001E11C2">
        <w:rPr>
          <w:rFonts w:ascii="Garamond" w:eastAsia="Times New Roman" w:hAnsi="Garamond" w:cs="Segoe UI"/>
          <w:color w:val="000000"/>
          <w:sz w:val="24"/>
          <w:szCs w:val="24"/>
          <w:lang w:val="en-GB"/>
        </w:rPr>
        <w:t xml:space="preserve"> we depict the marginal effects</w:t>
      </w:r>
      <w:r w:rsidR="00A607CC" w:rsidRPr="001E11C2">
        <w:rPr>
          <w:rFonts w:ascii="Garamond" w:eastAsia="Times New Roman" w:hAnsi="Garamond" w:cs="Segoe UI"/>
          <w:color w:val="000000"/>
          <w:sz w:val="24"/>
          <w:szCs w:val="24"/>
          <w:lang w:val="en-GB"/>
        </w:rPr>
        <w:t>,</w:t>
      </w:r>
      <w:r w:rsidRPr="001E11C2">
        <w:rPr>
          <w:rFonts w:ascii="Garamond" w:eastAsia="Times New Roman" w:hAnsi="Garamond" w:cs="Segoe UI"/>
          <w:color w:val="000000"/>
          <w:sz w:val="24"/>
          <w:szCs w:val="24"/>
          <w:lang w:val="en-GB"/>
        </w:rPr>
        <w:t xml:space="preserve"> as well as the slope</w:t>
      </w:r>
      <w:r w:rsidR="00A607CC" w:rsidRPr="001E11C2">
        <w:rPr>
          <w:rFonts w:ascii="Garamond" w:eastAsia="Times New Roman" w:hAnsi="Garamond" w:cs="Segoe UI"/>
          <w:color w:val="000000"/>
          <w:sz w:val="24"/>
          <w:szCs w:val="24"/>
          <w:lang w:val="en-GB"/>
        </w:rPr>
        <w:t>s</w:t>
      </w:r>
      <w:r w:rsidRPr="001E11C2">
        <w:rPr>
          <w:rFonts w:ascii="Garamond" w:eastAsia="Times New Roman" w:hAnsi="Garamond" w:cs="Segoe UI"/>
          <w:color w:val="000000"/>
          <w:sz w:val="24"/>
          <w:szCs w:val="24"/>
          <w:lang w:val="en-GB"/>
        </w:rPr>
        <w:t xml:space="preserve"> of the interaction term</w:t>
      </w:r>
      <w:r w:rsidR="00A607CC" w:rsidRPr="001E11C2">
        <w:rPr>
          <w:rFonts w:ascii="Garamond" w:eastAsia="Times New Roman" w:hAnsi="Garamond" w:cs="Segoe UI"/>
          <w:color w:val="000000"/>
          <w:sz w:val="24"/>
          <w:szCs w:val="24"/>
          <w:lang w:val="en-GB"/>
        </w:rPr>
        <w:t>s</w:t>
      </w:r>
      <w:r w:rsidRPr="001E11C2">
        <w:rPr>
          <w:rFonts w:ascii="Garamond" w:eastAsia="Times New Roman" w:hAnsi="Garamond" w:cs="Segoe UI"/>
          <w:color w:val="000000"/>
          <w:sz w:val="24"/>
          <w:szCs w:val="24"/>
          <w:lang w:val="en-GB"/>
        </w:rPr>
        <w:t xml:space="preserve">. </w:t>
      </w:r>
    </w:p>
    <w:p w14:paraId="04DA91E2" w14:textId="027A818F" w:rsidR="00F462D6" w:rsidRPr="001E11C2" w:rsidRDefault="00295F1C" w:rsidP="005B2157">
      <w:pPr>
        <w:spacing w:after="0" w:line="480" w:lineRule="auto"/>
        <w:ind w:firstLine="720"/>
        <w:jc w:val="both"/>
        <w:rPr>
          <w:rFonts w:ascii="Garamond" w:hAnsi="Garamond"/>
          <w:sz w:val="24"/>
          <w:szCs w:val="24"/>
          <w:lang w:val="en-GB"/>
        </w:rPr>
      </w:pPr>
      <w:r w:rsidRPr="001E11C2">
        <w:rPr>
          <w:rFonts w:ascii="Garamond" w:eastAsia="Times New Roman" w:hAnsi="Garamond" w:cs="Segoe UI"/>
          <w:color w:val="000000"/>
          <w:sz w:val="24"/>
          <w:szCs w:val="24"/>
          <w:lang w:val="en-GB"/>
        </w:rPr>
        <w:lastRenderedPageBreak/>
        <w:t>As can be seen, the</w:t>
      </w:r>
      <w:r w:rsidR="004A56E2" w:rsidRPr="001E11C2">
        <w:rPr>
          <w:rFonts w:ascii="Garamond" w:eastAsia="Times New Roman" w:hAnsi="Garamond" w:cs="Segoe UI"/>
          <w:color w:val="000000"/>
          <w:sz w:val="24"/>
          <w:szCs w:val="24"/>
          <w:lang w:val="en-GB"/>
        </w:rPr>
        <w:t xml:space="preserve"> coefficient for the</w:t>
      </w:r>
      <w:r w:rsidRPr="001E11C2">
        <w:rPr>
          <w:rFonts w:ascii="Garamond" w:eastAsia="Times New Roman" w:hAnsi="Garamond" w:cs="Segoe UI"/>
          <w:color w:val="000000"/>
          <w:sz w:val="24"/>
          <w:szCs w:val="24"/>
          <w:lang w:val="en-GB"/>
        </w:rPr>
        <w:t xml:space="preserve"> interaction</w:t>
      </w:r>
      <w:r w:rsidR="004A56E2" w:rsidRPr="001E11C2">
        <w:rPr>
          <w:rFonts w:ascii="Garamond" w:eastAsia="Times New Roman" w:hAnsi="Garamond" w:cs="Segoe UI"/>
          <w:color w:val="000000"/>
          <w:sz w:val="24"/>
          <w:szCs w:val="24"/>
          <w:lang w:val="en-GB"/>
        </w:rPr>
        <w:t xml:space="preserve"> term</w:t>
      </w:r>
      <w:r w:rsidRPr="001E11C2">
        <w:rPr>
          <w:rFonts w:ascii="Garamond" w:eastAsia="Times New Roman" w:hAnsi="Garamond" w:cs="Segoe UI"/>
          <w:color w:val="000000"/>
          <w:sz w:val="24"/>
          <w:szCs w:val="24"/>
          <w:lang w:val="en-GB"/>
        </w:rPr>
        <w:t xml:space="preserve"> is insignificant against all </w:t>
      </w:r>
      <w:r w:rsidR="004A56E2" w:rsidRPr="001E11C2">
        <w:rPr>
          <w:rFonts w:ascii="Garamond" w:eastAsia="Times New Roman" w:hAnsi="Garamond" w:cs="Segoe UI"/>
          <w:color w:val="000000"/>
          <w:sz w:val="24"/>
          <w:szCs w:val="24"/>
          <w:lang w:val="en-GB"/>
        </w:rPr>
        <w:t xml:space="preserve">three </w:t>
      </w:r>
      <w:r w:rsidRPr="001E11C2">
        <w:rPr>
          <w:rFonts w:ascii="Garamond" w:eastAsia="Times New Roman" w:hAnsi="Garamond" w:cs="Segoe UI"/>
          <w:color w:val="000000"/>
          <w:sz w:val="24"/>
          <w:szCs w:val="24"/>
          <w:lang w:val="en-GB"/>
        </w:rPr>
        <w:t xml:space="preserve">measures of party system saturation. </w:t>
      </w:r>
      <w:r w:rsidR="00E61B96">
        <w:rPr>
          <w:rFonts w:ascii="Garamond" w:eastAsia="Times New Roman" w:hAnsi="Garamond" w:cs="Segoe UI"/>
          <w:color w:val="000000"/>
          <w:sz w:val="24"/>
          <w:szCs w:val="24"/>
          <w:lang w:val="en-GB"/>
        </w:rPr>
        <w:t xml:space="preserve">Notwithstanding </w:t>
      </w:r>
      <w:proofErr w:type="gramStart"/>
      <w:r w:rsidR="00E61B96">
        <w:rPr>
          <w:rFonts w:ascii="Garamond" w:eastAsia="Times New Roman" w:hAnsi="Garamond" w:cs="Segoe UI"/>
          <w:color w:val="000000"/>
          <w:sz w:val="24"/>
          <w:szCs w:val="24"/>
          <w:lang w:val="en-GB"/>
        </w:rPr>
        <w:t>that</w:t>
      </w:r>
      <w:proofErr w:type="gramEnd"/>
      <w:r w:rsidRPr="001E11C2">
        <w:rPr>
          <w:rFonts w:ascii="Garamond" w:eastAsia="Times New Roman" w:hAnsi="Garamond" w:cs="Segoe UI"/>
          <w:color w:val="000000"/>
          <w:sz w:val="24"/>
          <w:szCs w:val="24"/>
          <w:lang w:val="en-GB"/>
        </w:rPr>
        <w:t xml:space="preserve"> the </w:t>
      </w:r>
      <w:r w:rsidR="00E61B96">
        <w:rPr>
          <w:rFonts w:ascii="Garamond" w:eastAsia="Times New Roman" w:hAnsi="Garamond" w:cs="Segoe UI"/>
          <w:color w:val="000000"/>
          <w:sz w:val="24"/>
          <w:szCs w:val="24"/>
          <w:lang w:val="en-GB"/>
        </w:rPr>
        <w:t>marginal effects are</w:t>
      </w:r>
      <w:r w:rsidRPr="001E11C2">
        <w:rPr>
          <w:rFonts w:ascii="Garamond" w:eastAsia="Times New Roman" w:hAnsi="Garamond" w:cs="Segoe UI"/>
          <w:color w:val="000000"/>
          <w:sz w:val="24"/>
          <w:szCs w:val="24"/>
          <w:lang w:val="en-GB"/>
        </w:rPr>
        <w:t xml:space="preserve"> positive and statistically different from zero for non-extreme parties, the</w:t>
      </w:r>
      <w:r w:rsidR="00E61B96">
        <w:rPr>
          <w:rFonts w:ascii="Garamond" w:eastAsia="Times New Roman" w:hAnsi="Garamond" w:cs="Segoe UI"/>
          <w:color w:val="000000"/>
          <w:sz w:val="24"/>
          <w:szCs w:val="24"/>
          <w:lang w:val="en-GB"/>
        </w:rPr>
        <w:t xml:space="preserve">se insignificant slope effects provide </w:t>
      </w:r>
      <w:r w:rsidR="004A56E2" w:rsidRPr="001E11C2">
        <w:rPr>
          <w:rFonts w:ascii="Garamond" w:eastAsia="Times New Roman" w:hAnsi="Garamond" w:cs="Segoe UI"/>
          <w:color w:val="000000"/>
          <w:sz w:val="24"/>
          <w:szCs w:val="24"/>
          <w:lang w:val="en-GB"/>
        </w:rPr>
        <w:t>too little evidence to</w:t>
      </w:r>
      <w:r w:rsidRPr="001E11C2">
        <w:rPr>
          <w:rFonts w:ascii="Garamond" w:eastAsia="Times New Roman" w:hAnsi="Garamond" w:cs="Segoe UI"/>
          <w:color w:val="000000"/>
          <w:sz w:val="24"/>
          <w:szCs w:val="24"/>
          <w:lang w:val="en-GB"/>
        </w:rPr>
        <w:t xml:space="preserve"> conclude that H2 is conditioned by the extremeness of a party’s left-right position. As such, we accept H2 as it </w:t>
      </w:r>
      <w:proofErr w:type="gramStart"/>
      <w:r w:rsidRPr="001E11C2">
        <w:rPr>
          <w:rFonts w:ascii="Garamond" w:eastAsia="Times New Roman" w:hAnsi="Garamond" w:cs="Segoe UI"/>
          <w:color w:val="000000"/>
          <w:sz w:val="24"/>
          <w:szCs w:val="24"/>
          <w:lang w:val="en-GB"/>
        </w:rPr>
        <w:t>is formalized</w:t>
      </w:r>
      <w:proofErr w:type="gramEnd"/>
      <w:r w:rsidRPr="001E11C2">
        <w:rPr>
          <w:rFonts w:ascii="Garamond" w:eastAsia="Times New Roman" w:hAnsi="Garamond" w:cs="Segoe UI"/>
          <w:color w:val="000000"/>
          <w:sz w:val="24"/>
          <w:szCs w:val="24"/>
          <w:lang w:val="en-GB"/>
        </w:rPr>
        <w:t xml:space="preserve"> in</w:t>
      </w:r>
      <w:r w:rsidR="004A56E2" w:rsidRPr="001E11C2">
        <w:rPr>
          <w:rFonts w:ascii="Garamond" w:eastAsia="Times New Roman" w:hAnsi="Garamond" w:cs="Segoe UI"/>
          <w:color w:val="000000"/>
          <w:sz w:val="24"/>
          <w:szCs w:val="24"/>
          <w:lang w:val="en-GB"/>
        </w:rPr>
        <w:t xml:space="preserve"> the manuscript that</w:t>
      </w:r>
      <w:r w:rsidR="00A607CC" w:rsidRPr="001E11C2">
        <w:rPr>
          <w:rFonts w:ascii="Garamond" w:eastAsia="Times New Roman" w:hAnsi="Garamond" w:cs="Segoe UI"/>
          <w:color w:val="000000"/>
          <w:sz w:val="24"/>
          <w:szCs w:val="24"/>
          <w:lang w:val="en-GB"/>
        </w:rPr>
        <w:t>,</w:t>
      </w:r>
      <w:r w:rsidRPr="001E11C2">
        <w:rPr>
          <w:rFonts w:ascii="Garamond" w:eastAsia="Times New Roman" w:hAnsi="Garamond" w:cs="Segoe UI"/>
          <w:color w:val="000000"/>
          <w:sz w:val="24"/>
          <w:szCs w:val="24"/>
          <w:lang w:val="en-GB"/>
        </w:rPr>
        <w:t xml:space="preserve"> </w:t>
      </w:r>
      <w:r w:rsidRPr="001E11C2">
        <w:rPr>
          <w:rFonts w:ascii="Garamond" w:eastAsia="Times New Roman" w:hAnsi="Garamond" w:cs="Segoe UI"/>
          <w:b/>
          <w:color w:val="000000"/>
          <w:sz w:val="24"/>
          <w:szCs w:val="24"/>
          <w:lang w:val="en-GB"/>
        </w:rPr>
        <w:t>on average</w:t>
      </w:r>
      <w:r w:rsidR="004A56E2" w:rsidRPr="001E11C2">
        <w:rPr>
          <w:rFonts w:ascii="Garamond" w:eastAsia="Times New Roman" w:hAnsi="Garamond" w:cs="Segoe UI"/>
          <w:color w:val="000000"/>
          <w:sz w:val="24"/>
          <w:szCs w:val="24"/>
          <w:lang w:val="en-GB"/>
        </w:rPr>
        <w:t>,</w:t>
      </w:r>
      <w:r w:rsidRPr="001E11C2">
        <w:rPr>
          <w:rFonts w:ascii="Garamond" w:eastAsia="Times New Roman" w:hAnsi="Garamond" w:cs="Segoe UI"/>
          <w:color w:val="000000"/>
          <w:sz w:val="24"/>
          <w:szCs w:val="24"/>
          <w:lang w:val="en-GB"/>
        </w:rPr>
        <w:t xml:space="preserve"> parties are more likely to enter </w:t>
      </w:r>
      <w:r w:rsidR="00A607CC" w:rsidRPr="001E11C2">
        <w:rPr>
          <w:rFonts w:ascii="Garamond" w:eastAsia="Times New Roman" w:hAnsi="Garamond" w:cs="Segoe UI"/>
          <w:color w:val="000000"/>
          <w:sz w:val="24"/>
          <w:szCs w:val="24"/>
          <w:lang w:val="en-GB"/>
        </w:rPr>
        <w:t xml:space="preserve">into </w:t>
      </w:r>
      <w:r w:rsidRPr="001E11C2">
        <w:rPr>
          <w:rFonts w:ascii="Garamond" w:eastAsia="Times New Roman" w:hAnsi="Garamond" w:cs="Segoe UI"/>
          <w:color w:val="000000"/>
          <w:sz w:val="24"/>
          <w:szCs w:val="24"/>
          <w:lang w:val="en-GB"/>
        </w:rPr>
        <w:t xml:space="preserve">alliances when party system saturation increases. </w:t>
      </w:r>
    </w:p>
    <w:p w14:paraId="3DFABF6F" w14:textId="2F121D9E" w:rsidR="00B92B66" w:rsidRPr="001E11C2" w:rsidRDefault="00B92B66" w:rsidP="002E619A">
      <w:pPr>
        <w:spacing w:after="0" w:line="240" w:lineRule="auto"/>
        <w:jc w:val="both"/>
        <w:rPr>
          <w:rFonts w:ascii="Garamond" w:hAnsi="Garamond"/>
          <w:sz w:val="24"/>
          <w:szCs w:val="24"/>
          <w:lang w:val="en-GB"/>
        </w:rPr>
      </w:pPr>
    </w:p>
    <w:p w14:paraId="0E793C50" w14:textId="6728001F" w:rsidR="00F672CC" w:rsidRPr="001E11C2" w:rsidRDefault="00DD7675" w:rsidP="002E619A">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04998134" wp14:editId="3DA01742">
            <wp:extent cx="5943600" cy="43230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A18.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578ECF0D" w14:textId="691B2E66" w:rsidR="002E619A" w:rsidRPr="001E11C2" w:rsidRDefault="002E619A" w:rsidP="002E619A">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 xml:space="preserve">Figure </w:t>
      </w:r>
      <w:r w:rsidR="00BC4758" w:rsidRPr="001E11C2">
        <w:rPr>
          <w:rFonts w:ascii="Garamond" w:hAnsi="Garamond" w:cs="Times New Roman"/>
          <w:b/>
          <w:sz w:val="24"/>
          <w:szCs w:val="24"/>
          <w:lang w:val="en-GB"/>
        </w:rPr>
        <w:t>A1</w:t>
      </w:r>
      <w:r w:rsidR="006D2ED8" w:rsidRPr="001E11C2">
        <w:rPr>
          <w:rFonts w:ascii="Garamond" w:hAnsi="Garamond" w:cs="Times New Roman"/>
          <w:b/>
          <w:sz w:val="24"/>
          <w:szCs w:val="24"/>
          <w:lang w:val="en-GB"/>
        </w:rPr>
        <w:t>8</w:t>
      </w:r>
      <w:r w:rsidRPr="001E11C2">
        <w:rPr>
          <w:rFonts w:ascii="Garamond" w:hAnsi="Garamond" w:cs="Times New Roman"/>
          <w:sz w:val="24"/>
          <w:szCs w:val="24"/>
          <w:lang w:val="en-GB"/>
        </w:rPr>
        <w:t xml:space="preserve">. Marginal effects displaying the effect of party system saturation in the previous election on the likelihood that a non-alliance member at </w:t>
      </w:r>
      <w:r w:rsidRPr="001E11C2">
        <w:rPr>
          <w:rFonts w:ascii="Garamond" w:hAnsi="Garamond" w:cs="Times New Roman"/>
          <w:i/>
          <w:sz w:val="24"/>
          <w:szCs w:val="24"/>
          <w:lang w:val="en-GB"/>
        </w:rPr>
        <w:t>t-1</w:t>
      </w:r>
      <w:r w:rsidRPr="001E11C2">
        <w:rPr>
          <w:rFonts w:ascii="Garamond" w:hAnsi="Garamond" w:cs="Times New Roman"/>
          <w:sz w:val="24"/>
          <w:szCs w:val="24"/>
          <w:lang w:val="en-GB"/>
        </w:rPr>
        <w:t xml:space="preserve"> will enter an alliance at </w:t>
      </w:r>
      <w:r w:rsidRPr="001E11C2">
        <w:rPr>
          <w:rFonts w:ascii="Garamond" w:hAnsi="Garamond" w:cs="Times New Roman"/>
          <w:i/>
          <w:sz w:val="24"/>
          <w:szCs w:val="24"/>
          <w:lang w:val="en-GB"/>
        </w:rPr>
        <w:t>t</w:t>
      </w:r>
      <w:r w:rsidRPr="001E11C2">
        <w:rPr>
          <w:rFonts w:ascii="Garamond" w:hAnsi="Garamond" w:cs="Times New Roman"/>
          <w:sz w:val="24"/>
          <w:szCs w:val="24"/>
          <w:lang w:val="en-GB"/>
        </w:rPr>
        <w:t xml:space="preserve"> (y-axis) for increasing values of ideological </w:t>
      </w:r>
      <w:r w:rsidR="00E84914" w:rsidRPr="001E11C2">
        <w:rPr>
          <w:rFonts w:ascii="Garamond" w:hAnsi="Garamond" w:cs="Times New Roman"/>
          <w:sz w:val="24"/>
          <w:szCs w:val="24"/>
          <w:lang w:val="en-GB"/>
        </w:rPr>
        <w:t>extremity (</w:t>
      </w:r>
      <w:r w:rsidR="00E15F7F" w:rsidRPr="001E11C2">
        <w:rPr>
          <w:rFonts w:ascii="Garamond" w:hAnsi="Garamond" w:cs="Times New Roman"/>
          <w:sz w:val="24"/>
          <w:szCs w:val="24"/>
          <w:lang w:val="en-GB"/>
        </w:rPr>
        <w:t>x-axis)</w:t>
      </w:r>
      <w:r w:rsidRPr="001E11C2">
        <w:rPr>
          <w:rFonts w:ascii="Garamond" w:hAnsi="Garamond" w:cs="Times New Roman"/>
          <w:sz w:val="24"/>
          <w:szCs w:val="24"/>
          <w:lang w:val="en-GB"/>
        </w:rPr>
        <w:t>. The different graphs denote the results for our three measures of party system saturation</w:t>
      </w:r>
      <w:r w:rsidR="00A607CC" w:rsidRPr="001E11C2">
        <w:rPr>
          <w:rFonts w:ascii="Garamond" w:hAnsi="Garamond" w:cs="Times New Roman"/>
          <w:sz w:val="24"/>
          <w:szCs w:val="24"/>
          <w:lang w:val="en-GB"/>
        </w:rPr>
        <w:t>:</w:t>
      </w:r>
      <w:r w:rsidRPr="001E11C2">
        <w:rPr>
          <w:rFonts w:ascii="Garamond" w:hAnsi="Garamond" w:cs="Times New Roman"/>
          <w:sz w:val="24"/>
          <w:szCs w:val="24"/>
          <w:lang w:val="en-GB"/>
        </w:rPr>
        <w:t xml:space="preserve"> i.e., the one used in the manuscript (upper-left), based on Model 3 of </w:t>
      </w:r>
      <w:r w:rsidR="00735F36">
        <w:rPr>
          <w:rFonts w:ascii="Garamond" w:hAnsi="Garamond" w:cs="Times New Roman"/>
          <w:sz w:val="24"/>
          <w:szCs w:val="24"/>
          <w:lang w:val="en-GB"/>
        </w:rPr>
        <w:t>v</w:t>
      </w:r>
      <w:r w:rsidRPr="001E11C2">
        <w:rPr>
          <w:rFonts w:ascii="Garamond" w:hAnsi="Garamond" w:cs="Times New Roman"/>
          <w:sz w:val="24"/>
          <w:szCs w:val="24"/>
          <w:lang w:val="en-GB"/>
        </w:rPr>
        <w:t xml:space="preserve">an de </w:t>
      </w:r>
      <w:proofErr w:type="spellStart"/>
      <w:r w:rsidRPr="001E11C2">
        <w:rPr>
          <w:rFonts w:ascii="Garamond" w:hAnsi="Garamond" w:cs="Times New Roman"/>
          <w:sz w:val="24"/>
          <w:szCs w:val="24"/>
          <w:lang w:val="en-GB"/>
        </w:rPr>
        <w:t>Wardt</w:t>
      </w:r>
      <w:proofErr w:type="spellEnd"/>
      <w:r w:rsidRPr="001E11C2">
        <w:rPr>
          <w:rFonts w:ascii="Garamond" w:hAnsi="Garamond" w:cs="Times New Roman"/>
          <w:sz w:val="24"/>
          <w:szCs w:val="24"/>
          <w:lang w:val="en-GB"/>
        </w:rPr>
        <w:t xml:space="preserve"> (2017) (upper-right)</w:t>
      </w:r>
      <w:r w:rsidR="00A607CC" w:rsidRPr="001E11C2">
        <w:rPr>
          <w:rFonts w:ascii="Garamond" w:hAnsi="Garamond" w:cs="Times New Roman"/>
          <w:sz w:val="24"/>
          <w:szCs w:val="24"/>
          <w:lang w:val="en-GB"/>
        </w:rPr>
        <w:t>,</w:t>
      </w:r>
      <w:r w:rsidRPr="001E11C2">
        <w:rPr>
          <w:rFonts w:ascii="Garamond" w:hAnsi="Garamond" w:cs="Times New Roman"/>
          <w:sz w:val="24"/>
          <w:szCs w:val="24"/>
          <w:lang w:val="en-GB"/>
        </w:rPr>
        <w:t xml:space="preserve"> and Clark and Golder (2006) (bottom-left). For more information on the alternative measures of party system </w:t>
      </w:r>
      <w:r w:rsidR="00E84914" w:rsidRPr="001E11C2">
        <w:rPr>
          <w:rFonts w:ascii="Garamond" w:hAnsi="Garamond" w:cs="Times New Roman"/>
          <w:sz w:val="24"/>
          <w:szCs w:val="24"/>
          <w:lang w:val="en-GB"/>
        </w:rPr>
        <w:t>saturation,</w:t>
      </w:r>
      <w:r w:rsidRPr="001E11C2">
        <w:rPr>
          <w:rFonts w:ascii="Garamond" w:hAnsi="Garamond" w:cs="Times New Roman"/>
          <w:sz w:val="24"/>
          <w:szCs w:val="24"/>
          <w:lang w:val="en-GB"/>
        </w:rPr>
        <w:t xml:space="preserve"> see Section </w:t>
      </w:r>
      <w:r w:rsidR="00E15F7F" w:rsidRPr="001E11C2">
        <w:rPr>
          <w:rFonts w:ascii="Garamond" w:hAnsi="Garamond" w:cs="Times New Roman"/>
          <w:sz w:val="24"/>
          <w:szCs w:val="24"/>
          <w:lang w:val="en-GB"/>
        </w:rPr>
        <w:t>2</w:t>
      </w:r>
      <w:r w:rsidRPr="001E11C2">
        <w:rPr>
          <w:rFonts w:ascii="Garamond" w:hAnsi="Garamond" w:cs="Times New Roman"/>
          <w:sz w:val="24"/>
          <w:szCs w:val="24"/>
          <w:lang w:val="en-GB"/>
        </w:rPr>
        <w:t xml:space="preserve"> of the SI.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1CAA1BBD" w14:textId="77777777" w:rsidR="0047335B" w:rsidRPr="001E11C2" w:rsidRDefault="0047335B" w:rsidP="000A69F5">
      <w:pPr>
        <w:spacing w:after="0" w:line="480" w:lineRule="auto"/>
        <w:jc w:val="both"/>
        <w:rPr>
          <w:rFonts w:ascii="Garamond" w:hAnsi="Garamond"/>
          <w:i/>
          <w:sz w:val="24"/>
          <w:szCs w:val="24"/>
          <w:lang w:val="en-GB"/>
        </w:rPr>
      </w:pPr>
    </w:p>
    <w:p w14:paraId="2CB3AD88" w14:textId="77777777" w:rsidR="003D41EF" w:rsidRDefault="003D41EF" w:rsidP="000A69F5">
      <w:pPr>
        <w:spacing w:after="0" w:line="480" w:lineRule="auto"/>
        <w:jc w:val="both"/>
        <w:rPr>
          <w:rFonts w:ascii="Garamond" w:hAnsi="Garamond"/>
          <w:i/>
          <w:sz w:val="24"/>
          <w:szCs w:val="24"/>
          <w:lang w:val="en-GB"/>
        </w:rPr>
      </w:pPr>
    </w:p>
    <w:p w14:paraId="44F6D85C" w14:textId="6D255E65" w:rsidR="005321A3" w:rsidRPr="001E11C2" w:rsidRDefault="00EC38F2" w:rsidP="000A69F5">
      <w:pPr>
        <w:spacing w:after="0" w:line="480" w:lineRule="auto"/>
        <w:jc w:val="both"/>
        <w:rPr>
          <w:rFonts w:ascii="Garamond" w:hAnsi="Garamond"/>
          <w:i/>
          <w:sz w:val="24"/>
          <w:szCs w:val="24"/>
          <w:lang w:val="en-GB"/>
        </w:rPr>
      </w:pPr>
      <w:r w:rsidRPr="001E11C2">
        <w:rPr>
          <w:rFonts w:ascii="Garamond" w:hAnsi="Garamond"/>
          <w:i/>
          <w:sz w:val="24"/>
          <w:szCs w:val="24"/>
          <w:lang w:val="en-GB"/>
        </w:rPr>
        <w:lastRenderedPageBreak/>
        <w:t xml:space="preserve">4.5. </w:t>
      </w:r>
      <w:r w:rsidR="002F3A58" w:rsidRPr="001E11C2">
        <w:rPr>
          <w:rFonts w:ascii="Garamond" w:hAnsi="Garamond"/>
          <w:i/>
          <w:sz w:val="24"/>
          <w:szCs w:val="24"/>
          <w:lang w:val="en-GB"/>
        </w:rPr>
        <w:t>Are the hypotheses conting</w:t>
      </w:r>
      <w:r w:rsidR="001001F9" w:rsidRPr="001E11C2">
        <w:rPr>
          <w:rFonts w:ascii="Garamond" w:hAnsi="Garamond"/>
          <w:i/>
          <w:sz w:val="24"/>
          <w:szCs w:val="24"/>
          <w:lang w:val="en-GB"/>
        </w:rPr>
        <w:t xml:space="preserve">ent upon the </w:t>
      </w:r>
      <w:proofErr w:type="spellStart"/>
      <w:r w:rsidR="001001F9" w:rsidRPr="001E11C2">
        <w:rPr>
          <w:rFonts w:ascii="Garamond" w:hAnsi="Garamond"/>
          <w:i/>
          <w:sz w:val="24"/>
          <w:szCs w:val="24"/>
          <w:lang w:val="en-GB"/>
        </w:rPr>
        <w:t>nicheness</w:t>
      </w:r>
      <w:proofErr w:type="spellEnd"/>
      <w:r w:rsidR="001001F9" w:rsidRPr="001E11C2">
        <w:rPr>
          <w:rFonts w:ascii="Garamond" w:hAnsi="Garamond"/>
          <w:i/>
          <w:sz w:val="24"/>
          <w:szCs w:val="24"/>
          <w:lang w:val="en-GB"/>
        </w:rPr>
        <w:t xml:space="preserve"> of partie</w:t>
      </w:r>
      <w:r w:rsidR="002F3A58" w:rsidRPr="001E11C2">
        <w:rPr>
          <w:rFonts w:ascii="Garamond" w:hAnsi="Garamond"/>
          <w:i/>
          <w:sz w:val="24"/>
          <w:szCs w:val="24"/>
          <w:lang w:val="en-GB"/>
        </w:rPr>
        <w:t>s</w:t>
      </w:r>
      <w:r w:rsidR="001001F9" w:rsidRPr="001E11C2">
        <w:rPr>
          <w:rFonts w:ascii="Garamond" w:hAnsi="Garamond"/>
          <w:i/>
          <w:sz w:val="24"/>
          <w:szCs w:val="24"/>
          <w:lang w:val="en-GB"/>
        </w:rPr>
        <w:t>’</w:t>
      </w:r>
      <w:r w:rsidR="002F3A58" w:rsidRPr="001E11C2">
        <w:rPr>
          <w:rFonts w:ascii="Garamond" w:hAnsi="Garamond"/>
          <w:i/>
          <w:sz w:val="24"/>
          <w:szCs w:val="24"/>
          <w:lang w:val="en-GB"/>
        </w:rPr>
        <w:t xml:space="preserve"> policy platform?</w:t>
      </w:r>
    </w:p>
    <w:p w14:paraId="4CD70BD3" w14:textId="0F074E41" w:rsidR="00033905" w:rsidRPr="001E11C2" w:rsidRDefault="002F3A58" w:rsidP="000A69F5">
      <w:pPr>
        <w:spacing w:after="0" w:line="480" w:lineRule="auto"/>
        <w:jc w:val="both"/>
        <w:rPr>
          <w:rFonts w:ascii="Garamond" w:eastAsia="Times New Roman" w:hAnsi="Garamond" w:cs="Segoe UI"/>
          <w:color w:val="000000"/>
          <w:sz w:val="24"/>
          <w:szCs w:val="24"/>
          <w:lang w:val="en-GB"/>
        </w:rPr>
      </w:pPr>
      <w:r w:rsidRPr="001E11C2">
        <w:rPr>
          <w:rFonts w:ascii="Garamond" w:hAnsi="Garamond"/>
          <w:sz w:val="24"/>
          <w:szCs w:val="24"/>
          <w:lang w:val="en-GB"/>
        </w:rPr>
        <w:t xml:space="preserve">One of the anonymous reviewers </w:t>
      </w:r>
      <w:proofErr w:type="gramStart"/>
      <w:r w:rsidR="00E8375F" w:rsidRPr="001E11C2">
        <w:rPr>
          <w:rFonts w:ascii="Garamond" w:hAnsi="Garamond"/>
          <w:sz w:val="24"/>
          <w:szCs w:val="24"/>
          <w:lang w:val="en-GB"/>
        </w:rPr>
        <w:t>argues</w:t>
      </w:r>
      <w:proofErr w:type="gramEnd"/>
      <w:r w:rsidRPr="001E11C2">
        <w:rPr>
          <w:rFonts w:ascii="Garamond" w:hAnsi="Garamond"/>
          <w:sz w:val="24"/>
          <w:szCs w:val="24"/>
          <w:lang w:val="en-GB"/>
        </w:rPr>
        <w:t xml:space="preserve"> “</w:t>
      </w:r>
      <w:r w:rsidRPr="001E11C2">
        <w:rPr>
          <w:rFonts w:ascii="Garamond" w:eastAsia="Times New Roman" w:hAnsi="Garamond" w:cs="Segoe UI"/>
          <w:color w:val="000000"/>
          <w:sz w:val="24"/>
          <w:szCs w:val="24"/>
          <w:lang w:val="en-GB"/>
        </w:rPr>
        <w:t xml:space="preserve">the authors are treating each party in the data as if it is an established mainstream party” and that we “would expect [niche] parties to react differently in terms of their likelihood of merging, forming alliances and diversifying”. </w:t>
      </w:r>
      <w:r w:rsidR="004504FF" w:rsidRPr="001E11C2">
        <w:rPr>
          <w:rFonts w:ascii="Garamond" w:eastAsia="Times New Roman" w:hAnsi="Garamond" w:cs="Segoe UI"/>
          <w:color w:val="000000"/>
          <w:sz w:val="24"/>
          <w:szCs w:val="24"/>
          <w:lang w:val="en-GB"/>
        </w:rPr>
        <w:t>While the reviewer does not explicitly refer to one part</w:t>
      </w:r>
      <w:r w:rsidR="00FE22EE" w:rsidRPr="001E11C2">
        <w:rPr>
          <w:rFonts w:ascii="Garamond" w:eastAsia="Times New Roman" w:hAnsi="Garamond" w:cs="Segoe UI"/>
          <w:color w:val="000000"/>
          <w:sz w:val="24"/>
          <w:szCs w:val="24"/>
          <w:lang w:val="en-GB"/>
        </w:rPr>
        <w:t>icular definition</w:t>
      </w:r>
      <w:r w:rsidR="004504FF" w:rsidRPr="001E11C2">
        <w:rPr>
          <w:rFonts w:ascii="Garamond" w:eastAsia="Times New Roman" w:hAnsi="Garamond" w:cs="Segoe UI"/>
          <w:color w:val="000000"/>
          <w:sz w:val="24"/>
          <w:szCs w:val="24"/>
          <w:lang w:val="en-GB"/>
        </w:rPr>
        <w:t xml:space="preserve"> of niche parties, by stressing that mainstream parties are “established” and referring to niche parties as “newer parties”, </w:t>
      </w:r>
      <w:r w:rsidR="00FE22EE" w:rsidRPr="001E11C2">
        <w:rPr>
          <w:rFonts w:ascii="Garamond" w:eastAsia="Times New Roman" w:hAnsi="Garamond" w:cs="Segoe UI"/>
          <w:color w:val="000000"/>
          <w:sz w:val="24"/>
          <w:szCs w:val="24"/>
          <w:lang w:val="en-GB"/>
        </w:rPr>
        <w:t xml:space="preserve">his/her description matches </w:t>
      </w:r>
      <w:proofErr w:type="spellStart"/>
      <w:r w:rsidR="004504FF" w:rsidRPr="001E11C2">
        <w:rPr>
          <w:rFonts w:ascii="Garamond" w:eastAsia="Times New Roman" w:hAnsi="Garamond" w:cs="Segoe UI"/>
          <w:color w:val="000000"/>
          <w:sz w:val="24"/>
          <w:szCs w:val="24"/>
          <w:lang w:val="en-GB"/>
        </w:rPr>
        <w:t>Meguid</w:t>
      </w:r>
      <w:r w:rsidR="00FE22EE" w:rsidRPr="001E11C2">
        <w:rPr>
          <w:rFonts w:ascii="Garamond" w:eastAsia="Times New Roman" w:hAnsi="Garamond" w:cs="Segoe UI"/>
          <w:color w:val="000000"/>
          <w:sz w:val="24"/>
          <w:szCs w:val="24"/>
          <w:lang w:val="en-GB"/>
        </w:rPr>
        <w:t>’s</w:t>
      </w:r>
      <w:proofErr w:type="spellEnd"/>
      <w:r w:rsidR="004504FF" w:rsidRPr="001E11C2">
        <w:rPr>
          <w:rFonts w:ascii="Garamond" w:eastAsia="Times New Roman" w:hAnsi="Garamond" w:cs="Segoe UI"/>
          <w:color w:val="000000"/>
          <w:sz w:val="24"/>
          <w:szCs w:val="24"/>
          <w:lang w:val="en-GB"/>
        </w:rPr>
        <w:t xml:space="preserve"> </w:t>
      </w:r>
      <w:r w:rsidR="004A56E2" w:rsidRPr="001E11C2">
        <w:rPr>
          <w:rFonts w:ascii="Garamond" w:eastAsia="Times New Roman" w:hAnsi="Garamond" w:cs="Segoe UI"/>
          <w:color w:val="000000"/>
          <w:sz w:val="24"/>
          <w:szCs w:val="24"/>
          <w:lang w:val="en-GB"/>
        </w:rPr>
        <w:fldChar w:fldCharType="begin"/>
      </w:r>
      <w:r w:rsidR="004A56E2" w:rsidRPr="001E11C2">
        <w:rPr>
          <w:rFonts w:ascii="Garamond" w:eastAsia="Times New Roman" w:hAnsi="Garamond" w:cs="Segoe UI"/>
          <w:color w:val="000000"/>
          <w:sz w:val="24"/>
          <w:szCs w:val="24"/>
          <w:lang w:val="en-GB"/>
        </w:rPr>
        <w:instrText xml:space="preserve"> ADDIN EN.CITE &lt;EndNote&gt;&lt;Cite ExcludeAuth="1"&gt;&lt;Author&gt;Meguid&lt;/Author&gt;&lt;Year&gt;2005&lt;/Year&gt;&lt;RecNum&gt;8&lt;/RecNum&gt;&lt;DisplayText&gt;(2005)&lt;/DisplayText&gt;&lt;record&gt;&lt;rec-number&gt;8&lt;/rec-number&gt;&lt;foreign-keys&gt;&lt;key app="EN" db-id="p2xt9zsatpee0derpx85wvdbzdavpzwadwrz" timestamp="1510320342"&gt;8&lt;/key&gt;&lt;/foreign-keys&gt;&lt;ref-type name="Journal Article"&gt;17&lt;/ref-type&gt;&lt;contributors&gt;&lt;authors&gt;&lt;author&gt;Meguid, Bonnie M&lt;/author&gt;&lt;/authors&gt;&lt;/contributors&gt;&lt;titles&gt;&lt;title&gt;Competition between unequals: The role of mainstream party strategy in niche party success&lt;/title&gt;&lt;secondary-title&gt;American Political Science Review&lt;/secondary-title&gt;&lt;/titles&gt;&lt;periodical&gt;&lt;full-title&gt;American Political Science Review&lt;/full-title&gt;&lt;/periodical&gt;&lt;pages&gt;347-359&lt;/pages&gt;&lt;volume&gt;99&lt;/volume&gt;&lt;number&gt;3&lt;/number&gt;&lt;dates&gt;&lt;year&gt;2005&lt;/year&gt;&lt;/dates&gt;&lt;isbn&gt;1537-5943&lt;/isbn&gt;&lt;urls&gt;&lt;/urls&gt;&lt;/record&gt;&lt;/Cite&gt;&lt;/EndNote&gt;</w:instrText>
      </w:r>
      <w:r w:rsidR="004A56E2" w:rsidRPr="001E11C2">
        <w:rPr>
          <w:rFonts w:ascii="Garamond" w:eastAsia="Times New Roman" w:hAnsi="Garamond" w:cs="Segoe UI"/>
          <w:color w:val="000000"/>
          <w:sz w:val="24"/>
          <w:szCs w:val="24"/>
          <w:lang w:val="en-GB"/>
        </w:rPr>
        <w:fldChar w:fldCharType="separate"/>
      </w:r>
      <w:r w:rsidR="004A56E2" w:rsidRPr="001E11C2">
        <w:rPr>
          <w:rFonts w:ascii="Garamond" w:eastAsia="Times New Roman" w:hAnsi="Garamond" w:cs="Segoe UI"/>
          <w:noProof/>
          <w:color w:val="000000"/>
          <w:sz w:val="24"/>
          <w:szCs w:val="24"/>
          <w:lang w:val="en-GB"/>
        </w:rPr>
        <w:t>(2005)</w:t>
      </w:r>
      <w:r w:rsidR="004A56E2" w:rsidRPr="001E11C2">
        <w:rPr>
          <w:rFonts w:ascii="Garamond" w:eastAsia="Times New Roman" w:hAnsi="Garamond" w:cs="Segoe UI"/>
          <w:color w:val="000000"/>
          <w:sz w:val="24"/>
          <w:szCs w:val="24"/>
          <w:lang w:val="en-GB"/>
        </w:rPr>
        <w:fldChar w:fldCharType="end"/>
      </w:r>
      <w:r w:rsidR="004504FF" w:rsidRPr="001E11C2">
        <w:rPr>
          <w:rFonts w:ascii="Garamond" w:eastAsia="Times New Roman" w:hAnsi="Garamond" w:cs="Segoe UI"/>
          <w:color w:val="000000"/>
          <w:sz w:val="24"/>
          <w:szCs w:val="24"/>
          <w:lang w:val="en-GB"/>
        </w:rPr>
        <w:t xml:space="preserve">. The latter defines </w:t>
      </w:r>
      <w:r w:rsidR="004504FF" w:rsidRPr="001E11C2">
        <w:rPr>
          <w:rFonts w:ascii="Garamond" w:hAnsi="Garamond" w:cs="Times New Roman"/>
          <w:sz w:val="24"/>
          <w:szCs w:val="24"/>
          <w:lang w:val="en-GB"/>
        </w:rPr>
        <w:t xml:space="preserve">niche parties as parties that reject the traditional class-based orientation of politics, politicize issues that often crosscut, such as immigration and environment, and focus on a limited set of issues. Mainstream parties do the exact opposite and stick to economic left-right issues. </w:t>
      </w:r>
      <w:r w:rsidR="00FE22EE" w:rsidRPr="001E11C2">
        <w:rPr>
          <w:rFonts w:ascii="Garamond" w:hAnsi="Garamond" w:cs="Times New Roman"/>
          <w:sz w:val="24"/>
          <w:szCs w:val="24"/>
          <w:lang w:val="en-GB"/>
        </w:rPr>
        <w:t>Furthermore</w:t>
      </w:r>
      <w:r w:rsidR="004504FF" w:rsidRPr="001E11C2">
        <w:rPr>
          <w:rFonts w:ascii="Garamond" w:hAnsi="Garamond" w:cs="Times New Roman"/>
          <w:sz w:val="24"/>
          <w:szCs w:val="24"/>
          <w:lang w:val="en-GB"/>
        </w:rPr>
        <w:t xml:space="preserve">, </w:t>
      </w:r>
      <w:proofErr w:type="spellStart"/>
      <w:r w:rsidR="004504FF" w:rsidRPr="001E11C2">
        <w:rPr>
          <w:rFonts w:ascii="Garamond" w:hAnsi="Garamond" w:cs="Times New Roman"/>
          <w:sz w:val="24"/>
          <w:szCs w:val="24"/>
          <w:lang w:val="en-GB"/>
        </w:rPr>
        <w:t>Meguid</w:t>
      </w:r>
      <w:proofErr w:type="spellEnd"/>
      <w:r w:rsidR="004504FF" w:rsidRPr="001E11C2">
        <w:rPr>
          <w:rFonts w:ascii="Garamond" w:hAnsi="Garamond" w:cs="Times New Roman"/>
          <w:sz w:val="24"/>
          <w:szCs w:val="24"/>
          <w:lang w:val="en-GB"/>
        </w:rPr>
        <w:t xml:space="preserve"> (</w:t>
      </w:r>
      <w:r w:rsidR="00FE22EE" w:rsidRPr="001E11C2">
        <w:rPr>
          <w:rFonts w:ascii="Garamond" w:hAnsi="Garamond" w:cs="Times New Roman"/>
          <w:sz w:val="24"/>
          <w:szCs w:val="24"/>
          <w:lang w:val="en-GB"/>
        </w:rPr>
        <w:t xml:space="preserve">2005: 352) </w:t>
      </w:r>
      <w:r w:rsidR="004504FF" w:rsidRPr="001E11C2">
        <w:rPr>
          <w:rFonts w:ascii="Garamond" w:hAnsi="Garamond" w:cs="Times New Roman"/>
          <w:sz w:val="24"/>
          <w:szCs w:val="24"/>
          <w:lang w:val="en-GB"/>
        </w:rPr>
        <w:t>refers to mainstream parties a</w:t>
      </w:r>
      <w:r w:rsidR="00FE22EE" w:rsidRPr="001E11C2">
        <w:rPr>
          <w:rFonts w:ascii="Garamond" w:hAnsi="Garamond" w:cs="Times New Roman"/>
          <w:sz w:val="24"/>
          <w:szCs w:val="24"/>
          <w:lang w:val="en-GB"/>
        </w:rPr>
        <w:t xml:space="preserve">s “typically government actors” and </w:t>
      </w:r>
      <w:r w:rsidR="004A56E2" w:rsidRPr="001E11C2">
        <w:rPr>
          <w:rFonts w:ascii="Garamond" w:hAnsi="Garamond" w:cs="Times New Roman"/>
          <w:sz w:val="24"/>
          <w:szCs w:val="24"/>
          <w:lang w:val="en-GB"/>
        </w:rPr>
        <w:t>to niche parties as</w:t>
      </w:r>
      <w:r w:rsidR="009F5147" w:rsidRPr="001E11C2">
        <w:rPr>
          <w:rFonts w:ascii="Garamond" w:hAnsi="Garamond" w:cs="Times New Roman"/>
          <w:sz w:val="24"/>
          <w:szCs w:val="24"/>
          <w:lang w:val="en-GB"/>
        </w:rPr>
        <w:t xml:space="preserve"> </w:t>
      </w:r>
      <w:r w:rsidR="004A56E2" w:rsidRPr="001E11C2">
        <w:rPr>
          <w:rFonts w:ascii="Garamond" w:hAnsi="Garamond" w:cs="Times New Roman"/>
          <w:sz w:val="24"/>
          <w:szCs w:val="24"/>
          <w:lang w:val="en-GB"/>
        </w:rPr>
        <w:t>“</w:t>
      </w:r>
      <w:r w:rsidR="00FE22EE" w:rsidRPr="001E11C2">
        <w:rPr>
          <w:rFonts w:ascii="Garamond" w:hAnsi="Garamond" w:cs="Times New Roman"/>
          <w:sz w:val="24"/>
          <w:szCs w:val="24"/>
          <w:lang w:val="en-GB"/>
        </w:rPr>
        <w:t>neophytes</w:t>
      </w:r>
      <w:r w:rsidR="004A56E2" w:rsidRPr="001E11C2">
        <w:rPr>
          <w:rFonts w:ascii="Garamond" w:hAnsi="Garamond" w:cs="Times New Roman"/>
          <w:sz w:val="24"/>
          <w:szCs w:val="24"/>
          <w:lang w:val="en-GB"/>
        </w:rPr>
        <w:t>”</w:t>
      </w:r>
      <w:r w:rsidR="00A30145" w:rsidRPr="001E11C2">
        <w:rPr>
          <w:rFonts w:ascii="Garamond" w:hAnsi="Garamond" w:cs="Times New Roman"/>
          <w:sz w:val="24"/>
          <w:szCs w:val="24"/>
          <w:lang w:val="en-GB"/>
        </w:rPr>
        <w:t xml:space="preserve"> </w:t>
      </w:r>
      <w:r w:rsidR="00FE22EE" w:rsidRPr="001E11C2">
        <w:rPr>
          <w:rFonts w:ascii="Garamond" w:hAnsi="Garamond" w:cs="Times New Roman"/>
          <w:sz w:val="24"/>
          <w:szCs w:val="24"/>
          <w:lang w:val="en-GB"/>
        </w:rPr>
        <w:t>(</w:t>
      </w:r>
      <w:proofErr w:type="spellStart"/>
      <w:r w:rsidR="00FE22EE" w:rsidRPr="001E11C2">
        <w:rPr>
          <w:rFonts w:ascii="Garamond" w:hAnsi="Garamond" w:cs="Times New Roman"/>
          <w:sz w:val="24"/>
          <w:szCs w:val="24"/>
          <w:lang w:val="en-GB"/>
        </w:rPr>
        <w:t>Meguid</w:t>
      </w:r>
      <w:proofErr w:type="spellEnd"/>
      <w:r w:rsidR="00FE22EE" w:rsidRPr="001E11C2">
        <w:rPr>
          <w:rFonts w:ascii="Garamond" w:hAnsi="Garamond" w:cs="Times New Roman"/>
          <w:sz w:val="24"/>
          <w:szCs w:val="24"/>
          <w:lang w:val="en-GB"/>
        </w:rPr>
        <w:t xml:space="preserve"> 2005: 347). </w:t>
      </w:r>
      <w:proofErr w:type="gramStart"/>
      <w:r w:rsidR="003601B2" w:rsidRPr="001E11C2">
        <w:rPr>
          <w:rFonts w:ascii="Garamond" w:hAnsi="Garamond" w:cs="Times New Roman"/>
          <w:sz w:val="24"/>
          <w:szCs w:val="24"/>
          <w:lang w:val="en-GB"/>
        </w:rPr>
        <w:t>The reason why we do not consider this moderator in the manuscript is that rather than</w:t>
      </w:r>
      <w:r w:rsidR="004B796D" w:rsidRPr="001E11C2">
        <w:rPr>
          <w:rFonts w:ascii="Garamond" w:hAnsi="Garamond" w:cs="Times New Roman"/>
          <w:sz w:val="24"/>
          <w:szCs w:val="24"/>
          <w:lang w:val="en-GB"/>
        </w:rPr>
        <w:t xml:space="preserve"> assuming that all parties subsumed under the niche or mainstream umbrella behave the same, and thus treating the two categories </w:t>
      </w:r>
      <w:r w:rsidR="003601B2" w:rsidRPr="001E11C2">
        <w:rPr>
          <w:rFonts w:ascii="Garamond" w:hAnsi="Garamond" w:cs="Times New Roman"/>
          <w:sz w:val="24"/>
          <w:szCs w:val="24"/>
          <w:lang w:val="en-GB"/>
        </w:rPr>
        <w:t xml:space="preserve">as empirical commonalities </w:t>
      </w:r>
      <w:r w:rsidR="003601B2" w:rsidRPr="001E11C2">
        <w:rPr>
          <w:rFonts w:ascii="Garamond" w:eastAsia="Times New Roman" w:hAnsi="Garamond" w:cs="Segoe UI"/>
          <w:color w:val="000000"/>
          <w:sz w:val="24"/>
          <w:szCs w:val="24"/>
          <w:lang w:val="en-GB"/>
        </w:rPr>
        <w:fldChar w:fldCharType="begin"/>
      </w:r>
      <w:r w:rsidR="003601B2" w:rsidRPr="001E11C2">
        <w:rPr>
          <w:rFonts w:ascii="Garamond" w:eastAsia="Times New Roman" w:hAnsi="Garamond" w:cs="Segoe UI"/>
          <w:color w:val="000000"/>
          <w:sz w:val="24"/>
          <w:szCs w:val="24"/>
          <w:lang w:val="en-GB"/>
        </w:rPr>
        <w:instrText xml:space="preserve"> ADDIN EN.CITE &lt;EndNote&gt;&lt;Cite&gt;&lt;Author&gt;Wagner&lt;/Author&gt;&lt;Year&gt;2012&lt;/Year&gt;&lt;RecNum&gt;61&lt;/RecNum&gt;&lt;Prefix&gt;see &lt;/Prefix&gt;&lt;DisplayText&gt;(see Wagner 2012)&lt;/DisplayText&gt;&lt;record&gt;&lt;rec-number&gt;61&lt;/rec-number&gt;&lt;foreign-keys&gt;&lt;key app="EN" db-id="p2xt9zsatpee0derpx85wvdbzdavpzwadwrz" timestamp="1510580340"&gt;61&lt;/key&gt;&lt;/foreign-keys&gt;&lt;ref-type name="Journal Article"&gt;17&lt;/ref-type&gt;&lt;contributors&gt;&lt;authors&gt;&lt;author&gt;Wagner, Markus&lt;/author&gt;&lt;/authors&gt;&lt;/contributors&gt;&lt;titles&gt;&lt;title&gt;Defining and measuring niche parties&lt;/title&gt;&lt;secondary-title&gt;Party Politics&lt;/secondary-title&gt;&lt;/titles&gt;&lt;periodical&gt;&lt;full-title&gt;Party Politics&lt;/full-title&gt;&lt;/periodical&gt;&lt;pages&gt;845-864&lt;/pages&gt;&lt;volume&gt;18&lt;/volume&gt;&lt;number&gt;6&lt;/number&gt;&lt;dates&gt;&lt;year&gt;2012&lt;/year&gt;&lt;/dates&gt;&lt;label&gt;277&lt;/label&gt;&lt;urls&gt;&lt;/urls&gt;&lt;/record&gt;&lt;/Cite&gt;&lt;/EndNote&gt;</w:instrText>
      </w:r>
      <w:r w:rsidR="003601B2" w:rsidRPr="001E11C2">
        <w:rPr>
          <w:rFonts w:ascii="Garamond" w:eastAsia="Times New Roman" w:hAnsi="Garamond" w:cs="Segoe UI"/>
          <w:color w:val="000000"/>
          <w:sz w:val="24"/>
          <w:szCs w:val="24"/>
          <w:lang w:val="en-GB"/>
        </w:rPr>
        <w:fldChar w:fldCharType="separate"/>
      </w:r>
      <w:r w:rsidR="003601B2" w:rsidRPr="001E11C2">
        <w:rPr>
          <w:rFonts w:ascii="Garamond" w:eastAsia="Times New Roman" w:hAnsi="Garamond" w:cs="Segoe UI"/>
          <w:noProof/>
          <w:color w:val="000000"/>
          <w:sz w:val="24"/>
          <w:szCs w:val="24"/>
          <w:lang w:val="en-GB"/>
        </w:rPr>
        <w:t>(see Wagner 2012)</w:t>
      </w:r>
      <w:r w:rsidR="003601B2" w:rsidRPr="001E11C2">
        <w:rPr>
          <w:rFonts w:ascii="Garamond" w:eastAsia="Times New Roman" w:hAnsi="Garamond" w:cs="Segoe UI"/>
          <w:color w:val="000000"/>
          <w:sz w:val="24"/>
          <w:szCs w:val="24"/>
          <w:lang w:val="en-GB"/>
        </w:rPr>
        <w:fldChar w:fldCharType="end"/>
      </w:r>
      <w:r w:rsidR="003601B2" w:rsidRPr="001E11C2">
        <w:rPr>
          <w:rFonts w:ascii="Garamond" w:hAnsi="Garamond" w:cs="Times New Roman"/>
          <w:sz w:val="24"/>
          <w:szCs w:val="24"/>
          <w:lang w:val="en-GB"/>
        </w:rPr>
        <w:t xml:space="preserve">, we </w:t>
      </w:r>
      <w:r w:rsidR="003601B2" w:rsidRPr="001E11C2">
        <w:rPr>
          <w:rFonts w:ascii="Garamond" w:eastAsia="Times New Roman" w:hAnsi="Garamond" w:cs="Segoe UI"/>
          <w:color w:val="000000"/>
          <w:sz w:val="24"/>
          <w:szCs w:val="24"/>
          <w:lang w:val="en-GB"/>
        </w:rPr>
        <w:t>prefer to focus on concrete characteristic</w:t>
      </w:r>
      <w:r w:rsidR="000A18E2" w:rsidRPr="001E11C2">
        <w:rPr>
          <w:rFonts w:ascii="Garamond" w:eastAsia="Times New Roman" w:hAnsi="Garamond" w:cs="Segoe UI"/>
          <w:color w:val="000000"/>
          <w:sz w:val="24"/>
          <w:szCs w:val="24"/>
          <w:lang w:val="en-GB"/>
        </w:rPr>
        <w:t xml:space="preserve"> of parties</w:t>
      </w:r>
      <w:r w:rsidR="00A607CC" w:rsidRPr="001E11C2">
        <w:rPr>
          <w:rFonts w:ascii="Garamond" w:eastAsia="Times New Roman" w:hAnsi="Garamond" w:cs="Segoe UI"/>
          <w:color w:val="000000"/>
          <w:sz w:val="24"/>
          <w:szCs w:val="24"/>
          <w:lang w:val="en-GB"/>
        </w:rPr>
        <w:t>:</w:t>
      </w:r>
      <w:r w:rsidR="003601B2" w:rsidRPr="001E11C2">
        <w:rPr>
          <w:rFonts w:ascii="Garamond" w:eastAsia="Times New Roman" w:hAnsi="Garamond" w:cs="Segoe UI"/>
          <w:color w:val="000000"/>
          <w:sz w:val="24"/>
          <w:szCs w:val="24"/>
          <w:lang w:val="en-GB"/>
        </w:rPr>
        <w:t xml:space="preserve"> that is, a party’s age, leader-dominance, size</w:t>
      </w:r>
      <w:r w:rsidR="00A607CC" w:rsidRPr="001E11C2">
        <w:rPr>
          <w:rFonts w:ascii="Garamond" w:eastAsia="Times New Roman" w:hAnsi="Garamond" w:cs="Segoe UI"/>
          <w:color w:val="000000"/>
          <w:sz w:val="24"/>
          <w:szCs w:val="24"/>
          <w:lang w:val="en-GB"/>
        </w:rPr>
        <w:t>,</w:t>
      </w:r>
      <w:r w:rsidR="003601B2" w:rsidRPr="001E11C2">
        <w:rPr>
          <w:rFonts w:ascii="Garamond" w:eastAsia="Times New Roman" w:hAnsi="Garamond" w:cs="Segoe UI"/>
          <w:color w:val="000000"/>
          <w:sz w:val="24"/>
          <w:szCs w:val="24"/>
          <w:lang w:val="en-GB"/>
        </w:rPr>
        <w:t xml:space="preserve"> and government/opposition status.</w:t>
      </w:r>
      <w:proofErr w:type="gramEnd"/>
      <w:r w:rsidR="003601B2" w:rsidRPr="001E11C2">
        <w:rPr>
          <w:rFonts w:ascii="Garamond" w:eastAsia="Times New Roman" w:hAnsi="Garamond" w:cs="Segoe UI"/>
          <w:color w:val="000000"/>
          <w:sz w:val="24"/>
          <w:szCs w:val="24"/>
          <w:lang w:val="en-GB"/>
        </w:rPr>
        <w:t xml:space="preserve"> We believe that these four characteristics</w:t>
      </w:r>
      <w:r w:rsidR="000A18E2" w:rsidRPr="001E11C2">
        <w:rPr>
          <w:rFonts w:ascii="Garamond" w:eastAsia="Times New Roman" w:hAnsi="Garamond" w:cs="Segoe UI"/>
          <w:color w:val="000000"/>
          <w:sz w:val="24"/>
          <w:szCs w:val="24"/>
          <w:lang w:val="en-GB"/>
        </w:rPr>
        <w:t>, especially age,</w:t>
      </w:r>
      <w:r w:rsidR="003601B2" w:rsidRPr="001E11C2">
        <w:rPr>
          <w:rFonts w:ascii="Garamond" w:eastAsia="Times New Roman" w:hAnsi="Garamond" w:cs="Segoe UI"/>
          <w:color w:val="000000"/>
          <w:sz w:val="24"/>
          <w:szCs w:val="24"/>
          <w:lang w:val="en-GB"/>
        </w:rPr>
        <w:t xml:space="preserve"> already tap into party characteristics that the reviewer labels as typical for niche </w:t>
      </w:r>
      <w:r w:rsidR="00617B72" w:rsidRPr="001E11C2">
        <w:rPr>
          <w:rFonts w:ascii="Garamond" w:eastAsia="Times New Roman" w:hAnsi="Garamond" w:cs="Segoe UI"/>
          <w:color w:val="000000"/>
          <w:sz w:val="24"/>
          <w:szCs w:val="24"/>
          <w:lang w:val="en-GB"/>
        </w:rPr>
        <w:t xml:space="preserve">(i.e., being new) </w:t>
      </w:r>
      <w:r w:rsidR="003601B2" w:rsidRPr="001E11C2">
        <w:rPr>
          <w:rFonts w:ascii="Garamond" w:eastAsia="Times New Roman" w:hAnsi="Garamond" w:cs="Segoe UI"/>
          <w:color w:val="000000"/>
          <w:sz w:val="24"/>
          <w:szCs w:val="24"/>
          <w:lang w:val="en-GB"/>
        </w:rPr>
        <w:t>or mainstream parties</w:t>
      </w:r>
      <w:r w:rsidR="00617B72" w:rsidRPr="001E11C2">
        <w:rPr>
          <w:rFonts w:ascii="Garamond" w:eastAsia="Times New Roman" w:hAnsi="Garamond" w:cs="Segoe UI"/>
          <w:color w:val="000000"/>
          <w:sz w:val="24"/>
          <w:szCs w:val="24"/>
          <w:lang w:val="en-GB"/>
        </w:rPr>
        <w:t xml:space="preserve"> (i.e., being established)</w:t>
      </w:r>
      <w:r w:rsidR="003601B2" w:rsidRPr="001E11C2">
        <w:rPr>
          <w:rFonts w:ascii="Garamond" w:eastAsia="Times New Roman" w:hAnsi="Garamond" w:cs="Segoe UI"/>
          <w:color w:val="000000"/>
          <w:sz w:val="24"/>
          <w:szCs w:val="24"/>
          <w:lang w:val="en-GB"/>
        </w:rPr>
        <w:t xml:space="preserve">. </w:t>
      </w:r>
      <w:r w:rsidR="00C06295" w:rsidRPr="001E11C2">
        <w:rPr>
          <w:rFonts w:ascii="Garamond" w:eastAsia="Times New Roman" w:hAnsi="Garamond" w:cs="Segoe UI"/>
          <w:color w:val="000000"/>
          <w:sz w:val="24"/>
          <w:szCs w:val="24"/>
          <w:lang w:val="en-GB"/>
        </w:rPr>
        <w:t xml:space="preserve">Moreover, </w:t>
      </w:r>
      <w:proofErr w:type="spellStart"/>
      <w:r w:rsidR="000513E1" w:rsidRPr="001E11C2">
        <w:rPr>
          <w:rFonts w:ascii="Garamond" w:eastAsia="Times New Roman" w:hAnsi="Garamond" w:cs="Segoe UI"/>
          <w:color w:val="000000"/>
          <w:sz w:val="24"/>
          <w:szCs w:val="24"/>
          <w:lang w:val="en-GB"/>
        </w:rPr>
        <w:t>Meguid</w:t>
      </w:r>
      <w:proofErr w:type="spellEnd"/>
      <w:r w:rsidR="000513E1" w:rsidRPr="001E11C2">
        <w:rPr>
          <w:rFonts w:ascii="Garamond" w:eastAsia="Times New Roman" w:hAnsi="Garamond" w:cs="Segoe UI"/>
          <w:color w:val="000000"/>
          <w:sz w:val="24"/>
          <w:szCs w:val="24"/>
          <w:lang w:val="en-GB"/>
        </w:rPr>
        <w:t xml:space="preserve"> (2005) </w:t>
      </w:r>
      <w:r w:rsidR="00657779" w:rsidRPr="001E11C2">
        <w:rPr>
          <w:rFonts w:ascii="Garamond" w:eastAsia="Times New Roman" w:hAnsi="Garamond" w:cs="Segoe UI"/>
          <w:color w:val="000000"/>
          <w:sz w:val="24"/>
          <w:szCs w:val="24"/>
          <w:lang w:val="en-GB"/>
        </w:rPr>
        <w:t>operationalizes niche and mainstream parties based on party family, making it a time</w:t>
      </w:r>
      <w:r w:rsidR="00A607CC" w:rsidRPr="001E11C2">
        <w:rPr>
          <w:rFonts w:ascii="Garamond" w:eastAsia="Times New Roman" w:hAnsi="Garamond" w:cs="Segoe UI"/>
          <w:color w:val="000000"/>
          <w:sz w:val="24"/>
          <w:szCs w:val="24"/>
          <w:lang w:val="en-GB"/>
        </w:rPr>
        <w:t>-</w:t>
      </w:r>
      <w:r w:rsidR="00657779" w:rsidRPr="001E11C2">
        <w:rPr>
          <w:rFonts w:ascii="Garamond" w:eastAsia="Times New Roman" w:hAnsi="Garamond" w:cs="Segoe UI"/>
          <w:color w:val="000000"/>
          <w:sz w:val="24"/>
          <w:szCs w:val="24"/>
          <w:lang w:val="en-GB"/>
        </w:rPr>
        <w:t>invariant characteristic (again</w:t>
      </w:r>
      <w:r w:rsidR="00A607CC" w:rsidRPr="001E11C2">
        <w:rPr>
          <w:rFonts w:ascii="Garamond" w:eastAsia="Times New Roman" w:hAnsi="Garamond" w:cs="Segoe UI"/>
          <w:color w:val="000000"/>
          <w:sz w:val="24"/>
          <w:szCs w:val="24"/>
          <w:lang w:val="en-GB"/>
        </w:rPr>
        <w:t>,</w:t>
      </w:r>
      <w:r w:rsidR="00657779" w:rsidRPr="001E11C2">
        <w:rPr>
          <w:rFonts w:ascii="Garamond" w:eastAsia="Times New Roman" w:hAnsi="Garamond" w:cs="Segoe UI"/>
          <w:color w:val="000000"/>
          <w:sz w:val="24"/>
          <w:szCs w:val="24"/>
          <w:lang w:val="en-GB"/>
        </w:rPr>
        <w:t xml:space="preserve"> see Wagner 2012)</w:t>
      </w:r>
      <w:r w:rsidR="000A18E2" w:rsidRPr="001E11C2">
        <w:rPr>
          <w:rFonts w:ascii="Garamond" w:eastAsia="Times New Roman" w:hAnsi="Garamond" w:cs="Segoe UI"/>
          <w:color w:val="000000"/>
          <w:sz w:val="24"/>
          <w:szCs w:val="24"/>
          <w:lang w:val="en-GB"/>
        </w:rPr>
        <w:t>, while a</w:t>
      </w:r>
      <w:r w:rsidR="0077493D" w:rsidRPr="001E11C2">
        <w:rPr>
          <w:rFonts w:ascii="Garamond" w:eastAsia="Times New Roman" w:hAnsi="Garamond" w:cs="Segoe UI"/>
          <w:color w:val="000000"/>
          <w:sz w:val="24"/>
          <w:szCs w:val="24"/>
          <w:lang w:val="en-GB"/>
        </w:rPr>
        <w:t>ge, size and government-opposition status vary by elections</w:t>
      </w:r>
      <w:r w:rsidR="005C6016" w:rsidRPr="001E11C2">
        <w:rPr>
          <w:rFonts w:ascii="Garamond" w:eastAsia="Times New Roman" w:hAnsi="Garamond" w:cs="Segoe UI"/>
          <w:color w:val="000000"/>
          <w:sz w:val="24"/>
          <w:szCs w:val="24"/>
          <w:lang w:val="en-GB"/>
        </w:rPr>
        <w:t>.</w:t>
      </w:r>
    </w:p>
    <w:p w14:paraId="70ED85A6" w14:textId="4C34E043" w:rsidR="001A291F" w:rsidRPr="001E11C2" w:rsidRDefault="00033905" w:rsidP="00D60616">
      <w:pPr>
        <w:autoSpaceDE w:val="0"/>
        <w:autoSpaceDN w:val="0"/>
        <w:adjustRightInd w:val="0"/>
        <w:spacing w:after="0" w:line="480" w:lineRule="auto"/>
        <w:ind w:firstLine="708"/>
        <w:jc w:val="both"/>
        <w:rPr>
          <w:rFonts w:ascii="Garamond" w:hAnsi="Garamond" w:cs="Times New Roman"/>
          <w:lang w:val="en-GB"/>
        </w:rPr>
      </w:pPr>
      <w:r w:rsidRPr="001E11C2">
        <w:rPr>
          <w:rFonts w:ascii="Garamond" w:eastAsia="Times New Roman" w:hAnsi="Garamond" w:cs="Segoe UI"/>
          <w:color w:val="000000"/>
          <w:sz w:val="24"/>
          <w:szCs w:val="24"/>
          <w:lang w:val="en-GB"/>
        </w:rPr>
        <w:t>That said</w:t>
      </w:r>
      <w:r w:rsidR="003601B2" w:rsidRPr="001E11C2">
        <w:rPr>
          <w:rFonts w:ascii="Garamond" w:eastAsia="Times New Roman" w:hAnsi="Garamond" w:cs="Segoe UI"/>
          <w:color w:val="000000"/>
          <w:sz w:val="24"/>
          <w:szCs w:val="24"/>
          <w:lang w:val="en-GB"/>
        </w:rPr>
        <w:t xml:space="preserve">, </w:t>
      </w:r>
      <w:r w:rsidR="00F15F3E" w:rsidRPr="001E11C2">
        <w:rPr>
          <w:rFonts w:ascii="Garamond" w:eastAsia="Times New Roman" w:hAnsi="Garamond" w:cs="Segoe UI"/>
          <w:color w:val="000000"/>
          <w:sz w:val="24"/>
          <w:szCs w:val="24"/>
          <w:lang w:val="en-GB"/>
        </w:rPr>
        <w:t xml:space="preserve">to accommodate the reviewer’s concern, we ran two robustness tests. First, we </w:t>
      </w:r>
      <w:r w:rsidR="00C06295" w:rsidRPr="001E11C2">
        <w:rPr>
          <w:rFonts w:ascii="Garamond" w:eastAsia="Times New Roman" w:hAnsi="Garamond" w:cs="Segoe UI"/>
          <w:color w:val="000000"/>
          <w:sz w:val="24"/>
          <w:szCs w:val="24"/>
          <w:lang w:val="en-GB"/>
        </w:rPr>
        <w:t xml:space="preserve">replicated H1-H3 </w:t>
      </w:r>
      <w:r w:rsidR="00657779" w:rsidRPr="001E11C2">
        <w:rPr>
          <w:rFonts w:ascii="Garamond" w:eastAsia="Times New Roman" w:hAnsi="Garamond" w:cs="Segoe UI"/>
          <w:color w:val="000000"/>
          <w:sz w:val="24"/>
          <w:szCs w:val="24"/>
          <w:lang w:val="en-GB"/>
        </w:rPr>
        <w:t xml:space="preserve">contingent upon whether a party is niche or mainstream according to </w:t>
      </w:r>
      <w:proofErr w:type="spellStart"/>
      <w:r w:rsidR="00657779" w:rsidRPr="001E11C2">
        <w:rPr>
          <w:rFonts w:ascii="Garamond" w:eastAsia="Times New Roman" w:hAnsi="Garamond" w:cs="Segoe UI"/>
          <w:color w:val="000000"/>
          <w:sz w:val="24"/>
          <w:szCs w:val="24"/>
          <w:lang w:val="en-GB"/>
        </w:rPr>
        <w:t>Meguid’s</w:t>
      </w:r>
      <w:proofErr w:type="spellEnd"/>
      <w:r w:rsidR="00657779" w:rsidRPr="001E11C2">
        <w:rPr>
          <w:rFonts w:ascii="Garamond" w:eastAsia="Times New Roman" w:hAnsi="Garamond" w:cs="Segoe UI"/>
          <w:color w:val="000000"/>
          <w:sz w:val="24"/>
          <w:szCs w:val="24"/>
          <w:lang w:val="en-GB"/>
        </w:rPr>
        <w:t xml:space="preserve"> (2005) definition. </w:t>
      </w:r>
      <w:r w:rsidR="00D60616" w:rsidRPr="001E11C2">
        <w:rPr>
          <w:rFonts w:ascii="Garamond" w:hAnsi="Garamond" w:cs="Times New Roman"/>
          <w:sz w:val="24"/>
          <w:szCs w:val="24"/>
          <w:lang w:val="en-GB"/>
        </w:rPr>
        <w:t xml:space="preserve">We created a binary indicator denoting niche or mainstream status on the basis of the </w:t>
      </w:r>
      <w:proofErr w:type="spellStart"/>
      <w:r w:rsidR="00D60616" w:rsidRPr="001E11C2">
        <w:rPr>
          <w:rFonts w:ascii="Garamond" w:hAnsi="Garamond" w:cs="Times New Roman"/>
          <w:sz w:val="24"/>
          <w:szCs w:val="24"/>
          <w:lang w:val="en-GB"/>
        </w:rPr>
        <w:t>ParlGov</w:t>
      </w:r>
      <w:proofErr w:type="spellEnd"/>
      <w:r w:rsidR="00D60616" w:rsidRPr="001E11C2">
        <w:rPr>
          <w:rFonts w:ascii="Garamond" w:hAnsi="Garamond" w:cs="Times New Roman"/>
          <w:sz w:val="24"/>
          <w:szCs w:val="24"/>
          <w:lang w:val="en-GB"/>
        </w:rPr>
        <w:t xml:space="preserve"> data on party family</w:t>
      </w:r>
      <w:r w:rsidR="007A0DEB" w:rsidRPr="001E11C2">
        <w:rPr>
          <w:rFonts w:ascii="Garamond" w:hAnsi="Garamond" w:cs="Times New Roman"/>
          <w:sz w:val="24"/>
          <w:szCs w:val="24"/>
          <w:lang w:val="en-GB"/>
        </w:rPr>
        <w:t xml:space="preserve"> </w:t>
      </w:r>
      <w:r w:rsidR="007A0DEB" w:rsidRPr="001E11C2">
        <w:rPr>
          <w:rFonts w:ascii="Garamond" w:hAnsi="Garamond" w:cs="Times New Roman"/>
          <w:sz w:val="24"/>
          <w:szCs w:val="24"/>
          <w:lang w:val="en-GB"/>
        </w:rPr>
        <w:fldChar w:fldCharType="begin"/>
      </w:r>
      <w:r w:rsidR="007A0DEB" w:rsidRPr="001E11C2">
        <w:rPr>
          <w:rFonts w:ascii="Garamond" w:hAnsi="Garamond" w:cs="Times New Roman"/>
          <w:sz w:val="24"/>
          <w:szCs w:val="24"/>
          <w:lang w:val="en-GB"/>
        </w:rPr>
        <w:instrText xml:space="preserve"> ADDIN EN.CITE &lt;EndNote&gt;&lt;Cite&gt;&lt;Author&gt;Döring&lt;/Author&gt;&lt;Year&gt;2015&lt;/Year&gt;&lt;RecNum&gt;5&lt;/RecNum&gt;&lt;DisplayText&gt;(Döring and Manow 2015)&lt;/DisplayText&gt;&lt;record&gt;&lt;rec-number&gt;5&lt;/rec-number&gt;&lt;foreign-keys&gt;&lt;key app="EN" db-id="p2xt9zsatpee0derpx85wvdbzdavpzwadwrz" timestamp="1510320143"&gt;5&lt;/key&gt;&lt;/foreign-keys&gt;&lt;ref-type name="Journal Article"&gt;17&lt;/ref-type&gt;&lt;contributors&gt;&lt;authors&gt;&lt;author&gt;Döring, Holger&lt;/author&gt;&lt;author&gt;Manow, Philip&lt;/author&gt;&lt;/authors&gt;&lt;/contributors&gt;&lt;titles&gt;&lt;title&gt;Parliaments and governments database (ParlGov): Information on parties, elections and cabinets in modern democracies. Development version.&lt;/title&gt;&lt;/titles&gt;&lt;dates&gt;&lt;year&gt;2015&lt;/year&gt;&lt;/dates&gt;&lt;urls&gt;&lt;/urls&gt;&lt;/record&gt;&lt;/Cite&gt;&lt;/EndNote&gt;</w:instrText>
      </w:r>
      <w:r w:rsidR="007A0DEB" w:rsidRPr="001E11C2">
        <w:rPr>
          <w:rFonts w:ascii="Garamond" w:hAnsi="Garamond" w:cs="Times New Roman"/>
          <w:sz w:val="24"/>
          <w:szCs w:val="24"/>
          <w:lang w:val="en-GB"/>
        </w:rPr>
        <w:fldChar w:fldCharType="separate"/>
      </w:r>
      <w:r w:rsidR="007A0DEB" w:rsidRPr="001E11C2">
        <w:rPr>
          <w:rFonts w:ascii="Garamond" w:hAnsi="Garamond" w:cs="Times New Roman"/>
          <w:noProof/>
          <w:sz w:val="24"/>
          <w:szCs w:val="24"/>
          <w:lang w:val="en-GB"/>
        </w:rPr>
        <w:t>(Döring and Manow 2015)</w:t>
      </w:r>
      <w:r w:rsidR="007A0DEB" w:rsidRPr="001E11C2">
        <w:rPr>
          <w:rFonts w:ascii="Garamond" w:hAnsi="Garamond" w:cs="Times New Roman"/>
          <w:sz w:val="24"/>
          <w:szCs w:val="24"/>
          <w:lang w:val="en-GB"/>
        </w:rPr>
        <w:fldChar w:fldCharType="end"/>
      </w:r>
      <w:r w:rsidR="00D60616" w:rsidRPr="001E11C2">
        <w:rPr>
          <w:rFonts w:ascii="Garamond" w:hAnsi="Garamond" w:cs="Times New Roman"/>
          <w:sz w:val="24"/>
          <w:szCs w:val="24"/>
          <w:lang w:val="en-GB"/>
        </w:rPr>
        <w:t>. Specifically, we coded agrarian, ecologist, ethnic, Protestant, radical right</w:t>
      </w:r>
      <w:r w:rsidR="00A607CC" w:rsidRPr="001E11C2">
        <w:rPr>
          <w:rFonts w:ascii="Garamond" w:hAnsi="Garamond" w:cs="Times New Roman"/>
          <w:sz w:val="24"/>
          <w:szCs w:val="24"/>
          <w:lang w:val="en-GB"/>
        </w:rPr>
        <w:t>,</w:t>
      </w:r>
      <w:r w:rsidR="00D60616" w:rsidRPr="001E11C2">
        <w:rPr>
          <w:rFonts w:ascii="Garamond" w:hAnsi="Garamond" w:cs="Times New Roman"/>
          <w:sz w:val="24"/>
          <w:szCs w:val="24"/>
          <w:lang w:val="en-GB"/>
        </w:rPr>
        <w:t xml:space="preserve"> regionalist</w:t>
      </w:r>
      <w:r w:rsidR="00A607CC" w:rsidRPr="001E11C2">
        <w:rPr>
          <w:rFonts w:ascii="Garamond" w:hAnsi="Garamond" w:cs="Times New Roman"/>
          <w:sz w:val="24"/>
          <w:szCs w:val="24"/>
          <w:lang w:val="en-GB"/>
        </w:rPr>
        <w:t>,</w:t>
      </w:r>
      <w:r w:rsidR="00D60616" w:rsidRPr="001E11C2">
        <w:rPr>
          <w:rFonts w:ascii="Garamond" w:hAnsi="Garamond" w:cs="Times New Roman"/>
          <w:sz w:val="24"/>
          <w:szCs w:val="24"/>
          <w:lang w:val="en-GB"/>
        </w:rPr>
        <w:t xml:space="preserve"> and special issue parties as niche and Christian democrat, </w:t>
      </w:r>
      <w:r w:rsidR="000519F3" w:rsidRPr="001E11C2">
        <w:rPr>
          <w:rFonts w:ascii="Garamond" w:hAnsi="Garamond" w:cs="Times New Roman"/>
          <w:sz w:val="24"/>
          <w:szCs w:val="24"/>
          <w:lang w:val="en-GB"/>
        </w:rPr>
        <w:lastRenderedPageBreak/>
        <w:t>c</w:t>
      </w:r>
      <w:r w:rsidR="00D60616" w:rsidRPr="001E11C2">
        <w:rPr>
          <w:rFonts w:ascii="Garamond" w:hAnsi="Garamond" w:cs="Times New Roman"/>
          <w:sz w:val="24"/>
          <w:szCs w:val="24"/>
          <w:lang w:val="en-GB"/>
        </w:rPr>
        <w:t>onservative, liberal</w:t>
      </w:r>
      <w:r w:rsidR="00A607CC" w:rsidRPr="001E11C2">
        <w:rPr>
          <w:rFonts w:ascii="Garamond" w:hAnsi="Garamond" w:cs="Times New Roman"/>
          <w:sz w:val="24"/>
          <w:szCs w:val="24"/>
          <w:lang w:val="en-GB"/>
        </w:rPr>
        <w:t>,</w:t>
      </w:r>
      <w:r w:rsidR="00D60616" w:rsidRPr="001E11C2">
        <w:rPr>
          <w:rFonts w:ascii="Garamond" w:hAnsi="Garamond" w:cs="Times New Roman"/>
          <w:sz w:val="24"/>
          <w:szCs w:val="24"/>
          <w:lang w:val="en-GB"/>
        </w:rPr>
        <w:t xml:space="preserve"> and social democrat parties as mainstream.</w:t>
      </w:r>
      <w:r w:rsidR="002800C0" w:rsidRPr="001E11C2">
        <w:rPr>
          <w:rFonts w:ascii="Garamond" w:hAnsi="Garamond" w:cs="Times New Roman"/>
          <w:sz w:val="24"/>
          <w:szCs w:val="24"/>
          <w:lang w:val="en-GB"/>
        </w:rPr>
        <w:t xml:space="preserve"> See the footnotes below for more explanation</w:t>
      </w:r>
      <w:proofErr w:type="gramStart"/>
      <w:r w:rsidR="002800C0" w:rsidRPr="001E11C2">
        <w:rPr>
          <w:rFonts w:ascii="Garamond" w:hAnsi="Garamond" w:cs="Times New Roman"/>
          <w:sz w:val="24"/>
          <w:szCs w:val="24"/>
          <w:lang w:val="en-GB"/>
        </w:rPr>
        <w:t>.</w:t>
      </w:r>
      <w:r w:rsidR="002800C0" w:rsidRPr="001E11C2">
        <w:rPr>
          <w:rStyle w:val="FootnoteReference"/>
          <w:rFonts w:ascii="Garamond" w:hAnsi="Garamond"/>
          <w:sz w:val="24"/>
          <w:szCs w:val="24"/>
          <w:lang w:val="en-GB"/>
        </w:rPr>
        <w:footnoteReference w:id="6"/>
      </w:r>
      <w:r w:rsidR="00A607CC" w:rsidRPr="001E11C2">
        <w:rPr>
          <w:rFonts w:ascii="Garamond" w:hAnsi="Garamond" w:cs="Times New Roman"/>
          <w:sz w:val="24"/>
          <w:szCs w:val="24"/>
          <w:vertAlign w:val="superscript"/>
          <w:lang w:val="en-GB"/>
        </w:rPr>
        <w:t>,</w:t>
      </w:r>
      <w:r w:rsidR="00D60616" w:rsidRPr="001E11C2">
        <w:rPr>
          <w:rStyle w:val="FootnoteReference"/>
          <w:rFonts w:ascii="Garamond" w:hAnsi="Garamond"/>
          <w:sz w:val="24"/>
          <w:szCs w:val="24"/>
          <w:lang w:val="en-GB"/>
        </w:rPr>
        <w:footnoteReference w:id="7"/>
      </w:r>
      <w:r w:rsidR="00A607CC" w:rsidRPr="001E11C2">
        <w:rPr>
          <w:rFonts w:ascii="Garamond" w:hAnsi="Garamond" w:cs="Times New Roman"/>
          <w:sz w:val="24"/>
          <w:szCs w:val="24"/>
          <w:vertAlign w:val="superscript"/>
          <w:lang w:val="en-GB"/>
        </w:rPr>
        <w:t>,</w:t>
      </w:r>
      <w:proofErr w:type="gramEnd"/>
      <w:r w:rsidR="002800C0" w:rsidRPr="001E11C2">
        <w:rPr>
          <w:rStyle w:val="FootnoteReference"/>
          <w:rFonts w:ascii="Garamond" w:hAnsi="Garamond"/>
          <w:sz w:val="24"/>
          <w:szCs w:val="24"/>
          <w:lang w:val="en-GB"/>
        </w:rPr>
        <w:footnoteReference w:id="8"/>
      </w:r>
      <w:r w:rsidR="00D60616" w:rsidRPr="001E11C2">
        <w:rPr>
          <w:rFonts w:ascii="Garamond" w:hAnsi="Garamond" w:cs="Times New Roman"/>
          <w:lang w:val="en-GB"/>
        </w:rPr>
        <w:t xml:space="preserve"> </w:t>
      </w:r>
    </w:p>
    <w:p w14:paraId="632D3600" w14:textId="3B82083C" w:rsidR="004504FF" w:rsidRPr="001E11C2" w:rsidRDefault="00657779" w:rsidP="00D60616">
      <w:pPr>
        <w:autoSpaceDE w:val="0"/>
        <w:autoSpaceDN w:val="0"/>
        <w:adjustRightInd w:val="0"/>
        <w:spacing w:after="0" w:line="480" w:lineRule="auto"/>
        <w:ind w:firstLine="708"/>
        <w:jc w:val="both"/>
        <w:rPr>
          <w:rFonts w:ascii="Garamond" w:eastAsia="Times New Roman" w:hAnsi="Garamond" w:cs="Segoe UI"/>
          <w:color w:val="000000"/>
          <w:sz w:val="24"/>
          <w:szCs w:val="24"/>
          <w:lang w:val="en-GB"/>
        </w:rPr>
      </w:pPr>
      <w:r w:rsidRPr="001E11C2">
        <w:rPr>
          <w:rFonts w:ascii="Garamond" w:eastAsia="Times New Roman" w:hAnsi="Garamond" w:cs="Segoe UI"/>
          <w:color w:val="000000"/>
          <w:sz w:val="24"/>
          <w:szCs w:val="24"/>
          <w:lang w:val="en-GB"/>
        </w:rPr>
        <w:t xml:space="preserve">Second, we replicated H2 and H3 based on Wagner’s (2012) niche party measure. This is a dichotomous version of the </w:t>
      </w:r>
      <w:r w:rsidR="00033905" w:rsidRPr="001E11C2">
        <w:rPr>
          <w:rFonts w:ascii="Garamond" w:eastAsia="Times New Roman" w:hAnsi="Garamond" w:cs="Segoe UI"/>
          <w:color w:val="000000"/>
          <w:sz w:val="24"/>
          <w:szCs w:val="24"/>
          <w:lang w:val="en-GB"/>
        </w:rPr>
        <w:t>continuous</w:t>
      </w:r>
      <w:r w:rsidRPr="001E11C2">
        <w:rPr>
          <w:rFonts w:ascii="Garamond" w:eastAsia="Times New Roman" w:hAnsi="Garamond" w:cs="Segoe UI"/>
          <w:color w:val="000000"/>
          <w:sz w:val="24"/>
          <w:szCs w:val="24"/>
          <w:lang w:val="en-GB"/>
        </w:rPr>
        <w:t xml:space="preserve"> measure of </w:t>
      </w:r>
      <w:proofErr w:type="spellStart"/>
      <w:r w:rsidRPr="001E11C2">
        <w:rPr>
          <w:rFonts w:ascii="Garamond" w:eastAsia="Times New Roman" w:hAnsi="Garamond" w:cs="Segoe UI"/>
          <w:color w:val="000000"/>
          <w:sz w:val="24"/>
          <w:szCs w:val="24"/>
          <w:lang w:val="en-GB"/>
        </w:rPr>
        <w:t>nicheness</w:t>
      </w:r>
      <w:proofErr w:type="spellEnd"/>
      <w:r w:rsidR="00D827D3" w:rsidRPr="001E11C2">
        <w:rPr>
          <w:rFonts w:ascii="Garamond" w:eastAsia="Times New Roman" w:hAnsi="Garamond" w:cs="Segoe UI"/>
          <w:color w:val="000000"/>
          <w:sz w:val="24"/>
          <w:szCs w:val="24"/>
          <w:lang w:val="en-GB"/>
        </w:rPr>
        <w:t>: our dependent variable to evaluate H1</w:t>
      </w:r>
      <w:r w:rsidRPr="001E11C2">
        <w:rPr>
          <w:rFonts w:ascii="Garamond" w:eastAsia="Times New Roman" w:hAnsi="Garamond" w:cs="Segoe UI"/>
          <w:color w:val="000000"/>
          <w:sz w:val="24"/>
          <w:szCs w:val="24"/>
          <w:lang w:val="en-GB"/>
        </w:rPr>
        <w:t xml:space="preserve">. </w:t>
      </w:r>
      <w:r w:rsidR="00E74472" w:rsidRPr="001E11C2">
        <w:rPr>
          <w:rFonts w:ascii="Garamond" w:eastAsia="Times New Roman" w:hAnsi="Garamond" w:cs="Segoe UI"/>
          <w:color w:val="000000"/>
          <w:sz w:val="24"/>
          <w:szCs w:val="24"/>
          <w:lang w:val="en-GB"/>
        </w:rPr>
        <w:t>For more detail</w:t>
      </w:r>
      <w:r w:rsidR="007A13D6" w:rsidRPr="001E11C2">
        <w:rPr>
          <w:rFonts w:ascii="Garamond" w:eastAsia="Times New Roman" w:hAnsi="Garamond" w:cs="Segoe UI"/>
          <w:color w:val="000000"/>
          <w:sz w:val="24"/>
          <w:szCs w:val="24"/>
          <w:lang w:val="en-GB"/>
        </w:rPr>
        <w:t>,</w:t>
      </w:r>
      <w:r w:rsidR="00E74472" w:rsidRPr="001E11C2">
        <w:rPr>
          <w:rFonts w:ascii="Garamond" w:eastAsia="Times New Roman" w:hAnsi="Garamond" w:cs="Segoe UI"/>
          <w:color w:val="000000"/>
          <w:sz w:val="24"/>
          <w:szCs w:val="24"/>
          <w:lang w:val="en-GB"/>
        </w:rPr>
        <w:t xml:space="preserve"> see Wagner </w:t>
      </w:r>
      <w:r w:rsidR="00E74472" w:rsidRPr="001E11C2">
        <w:rPr>
          <w:rFonts w:ascii="Garamond" w:eastAsia="Times New Roman" w:hAnsi="Garamond" w:cs="Segoe UI"/>
          <w:color w:val="000000"/>
          <w:sz w:val="24"/>
          <w:szCs w:val="24"/>
          <w:lang w:val="en-GB"/>
        </w:rPr>
        <w:fldChar w:fldCharType="begin"/>
      </w:r>
      <w:r w:rsidR="00E74472" w:rsidRPr="001E11C2">
        <w:rPr>
          <w:rFonts w:ascii="Garamond" w:eastAsia="Times New Roman" w:hAnsi="Garamond" w:cs="Segoe UI"/>
          <w:color w:val="000000"/>
          <w:sz w:val="24"/>
          <w:szCs w:val="24"/>
          <w:lang w:val="en-GB"/>
        </w:rPr>
        <w:instrText xml:space="preserve"> ADDIN EN.CITE &lt;EndNote&gt;&lt;Cite ExcludeAuth="1"&gt;&lt;Author&gt;Wagner&lt;/Author&gt;&lt;Year&gt;2012&lt;/Year&gt;&lt;RecNum&gt;61&lt;/RecNum&gt;&lt;DisplayText&gt;(2012)&lt;/DisplayText&gt;&lt;record&gt;&lt;rec-number&gt;61&lt;/rec-number&gt;&lt;foreign-keys&gt;&lt;key app="EN" db-id="p2xt9zsatpee0derpx85wvdbzdavpzwadwrz" timestamp="1510580340"&gt;61&lt;/key&gt;&lt;/foreign-keys&gt;&lt;ref-type name="Journal Article"&gt;17&lt;/ref-type&gt;&lt;contributors&gt;&lt;authors&gt;&lt;author&gt;Wagner, Markus&lt;/author&gt;&lt;/authors&gt;&lt;/contributors&gt;&lt;titles&gt;&lt;title&gt;Defining and measuring niche parties&lt;/title&gt;&lt;secondary-title&gt;Party Politics&lt;/secondary-title&gt;&lt;/titles&gt;&lt;periodical&gt;&lt;full-title&gt;Party Politics&lt;/full-title&gt;&lt;/periodical&gt;&lt;pages&gt;845-864&lt;/pages&gt;&lt;volume&gt;18&lt;/volume&gt;&lt;number&gt;6&lt;/number&gt;&lt;dates&gt;&lt;year&gt;2012&lt;/year&gt;&lt;/dates&gt;&lt;label&gt;277&lt;/label&gt;&lt;urls&gt;&lt;/urls&gt;&lt;/record&gt;&lt;/Cite&gt;&lt;/EndNote&gt;</w:instrText>
      </w:r>
      <w:r w:rsidR="00E74472" w:rsidRPr="001E11C2">
        <w:rPr>
          <w:rFonts w:ascii="Garamond" w:eastAsia="Times New Roman" w:hAnsi="Garamond" w:cs="Segoe UI"/>
          <w:color w:val="000000"/>
          <w:sz w:val="24"/>
          <w:szCs w:val="24"/>
          <w:lang w:val="en-GB"/>
        </w:rPr>
        <w:fldChar w:fldCharType="separate"/>
      </w:r>
      <w:r w:rsidR="00E74472" w:rsidRPr="001E11C2">
        <w:rPr>
          <w:rFonts w:ascii="Garamond" w:eastAsia="Times New Roman" w:hAnsi="Garamond" w:cs="Segoe UI"/>
          <w:noProof/>
          <w:color w:val="000000"/>
          <w:sz w:val="24"/>
          <w:szCs w:val="24"/>
          <w:lang w:val="en-GB"/>
        </w:rPr>
        <w:t>(2012)</w:t>
      </w:r>
      <w:r w:rsidR="00E74472" w:rsidRPr="001E11C2">
        <w:rPr>
          <w:rFonts w:ascii="Garamond" w:eastAsia="Times New Roman" w:hAnsi="Garamond" w:cs="Segoe UI"/>
          <w:color w:val="000000"/>
          <w:sz w:val="24"/>
          <w:szCs w:val="24"/>
          <w:lang w:val="en-GB"/>
        </w:rPr>
        <w:fldChar w:fldCharType="end"/>
      </w:r>
      <w:r w:rsidR="00E74472" w:rsidRPr="001E11C2">
        <w:rPr>
          <w:rFonts w:ascii="Garamond" w:eastAsia="Times New Roman" w:hAnsi="Garamond" w:cs="Segoe UI"/>
          <w:color w:val="000000"/>
          <w:sz w:val="24"/>
          <w:szCs w:val="24"/>
          <w:lang w:val="en-GB"/>
        </w:rPr>
        <w:t xml:space="preserve">. </w:t>
      </w:r>
      <w:r w:rsidRPr="001E11C2">
        <w:rPr>
          <w:rFonts w:ascii="Garamond" w:eastAsia="Times New Roman" w:hAnsi="Garamond" w:cs="Segoe UI"/>
          <w:color w:val="000000"/>
          <w:sz w:val="24"/>
          <w:szCs w:val="24"/>
          <w:lang w:val="en-GB"/>
        </w:rPr>
        <w:t xml:space="preserve">Wagner (2012) defines </w:t>
      </w:r>
      <w:proofErr w:type="spellStart"/>
      <w:r w:rsidRPr="001E11C2">
        <w:rPr>
          <w:rFonts w:ascii="Garamond" w:eastAsia="Times New Roman" w:hAnsi="Garamond" w:cs="Segoe UI"/>
          <w:color w:val="000000"/>
          <w:sz w:val="24"/>
          <w:szCs w:val="24"/>
          <w:lang w:val="en-GB"/>
        </w:rPr>
        <w:t>nich</w:t>
      </w:r>
      <w:r w:rsidR="001A291F" w:rsidRPr="001E11C2">
        <w:rPr>
          <w:rFonts w:ascii="Garamond" w:eastAsia="Times New Roman" w:hAnsi="Garamond" w:cs="Segoe UI"/>
          <w:color w:val="000000"/>
          <w:sz w:val="24"/>
          <w:szCs w:val="24"/>
          <w:lang w:val="en-GB"/>
        </w:rPr>
        <w:t>eness</w:t>
      </w:r>
      <w:proofErr w:type="spellEnd"/>
      <w:r w:rsidR="001A291F" w:rsidRPr="001E11C2">
        <w:rPr>
          <w:rFonts w:ascii="Garamond" w:eastAsia="Times New Roman" w:hAnsi="Garamond" w:cs="Segoe UI"/>
          <w:color w:val="000000"/>
          <w:sz w:val="24"/>
          <w:szCs w:val="24"/>
          <w:lang w:val="en-GB"/>
        </w:rPr>
        <w:t xml:space="preserve"> based on the contents of parties’ </w:t>
      </w:r>
      <w:r w:rsidRPr="001E11C2">
        <w:rPr>
          <w:rFonts w:ascii="Garamond" w:eastAsia="Times New Roman" w:hAnsi="Garamond" w:cs="Segoe UI"/>
          <w:color w:val="000000"/>
          <w:sz w:val="24"/>
          <w:szCs w:val="24"/>
          <w:lang w:val="en-GB"/>
        </w:rPr>
        <w:t xml:space="preserve">election profiles, making </w:t>
      </w:r>
      <w:proofErr w:type="spellStart"/>
      <w:r w:rsidRPr="001E11C2">
        <w:rPr>
          <w:rFonts w:ascii="Garamond" w:eastAsia="Times New Roman" w:hAnsi="Garamond" w:cs="Segoe UI"/>
          <w:color w:val="000000"/>
          <w:sz w:val="24"/>
          <w:szCs w:val="24"/>
          <w:lang w:val="en-GB"/>
        </w:rPr>
        <w:t>nicheness</w:t>
      </w:r>
      <w:proofErr w:type="spellEnd"/>
      <w:r w:rsidRPr="001E11C2">
        <w:rPr>
          <w:rFonts w:ascii="Garamond" w:eastAsia="Times New Roman" w:hAnsi="Garamond" w:cs="Segoe UI"/>
          <w:color w:val="000000"/>
          <w:sz w:val="24"/>
          <w:szCs w:val="24"/>
          <w:lang w:val="en-GB"/>
        </w:rPr>
        <w:t xml:space="preserve"> a concrete and time-variant </w:t>
      </w:r>
      <w:r w:rsidR="00033905" w:rsidRPr="001E11C2">
        <w:rPr>
          <w:rFonts w:ascii="Garamond" w:eastAsia="Times New Roman" w:hAnsi="Garamond" w:cs="Segoe UI"/>
          <w:color w:val="000000"/>
          <w:sz w:val="24"/>
          <w:szCs w:val="24"/>
          <w:lang w:val="en-GB"/>
        </w:rPr>
        <w:t>characteristic</w:t>
      </w:r>
      <w:r w:rsidRPr="001E11C2">
        <w:rPr>
          <w:rFonts w:ascii="Garamond" w:eastAsia="Times New Roman" w:hAnsi="Garamond" w:cs="Segoe UI"/>
          <w:color w:val="000000"/>
          <w:sz w:val="24"/>
          <w:szCs w:val="24"/>
          <w:lang w:val="en-GB"/>
        </w:rPr>
        <w:t>. As acknowledged by the reviewer, when evaluating</w:t>
      </w:r>
      <w:r w:rsidR="007A0DEB" w:rsidRPr="001E11C2">
        <w:rPr>
          <w:rFonts w:ascii="Garamond" w:eastAsia="Times New Roman" w:hAnsi="Garamond" w:cs="Segoe UI"/>
          <w:color w:val="000000"/>
          <w:sz w:val="24"/>
          <w:szCs w:val="24"/>
          <w:lang w:val="en-GB"/>
        </w:rPr>
        <w:t xml:space="preserve"> the </w:t>
      </w:r>
      <w:proofErr w:type="spellStart"/>
      <w:r w:rsidR="007A0DEB" w:rsidRPr="001E11C2">
        <w:rPr>
          <w:rFonts w:ascii="Garamond" w:eastAsia="Times New Roman" w:hAnsi="Garamond" w:cs="Segoe UI"/>
          <w:i/>
          <w:color w:val="000000"/>
          <w:sz w:val="24"/>
          <w:szCs w:val="24"/>
          <w:lang w:val="en-GB"/>
        </w:rPr>
        <w:t>Nicheness</w:t>
      </w:r>
      <w:proofErr w:type="spellEnd"/>
      <w:r w:rsidR="007A0DEB" w:rsidRPr="001E11C2">
        <w:rPr>
          <w:rFonts w:ascii="Garamond" w:eastAsia="Times New Roman" w:hAnsi="Garamond" w:cs="Segoe UI"/>
          <w:i/>
          <w:color w:val="000000"/>
          <w:sz w:val="24"/>
          <w:szCs w:val="24"/>
          <w:lang w:val="en-GB"/>
        </w:rPr>
        <w:t xml:space="preserve"> Hypothesis</w:t>
      </w:r>
      <w:r w:rsidR="007A0DEB" w:rsidRPr="001E11C2">
        <w:rPr>
          <w:rFonts w:ascii="Garamond" w:eastAsia="Times New Roman" w:hAnsi="Garamond" w:cs="Segoe UI"/>
          <w:color w:val="000000"/>
          <w:sz w:val="24"/>
          <w:szCs w:val="24"/>
          <w:lang w:val="en-GB"/>
        </w:rPr>
        <w:t xml:space="preserve"> (</w:t>
      </w:r>
      <w:r w:rsidRPr="001E11C2">
        <w:rPr>
          <w:rFonts w:ascii="Garamond" w:eastAsia="Times New Roman" w:hAnsi="Garamond" w:cs="Segoe UI"/>
          <w:color w:val="000000"/>
          <w:sz w:val="24"/>
          <w:szCs w:val="24"/>
          <w:lang w:val="en-GB"/>
        </w:rPr>
        <w:t>H1</w:t>
      </w:r>
      <w:r w:rsidR="007A0DEB" w:rsidRPr="001E11C2">
        <w:rPr>
          <w:rFonts w:ascii="Garamond" w:eastAsia="Times New Roman" w:hAnsi="Garamond" w:cs="Segoe UI"/>
          <w:color w:val="000000"/>
          <w:sz w:val="24"/>
          <w:szCs w:val="24"/>
          <w:lang w:val="en-GB"/>
        </w:rPr>
        <w:t>)</w:t>
      </w:r>
      <w:r w:rsidR="007A13D6" w:rsidRPr="001E11C2">
        <w:rPr>
          <w:rFonts w:ascii="Garamond" w:eastAsia="Times New Roman" w:hAnsi="Garamond" w:cs="Segoe UI"/>
          <w:color w:val="000000"/>
          <w:sz w:val="24"/>
          <w:szCs w:val="24"/>
          <w:lang w:val="en-GB"/>
        </w:rPr>
        <w:t>,</w:t>
      </w:r>
      <w:r w:rsidRPr="001E11C2">
        <w:rPr>
          <w:rFonts w:ascii="Garamond" w:eastAsia="Times New Roman" w:hAnsi="Garamond" w:cs="Segoe UI"/>
          <w:color w:val="000000"/>
          <w:sz w:val="24"/>
          <w:szCs w:val="24"/>
          <w:lang w:val="en-GB"/>
        </w:rPr>
        <w:t xml:space="preserve"> we already consider </w:t>
      </w:r>
      <w:r w:rsidR="00D827D3" w:rsidRPr="001E11C2">
        <w:rPr>
          <w:rFonts w:ascii="Garamond" w:eastAsia="Times New Roman" w:hAnsi="Garamond" w:cs="Segoe UI"/>
          <w:color w:val="000000"/>
          <w:sz w:val="24"/>
          <w:szCs w:val="24"/>
          <w:lang w:val="en-GB"/>
        </w:rPr>
        <w:t xml:space="preserve">whether a party’s profile at </w:t>
      </w:r>
      <w:r w:rsidR="00D827D3" w:rsidRPr="001E11C2">
        <w:rPr>
          <w:rFonts w:ascii="Garamond" w:eastAsia="Times New Roman" w:hAnsi="Garamond" w:cs="Segoe UI"/>
          <w:i/>
          <w:color w:val="000000"/>
          <w:sz w:val="24"/>
          <w:szCs w:val="24"/>
          <w:lang w:val="en-GB"/>
        </w:rPr>
        <w:t>t-1</w:t>
      </w:r>
      <w:r w:rsidR="004D1D16" w:rsidRPr="001E11C2">
        <w:rPr>
          <w:rFonts w:ascii="Garamond" w:eastAsia="Times New Roman" w:hAnsi="Garamond" w:cs="Segoe UI"/>
          <w:color w:val="000000"/>
          <w:sz w:val="24"/>
          <w:szCs w:val="24"/>
          <w:lang w:val="en-GB"/>
        </w:rPr>
        <w:t xml:space="preserve"> is</w:t>
      </w:r>
      <w:r w:rsidR="007C605B" w:rsidRPr="001E11C2">
        <w:rPr>
          <w:rFonts w:ascii="Garamond" w:eastAsia="Times New Roman" w:hAnsi="Garamond" w:cs="Segoe UI"/>
          <w:color w:val="000000"/>
          <w:sz w:val="24"/>
          <w:szCs w:val="24"/>
          <w:lang w:val="en-GB"/>
        </w:rPr>
        <w:t xml:space="preserve"> niche or mainstream</w:t>
      </w:r>
      <w:r w:rsidR="009F60B6" w:rsidRPr="001E11C2">
        <w:rPr>
          <w:rFonts w:ascii="Garamond" w:eastAsia="Times New Roman" w:hAnsi="Garamond" w:cs="Segoe UI"/>
          <w:color w:val="000000"/>
          <w:sz w:val="24"/>
          <w:szCs w:val="24"/>
          <w:lang w:val="en-GB"/>
        </w:rPr>
        <w:t xml:space="preserve">. </w:t>
      </w:r>
      <w:r w:rsidR="00D827D3" w:rsidRPr="001E11C2">
        <w:rPr>
          <w:rFonts w:ascii="Garamond" w:eastAsia="Times New Roman" w:hAnsi="Garamond" w:cs="Segoe UI"/>
          <w:color w:val="000000"/>
          <w:sz w:val="24"/>
          <w:szCs w:val="24"/>
          <w:lang w:val="en-GB"/>
        </w:rPr>
        <w:t>H</w:t>
      </w:r>
      <w:r w:rsidR="00183E31" w:rsidRPr="001E11C2">
        <w:rPr>
          <w:rFonts w:ascii="Garamond" w:eastAsia="Times New Roman" w:hAnsi="Garamond" w:cs="Segoe UI"/>
          <w:color w:val="000000"/>
          <w:sz w:val="24"/>
          <w:szCs w:val="24"/>
          <w:lang w:val="en-GB"/>
        </w:rPr>
        <w:t>ere</w:t>
      </w:r>
      <w:r w:rsidR="007A13D6" w:rsidRPr="001E11C2">
        <w:rPr>
          <w:rFonts w:ascii="Garamond" w:eastAsia="Times New Roman" w:hAnsi="Garamond" w:cs="Segoe UI"/>
          <w:color w:val="000000"/>
          <w:sz w:val="24"/>
          <w:szCs w:val="24"/>
          <w:lang w:val="en-GB"/>
        </w:rPr>
        <w:t>,</w:t>
      </w:r>
      <w:r w:rsidR="00183E31" w:rsidRPr="001E11C2">
        <w:rPr>
          <w:rFonts w:ascii="Garamond" w:eastAsia="Times New Roman" w:hAnsi="Garamond" w:cs="Segoe UI"/>
          <w:color w:val="000000"/>
          <w:sz w:val="24"/>
          <w:szCs w:val="24"/>
          <w:lang w:val="en-GB"/>
        </w:rPr>
        <w:t xml:space="preserve"> in the SI,</w:t>
      </w:r>
      <w:r w:rsidRPr="001E11C2">
        <w:rPr>
          <w:rFonts w:ascii="Garamond" w:eastAsia="Times New Roman" w:hAnsi="Garamond" w:cs="Segoe UI"/>
          <w:color w:val="000000"/>
          <w:sz w:val="24"/>
          <w:szCs w:val="24"/>
          <w:lang w:val="en-GB"/>
        </w:rPr>
        <w:t xml:space="preserve"> we </w:t>
      </w:r>
      <w:r w:rsidR="00D827D3" w:rsidRPr="001E11C2">
        <w:rPr>
          <w:rFonts w:ascii="Garamond" w:eastAsia="Times New Roman" w:hAnsi="Garamond" w:cs="Segoe UI"/>
          <w:color w:val="000000"/>
          <w:sz w:val="24"/>
          <w:szCs w:val="24"/>
          <w:lang w:val="en-GB"/>
        </w:rPr>
        <w:t xml:space="preserve">show </w:t>
      </w:r>
      <w:r w:rsidRPr="001E11C2">
        <w:rPr>
          <w:rFonts w:ascii="Garamond" w:eastAsia="Times New Roman" w:hAnsi="Garamond" w:cs="Segoe UI"/>
          <w:color w:val="000000"/>
          <w:sz w:val="24"/>
          <w:szCs w:val="24"/>
          <w:lang w:val="en-GB"/>
        </w:rPr>
        <w:t xml:space="preserve">whether a party’s niche or mainstream profile at </w:t>
      </w:r>
      <w:r w:rsidRPr="001E11C2">
        <w:rPr>
          <w:rFonts w:ascii="Garamond" w:eastAsia="Times New Roman" w:hAnsi="Garamond" w:cs="Segoe UI"/>
          <w:i/>
          <w:color w:val="000000"/>
          <w:sz w:val="24"/>
          <w:szCs w:val="24"/>
          <w:lang w:val="en-GB"/>
        </w:rPr>
        <w:t>t-1</w:t>
      </w:r>
      <w:r w:rsidRPr="001E11C2">
        <w:rPr>
          <w:rFonts w:ascii="Garamond" w:eastAsia="Times New Roman" w:hAnsi="Garamond" w:cs="Segoe UI"/>
          <w:color w:val="000000"/>
          <w:sz w:val="24"/>
          <w:szCs w:val="24"/>
          <w:lang w:val="en-GB"/>
        </w:rPr>
        <w:t xml:space="preserve"> conditions whether </w:t>
      </w:r>
      <w:r w:rsidR="00D827D3" w:rsidRPr="001E11C2">
        <w:rPr>
          <w:rFonts w:ascii="Garamond" w:eastAsia="Times New Roman" w:hAnsi="Garamond" w:cs="Segoe UI"/>
          <w:color w:val="000000"/>
          <w:sz w:val="24"/>
          <w:szCs w:val="24"/>
          <w:lang w:val="en-GB"/>
        </w:rPr>
        <w:t xml:space="preserve">it will </w:t>
      </w:r>
      <w:r w:rsidRPr="001E11C2">
        <w:rPr>
          <w:rFonts w:ascii="Garamond" w:eastAsia="Times New Roman" w:hAnsi="Garamond" w:cs="Segoe UI"/>
          <w:color w:val="000000"/>
          <w:sz w:val="24"/>
          <w:szCs w:val="24"/>
          <w:lang w:val="en-GB"/>
        </w:rPr>
        <w:t xml:space="preserve">enter </w:t>
      </w:r>
      <w:r w:rsidR="007A13D6" w:rsidRPr="001E11C2">
        <w:rPr>
          <w:rFonts w:ascii="Garamond" w:eastAsia="Times New Roman" w:hAnsi="Garamond" w:cs="Segoe UI"/>
          <w:color w:val="000000"/>
          <w:sz w:val="24"/>
          <w:szCs w:val="24"/>
          <w:lang w:val="en-GB"/>
        </w:rPr>
        <w:t xml:space="preserve">into </w:t>
      </w:r>
      <w:r w:rsidRPr="001E11C2">
        <w:rPr>
          <w:rFonts w:ascii="Garamond" w:eastAsia="Times New Roman" w:hAnsi="Garamond" w:cs="Segoe UI"/>
          <w:color w:val="000000"/>
          <w:sz w:val="24"/>
          <w:szCs w:val="24"/>
          <w:lang w:val="en-GB"/>
        </w:rPr>
        <w:t xml:space="preserve">alliances </w:t>
      </w:r>
      <w:r w:rsidR="00787459" w:rsidRPr="001E11C2">
        <w:rPr>
          <w:rFonts w:ascii="Garamond" w:eastAsia="Times New Roman" w:hAnsi="Garamond" w:cs="Segoe UI"/>
          <w:color w:val="000000"/>
          <w:sz w:val="24"/>
          <w:szCs w:val="24"/>
          <w:lang w:val="en-GB"/>
        </w:rPr>
        <w:t xml:space="preserve">(H2) </w:t>
      </w:r>
      <w:r w:rsidRPr="001E11C2">
        <w:rPr>
          <w:rFonts w:ascii="Garamond" w:eastAsia="Times New Roman" w:hAnsi="Garamond" w:cs="Segoe UI"/>
          <w:color w:val="000000"/>
          <w:sz w:val="24"/>
          <w:szCs w:val="24"/>
          <w:lang w:val="en-GB"/>
        </w:rPr>
        <w:t>or merge</w:t>
      </w:r>
      <w:r w:rsidR="00787459" w:rsidRPr="001E11C2">
        <w:rPr>
          <w:rFonts w:ascii="Garamond" w:eastAsia="Times New Roman" w:hAnsi="Garamond" w:cs="Segoe UI"/>
          <w:color w:val="000000"/>
          <w:sz w:val="24"/>
          <w:szCs w:val="24"/>
          <w:lang w:val="en-GB"/>
        </w:rPr>
        <w:t xml:space="preserve"> (H3)</w:t>
      </w:r>
      <w:r w:rsidRPr="001E11C2">
        <w:rPr>
          <w:rFonts w:ascii="Garamond" w:eastAsia="Times New Roman" w:hAnsi="Garamond" w:cs="Segoe UI"/>
          <w:color w:val="000000"/>
          <w:sz w:val="24"/>
          <w:szCs w:val="24"/>
          <w:lang w:val="en-GB"/>
        </w:rPr>
        <w:t xml:space="preserve"> in response to party system saturation. </w:t>
      </w:r>
    </w:p>
    <w:p w14:paraId="284AAA88" w14:textId="11D97C3E" w:rsidR="00B279FE" w:rsidRPr="001E11C2" w:rsidRDefault="000519F3" w:rsidP="00D60616">
      <w:pPr>
        <w:autoSpaceDE w:val="0"/>
        <w:autoSpaceDN w:val="0"/>
        <w:adjustRightInd w:val="0"/>
        <w:spacing w:after="0" w:line="480" w:lineRule="auto"/>
        <w:ind w:firstLine="708"/>
        <w:jc w:val="both"/>
        <w:rPr>
          <w:rFonts w:ascii="Garamond" w:eastAsia="Times New Roman" w:hAnsi="Garamond" w:cs="Segoe UI"/>
          <w:color w:val="000000"/>
          <w:sz w:val="24"/>
          <w:szCs w:val="24"/>
          <w:lang w:val="en-GB"/>
        </w:rPr>
      </w:pPr>
      <w:r w:rsidRPr="001E11C2">
        <w:rPr>
          <w:rFonts w:ascii="Garamond" w:eastAsia="Times New Roman" w:hAnsi="Garamond" w:cs="Segoe UI"/>
          <w:color w:val="000000"/>
          <w:sz w:val="24"/>
          <w:szCs w:val="24"/>
          <w:lang w:val="en-GB"/>
        </w:rPr>
        <w:tab/>
        <w:t xml:space="preserve">Figure A19-A21 summarize the results for each of our three hypotheses conditional upon </w:t>
      </w:r>
      <w:proofErr w:type="spellStart"/>
      <w:r w:rsidRPr="001E11C2">
        <w:rPr>
          <w:rFonts w:ascii="Garamond" w:eastAsia="Times New Roman" w:hAnsi="Garamond" w:cs="Segoe UI"/>
          <w:color w:val="000000"/>
          <w:sz w:val="24"/>
          <w:szCs w:val="24"/>
          <w:lang w:val="en-GB"/>
        </w:rPr>
        <w:t>Meguid’s</w:t>
      </w:r>
      <w:proofErr w:type="spellEnd"/>
      <w:r w:rsidRPr="001E11C2">
        <w:rPr>
          <w:rFonts w:ascii="Garamond" w:eastAsia="Times New Roman" w:hAnsi="Garamond" w:cs="Segoe UI"/>
          <w:color w:val="000000"/>
          <w:sz w:val="24"/>
          <w:szCs w:val="24"/>
          <w:lang w:val="en-GB"/>
        </w:rPr>
        <w:t xml:space="preserve"> </w:t>
      </w:r>
      <w:r w:rsidRPr="001E11C2">
        <w:rPr>
          <w:rFonts w:ascii="Garamond" w:eastAsia="Times New Roman" w:hAnsi="Garamond" w:cs="Segoe UI"/>
          <w:color w:val="000000"/>
          <w:sz w:val="24"/>
          <w:szCs w:val="24"/>
          <w:lang w:val="en-GB"/>
        </w:rPr>
        <w:fldChar w:fldCharType="begin"/>
      </w:r>
      <w:r w:rsidRPr="001E11C2">
        <w:rPr>
          <w:rFonts w:ascii="Garamond" w:eastAsia="Times New Roman" w:hAnsi="Garamond" w:cs="Segoe UI"/>
          <w:color w:val="000000"/>
          <w:sz w:val="24"/>
          <w:szCs w:val="24"/>
          <w:lang w:val="en-GB"/>
        </w:rPr>
        <w:instrText xml:space="preserve"> ADDIN EN.CITE &lt;EndNote&gt;&lt;Cite ExcludeAuth="1"&gt;&lt;Author&gt;Meguid&lt;/Author&gt;&lt;Year&gt;2005&lt;/Year&gt;&lt;RecNum&gt;8&lt;/RecNum&gt;&lt;DisplayText&gt;(2005)&lt;/DisplayText&gt;&lt;record&gt;&lt;rec-number&gt;8&lt;/rec-number&gt;&lt;foreign-keys&gt;&lt;key app="EN" db-id="p2xt9zsatpee0derpx85wvdbzdavpzwadwrz" timestamp="1510320342"&gt;8&lt;/key&gt;&lt;/foreign-keys&gt;&lt;ref-type name="Journal Article"&gt;17&lt;/ref-type&gt;&lt;contributors&gt;&lt;authors&gt;&lt;author&gt;Meguid, Bonnie M&lt;/author&gt;&lt;/authors&gt;&lt;/contributors&gt;&lt;titles&gt;&lt;title&gt;Competition between unequals: The role of mainstream party strategy in niche party success&lt;/title&gt;&lt;secondary-title&gt;American Political Science Review&lt;/secondary-title&gt;&lt;/titles&gt;&lt;periodical&gt;&lt;full-title&gt;American Political Science Review&lt;/full-title&gt;&lt;/periodical&gt;&lt;pages&gt;347-359&lt;/pages&gt;&lt;volume&gt;99&lt;/volume&gt;&lt;number&gt;3&lt;/number&gt;&lt;dates&gt;&lt;year&gt;2005&lt;/year&gt;&lt;/dates&gt;&lt;isbn&gt;1537-5943&lt;/isbn&gt;&lt;urls&gt;&lt;/urls&gt;&lt;/record&gt;&lt;/Cite&gt;&lt;/EndNote&gt;</w:instrText>
      </w:r>
      <w:r w:rsidRPr="001E11C2">
        <w:rPr>
          <w:rFonts w:ascii="Garamond" w:eastAsia="Times New Roman" w:hAnsi="Garamond" w:cs="Segoe UI"/>
          <w:color w:val="000000"/>
          <w:sz w:val="24"/>
          <w:szCs w:val="24"/>
          <w:lang w:val="en-GB"/>
        </w:rPr>
        <w:fldChar w:fldCharType="separate"/>
      </w:r>
      <w:r w:rsidRPr="001E11C2">
        <w:rPr>
          <w:rFonts w:ascii="Garamond" w:eastAsia="Times New Roman" w:hAnsi="Garamond" w:cs="Segoe UI"/>
          <w:noProof/>
          <w:color w:val="000000"/>
          <w:sz w:val="24"/>
          <w:szCs w:val="24"/>
          <w:lang w:val="en-GB"/>
        </w:rPr>
        <w:t>(2005)</w:t>
      </w:r>
      <w:r w:rsidRPr="001E11C2">
        <w:rPr>
          <w:rFonts w:ascii="Garamond" w:eastAsia="Times New Roman" w:hAnsi="Garamond" w:cs="Segoe UI"/>
          <w:color w:val="000000"/>
          <w:sz w:val="24"/>
          <w:szCs w:val="24"/>
          <w:lang w:val="en-GB"/>
        </w:rPr>
        <w:fldChar w:fldCharType="end"/>
      </w:r>
      <w:r w:rsidRPr="001E11C2">
        <w:rPr>
          <w:rFonts w:ascii="Garamond" w:eastAsia="Times New Roman" w:hAnsi="Garamond" w:cs="Segoe UI"/>
          <w:color w:val="000000"/>
          <w:sz w:val="24"/>
          <w:szCs w:val="24"/>
          <w:lang w:val="en-GB"/>
        </w:rPr>
        <w:t xml:space="preserve"> definition of niche and mainstream parties. To provide a thorough test, we ran the </w:t>
      </w:r>
      <w:r w:rsidRPr="001E11C2">
        <w:rPr>
          <w:rFonts w:ascii="Garamond" w:eastAsia="Times New Roman" w:hAnsi="Garamond" w:cs="Segoe UI"/>
          <w:color w:val="000000"/>
          <w:sz w:val="24"/>
          <w:szCs w:val="24"/>
          <w:lang w:val="en-GB"/>
        </w:rPr>
        <w:lastRenderedPageBreak/>
        <w:t xml:space="preserve">interaction based on each of our three measures of party system saturation (see Section 2). The regression coefficients for the control variables are available upon request. The figures depict the marginal effects, as well as the slopes of the interaction terms. To begin </w:t>
      </w:r>
      <w:proofErr w:type="gramStart"/>
      <w:r w:rsidRPr="001E11C2">
        <w:rPr>
          <w:rFonts w:ascii="Garamond" w:eastAsia="Times New Roman" w:hAnsi="Garamond" w:cs="Segoe UI"/>
          <w:color w:val="000000"/>
          <w:sz w:val="24"/>
          <w:szCs w:val="24"/>
          <w:lang w:val="en-GB"/>
        </w:rPr>
        <w:t>with</w:t>
      </w:r>
      <w:proofErr w:type="gramEnd"/>
      <w:r w:rsidRPr="001E11C2">
        <w:rPr>
          <w:rFonts w:ascii="Garamond" w:eastAsia="Times New Roman" w:hAnsi="Garamond" w:cs="Segoe UI"/>
          <w:color w:val="000000"/>
          <w:sz w:val="24"/>
          <w:szCs w:val="24"/>
          <w:lang w:val="en-GB"/>
        </w:rPr>
        <w:t xml:space="preserve"> the </w:t>
      </w:r>
      <w:proofErr w:type="spellStart"/>
      <w:r w:rsidRPr="001E11C2">
        <w:rPr>
          <w:rFonts w:ascii="Garamond" w:eastAsia="Times New Roman" w:hAnsi="Garamond" w:cs="Segoe UI"/>
          <w:i/>
          <w:color w:val="000000"/>
          <w:sz w:val="24"/>
          <w:szCs w:val="24"/>
          <w:lang w:val="en-GB"/>
        </w:rPr>
        <w:t>Nicheness</w:t>
      </w:r>
      <w:proofErr w:type="spellEnd"/>
      <w:r w:rsidRPr="001E11C2">
        <w:rPr>
          <w:rFonts w:ascii="Garamond" w:eastAsia="Times New Roman" w:hAnsi="Garamond" w:cs="Segoe UI"/>
          <w:i/>
          <w:color w:val="000000"/>
          <w:sz w:val="24"/>
          <w:szCs w:val="24"/>
          <w:lang w:val="en-GB"/>
        </w:rPr>
        <w:t xml:space="preserve"> Hypothesis</w:t>
      </w:r>
      <w:r w:rsidRPr="001E11C2">
        <w:rPr>
          <w:rFonts w:ascii="Garamond" w:eastAsia="Times New Roman" w:hAnsi="Garamond" w:cs="Segoe UI"/>
          <w:color w:val="000000"/>
          <w:sz w:val="24"/>
          <w:szCs w:val="24"/>
          <w:lang w:val="en-GB"/>
        </w:rPr>
        <w:t xml:space="preserve"> (H1), Figure A19 reveals no positive, statistically significant effects, meaning that mainstream parties</w:t>
      </w:r>
      <w:r w:rsidR="00AC6677">
        <w:rPr>
          <w:rFonts w:ascii="Garamond" w:eastAsia="Times New Roman" w:hAnsi="Garamond" w:cs="Segoe UI"/>
          <w:color w:val="000000"/>
          <w:sz w:val="24"/>
          <w:szCs w:val="24"/>
          <w:lang w:val="en-GB"/>
        </w:rPr>
        <w:t xml:space="preserve"> (nor niche parties)</w:t>
      </w:r>
      <w:r w:rsidRPr="001E11C2">
        <w:rPr>
          <w:rFonts w:ascii="Garamond" w:eastAsia="Times New Roman" w:hAnsi="Garamond" w:cs="Segoe UI"/>
          <w:color w:val="000000"/>
          <w:sz w:val="24"/>
          <w:szCs w:val="24"/>
          <w:lang w:val="en-GB"/>
        </w:rPr>
        <w:t xml:space="preserve"> increase the </w:t>
      </w:r>
      <w:proofErr w:type="spellStart"/>
      <w:r w:rsidRPr="001E11C2">
        <w:rPr>
          <w:rFonts w:ascii="Garamond" w:eastAsia="Times New Roman" w:hAnsi="Garamond" w:cs="Segoe UI"/>
          <w:color w:val="000000"/>
          <w:sz w:val="24"/>
          <w:szCs w:val="24"/>
          <w:lang w:val="en-GB"/>
        </w:rPr>
        <w:t>nicheness</w:t>
      </w:r>
      <w:proofErr w:type="spellEnd"/>
      <w:r w:rsidRPr="001E11C2">
        <w:rPr>
          <w:rFonts w:ascii="Garamond" w:eastAsia="Times New Roman" w:hAnsi="Garamond" w:cs="Segoe UI"/>
          <w:color w:val="000000"/>
          <w:sz w:val="24"/>
          <w:szCs w:val="24"/>
          <w:lang w:val="en-GB"/>
        </w:rPr>
        <w:t xml:space="preserve"> of their platform when confronted with higher party system saturation. The interaction terms are also insignificant, showing that the effect of party system saturation does not differ significantly between niche and mainstream parties.</w:t>
      </w:r>
    </w:p>
    <w:p w14:paraId="19D10462" w14:textId="63B6279D" w:rsidR="00F672CC" w:rsidRPr="001E11C2" w:rsidRDefault="00A80CDC" w:rsidP="005E207D">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5E1A9DC8" wp14:editId="3E70B1C4">
            <wp:extent cx="5943600" cy="43230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A19.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02DB8E76" w14:textId="104F7ADA" w:rsidR="005E207D" w:rsidRPr="001E11C2" w:rsidRDefault="005E207D" w:rsidP="005E207D">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 A19</w:t>
      </w:r>
      <w:r w:rsidRPr="001E11C2">
        <w:rPr>
          <w:rFonts w:ascii="Garamond" w:hAnsi="Garamond" w:cs="Times New Roman"/>
          <w:sz w:val="24"/>
          <w:szCs w:val="24"/>
          <w:lang w:val="en-GB"/>
        </w:rPr>
        <w:t xml:space="preserve">. Marginal effects displaying the effect of party system saturation in the previous election on the likelihood on the </w:t>
      </w:r>
      <w:proofErr w:type="spellStart"/>
      <w:r w:rsidRPr="001E11C2">
        <w:rPr>
          <w:rFonts w:ascii="Garamond" w:hAnsi="Garamond" w:cs="Times New Roman"/>
          <w:sz w:val="24"/>
          <w:szCs w:val="24"/>
          <w:lang w:val="en-GB"/>
        </w:rPr>
        <w:t>nicheness</w:t>
      </w:r>
      <w:proofErr w:type="spellEnd"/>
      <w:r w:rsidRPr="001E11C2">
        <w:rPr>
          <w:rFonts w:ascii="Garamond" w:hAnsi="Garamond" w:cs="Times New Roman"/>
          <w:sz w:val="24"/>
          <w:szCs w:val="24"/>
          <w:lang w:val="en-GB"/>
        </w:rPr>
        <w:t xml:space="preserve"> of a party’s ideological platform at</w:t>
      </w:r>
      <w:r w:rsidRPr="001E11C2">
        <w:rPr>
          <w:rFonts w:ascii="Garamond" w:hAnsi="Garamond" w:cs="Times New Roman"/>
          <w:i/>
          <w:sz w:val="24"/>
          <w:szCs w:val="24"/>
          <w:lang w:val="en-GB"/>
        </w:rPr>
        <w:t xml:space="preserve"> t </w:t>
      </w:r>
      <w:r w:rsidRPr="001E11C2">
        <w:rPr>
          <w:rFonts w:ascii="Garamond" w:hAnsi="Garamond" w:cs="Times New Roman"/>
          <w:sz w:val="24"/>
          <w:szCs w:val="24"/>
          <w:lang w:val="en-GB"/>
        </w:rPr>
        <w:t>compared to its opponents at</w:t>
      </w:r>
      <w:r w:rsidRPr="001E11C2">
        <w:rPr>
          <w:rFonts w:ascii="Garamond" w:hAnsi="Garamond" w:cs="Times New Roman"/>
          <w:i/>
          <w:sz w:val="24"/>
          <w:szCs w:val="24"/>
          <w:lang w:val="en-GB"/>
        </w:rPr>
        <w:t xml:space="preserve"> t-1</w:t>
      </w:r>
      <w:r w:rsidRPr="001E11C2">
        <w:rPr>
          <w:rFonts w:ascii="Garamond" w:hAnsi="Garamond" w:cs="Times New Roman"/>
          <w:sz w:val="24"/>
          <w:szCs w:val="24"/>
          <w:lang w:val="en-GB"/>
        </w:rPr>
        <w:t xml:space="preserve"> (y-axis) for niche and mainstream parties (x-axis). The different graphs denote the results for our three measures of party system saturation: i.e., the one used in the manuscript (upper-left), based on Model 3 of </w:t>
      </w:r>
      <w:r w:rsidR="00735F36">
        <w:rPr>
          <w:rFonts w:ascii="Garamond" w:hAnsi="Garamond" w:cs="Times New Roman"/>
          <w:sz w:val="24"/>
          <w:szCs w:val="24"/>
          <w:lang w:val="en-GB"/>
        </w:rPr>
        <w:t>v</w:t>
      </w:r>
      <w:r w:rsidRPr="001E11C2">
        <w:rPr>
          <w:rFonts w:ascii="Garamond" w:hAnsi="Garamond" w:cs="Times New Roman"/>
          <w:sz w:val="24"/>
          <w:szCs w:val="24"/>
          <w:lang w:val="en-GB"/>
        </w:rPr>
        <w:t xml:space="preserve">an de </w:t>
      </w:r>
      <w:proofErr w:type="spellStart"/>
      <w:r w:rsidRPr="001E11C2">
        <w:rPr>
          <w:rFonts w:ascii="Garamond" w:hAnsi="Garamond" w:cs="Times New Roman"/>
          <w:sz w:val="24"/>
          <w:szCs w:val="24"/>
          <w:lang w:val="en-GB"/>
        </w:rPr>
        <w:t>Wardt</w:t>
      </w:r>
      <w:proofErr w:type="spellEnd"/>
      <w:r w:rsidRPr="001E11C2">
        <w:rPr>
          <w:rFonts w:ascii="Garamond" w:hAnsi="Garamond" w:cs="Times New Roman"/>
          <w:sz w:val="24"/>
          <w:szCs w:val="24"/>
          <w:lang w:val="en-GB"/>
        </w:rPr>
        <w:t xml:space="preserve"> (2017) (upper-right), and Clark and Golder (2006) (bottom-left). For more information on the alternative measures of party system saturation, see Section </w:t>
      </w:r>
      <w:r w:rsidR="003D6BD7" w:rsidRPr="001E11C2">
        <w:rPr>
          <w:rFonts w:ascii="Garamond" w:hAnsi="Garamond" w:cs="Times New Roman"/>
          <w:sz w:val="24"/>
          <w:szCs w:val="24"/>
          <w:lang w:val="en-GB"/>
        </w:rPr>
        <w:t>2</w:t>
      </w:r>
      <w:r w:rsidRPr="001E11C2">
        <w:rPr>
          <w:rFonts w:ascii="Garamond" w:hAnsi="Garamond" w:cs="Times New Roman"/>
          <w:sz w:val="24"/>
          <w:szCs w:val="24"/>
          <w:lang w:val="en-GB"/>
        </w:rPr>
        <w:t xml:space="preserve"> of the SI.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64D4C523" w14:textId="77777777" w:rsidR="005E207D" w:rsidRPr="001E11C2" w:rsidRDefault="005E207D" w:rsidP="00D60616">
      <w:pPr>
        <w:autoSpaceDE w:val="0"/>
        <w:autoSpaceDN w:val="0"/>
        <w:adjustRightInd w:val="0"/>
        <w:spacing w:after="0" w:line="480" w:lineRule="auto"/>
        <w:ind w:firstLine="708"/>
        <w:jc w:val="both"/>
        <w:rPr>
          <w:rFonts w:ascii="Garamond" w:eastAsia="Times New Roman" w:hAnsi="Garamond" w:cs="Segoe UI"/>
          <w:color w:val="000000"/>
          <w:sz w:val="24"/>
          <w:szCs w:val="24"/>
          <w:lang w:val="en-GB"/>
        </w:rPr>
      </w:pPr>
    </w:p>
    <w:p w14:paraId="39ACFA7D" w14:textId="655B33D6" w:rsidR="00F672CC" w:rsidRPr="001E11C2" w:rsidRDefault="00A80CDC" w:rsidP="0076512B">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lastRenderedPageBreak/>
        <w:drawing>
          <wp:inline distT="0" distB="0" distL="0" distR="0" wp14:anchorId="76E0743A" wp14:editId="229E4F76">
            <wp:extent cx="5943600" cy="43230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A20.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7963D22C" w14:textId="36FD7471" w:rsidR="0076512B" w:rsidRPr="001E11C2" w:rsidRDefault="00BC4758" w:rsidP="0076512B">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 A</w:t>
      </w:r>
      <w:r w:rsidR="006D2ED8" w:rsidRPr="001E11C2">
        <w:rPr>
          <w:rFonts w:ascii="Garamond" w:hAnsi="Garamond" w:cs="Times New Roman"/>
          <w:b/>
          <w:sz w:val="24"/>
          <w:szCs w:val="24"/>
          <w:lang w:val="en-GB"/>
        </w:rPr>
        <w:t>20</w:t>
      </w:r>
      <w:r w:rsidR="0076512B" w:rsidRPr="001E11C2">
        <w:rPr>
          <w:rFonts w:ascii="Garamond" w:hAnsi="Garamond" w:cs="Times New Roman"/>
          <w:sz w:val="24"/>
          <w:szCs w:val="24"/>
          <w:lang w:val="en-GB"/>
        </w:rPr>
        <w:t xml:space="preserve">. Marginal effects displaying the effect of party system saturation in the previous election on the likelihood that a non-alliance member at </w:t>
      </w:r>
      <w:r w:rsidR="0076512B" w:rsidRPr="001E11C2">
        <w:rPr>
          <w:rFonts w:ascii="Garamond" w:hAnsi="Garamond" w:cs="Times New Roman"/>
          <w:i/>
          <w:sz w:val="24"/>
          <w:szCs w:val="24"/>
          <w:lang w:val="en-GB"/>
        </w:rPr>
        <w:t>t-1</w:t>
      </w:r>
      <w:r w:rsidR="0076512B" w:rsidRPr="001E11C2">
        <w:rPr>
          <w:rFonts w:ascii="Garamond" w:hAnsi="Garamond" w:cs="Times New Roman"/>
          <w:sz w:val="24"/>
          <w:szCs w:val="24"/>
          <w:lang w:val="en-GB"/>
        </w:rPr>
        <w:t xml:space="preserve"> will enter an alliance at</w:t>
      </w:r>
      <w:r w:rsidR="0076512B" w:rsidRPr="001E11C2">
        <w:rPr>
          <w:rFonts w:ascii="Garamond" w:hAnsi="Garamond" w:cs="Times New Roman"/>
          <w:i/>
          <w:sz w:val="24"/>
          <w:szCs w:val="24"/>
          <w:lang w:val="en-GB"/>
        </w:rPr>
        <w:t xml:space="preserve"> t</w:t>
      </w:r>
      <w:r w:rsidR="0076512B" w:rsidRPr="001E11C2">
        <w:rPr>
          <w:rFonts w:ascii="Garamond" w:hAnsi="Garamond" w:cs="Times New Roman"/>
          <w:sz w:val="24"/>
          <w:szCs w:val="24"/>
          <w:lang w:val="en-GB"/>
        </w:rPr>
        <w:t xml:space="preserve"> (y-axis) for niche and mainstream parties (x-axis). The different graphs denote the results for our three measures of party system saturation</w:t>
      </w:r>
      <w:r w:rsidR="00A11BC3" w:rsidRPr="001E11C2">
        <w:rPr>
          <w:rFonts w:ascii="Garamond" w:hAnsi="Garamond" w:cs="Times New Roman"/>
          <w:sz w:val="24"/>
          <w:szCs w:val="24"/>
          <w:lang w:val="en-GB"/>
        </w:rPr>
        <w:t>:</w:t>
      </w:r>
      <w:r w:rsidR="0076512B" w:rsidRPr="001E11C2">
        <w:rPr>
          <w:rFonts w:ascii="Garamond" w:hAnsi="Garamond" w:cs="Times New Roman"/>
          <w:sz w:val="24"/>
          <w:szCs w:val="24"/>
          <w:lang w:val="en-GB"/>
        </w:rPr>
        <w:t xml:space="preserve"> i.e., the one used in the manuscript (up</w:t>
      </w:r>
      <w:r w:rsidR="00735F36">
        <w:rPr>
          <w:rFonts w:ascii="Garamond" w:hAnsi="Garamond" w:cs="Times New Roman"/>
          <w:sz w:val="24"/>
          <w:szCs w:val="24"/>
          <w:lang w:val="en-GB"/>
        </w:rPr>
        <w:t>per-left), based on Model 3 of v</w:t>
      </w:r>
      <w:r w:rsidR="0076512B" w:rsidRPr="001E11C2">
        <w:rPr>
          <w:rFonts w:ascii="Garamond" w:hAnsi="Garamond" w:cs="Times New Roman"/>
          <w:sz w:val="24"/>
          <w:szCs w:val="24"/>
          <w:lang w:val="en-GB"/>
        </w:rPr>
        <w:t xml:space="preserve">an de </w:t>
      </w:r>
      <w:proofErr w:type="spellStart"/>
      <w:r w:rsidR="0076512B" w:rsidRPr="001E11C2">
        <w:rPr>
          <w:rFonts w:ascii="Garamond" w:hAnsi="Garamond" w:cs="Times New Roman"/>
          <w:sz w:val="24"/>
          <w:szCs w:val="24"/>
          <w:lang w:val="en-GB"/>
        </w:rPr>
        <w:t>Wardt</w:t>
      </w:r>
      <w:proofErr w:type="spellEnd"/>
      <w:r w:rsidR="0076512B" w:rsidRPr="001E11C2">
        <w:rPr>
          <w:rFonts w:ascii="Garamond" w:hAnsi="Garamond" w:cs="Times New Roman"/>
          <w:sz w:val="24"/>
          <w:szCs w:val="24"/>
          <w:lang w:val="en-GB"/>
        </w:rPr>
        <w:t xml:space="preserve"> (2017) (upper-right)</w:t>
      </w:r>
      <w:r w:rsidR="00A11BC3" w:rsidRPr="001E11C2">
        <w:rPr>
          <w:rFonts w:ascii="Garamond" w:hAnsi="Garamond" w:cs="Times New Roman"/>
          <w:sz w:val="24"/>
          <w:szCs w:val="24"/>
          <w:lang w:val="en-GB"/>
        </w:rPr>
        <w:t>,</w:t>
      </w:r>
      <w:r w:rsidR="0076512B" w:rsidRPr="001E11C2">
        <w:rPr>
          <w:rFonts w:ascii="Garamond" w:hAnsi="Garamond" w:cs="Times New Roman"/>
          <w:sz w:val="24"/>
          <w:szCs w:val="24"/>
          <w:lang w:val="en-GB"/>
        </w:rPr>
        <w:t xml:space="preserve"> and Clark and Golder (2006) (bottom-left). For more information on the alternative measures of party system </w:t>
      </w:r>
      <w:r w:rsidR="00E84914" w:rsidRPr="001E11C2">
        <w:rPr>
          <w:rFonts w:ascii="Garamond" w:hAnsi="Garamond" w:cs="Times New Roman"/>
          <w:sz w:val="24"/>
          <w:szCs w:val="24"/>
          <w:lang w:val="en-GB"/>
        </w:rPr>
        <w:t>saturation,</w:t>
      </w:r>
      <w:r w:rsidR="0076512B" w:rsidRPr="001E11C2">
        <w:rPr>
          <w:rFonts w:ascii="Garamond" w:hAnsi="Garamond" w:cs="Times New Roman"/>
          <w:sz w:val="24"/>
          <w:szCs w:val="24"/>
          <w:lang w:val="en-GB"/>
        </w:rPr>
        <w:t xml:space="preserve"> see Section </w:t>
      </w:r>
      <w:r w:rsidR="0051743A" w:rsidRPr="001E11C2">
        <w:rPr>
          <w:rFonts w:ascii="Garamond" w:hAnsi="Garamond" w:cs="Times New Roman"/>
          <w:sz w:val="24"/>
          <w:szCs w:val="24"/>
          <w:lang w:val="en-GB"/>
        </w:rPr>
        <w:t xml:space="preserve">2 </w:t>
      </w:r>
      <w:r w:rsidR="0076512B" w:rsidRPr="001E11C2">
        <w:rPr>
          <w:rFonts w:ascii="Garamond" w:hAnsi="Garamond" w:cs="Times New Roman"/>
          <w:sz w:val="24"/>
          <w:szCs w:val="24"/>
          <w:lang w:val="en-GB"/>
        </w:rPr>
        <w:t xml:space="preserve">of the SI. </w:t>
      </w:r>
      <w:proofErr w:type="gramStart"/>
      <w:r w:rsidR="0076512B" w:rsidRPr="001E11C2">
        <w:rPr>
          <w:rFonts w:ascii="Garamond" w:hAnsi="Garamond" w:cs="Times New Roman"/>
          <w:sz w:val="24"/>
          <w:szCs w:val="24"/>
          <w:lang w:val="en-GB"/>
        </w:rPr>
        <w:t>95%</w:t>
      </w:r>
      <w:proofErr w:type="gramEnd"/>
      <w:r w:rsidR="0076512B" w:rsidRPr="001E11C2">
        <w:rPr>
          <w:rFonts w:ascii="Garamond" w:hAnsi="Garamond" w:cs="Times New Roman"/>
          <w:sz w:val="24"/>
          <w:szCs w:val="24"/>
          <w:lang w:val="en-GB"/>
        </w:rPr>
        <w:t xml:space="preserve"> CI.</w:t>
      </w:r>
    </w:p>
    <w:p w14:paraId="0582C81E" w14:textId="77777777" w:rsidR="0076512B" w:rsidRPr="001E11C2" w:rsidRDefault="0076512B" w:rsidP="0076512B">
      <w:pPr>
        <w:spacing w:after="0" w:line="480" w:lineRule="auto"/>
        <w:jc w:val="both"/>
        <w:rPr>
          <w:rFonts w:ascii="Garamond" w:hAnsi="Garamond"/>
          <w:sz w:val="24"/>
          <w:szCs w:val="24"/>
          <w:lang w:val="en-GB"/>
        </w:rPr>
      </w:pPr>
    </w:p>
    <w:p w14:paraId="01E52809" w14:textId="01FB354D" w:rsidR="00AC6677" w:rsidRPr="001E11C2" w:rsidRDefault="00AC6677" w:rsidP="00AC6677">
      <w:pPr>
        <w:spacing w:after="0" w:line="480" w:lineRule="auto"/>
        <w:ind w:firstLine="720"/>
        <w:jc w:val="both"/>
        <w:rPr>
          <w:rFonts w:ascii="Garamond" w:hAnsi="Garamond"/>
          <w:sz w:val="24"/>
          <w:szCs w:val="24"/>
          <w:lang w:val="en-GB"/>
        </w:rPr>
      </w:pPr>
      <w:r w:rsidRPr="001E11C2">
        <w:rPr>
          <w:rFonts w:ascii="Garamond" w:eastAsia="Times New Roman" w:hAnsi="Garamond" w:cs="Segoe UI"/>
          <w:color w:val="000000"/>
          <w:sz w:val="24"/>
          <w:szCs w:val="24"/>
          <w:lang w:val="en-GB"/>
        </w:rPr>
        <w:t xml:space="preserve">As for the </w:t>
      </w:r>
      <w:r w:rsidRPr="001E11C2">
        <w:rPr>
          <w:rFonts w:ascii="Garamond" w:eastAsia="Times New Roman" w:hAnsi="Garamond" w:cs="Segoe UI"/>
          <w:i/>
          <w:color w:val="000000"/>
          <w:sz w:val="24"/>
          <w:szCs w:val="24"/>
          <w:lang w:val="en-GB"/>
        </w:rPr>
        <w:t>Alliance Hypothesis</w:t>
      </w:r>
      <w:r w:rsidRPr="001E11C2">
        <w:rPr>
          <w:rFonts w:ascii="Garamond" w:eastAsia="Times New Roman" w:hAnsi="Garamond" w:cs="Segoe UI"/>
          <w:color w:val="000000"/>
          <w:sz w:val="24"/>
          <w:szCs w:val="24"/>
          <w:lang w:val="en-GB"/>
        </w:rPr>
        <w:t xml:space="preserve"> (H2), </w:t>
      </w:r>
      <w:r w:rsidR="00862A00">
        <w:rPr>
          <w:rFonts w:ascii="Garamond" w:eastAsia="Times New Roman" w:hAnsi="Garamond" w:cs="Segoe UI"/>
          <w:color w:val="000000"/>
          <w:sz w:val="24"/>
          <w:szCs w:val="24"/>
          <w:lang w:val="en-GB"/>
        </w:rPr>
        <w:t xml:space="preserve">the upper-left plot of </w:t>
      </w:r>
      <w:r w:rsidRPr="001E11C2">
        <w:rPr>
          <w:rFonts w:ascii="Garamond" w:eastAsia="Times New Roman" w:hAnsi="Garamond" w:cs="Segoe UI"/>
          <w:color w:val="000000"/>
          <w:sz w:val="24"/>
          <w:szCs w:val="24"/>
          <w:lang w:val="en-GB"/>
        </w:rPr>
        <w:t>Figure A20 provides evidence that the propensity to join an alliance differs between niche and mainstream parties</w:t>
      </w:r>
      <w:r w:rsidR="00660F6D">
        <w:rPr>
          <w:rFonts w:ascii="Garamond" w:eastAsia="Times New Roman" w:hAnsi="Garamond" w:cs="Segoe UI"/>
          <w:color w:val="000000"/>
          <w:sz w:val="24"/>
          <w:szCs w:val="24"/>
          <w:lang w:val="en-GB"/>
        </w:rPr>
        <w:t>, as the interaction coefficient is significant (log odds=-.358, p&lt;.05) and the marginal effect is only positive and significant for mainstream parties</w:t>
      </w:r>
      <w:r w:rsidRPr="001E11C2">
        <w:rPr>
          <w:rFonts w:ascii="Garamond" w:eastAsia="Times New Roman" w:hAnsi="Garamond" w:cs="Segoe UI"/>
          <w:color w:val="000000"/>
          <w:sz w:val="24"/>
          <w:szCs w:val="24"/>
          <w:lang w:val="en-GB"/>
        </w:rPr>
        <w:t xml:space="preserve">. </w:t>
      </w:r>
      <w:r w:rsidR="00660F6D">
        <w:rPr>
          <w:rFonts w:ascii="Garamond" w:eastAsia="Times New Roman" w:hAnsi="Garamond" w:cs="Segoe UI"/>
          <w:color w:val="000000"/>
          <w:sz w:val="24"/>
          <w:szCs w:val="24"/>
          <w:lang w:val="en-GB"/>
        </w:rPr>
        <w:t xml:space="preserve">Yet, based on the alternative measures of party system saturation we fail to find this level of evidence. In case of the upper-right plot, </w:t>
      </w:r>
      <w:r w:rsidRPr="001E11C2">
        <w:rPr>
          <w:rFonts w:ascii="Garamond" w:eastAsia="Times New Roman" w:hAnsi="Garamond" w:cs="Segoe UI"/>
          <w:color w:val="000000"/>
          <w:sz w:val="24"/>
          <w:szCs w:val="24"/>
          <w:lang w:val="en-GB"/>
        </w:rPr>
        <w:t>the</w:t>
      </w:r>
      <w:r w:rsidR="00660F6D">
        <w:rPr>
          <w:rFonts w:ascii="Garamond" w:eastAsia="Times New Roman" w:hAnsi="Garamond" w:cs="Segoe UI"/>
          <w:color w:val="000000"/>
          <w:sz w:val="24"/>
          <w:szCs w:val="24"/>
          <w:lang w:val="en-GB"/>
        </w:rPr>
        <w:t xml:space="preserve"> interaction</w:t>
      </w:r>
      <w:r w:rsidRPr="001E11C2">
        <w:rPr>
          <w:rFonts w:ascii="Garamond" w:eastAsia="Times New Roman" w:hAnsi="Garamond" w:cs="Segoe UI"/>
          <w:color w:val="000000"/>
          <w:sz w:val="24"/>
          <w:szCs w:val="24"/>
          <w:lang w:val="en-GB"/>
        </w:rPr>
        <w:t xml:space="preserve"> effect </w:t>
      </w:r>
      <w:r w:rsidR="00660F6D">
        <w:rPr>
          <w:rFonts w:ascii="Garamond" w:eastAsia="Times New Roman" w:hAnsi="Garamond" w:cs="Segoe UI"/>
          <w:color w:val="000000"/>
          <w:sz w:val="24"/>
          <w:szCs w:val="24"/>
          <w:lang w:val="en-GB"/>
        </w:rPr>
        <w:t xml:space="preserve">differs significantly from zero (log odds=-.849, p&lt;.05); however, </w:t>
      </w:r>
      <w:r w:rsidRPr="001E11C2">
        <w:rPr>
          <w:rFonts w:ascii="Garamond" w:eastAsia="Times New Roman" w:hAnsi="Garamond" w:cs="Segoe UI"/>
          <w:color w:val="000000"/>
          <w:sz w:val="24"/>
          <w:szCs w:val="24"/>
          <w:lang w:val="en-GB"/>
        </w:rPr>
        <w:t xml:space="preserve">the marginal effect for both niche and mainstream parties is positive and statistically significant, meaning that this difference is rather trivial in substantive </w:t>
      </w:r>
      <w:r w:rsidRPr="001E11C2">
        <w:rPr>
          <w:rFonts w:ascii="Garamond" w:eastAsia="Times New Roman" w:hAnsi="Garamond" w:cs="Segoe UI"/>
          <w:color w:val="000000"/>
          <w:sz w:val="24"/>
          <w:szCs w:val="24"/>
          <w:lang w:val="en-GB"/>
        </w:rPr>
        <w:lastRenderedPageBreak/>
        <w:t xml:space="preserve">terms. </w:t>
      </w:r>
      <w:r>
        <w:rPr>
          <w:rFonts w:ascii="Garamond" w:eastAsia="Times New Roman" w:hAnsi="Garamond" w:cs="Segoe UI"/>
          <w:color w:val="000000"/>
          <w:sz w:val="24"/>
          <w:szCs w:val="24"/>
          <w:lang w:val="en-GB"/>
        </w:rPr>
        <w:t xml:space="preserve">Furthermore, </w:t>
      </w:r>
      <w:r w:rsidR="00660F6D">
        <w:rPr>
          <w:rFonts w:ascii="Garamond" w:eastAsia="Times New Roman" w:hAnsi="Garamond" w:cs="Segoe UI"/>
          <w:color w:val="000000"/>
          <w:sz w:val="24"/>
          <w:szCs w:val="24"/>
          <w:lang w:val="en-GB"/>
        </w:rPr>
        <w:t xml:space="preserve">we find no evidence whatsoever that </w:t>
      </w:r>
      <w:proofErr w:type="gramStart"/>
      <w:r w:rsidR="00660F6D">
        <w:rPr>
          <w:rFonts w:ascii="Garamond" w:eastAsia="Times New Roman" w:hAnsi="Garamond" w:cs="Segoe UI"/>
          <w:color w:val="000000"/>
          <w:sz w:val="24"/>
          <w:szCs w:val="24"/>
          <w:lang w:val="en-GB"/>
        </w:rPr>
        <w:t>mainstream</w:t>
      </w:r>
      <w:proofErr w:type="gramEnd"/>
      <w:r w:rsidR="00660F6D">
        <w:rPr>
          <w:rFonts w:ascii="Garamond" w:eastAsia="Times New Roman" w:hAnsi="Garamond" w:cs="Segoe UI"/>
          <w:color w:val="000000"/>
          <w:sz w:val="24"/>
          <w:szCs w:val="24"/>
          <w:lang w:val="en-GB"/>
        </w:rPr>
        <w:t xml:space="preserve"> parties are more likely to enter alliances due to increased party system saturation based on Clark and Golder’s (2006) model of ENEP (bottom-left). </w:t>
      </w:r>
      <w:r w:rsidRPr="001E11C2">
        <w:rPr>
          <w:rFonts w:ascii="Garamond" w:eastAsia="Times New Roman" w:hAnsi="Garamond" w:cs="Segoe UI"/>
          <w:color w:val="000000"/>
          <w:sz w:val="24"/>
          <w:szCs w:val="24"/>
          <w:lang w:val="en-GB"/>
        </w:rPr>
        <w:t xml:space="preserve">Therefore, we stick to the conclusion in the manuscript that, </w:t>
      </w:r>
      <w:r w:rsidRPr="001E11C2">
        <w:rPr>
          <w:rFonts w:ascii="Garamond" w:eastAsia="Times New Roman" w:hAnsi="Garamond" w:cs="Segoe UI"/>
          <w:b/>
          <w:color w:val="000000"/>
          <w:sz w:val="24"/>
          <w:szCs w:val="24"/>
          <w:lang w:val="en-GB"/>
        </w:rPr>
        <w:t>on average</w:t>
      </w:r>
      <w:r w:rsidRPr="001E11C2">
        <w:rPr>
          <w:rFonts w:ascii="Garamond" w:eastAsia="Times New Roman" w:hAnsi="Garamond" w:cs="Segoe UI"/>
          <w:color w:val="000000"/>
          <w:sz w:val="24"/>
          <w:szCs w:val="24"/>
          <w:lang w:val="en-GB"/>
        </w:rPr>
        <w:t>, parties are more likely to enter into alliances when saturation increases.</w:t>
      </w:r>
    </w:p>
    <w:p w14:paraId="0543CA32" w14:textId="2CC51753" w:rsidR="0076512B" w:rsidRPr="001E11C2" w:rsidRDefault="0076512B" w:rsidP="0076512B">
      <w:pPr>
        <w:spacing w:after="0" w:line="240" w:lineRule="auto"/>
        <w:jc w:val="both"/>
        <w:rPr>
          <w:rFonts w:ascii="Garamond" w:hAnsi="Garamond"/>
          <w:sz w:val="24"/>
          <w:szCs w:val="24"/>
          <w:lang w:val="en-GB"/>
        </w:rPr>
      </w:pPr>
    </w:p>
    <w:p w14:paraId="00CA6274" w14:textId="788E6AEF" w:rsidR="00F672CC" w:rsidRPr="001E11C2" w:rsidRDefault="00A80CDC" w:rsidP="0076512B">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0AA94BD6" wp14:editId="08547545">
            <wp:extent cx="5943600" cy="43230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A21.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14B0827C" w14:textId="39714BB3" w:rsidR="0076512B" w:rsidRPr="001E11C2" w:rsidRDefault="0076512B" w:rsidP="0076512B">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 xml:space="preserve">Figure </w:t>
      </w:r>
      <w:r w:rsidR="00BC4758" w:rsidRPr="001E11C2">
        <w:rPr>
          <w:rFonts w:ascii="Garamond" w:hAnsi="Garamond" w:cs="Times New Roman"/>
          <w:b/>
          <w:sz w:val="24"/>
          <w:szCs w:val="24"/>
          <w:lang w:val="en-GB"/>
        </w:rPr>
        <w:t>A2</w:t>
      </w:r>
      <w:r w:rsidR="006D2ED8" w:rsidRPr="001E11C2">
        <w:rPr>
          <w:rFonts w:ascii="Garamond" w:hAnsi="Garamond" w:cs="Times New Roman"/>
          <w:b/>
          <w:sz w:val="24"/>
          <w:szCs w:val="24"/>
          <w:lang w:val="en-GB"/>
        </w:rPr>
        <w:t>1</w:t>
      </w:r>
      <w:r w:rsidRPr="001E11C2">
        <w:rPr>
          <w:rFonts w:ascii="Garamond" w:hAnsi="Garamond" w:cs="Times New Roman"/>
          <w:b/>
          <w:sz w:val="24"/>
          <w:szCs w:val="24"/>
          <w:lang w:val="en-GB"/>
        </w:rPr>
        <w:t>.</w:t>
      </w:r>
      <w:r w:rsidRPr="001E11C2">
        <w:rPr>
          <w:rFonts w:ascii="Garamond" w:hAnsi="Garamond" w:cs="Times New Roman"/>
          <w:sz w:val="24"/>
          <w:szCs w:val="24"/>
          <w:lang w:val="en-GB"/>
        </w:rPr>
        <w:t xml:space="preserve"> Marginal effects displaying the effect of party system saturation in the current election </w:t>
      </w:r>
      <w:r w:rsidRPr="001E11C2">
        <w:rPr>
          <w:rFonts w:ascii="Garamond" w:hAnsi="Garamond" w:cs="Times New Roman"/>
          <w:i/>
          <w:sz w:val="24"/>
          <w:szCs w:val="24"/>
          <w:lang w:val="en-GB"/>
        </w:rPr>
        <w:t xml:space="preserve">t </w:t>
      </w:r>
      <w:r w:rsidRPr="001E11C2">
        <w:rPr>
          <w:rFonts w:ascii="Garamond" w:hAnsi="Garamond" w:cs="Times New Roman"/>
          <w:sz w:val="24"/>
          <w:szCs w:val="24"/>
          <w:lang w:val="en-GB"/>
        </w:rPr>
        <w:t xml:space="preserve">on the likelihood that parties will merge at </w:t>
      </w:r>
      <w:r w:rsidRPr="001E11C2">
        <w:rPr>
          <w:rFonts w:ascii="Garamond" w:hAnsi="Garamond" w:cs="Times New Roman"/>
          <w:i/>
          <w:sz w:val="24"/>
          <w:szCs w:val="24"/>
          <w:lang w:val="en-GB"/>
        </w:rPr>
        <w:t>t+</w:t>
      </w:r>
      <w:proofErr w:type="gramStart"/>
      <w:r w:rsidRPr="001E11C2">
        <w:rPr>
          <w:rFonts w:ascii="Garamond" w:hAnsi="Garamond" w:cs="Times New Roman"/>
          <w:i/>
          <w:sz w:val="24"/>
          <w:szCs w:val="24"/>
          <w:lang w:val="en-GB"/>
        </w:rPr>
        <w:t>1</w:t>
      </w:r>
      <w:proofErr w:type="gramEnd"/>
      <w:r w:rsidRPr="001E11C2">
        <w:rPr>
          <w:rFonts w:ascii="Garamond" w:hAnsi="Garamond" w:cs="Times New Roman"/>
          <w:sz w:val="24"/>
          <w:szCs w:val="24"/>
          <w:lang w:val="en-GB"/>
        </w:rPr>
        <w:t xml:space="preserve"> (y-axis) for niche and mainstream parties (x-axis). The different graphs denote the results for our three measures of party system saturation</w:t>
      </w:r>
      <w:r w:rsidR="00A11BC3" w:rsidRPr="001E11C2">
        <w:rPr>
          <w:rFonts w:ascii="Garamond" w:hAnsi="Garamond" w:cs="Times New Roman"/>
          <w:sz w:val="24"/>
          <w:szCs w:val="24"/>
          <w:lang w:val="en-GB"/>
        </w:rPr>
        <w:t>:</w:t>
      </w:r>
      <w:r w:rsidRPr="001E11C2">
        <w:rPr>
          <w:rFonts w:ascii="Garamond" w:hAnsi="Garamond" w:cs="Times New Roman"/>
          <w:sz w:val="24"/>
          <w:szCs w:val="24"/>
          <w:lang w:val="en-GB"/>
        </w:rPr>
        <w:t xml:space="preserve"> i.e., the one used in the manuscript (up</w:t>
      </w:r>
      <w:r w:rsidR="00735F36">
        <w:rPr>
          <w:rFonts w:ascii="Garamond" w:hAnsi="Garamond" w:cs="Times New Roman"/>
          <w:sz w:val="24"/>
          <w:szCs w:val="24"/>
          <w:lang w:val="en-GB"/>
        </w:rPr>
        <w:t>per-left), based on Model 3 of v</w:t>
      </w:r>
      <w:r w:rsidRPr="001E11C2">
        <w:rPr>
          <w:rFonts w:ascii="Garamond" w:hAnsi="Garamond" w:cs="Times New Roman"/>
          <w:sz w:val="24"/>
          <w:szCs w:val="24"/>
          <w:lang w:val="en-GB"/>
        </w:rPr>
        <w:t xml:space="preserve">an de </w:t>
      </w:r>
      <w:proofErr w:type="spellStart"/>
      <w:r w:rsidRPr="001E11C2">
        <w:rPr>
          <w:rFonts w:ascii="Garamond" w:hAnsi="Garamond" w:cs="Times New Roman"/>
          <w:sz w:val="24"/>
          <w:szCs w:val="24"/>
          <w:lang w:val="en-GB"/>
        </w:rPr>
        <w:t>Wardt</w:t>
      </w:r>
      <w:proofErr w:type="spellEnd"/>
      <w:r w:rsidRPr="001E11C2">
        <w:rPr>
          <w:rFonts w:ascii="Garamond" w:hAnsi="Garamond" w:cs="Times New Roman"/>
          <w:sz w:val="24"/>
          <w:szCs w:val="24"/>
          <w:lang w:val="en-GB"/>
        </w:rPr>
        <w:t xml:space="preserve"> (2017) (upper-right)</w:t>
      </w:r>
      <w:r w:rsidR="00A11BC3" w:rsidRPr="001E11C2">
        <w:rPr>
          <w:rFonts w:ascii="Garamond" w:hAnsi="Garamond" w:cs="Times New Roman"/>
          <w:sz w:val="24"/>
          <w:szCs w:val="24"/>
          <w:lang w:val="en-GB"/>
        </w:rPr>
        <w:t>,</w:t>
      </w:r>
      <w:r w:rsidRPr="001E11C2">
        <w:rPr>
          <w:rFonts w:ascii="Garamond" w:hAnsi="Garamond" w:cs="Times New Roman"/>
          <w:sz w:val="24"/>
          <w:szCs w:val="24"/>
          <w:lang w:val="en-GB"/>
        </w:rPr>
        <w:t xml:space="preserve"> and Clark and Golder (2006) (bottom-left). For more information on the alternative measures of party system </w:t>
      </w:r>
      <w:r w:rsidR="00E84914" w:rsidRPr="001E11C2">
        <w:rPr>
          <w:rFonts w:ascii="Garamond" w:hAnsi="Garamond" w:cs="Times New Roman"/>
          <w:sz w:val="24"/>
          <w:szCs w:val="24"/>
          <w:lang w:val="en-GB"/>
        </w:rPr>
        <w:t>saturation,</w:t>
      </w:r>
      <w:r w:rsidRPr="001E11C2">
        <w:rPr>
          <w:rFonts w:ascii="Garamond" w:hAnsi="Garamond" w:cs="Times New Roman"/>
          <w:sz w:val="24"/>
          <w:szCs w:val="24"/>
          <w:lang w:val="en-GB"/>
        </w:rPr>
        <w:t xml:space="preserve"> see Section </w:t>
      </w:r>
      <w:r w:rsidR="0051743A" w:rsidRPr="001E11C2">
        <w:rPr>
          <w:rFonts w:ascii="Garamond" w:hAnsi="Garamond" w:cs="Times New Roman"/>
          <w:sz w:val="24"/>
          <w:szCs w:val="24"/>
          <w:lang w:val="en-GB"/>
        </w:rPr>
        <w:t>2</w:t>
      </w:r>
      <w:r w:rsidRPr="001E11C2">
        <w:rPr>
          <w:rFonts w:ascii="Garamond" w:hAnsi="Garamond" w:cs="Times New Roman"/>
          <w:sz w:val="24"/>
          <w:szCs w:val="24"/>
          <w:lang w:val="en-GB"/>
        </w:rPr>
        <w:t xml:space="preserve"> of the SI.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528A89DD" w14:textId="77777777" w:rsidR="0076512B" w:rsidRPr="001E11C2" w:rsidRDefault="0076512B" w:rsidP="00D60616">
      <w:pPr>
        <w:autoSpaceDE w:val="0"/>
        <w:autoSpaceDN w:val="0"/>
        <w:adjustRightInd w:val="0"/>
        <w:spacing w:after="0" w:line="480" w:lineRule="auto"/>
        <w:ind w:firstLine="708"/>
        <w:jc w:val="both"/>
        <w:rPr>
          <w:rFonts w:ascii="Garamond" w:eastAsia="Times New Roman" w:hAnsi="Garamond" w:cs="Segoe UI"/>
          <w:color w:val="000000"/>
          <w:sz w:val="24"/>
          <w:szCs w:val="24"/>
          <w:lang w:val="en-GB"/>
        </w:rPr>
      </w:pPr>
    </w:p>
    <w:p w14:paraId="3A065705" w14:textId="34DAD5E7" w:rsidR="00F2168B" w:rsidRPr="001E11C2" w:rsidRDefault="00F2168B" w:rsidP="00F2168B">
      <w:pPr>
        <w:autoSpaceDE w:val="0"/>
        <w:autoSpaceDN w:val="0"/>
        <w:adjustRightInd w:val="0"/>
        <w:spacing w:after="0" w:line="480" w:lineRule="auto"/>
        <w:ind w:firstLine="708"/>
        <w:jc w:val="both"/>
        <w:rPr>
          <w:rFonts w:ascii="Garamond" w:eastAsia="Times New Roman" w:hAnsi="Garamond" w:cs="Segoe UI"/>
          <w:color w:val="000000"/>
          <w:sz w:val="24"/>
          <w:szCs w:val="24"/>
          <w:lang w:val="en-GB"/>
        </w:rPr>
      </w:pPr>
      <w:r w:rsidRPr="001E11C2">
        <w:rPr>
          <w:rFonts w:ascii="Garamond" w:eastAsia="Times New Roman" w:hAnsi="Garamond" w:cs="Segoe UI"/>
          <w:color w:val="000000"/>
          <w:sz w:val="24"/>
          <w:szCs w:val="24"/>
          <w:lang w:val="en-GB"/>
        </w:rPr>
        <w:t xml:space="preserve">Finally, Figure A21 provides no evidence that mainstream parties are </w:t>
      </w:r>
      <w:r w:rsidR="008C13BB">
        <w:rPr>
          <w:rFonts w:ascii="Garamond" w:eastAsia="Times New Roman" w:hAnsi="Garamond" w:cs="Segoe UI"/>
          <w:color w:val="000000"/>
          <w:sz w:val="24"/>
          <w:szCs w:val="24"/>
          <w:lang w:val="en-GB"/>
        </w:rPr>
        <w:t xml:space="preserve">likelier than niche </w:t>
      </w:r>
      <w:proofErr w:type="gramStart"/>
      <w:r w:rsidR="008C13BB">
        <w:rPr>
          <w:rFonts w:ascii="Garamond" w:eastAsia="Times New Roman" w:hAnsi="Garamond" w:cs="Segoe UI"/>
          <w:color w:val="000000"/>
          <w:sz w:val="24"/>
          <w:szCs w:val="24"/>
          <w:lang w:val="en-GB"/>
        </w:rPr>
        <w:t xml:space="preserve">parties </w:t>
      </w:r>
      <w:r w:rsidRPr="001E11C2">
        <w:rPr>
          <w:rFonts w:ascii="Garamond" w:eastAsia="Times New Roman" w:hAnsi="Garamond" w:cs="Segoe UI"/>
          <w:color w:val="000000"/>
          <w:sz w:val="24"/>
          <w:szCs w:val="24"/>
          <w:lang w:val="en-GB"/>
        </w:rPr>
        <w:t xml:space="preserve"> to</w:t>
      </w:r>
      <w:proofErr w:type="gramEnd"/>
      <w:r w:rsidRPr="001E11C2">
        <w:rPr>
          <w:rFonts w:ascii="Garamond" w:eastAsia="Times New Roman" w:hAnsi="Garamond" w:cs="Segoe UI"/>
          <w:color w:val="000000"/>
          <w:sz w:val="24"/>
          <w:szCs w:val="24"/>
          <w:lang w:val="en-GB"/>
        </w:rPr>
        <w:t xml:space="preserve"> merge when saturation increases, </w:t>
      </w:r>
      <w:r w:rsidR="008C13BB">
        <w:rPr>
          <w:rFonts w:ascii="Garamond" w:eastAsia="Times New Roman" w:hAnsi="Garamond" w:cs="Segoe UI"/>
          <w:color w:val="000000"/>
          <w:sz w:val="24"/>
          <w:szCs w:val="24"/>
          <w:lang w:val="en-GB"/>
        </w:rPr>
        <w:t>as the interaction coefficients are insignificant</w:t>
      </w:r>
      <w:r w:rsidRPr="001E11C2">
        <w:rPr>
          <w:rFonts w:ascii="Garamond" w:eastAsia="Times New Roman" w:hAnsi="Garamond" w:cs="Segoe UI"/>
          <w:color w:val="000000"/>
          <w:sz w:val="24"/>
          <w:szCs w:val="24"/>
          <w:lang w:val="en-GB"/>
        </w:rPr>
        <w:t>. Thus, also with regard to H3, this robustness analysis does not change our substantive conclusions.</w:t>
      </w:r>
    </w:p>
    <w:p w14:paraId="201C921D" w14:textId="51C720E9" w:rsidR="00F672CC" w:rsidRPr="001E11C2" w:rsidRDefault="009A5884" w:rsidP="0036388E">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lastRenderedPageBreak/>
        <w:drawing>
          <wp:inline distT="0" distB="0" distL="0" distR="0" wp14:anchorId="5F466E99" wp14:editId="2027BDC6">
            <wp:extent cx="5943600" cy="43230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A22.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6B3F3A41" w14:textId="0BBB0021" w:rsidR="0051743A" w:rsidRPr="001E11C2" w:rsidRDefault="0051743A" w:rsidP="0036388E">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 A</w:t>
      </w:r>
      <w:r w:rsidR="00386E67" w:rsidRPr="001E11C2">
        <w:rPr>
          <w:rFonts w:ascii="Garamond" w:hAnsi="Garamond" w:cs="Times New Roman"/>
          <w:b/>
          <w:sz w:val="24"/>
          <w:szCs w:val="24"/>
          <w:lang w:val="en-GB"/>
        </w:rPr>
        <w:t>22</w:t>
      </w:r>
      <w:r w:rsidRPr="001E11C2">
        <w:rPr>
          <w:rFonts w:ascii="Garamond" w:hAnsi="Garamond" w:cs="Times New Roman"/>
          <w:sz w:val="24"/>
          <w:szCs w:val="24"/>
          <w:lang w:val="en-GB"/>
        </w:rPr>
        <w:t xml:space="preserve">. Marginal effects displaying the effect of party system saturation in the previous election on the likelihood that a non-alliance member at </w:t>
      </w:r>
      <w:r w:rsidRPr="001E11C2">
        <w:rPr>
          <w:rFonts w:ascii="Garamond" w:hAnsi="Garamond" w:cs="Times New Roman"/>
          <w:i/>
          <w:sz w:val="24"/>
          <w:szCs w:val="24"/>
          <w:lang w:val="en-GB"/>
        </w:rPr>
        <w:t>t-1</w:t>
      </w:r>
      <w:r w:rsidRPr="001E11C2">
        <w:rPr>
          <w:rFonts w:ascii="Garamond" w:hAnsi="Garamond" w:cs="Times New Roman"/>
          <w:sz w:val="24"/>
          <w:szCs w:val="24"/>
          <w:lang w:val="en-GB"/>
        </w:rPr>
        <w:t xml:space="preserve"> will enter an alliance at </w:t>
      </w:r>
      <w:r w:rsidRPr="001E11C2">
        <w:rPr>
          <w:rFonts w:ascii="Garamond" w:hAnsi="Garamond" w:cs="Times New Roman"/>
          <w:i/>
          <w:sz w:val="24"/>
          <w:szCs w:val="24"/>
          <w:lang w:val="en-GB"/>
        </w:rPr>
        <w:t>t</w:t>
      </w:r>
      <w:r w:rsidRPr="001E11C2">
        <w:rPr>
          <w:rFonts w:ascii="Garamond" w:hAnsi="Garamond" w:cs="Times New Roman"/>
          <w:sz w:val="24"/>
          <w:szCs w:val="24"/>
          <w:lang w:val="en-GB"/>
        </w:rPr>
        <w:t xml:space="preserve"> (y-axis) for parties with a niche and a mainstream profile at </w:t>
      </w:r>
      <w:r w:rsidRPr="001E11C2">
        <w:rPr>
          <w:rFonts w:ascii="Garamond" w:hAnsi="Garamond" w:cs="Times New Roman"/>
          <w:i/>
          <w:sz w:val="24"/>
          <w:szCs w:val="24"/>
          <w:lang w:val="en-GB"/>
        </w:rPr>
        <w:t>t-1</w:t>
      </w:r>
      <w:r w:rsidRPr="001E11C2">
        <w:rPr>
          <w:rFonts w:ascii="Garamond" w:hAnsi="Garamond" w:cs="Times New Roman"/>
          <w:sz w:val="24"/>
          <w:szCs w:val="24"/>
          <w:lang w:val="en-GB"/>
        </w:rPr>
        <w:t xml:space="preserve"> (x-axis). The different graphs denote the results for our three measures of party system saturation</w:t>
      </w:r>
      <w:r w:rsidR="00B044D6" w:rsidRPr="001E11C2">
        <w:rPr>
          <w:rFonts w:ascii="Garamond" w:hAnsi="Garamond" w:cs="Times New Roman"/>
          <w:sz w:val="24"/>
          <w:szCs w:val="24"/>
          <w:lang w:val="en-GB"/>
        </w:rPr>
        <w:t>:</w:t>
      </w:r>
      <w:r w:rsidRPr="001E11C2">
        <w:rPr>
          <w:rFonts w:ascii="Garamond" w:hAnsi="Garamond" w:cs="Times New Roman"/>
          <w:sz w:val="24"/>
          <w:szCs w:val="24"/>
          <w:lang w:val="en-GB"/>
        </w:rPr>
        <w:t xml:space="preserve"> i.e., the one used in the manuscript (up</w:t>
      </w:r>
      <w:r w:rsidR="00735F36">
        <w:rPr>
          <w:rFonts w:ascii="Garamond" w:hAnsi="Garamond" w:cs="Times New Roman"/>
          <w:sz w:val="24"/>
          <w:szCs w:val="24"/>
          <w:lang w:val="en-GB"/>
        </w:rPr>
        <w:t>per-left), based on Model 3 of v</w:t>
      </w:r>
      <w:r w:rsidRPr="001E11C2">
        <w:rPr>
          <w:rFonts w:ascii="Garamond" w:hAnsi="Garamond" w:cs="Times New Roman"/>
          <w:sz w:val="24"/>
          <w:szCs w:val="24"/>
          <w:lang w:val="en-GB"/>
        </w:rPr>
        <w:t xml:space="preserve">an de </w:t>
      </w:r>
      <w:proofErr w:type="spellStart"/>
      <w:r w:rsidRPr="001E11C2">
        <w:rPr>
          <w:rFonts w:ascii="Garamond" w:hAnsi="Garamond" w:cs="Times New Roman"/>
          <w:sz w:val="24"/>
          <w:szCs w:val="24"/>
          <w:lang w:val="en-GB"/>
        </w:rPr>
        <w:t>Wardt</w:t>
      </w:r>
      <w:proofErr w:type="spellEnd"/>
      <w:r w:rsidRPr="001E11C2">
        <w:rPr>
          <w:rFonts w:ascii="Garamond" w:hAnsi="Garamond" w:cs="Times New Roman"/>
          <w:sz w:val="24"/>
          <w:szCs w:val="24"/>
          <w:lang w:val="en-GB"/>
        </w:rPr>
        <w:t xml:space="preserve"> (2017) (upper-right)</w:t>
      </w:r>
      <w:r w:rsidR="00B044D6" w:rsidRPr="001E11C2">
        <w:rPr>
          <w:rFonts w:ascii="Garamond" w:hAnsi="Garamond" w:cs="Times New Roman"/>
          <w:sz w:val="24"/>
          <w:szCs w:val="24"/>
          <w:lang w:val="en-GB"/>
        </w:rPr>
        <w:t>,</w:t>
      </w:r>
      <w:r w:rsidRPr="001E11C2">
        <w:rPr>
          <w:rFonts w:ascii="Garamond" w:hAnsi="Garamond" w:cs="Times New Roman"/>
          <w:sz w:val="24"/>
          <w:szCs w:val="24"/>
          <w:lang w:val="en-GB"/>
        </w:rPr>
        <w:t xml:space="preserve"> and Clark and Golder (2006) (bottom-left). For more information on the alternative measures of party system </w:t>
      </w:r>
      <w:r w:rsidR="00E84914" w:rsidRPr="001E11C2">
        <w:rPr>
          <w:rFonts w:ascii="Garamond" w:hAnsi="Garamond" w:cs="Times New Roman"/>
          <w:sz w:val="24"/>
          <w:szCs w:val="24"/>
          <w:lang w:val="en-GB"/>
        </w:rPr>
        <w:t>saturation,</w:t>
      </w:r>
      <w:r w:rsidRPr="001E11C2">
        <w:rPr>
          <w:rFonts w:ascii="Garamond" w:hAnsi="Garamond" w:cs="Times New Roman"/>
          <w:sz w:val="24"/>
          <w:szCs w:val="24"/>
          <w:lang w:val="en-GB"/>
        </w:rPr>
        <w:t xml:space="preserve"> see Section </w:t>
      </w:r>
      <w:r w:rsidR="00D00A10" w:rsidRPr="001E11C2">
        <w:rPr>
          <w:rFonts w:ascii="Garamond" w:hAnsi="Garamond" w:cs="Times New Roman"/>
          <w:sz w:val="24"/>
          <w:szCs w:val="24"/>
          <w:lang w:val="en-GB"/>
        </w:rPr>
        <w:t xml:space="preserve">2 </w:t>
      </w:r>
      <w:r w:rsidRPr="001E11C2">
        <w:rPr>
          <w:rFonts w:ascii="Garamond" w:hAnsi="Garamond" w:cs="Times New Roman"/>
          <w:sz w:val="24"/>
          <w:szCs w:val="24"/>
          <w:lang w:val="en-GB"/>
        </w:rPr>
        <w:t xml:space="preserve">of the SI.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73AACFE3" w14:textId="77777777" w:rsidR="0051743A" w:rsidRPr="001E11C2" w:rsidRDefault="0051743A" w:rsidP="0051743A">
      <w:pPr>
        <w:autoSpaceDE w:val="0"/>
        <w:autoSpaceDN w:val="0"/>
        <w:adjustRightInd w:val="0"/>
        <w:spacing w:after="0" w:line="480" w:lineRule="auto"/>
        <w:jc w:val="both"/>
        <w:rPr>
          <w:rFonts w:ascii="Garamond" w:eastAsia="Times New Roman" w:hAnsi="Garamond" w:cs="Segoe UI"/>
          <w:b/>
          <w:color w:val="000000"/>
          <w:sz w:val="24"/>
          <w:szCs w:val="24"/>
          <w:lang w:val="en-GB"/>
        </w:rPr>
      </w:pPr>
    </w:p>
    <w:p w14:paraId="7AF63677" w14:textId="77777777" w:rsidR="0051743A" w:rsidRPr="001E11C2" w:rsidRDefault="0051743A" w:rsidP="0051743A">
      <w:pPr>
        <w:spacing w:after="0" w:line="240" w:lineRule="auto"/>
        <w:jc w:val="both"/>
        <w:rPr>
          <w:rFonts w:ascii="Garamond" w:hAnsi="Garamond"/>
          <w:i/>
          <w:sz w:val="24"/>
          <w:szCs w:val="24"/>
          <w:lang w:val="en-GB"/>
        </w:rPr>
      </w:pPr>
    </w:p>
    <w:p w14:paraId="221D0E85" w14:textId="7CBFF308" w:rsidR="00F2168B" w:rsidRDefault="00F2168B" w:rsidP="00F2168B">
      <w:pPr>
        <w:autoSpaceDE w:val="0"/>
        <w:autoSpaceDN w:val="0"/>
        <w:adjustRightInd w:val="0"/>
        <w:spacing w:after="0" w:line="480" w:lineRule="auto"/>
        <w:ind w:firstLine="708"/>
        <w:jc w:val="both"/>
        <w:rPr>
          <w:rFonts w:ascii="Garamond" w:eastAsia="Times New Roman" w:hAnsi="Garamond" w:cs="Segoe UI"/>
          <w:color w:val="000000"/>
          <w:sz w:val="24"/>
          <w:szCs w:val="24"/>
          <w:lang w:val="en-GB"/>
        </w:rPr>
      </w:pPr>
      <w:r w:rsidRPr="001E11C2">
        <w:rPr>
          <w:rFonts w:ascii="Garamond" w:eastAsia="Times New Roman" w:hAnsi="Garamond" w:cs="Segoe UI"/>
          <w:color w:val="000000"/>
          <w:sz w:val="24"/>
          <w:szCs w:val="24"/>
          <w:lang w:val="en-GB"/>
        </w:rPr>
        <w:tab/>
        <w:t xml:space="preserve">As for Wagner’s </w:t>
      </w:r>
      <w:r w:rsidRPr="001E11C2">
        <w:rPr>
          <w:rFonts w:ascii="Garamond" w:eastAsia="Times New Roman" w:hAnsi="Garamond" w:cs="Segoe UI"/>
          <w:color w:val="000000"/>
          <w:sz w:val="24"/>
          <w:szCs w:val="24"/>
          <w:lang w:val="en-GB"/>
        </w:rPr>
        <w:fldChar w:fldCharType="begin"/>
      </w:r>
      <w:r w:rsidRPr="001E11C2">
        <w:rPr>
          <w:rFonts w:ascii="Garamond" w:eastAsia="Times New Roman" w:hAnsi="Garamond" w:cs="Segoe UI"/>
          <w:color w:val="000000"/>
          <w:sz w:val="24"/>
          <w:szCs w:val="24"/>
          <w:lang w:val="en-GB"/>
        </w:rPr>
        <w:instrText xml:space="preserve"> ADDIN EN.CITE &lt;EndNote&gt;&lt;Cite ExcludeAuth="1"&gt;&lt;Author&gt;Wagner&lt;/Author&gt;&lt;Year&gt;2012&lt;/Year&gt;&lt;RecNum&gt;61&lt;/RecNum&gt;&lt;DisplayText&gt;(2012)&lt;/DisplayText&gt;&lt;record&gt;&lt;rec-number&gt;61&lt;/rec-number&gt;&lt;foreign-keys&gt;&lt;key app="EN" db-id="p2xt9zsatpee0derpx85wvdbzdavpzwadwrz" timestamp="1510580340"&gt;61&lt;/key&gt;&lt;/foreign-keys&gt;&lt;ref-type name="Journal Article"&gt;17&lt;/ref-type&gt;&lt;contributors&gt;&lt;authors&gt;&lt;author&gt;Wagner, Markus&lt;/author&gt;&lt;/authors&gt;&lt;/contributors&gt;&lt;titles&gt;&lt;title&gt;Defining and measuring niche parties&lt;/title&gt;&lt;secondary-title&gt;Party Politics&lt;/secondary-title&gt;&lt;/titles&gt;&lt;periodical&gt;&lt;full-title&gt;Party Politics&lt;/full-title&gt;&lt;/periodical&gt;&lt;pages&gt;845-864&lt;/pages&gt;&lt;volume&gt;18&lt;/volume&gt;&lt;number&gt;6&lt;/number&gt;&lt;dates&gt;&lt;year&gt;2012&lt;/year&gt;&lt;/dates&gt;&lt;label&gt;277&lt;/label&gt;&lt;urls&gt;&lt;/urls&gt;&lt;/record&gt;&lt;/Cite&gt;&lt;/EndNote&gt;</w:instrText>
      </w:r>
      <w:r w:rsidRPr="001E11C2">
        <w:rPr>
          <w:rFonts w:ascii="Garamond" w:eastAsia="Times New Roman" w:hAnsi="Garamond" w:cs="Segoe UI"/>
          <w:color w:val="000000"/>
          <w:sz w:val="24"/>
          <w:szCs w:val="24"/>
          <w:lang w:val="en-GB"/>
        </w:rPr>
        <w:fldChar w:fldCharType="separate"/>
      </w:r>
      <w:r w:rsidRPr="001E11C2">
        <w:rPr>
          <w:rFonts w:ascii="Garamond" w:eastAsia="Times New Roman" w:hAnsi="Garamond" w:cs="Segoe UI"/>
          <w:noProof/>
          <w:color w:val="000000"/>
          <w:sz w:val="24"/>
          <w:szCs w:val="24"/>
          <w:lang w:val="en-GB"/>
        </w:rPr>
        <w:t>(2012)</w:t>
      </w:r>
      <w:r w:rsidRPr="001E11C2">
        <w:rPr>
          <w:rFonts w:ascii="Garamond" w:eastAsia="Times New Roman" w:hAnsi="Garamond" w:cs="Segoe UI"/>
          <w:color w:val="000000"/>
          <w:sz w:val="24"/>
          <w:szCs w:val="24"/>
          <w:lang w:val="en-GB"/>
        </w:rPr>
        <w:fldChar w:fldCharType="end"/>
      </w:r>
      <w:r w:rsidRPr="001E11C2">
        <w:rPr>
          <w:rFonts w:ascii="Garamond" w:eastAsia="Times New Roman" w:hAnsi="Garamond" w:cs="Segoe UI"/>
          <w:color w:val="000000"/>
          <w:sz w:val="24"/>
          <w:szCs w:val="24"/>
          <w:lang w:val="en-GB"/>
        </w:rPr>
        <w:t xml:space="preserve"> binary niche party variable, in the manuscript (Figure 3, upper-left), we already show that parties with a mainstream profile at </w:t>
      </w:r>
      <w:r w:rsidRPr="001E11C2">
        <w:rPr>
          <w:rFonts w:ascii="Garamond" w:eastAsia="Times New Roman" w:hAnsi="Garamond" w:cs="Segoe UI"/>
          <w:i/>
          <w:color w:val="000000"/>
          <w:sz w:val="24"/>
          <w:szCs w:val="24"/>
          <w:lang w:val="en-GB"/>
        </w:rPr>
        <w:t>t-1</w:t>
      </w:r>
      <w:r>
        <w:rPr>
          <w:rFonts w:ascii="Garamond" w:eastAsia="Times New Roman" w:hAnsi="Garamond" w:cs="Segoe UI"/>
          <w:i/>
          <w:color w:val="000000"/>
          <w:sz w:val="24"/>
          <w:szCs w:val="24"/>
          <w:lang w:val="en-GB"/>
        </w:rPr>
        <w:t xml:space="preserve"> </w:t>
      </w:r>
      <w:r w:rsidRPr="00D329F2">
        <w:rPr>
          <w:rFonts w:ascii="Garamond" w:eastAsia="Times New Roman" w:hAnsi="Garamond" w:cs="Segoe UI"/>
          <w:color w:val="000000"/>
          <w:sz w:val="24"/>
          <w:szCs w:val="24"/>
          <w:lang w:val="en-GB"/>
        </w:rPr>
        <w:t>do not significantly</w:t>
      </w:r>
      <w:r w:rsidRPr="001E11C2">
        <w:rPr>
          <w:rFonts w:ascii="Garamond" w:eastAsia="Times New Roman" w:hAnsi="Garamond" w:cs="Segoe UI"/>
          <w:color w:val="000000"/>
          <w:sz w:val="24"/>
          <w:szCs w:val="24"/>
          <w:lang w:val="en-GB"/>
        </w:rPr>
        <w:t xml:space="preserve"> increase their </w:t>
      </w:r>
      <w:proofErr w:type="spellStart"/>
      <w:r w:rsidRPr="001E11C2">
        <w:rPr>
          <w:rFonts w:ascii="Garamond" w:eastAsia="Times New Roman" w:hAnsi="Garamond" w:cs="Segoe UI"/>
          <w:color w:val="000000"/>
          <w:sz w:val="24"/>
          <w:szCs w:val="24"/>
          <w:lang w:val="en-GB"/>
        </w:rPr>
        <w:t>nicheness</w:t>
      </w:r>
      <w:proofErr w:type="spellEnd"/>
      <w:r w:rsidRPr="001E11C2">
        <w:rPr>
          <w:rFonts w:ascii="Garamond" w:eastAsia="Times New Roman" w:hAnsi="Garamond" w:cs="Segoe UI"/>
          <w:color w:val="000000"/>
          <w:sz w:val="24"/>
          <w:szCs w:val="24"/>
          <w:lang w:val="en-GB"/>
        </w:rPr>
        <w:t xml:space="preserve"> in response to party system saturation. Figure A22 provides no evidence </w:t>
      </w:r>
      <w:r>
        <w:rPr>
          <w:rFonts w:ascii="Garamond" w:eastAsia="Times New Roman" w:hAnsi="Garamond" w:cs="Segoe UI"/>
          <w:color w:val="000000"/>
          <w:sz w:val="24"/>
          <w:szCs w:val="24"/>
          <w:lang w:val="en-GB"/>
        </w:rPr>
        <w:t xml:space="preserve">either </w:t>
      </w:r>
      <w:r w:rsidRPr="001E11C2">
        <w:rPr>
          <w:rFonts w:ascii="Garamond" w:eastAsia="Times New Roman" w:hAnsi="Garamond" w:cs="Segoe UI"/>
          <w:color w:val="000000"/>
          <w:sz w:val="24"/>
          <w:szCs w:val="24"/>
          <w:lang w:val="en-GB"/>
        </w:rPr>
        <w:t xml:space="preserve">that the </w:t>
      </w:r>
      <w:r w:rsidRPr="001E11C2">
        <w:rPr>
          <w:rFonts w:ascii="Garamond" w:eastAsia="Times New Roman" w:hAnsi="Garamond" w:cs="Segoe UI"/>
          <w:i/>
          <w:color w:val="000000"/>
          <w:sz w:val="24"/>
          <w:szCs w:val="24"/>
          <w:lang w:val="en-GB"/>
        </w:rPr>
        <w:t>Alliance Hypothesis</w:t>
      </w:r>
      <w:r w:rsidRPr="001E11C2">
        <w:rPr>
          <w:rFonts w:ascii="Garamond" w:eastAsia="Times New Roman" w:hAnsi="Garamond" w:cs="Segoe UI"/>
          <w:color w:val="000000"/>
          <w:sz w:val="24"/>
          <w:szCs w:val="24"/>
          <w:lang w:val="en-GB"/>
        </w:rPr>
        <w:t xml:space="preserve"> (H2) is conditional upon whether a party’s platform at </w:t>
      </w:r>
      <w:r w:rsidRPr="001E11C2">
        <w:rPr>
          <w:rFonts w:ascii="Garamond" w:eastAsia="Times New Roman" w:hAnsi="Garamond" w:cs="Segoe UI"/>
          <w:i/>
          <w:color w:val="000000"/>
          <w:sz w:val="24"/>
          <w:szCs w:val="24"/>
          <w:lang w:val="en-GB"/>
        </w:rPr>
        <w:t>t-1</w:t>
      </w:r>
      <w:r w:rsidRPr="001E11C2">
        <w:rPr>
          <w:rFonts w:ascii="Garamond" w:eastAsia="Times New Roman" w:hAnsi="Garamond" w:cs="Segoe UI"/>
          <w:color w:val="000000"/>
          <w:sz w:val="24"/>
          <w:szCs w:val="24"/>
          <w:lang w:val="en-GB"/>
        </w:rPr>
        <w:t xml:space="preserve"> is niche or mainstream. While the figure</w:t>
      </w:r>
      <w:r w:rsidR="00C5001B">
        <w:rPr>
          <w:rFonts w:ascii="Garamond" w:eastAsia="Times New Roman" w:hAnsi="Garamond" w:cs="Segoe UI"/>
          <w:color w:val="000000"/>
          <w:sz w:val="24"/>
          <w:szCs w:val="24"/>
          <w:lang w:val="en-GB"/>
        </w:rPr>
        <w:t>s</w:t>
      </w:r>
      <w:r w:rsidRPr="001E11C2">
        <w:rPr>
          <w:rFonts w:ascii="Garamond" w:eastAsia="Times New Roman" w:hAnsi="Garamond" w:cs="Segoe UI"/>
          <w:color w:val="000000"/>
          <w:sz w:val="24"/>
          <w:szCs w:val="24"/>
          <w:lang w:val="en-GB"/>
        </w:rPr>
        <w:t xml:space="preserve"> suggest that only the marginal effect for mainstream parties statistically differs from zero, the effect does not differ significantly from the effect for niche parties (the slope is almost the </w:t>
      </w:r>
      <w:r w:rsidRPr="001E11C2">
        <w:rPr>
          <w:rFonts w:ascii="Garamond" w:eastAsia="Times New Roman" w:hAnsi="Garamond" w:cs="Segoe UI"/>
          <w:color w:val="000000"/>
          <w:sz w:val="24"/>
          <w:szCs w:val="24"/>
          <w:lang w:val="en-GB"/>
        </w:rPr>
        <w:lastRenderedPageBreak/>
        <w:t xml:space="preserve">same). Hence, again, this is too little evidence to conclude that important differences exist as to how niche and mainstream parties respond to party system saturation. </w:t>
      </w:r>
    </w:p>
    <w:p w14:paraId="4FC2BACA" w14:textId="77777777" w:rsidR="00F2168B" w:rsidRPr="001E11C2" w:rsidRDefault="00F2168B" w:rsidP="00F2168B">
      <w:pPr>
        <w:autoSpaceDE w:val="0"/>
        <w:autoSpaceDN w:val="0"/>
        <w:adjustRightInd w:val="0"/>
        <w:spacing w:after="0" w:line="480" w:lineRule="auto"/>
        <w:ind w:firstLine="708"/>
        <w:jc w:val="both"/>
        <w:rPr>
          <w:rFonts w:ascii="Garamond" w:eastAsia="Times New Roman" w:hAnsi="Garamond" w:cs="Segoe UI"/>
          <w:color w:val="000000"/>
          <w:sz w:val="24"/>
          <w:szCs w:val="24"/>
          <w:lang w:val="en-GB"/>
        </w:rPr>
      </w:pPr>
      <w:r w:rsidRPr="001E11C2">
        <w:rPr>
          <w:rFonts w:ascii="Garamond" w:eastAsia="Times New Roman" w:hAnsi="Garamond" w:cs="Segoe UI"/>
          <w:color w:val="000000"/>
          <w:sz w:val="24"/>
          <w:szCs w:val="24"/>
          <w:lang w:val="en-GB"/>
        </w:rPr>
        <w:t xml:space="preserve">As for the </w:t>
      </w:r>
      <w:r w:rsidRPr="001E11C2">
        <w:rPr>
          <w:rFonts w:ascii="Garamond" w:eastAsia="Times New Roman" w:hAnsi="Garamond" w:cs="Segoe UI"/>
          <w:i/>
          <w:color w:val="000000"/>
          <w:sz w:val="24"/>
          <w:szCs w:val="24"/>
          <w:lang w:val="en-GB"/>
        </w:rPr>
        <w:t>Merger Hypothesis</w:t>
      </w:r>
      <w:r w:rsidRPr="001E11C2">
        <w:rPr>
          <w:rFonts w:ascii="Garamond" w:eastAsia="Times New Roman" w:hAnsi="Garamond" w:cs="Segoe UI"/>
          <w:color w:val="000000"/>
          <w:sz w:val="24"/>
          <w:szCs w:val="24"/>
          <w:lang w:val="en-GB"/>
        </w:rPr>
        <w:t xml:space="preserve"> (H3), neither marginal effects nor interaction terms are statistically significant (see Figure A23). </w:t>
      </w:r>
    </w:p>
    <w:p w14:paraId="52946EF0" w14:textId="5415AFD7" w:rsidR="00D00A10" w:rsidRPr="001E11C2" w:rsidRDefault="00D00A10" w:rsidP="0051743A">
      <w:pPr>
        <w:spacing w:after="0" w:line="240" w:lineRule="auto"/>
        <w:jc w:val="both"/>
        <w:rPr>
          <w:rFonts w:ascii="Garamond" w:hAnsi="Garamond"/>
          <w:i/>
          <w:sz w:val="24"/>
          <w:szCs w:val="24"/>
          <w:lang w:val="en-GB"/>
        </w:rPr>
      </w:pPr>
    </w:p>
    <w:p w14:paraId="679BA0CD" w14:textId="44B4EC0E" w:rsidR="00F672CC" w:rsidRPr="001E11C2" w:rsidRDefault="00471696" w:rsidP="0051743A">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6BD0B0B9" wp14:editId="23D57DD3">
            <wp:extent cx="5943600" cy="43230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A23.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2370C2D5" w14:textId="56FA93D2" w:rsidR="0051743A" w:rsidRPr="001E11C2" w:rsidRDefault="0051743A" w:rsidP="0051743A">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 A</w:t>
      </w:r>
      <w:r w:rsidR="00BC4758" w:rsidRPr="001E11C2">
        <w:rPr>
          <w:rFonts w:ascii="Garamond" w:hAnsi="Garamond" w:cs="Times New Roman"/>
          <w:b/>
          <w:sz w:val="24"/>
          <w:szCs w:val="24"/>
          <w:lang w:val="en-GB"/>
        </w:rPr>
        <w:t>2</w:t>
      </w:r>
      <w:r w:rsidR="00386E67" w:rsidRPr="001E11C2">
        <w:rPr>
          <w:rFonts w:ascii="Garamond" w:hAnsi="Garamond" w:cs="Times New Roman"/>
          <w:b/>
          <w:sz w:val="24"/>
          <w:szCs w:val="24"/>
          <w:lang w:val="en-GB"/>
        </w:rPr>
        <w:t>3</w:t>
      </w:r>
      <w:r w:rsidRPr="001E11C2">
        <w:rPr>
          <w:rFonts w:ascii="Garamond" w:hAnsi="Garamond" w:cs="Times New Roman"/>
          <w:b/>
          <w:sz w:val="24"/>
          <w:szCs w:val="24"/>
          <w:lang w:val="en-GB"/>
        </w:rPr>
        <w:t>.</w:t>
      </w:r>
      <w:r w:rsidRPr="001E11C2">
        <w:rPr>
          <w:rFonts w:ascii="Garamond" w:hAnsi="Garamond" w:cs="Times New Roman"/>
          <w:sz w:val="24"/>
          <w:szCs w:val="24"/>
          <w:lang w:val="en-GB"/>
        </w:rPr>
        <w:t xml:space="preserve"> Marginal effects displaying the effect of party system saturation in the current election </w:t>
      </w:r>
      <w:r w:rsidRPr="001E11C2">
        <w:rPr>
          <w:rFonts w:ascii="Garamond" w:hAnsi="Garamond" w:cs="Times New Roman"/>
          <w:i/>
          <w:sz w:val="24"/>
          <w:szCs w:val="24"/>
          <w:lang w:val="en-GB"/>
        </w:rPr>
        <w:t>t</w:t>
      </w:r>
      <w:r w:rsidRPr="001E11C2">
        <w:rPr>
          <w:rFonts w:ascii="Garamond" w:hAnsi="Garamond" w:cs="Times New Roman"/>
          <w:sz w:val="24"/>
          <w:szCs w:val="24"/>
          <w:lang w:val="en-GB"/>
        </w:rPr>
        <w:t xml:space="preserve"> on the likelihood that parties will merge at </w:t>
      </w:r>
      <w:r w:rsidRPr="001E11C2">
        <w:rPr>
          <w:rFonts w:ascii="Garamond" w:hAnsi="Garamond" w:cs="Times New Roman"/>
          <w:i/>
          <w:sz w:val="24"/>
          <w:szCs w:val="24"/>
          <w:lang w:val="en-GB"/>
        </w:rPr>
        <w:t>t+</w:t>
      </w:r>
      <w:proofErr w:type="gramStart"/>
      <w:r w:rsidRPr="001E11C2">
        <w:rPr>
          <w:rFonts w:ascii="Garamond" w:hAnsi="Garamond" w:cs="Times New Roman"/>
          <w:i/>
          <w:sz w:val="24"/>
          <w:szCs w:val="24"/>
          <w:lang w:val="en-GB"/>
        </w:rPr>
        <w:t>1</w:t>
      </w:r>
      <w:proofErr w:type="gramEnd"/>
      <w:r w:rsidRPr="001E11C2">
        <w:rPr>
          <w:rFonts w:ascii="Garamond" w:hAnsi="Garamond" w:cs="Times New Roman"/>
          <w:sz w:val="24"/>
          <w:szCs w:val="24"/>
          <w:lang w:val="en-GB"/>
        </w:rPr>
        <w:t xml:space="preserve"> (y-axis) for parties with a niche and a mainstream profile at </w:t>
      </w:r>
      <w:r w:rsidRPr="001E11C2">
        <w:rPr>
          <w:rFonts w:ascii="Garamond" w:hAnsi="Garamond" w:cs="Times New Roman"/>
          <w:i/>
          <w:sz w:val="24"/>
          <w:szCs w:val="24"/>
          <w:lang w:val="en-GB"/>
        </w:rPr>
        <w:t>t-1</w:t>
      </w:r>
      <w:r w:rsidRPr="001E11C2">
        <w:rPr>
          <w:rFonts w:ascii="Garamond" w:hAnsi="Garamond" w:cs="Times New Roman"/>
          <w:sz w:val="24"/>
          <w:szCs w:val="24"/>
          <w:lang w:val="en-GB"/>
        </w:rPr>
        <w:t xml:space="preserve"> (x-axis). The different graphs denote the results for our three measures of party system saturation</w:t>
      </w:r>
      <w:r w:rsidR="00B044D6" w:rsidRPr="001E11C2">
        <w:rPr>
          <w:rFonts w:ascii="Garamond" w:hAnsi="Garamond" w:cs="Times New Roman"/>
          <w:sz w:val="24"/>
          <w:szCs w:val="24"/>
          <w:lang w:val="en-GB"/>
        </w:rPr>
        <w:t>:</w:t>
      </w:r>
      <w:r w:rsidRPr="001E11C2">
        <w:rPr>
          <w:rFonts w:ascii="Garamond" w:hAnsi="Garamond" w:cs="Times New Roman"/>
          <w:sz w:val="24"/>
          <w:szCs w:val="24"/>
          <w:lang w:val="en-GB"/>
        </w:rPr>
        <w:t xml:space="preserve"> i.e., the one used in the manuscript (up</w:t>
      </w:r>
      <w:r w:rsidR="00735F36">
        <w:rPr>
          <w:rFonts w:ascii="Garamond" w:hAnsi="Garamond" w:cs="Times New Roman"/>
          <w:sz w:val="24"/>
          <w:szCs w:val="24"/>
          <w:lang w:val="en-GB"/>
        </w:rPr>
        <w:t>per-left), based on Model 3 of v</w:t>
      </w:r>
      <w:r w:rsidRPr="001E11C2">
        <w:rPr>
          <w:rFonts w:ascii="Garamond" w:hAnsi="Garamond" w:cs="Times New Roman"/>
          <w:sz w:val="24"/>
          <w:szCs w:val="24"/>
          <w:lang w:val="en-GB"/>
        </w:rPr>
        <w:t xml:space="preserve">an de </w:t>
      </w:r>
      <w:proofErr w:type="spellStart"/>
      <w:r w:rsidRPr="001E11C2">
        <w:rPr>
          <w:rFonts w:ascii="Garamond" w:hAnsi="Garamond" w:cs="Times New Roman"/>
          <w:sz w:val="24"/>
          <w:szCs w:val="24"/>
          <w:lang w:val="en-GB"/>
        </w:rPr>
        <w:t>Wardt</w:t>
      </w:r>
      <w:proofErr w:type="spellEnd"/>
      <w:r w:rsidRPr="001E11C2">
        <w:rPr>
          <w:rFonts w:ascii="Garamond" w:hAnsi="Garamond" w:cs="Times New Roman"/>
          <w:sz w:val="24"/>
          <w:szCs w:val="24"/>
          <w:lang w:val="en-GB"/>
        </w:rPr>
        <w:t xml:space="preserve"> (2017) (upper-right)</w:t>
      </w:r>
      <w:r w:rsidR="00B044D6" w:rsidRPr="001E11C2">
        <w:rPr>
          <w:rFonts w:ascii="Garamond" w:hAnsi="Garamond" w:cs="Times New Roman"/>
          <w:sz w:val="24"/>
          <w:szCs w:val="24"/>
          <w:lang w:val="en-GB"/>
        </w:rPr>
        <w:t>,</w:t>
      </w:r>
      <w:r w:rsidRPr="001E11C2">
        <w:rPr>
          <w:rFonts w:ascii="Garamond" w:hAnsi="Garamond" w:cs="Times New Roman"/>
          <w:sz w:val="24"/>
          <w:szCs w:val="24"/>
          <w:lang w:val="en-GB"/>
        </w:rPr>
        <w:t xml:space="preserve"> and Clark and Golder (2006) (bottom-left). For more information on the alternative measures of part</w:t>
      </w:r>
      <w:r w:rsidR="00D00A10" w:rsidRPr="001E11C2">
        <w:rPr>
          <w:rFonts w:ascii="Garamond" w:hAnsi="Garamond" w:cs="Times New Roman"/>
          <w:sz w:val="24"/>
          <w:szCs w:val="24"/>
          <w:lang w:val="en-GB"/>
        </w:rPr>
        <w:t xml:space="preserve">y system </w:t>
      </w:r>
      <w:r w:rsidR="00E84914" w:rsidRPr="001E11C2">
        <w:rPr>
          <w:rFonts w:ascii="Garamond" w:hAnsi="Garamond" w:cs="Times New Roman"/>
          <w:sz w:val="24"/>
          <w:szCs w:val="24"/>
          <w:lang w:val="en-GB"/>
        </w:rPr>
        <w:t>saturation,</w:t>
      </w:r>
      <w:r w:rsidR="00D00A10" w:rsidRPr="001E11C2">
        <w:rPr>
          <w:rFonts w:ascii="Garamond" w:hAnsi="Garamond" w:cs="Times New Roman"/>
          <w:sz w:val="24"/>
          <w:szCs w:val="24"/>
          <w:lang w:val="en-GB"/>
        </w:rPr>
        <w:t xml:space="preserve"> see Section 2</w:t>
      </w:r>
      <w:r w:rsidRPr="001E11C2">
        <w:rPr>
          <w:rFonts w:ascii="Garamond" w:hAnsi="Garamond" w:cs="Times New Roman"/>
          <w:sz w:val="24"/>
          <w:szCs w:val="24"/>
          <w:lang w:val="en-GB"/>
        </w:rPr>
        <w:t xml:space="preserve"> of the SI.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08AB7FC1" w14:textId="77777777" w:rsidR="00631F56" w:rsidRPr="001E11C2" w:rsidRDefault="00631F56" w:rsidP="000A69F5">
      <w:pPr>
        <w:spacing w:after="0" w:line="480" w:lineRule="auto"/>
        <w:jc w:val="both"/>
        <w:rPr>
          <w:rFonts w:ascii="Garamond" w:hAnsi="Garamond"/>
          <w:i/>
          <w:sz w:val="24"/>
          <w:szCs w:val="24"/>
          <w:lang w:val="en-GB"/>
        </w:rPr>
      </w:pPr>
    </w:p>
    <w:p w14:paraId="7C84B33E" w14:textId="77777777" w:rsidR="00F2168B" w:rsidRDefault="00F2168B" w:rsidP="000A69F5">
      <w:pPr>
        <w:spacing w:after="0" w:line="480" w:lineRule="auto"/>
        <w:jc w:val="both"/>
        <w:rPr>
          <w:rFonts w:ascii="Garamond" w:eastAsia="Times New Roman" w:hAnsi="Garamond" w:cs="Segoe UI"/>
          <w:i/>
          <w:color w:val="000000"/>
          <w:sz w:val="24"/>
          <w:szCs w:val="24"/>
          <w:lang w:val="en-GB"/>
        </w:rPr>
      </w:pPr>
    </w:p>
    <w:p w14:paraId="3650B7BA" w14:textId="77777777" w:rsidR="00FF19A0" w:rsidRPr="001E11C2" w:rsidRDefault="00EC38F2" w:rsidP="000A69F5">
      <w:pPr>
        <w:spacing w:after="0" w:line="480" w:lineRule="auto"/>
        <w:jc w:val="both"/>
        <w:rPr>
          <w:rFonts w:ascii="Garamond" w:hAnsi="Garamond"/>
          <w:i/>
          <w:sz w:val="24"/>
          <w:szCs w:val="24"/>
          <w:lang w:val="en-GB"/>
        </w:rPr>
      </w:pPr>
      <w:r w:rsidRPr="001E11C2">
        <w:rPr>
          <w:rFonts w:ascii="Garamond" w:eastAsia="Times New Roman" w:hAnsi="Garamond" w:cs="Segoe UI"/>
          <w:i/>
          <w:color w:val="000000"/>
          <w:sz w:val="24"/>
          <w:szCs w:val="24"/>
          <w:lang w:val="en-GB"/>
        </w:rPr>
        <w:t xml:space="preserve">4.6. </w:t>
      </w:r>
      <w:r w:rsidR="00FF19A0" w:rsidRPr="001E11C2">
        <w:rPr>
          <w:rFonts w:ascii="Garamond" w:eastAsia="Times New Roman" w:hAnsi="Garamond" w:cs="Segoe UI"/>
          <w:i/>
          <w:color w:val="000000"/>
          <w:sz w:val="24"/>
          <w:szCs w:val="24"/>
          <w:lang w:val="en-GB"/>
        </w:rPr>
        <w:t xml:space="preserve">Including niche party as predictor of merging </w:t>
      </w:r>
    </w:p>
    <w:p w14:paraId="51A51F47" w14:textId="6890ADE5" w:rsidR="002800AC" w:rsidRPr="001E11C2" w:rsidRDefault="00BB3C9C" w:rsidP="000A69F5">
      <w:pPr>
        <w:spacing w:after="0" w:line="480" w:lineRule="auto"/>
        <w:jc w:val="both"/>
        <w:rPr>
          <w:rFonts w:ascii="Garamond" w:eastAsia="Times New Roman" w:hAnsi="Garamond" w:cs="Segoe UI"/>
          <w:color w:val="000000"/>
          <w:sz w:val="24"/>
          <w:szCs w:val="24"/>
          <w:lang w:val="en-GB"/>
        </w:rPr>
      </w:pPr>
      <w:r w:rsidRPr="001E11C2">
        <w:rPr>
          <w:rFonts w:ascii="Garamond" w:hAnsi="Garamond"/>
          <w:sz w:val="24"/>
          <w:szCs w:val="24"/>
          <w:lang w:val="en-GB"/>
        </w:rPr>
        <w:lastRenderedPageBreak/>
        <w:t xml:space="preserve">One </w:t>
      </w:r>
      <w:r w:rsidR="002800AC" w:rsidRPr="001E11C2">
        <w:rPr>
          <w:rFonts w:ascii="Garamond" w:hAnsi="Garamond"/>
          <w:sz w:val="24"/>
          <w:szCs w:val="24"/>
          <w:lang w:val="en-GB"/>
        </w:rPr>
        <w:t>of the anonymous reviewers queries</w:t>
      </w:r>
      <w:r w:rsidR="000A65F3" w:rsidRPr="001E11C2">
        <w:rPr>
          <w:rFonts w:ascii="Garamond" w:hAnsi="Garamond"/>
          <w:sz w:val="24"/>
          <w:szCs w:val="24"/>
          <w:lang w:val="en-GB"/>
        </w:rPr>
        <w:t>:</w:t>
      </w:r>
      <w:r w:rsidR="002800AC" w:rsidRPr="001E11C2">
        <w:rPr>
          <w:rFonts w:ascii="Garamond" w:hAnsi="Garamond"/>
          <w:sz w:val="24"/>
          <w:szCs w:val="24"/>
          <w:lang w:val="en-GB"/>
        </w:rPr>
        <w:t xml:space="preserve"> “wouldn’t it be useful to </w:t>
      </w:r>
      <w:r w:rsidR="002800AC" w:rsidRPr="001E11C2">
        <w:rPr>
          <w:rFonts w:ascii="Garamond" w:eastAsia="Times New Roman" w:hAnsi="Garamond" w:cs="Segoe UI"/>
          <w:color w:val="000000"/>
          <w:sz w:val="24"/>
          <w:szCs w:val="24"/>
          <w:lang w:val="en-GB"/>
        </w:rPr>
        <w:t xml:space="preserve">include niche party as a predictor - negative - of merger </w:t>
      </w:r>
      <w:r w:rsidR="00E84914" w:rsidRPr="001E11C2">
        <w:rPr>
          <w:rFonts w:ascii="Garamond" w:eastAsia="Times New Roman" w:hAnsi="Garamond" w:cs="Segoe UI"/>
          <w:color w:val="000000"/>
          <w:sz w:val="24"/>
          <w:szCs w:val="24"/>
          <w:lang w:val="en-GB"/>
        </w:rPr>
        <w:t>behaviour</w:t>
      </w:r>
      <w:r w:rsidR="002800AC" w:rsidRPr="001E11C2">
        <w:rPr>
          <w:rFonts w:ascii="Garamond" w:eastAsia="Times New Roman" w:hAnsi="Garamond" w:cs="Segoe UI"/>
          <w:color w:val="000000"/>
          <w:sz w:val="24"/>
          <w:szCs w:val="24"/>
          <w:lang w:val="en-GB"/>
        </w:rPr>
        <w:t>?</w:t>
      </w:r>
      <w:proofErr w:type="gramStart"/>
      <w:r w:rsidR="002800AC" w:rsidRPr="001E11C2">
        <w:rPr>
          <w:rFonts w:ascii="Garamond" w:eastAsia="Times New Roman" w:hAnsi="Garamond" w:cs="Segoe UI"/>
          <w:color w:val="000000"/>
          <w:sz w:val="24"/>
          <w:szCs w:val="24"/>
          <w:lang w:val="en-GB"/>
        </w:rPr>
        <w:t>”</w:t>
      </w:r>
      <w:r w:rsidR="00E84914" w:rsidRPr="001E11C2">
        <w:rPr>
          <w:rFonts w:ascii="Garamond" w:eastAsia="Times New Roman" w:hAnsi="Garamond" w:cs="Segoe UI"/>
          <w:color w:val="000000"/>
          <w:sz w:val="24"/>
          <w:szCs w:val="24"/>
          <w:lang w:val="en-GB"/>
        </w:rPr>
        <w:t>.</w:t>
      </w:r>
      <w:proofErr w:type="gramEnd"/>
      <w:r w:rsidR="002800AC" w:rsidRPr="001E11C2">
        <w:rPr>
          <w:rFonts w:ascii="Garamond" w:eastAsia="Times New Roman" w:hAnsi="Garamond" w:cs="Segoe UI"/>
          <w:color w:val="000000"/>
          <w:sz w:val="24"/>
          <w:szCs w:val="24"/>
          <w:lang w:val="en-GB"/>
        </w:rPr>
        <w:t xml:space="preserve"> As </w:t>
      </w:r>
      <w:r w:rsidR="00003680" w:rsidRPr="001E11C2">
        <w:rPr>
          <w:rFonts w:ascii="Garamond" w:eastAsia="Times New Roman" w:hAnsi="Garamond" w:cs="Segoe UI"/>
          <w:color w:val="000000"/>
          <w:sz w:val="24"/>
          <w:szCs w:val="24"/>
          <w:lang w:val="en-GB"/>
        </w:rPr>
        <w:t>regards</w:t>
      </w:r>
      <w:r w:rsidR="002800AC" w:rsidRPr="001E11C2">
        <w:rPr>
          <w:rFonts w:ascii="Garamond" w:eastAsia="Times New Roman" w:hAnsi="Garamond" w:cs="Segoe UI"/>
          <w:color w:val="000000"/>
          <w:sz w:val="24"/>
          <w:szCs w:val="24"/>
          <w:lang w:val="en-GB"/>
        </w:rPr>
        <w:t xml:space="preserve"> a time</w:t>
      </w:r>
      <w:r w:rsidR="00B044D6" w:rsidRPr="001E11C2">
        <w:rPr>
          <w:rFonts w:ascii="Garamond" w:eastAsia="Times New Roman" w:hAnsi="Garamond" w:cs="Segoe UI"/>
          <w:color w:val="000000"/>
          <w:sz w:val="24"/>
          <w:szCs w:val="24"/>
          <w:lang w:val="en-GB"/>
        </w:rPr>
        <w:t>-</w:t>
      </w:r>
      <w:r w:rsidR="002800AC" w:rsidRPr="001E11C2">
        <w:rPr>
          <w:rFonts w:ascii="Garamond" w:eastAsia="Times New Roman" w:hAnsi="Garamond" w:cs="Segoe UI"/>
          <w:color w:val="000000"/>
          <w:sz w:val="24"/>
          <w:szCs w:val="24"/>
          <w:lang w:val="en-GB"/>
        </w:rPr>
        <w:t xml:space="preserve">invariant operationalization </w:t>
      </w:r>
      <w:r w:rsidR="000A65F3" w:rsidRPr="001E11C2">
        <w:rPr>
          <w:rFonts w:ascii="Garamond" w:eastAsia="Times New Roman" w:hAnsi="Garamond" w:cs="Segoe UI"/>
          <w:color w:val="000000"/>
          <w:sz w:val="24"/>
          <w:szCs w:val="24"/>
          <w:lang w:val="en-GB"/>
        </w:rPr>
        <w:t xml:space="preserve">based on </w:t>
      </w:r>
      <w:r w:rsidR="002800AC" w:rsidRPr="001E11C2">
        <w:rPr>
          <w:rFonts w:ascii="Garamond" w:eastAsia="Times New Roman" w:hAnsi="Garamond" w:cs="Segoe UI"/>
          <w:color w:val="000000"/>
          <w:sz w:val="24"/>
          <w:szCs w:val="24"/>
          <w:lang w:val="en-GB"/>
        </w:rPr>
        <w:t>party family</w:t>
      </w:r>
      <w:r w:rsidR="000A65F3" w:rsidRPr="001E11C2">
        <w:rPr>
          <w:rFonts w:ascii="Garamond" w:eastAsia="Times New Roman" w:hAnsi="Garamond" w:cs="Segoe UI"/>
          <w:color w:val="000000"/>
          <w:sz w:val="24"/>
          <w:szCs w:val="24"/>
          <w:lang w:val="en-GB"/>
        </w:rPr>
        <w:t xml:space="preserve"> (see above)</w:t>
      </w:r>
      <w:r w:rsidR="002800AC" w:rsidRPr="001E11C2">
        <w:rPr>
          <w:rFonts w:ascii="Garamond" w:eastAsia="Times New Roman" w:hAnsi="Garamond" w:cs="Segoe UI"/>
          <w:color w:val="000000"/>
          <w:sz w:val="24"/>
          <w:szCs w:val="24"/>
          <w:lang w:val="en-GB"/>
        </w:rPr>
        <w:t>,</w:t>
      </w:r>
      <w:r w:rsidR="004E697D" w:rsidRPr="001E11C2">
        <w:rPr>
          <w:rFonts w:ascii="Garamond" w:eastAsia="Times New Roman" w:hAnsi="Garamond" w:cs="Segoe UI"/>
          <w:color w:val="000000"/>
          <w:sz w:val="24"/>
          <w:szCs w:val="24"/>
          <w:lang w:val="en-GB"/>
        </w:rPr>
        <w:t xml:space="preserve"> again our argume</w:t>
      </w:r>
      <w:r w:rsidR="002800AC" w:rsidRPr="001E11C2">
        <w:rPr>
          <w:rFonts w:ascii="Garamond" w:eastAsia="Times New Roman" w:hAnsi="Garamond" w:cs="Segoe UI"/>
          <w:color w:val="000000"/>
          <w:sz w:val="24"/>
          <w:szCs w:val="24"/>
          <w:lang w:val="en-GB"/>
        </w:rPr>
        <w:t>n</w:t>
      </w:r>
      <w:r w:rsidR="004E697D" w:rsidRPr="001E11C2">
        <w:rPr>
          <w:rFonts w:ascii="Garamond" w:eastAsia="Times New Roman" w:hAnsi="Garamond" w:cs="Segoe UI"/>
          <w:color w:val="000000"/>
          <w:sz w:val="24"/>
          <w:szCs w:val="24"/>
          <w:lang w:val="en-GB"/>
        </w:rPr>
        <w:t xml:space="preserve">t </w:t>
      </w:r>
      <w:r w:rsidR="00B044D6" w:rsidRPr="001E11C2">
        <w:rPr>
          <w:rFonts w:ascii="Garamond" w:eastAsia="Times New Roman" w:hAnsi="Garamond" w:cs="Segoe UI"/>
          <w:color w:val="000000"/>
          <w:sz w:val="24"/>
          <w:szCs w:val="24"/>
          <w:lang w:val="en-GB"/>
        </w:rPr>
        <w:t>im</w:t>
      </w:r>
      <w:r w:rsidR="004E697D" w:rsidRPr="001E11C2">
        <w:rPr>
          <w:rFonts w:ascii="Garamond" w:eastAsia="Times New Roman" w:hAnsi="Garamond" w:cs="Segoe UI"/>
          <w:color w:val="000000"/>
          <w:sz w:val="24"/>
          <w:szCs w:val="24"/>
          <w:lang w:val="en-GB"/>
        </w:rPr>
        <w:t xml:space="preserve">plies that </w:t>
      </w:r>
      <w:r w:rsidR="002800AC" w:rsidRPr="001E11C2">
        <w:rPr>
          <w:rFonts w:ascii="Garamond" w:eastAsia="Times New Roman" w:hAnsi="Garamond" w:cs="Segoe UI"/>
          <w:color w:val="000000"/>
          <w:sz w:val="24"/>
          <w:szCs w:val="24"/>
          <w:lang w:val="en-GB"/>
        </w:rPr>
        <w:t>we prefer to focus on concrete party char</w:t>
      </w:r>
      <w:r w:rsidR="007D526E" w:rsidRPr="001E11C2">
        <w:rPr>
          <w:rFonts w:ascii="Garamond" w:eastAsia="Times New Roman" w:hAnsi="Garamond" w:cs="Segoe UI"/>
          <w:color w:val="000000"/>
          <w:sz w:val="24"/>
          <w:szCs w:val="24"/>
          <w:lang w:val="en-GB"/>
        </w:rPr>
        <w:t xml:space="preserve">acteristics (e.g., age and </w:t>
      </w:r>
      <w:r w:rsidR="002800AC" w:rsidRPr="001E11C2">
        <w:rPr>
          <w:rFonts w:ascii="Garamond" w:eastAsia="Times New Roman" w:hAnsi="Garamond" w:cs="Segoe UI"/>
          <w:color w:val="000000"/>
          <w:sz w:val="24"/>
          <w:szCs w:val="24"/>
          <w:lang w:val="en-GB"/>
        </w:rPr>
        <w:t xml:space="preserve">positional extremity) to explain merger behaviour. Nonetheless, </w:t>
      </w:r>
      <w:r w:rsidR="00BD62A5" w:rsidRPr="001E11C2">
        <w:rPr>
          <w:rFonts w:ascii="Garamond" w:eastAsia="Times New Roman" w:hAnsi="Garamond" w:cs="Segoe UI"/>
          <w:color w:val="000000"/>
          <w:sz w:val="24"/>
          <w:szCs w:val="24"/>
          <w:lang w:val="en-GB"/>
        </w:rPr>
        <w:t>to examine the reviewer’s</w:t>
      </w:r>
      <w:r w:rsidR="00003680" w:rsidRPr="001E11C2">
        <w:rPr>
          <w:rFonts w:ascii="Garamond" w:eastAsia="Times New Roman" w:hAnsi="Garamond" w:cs="Segoe UI"/>
          <w:color w:val="000000"/>
          <w:sz w:val="24"/>
          <w:szCs w:val="24"/>
          <w:lang w:val="en-GB"/>
        </w:rPr>
        <w:t xml:space="preserve"> suggestion</w:t>
      </w:r>
      <w:r w:rsidR="00BD62A5" w:rsidRPr="001E11C2">
        <w:rPr>
          <w:rFonts w:ascii="Garamond" w:eastAsia="Times New Roman" w:hAnsi="Garamond" w:cs="Segoe UI"/>
          <w:color w:val="000000"/>
          <w:sz w:val="24"/>
          <w:szCs w:val="24"/>
          <w:lang w:val="en-GB"/>
        </w:rPr>
        <w:t xml:space="preserve">, </w:t>
      </w:r>
      <w:r w:rsidR="002800AC" w:rsidRPr="001E11C2">
        <w:rPr>
          <w:rFonts w:ascii="Garamond" w:eastAsia="Times New Roman" w:hAnsi="Garamond" w:cs="Segoe UI"/>
          <w:color w:val="000000"/>
          <w:sz w:val="24"/>
          <w:szCs w:val="24"/>
          <w:lang w:val="en-GB"/>
        </w:rPr>
        <w:t xml:space="preserve">we replicated our results for the </w:t>
      </w:r>
      <w:r w:rsidR="002800AC" w:rsidRPr="001E11C2">
        <w:rPr>
          <w:rFonts w:ascii="Garamond" w:eastAsia="Times New Roman" w:hAnsi="Garamond" w:cs="Segoe UI"/>
          <w:i/>
          <w:color w:val="000000"/>
          <w:sz w:val="24"/>
          <w:szCs w:val="24"/>
          <w:lang w:val="en-GB"/>
        </w:rPr>
        <w:t>Merger Hypothesis</w:t>
      </w:r>
      <w:r w:rsidR="002800AC" w:rsidRPr="001E11C2">
        <w:rPr>
          <w:rFonts w:ascii="Garamond" w:eastAsia="Times New Roman" w:hAnsi="Garamond" w:cs="Segoe UI"/>
          <w:color w:val="000000"/>
          <w:sz w:val="24"/>
          <w:szCs w:val="24"/>
          <w:lang w:val="en-GB"/>
        </w:rPr>
        <w:t xml:space="preserve"> (H3) controlling for</w:t>
      </w:r>
      <w:r w:rsidR="00B82363" w:rsidRPr="001E11C2">
        <w:rPr>
          <w:rFonts w:ascii="Garamond" w:eastAsia="Times New Roman" w:hAnsi="Garamond" w:cs="Segoe UI"/>
          <w:color w:val="000000"/>
          <w:sz w:val="24"/>
          <w:szCs w:val="24"/>
          <w:lang w:val="en-GB"/>
        </w:rPr>
        <w:t>:</w:t>
      </w:r>
      <w:r w:rsidR="002800AC" w:rsidRPr="001E11C2">
        <w:rPr>
          <w:rFonts w:ascii="Garamond" w:eastAsia="Times New Roman" w:hAnsi="Garamond" w:cs="Segoe UI"/>
          <w:color w:val="000000"/>
          <w:sz w:val="24"/>
          <w:szCs w:val="24"/>
          <w:lang w:val="en-GB"/>
        </w:rPr>
        <w:t xml:space="preserve"> (1) a niche party dummy based on </w:t>
      </w:r>
      <w:proofErr w:type="spellStart"/>
      <w:r w:rsidR="002800AC" w:rsidRPr="001E11C2">
        <w:rPr>
          <w:rFonts w:ascii="Garamond" w:eastAsia="Times New Roman" w:hAnsi="Garamond" w:cs="Segoe UI"/>
          <w:color w:val="000000"/>
          <w:sz w:val="24"/>
          <w:szCs w:val="24"/>
          <w:lang w:val="en-GB"/>
        </w:rPr>
        <w:t>Meguid’s</w:t>
      </w:r>
      <w:proofErr w:type="spellEnd"/>
      <w:r w:rsidR="00B82363" w:rsidRPr="001E11C2">
        <w:rPr>
          <w:rFonts w:ascii="Garamond" w:eastAsia="Times New Roman" w:hAnsi="Garamond" w:cs="Segoe UI"/>
          <w:color w:val="000000"/>
          <w:sz w:val="24"/>
          <w:szCs w:val="24"/>
          <w:lang w:val="en-GB"/>
        </w:rPr>
        <w:t xml:space="preserve"> </w:t>
      </w:r>
      <w:r w:rsidR="000513E1" w:rsidRPr="001E11C2">
        <w:rPr>
          <w:rFonts w:ascii="Garamond" w:eastAsia="Times New Roman" w:hAnsi="Garamond" w:cs="Segoe UI"/>
          <w:color w:val="000000"/>
          <w:sz w:val="24"/>
          <w:szCs w:val="24"/>
          <w:lang w:val="en-GB"/>
        </w:rPr>
        <w:t>(2005)</w:t>
      </w:r>
      <w:r w:rsidR="00B82363" w:rsidRPr="001E11C2">
        <w:rPr>
          <w:rFonts w:ascii="Garamond" w:eastAsia="Times New Roman" w:hAnsi="Garamond" w:cs="Segoe UI"/>
          <w:color w:val="000000"/>
          <w:sz w:val="24"/>
          <w:szCs w:val="24"/>
          <w:lang w:val="en-GB"/>
        </w:rPr>
        <w:t xml:space="preserve"> definition</w:t>
      </w:r>
      <w:r w:rsidR="002800AC" w:rsidRPr="001E11C2">
        <w:rPr>
          <w:rFonts w:ascii="Garamond" w:eastAsia="Times New Roman" w:hAnsi="Garamond" w:cs="Segoe UI"/>
          <w:color w:val="000000"/>
          <w:sz w:val="24"/>
          <w:szCs w:val="24"/>
          <w:lang w:val="en-GB"/>
        </w:rPr>
        <w:t xml:space="preserve">, and (2) a niche party dummy based on Wagner (2012). See </w:t>
      </w:r>
      <w:r w:rsidR="00B82363" w:rsidRPr="001E11C2">
        <w:rPr>
          <w:rFonts w:ascii="Garamond" w:eastAsia="Times New Roman" w:hAnsi="Garamond" w:cs="Segoe UI"/>
          <w:color w:val="000000"/>
          <w:sz w:val="24"/>
          <w:szCs w:val="24"/>
          <w:lang w:val="en-GB"/>
        </w:rPr>
        <w:t xml:space="preserve">Section 4.5 </w:t>
      </w:r>
      <w:r w:rsidR="002800AC" w:rsidRPr="001E11C2">
        <w:rPr>
          <w:rFonts w:ascii="Garamond" w:eastAsia="Times New Roman" w:hAnsi="Garamond" w:cs="Segoe UI"/>
          <w:color w:val="000000"/>
          <w:sz w:val="24"/>
          <w:szCs w:val="24"/>
          <w:lang w:val="en-GB"/>
        </w:rPr>
        <w:t>for more detail on operationalization.</w:t>
      </w:r>
    </w:p>
    <w:p w14:paraId="46ADD649" w14:textId="2F8BC354" w:rsidR="00C228E2" w:rsidRPr="001E11C2" w:rsidRDefault="002800AC" w:rsidP="000A69F5">
      <w:pPr>
        <w:spacing w:after="0" w:line="480" w:lineRule="auto"/>
        <w:jc w:val="both"/>
        <w:rPr>
          <w:rFonts w:ascii="Garamond" w:eastAsia="Times New Roman" w:hAnsi="Garamond" w:cs="Segoe UI"/>
          <w:color w:val="000000"/>
          <w:sz w:val="24"/>
          <w:szCs w:val="24"/>
          <w:lang w:val="en-GB"/>
        </w:rPr>
      </w:pPr>
      <w:r w:rsidRPr="001E11C2">
        <w:rPr>
          <w:rFonts w:ascii="Garamond" w:eastAsia="Times New Roman" w:hAnsi="Garamond" w:cs="Segoe UI"/>
          <w:color w:val="000000"/>
          <w:sz w:val="24"/>
          <w:szCs w:val="24"/>
          <w:lang w:val="en-GB"/>
        </w:rPr>
        <w:tab/>
      </w:r>
      <w:r w:rsidR="00C228E2" w:rsidRPr="001E11C2">
        <w:rPr>
          <w:rFonts w:ascii="Garamond" w:eastAsia="Times New Roman" w:hAnsi="Garamond" w:cs="Segoe UI"/>
          <w:color w:val="000000"/>
          <w:sz w:val="24"/>
          <w:szCs w:val="24"/>
          <w:lang w:val="en-GB"/>
        </w:rPr>
        <w:t xml:space="preserve">As for our replication analysis based on </w:t>
      </w:r>
      <w:proofErr w:type="spellStart"/>
      <w:r w:rsidR="00C228E2" w:rsidRPr="001E11C2">
        <w:rPr>
          <w:rFonts w:ascii="Garamond" w:eastAsia="Times New Roman" w:hAnsi="Garamond" w:cs="Segoe UI"/>
          <w:color w:val="000000"/>
          <w:sz w:val="24"/>
          <w:szCs w:val="24"/>
          <w:lang w:val="en-GB"/>
        </w:rPr>
        <w:t>Meguid’s</w:t>
      </w:r>
      <w:proofErr w:type="spellEnd"/>
      <w:r w:rsidR="00C228E2" w:rsidRPr="001E11C2">
        <w:rPr>
          <w:rFonts w:ascii="Garamond" w:eastAsia="Times New Roman" w:hAnsi="Garamond" w:cs="Segoe UI"/>
          <w:color w:val="000000"/>
          <w:sz w:val="24"/>
          <w:szCs w:val="24"/>
          <w:lang w:val="en-GB"/>
        </w:rPr>
        <w:t xml:space="preserve"> </w:t>
      </w:r>
      <w:r w:rsidR="000513E1" w:rsidRPr="001E11C2">
        <w:rPr>
          <w:rFonts w:ascii="Garamond" w:eastAsia="Times New Roman" w:hAnsi="Garamond" w:cs="Segoe UI"/>
          <w:color w:val="000000"/>
          <w:sz w:val="24"/>
          <w:szCs w:val="24"/>
          <w:lang w:val="en-GB"/>
        </w:rPr>
        <w:t xml:space="preserve">(2005) </w:t>
      </w:r>
      <w:r w:rsidR="00C228E2" w:rsidRPr="001E11C2">
        <w:rPr>
          <w:rFonts w:ascii="Garamond" w:eastAsia="Times New Roman" w:hAnsi="Garamond" w:cs="Segoe UI"/>
          <w:color w:val="000000"/>
          <w:sz w:val="24"/>
          <w:szCs w:val="24"/>
          <w:lang w:val="en-GB"/>
        </w:rPr>
        <w:t>definition, Table A</w:t>
      </w:r>
      <w:r w:rsidR="008445C9" w:rsidRPr="001E11C2">
        <w:rPr>
          <w:rFonts w:ascii="Garamond" w:eastAsia="Times New Roman" w:hAnsi="Garamond" w:cs="Segoe UI"/>
          <w:color w:val="000000"/>
          <w:sz w:val="24"/>
          <w:szCs w:val="24"/>
          <w:lang w:val="en-GB"/>
        </w:rPr>
        <w:t>1</w:t>
      </w:r>
      <w:r w:rsidR="00C86217">
        <w:rPr>
          <w:rFonts w:ascii="Garamond" w:eastAsia="Times New Roman" w:hAnsi="Garamond" w:cs="Segoe UI"/>
          <w:color w:val="000000"/>
          <w:sz w:val="24"/>
          <w:szCs w:val="24"/>
          <w:lang w:val="en-GB"/>
        </w:rPr>
        <w:t>3</w:t>
      </w:r>
      <w:r w:rsidR="00C228E2" w:rsidRPr="001E11C2">
        <w:rPr>
          <w:rFonts w:ascii="Garamond" w:eastAsia="Times New Roman" w:hAnsi="Garamond" w:cs="Segoe UI"/>
          <w:color w:val="000000"/>
          <w:sz w:val="24"/>
          <w:szCs w:val="24"/>
          <w:lang w:val="en-GB"/>
        </w:rPr>
        <w:t xml:space="preserve"> </w:t>
      </w:r>
      <w:r w:rsidR="00003680" w:rsidRPr="001E11C2">
        <w:rPr>
          <w:rFonts w:ascii="Garamond" w:eastAsia="Times New Roman" w:hAnsi="Garamond" w:cs="Segoe UI"/>
          <w:color w:val="000000"/>
          <w:sz w:val="24"/>
          <w:szCs w:val="24"/>
          <w:lang w:val="en-GB"/>
        </w:rPr>
        <w:t>confirms that</w:t>
      </w:r>
      <w:r w:rsidR="00B044D6" w:rsidRPr="001E11C2">
        <w:rPr>
          <w:rFonts w:ascii="Garamond" w:eastAsia="Times New Roman" w:hAnsi="Garamond" w:cs="Segoe UI"/>
          <w:color w:val="000000"/>
          <w:sz w:val="24"/>
          <w:szCs w:val="24"/>
          <w:lang w:val="en-GB"/>
        </w:rPr>
        <w:t>,</w:t>
      </w:r>
      <w:r w:rsidR="00003680" w:rsidRPr="001E11C2">
        <w:rPr>
          <w:rFonts w:ascii="Garamond" w:eastAsia="Times New Roman" w:hAnsi="Garamond" w:cs="Segoe UI"/>
          <w:color w:val="000000"/>
          <w:sz w:val="24"/>
          <w:szCs w:val="24"/>
          <w:lang w:val="en-GB"/>
        </w:rPr>
        <w:t xml:space="preserve"> party system saturation</w:t>
      </w:r>
      <w:r w:rsidR="00C5001B">
        <w:rPr>
          <w:rFonts w:ascii="Garamond" w:eastAsia="Times New Roman" w:hAnsi="Garamond" w:cs="Segoe UI"/>
          <w:color w:val="000000"/>
          <w:sz w:val="24"/>
          <w:szCs w:val="24"/>
          <w:lang w:val="en-GB"/>
        </w:rPr>
        <w:t xml:space="preserve"> does not increase merger propensity</w:t>
      </w:r>
      <w:r w:rsidR="00003680" w:rsidRPr="001E11C2">
        <w:rPr>
          <w:rFonts w:ascii="Garamond" w:eastAsia="Times New Roman" w:hAnsi="Garamond" w:cs="Segoe UI"/>
          <w:color w:val="000000"/>
          <w:sz w:val="24"/>
          <w:szCs w:val="24"/>
          <w:lang w:val="en-GB"/>
        </w:rPr>
        <w:t xml:space="preserve"> (log odds= .044, p&gt;.1</w:t>
      </w:r>
      <w:r w:rsidR="00C5001B">
        <w:rPr>
          <w:rFonts w:ascii="Garamond" w:eastAsia="Times New Roman" w:hAnsi="Garamond" w:cs="Segoe UI"/>
          <w:color w:val="000000"/>
          <w:sz w:val="24"/>
          <w:szCs w:val="24"/>
          <w:lang w:val="en-GB"/>
        </w:rPr>
        <w:t>, Model 1 and log odds=.043, p&gt;.1, Model 2</w:t>
      </w:r>
      <w:r w:rsidR="00003680" w:rsidRPr="001E11C2">
        <w:rPr>
          <w:rFonts w:ascii="Garamond" w:eastAsia="Times New Roman" w:hAnsi="Garamond" w:cs="Segoe UI"/>
          <w:color w:val="000000"/>
          <w:sz w:val="24"/>
          <w:szCs w:val="24"/>
          <w:lang w:val="en-GB"/>
        </w:rPr>
        <w:t xml:space="preserve">). However, similar to the manuscript, we find a significant interaction effect between party system saturation and party age (log odds=.010, p&lt;.05, Model </w:t>
      </w:r>
      <w:r w:rsidR="007136B5" w:rsidRPr="001E11C2">
        <w:rPr>
          <w:rFonts w:ascii="Garamond" w:eastAsia="Times New Roman" w:hAnsi="Garamond" w:cs="Segoe UI"/>
          <w:color w:val="000000"/>
          <w:sz w:val="24"/>
          <w:szCs w:val="24"/>
          <w:lang w:val="en-GB"/>
        </w:rPr>
        <w:t>3</w:t>
      </w:r>
      <w:r w:rsidR="00003680" w:rsidRPr="001E11C2">
        <w:rPr>
          <w:rFonts w:ascii="Garamond" w:eastAsia="Times New Roman" w:hAnsi="Garamond" w:cs="Segoe UI"/>
          <w:color w:val="000000"/>
          <w:sz w:val="24"/>
          <w:szCs w:val="24"/>
          <w:lang w:val="en-GB"/>
        </w:rPr>
        <w:t>). As shown in Figure A</w:t>
      </w:r>
      <w:r w:rsidR="008445C9" w:rsidRPr="001E11C2">
        <w:rPr>
          <w:rFonts w:ascii="Garamond" w:eastAsia="Times New Roman" w:hAnsi="Garamond" w:cs="Segoe UI"/>
          <w:color w:val="000000"/>
          <w:sz w:val="24"/>
          <w:szCs w:val="24"/>
          <w:lang w:val="en-GB"/>
        </w:rPr>
        <w:t>2</w:t>
      </w:r>
      <w:r w:rsidR="007B17B4" w:rsidRPr="001E11C2">
        <w:rPr>
          <w:rFonts w:ascii="Garamond" w:eastAsia="Times New Roman" w:hAnsi="Garamond" w:cs="Segoe UI"/>
          <w:color w:val="000000"/>
          <w:sz w:val="24"/>
          <w:szCs w:val="24"/>
          <w:lang w:val="en-GB"/>
        </w:rPr>
        <w:t>4</w:t>
      </w:r>
      <w:r w:rsidR="00B044D6" w:rsidRPr="001E11C2">
        <w:rPr>
          <w:rFonts w:ascii="Garamond" w:eastAsia="Times New Roman" w:hAnsi="Garamond" w:cs="Segoe UI"/>
          <w:color w:val="000000"/>
          <w:sz w:val="24"/>
          <w:szCs w:val="24"/>
          <w:lang w:val="en-GB"/>
        </w:rPr>
        <w:t>,</w:t>
      </w:r>
      <w:r w:rsidR="00003680" w:rsidRPr="001E11C2">
        <w:rPr>
          <w:rFonts w:ascii="Garamond" w:eastAsia="Times New Roman" w:hAnsi="Garamond" w:cs="Segoe UI"/>
          <w:color w:val="000000"/>
          <w:sz w:val="24"/>
          <w:szCs w:val="24"/>
          <w:lang w:val="en-GB"/>
        </w:rPr>
        <w:t xml:space="preserve"> only older parties will merge in response to party system saturation. </w:t>
      </w:r>
    </w:p>
    <w:tbl>
      <w:tblPr>
        <w:tblW w:w="9350" w:type="dxa"/>
        <w:tblLook w:val="04A0" w:firstRow="1" w:lastRow="0" w:firstColumn="1" w:lastColumn="0" w:noHBand="0" w:noVBand="1"/>
      </w:tblPr>
      <w:tblGrid>
        <w:gridCol w:w="3235"/>
        <w:gridCol w:w="90"/>
        <w:gridCol w:w="1099"/>
        <w:gridCol w:w="1255"/>
        <w:gridCol w:w="1107"/>
        <w:gridCol w:w="1329"/>
        <w:gridCol w:w="1235"/>
      </w:tblGrid>
      <w:tr w:rsidR="00D87922" w:rsidRPr="00D87922" w14:paraId="751A917B" w14:textId="77777777" w:rsidTr="00D87922">
        <w:trPr>
          <w:trHeight w:val="324"/>
        </w:trPr>
        <w:tc>
          <w:tcPr>
            <w:tcW w:w="9350" w:type="dxa"/>
            <w:gridSpan w:val="7"/>
            <w:tcBorders>
              <w:bottom w:val="single" w:sz="4" w:space="0" w:color="auto"/>
            </w:tcBorders>
            <w:shd w:val="clear" w:color="auto" w:fill="auto"/>
            <w:noWrap/>
            <w:vAlign w:val="center"/>
            <w:hideMark/>
          </w:tcPr>
          <w:p w14:paraId="09E36EB3" w14:textId="77777777" w:rsidR="00D87922" w:rsidRPr="00D87922" w:rsidRDefault="00D87922" w:rsidP="00D87922">
            <w:pPr>
              <w:spacing w:after="0" w:line="240" w:lineRule="auto"/>
              <w:rPr>
                <w:rFonts w:ascii="Garamond" w:eastAsia="Times New Roman" w:hAnsi="Garamond" w:cs="Times New Roman"/>
                <w:b/>
                <w:bCs/>
                <w:color w:val="000000"/>
                <w:sz w:val="24"/>
                <w:szCs w:val="24"/>
              </w:rPr>
            </w:pPr>
            <w:r w:rsidRPr="00D87922">
              <w:rPr>
                <w:rFonts w:ascii="Garamond" w:eastAsia="Times New Roman" w:hAnsi="Garamond" w:cs="Times New Roman"/>
                <w:b/>
                <w:bCs/>
                <w:color w:val="000000"/>
                <w:sz w:val="24"/>
                <w:szCs w:val="24"/>
                <w:lang w:val="en-GB"/>
              </w:rPr>
              <w:t>Table A13.</w:t>
            </w:r>
            <w:r w:rsidRPr="00D87922">
              <w:rPr>
                <w:rFonts w:ascii="Garamond" w:eastAsia="Times New Roman" w:hAnsi="Garamond" w:cs="Times New Roman"/>
                <w:color w:val="000000"/>
                <w:sz w:val="24"/>
                <w:szCs w:val="24"/>
                <w:lang w:val="en-GB"/>
              </w:rPr>
              <w:t xml:space="preserve"> Evaluating the Merger Hypothesis (H3)</w:t>
            </w:r>
          </w:p>
        </w:tc>
      </w:tr>
      <w:tr w:rsidR="00D87922" w:rsidRPr="00D87922" w14:paraId="34F9DB45" w14:textId="77777777" w:rsidTr="00D87922">
        <w:trPr>
          <w:trHeight w:val="324"/>
        </w:trPr>
        <w:tc>
          <w:tcPr>
            <w:tcW w:w="3325" w:type="dxa"/>
            <w:gridSpan w:val="2"/>
            <w:tcBorders>
              <w:top w:val="single" w:sz="4" w:space="0" w:color="auto"/>
              <w:bottom w:val="single" w:sz="4" w:space="0" w:color="auto"/>
            </w:tcBorders>
            <w:shd w:val="clear" w:color="auto" w:fill="auto"/>
            <w:noWrap/>
            <w:vAlign w:val="center"/>
            <w:hideMark/>
          </w:tcPr>
          <w:p w14:paraId="174C0E54" w14:textId="77777777" w:rsidR="00D87922" w:rsidRPr="00D87922" w:rsidRDefault="00D87922" w:rsidP="00D87922">
            <w:pPr>
              <w:spacing w:after="0" w:line="240" w:lineRule="auto"/>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 </w:t>
            </w:r>
          </w:p>
        </w:tc>
        <w:tc>
          <w:tcPr>
            <w:tcW w:w="1099" w:type="dxa"/>
            <w:tcBorders>
              <w:top w:val="single" w:sz="4" w:space="0" w:color="auto"/>
              <w:bottom w:val="single" w:sz="4" w:space="0" w:color="auto"/>
            </w:tcBorders>
            <w:shd w:val="clear" w:color="auto" w:fill="auto"/>
            <w:noWrap/>
            <w:vAlign w:val="center"/>
            <w:hideMark/>
          </w:tcPr>
          <w:p w14:paraId="5BCE5CB1"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Model 1</w:t>
            </w:r>
          </w:p>
        </w:tc>
        <w:tc>
          <w:tcPr>
            <w:tcW w:w="1255" w:type="dxa"/>
            <w:tcBorders>
              <w:top w:val="single" w:sz="4" w:space="0" w:color="auto"/>
              <w:bottom w:val="single" w:sz="4" w:space="0" w:color="auto"/>
            </w:tcBorders>
            <w:shd w:val="clear" w:color="auto" w:fill="auto"/>
            <w:noWrap/>
            <w:vAlign w:val="center"/>
            <w:hideMark/>
          </w:tcPr>
          <w:p w14:paraId="16C6EAA3"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Model 2</w:t>
            </w:r>
          </w:p>
        </w:tc>
        <w:tc>
          <w:tcPr>
            <w:tcW w:w="1107" w:type="dxa"/>
            <w:tcBorders>
              <w:top w:val="single" w:sz="4" w:space="0" w:color="auto"/>
              <w:bottom w:val="single" w:sz="4" w:space="0" w:color="auto"/>
            </w:tcBorders>
            <w:shd w:val="clear" w:color="auto" w:fill="auto"/>
            <w:noWrap/>
            <w:vAlign w:val="center"/>
            <w:hideMark/>
          </w:tcPr>
          <w:p w14:paraId="68243E1D"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Model 3</w:t>
            </w:r>
          </w:p>
        </w:tc>
        <w:tc>
          <w:tcPr>
            <w:tcW w:w="1329" w:type="dxa"/>
            <w:tcBorders>
              <w:top w:val="single" w:sz="4" w:space="0" w:color="auto"/>
              <w:bottom w:val="single" w:sz="4" w:space="0" w:color="auto"/>
            </w:tcBorders>
            <w:shd w:val="clear" w:color="auto" w:fill="auto"/>
            <w:noWrap/>
            <w:vAlign w:val="center"/>
            <w:hideMark/>
          </w:tcPr>
          <w:p w14:paraId="516FC2A3"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Model 4</w:t>
            </w:r>
          </w:p>
        </w:tc>
        <w:tc>
          <w:tcPr>
            <w:tcW w:w="1235" w:type="dxa"/>
            <w:tcBorders>
              <w:top w:val="single" w:sz="4" w:space="0" w:color="auto"/>
              <w:bottom w:val="single" w:sz="4" w:space="0" w:color="auto"/>
            </w:tcBorders>
            <w:shd w:val="clear" w:color="auto" w:fill="auto"/>
            <w:noWrap/>
            <w:vAlign w:val="center"/>
            <w:hideMark/>
          </w:tcPr>
          <w:p w14:paraId="478ADAD4"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Model 5</w:t>
            </w:r>
          </w:p>
        </w:tc>
      </w:tr>
      <w:tr w:rsidR="00D87922" w:rsidRPr="00D87922" w14:paraId="0BE4C8AF" w14:textId="77777777" w:rsidTr="00D87922">
        <w:trPr>
          <w:trHeight w:val="360"/>
        </w:trPr>
        <w:tc>
          <w:tcPr>
            <w:tcW w:w="3325" w:type="dxa"/>
            <w:gridSpan w:val="2"/>
            <w:tcBorders>
              <w:top w:val="single" w:sz="4" w:space="0" w:color="auto"/>
            </w:tcBorders>
            <w:shd w:val="clear" w:color="auto" w:fill="auto"/>
            <w:noWrap/>
            <w:vAlign w:val="center"/>
            <w:hideMark/>
          </w:tcPr>
          <w:p w14:paraId="705DC140"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 xml:space="preserve">Party system </w:t>
            </w:r>
            <w:proofErr w:type="spellStart"/>
            <w:r w:rsidRPr="00D87922">
              <w:rPr>
                <w:rFonts w:ascii="Garamond" w:eastAsia="Times New Roman" w:hAnsi="Garamond" w:cs="Times New Roman"/>
                <w:color w:val="000000"/>
                <w:sz w:val="24"/>
                <w:szCs w:val="24"/>
                <w:lang w:val="en-GB"/>
              </w:rPr>
              <w:t>saturation</w:t>
            </w:r>
            <w:r w:rsidRPr="00D87922">
              <w:rPr>
                <w:rFonts w:ascii="Garamond" w:eastAsia="Times New Roman" w:hAnsi="Garamond" w:cs="Times New Roman"/>
                <w:color w:val="000000"/>
                <w:sz w:val="24"/>
                <w:szCs w:val="24"/>
                <w:vertAlign w:val="subscript"/>
                <w:lang w:val="en-GB"/>
              </w:rPr>
              <w:t>t</w:t>
            </w:r>
            <w:proofErr w:type="spellEnd"/>
          </w:p>
        </w:tc>
        <w:tc>
          <w:tcPr>
            <w:tcW w:w="1099" w:type="dxa"/>
            <w:tcBorders>
              <w:top w:val="single" w:sz="4" w:space="0" w:color="auto"/>
            </w:tcBorders>
            <w:shd w:val="clear" w:color="auto" w:fill="auto"/>
            <w:noWrap/>
            <w:vAlign w:val="bottom"/>
            <w:hideMark/>
          </w:tcPr>
          <w:p w14:paraId="57CBB6A0"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0.044</w:t>
            </w:r>
          </w:p>
        </w:tc>
        <w:tc>
          <w:tcPr>
            <w:tcW w:w="1255" w:type="dxa"/>
            <w:tcBorders>
              <w:top w:val="single" w:sz="4" w:space="0" w:color="auto"/>
            </w:tcBorders>
            <w:shd w:val="clear" w:color="auto" w:fill="auto"/>
            <w:noWrap/>
            <w:vAlign w:val="bottom"/>
            <w:hideMark/>
          </w:tcPr>
          <w:p w14:paraId="3D29F410"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0.043</w:t>
            </w:r>
          </w:p>
        </w:tc>
        <w:tc>
          <w:tcPr>
            <w:tcW w:w="1107" w:type="dxa"/>
            <w:tcBorders>
              <w:top w:val="single" w:sz="4" w:space="0" w:color="auto"/>
            </w:tcBorders>
            <w:shd w:val="clear" w:color="auto" w:fill="auto"/>
            <w:noWrap/>
            <w:vAlign w:val="bottom"/>
            <w:hideMark/>
          </w:tcPr>
          <w:p w14:paraId="0D84DEC9"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-0.125</w:t>
            </w:r>
          </w:p>
        </w:tc>
        <w:tc>
          <w:tcPr>
            <w:tcW w:w="1329" w:type="dxa"/>
            <w:tcBorders>
              <w:top w:val="single" w:sz="4" w:space="0" w:color="auto"/>
            </w:tcBorders>
            <w:shd w:val="clear" w:color="auto" w:fill="auto"/>
            <w:noWrap/>
            <w:vAlign w:val="bottom"/>
            <w:hideMark/>
          </w:tcPr>
          <w:p w14:paraId="3D6377BF"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-0.071</w:t>
            </w:r>
          </w:p>
        </w:tc>
        <w:tc>
          <w:tcPr>
            <w:tcW w:w="1235" w:type="dxa"/>
            <w:tcBorders>
              <w:top w:val="single" w:sz="4" w:space="0" w:color="auto"/>
            </w:tcBorders>
            <w:shd w:val="clear" w:color="auto" w:fill="auto"/>
            <w:noWrap/>
            <w:vAlign w:val="bottom"/>
            <w:hideMark/>
          </w:tcPr>
          <w:p w14:paraId="2BF5B31A"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0.241</w:t>
            </w:r>
          </w:p>
        </w:tc>
      </w:tr>
      <w:tr w:rsidR="00D87922" w:rsidRPr="00D87922" w14:paraId="246055AD" w14:textId="77777777" w:rsidTr="00D87922">
        <w:trPr>
          <w:trHeight w:val="360"/>
        </w:trPr>
        <w:tc>
          <w:tcPr>
            <w:tcW w:w="3325" w:type="dxa"/>
            <w:gridSpan w:val="2"/>
            <w:shd w:val="clear" w:color="auto" w:fill="auto"/>
            <w:noWrap/>
            <w:vAlign w:val="bottom"/>
            <w:hideMark/>
          </w:tcPr>
          <w:p w14:paraId="62F3AC0D" w14:textId="77777777" w:rsidR="00D87922" w:rsidRPr="00D87922" w:rsidRDefault="00D87922" w:rsidP="00D87922">
            <w:pPr>
              <w:spacing w:after="0" w:line="240" w:lineRule="auto"/>
              <w:rPr>
                <w:rFonts w:ascii="Garamond" w:eastAsia="Times New Roman" w:hAnsi="Garamond" w:cs="Times New Roman"/>
                <w:color w:val="000000"/>
                <w:sz w:val="24"/>
                <w:szCs w:val="24"/>
              </w:rPr>
            </w:pPr>
          </w:p>
        </w:tc>
        <w:tc>
          <w:tcPr>
            <w:tcW w:w="1099" w:type="dxa"/>
            <w:shd w:val="clear" w:color="auto" w:fill="auto"/>
            <w:noWrap/>
            <w:vAlign w:val="bottom"/>
            <w:hideMark/>
          </w:tcPr>
          <w:p w14:paraId="391C5DB1"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(0.238)</w:t>
            </w:r>
          </w:p>
        </w:tc>
        <w:tc>
          <w:tcPr>
            <w:tcW w:w="1255" w:type="dxa"/>
            <w:shd w:val="clear" w:color="auto" w:fill="auto"/>
            <w:noWrap/>
            <w:vAlign w:val="bottom"/>
            <w:hideMark/>
          </w:tcPr>
          <w:p w14:paraId="10432985"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(0.098)</w:t>
            </w:r>
          </w:p>
        </w:tc>
        <w:tc>
          <w:tcPr>
            <w:tcW w:w="1107" w:type="dxa"/>
            <w:shd w:val="clear" w:color="auto" w:fill="auto"/>
            <w:noWrap/>
            <w:vAlign w:val="bottom"/>
            <w:hideMark/>
          </w:tcPr>
          <w:p w14:paraId="7B9C7B1A"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(0.126)</w:t>
            </w:r>
          </w:p>
        </w:tc>
        <w:tc>
          <w:tcPr>
            <w:tcW w:w="1329" w:type="dxa"/>
            <w:shd w:val="clear" w:color="auto" w:fill="auto"/>
            <w:noWrap/>
            <w:vAlign w:val="bottom"/>
            <w:hideMark/>
          </w:tcPr>
          <w:p w14:paraId="3D2B7F98"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(0.158)</w:t>
            </w:r>
          </w:p>
        </w:tc>
        <w:tc>
          <w:tcPr>
            <w:tcW w:w="1235" w:type="dxa"/>
            <w:shd w:val="clear" w:color="auto" w:fill="auto"/>
            <w:noWrap/>
            <w:vAlign w:val="bottom"/>
            <w:hideMark/>
          </w:tcPr>
          <w:p w14:paraId="48CABA77"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(0.226)</w:t>
            </w:r>
          </w:p>
        </w:tc>
      </w:tr>
      <w:tr w:rsidR="00D87922" w:rsidRPr="00D87922" w14:paraId="16C0D3BD" w14:textId="77777777" w:rsidTr="00D87922">
        <w:trPr>
          <w:trHeight w:val="360"/>
        </w:trPr>
        <w:tc>
          <w:tcPr>
            <w:tcW w:w="3325" w:type="dxa"/>
            <w:gridSpan w:val="2"/>
            <w:shd w:val="clear" w:color="auto" w:fill="auto"/>
            <w:noWrap/>
            <w:vAlign w:val="center"/>
            <w:hideMark/>
          </w:tcPr>
          <w:p w14:paraId="1EC39DA6"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 xml:space="preserve">Party </w:t>
            </w:r>
            <w:proofErr w:type="spellStart"/>
            <w:r w:rsidRPr="00D87922">
              <w:rPr>
                <w:rFonts w:ascii="Garamond" w:eastAsia="Times New Roman" w:hAnsi="Garamond" w:cs="Times New Roman"/>
                <w:color w:val="000000"/>
                <w:sz w:val="24"/>
                <w:szCs w:val="24"/>
                <w:lang w:val="en-GB"/>
              </w:rPr>
              <w:t>age</w:t>
            </w:r>
            <w:r w:rsidRPr="00D87922">
              <w:rPr>
                <w:rFonts w:ascii="Garamond" w:eastAsia="Times New Roman" w:hAnsi="Garamond" w:cs="Times New Roman"/>
                <w:color w:val="000000"/>
                <w:sz w:val="24"/>
                <w:szCs w:val="24"/>
                <w:vertAlign w:val="subscript"/>
                <w:lang w:val="en-GB"/>
              </w:rPr>
              <w:t>t</w:t>
            </w:r>
            <w:proofErr w:type="spellEnd"/>
          </w:p>
        </w:tc>
        <w:tc>
          <w:tcPr>
            <w:tcW w:w="1099" w:type="dxa"/>
            <w:shd w:val="clear" w:color="auto" w:fill="auto"/>
            <w:noWrap/>
            <w:vAlign w:val="bottom"/>
            <w:hideMark/>
          </w:tcPr>
          <w:p w14:paraId="5183ADF0"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-0.016</w:t>
            </w:r>
          </w:p>
        </w:tc>
        <w:tc>
          <w:tcPr>
            <w:tcW w:w="1255" w:type="dxa"/>
            <w:shd w:val="clear" w:color="auto" w:fill="auto"/>
            <w:noWrap/>
            <w:vAlign w:val="bottom"/>
            <w:hideMark/>
          </w:tcPr>
          <w:p w14:paraId="43B4B8B6"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-0.020***</w:t>
            </w:r>
          </w:p>
        </w:tc>
        <w:tc>
          <w:tcPr>
            <w:tcW w:w="1107" w:type="dxa"/>
            <w:shd w:val="clear" w:color="auto" w:fill="auto"/>
            <w:noWrap/>
            <w:vAlign w:val="bottom"/>
            <w:hideMark/>
          </w:tcPr>
          <w:p w14:paraId="071F06DF"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-0.026***</w:t>
            </w:r>
          </w:p>
        </w:tc>
        <w:tc>
          <w:tcPr>
            <w:tcW w:w="1329" w:type="dxa"/>
            <w:shd w:val="clear" w:color="auto" w:fill="auto"/>
            <w:noWrap/>
            <w:vAlign w:val="bottom"/>
            <w:hideMark/>
          </w:tcPr>
          <w:p w14:paraId="4C5749F1"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-0.025***</w:t>
            </w:r>
          </w:p>
        </w:tc>
        <w:tc>
          <w:tcPr>
            <w:tcW w:w="1235" w:type="dxa"/>
            <w:shd w:val="clear" w:color="auto" w:fill="auto"/>
            <w:noWrap/>
            <w:vAlign w:val="bottom"/>
            <w:hideMark/>
          </w:tcPr>
          <w:p w14:paraId="4BBC6D7B"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-0.019***</w:t>
            </w:r>
          </w:p>
        </w:tc>
      </w:tr>
      <w:tr w:rsidR="00D87922" w:rsidRPr="00D87922" w14:paraId="09B794EB" w14:textId="77777777" w:rsidTr="00D87922">
        <w:trPr>
          <w:trHeight w:val="360"/>
        </w:trPr>
        <w:tc>
          <w:tcPr>
            <w:tcW w:w="3325" w:type="dxa"/>
            <w:gridSpan w:val="2"/>
            <w:shd w:val="clear" w:color="auto" w:fill="auto"/>
            <w:noWrap/>
            <w:vAlign w:val="bottom"/>
            <w:hideMark/>
          </w:tcPr>
          <w:p w14:paraId="7E87BB25" w14:textId="77777777" w:rsidR="00D87922" w:rsidRPr="00D87922" w:rsidRDefault="00D87922" w:rsidP="00D87922">
            <w:pPr>
              <w:spacing w:after="0" w:line="240" w:lineRule="auto"/>
              <w:rPr>
                <w:rFonts w:ascii="Garamond" w:eastAsia="Times New Roman" w:hAnsi="Garamond" w:cs="Times New Roman"/>
                <w:color w:val="000000"/>
                <w:sz w:val="24"/>
                <w:szCs w:val="24"/>
              </w:rPr>
            </w:pPr>
          </w:p>
        </w:tc>
        <w:tc>
          <w:tcPr>
            <w:tcW w:w="1099" w:type="dxa"/>
            <w:shd w:val="clear" w:color="auto" w:fill="auto"/>
            <w:noWrap/>
            <w:vAlign w:val="bottom"/>
            <w:hideMark/>
          </w:tcPr>
          <w:p w14:paraId="38237134"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(0.014)</w:t>
            </w:r>
          </w:p>
        </w:tc>
        <w:tc>
          <w:tcPr>
            <w:tcW w:w="1255" w:type="dxa"/>
            <w:shd w:val="clear" w:color="auto" w:fill="auto"/>
            <w:noWrap/>
            <w:vAlign w:val="bottom"/>
            <w:hideMark/>
          </w:tcPr>
          <w:p w14:paraId="42BAADFC"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(0.007)</w:t>
            </w:r>
          </w:p>
        </w:tc>
        <w:tc>
          <w:tcPr>
            <w:tcW w:w="1107" w:type="dxa"/>
            <w:shd w:val="clear" w:color="auto" w:fill="auto"/>
            <w:noWrap/>
            <w:vAlign w:val="bottom"/>
            <w:hideMark/>
          </w:tcPr>
          <w:p w14:paraId="0EB16B13"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(0.008)</w:t>
            </w:r>
          </w:p>
        </w:tc>
        <w:tc>
          <w:tcPr>
            <w:tcW w:w="1329" w:type="dxa"/>
            <w:shd w:val="clear" w:color="auto" w:fill="auto"/>
            <w:noWrap/>
            <w:vAlign w:val="bottom"/>
            <w:hideMark/>
          </w:tcPr>
          <w:p w14:paraId="4765792A"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(0.009)</w:t>
            </w:r>
          </w:p>
        </w:tc>
        <w:tc>
          <w:tcPr>
            <w:tcW w:w="1235" w:type="dxa"/>
            <w:shd w:val="clear" w:color="auto" w:fill="auto"/>
            <w:noWrap/>
            <w:vAlign w:val="bottom"/>
            <w:hideMark/>
          </w:tcPr>
          <w:p w14:paraId="1AE6221E"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(0.007)</w:t>
            </w:r>
          </w:p>
        </w:tc>
      </w:tr>
      <w:tr w:rsidR="00D87922" w:rsidRPr="00D87922" w14:paraId="2E293537" w14:textId="77777777" w:rsidTr="00D87922">
        <w:trPr>
          <w:trHeight w:val="360"/>
        </w:trPr>
        <w:tc>
          <w:tcPr>
            <w:tcW w:w="5679" w:type="dxa"/>
            <w:gridSpan w:val="4"/>
            <w:shd w:val="clear" w:color="auto" w:fill="auto"/>
            <w:noWrap/>
            <w:vAlign w:val="center"/>
            <w:hideMark/>
          </w:tcPr>
          <w:p w14:paraId="62D8C1CD"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 xml:space="preserve">Party system </w:t>
            </w:r>
            <w:proofErr w:type="spellStart"/>
            <w:r w:rsidRPr="00D87922">
              <w:rPr>
                <w:rFonts w:ascii="Garamond" w:eastAsia="Times New Roman" w:hAnsi="Garamond" w:cs="Times New Roman"/>
                <w:color w:val="000000"/>
                <w:sz w:val="24"/>
                <w:szCs w:val="24"/>
                <w:lang w:val="en-GB"/>
              </w:rPr>
              <w:t>saturation</w:t>
            </w:r>
            <w:r w:rsidRPr="00D87922">
              <w:rPr>
                <w:rFonts w:ascii="Garamond" w:eastAsia="Times New Roman" w:hAnsi="Garamond" w:cs="Times New Roman"/>
                <w:color w:val="000000"/>
                <w:sz w:val="24"/>
                <w:szCs w:val="24"/>
                <w:vertAlign w:val="subscript"/>
                <w:lang w:val="en-GB"/>
              </w:rPr>
              <w:t>t</w:t>
            </w:r>
            <w:proofErr w:type="spellEnd"/>
            <w:r w:rsidRPr="00D87922">
              <w:rPr>
                <w:rFonts w:ascii="Garamond" w:eastAsia="Times New Roman" w:hAnsi="Garamond" w:cs="Times New Roman"/>
                <w:color w:val="000000"/>
                <w:sz w:val="24"/>
                <w:szCs w:val="24"/>
                <w:lang w:val="en-GB"/>
              </w:rPr>
              <w:t xml:space="preserve">*Party </w:t>
            </w:r>
            <w:proofErr w:type="spellStart"/>
            <w:r w:rsidRPr="00D87922">
              <w:rPr>
                <w:rFonts w:ascii="Garamond" w:eastAsia="Times New Roman" w:hAnsi="Garamond" w:cs="Times New Roman"/>
                <w:color w:val="000000"/>
                <w:sz w:val="24"/>
                <w:szCs w:val="24"/>
                <w:lang w:val="en-GB"/>
              </w:rPr>
              <w:t>age</w:t>
            </w:r>
            <w:r w:rsidRPr="00D87922">
              <w:rPr>
                <w:rFonts w:ascii="Garamond" w:eastAsia="Times New Roman" w:hAnsi="Garamond" w:cs="Times New Roman"/>
                <w:color w:val="000000"/>
                <w:sz w:val="24"/>
                <w:szCs w:val="24"/>
                <w:vertAlign w:val="subscript"/>
                <w:lang w:val="en-GB"/>
              </w:rPr>
              <w:t>t</w:t>
            </w:r>
            <w:proofErr w:type="spellEnd"/>
          </w:p>
        </w:tc>
        <w:tc>
          <w:tcPr>
            <w:tcW w:w="1107" w:type="dxa"/>
            <w:shd w:val="clear" w:color="auto" w:fill="auto"/>
            <w:noWrap/>
            <w:vAlign w:val="bottom"/>
            <w:hideMark/>
          </w:tcPr>
          <w:p w14:paraId="308FCBC9"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0.010**</w:t>
            </w:r>
          </w:p>
        </w:tc>
        <w:tc>
          <w:tcPr>
            <w:tcW w:w="1329" w:type="dxa"/>
            <w:shd w:val="clear" w:color="auto" w:fill="auto"/>
            <w:noWrap/>
            <w:vAlign w:val="bottom"/>
            <w:hideMark/>
          </w:tcPr>
          <w:p w14:paraId="1789B098" w14:textId="77777777" w:rsidR="00D87922" w:rsidRPr="00D87922" w:rsidRDefault="00D87922" w:rsidP="00D87922">
            <w:pPr>
              <w:spacing w:after="0" w:line="240" w:lineRule="auto"/>
              <w:rPr>
                <w:rFonts w:ascii="Garamond" w:eastAsia="Times New Roman" w:hAnsi="Garamond" w:cs="Times New Roman"/>
                <w:color w:val="000000"/>
                <w:sz w:val="24"/>
                <w:szCs w:val="24"/>
              </w:rPr>
            </w:pPr>
          </w:p>
        </w:tc>
        <w:tc>
          <w:tcPr>
            <w:tcW w:w="1235" w:type="dxa"/>
            <w:shd w:val="clear" w:color="auto" w:fill="auto"/>
            <w:noWrap/>
            <w:vAlign w:val="bottom"/>
            <w:hideMark/>
          </w:tcPr>
          <w:p w14:paraId="18487124" w14:textId="77777777" w:rsidR="00D87922" w:rsidRPr="00D87922" w:rsidRDefault="00D87922" w:rsidP="00D87922">
            <w:pPr>
              <w:spacing w:after="0" w:line="240" w:lineRule="auto"/>
              <w:rPr>
                <w:rFonts w:ascii="Times New Roman" w:eastAsia="Times New Roman" w:hAnsi="Times New Roman" w:cs="Times New Roman"/>
                <w:sz w:val="20"/>
                <w:szCs w:val="20"/>
              </w:rPr>
            </w:pPr>
          </w:p>
        </w:tc>
      </w:tr>
      <w:tr w:rsidR="00D87922" w:rsidRPr="00D87922" w14:paraId="2FF4EFB9" w14:textId="77777777" w:rsidTr="00D87922">
        <w:trPr>
          <w:trHeight w:val="360"/>
        </w:trPr>
        <w:tc>
          <w:tcPr>
            <w:tcW w:w="3325" w:type="dxa"/>
            <w:gridSpan w:val="2"/>
            <w:shd w:val="clear" w:color="auto" w:fill="auto"/>
            <w:noWrap/>
            <w:vAlign w:val="bottom"/>
            <w:hideMark/>
          </w:tcPr>
          <w:p w14:paraId="7DEB4F3A"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099" w:type="dxa"/>
            <w:shd w:val="clear" w:color="auto" w:fill="auto"/>
            <w:noWrap/>
            <w:vAlign w:val="bottom"/>
            <w:hideMark/>
          </w:tcPr>
          <w:p w14:paraId="474B5284"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255" w:type="dxa"/>
            <w:shd w:val="clear" w:color="auto" w:fill="auto"/>
            <w:noWrap/>
            <w:vAlign w:val="bottom"/>
            <w:hideMark/>
          </w:tcPr>
          <w:p w14:paraId="2FA961E7"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107" w:type="dxa"/>
            <w:shd w:val="clear" w:color="auto" w:fill="auto"/>
            <w:noWrap/>
            <w:vAlign w:val="bottom"/>
            <w:hideMark/>
          </w:tcPr>
          <w:p w14:paraId="101DAD7E"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(0.004)</w:t>
            </w:r>
          </w:p>
        </w:tc>
        <w:tc>
          <w:tcPr>
            <w:tcW w:w="1329" w:type="dxa"/>
            <w:shd w:val="clear" w:color="auto" w:fill="auto"/>
            <w:noWrap/>
            <w:vAlign w:val="bottom"/>
            <w:hideMark/>
          </w:tcPr>
          <w:p w14:paraId="5D9574B1" w14:textId="77777777" w:rsidR="00D87922" w:rsidRPr="00D87922" w:rsidRDefault="00D87922" w:rsidP="00D87922">
            <w:pPr>
              <w:spacing w:after="0" w:line="240" w:lineRule="auto"/>
              <w:rPr>
                <w:rFonts w:ascii="Garamond" w:eastAsia="Times New Roman" w:hAnsi="Garamond" w:cs="Times New Roman"/>
                <w:color w:val="000000"/>
                <w:sz w:val="24"/>
                <w:szCs w:val="24"/>
              </w:rPr>
            </w:pPr>
          </w:p>
        </w:tc>
        <w:tc>
          <w:tcPr>
            <w:tcW w:w="1235" w:type="dxa"/>
            <w:shd w:val="clear" w:color="auto" w:fill="auto"/>
            <w:noWrap/>
            <w:vAlign w:val="bottom"/>
            <w:hideMark/>
          </w:tcPr>
          <w:p w14:paraId="49AA93CD" w14:textId="77777777" w:rsidR="00D87922" w:rsidRPr="00D87922" w:rsidRDefault="00D87922" w:rsidP="00D87922">
            <w:pPr>
              <w:spacing w:after="0" w:line="240" w:lineRule="auto"/>
              <w:rPr>
                <w:rFonts w:ascii="Times New Roman" w:eastAsia="Times New Roman" w:hAnsi="Times New Roman" w:cs="Times New Roman"/>
                <w:sz w:val="20"/>
                <w:szCs w:val="20"/>
              </w:rPr>
            </w:pPr>
          </w:p>
        </w:tc>
      </w:tr>
      <w:tr w:rsidR="00D87922" w:rsidRPr="00D87922" w14:paraId="5221DACF" w14:textId="77777777" w:rsidTr="00D87922">
        <w:trPr>
          <w:trHeight w:val="360"/>
        </w:trPr>
        <w:tc>
          <w:tcPr>
            <w:tcW w:w="3325" w:type="dxa"/>
            <w:gridSpan w:val="2"/>
            <w:shd w:val="clear" w:color="auto" w:fill="auto"/>
            <w:noWrap/>
            <w:vAlign w:val="center"/>
            <w:hideMark/>
          </w:tcPr>
          <w:p w14:paraId="629D5449"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proofErr w:type="spellStart"/>
            <w:r w:rsidRPr="00D87922">
              <w:rPr>
                <w:rFonts w:ascii="Garamond" w:eastAsia="Times New Roman" w:hAnsi="Garamond" w:cs="Times New Roman"/>
                <w:color w:val="000000"/>
                <w:sz w:val="24"/>
                <w:szCs w:val="24"/>
                <w:lang w:val="en-GB"/>
              </w:rPr>
              <w:t>Size</w:t>
            </w:r>
            <w:r w:rsidRPr="00D87922">
              <w:rPr>
                <w:rFonts w:ascii="Garamond" w:eastAsia="Times New Roman" w:hAnsi="Garamond" w:cs="Times New Roman"/>
                <w:color w:val="000000"/>
                <w:sz w:val="24"/>
                <w:szCs w:val="24"/>
                <w:vertAlign w:val="subscript"/>
                <w:lang w:val="en-GB"/>
              </w:rPr>
              <w:t>t</w:t>
            </w:r>
            <w:proofErr w:type="spellEnd"/>
            <w:r w:rsidRPr="00D87922">
              <w:rPr>
                <w:rFonts w:ascii="Garamond" w:eastAsia="Times New Roman" w:hAnsi="Garamond" w:cs="Times New Roman"/>
                <w:color w:val="000000"/>
                <w:sz w:val="24"/>
                <w:szCs w:val="24"/>
                <w:vertAlign w:val="subscript"/>
                <w:lang w:val="en-GB"/>
              </w:rPr>
              <w:t xml:space="preserve"> </w:t>
            </w:r>
          </w:p>
        </w:tc>
        <w:tc>
          <w:tcPr>
            <w:tcW w:w="1099" w:type="dxa"/>
            <w:shd w:val="clear" w:color="auto" w:fill="auto"/>
            <w:noWrap/>
            <w:vAlign w:val="bottom"/>
            <w:hideMark/>
          </w:tcPr>
          <w:p w14:paraId="48B76AAE"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p>
        </w:tc>
        <w:tc>
          <w:tcPr>
            <w:tcW w:w="1255" w:type="dxa"/>
            <w:shd w:val="clear" w:color="auto" w:fill="auto"/>
            <w:noWrap/>
            <w:vAlign w:val="bottom"/>
            <w:hideMark/>
          </w:tcPr>
          <w:p w14:paraId="3F848035"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107" w:type="dxa"/>
            <w:shd w:val="clear" w:color="auto" w:fill="auto"/>
            <w:noWrap/>
            <w:vAlign w:val="bottom"/>
            <w:hideMark/>
          </w:tcPr>
          <w:p w14:paraId="593759C7"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329" w:type="dxa"/>
            <w:shd w:val="clear" w:color="auto" w:fill="auto"/>
            <w:noWrap/>
            <w:vAlign w:val="bottom"/>
            <w:hideMark/>
          </w:tcPr>
          <w:p w14:paraId="3B7C100B"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-0.090**</w:t>
            </w:r>
          </w:p>
        </w:tc>
        <w:tc>
          <w:tcPr>
            <w:tcW w:w="1235" w:type="dxa"/>
            <w:shd w:val="clear" w:color="auto" w:fill="auto"/>
            <w:noWrap/>
            <w:vAlign w:val="bottom"/>
            <w:hideMark/>
          </w:tcPr>
          <w:p w14:paraId="21804D4A" w14:textId="77777777" w:rsidR="00D87922" w:rsidRPr="00D87922" w:rsidRDefault="00D87922" w:rsidP="00D87922">
            <w:pPr>
              <w:spacing w:after="0" w:line="240" w:lineRule="auto"/>
              <w:rPr>
                <w:rFonts w:ascii="Garamond" w:eastAsia="Times New Roman" w:hAnsi="Garamond" w:cs="Times New Roman"/>
                <w:color w:val="000000"/>
                <w:sz w:val="24"/>
                <w:szCs w:val="24"/>
              </w:rPr>
            </w:pPr>
          </w:p>
        </w:tc>
      </w:tr>
      <w:tr w:rsidR="00D87922" w:rsidRPr="00D87922" w14:paraId="3F6AB39F" w14:textId="77777777" w:rsidTr="00D87922">
        <w:trPr>
          <w:trHeight w:val="360"/>
        </w:trPr>
        <w:tc>
          <w:tcPr>
            <w:tcW w:w="3325" w:type="dxa"/>
            <w:gridSpan w:val="2"/>
            <w:shd w:val="clear" w:color="auto" w:fill="auto"/>
            <w:noWrap/>
            <w:vAlign w:val="bottom"/>
            <w:hideMark/>
          </w:tcPr>
          <w:p w14:paraId="77D4299D"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099" w:type="dxa"/>
            <w:shd w:val="clear" w:color="auto" w:fill="auto"/>
            <w:noWrap/>
            <w:vAlign w:val="bottom"/>
            <w:hideMark/>
          </w:tcPr>
          <w:p w14:paraId="214D53E3"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255" w:type="dxa"/>
            <w:shd w:val="clear" w:color="auto" w:fill="auto"/>
            <w:noWrap/>
            <w:vAlign w:val="bottom"/>
            <w:hideMark/>
          </w:tcPr>
          <w:p w14:paraId="2E97FC04"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107" w:type="dxa"/>
            <w:shd w:val="clear" w:color="auto" w:fill="auto"/>
            <w:noWrap/>
            <w:vAlign w:val="bottom"/>
            <w:hideMark/>
          </w:tcPr>
          <w:p w14:paraId="17ABE30C"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329" w:type="dxa"/>
            <w:shd w:val="clear" w:color="auto" w:fill="auto"/>
            <w:noWrap/>
            <w:vAlign w:val="bottom"/>
            <w:hideMark/>
          </w:tcPr>
          <w:p w14:paraId="383202AD"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(0.035)</w:t>
            </w:r>
          </w:p>
        </w:tc>
        <w:tc>
          <w:tcPr>
            <w:tcW w:w="1235" w:type="dxa"/>
            <w:shd w:val="clear" w:color="auto" w:fill="auto"/>
            <w:noWrap/>
            <w:vAlign w:val="bottom"/>
            <w:hideMark/>
          </w:tcPr>
          <w:p w14:paraId="719D6CFA" w14:textId="77777777" w:rsidR="00D87922" w:rsidRPr="00D87922" w:rsidRDefault="00D87922" w:rsidP="00D87922">
            <w:pPr>
              <w:spacing w:after="0" w:line="240" w:lineRule="auto"/>
              <w:rPr>
                <w:rFonts w:ascii="Garamond" w:eastAsia="Times New Roman" w:hAnsi="Garamond" w:cs="Times New Roman"/>
                <w:color w:val="000000"/>
                <w:sz w:val="24"/>
                <w:szCs w:val="24"/>
              </w:rPr>
            </w:pPr>
          </w:p>
        </w:tc>
      </w:tr>
      <w:tr w:rsidR="00D87922" w:rsidRPr="00D87922" w14:paraId="0090AB7F" w14:textId="77777777" w:rsidTr="00D87922">
        <w:trPr>
          <w:trHeight w:val="360"/>
        </w:trPr>
        <w:tc>
          <w:tcPr>
            <w:tcW w:w="6786" w:type="dxa"/>
            <w:gridSpan w:val="5"/>
            <w:shd w:val="clear" w:color="auto" w:fill="auto"/>
            <w:noWrap/>
            <w:vAlign w:val="center"/>
            <w:hideMark/>
          </w:tcPr>
          <w:p w14:paraId="7B79BDE3" w14:textId="77777777" w:rsidR="00D87922" w:rsidRPr="00D87922" w:rsidRDefault="00D87922" w:rsidP="00D87922">
            <w:pPr>
              <w:spacing w:after="0" w:line="240" w:lineRule="auto"/>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 xml:space="preserve">Party system </w:t>
            </w:r>
            <w:proofErr w:type="spellStart"/>
            <w:r w:rsidRPr="00D87922">
              <w:rPr>
                <w:rFonts w:ascii="Garamond" w:eastAsia="Times New Roman" w:hAnsi="Garamond" w:cs="Times New Roman"/>
                <w:color w:val="000000"/>
                <w:sz w:val="24"/>
                <w:szCs w:val="24"/>
                <w:lang w:val="en-GB"/>
              </w:rPr>
              <w:t>saturation</w:t>
            </w:r>
            <w:r w:rsidRPr="00D87922">
              <w:rPr>
                <w:rFonts w:ascii="Garamond" w:eastAsia="Times New Roman" w:hAnsi="Garamond" w:cs="Times New Roman"/>
                <w:color w:val="000000"/>
                <w:sz w:val="24"/>
                <w:szCs w:val="24"/>
                <w:vertAlign w:val="subscript"/>
                <w:lang w:val="en-GB"/>
              </w:rPr>
              <w:t>t</w:t>
            </w:r>
            <w:proofErr w:type="spellEnd"/>
            <w:r w:rsidRPr="00D87922">
              <w:rPr>
                <w:rFonts w:ascii="Garamond" w:eastAsia="Times New Roman" w:hAnsi="Garamond" w:cs="Times New Roman"/>
                <w:color w:val="000000"/>
                <w:sz w:val="24"/>
                <w:szCs w:val="24"/>
                <w:lang w:val="en-GB"/>
              </w:rPr>
              <w:t>*</w:t>
            </w:r>
            <w:proofErr w:type="spellStart"/>
            <w:r w:rsidRPr="00D87922">
              <w:rPr>
                <w:rFonts w:ascii="Garamond" w:eastAsia="Times New Roman" w:hAnsi="Garamond" w:cs="Times New Roman"/>
                <w:color w:val="000000"/>
                <w:sz w:val="24"/>
                <w:szCs w:val="24"/>
                <w:lang w:val="en-GB"/>
              </w:rPr>
              <w:t>Size</w:t>
            </w:r>
            <w:r w:rsidRPr="00D87922">
              <w:rPr>
                <w:rFonts w:ascii="Garamond" w:eastAsia="Times New Roman" w:hAnsi="Garamond" w:cs="Times New Roman"/>
                <w:color w:val="000000"/>
                <w:sz w:val="24"/>
                <w:szCs w:val="24"/>
                <w:vertAlign w:val="subscript"/>
                <w:lang w:val="en-GB"/>
              </w:rPr>
              <w:t>t</w:t>
            </w:r>
            <w:proofErr w:type="spellEnd"/>
          </w:p>
        </w:tc>
        <w:tc>
          <w:tcPr>
            <w:tcW w:w="1329" w:type="dxa"/>
            <w:shd w:val="clear" w:color="auto" w:fill="auto"/>
            <w:noWrap/>
            <w:vAlign w:val="bottom"/>
            <w:hideMark/>
          </w:tcPr>
          <w:p w14:paraId="0876B996"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0.016</w:t>
            </w:r>
          </w:p>
        </w:tc>
        <w:tc>
          <w:tcPr>
            <w:tcW w:w="1235" w:type="dxa"/>
            <w:shd w:val="clear" w:color="auto" w:fill="auto"/>
            <w:noWrap/>
            <w:vAlign w:val="bottom"/>
            <w:hideMark/>
          </w:tcPr>
          <w:p w14:paraId="4DBA5661" w14:textId="77777777" w:rsidR="00D87922" w:rsidRPr="00D87922" w:rsidRDefault="00D87922" w:rsidP="00D87922">
            <w:pPr>
              <w:spacing w:after="0" w:line="240" w:lineRule="auto"/>
              <w:rPr>
                <w:rFonts w:ascii="Garamond" w:eastAsia="Times New Roman" w:hAnsi="Garamond" w:cs="Times New Roman"/>
                <w:color w:val="000000"/>
                <w:sz w:val="24"/>
                <w:szCs w:val="24"/>
              </w:rPr>
            </w:pPr>
          </w:p>
        </w:tc>
      </w:tr>
      <w:tr w:rsidR="00D87922" w:rsidRPr="00D87922" w14:paraId="653E54F4" w14:textId="77777777" w:rsidTr="00D87922">
        <w:trPr>
          <w:trHeight w:val="360"/>
        </w:trPr>
        <w:tc>
          <w:tcPr>
            <w:tcW w:w="3325" w:type="dxa"/>
            <w:gridSpan w:val="2"/>
            <w:shd w:val="clear" w:color="auto" w:fill="auto"/>
            <w:noWrap/>
            <w:vAlign w:val="bottom"/>
            <w:hideMark/>
          </w:tcPr>
          <w:p w14:paraId="490FDBF6"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099" w:type="dxa"/>
            <w:shd w:val="clear" w:color="auto" w:fill="auto"/>
            <w:noWrap/>
            <w:vAlign w:val="bottom"/>
            <w:hideMark/>
          </w:tcPr>
          <w:p w14:paraId="00764862"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255" w:type="dxa"/>
            <w:shd w:val="clear" w:color="auto" w:fill="auto"/>
            <w:noWrap/>
            <w:vAlign w:val="bottom"/>
            <w:hideMark/>
          </w:tcPr>
          <w:p w14:paraId="54C398A3"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107" w:type="dxa"/>
            <w:shd w:val="clear" w:color="auto" w:fill="auto"/>
            <w:noWrap/>
            <w:vAlign w:val="bottom"/>
            <w:hideMark/>
          </w:tcPr>
          <w:p w14:paraId="6EC39887"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329" w:type="dxa"/>
            <w:shd w:val="clear" w:color="auto" w:fill="auto"/>
            <w:noWrap/>
            <w:vAlign w:val="bottom"/>
            <w:hideMark/>
          </w:tcPr>
          <w:p w14:paraId="60BF6D40"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(0.023)</w:t>
            </w:r>
          </w:p>
        </w:tc>
        <w:tc>
          <w:tcPr>
            <w:tcW w:w="1235" w:type="dxa"/>
            <w:shd w:val="clear" w:color="auto" w:fill="auto"/>
            <w:noWrap/>
            <w:vAlign w:val="bottom"/>
            <w:hideMark/>
          </w:tcPr>
          <w:p w14:paraId="2ACF13FB" w14:textId="77777777" w:rsidR="00D87922" w:rsidRPr="00D87922" w:rsidRDefault="00D87922" w:rsidP="00D87922">
            <w:pPr>
              <w:spacing w:after="0" w:line="240" w:lineRule="auto"/>
              <w:rPr>
                <w:rFonts w:ascii="Garamond" w:eastAsia="Times New Roman" w:hAnsi="Garamond" w:cs="Times New Roman"/>
                <w:color w:val="000000"/>
                <w:sz w:val="24"/>
                <w:szCs w:val="24"/>
              </w:rPr>
            </w:pPr>
          </w:p>
        </w:tc>
      </w:tr>
      <w:tr w:rsidR="00D87922" w:rsidRPr="00D87922" w14:paraId="65A90233" w14:textId="77777777" w:rsidTr="00D87922">
        <w:trPr>
          <w:trHeight w:val="360"/>
        </w:trPr>
        <w:tc>
          <w:tcPr>
            <w:tcW w:w="3325" w:type="dxa"/>
            <w:gridSpan w:val="2"/>
            <w:shd w:val="clear" w:color="auto" w:fill="auto"/>
            <w:noWrap/>
            <w:vAlign w:val="center"/>
            <w:hideMark/>
          </w:tcPr>
          <w:p w14:paraId="234E0D81"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proofErr w:type="spellStart"/>
            <w:r w:rsidRPr="00D87922">
              <w:rPr>
                <w:rFonts w:ascii="Garamond" w:eastAsia="Times New Roman" w:hAnsi="Garamond" w:cs="Times New Roman"/>
                <w:color w:val="000000"/>
                <w:sz w:val="24"/>
                <w:szCs w:val="24"/>
                <w:lang w:val="en-GB"/>
              </w:rPr>
              <w:t>Opposition</w:t>
            </w:r>
            <w:r w:rsidRPr="00D87922">
              <w:rPr>
                <w:rFonts w:ascii="Garamond" w:eastAsia="Times New Roman" w:hAnsi="Garamond" w:cs="Times New Roman"/>
                <w:color w:val="000000"/>
                <w:sz w:val="24"/>
                <w:szCs w:val="24"/>
                <w:vertAlign w:val="subscript"/>
                <w:lang w:val="en-GB"/>
              </w:rPr>
              <w:t>t</w:t>
            </w:r>
            <w:proofErr w:type="spellEnd"/>
          </w:p>
        </w:tc>
        <w:tc>
          <w:tcPr>
            <w:tcW w:w="1099" w:type="dxa"/>
            <w:shd w:val="clear" w:color="auto" w:fill="auto"/>
            <w:noWrap/>
            <w:vAlign w:val="bottom"/>
            <w:hideMark/>
          </w:tcPr>
          <w:p w14:paraId="0468C0D2"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0.804</w:t>
            </w:r>
          </w:p>
        </w:tc>
        <w:tc>
          <w:tcPr>
            <w:tcW w:w="1255" w:type="dxa"/>
            <w:shd w:val="clear" w:color="auto" w:fill="auto"/>
            <w:noWrap/>
            <w:vAlign w:val="bottom"/>
            <w:hideMark/>
          </w:tcPr>
          <w:p w14:paraId="41B9D92F"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1.329**</w:t>
            </w:r>
          </w:p>
        </w:tc>
        <w:tc>
          <w:tcPr>
            <w:tcW w:w="1107" w:type="dxa"/>
            <w:shd w:val="clear" w:color="auto" w:fill="auto"/>
            <w:noWrap/>
            <w:vAlign w:val="bottom"/>
            <w:hideMark/>
          </w:tcPr>
          <w:p w14:paraId="11CDAFF3"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1.320**</w:t>
            </w:r>
          </w:p>
        </w:tc>
        <w:tc>
          <w:tcPr>
            <w:tcW w:w="1329" w:type="dxa"/>
            <w:shd w:val="clear" w:color="auto" w:fill="auto"/>
            <w:noWrap/>
            <w:vAlign w:val="bottom"/>
            <w:hideMark/>
          </w:tcPr>
          <w:p w14:paraId="1AE3C8E2"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1.006</w:t>
            </w:r>
          </w:p>
        </w:tc>
        <w:tc>
          <w:tcPr>
            <w:tcW w:w="1235" w:type="dxa"/>
            <w:shd w:val="clear" w:color="auto" w:fill="auto"/>
            <w:noWrap/>
            <w:vAlign w:val="bottom"/>
            <w:hideMark/>
          </w:tcPr>
          <w:p w14:paraId="2F9E4425"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1.462**</w:t>
            </w:r>
          </w:p>
        </w:tc>
      </w:tr>
      <w:tr w:rsidR="00D87922" w:rsidRPr="00D87922" w14:paraId="3CC06BFF" w14:textId="77777777" w:rsidTr="00D87922">
        <w:trPr>
          <w:trHeight w:val="360"/>
        </w:trPr>
        <w:tc>
          <w:tcPr>
            <w:tcW w:w="3325" w:type="dxa"/>
            <w:gridSpan w:val="2"/>
            <w:shd w:val="clear" w:color="auto" w:fill="auto"/>
            <w:noWrap/>
            <w:vAlign w:val="center"/>
            <w:hideMark/>
          </w:tcPr>
          <w:p w14:paraId="1FC658AA"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(RC: Incumbent)</w:t>
            </w:r>
          </w:p>
        </w:tc>
        <w:tc>
          <w:tcPr>
            <w:tcW w:w="1099" w:type="dxa"/>
            <w:shd w:val="clear" w:color="auto" w:fill="auto"/>
            <w:noWrap/>
            <w:vAlign w:val="bottom"/>
            <w:hideMark/>
          </w:tcPr>
          <w:p w14:paraId="17442815"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(1.070)</w:t>
            </w:r>
          </w:p>
        </w:tc>
        <w:tc>
          <w:tcPr>
            <w:tcW w:w="1255" w:type="dxa"/>
            <w:shd w:val="clear" w:color="auto" w:fill="auto"/>
            <w:noWrap/>
            <w:vAlign w:val="bottom"/>
            <w:hideMark/>
          </w:tcPr>
          <w:p w14:paraId="2CC27B8E"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(0.606)</w:t>
            </w:r>
          </w:p>
        </w:tc>
        <w:tc>
          <w:tcPr>
            <w:tcW w:w="1107" w:type="dxa"/>
            <w:shd w:val="clear" w:color="auto" w:fill="auto"/>
            <w:noWrap/>
            <w:vAlign w:val="bottom"/>
            <w:hideMark/>
          </w:tcPr>
          <w:p w14:paraId="3C0ACCD4"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(0.608)</w:t>
            </w:r>
          </w:p>
        </w:tc>
        <w:tc>
          <w:tcPr>
            <w:tcW w:w="1329" w:type="dxa"/>
            <w:shd w:val="clear" w:color="auto" w:fill="auto"/>
            <w:noWrap/>
            <w:vAlign w:val="bottom"/>
            <w:hideMark/>
          </w:tcPr>
          <w:p w14:paraId="0560BD7B"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(0.730)</w:t>
            </w:r>
          </w:p>
        </w:tc>
        <w:tc>
          <w:tcPr>
            <w:tcW w:w="1235" w:type="dxa"/>
            <w:shd w:val="clear" w:color="auto" w:fill="auto"/>
            <w:noWrap/>
            <w:vAlign w:val="bottom"/>
            <w:hideMark/>
          </w:tcPr>
          <w:p w14:paraId="6B51D0B4"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(0.655)</w:t>
            </w:r>
          </w:p>
        </w:tc>
      </w:tr>
      <w:tr w:rsidR="00D87922" w:rsidRPr="00D87922" w14:paraId="35B47D0A" w14:textId="77777777" w:rsidTr="00D87922">
        <w:trPr>
          <w:trHeight w:val="360"/>
        </w:trPr>
        <w:tc>
          <w:tcPr>
            <w:tcW w:w="6786" w:type="dxa"/>
            <w:gridSpan w:val="5"/>
            <w:shd w:val="clear" w:color="auto" w:fill="auto"/>
            <w:noWrap/>
            <w:vAlign w:val="center"/>
            <w:hideMark/>
          </w:tcPr>
          <w:p w14:paraId="3CFBF0FA"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 xml:space="preserve">Party system </w:t>
            </w:r>
            <w:proofErr w:type="spellStart"/>
            <w:r w:rsidRPr="00D87922">
              <w:rPr>
                <w:rFonts w:ascii="Garamond" w:eastAsia="Times New Roman" w:hAnsi="Garamond" w:cs="Times New Roman"/>
                <w:color w:val="000000"/>
                <w:sz w:val="24"/>
                <w:szCs w:val="24"/>
                <w:lang w:val="en-GB"/>
              </w:rPr>
              <w:t>saturation</w:t>
            </w:r>
            <w:r w:rsidRPr="00D87922">
              <w:rPr>
                <w:rFonts w:ascii="Garamond" w:eastAsia="Times New Roman" w:hAnsi="Garamond" w:cs="Times New Roman"/>
                <w:color w:val="000000"/>
                <w:sz w:val="24"/>
                <w:szCs w:val="24"/>
                <w:vertAlign w:val="subscript"/>
                <w:lang w:val="en-GB"/>
              </w:rPr>
              <w:t>t</w:t>
            </w:r>
            <w:proofErr w:type="spellEnd"/>
            <w:r w:rsidRPr="00D87922">
              <w:rPr>
                <w:rFonts w:ascii="Garamond" w:eastAsia="Times New Roman" w:hAnsi="Garamond" w:cs="Times New Roman"/>
                <w:color w:val="000000"/>
                <w:sz w:val="24"/>
                <w:szCs w:val="24"/>
                <w:lang w:val="en-GB"/>
              </w:rPr>
              <w:t>*</w:t>
            </w:r>
            <w:proofErr w:type="spellStart"/>
            <w:r w:rsidRPr="00D87922">
              <w:rPr>
                <w:rFonts w:ascii="Garamond" w:eastAsia="Times New Roman" w:hAnsi="Garamond" w:cs="Times New Roman"/>
                <w:color w:val="000000"/>
                <w:sz w:val="24"/>
                <w:szCs w:val="24"/>
                <w:lang w:val="en-GB"/>
              </w:rPr>
              <w:t>Opposition</w:t>
            </w:r>
            <w:r w:rsidRPr="00D87922">
              <w:rPr>
                <w:rFonts w:ascii="Garamond" w:eastAsia="Times New Roman" w:hAnsi="Garamond" w:cs="Times New Roman"/>
                <w:color w:val="000000"/>
                <w:sz w:val="24"/>
                <w:szCs w:val="24"/>
                <w:vertAlign w:val="subscript"/>
                <w:lang w:val="en-GB"/>
              </w:rPr>
              <w:t>t</w:t>
            </w:r>
            <w:proofErr w:type="spellEnd"/>
          </w:p>
        </w:tc>
        <w:tc>
          <w:tcPr>
            <w:tcW w:w="1329" w:type="dxa"/>
            <w:shd w:val="clear" w:color="auto" w:fill="auto"/>
            <w:noWrap/>
            <w:vAlign w:val="bottom"/>
            <w:hideMark/>
          </w:tcPr>
          <w:p w14:paraId="28586A68"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p>
        </w:tc>
        <w:tc>
          <w:tcPr>
            <w:tcW w:w="1235" w:type="dxa"/>
            <w:shd w:val="clear" w:color="auto" w:fill="auto"/>
            <w:noWrap/>
            <w:vAlign w:val="bottom"/>
            <w:hideMark/>
          </w:tcPr>
          <w:p w14:paraId="62F6EB79"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-0.229</w:t>
            </w:r>
          </w:p>
        </w:tc>
      </w:tr>
      <w:tr w:rsidR="00D87922" w:rsidRPr="00D87922" w14:paraId="7ABC45FF" w14:textId="77777777" w:rsidTr="00D87922">
        <w:trPr>
          <w:trHeight w:val="360"/>
        </w:trPr>
        <w:tc>
          <w:tcPr>
            <w:tcW w:w="3325" w:type="dxa"/>
            <w:gridSpan w:val="2"/>
            <w:shd w:val="clear" w:color="auto" w:fill="auto"/>
            <w:noWrap/>
            <w:vAlign w:val="bottom"/>
            <w:hideMark/>
          </w:tcPr>
          <w:p w14:paraId="682DBAAD" w14:textId="77777777" w:rsidR="00D87922" w:rsidRPr="00D87922" w:rsidRDefault="00D87922" w:rsidP="00D87922">
            <w:pPr>
              <w:spacing w:after="0" w:line="240" w:lineRule="auto"/>
              <w:rPr>
                <w:rFonts w:ascii="Garamond" w:eastAsia="Times New Roman" w:hAnsi="Garamond" w:cs="Times New Roman"/>
                <w:color w:val="000000"/>
                <w:sz w:val="24"/>
                <w:szCs w:val="24"/>
              </w:rPr>
            </w:pPr>
          </w:p>
        </w:tc>
        <w:tc>
          <w:tcPr>
            <w:tcW w:w="1099" w:type="dxa"/>
            <w:shd w:val="clear" w:color="auto" w:fill="auto"/>
            <w:noWrap/>
            <w:vAlign w:val="bottom"/>
            <w:hideMark/>
          </w:tcPr>
          <w:p w14:paraId="3D5F7B14"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255" w:type="dxa"/>
            <w:shd w:val="clear" w:color="auto" w:fill="auto"/>
            <w:noWrap/>
            <w:vAlign w:val="bottom"/>
            <w:hideMark/>
          </w:tcPr>
          <w:p w14:paraId="13018E40"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107" w:type="dxa"/>
            <w:shd w:val="clear" w:color="auto" w:fill="auto"/>
            <w:noWrap/>
            <w:vAlign w:val="bottom"/>
            <w:hideMark/>
          </w:tcPr>
          <w:p w14:paraId="3DBAFAE0"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329" w:type="dxa"/>
            <w:shd w:val="clear" w:color="auto" w:fill="auto"/>
            <w:noWrap/>
            <w:vAlign w:val="bottom"/>
            <w:hideMark/>
          </w:tcPr>
          <w:p w14:paraId="4937441B"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235" w:type="dxa"/>
            <w:shd w:val="clear" w:color="auto" w:fill="auto"/>
            <w:noWrap/>
            <w:vAlign w:val="bottom"/>
            <w:hideMark/>
          </w:tcPr>
          <w:p w14:paraId="683CACC1"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(0.248)</w:t>
            </w:r>
          </w:p>
        </w:tc>
      </w:tr>
      <w:tr w:rsidR="00D87922" w:rsidRPr="00D87922" w14:paraId="6DA2FCAC" w14:textId="77777777" w:rsidTr="00D87922">
        <w:trPr>
          <w:trHeight w:val="360"/>
        </w:trPr>
        <w:tc>
          <w:tcPr>
            <w:tcW w:w="3235" w:type="dxa"/>
            <w:shd w:val="clear" w:color="auto" w:fill="auto"/>
            <w:noWrap/>
            <w:vAlign w:val="center"/>
            <w:hideMark/>
          </w:tcPr>
          <w:p w14:paraId="23D63855"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 xml:space="preserve">No </w:t>
            </w:r>
            <w:proofErr w:type="spellStart"/>
            <w:r w:rsidRPr="00D87922">
              <w:rPr>
                <w:rFonts w:ascii="Garamond" w:eastAsia="Times New Roman" w:hAnsi="Garamond" w:cs="Times New Roman"/>
                <w:color w:val="000000"/>
                <w:sz w:val="24"/>
                <w:szCs w:val="24"/>
                <w:lang w:val="en-GB"/>
              </w:rPr>
              <w:t>representation</w:t>
            </w:r>
            <w:r w:rsidRPr="00D87922">
              <w:rPr>
                <w:rFonts w:ascii="Garamond" w:eastAsia="Times New Roman" w:hAnsi="Garamond" w:cs="Times New Roman"/>
                <w:color w:val="000000"/>
                <w:sz w:val="24"/>
                <w:szCs w:val="24"/>
                <w:vertAlign w:val="subscript"/>
                <w:lang w:val="en-GB"/>
              </w:rPr>
              <w:t>t</w:t>
            </w:r>
            <w:proofErr w:type="spellEnd"/>
          </w:p>
        </w:tc>
        <w:tc>
          <w:tcPr>
            <w:tcW w:w="1189" w:type="dxa"/>
            <w:gridSpan w:val="2"/>
            <w:shd w:val="clear" w:color="auto" w:fill="auto"/>
            <w:noWrap/>
            <w:vAlign w:val="bottom"/>
            <w:hideMark/>
          </w:tcPr>
          <w:p w14:paraId="6C3BCF8C"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1.357</w:t>
            </w:r>
          </w:p>
        </w:tc>
        <w:tc>
          <w:tcPr>
            <w:tcW w:w="1255" w:type="dxa"/>
            <w:shd w:val="clear" w:color="auto" w:fill="auto"/>
            <w:noWrap/>
            <w:vAlign w:val="bottom"/>
            <w:hideMark/>
          </w:tcPr>
          <w:p w14:paraId="4D961051"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-0.268</w:t>
            </w:r>
          </w:p>
        </w:tc>
        <w:tc>
          <w:tcPr>
            <w:tcW w:w="1107" w:type="dxa"/>
            <w:shd w:val="clear" w:color="auto" w:fill="auto"/>
            <w:noWrap/>
            <w:vAlign w:val="bottom"/>
            <w:hideMark/>
          </w:tcPr>
          <w:p w14:paraId="10FCC0FB"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-0.286</w:t>
            </w:r>
          </w:p>
        </w:tc>
        <w:tc>
          <w:tcPr>
            <w:tcW w:w="1329" w:type="dxa"/>
            <w:shd w:val="clear" w:color="auto" w:fill="auto"/>
            <w:noWrap/>
            <w:vAlign w:val="bottom"/>
            <w:hideMark/>
          </w:tcPr>
          <w:p w14:paraId="4B841096"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-0.621</w:t>
            </w:r>
          </w:p>
        </w:tc>
        <w:tc>
          <w:tcPr>
            <w:tcW w:w="1235" w:type="dxa"/>
            <w:shd w:val="clear" w:color="auto" w:fill="auto"/>
            <w:noWrap/>
            <w:vAlign w:val="bottom"/>
            <w:hideMark/>
          </w:tcPr>
          <w:p w14:paraId="247D1533"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-0.274</w:t>
            </w:r>
          </w:p>
        </w:tc>
      </w:tr>
      <w:tr w:rsidR="00D87922" w:rsidRPr="00D87922" w14:paraId="730C45A0" w14:textId="77777777" w:rsidTr="00D87922">
        <w:trPr>
          <w:trHeight w:val="360"/>
        </w:trPr>
        <w:tc>
          <w:tcPr>
            <w:tcW w:w="3235" w:type="dxa"/>
            <w:shd w:val="clear" w:color="auto" w:fill="auto"/>
            <w:noWrap/>
            <w:vAlign w:val="bottom"/>
            <w:hideMark/>
          </w:tcPr>
          <w:p w14:paraId="20C446B3" w14:textId="77777777" w:rsidR="00D87922" w:rsidRPr="00D87922" w:rsidRDefault="00D87922" w:rsidP="00D87922">
            <w:pPr>
              <w:spacing w:after="0" w:line="240" w:lineRule="auto"/>
              <w:rPr>
                <w:rFonts w:ascii="Garamond" w:eastAsia="Times New Roman" w:hAnsi="Garamond" w:cs="Times New Roman"/>
                <w:color w:val="000000"/>
                <w:sz w:val="24"/>
                <w:szCs w:val="24"/>
              </w:rPr>
            </w:pPr>
          </w:p>
        </w:tc>
        <w:tc>
          <w:tcPr>
            <w:tcW w:w="1189" w:type="dxa"/>
            <w:gridSpan w:val="2"/>
            <w:shd w:val="clear" w:color="auto" w:fill="auto"/>
            <w:noWrap/>
            <w:vAlign w:val="bottom"/>
            <w:hideMark/>
          </w:tcPr>
          <w:p w14:paraId="24D91061"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(0.850)</w:t>
            </w:r>
          </w:p>
        </w:tc>
        <w:tc>
          <w:tcPr>
            <w:tcW w:w="1255" w:type="dxa"/>
            <w:shd w:val="clear" w:color="auto" w:fill="auto"/>
            <w:noWrap/>
            <w:vAlign w:val="bottom"/>
            <w:hideMark/>
          </w:tcPr>
          <w:p w14:paraId="36561A6D"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(0.450)</w:t>
            </w:r>
          </w:p>
        </w:tc>
        <w:tc>
          <w:tcPr>
            <w:tcW w:w="1107" w:type="dxa"/>
            <w:shd w:val="clear" w:color="auto" w:fill="auto"/>
            <w:noWrap/>
            <w:vAlign w:val="bottom"/>
            <w:hideMark/>
          </w:tcPr>
          <w:p w14:paraId="2040A27D"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(0.449)</w:t>
            </w:r>
          </w:p>
        </w:tc>
        <w:tc>
          <w:tcPr>
            <w:tcW w:w="1329" w:type="dxa"/>
            <w:shd w:val="clear" w:color="auto" w:fill="auto"/>
            <w:noWrap/>
            <w:vAlign w:val="bottom"/>
            <w:hideMark/>
          </w:tcPr>
          <w:p w14:paraId="6AA6558C"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(0.489)</w:t>
            </w:r>
          </w:p>
        </w:tc>
        <w:tc>
          <w:tcPr>
            <w:tcW w:w="1235" w:type="dxa"/>
            <w:shd w:val="clear" w:color="auto" w:fill="auto"/>
            <w:noWrap/>
            <w:vAlign w:val="bottom"/>
            <w:hideMark/>
          </w:tcPr>
          <w:p w14:paraId="0A2CC849"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(0.450)</w:t>
            </w:r>
          </w:p>
        </w:tc>
      </w:tr>
      <w:tr w:rsidR="00D87922" w:rsidRPr="00D87922" w14:paraId="4817F2C4" w14:textId="77777777" w:rsidTr="00D87922">
        <w:trPr>
          <w:trHeight w:val="360"/>
        </w:trPr>
        <w:tc>
          <w:tcPr>
            <w:tcW w:w="3235" w:type="dxa"/>
            <w:shd w:val="clear" w:color="auto" w:fill="auto"/>
            <w:noWrap/>
            <w:vAlign w:val="center"/>
            <w:hideMark/>
          </w:tcPr>
          <w:p w14:paraId="38D7F24D"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lastRenderedPageBreak/>
              <w:t xml:space="preserve">Alliance </w:t>
            </w:r>
            <w:proofErr w:type="spellStart"/>
            <w:r w:rsidRPr="00D87922">
              <w:rPr>
                <w:rFonts w:ascii="Garamond" w:eastAsia="Times New Roman" w:hAnsi="Garamond" w:cs="Times New Roman"/>
                <w:color w:val="000000"/>
                <w:sz w:val="24"/>
                <w:szCs w:val="24"/>
                <w:lang w:val="en-GB"/>
              </w:rPr>
              <w:t>experience</w:t>
            </w:r>
            <w:r w:rsidRPr="00D87922">
              <w:rPr>
                <w:rFonts w:ascii="Garamond" w:eastAsia="Times New Roman" w:hAnsi="Garamond" w:cs="Times New Roman"/>
                <w:color w:val="000000"/>
                <w:sz w:val="24"/>
                <w:szCs w:val="24"/>
                <w:vertAlign w:val="subscript"/>
                <w:lang w:val="en-GB"/>
              </w:rPr>
              <w:t>t</w:t>
            </w:r>
            <w:proofErr w:type="spellEnd"/>
          </w:p>
        </w:tc>
        <w:tc>
          <w:tcPr>
            <w:tcW w:w="1189" w:type="dxa"/>
            <w:gridSpan w:val="2"/>
            <w:shd w:val="clear" w:color="auto" w:fill="auto"/>
            <w:noWrap/>
            <w:vAlign w:val="bottom"/>
            <w:hideMark/>
          </w:tcPr>
          <w:p w14:paraId="4F775275"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0.703</w:t>
            </w:r>
          </w:p>
        </w:tc>
        <w:tc>
          <w:tcPr>
            <w:tcW w:w="1255" w:type="dxa"/>
            <w:shd w:val="clear" w:color="auto" w:fill="auto"/>
            <w:noWrap/>
            <w:vAlign w:val="bottom"/>
            <w:hideMark/>
          </w:tcPr>
          <w:p w14:paraId="2FA32E38"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1.122***</w:t>
            </w:r>
          </w:p>
        </w:tc>
        <w:tc>
          <w:tcPr>
            <w:tcW w:w="1107" w:type="dxa"/>
            <w:shd w:val="clear" w:color="auto" w:fill="auto"/>
            <w:noWrap/>
            <w:vAlign w:val="bottom"/>
            <w:hideMark/>
          </w:tcPr>
          <w:p w14:paraId="2230DA69"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1.195***</w:t>
            </w:r>
          </w:p>
        </w:tc>
        <w:tc>
          <w:tcPr>
            <w:tcW w:w="1329" w:type="dxa"/>
            <w:shd w:val="clear" w:color="auto" w:fill="auto"/>
            <w:noWrap/>
            <w:vAlign w:val="bottom"/>
            <w:hideMark/>
          </w:tcPr>
          <w:p w14:paraId="4737AD3C"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0.523</w:t>
            </w:r>
          </w:p>
        </w:tc>
        <w:tc>
          <w:tcPr>
            <w:tcW w:w="1235" w:type="dxa"/>
            <w:shd w:val="clear" w:color="auto" w:fill="auto"/>
            <w:noWrap/>
            <w:vAlign w:val="bottom"/>
            <w:hideMark/>
          </w:tcPr>
          <w:p w14:paraId="3DFDAE63"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1.119***</w:t>
            </w:r>
          </w:p>
        </w:tc>
      </w:tr>
      <w:tr w:rsidR="00D87922" w:rsidRPr="00D87922" w14:paraId="42687500" w14:textId="77777777" w:rsidTr="00D87922">
        <w:trPr>
          <w:trHeight w:val="360"/>
        </w:trPr>
        <w:tc>
          <w:tcPr>
            <w:tcW w:w="3235" w:type="dxa"/>
            <w:shd w:val="clear" w:color="auto" w:fill="auto"/>
            <w:noWrap/>
            <w:vAlign w:val="bottom"/>
            <w:hideMark/>
          </w:tcPr>
          <w:p w14:paraId="59C92B22" w14:textId="77777777" w:rsidR="00D87922" w:rsidRPr="00D87922" w:rsidRDefault="00D87922" w:rsidP="00D87922">
            <w:pPr>
              <w:spacing w:after="0" w:line="240" w:lineRule="auto"/>
              <w:rPr>
                <w:rFonts w:ascii="Garamond" w:eastAsia="Times New Roman" w:hAnsi="Garamond" w:cs="Times New Roman"/>
                <w:color w:val="000000"/>
                <w:sz w:val="24"/>
                <w:szCs w:val="24"/>
              </w:rPr>
            </w:pPr>
          </w:p>
        </w:tc>
        <w:tc>
          <w:tcPr>
            <w:tcW w:w="1189" w:type="dxa"/>
            <w:gridSpan w:val="2"/>
            <w:shd w:val="clear" w:color="auto" w:fill="auto"/>
            <w:noWrap/>
            <w:vAlign w:val="bottom"/>
            <w:hideMark/>
          </w:tcPr>
          <w:p w14:paraId="1588A0B4"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(1.087)</w:t>
            </w:r>
          </w:p>
        </w:tc>
        <w:tc>
          <w:tcPr>
            <w:tcW w:w="1255" w:type="dxa"/>
            <w:shd w:val="clear" w:color="auto" w:fill="auto"/>
            <w:noWrap/>
            <w:vAlign w:val="bottom"/>
            <w:hideMark/>
          </w:tcPr>
          <w:p w14:paraId="3589DBB4"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(0.378)</w:t>
            </w:r>
          </w:p>
        </w:tc>
        <w:tc>
          <w:tcPr>
            <w:tcW w:w="1107" w:type="dxa"/>
            <w:shd w:val="clear" w:color="auto" w:fill="auto"/>
            <w:noWrap/>
            <w:vAlign w:val="bottom"/>
            <w:hideMark/>
          </w:tcPr>
          <w:p w14:paraId="04BE58B8"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(0.378)</w:t>
            </w:r>
          </w:p>
        </w:tc>
        <w:tc>
          <w:tcPr>
            <w:tcW w:w="1329" w:type="dxa"/>
            <w:shd w:val="clear" w:color="auto" w:fill="auto"/>
            <w:noWrap/>
            <w:vAlign w:val="bottom"/>
            <w:hideMark/>
          </w:tcPr>
          <w:p w14:paraId="155E3388"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(0.586)</w:t>
            </w:r>
          </w:p>
        </w:tc>
        <w:tc>
          <w:tcPr>
            <w:tcW w:w="1235" w:type="dxa"/>
            <w:shd w:val="clear" w:color="auto" w:fill="auto"/>
            <w:noWrap/>
            <w:vAlign w:val="bottom"/>
            <w:hideMark/>
          </w:tcPr>
          <w:p w14:paraId="59EBB415"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(0.377)</w:t>
            </w:r>
          </w:p>
        </w:tc>
      </w:tr>
      <w:tr w:rsidR="00D87922" w:rsidRPr="00D87922" w14:paraId="13866E42" w14:textId="77777777" w:rsidTr="00D87922">
        <w:trPr>
          <w:trHeight w:val="360"/>
        </w:trPr>
        <w:tc>
          <w:tcPr>
            <w:tcW w:w="3235" w:type="dxa"/>
            <w:shd w:val="clear" w:color="auto" w:fill="auto"/>
            <w:noWrap/>
            <w:vAlign w:val="center"/>
            <w:hideMark/>
          </w:tcPr>
          <w:p w14:paraId="3C5D6601" w14:textId="77777777" w:rsidR="00D87922" w:rsidRPr="00D87922" w:rsidRDefault="00D87922" w:rsidP="00D87922">
            <w:pPr>
              <w:spacing w:after="0" w:line="240" w:lineRule="auto"/>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 xml:space="preserve">Government </w:t>
            </w:r>
            <w:proofErr w:type="spellStart"/>
            <w:r w:rsidRPr="00D87922">
              <w:rPr>
                <w:rFonts w:ascii="Garamond" w:eastAsia="Times New Roman" w:hAnsi="Garamond" w:cs="Times New Roman"/>
                <w:color w:val="000000"/>
                <w:sz w:val="24"/>
                <w:szCs w:val="24"/>
                <w:lang w:val="en-GB"/>
              </w:rPr>
              <w:t>experience</w:t>
            </w:r>
            <w:r w:rsidRPr="00D87922">
              <w:rPr>
                <w:rFonts w:ascii="Garamond" w:eastAsia="Times New Roman" w:hAnsi="Garamond" w:cs="Times New Roman"/>
                <w:color w:val="000000"/>
                <w:sz w:val="24"/>
                <w:szCs w:val="24"/>
                <w:vertAlign w:val="subscript"/>
                <w:lang w:val="en-GB"/>
              </w:rPr>
              <w:t>t</w:t>
            </w:r>
            <w:proofErr w:type="spellEnd"/>
          </w:p>
        </w:tc>
        <w:tc>
          <w:tcPr>
            <w:tcW w:w="1189" w:type="dxa"/>
            <w:gridSpan w:val="2"/>
            <w:shd w:val="clear" w:color="auto" w:fill="auto"/>
            <w:noWrap/>
            <w:vAlign w:val="bottom"/>
            <w:hideMark/>
          </w:tcPr>
          <w:p w14:paraId="661F0881"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0.888</w:t>
            </w:r>
          </w:p>
        </w:tc>
        <w:tc>
          <w:tcPr>
            <w:tcW w:w="1255" w:type="dxa"/>
            <w:shd w:val="clear" w:color="auto" w:fill="auto"/>
            <w:noWrap/>
            <w:vAlign w:val="bottom"/>
            <w:hideMark/>
          </w:tcPr>
          <w:p w14:paraId="4F963C64"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0.113</w:t>
            </w:r>
          </w:p>
        </w:tc>
        <w:tc>
          <w:tcPr>
            <w:tcW w:w="1107" w:type="dxa"/>
            <w:shd w:val="clear" w:color="auto" w:fill="auto"/>
            <w:noWrap/>
            <w:vAlign w:val="bottom"/>
            <w:hideMark/>
          </w:tcPr>
          <w:p w14:paraId="5197A803"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0.093</w:t>
            </w:r>
          </w:p>
        </w:tc>
        <w:tc>
          <w:tcPr>
            <w:tcW w:w="1329" w:type="dxa"/>
            <w:shd w:val="clear" w:color="auto" w:fill="auto"/>
            <w:noWrap/>
            <w:vAlign w:val="bottom"/>
            <w:hideMark/>
          </w:tcPr>
          <w:p w14:paraId="42155335"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1.019</w:t>
            </w:r>
          </w:p>
        </w:tc>
        <w:tc>
          <w:tcPr>
            <w:tcW w:w="1235" w:type="dxa"/>
            <w:shd w:val="clear" w:color="auto" w:fill="auto"/>
            <w:noWrap/>
            <w:vAlign w:val="bottom"/>
            <w:hideMark/>
          </w:tcPr>
          <w:p w14:paraId="4725E31B"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0.107</w:t>
            </w:r>
          </w:p>
        </w:tc>
      </w:tr>
      <w:tr w:rsidR="00D87922" w:rsidRPr="00D87922" w14:paraId="3E3D0E28" w14:textId="77777777" w:rsidTr="00D87922">
        <w:trPr>
          <w:trHeight w:val="360"/>
        </w:trPr>
        <w:tc>
          <w:tcPr>
            <w:tcW w:w="3235" w:type="dxa"/>
            <w:shd w:val="clear" w:color="auto" w:fill="auto"/>
            <w:noWrap/>
            <w:vAlign w:val="bottom"/>
            <w:hideMark/>
          </w:tcPr>
          <w:p w14:paraId="27409F96" w14:textId="77777777" w:rsidR="00D87922" w:rsidRPr="00D87922" w:rsidRDefault="00D87922" w:rsidP="00D87922">
            <w:pPr>
              <w:spacing w:after="0" w:line="240" w:lineRule="auto"/>
              <w:rPr>
                <w:rFonts w:ascii="Garamond" w:eastAsia="Times New Roman" w:hAnsi="Garamond" w:cs="Times New Roman"/>
                <w:color w:val="000000"/>
                <w:sz w:val="24"/>
                <w:szCs w:val="24"/>
              </w:rPr>
            </w:pPr>
          </w:p>
        </w:tc>
        <w:tc>
          <w:tcPr>
            <w:tcW w:w="1189" w:type="dxa"/>
            <w:gridSpan w:val="2"/>
            <w:shd w:val="clear" w:color="auto" w:fill="auto"/>
            <w:noWrap/>
            <w:vAlign w:val="bottom"/>
            <w:hideMark/>
          </w:tcPr>
          <w:p w14:paraId="75370D83"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(1.531)</w:t>
            </w:r>
          </w:p>
        </w:tc>
        <w:tc>
          <w:tcPr>
            <w:tcW w:w="1255" w:type="dxa"/>
            <w:shd w:val="clear" w:color="auto" w:fill="auto"/>
            <w:noWrap/>
            <w:vAlign w:val="bottom"/>
            <w:hideMark/>
          </w:tcPr>
          <w:p w14:paraId="5C0E5A7E"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(0.688)</w:t>
            </w:r>
          </w:p>
        </w:tc>
        <w:tc>
          <w:tcPr>
            <w:tcW w:w="1107" w:type="dxa"/>
            <w:shd w:val="clear" w:color="auto" w:fill="auto"/>
            <w:noWrap/>
            <w:vAlign w:val="bottom"/>
            <w:hideMark/>
          </w:tcPr>
          <w:p w14:paraId="2DB27003"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(0.693)</w:t>
            </w:r>
          </w:p>
        </w:tc>
        <w:tc>
          <w:tcPr>
            <w:tcW w:w="1329" w:type="dxa"/>
            <w:shd w:val="clear" w:color="auto" w:fill="auto"/>
            <w:noWrap/>
            <w:vAlign w:val="bottom"/>
            <w:hideMark/>
          </w:tcPr>
          <w:p w14:paraId="317FED92"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(0.845)</w:t>
            </w:r>
          </w:p>
        </w:tc>
        <w:tc>
          <w:tcPr>
            <w:tcW w:w="1235" w:type="dxa"/>
            <w:shd w:val="clear" w:color="auto" w:fill="auto"/>
            <w:noWrap/>
            <w:vAlign w:val="bottom"/>
            <w:hideMark/>
          </w:tcPr>
          <w:p w14:paraId="13C9C2A6"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(0.690)</w:t>
            </w:r>
          </w:p>
        </w:tc>
      </w:tr>
      <w:tr w:rsidR="00D87922" w:rsidRPr="00D87922" w14:paraId="2F84474D" w14:textId="77777777" w:rsidTr="00D87922">
        <w:trPr>
          <w:trHeight w:val="360"/>
        </w:trPr>
        <w:tc>
          <w:tcPr>
            <w:tcW w:w="3235" w:type="dxa"/>
            <w:shd w:val="clear" w:color="auto" w:fill="auto"/>
            <w:noWrap/>
            <w:vAlign w:val="center"/>
            <w:hideMark/>
          </w:tcPr>
          <w:p w14:paraId="4754E2AE"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 xml:space="preserve">Advantage </w:t>
            </w:r>
            <w:proofErr w:type="spellStart"/>
            <w:r w:rsidRPr="00D87922">
              <w:rPr>
                <w:rFonts w:ascii="Garamond" w:eastAsia="Times New Roman" w:hAnsi="Garamond" w:cs="Times New Roman"/>
                <w:color w:val="000000"/>
                <w:sz w:val="24"/>
                <w:szCs w:val="24"/>
                <w:lang w:val="en-GB"/>
              </w:rPr>
              <w:t>ratio</w:t>
            </w:r>
            <w:r w:rsidRPr="00D87922">
              <w:rPr>
                <w:rFonts w:ascii="Garamond" w:eastAsia="Times New Roman" w:hAnsi="Garamond" w:cs="Times New Roman"/>
                <w:color w:val="000000"/>
                <w:sz w:val="24"/>
                <w:szCs w:val="24"/>
                <w:vertAlign w:val="subscript"/>
                <w:lang w:val="en-GB"/>
              </w:rPr>
              <w:t>t</w:t>
            </w:r>
            <w:proofErr w:type="spellEnd"/>
          </w:p>
        </w:tc>
        <w:tc>
          <w:tcPr>
            <w:tcW w:w="1189" w:type="dxa"/>
            <w:gridSpan w:val="2"/>
            <w:shd w:val="clear" w:color="auto" w:fill="auto"/>
            <w:noWrap/>
            <w:vAlign w:val="bottom"/>
            <w:hideMark/>
          </w:tcPr>
          <w:p w14:paraId="1E89185C"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0.198</w:t>
            </w:r>
          </w:p>
        </w:tc>
        <w:tc>
          <w:tcPr>
            <w:tcW w:w="1255" w:type="dxa"/>
            <w:shd w:val="clear" w:color="auto" w:fill="auto"/>
            <w:noWrap/>
            <w:vAlign w:val="bottom"/>
            <w:hideMark/>
          </w:tcPr>
          <w:p w14:paraId="0C785186"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p>
        </w:tc>
        <w:tc>
          <w:tcPr>
            <w:tcW w:w="1107" w:type="dxa"/>
            <w:shd w:val="clear" w:color="auto" w:fill="auto"/>
            <w:noWrap/>
            <w:vAlign w:val="bottom"/>
            <w:hideMark/>
          </w:tcPr>
          <w:p w14:paraId="7EDC3BD2"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329" w:type="dxa"/>
            <w:shd w:val="clear" w:color="auto" w:fill="auto"/>
            <w:noWrap/>
            <w:vAlign w:val="bottom"/>
            <w:hideMark/>
          </w:tcPr>
          <w:p w14:paraId="61EFE5B1"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235" w:type="dxa"/>
            <w:shd w:val="clear" w:color="auto" w:fill="auto"/>
            <w:noWrap/>
            <w:vAlign w:val="bottom"/>
            <w:hideMark/>
          </w:tcPr>
          <w:p w14:paraId="4B4BA1A0"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r>
      <w:tr w:rsidR="00D87922" w:rsidRPr="00D87922" w14:paraId="4B957704" w14:textId="77777777" w:rsidTr="00D87922">
        <w:trPr>
          <w:trHeight w:val="360"/>
        </w:trPr>
        <w:tc>
          <w:tcPr>
            <w:tcW w:w="3235" w:type="dxa"/>
            <w:shd w:val="clear" w:color="auto" w:fill="auto"/>
            <w:noWrap/>
            <w:vAlign w:val="bottom"/>
            <w:hideMark/>
          </w:tcPr>
          <w:p w14:paraId="00B01617"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189" w:type="dxa"/>
            <w:gridSpan w:val="2"/>
            <w:shd w:val="clear" w:color="auto" w:fill="auto"/>
            <w:noWrap/>
            <w:vAlign w:val="bottom"/>
            <w:hideMark/>
          </w:tcPr>
          <w:p w14:paraId="7E4C1DE9"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(0.146)</w:t>
            </w:r>
          </w:p>
        </w:tc>
        <w:tc>
          <w:tcPr>
            <w:tcW w:w="1255" w:type="dxa"/>
            <w:shd w:val="clear" w:color="auto" w:fill="auto"/>
            <w:noWrap/>
            <w:vAlign w:val="bottom"/>
            <w:hideMark/>
          </w:tcPr>
          <w:p w14:paraId="49245E45"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p>
        </w:tc>
        <w:tc>
          <w:tcPr>
            <w:tcW w:w="1107" w:type="dxa"/>
            <w:shd w:val="clear" w:color="auto" w:fill="auto"/>
            <w:noWrap/>
            <w:vAlign w:val="bottom"/>
            <w:hideMark/>
          </w:tcPr>
          <w:p w14:paraId="13414E5E"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329" w:type="dxa"/>
            <w:shd w:val="clear" w:color="auto" w:fill="auto"/>
            <w:noWrap/>
            <w:vAlign w:val="bottom"/>
            <w:hideMark/>
          </w:tcPr>
          <w:p w14:paraId="4B6822B2"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235" w:type="dxa"/>
            <w:shd w:val="clear" w:color="auto" w:fill="auto"/>
            <w:noWrap/>
            <w:vAlign w:val="bottom"/>
            <w:hideMark/>
          </w:tcPr>
          <w:p w14:paraId="7507E97E"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r>
      <w:tr w:rsidR="00D87922" w:rsidRPr="00D87922" w14:paraId="3AFA059A" w14:textId="77777777" w:rsidTr="00D87922">
        <w:trPr>
          <w:trHeight w:val="360"/>
        </w:trPr>
        <w:tc>
          <w:tcPr>
            <w:tcW w:w="3235" w:type="dxa"/>
            <w:shd w:val="clear" w:color="auto" w:fill="auto"/>
            <w:noWrap/>
            <w:vAlign w:val="center"/>
            <w:hideMark/>
          </w:tcPr>
          <w:p w14:paraId="4003B230"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 xml:space="preserve">Left-right </w:t>
            </w:r>
            <w:proofErr w:type="spellStart"/>
            <w:r w:rsidRPr="00D87922">
              <w:rPr>
                <w:rFonts w:ascii="Garamond" w:eastAsia="Times New Roman" w:hAnsi="Garamond" w:cs="Times New Roman"/>
                <w:color w:val="000000"/>
                <w:sz w:val="24"/>
                <w:szCs w:val="24"/>
                <w:lang w:val="en-GB"/>
              </w:rPr>
              <w:t>distance</w:t>
            </w:r>
            <w:r w:rsidRPr="00D87922">
              <w:rPr>
                <w:rFonts w:ascii="Garamond" w:eastAsia="Times New Roman" w:hAnsi="Garamond" w:cs="Times New Roman"/>
                <w:color w:val="000000"/>
                <w:sz w:val="24"/>
                <w:szCs w:val="24"/>
                <w:vertAlign w:val="subscript"/>
                <w:lang w:val="en-GB"/>
              </w:rPr>
              <w:t>t</w:t>
            </w:r>
            <w:proofErr w:type="spellEnd"/>
          </w:p>
        </w:tc>
        <w:tc>
          <w:tcPr>
            <w:tcW w:w="1189" w:type="dxa"/>
            <w:gridSpan w:val="2"/>
            <w:shd w:val="clear" w:color="auto" w:fill="auto"/>
            <w:noWrap/>
            <w:vAlign w:val="bottom"/>
            <w:hideMark/>
          </w:tcPr>
          <w:p w14:paraId="68D7BE31"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0.023</w:t>
            </w:r>
          </w:p>
        </w:tc>
        <w:tc>
          <w:tcPr>
            <w:tcW w:w="1255" w:type="dxa"/>
            <w:shd w:val="clear" w:color="auto" w:fill="auto"/>
            <w:noWrap/>
            <w:vAlign w:val="center"/>
            <w:hideMark/>
          </w:tcPr>
          <w:p w14:paraId="37A84713"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p>
        </w:tc>
        <w:tc>
          <w:tcPr>
            <w:tcW w:w="1107" w:type="dxa"/>
            <w:shd w:val="clear" w:color="auto" w:fill="auto"/>
            <w:noWrap/>
            <w:vAlign w:val="center"/>
            <w:hideMark/>
          </w:tcPr>
          <w:p w14:paraId="4DBB859C"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329" w:type="dxa"/>
            <w:shd w:val="clear" w:color="auto" w:fill="auto"/>
            <w:noWrap/>
            <w:vAlign w:val="center"/>
            <w:hideMark/>
          </w:tcPr>
          <w:p w14:paraId="2E01861E"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235" w:type="dxa"/>
            <w:shd w:val="clear" w:color="auto" w:fill="auto"/>
            <w:noWrap/>
            <w:vAlign w:val="center"/>
            <w:hideMark/>
          </w:tcPr>
          <w:p w14:paraId="0B82FB94"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r>
      <w:tr w:rsidR="00D87922" w:rsidRPr="00D87922" w14:paraId="4C5D59D1" w14:textId="77777777" w:rsidTr="00D87922">
        <w:trPr>
          <w:trHeight w:val="360"/>
        </w:trPr>
        <w:tc>
          <w:tcPr>
            <w:tcW w:w="3235" w:type="dxa"/>
            <w:shd w:val="clear" w:color="auto" w:fill="auto"/>
            <w:noWrap/>
            <w:vAlign w:val="bottom"/>
            <w:hideMark/>
          </w:tcPr>
          <w:p w14:paraId="24B5BE90"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189" w:type="dxa"/>
            <w:gridSpan w:val="2"/>
            <w:shd w:val="clear" w:color="auto" w:fill="auto"/>
            <w:noWrap/>
            <w:vAlign w:val="bottom"/>
            <w:hideMark/>
          </w:tcPr>
          <w:p w14:paraId="6B5C5714"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(0.206)</w:t>
            </w:r>
          </w:p>
        </w:tc>
        <w:tc>
          <w:tcPr>
            <w:tcW w:w="1255" w:type="dxa"/>
            <w:shd w:val="clear" w:color="auto" w:fill="auto"/>
            <w:noWrap/>
            <w:vAlign w:val="center"/>
            <w:hideMark/>
          </w:tcPr>
          <w:p w14:paraId="50858004"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p>
        </w:tc>
        <w:tc>
          <w:tcPr>
            <w:tcW w:w="1107" w:type="dxa"/>
            <w:shd w:val="clear" w:color="auto" w:fill="auto"/>
            <w:noWrap/>
            <w:vAlign w:val="center"/>
            <w:hideMark/>
          </w:tcPr>
          <w:p w14:paraId="2C8D0D12"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329" w:type="dxa"/>
            <w:shd w:val="clear" w:color="auto" w:fill="auto"/>
            <w:noWrap/>
            <w:vAlign w:val="center"/>
            <w:hideMark/>
          </w:tcPr>
          <w:p w14:paraId="3A3B296E"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235" w:type="dxa"/>
            <w:shd w:val="clear" w:color="auto" w:fill="auto"/>
            <w:noWrap/>
            <w:vAlign w:val="center"/>
            <w:hideMark/>
          </w:tcPr>
          <w:p w14:paraId="0AB13C27"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r>
      <w:tr w:rsidR="00D87922" w:rsidRPr="00D87922" w14:paraId="2BEADFB6" w14:textId="77777777" w:rsidTr="00D87922">
        <w:trPr>
          <w:trHeight w:val="360"/>
        </w:trPr>
        <w:tc>
          <w:tcPr>
            <w:tcW w:w="3235" w:type="dxa"/>
            <w:shd w:val="clear" w:color="auto" w:fill="auto"/>
            <w:noWrap/>
            <w:vAlign w:val="center"/>
            <w:hideMark/>
          </w:tcPr>
          <w:p w14:paraId="344B82DD"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 xml:space="preserve">Registration </w:t>
            </w:r>
            <w:proofErr w:type="spellStart"/>
            <w:r w:rsidRPr="00D87922">
              <w:rPr>
                <w:rFonts w:ascii="Garamond" w:eastAsia="Times New Roman" w:hAnsi="Garamond" w:cs="Times New Roman"/>
                <w:color w:val="000000"/>
                <w:sz w:val="24"/>
                <w:szCs w:val="24"/>
                <w:lang w:val="en-GB"/>
              </w:rPr>
              <w:t>costs</w:t>
            </w:r>
            <w:r w:rsidRPr="00D87922">
              <w:rPr>
                <w:rFonts w:ascii="Garamond" w:eastAsia="Times New Roman" w:hAnsi="Garamond" w:cs="Times New Roman"/>
                <w:color w:val="000000"/>
                <w:sz w:val="24"/>
                <w:szCs w:val="24"/>
                <w:vertAlign w:val="subscript"/>
                <w:lang w:val="en-GB"/>
              </w:rPr>
              <w:t>t</w:t>
            </w:r>
            <w:proofErr w:type="spellEnd"/>
          </w:p>
        </w:tc>
        <w:tc>
          <w:tcPr>
            <w:tcW w:w="1189" w:type="dxa"/>
            <w:gridSpan w:val="2"/>
            <w:shd w:val="clear" w:color="auto" w:fill="auto"/>
            <w:noWrap/>
            <w:vAlign w:val="bottom"/>
            <w:hideMark/>
          </w:tcPr>
          <w:p w14:paraId="4FE82D41"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0.241</w:t>
            </w:r>
          </w:p>
        </w:tc>
        <w:tc>
          <w:tcPr>
            <w:tcW w:w="1255" w:type="dxa"/>
            <w:shd w:val="clear" w:color="auto" w:fill="auto"/>
            <w:noWrap/>
            <w:vAlign w:val="center"/>
            <w:hideMark/>
          </w:tcPr>
          <w:p w14:paraId="191CEFB5"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p>
        </w:tc>
        <w:tc>
          <w:tcPr>
            <w:tcW w:w="1107" w:type="dxa"/>
            <w:shd w:val="clear" w:color="auto" w:fill="auto"/>
            <w:noWrap/>
            <w:vAlign w:val="center"/>
            <w:hideMark/>
          </w:tcPr>
          <w:p w14:paraId="0624A51C"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329" w:type="dxa"/>
            <w:shd w:val="clear" w:color="auto" w:fill="auto"/>
            <w:noWrap/>
            <w:vAlign w:val="bottom"/>
            <w:hideMark/>
          </w:tcPr>
          <w:p w14:paraId="46DED90C"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235" w:type="dxa"/>
            <w:shd w:val="clear" w:color="auto" w:fill="auto"/>
            <w:noWrap/>
            <w:vAlign w:val="bottom"/>
            <w:hideMark/>
          </w:tcPr>
          <w:p w14:paraId="6E396BD6"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r>
      <w:tr w:rsidR="00D87922" w:rsidRPr="00D87922" w14:paraId="3A900319" w14:textId="77777777" w:rsidTr="00D87922">
        <w:trPr>
          <w:trHeight w:val="360"/>
        </w:trPr>
        <w:tc>
          <w:tcPr>
            <w:tcW w:w="3235" w:type="dxa"/>
            <w:shd w:val="clear" w:color="auto" w:fill="auto"/>
            <w:noWrap/>
            <w:vAlign w:val="bottom"/>
            <w:hideMark/>
          </w:tcPr>
          <w:p w14:paraId="6C952367"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189" w:type="dxa"/>
            <w:gridSpan w:val="2"/>
            <w:shd w:val="clear" w:color="auto" w:fill="auto"/>
            <w:noWrap/>
            <w:vAlign w:val="bottom"/>
            <w:hideMark/>
          </w:tcPr>
          <w:p w14:paraId="307C21E7"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(2.431)</w:t>
            </w:r>
          </w:p>
        </w:tc>
        <w:tc>
          <w:tcPr>
            <w:tcW w:w="1255" w:type="dxa"/>
            <w:shd w:val="clear" w:color="auto" w:fill="auto"/>
            <w:noWrap/>
            <w:vAlign w:val="center"/>
            <w:hideMark/>
          </w:tcPr>
          <w:p w14:paraId="252D5B95"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p>
        </w:tc>
        <w:tc>
          <w:tcPr>
            <w:tcW w:w="1107" w:type="dxa"/>
            <w:shd w:val="clear" w:color="auto" w:fill="auto"/>
            <w:noWrap/>
            <w:vAlign w:val="center"/>
            <w:hideMark/>
          </w:tcPr>
          <w:p w14:paraId="581F339A"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329" w:type="dxa"/>
            <w:shd w:val="clear" w:color="auto" w:fill="auto"/>
            <w:noWrap/>
            <w:vAlign w:val="bottom"/>
            <w:hideMark/>
          </w:tcPr>
          <w:p w14:paraId="400B77EF"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235" w:type="dxa"/>
            <w:shd w:val="clear" w:color="auto" w:fill="auto"/>
            <w:noWrap/>
            <w:vAlign w:val="bottom"/>
            <w:hideMark/>
          </w:tcPr>
          <w:p w14:paraId="1304CF43"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r>
      <w:tr w:rsidR="00D87922" w:rsidRPr="00D87922" w14:paraId="7F803EC9" w14:textId="77777777" w:rsidTr="00D87922">
        <w:trPr>
          <w:trHeight w:val="360"/>
        </w:trPr>
        <w:tc>
          <w:tcPr>
            <w:tcW w:w="3235" w:type="dxa"/>
            <w:shd w:val="clear" w:color="auto" w:fill="auto"/>
            <w:noWrap/>
            <w:vAlign w:val="center"/>
            <w:hideMark/>
          </w:tcPr>
          <w:p w14:paraId="41D3B40B"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 xml:space="preserve">Party </w:t>
            </w:r>
            <w:proofErr w:type="spellStart"/>
            <w:r w:rsidRPr="00D87922">
              <w:rPr>
                <w:rFonts w:ascii="Garamond" w:eastAsia="Times New Roman" w:hAnsi="Garamond" w:cs="Times New Roman"/>
                <w:color w:val="000000"/>
                <w:sz w:val="24"/>
                <w:szCs w:val="24"/>
                <w:lang w:val="en-GB"/>
              </w:rPr>
              <w:t>financing</w:t>
            </w:r>
            <w:r w:rsidRPr="00D87922">
              <w:rPr>
                <w:rFonts w:ascii="Garamond" w:eastAsia="Times New Roman" w:hAnsi="Garamond" w:cs="Times New Roman"/>
                <w:color w:val="000000"/>
                <w:sz w:val="24"/>
                <w:szCs w:val="24"/>
                <w:vertAlign w:val="subscript"/>
                <w:lang w:val="en-GB"/>
              </w:rPr>
              <w:t>t</w:t>
            </w:r>
            <w:proofErr w:type="spellEnd"/>
          </w:p>
        </w:tc>
        <w:tc>
          <w:tcPr>
            <w:tcW w:w="1189" w:type="dxa"/>
            <w:gridSpan w:val="2"/>
            <w:shd w:val="clear" w:color="auto" w:fill="auto"/>
            <w:noWrap/>
            <w:vAlign w:val="bottom"/>
            <w:hideMark/>
          </w:tcPr>
          <w:p w14:paraId="71AEDB4A"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-0.121</w:t>
            </w:r>
          </w:p>
        </w:tc>
        <w:tc>
          <w:tcPr>
            <w:tcW w:w="1255" w:type="dxa"/>
            <w:shd w:val="clear" w:color="auto" w:fill="auto"/>
            <w:noWrap/>
            <w:vAlign w:val="center"/>
            <w:hideMark/>
          </w:tcPr>
          <w:p w14:paraId="5C1FA928"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p>
        </w:tc>
        <w:tc>
          <w:tcPr>
            <w:tcW w:w="1107" w:type="dxa"/>
            <w:shd w:val="clear" w:color="auto" w:fill="auto"/>
            <w:noWrap/>
            <w:vAlign w:val="center"/>
            <w:hideMark/>
          </w:tcPr>
          <w:p w14:paraId="45A9465D"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329" w:type="dxa"/>
            <w:shd w:val="clear" w:color="auto" w:fill="auto"/>
            <w:noWrap/>
            <w:vAlign w:val="bottom"/>
            <w:hideMark/>
          </w:tcPr>
          <w:p w14:paraId="09FD27AB"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235" w:type="dxa"/>
            <w:shd w:val="clear" w:color="auto" w:fill="auto"/>
            <w:noWrap/>
            <w:vAlign w:val="bottom"/>
            <w:hideMark/>
          </w:tcPr>
          <w:p w14:paraId="4FE78258"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r>
      <w:tr w:rsidR="00D87922" w:rsidRPr="00D87922" w14:paraId="1CCF76D1" w14:textId="77777777" w:rsidTr="00D87922">
        <w:trPr>
          <w:trHeight w:val="360"/>
        </w:trPr>
        <w:tc>
          <w:tcPr>
            <w:tcW w:w="3235" w:type="dxa"/>
            <w:shd w:val="clear" w:color="auto" w:fill="auto"/>
            <w:noWrap/>
            <w:vAlign w:val="bottom"/>
            <w:hideMark/>
          </w:tcPr>
          <w:p w14:paraId="75F59688"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189" w:type="dxa"/>
            <w:gridSpan w:val="2"/>
            <w:shd w:val="clear" w:color="auto" w:fill="auto"/>
            <w:noWrap/>
            <w:vAlign w:val="bottom"/>
            <w:hideMark/>
          </w:tcPr>
          <w:p w14:paraId="699CE6CD"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(0.681)</w:t>
            </w:r>
          </w:p>
        </w:tc>
        <w:tc>
          <w:tcPr>
            <w:tcW w:w="1255" w:type="dxa"/>
            <w:shd w:val="clear" w:color="auto" w:fill="auto"/>
            <w:noWrap/>
            <w:vAlign w:val="center"/>
            <w:hideMark/>
          </w:tcPr>
          <w:p w14:paraId="434F2901"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p>
        </w:tc>
        <w:tc>
          <w:tcPr>
            <w:tcW w:w="1107" w:type="dxa"/>
            <w:shd w:val="clear" w:color="auto" w:fill="auto"/>
            <w:noWrap/>
            <w:vAlign w:val="center"/>
            <w:hideMark/>
          </w:tcPr>
          <w:p w14:paraId="4EE4DFBB"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329" w:type="dxa"/>
            <w:shd w:val="clear" w:color="auto" w:fill="auto"/>
            <w:noWrap/>
            <w:vAlign w:val="bottom"/>
            <w:hideMark/>
          </w:tcPr>
          <w:p w14:paraId="3D67F701"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235" w:type="dxa"/>
            <w:shd w:val="clear" w:color="auto" w:fill="auto"/>
            <w:noWrap/>
            <w:vAlign w:val="bottom"/>
            <w:hideMark/>
          </w:tcPr>
          <w:p w14:paraId="587BB4AF"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r>
      <w:tr w:rsidR="00D87922" w:rsidRPr="00D87922" w14:paraId="13570776" w14:textId="77777777" w:rsidTr="00D87922">
        <w:trPr>
          <w:trHeight w:val="360"/>
        </w:trPr>
        <w:tc>
          <w:tcPr>
            <w:tcW w:w="3235" w:type="dxa"/>
            <w:shd w:val="clear" w:color="auto" w:fill="auto"/>
            <w:noWrap/>
            <w:vAlign w:val="center"/>
            <w:hideMark/>
          </w:tcPr>
          <w:p w14:paraId="5E0DF036"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Petition (logged)</w:t>
            </w:r>
            <w:r w:rsidRPr="00D87922">
              <w:rPr>
                <w:rFonts w:ascii="Garamond" w:eastAsia="Times New Roman" w:hAnsi="Garamond" w:cs="Times New Roman"/>
                <w:color w:val="000000"/>
                <w:sz w:val="24"/>
                <w:szCs w:val="24"/>
                <w:vertAlign w:val="subscript"/>
                <w:lang w:val="en-GB"/>
              </w:rPr>
              <w:t>t</w:t>
            </w:r>
          </w:p>
        </w:tc>
        <w:tc>
          <w:tcPr>
            <w:tcW w:w="1189" w:type="dxa"/>
            <w:gridSpan w:val="2"/>
            <w:shd w:val="clear" w:color="auto" w:fill="auto"/>
            <w:noWrap/>
            <w:vAlign w:val="bottom"/>
            <w:hideMark/>
          </w:tcPr>
          <w:p w14:paraId="57C541F9"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-0.076</w:t>
            </w:r>
          </w:p>
        </w:tc>
        <w:tc>
          <w:tcPr>
            <w:tcW w:w="1255" w:type="dxa"/>
            <w:shd w:val="clear" w:color="auto" w:fill="auto"/>
            <w:noWrap/>
            <w:vAlign w:val="center"/>
            <w:hideMark/>
          </w:tcPr>
          <w:p w14:paraId="4580DF0C"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p>
        </w:tc>
        <w:tc>
          <w:tcPr>
            <w:tcW w:w="1107" w:type="dxa"/>
            <w:shd w:val="clear" w:color="auto" w:fill="auto"/>
            <w:noWrap/>
            <w:vAlign w:val="center"/>
            <w:hideMark/>
          </w:tcPr>
          <w:p w14:paraId="7BF9B748"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329" w:type="dxa"/>
            <w:shd w:val="clear" w:color="auto" w:fill="auto"/>
            <w:noWrap/>
            <w:vAlign w:val="bottom"/>
            <w:hideMark/>
          </w:tcPr>
          <w:p w14:paraId="35F942E3"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235" w:type="dxa"/>
            <w:shd w:val="clear" w:color="auto" w:fill="auto"/>
            <w:noWrap/>
            <w:vAlign w:val="bottom"/>
            <w:hideMark/>
          </w:tcPr>
          <w:p w14:paraId="3687D083"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r>
      <w:tr w:rsidR="00D87922" w:rsidRPr="00D87922" w14:paraId="175C4282" w14:textId="77777777" w:rsidTr="00D87922">
        <w:trPr>
          <w:trHeight w:val="360"/>
        </w:trPr>
        <w:tc>
          <w:tcPr>
            <w:tcW w:w="3235" w:type="dxa"/>
            <w:shd w:val="clear" w:color="auto" w:fill="auto"/>
            <w:noWrap/>
            <w:vAlign w:val="bottom"/>
            <w:hideMark/>
          </w:tcPr>
          <w:p w14:paraId="0CC5F37E" w14:textId="77777777" w:rsidR="00D87922" w:rsidRPr="00D87922" w:rsidRDefault="00D87922" w:rsidP="00D87922">
            <w:pPr>
              <w:spacing w:after="0" w:line="240" w:lineRule="auto"/>
              <w:rPr>
                <w:rFonts w:ascii="Times New Roman" w:eastAsia="Times New Roman" w:hAnsi="Times New Roman" w:cs="Times New Roman"/>
                <w:sz w:val="20"/>
                <w:szCs w:val="20"/>
              </w:rPr>
            </w:pPr>
          </w:p>
        </w:tc>
        <w:tc>
          <w:tcPr>
            <w:tcW w:w="1189" w:type="dxa"/>
            <w:gridSpan w:val="2"/>
            <w:shd w:val="clear" w:color="auto" w:fill="auto"/>
            <w:noWrap/>
            <w:vAlign w:val="bottom"/>
            <w:hideMark/>
          </w:tcPr>
          <w:p w14:paraId="211AD00A"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(0.206)</w:t>
            </w:r>
          </w:p>
        </w:tc>
        <w:tc>
          <w:tcPr>
            <w:tcW w:w="1255" w:type="dxa"/>
            <w:shd w:val="clear" w:color="auto" w:fill="auto"/>
            <w:noWrap/>
            <w:vAlign w:val="center"/>
            <w:hideMark/>
          </w:tcPr>
          <w:p w14:paraId="1CABCA01"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p>
        </w:tc>
        <w:tc>
          <w:tcPr>
            <w:tcW w:w="1107" w:type="dxa"/>
            <w:shd w:val="clear" w:color="auto" w:fill="auto"/>
            <w:noWrap/>
            <w:vAlign w:val="center"/>
            <w:hideMark/>
          </w:tcPr>
          <w:p w14:paraId="05714EF3"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329" w:type="dxa"/>
            <w:shd w:val="clear" w:color="auto" w:fill="auto"/>
            <w:noWrap/>
            <w:vAlign w:val="bottom"/>
            <w:hideMark/>
          </w:tcPr>
          <w:p w14:paraId="66EE77CC"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c>
          <w:tcPr>
            <w:tcW w:w="1235" w:type="dxa"/>
            <w:shd w:val="clear" w:color="auto" w:fill="auto"/>
            <w:noWrap/>
            <w:vAlign w:val="bottom"/>
            <w:hideMark/>
          </w:tcPr>
          <w:p w14:paraId="6576BDCD" w14:textId="77777777" w:rsidR="00D87922" w:rsidRPr="00D87922" w:rsidRDefault="00D87922" w:rsidP="00D87922">
            <w:pPr>
              <w:spacing w:after="0" w:line="240" w:lineRule="auto"/>
              <w:jc w:val="center"/>
              <w:rPr>
                <w:rFonts w:ascii="Times New Roman" w:eastAsia="Times New Roman" w:hAnsi="Times New Roman" w:cs="Times New Roman"/>
                <w:sz w:val="20"/>
                <w:szCs w:val="20"/>
              </w:rPr>
            </w:pPr>
          </w:p>
        </w:tc>
      </w:tr>
      <w:tr w:rsidR="00D87922" w:rsidRPr="00D87922" w14:paraId="58AF9396" w14:textId="77777777" w:rsidTr="00D87922">
        <w:trPr>
          <w:trHeight w:val="360"/>
        </w:trPr>
        <w:tc>
          <w:tcPr>
            <w:tcW w:w="3235" w:type="dxa"/>
            <w:shd w:val="clear" w:color="auto" w:fill="auto"/>
            <w:noWrap/>
            <w:vAlign w:val="center"/>
            <w:hideMark/>
          </w:tcPr>
          <w:p w14:paraId="49703152" w14:textId="77777777" w:rsidR="00D87922" w:rsidRPr="00D87922" w:rsidRDefault="00D87922" w:rsidP="00D87922">
            <w:pPr>
              <w:spacing w:after="0" w:line="240" w:lineRule="auto"/>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Niche party</w:t>
            </w:r>
          </w:p>
        </w:tc>
        <w:tc>
          <w:tcPr>
            <w:tcW w:w="1189" w:type="dxa"/>
            <w:gridSpan w:val="2"/>
            <w:shd w:val="clear" w:color="auto" w:fill="auto"/>
            <w:noWrap/>
            <w:vAlign w:val="bottom"/>
            <w:hideMark/>
          </w:tcPr>
          <w:p w14:paraId="7020E430"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0.648</w:t>
            </w:r>
          </w:p>
        </w:tc>
        <w:tc>
          <w:tcPr>
            <w:tcW w:w="1255" w:type="dxa"/>
            <w:shd w:val="clear" w:color="auto" w:fill="auto"/>
            <w:noWrap/>
            <w:vAlign w:val="bottom"/>
            <w:hideMark/>
          </w:tcPr>
          <w:p w14:paraId="38DEF7A1"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-0.891**</w:t>
            </w:r>
          </w:p>
        </w:tc>
        <w:tc>
          <w:tcPr>
            <w:tcW w:w="1107" w:type="dxa"/>
            <w:shd w:val="clear" w:color="auto" w:fill="auto"/>
            <w:noWrap/>
            <w:vAlign w:val="bottom"/>
            <w:hideMark/>
          </w:tcPr>
          <w:p w14:paraId="5CCEAE6F"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-0.903**</w:t>
            </w:r>
          </w:p>
        </w:tc>
        <w:tc>
          <w:tcPr>
            <w:tcW w:w="1329" w:type="dxa"/>
            <w:shd w:val="clear" w:color="auto" w:fill="auto"/>
            <w:noWrap/>
            <w:vAlign w:val="bottom"/>
            <w:hideMark/>
          </w:tcPr>
          <w:p w14:paraId="0006B517"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-0.975**</w:t>
            </w:r>
          </w:p>
        </w:tc>
        <w:tc>
          <w:tcPr>
            <w:tcW w:w="1235" w:type="dxa"/>
            <w:shd w:val="clear" w:color="auto" w:fill="auto"/>
            <w:noWrap/>
            <w:vAlign w:val="bottom"/>
            <w:hideMark/>
          </w:tcPr>
          <w:p w14:paraId="1C5DE1E3"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-0.890**</w:t>
            </w:r>
          </w:p>
        </w:tc>
      </w:tr>
      <w:tr w:rsidR="00D87922" w:rsidRPr="00D87922" w14:paraId="2043D99F" w14:textId="77777777" w:rsidTr="00D87922">
        <w:trPr>
          <w:trHeight w:val="360"/>
        </w:trPr>
        <w:tc>
          <w:tcPr>
            <w:tcW w:w="3235" w:type="dxa"/>
            <w:shd w:val="clear" w:color="auto" w:fill="auto"/>
            <w:noWrap/>
            <w:vAlign w:val="center"/>
            <w:hideMark/>
          </w:tcPr>
          <w:p w14:paraId="62BDCBF7" w14:textId="77777777" w:rsidR="00D87922" w:rsidRPr="00D87922" w:rsidRDefault="00D87922" w:rsidP="00D87922">
            <w:pPr>
              <w:spacing w:after="0" w:line="240" w:lineRule="auto"/>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(RC: Mainstream party)</w:t>
            </w:r>
          </w:p>
        </w:tc>
        <w:tc>
          <w:tcPr>
            <w:tcW w:w="1189" w:type="dxa"/>
            <w:gridSpan w:val="2"/>
            <w:shd w:val="clear" w:color="auto" w:fill="auto"/>
            <w:noWrap/>
            <w:vAlign w:val="bottom"/>
            <w:hideMark/>
          </w:tcPr>
          <w:p w14:paraId="2646A0D8"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(0.761)</w:t>
            </w:r>
          </w:p>
        </w:tc>
        <w:tc>
          <w:tcPr>
            <w:tcW w:w="1255" w:type="dxa"/>
            <w:shd w:val="clear" w:color="auto" w:fill="auto"/>
            <w:noWrap/>
            <w:vAlign w:val="bottom"/>
            <w:hideMark/>
          </w:tcPr>
          <w:p w14:paraId="7E953756"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(0.367)</w:t>
            </w:r>
          </w:p>
        </w:tc>
        <w:tc>
          <w:tcPr>
            <w:tcW w:w="1107" w:type="dxa"/>
            <w:shd w:val="clear" w:color="auto" w:fill="auto"/>
            <w:noWrap/>
            <w:vAlign w:val="bottom"/>
            <w:hideMark/>
          </w:tcPr>
          <w:p w14:paraId="3D78D946"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(0.367)</w:t>
            </w:r>
          </w:p>
        </w:tc>
        <w:tc>
          <w:tcPr>
            <w:tcW w:w="1329" w:type="dxa"/>
            <w:shd w:val="clear" w:color="auto" w:fill="auto"/>
            <w:noWrap/>
            <w:vAlign w:val="bottom"/>
            <w:hideMark/>
          </w:tcPr>
          <w:p w14:paraId="60343628"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(0.394)</w:t>
            </w:r>
          </w:p>
        </w:tc>
        <w:tc>
          <w:tcPr>
            <w:tcW w:w="1235" w:type="dxa"/>
            <w:shd w:val="clear" w:color="auto" w:fill="auto"/>
            <w:noWrap/>
            <w:vAlign w:val="bottom"/>
            <w:hideMark/>
          </w:tcPr>
          <w:p w14:paraId="4E0E93AB"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(0.367)</w:t>
            </w:r>
          </w:p>
        </w:tc>
      </w:tr>
      <w:tr w:rsidR="00D87922" w:rsidRPr="00D87922" w14:paraId="16ED5920" w14:textId="77777777" w:rsidTr="00D87922">
        <w:trPr>
          <w:trHeight w:val="360"/>
        </w:trPr>
        <w:tc>
          <w:tcPr>
            <w:tcW w:w="3235" w:type="dxa"/>
            <w:shd w:val="clear" w:color="auto" w:fill="auto"/>
            <w:noWrap/>
            <w:vAlign w:val="center"/>
            <w:hideMark/>
          </w:tcPr>
          <w:p w14:paraId="66005BB6" w14:textId="77777777" w:rsidR="00D87922" w:rsidRPr="00D87922" w:rsidRDefault="00D87922" w:rsidP="00D87922">
            <w:pPr>
              <w:spacing w:after="0" w:line="240" w:lineRule="auto"/>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Constant</w:t>
            </w:r>
          </w:p>
        </w:tc>
        <w:tc>
          <w:tcPr>
            <w:tcW w:w="1189" w:type="dxa"/>
            <w:gridSpan w:val="2"/>
            <w:shd w:val="clear" w:color="auto" w:fill="auto"/>
            <w:noWrap/>
            <w:vAlign w:val="bottom"/>
            <w:hideMark/>
          </w:tcPr>
          <w:p w14:paraId="36CB42BD"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-5.270***</w:t>
            </w:r>
          </w:p>
        </w:tc>
        <w:tc>
          <w:tcPr>
            <w:tcW w:w="1255" w:type="dxa"/>
            <w:shd w:val="clear" w:color="auto" w:fill="auto"/>
            <w:noWrap/>
            <w:vAlign w:val="bottom"/>
            <w:hideMark/>
          </w:tcPr>
          <w:p w14:paraId="2ECC1C89"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-4.313***</w:t>
            </w:r>
          </w:p>
        </w:tc>
        <w:tc>
          <w:tcPr>
            <w:tcW w:w="1107" w:type="dxa"/>
            <w:shd w:val="clear" w:color="auto" w:fill="auto"/>
            <w:noWrap/>
            <w:vAlign w:val="bottom"/>
            <w:hideMark/>
          </w:tcPr>
          <w:p w14:paraId="676F7F5F"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-4.215***</w:t>
            </w:r>
          </w:p>
        </w:tc>
        <w:tc>
          <w:tcPr>
            <w:tcW w:w="1329" w:type="dxa"/>
            <w:shd w:val="clear" w:color="auto" w:fill="auto"/>
            <w:noWrap/>
            <w:vAlign w:val="bottom"/>
            <w:hideMark/>
          </w:tcPr>
          <w:p w14:paraId="3B7643EB"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-3.453***</w:t>
            </w:r>
          </w:p>
        </w:tc>
        <w:tc>
          <w:tcPr>
            <w:tcW w:w="1235" w:type="dxa"/>
            <w:shd w:val="clear" w:color="auto" w:fill="auto"/>
            <w:noWrap/>
            <w:vAlign w:val="bottom"/>
            <w:hideMark/>
          </w:tcPr>
          <w:p w14:paraId="43185122"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-4.435***</w:t>
            </w:r>
          </w:p>
        </w:tc>
      </w:tr>
      <w:tr w:rsidR="00D87922" w:rsidRPr="00D87922" w14:paraId="09E03870" w14:textId="77777777" w:rsidTr="00D87922">
        <w:trPr>
          <w:trHeight w:val="360"/>
        </w:trPr>
        <w:tc>
          <w:tcPr>
            <w:tcW w:w="3235" w:type="dxa"/>
            <w:tcBorders>
              <w:bottom w:val="single" w:sz="4" w:space="0" w:color="auto"/>
            </w:tcBorders>
            <w:shd w:val="clear" w:color="auto" w:fill="auto"/>
            <w:noWrap/>
            <w:vAlign w:val="center"/>
            <w:hideMark/>
          </w:tcPr>
          <w:p w14:paraId="2A80D6F3" w14:textId="77777777" w:rsidR="00D87922" w:rsidRPr="00D87922" w:rsidRDefault="00D87922" w:rsidP="00D87922">
            <w:pPr>
              <w:spacing w:after="0" w:line="240" w:lineRule="auto"/>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 </w:t>
            </w:r>
          </w:p>
        </w:tc>
        <w:tc>
          <w:tcPr>
            <w:tcW w:w="1189" w:type="dxa"/>
            <w:gridSpan w:val="2"/>
            <w:tcBorders>
              <w:bottom w:val="single" w:sz="4" w:space="0" w:color="auto"/>
            </w:tcBorders>
            <w:shd w:val="clear" w:color="auto" w:fill="auto"/>
            <w:noWrap/>
            <w:vAlign w:val="bottom"/>
            <w:hideMark/>
          </w:tcPr>
          <w:p w14:paraId="2BC2F634"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(1.425)</w:t>
            </w:r>
          </w:p>
        </w:tc>
        <w:tc>
          <w:tcPr>
            <w:tcW w:w="1255" w:type="dxa"/>
            <w:tcBorders>
              <w:bottom w:val="single" w:sz="4" w:space="0" w:color="auto"/>
            </w:tcBorders>
            <w:shd w:val="clear" w:color="auto" w:fill="auto"/>
            <w:noWrap/>
            <w:vAlign w:val="bottom"/>
            <w:hideMark/>
          </w:tcPr>
          <w:p w14:paraId="716BFF21"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(0.671)</w:t>
            </w:r>
          </w:p>
        </w:tc>
        <w:tc>
          <w:tcPr>
            <w:tcW w:w="1107" w:type="dxa"/>
            <w:tcBorders>
              <w:bottom w:val="single" w:sz="4" w:space="0" w:color="auto"/>
            </w:tcBorders>
            <w:shd w:val="clear" w:color="auto" w:fill="auto"/>
            <w:noWrap/>
            <w:vAlign w:val="bottom"/>
            <w:hideMark/>
          </w:tcPr>
          <w:p w14:paraId="572797D0"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(0.672)</w:t>
            </w:r>
          </w:p>
        </w:tc>
        <w:tc>
          <w:tcPr>
            <w:tcW w:w="1329" w:type="dxa"/>
            <w:tcBorders>
              <w:bottom w:val="single" w:sz="4" w:space="0" w:color="auto"/>
            </w:tcBorders>
            <w:shd w:val="clear" w:color="auto" w:fill="auto"/>
            <w:noWrap/>
            <w:vAlign w:val="bottom"/>
            <w:hideMark/>
          </w:tcPr>
          <w:p w14:paraId="24F7E619"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(0.813)</w:t>
            </w:r>
          </w:p>
        </w:tc>
        <w:tc>
          <w:tcPr>
            <w:tcW w:w="1235" w:type="dxa"/>
            <w:tcBorders>
              <w:bottom w:val="single" w:sz="4" w:space="0" w:color="auto"/>
            </w:tcBorders>
            <w:shd w:val="clear" w:color="auto" w:fill="auto"/>
            <w:noWrap/>
            <w:vAlign w:val="bottom"/>
            <w:hideMark/>
          </w:tcPr>
          <w:p w14:paraId="55431743"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(0.714)</w:t>
            </w:r>
          </w:p>
        </w:tc>
      </w:tr>
      <w:tr w:rsidR="00D87922" w:rsidRPr="00D87922" w14:paraId="74F29A77" w14:textId="77777777" w:rsidTr="00D87922">
        <w:trPr>
          <w:trHeight w:val="360"/>
        </w:trPr>
        <w:tc>
          <w:tcPr>
            <w:tcW w:w="3235" w:type="dxa"/>
            <w:tcBorders>
              <w:top w:val="single" w:sz="4" w:space="0" w:color="auto"/>
            </w:tcBorders>
            <w:shd w:val="clear" w:color="auto" w:fill="auto"/>
            <w:noWrap/>
            <w:vAlign w:val="center"/>
            <w:hideMark/>
          </w:tcPr>
          <w:p w14:paraId="79E1E505"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McFadden’s R</w:t>
            </w:r>
            <w:r w:rsidRPr="00D87922">
              <w:rPr>
                <w:rFonts w:ascii="Garamond" w:eastAsia="Times New Roman" w:hAnsi="Garamond" w:cs="Times New Roman"/>
                <w:color w:val="000000"/>
                <w:sz w:val="24"/>
                <w:szCs w:val="24"/>
                <w:vertAlign w:val="superscript"/>
                <w:lang w:val="en-GB"/>
              </w:rPr>
              <w:t>2</w:t>
            </w:r>
          </w:p>
        </w:tc>
        <w:tc>
          <w:tcPr>
            <w:tcW w:w="1189" w:type="dxa"/>
            <w:gridSpan w:val="2"/>
            <w:tcBorders>
              <w:top w:val="single" w:sz="4" w:space="0" w:color="auto"/>
            </w:tcBorders>
            <w:shd w:val="clear" w:color="auto" w:fill="auto"/>
            <w:noWrap/>
            <w:vAlign w:val="center"/>
            <w:hideMark/>
          </w:tcPr>
          <w:p w14:paraId="6A1BE3D4"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0.148</w:t>
            </w:r>
          </w:p>
        </w:tc>
        <w:tc>
          <w:tcPr>
            <w:tcW w:w="1255" w:type="dxa"/>
            <w:tcBorders>
              <w:top w:val="single" w:sz="4" w:space="0" w:color="auto"/>
            </w:tcBorders>
            <w:shd w:val="clear" w:color="auto" w:fill="auto"/>
            <w:noWrap/>
            <w:vAlign w:val="center"/>
            <w:hideMark/>
          </w:tcPr>
          <w:p w14:paraId="4B003553"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0.089</w:t>
            </w:r>
          </w:p>
        </w:tc>
        <w:tc>
          <w:tcPr>
            <w:tcW w:w="1107" w:type="dxa"/>
            <w:tcBorders>
              <w:top w:val="single" w:sz="4" w:space="0" w:color="auto"/>
            </w:tcBorders>
            <w:shd w:val="clear" w:color="auto" w:fill="auto"/>
            <w:noWrap/>
            <w:vAlign w:val="center"/>
            <w:hideMark/>
          </w:tcPr>
          <w:p w14:paraId="620A8DE9"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0.101</w:t>
            </w:r>
          </w:p>
        </w:tc>
        <w:tc>
          <w:tcPr>
            <w:tcW w:w="1329" w:type="dxa"/>
            <w:tcBorders>
              <w:top w:val="single" w:sz="4" w:space="0" w:color="auto"/>
            </w:tcBorders>
            <w:shd w:val="clear" w:color="auto" w:fill="auto"/>
            <w:noWrap/>
            <w:vAlign w:val="center"/>
            <w:hideMark/>
          </w:tcPr>
          <w:p w14:paraId="49F31EE7"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0.124</w:t>
            </w:r>
          </w:p>
        </w:tc>
        <w:tc>
          <w:tcPr>
            <w:tcW w:w="1235" w:type="dxa"/>
            <w:tcBorders>
              <w:top w:val="single" w:sz="4" w:space="0" w:color="auto"/>
            </w:tcBorders>
            <w:shd w:val="clear" w:color="auto" w:fill="auto"/>
            <w:noWrap/>
            <w:vAlign w:val="center"/>
            <w:hideMark/>
          </w:tcPr>
          <w:p w14:paraId="0EF5560B"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0.091</w:t>
            </w:r>
          </w:p>
        </w:tc>
      </w:tr>
      <w:tr w:rsidR="00D87922" w:rsidRPr="00D87922" w14:paraId="37547C12" w14:textId="77777777" w:rsidTr="00D87922">
        <w:trPr>
          <w:trHeight w:val="360"/>
        </w:trPr>
        <w:tc>
          <w:tcPr>
            <w:tcW w:w="3235" w:type="dxa"/>
            <w:shd w:val="clear" w:color="auto" w:fill="auto"/>
            <w:noWrap/>
            <w:vAlign w:val="center"/>
            <w:hideMark/>
          </w:tcPr>
          <w:p w14:paraId="1A1CC975"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BIC</w:t>
            </w:r>
          </w:p>
        </w:tc>
        <w:tc>
          <w:tcPr>
            <w:tcW w:w="1189" w:type="dxa"/>
            <w:gridSpan w:val="2"/>
            <w:shd w:val="clear" w:color="auto" w:fill="auto"/>
            <w:noWrap/>
            <w:vAlign w:val="bottom"/>
            <w:hideMark/>
          </w:tcPr>
          <w:p w14:paraId="5D695BA7"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168.353</w:t>
            </w:r>
          </w:p>
        </w:tc>
        <w:tc>
          <w:tcPr>
            <w:tcW w:w="1255" w:type="dxa"/>
            <w:shd w:val="clear" w:color="auto" w:fill="auto"/>
            <w:noWrap/>
            <w:vAlign w:val="bottom"/>
            <w:hideMark/>
          </w:tcPr>
          <w:p w14:paraId="2DEE00D1"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464.909</w:t>
            </w:r>
          </w:p>
        </w:tc>
        <w:tc>
          <w:tcPr>
            <w:tcW w:w="1107" w:type="dxa"/>
            <w:shd w:val="clear" w:color="auto" w:fill="auto"/>
            <w:noWrap/>
            <w:vAlign w:val="bottom"/>
            <w:hideMark/>
          </w:tcPr>
          <w:p w14:paraId="1EA22207"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457.180</w:t>
            </w:r>
          </w:p>
        </w:tc>
        <w:tc>
          <w:tcPr>
            <w:tcW w:w="1329" w:type="dxa"/>
            <w:shd w:val="clear" w:color="auto" w:fill="auto"/>
            <w:noWrap/>
            <w:vAlign w:val="bottom"/>
            <w:hideMark/>
          </w:tcPr>
          <w:p w14:paraId="4D0020B0"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368.474</w:t>
            </w:r>
          </w:p>
        </w:tc>
        <w:tc>
          <w:tcPr>
            <w:tcW w:w="1235" w:type="dxa"/>
            <w:shd w:val="clear" w:color="auto" w:fill="auto"/>
            <w:noWrap/>
            <w:vAlign w:val="bottom"/>
            <w:hideMark/>
          </w:tcPr>
          <w:p w14:paraId="18F2D7FB"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469.230</w:t>
            </w:r>
          </w:p>
        </w:tc>
      </w:tr>
      <w:tr w:rsidR="00D87922" w:rsidRPr="00D87922" w14:paraId="0CFF176F" w14:textId="77777777" w:rsidTr="00D87922">
        <w:trPr>
          <w:trHeight w:val="360"/>
        </w:trPr>
        <w:tc>
          <w:tcPr>
            <w:tcW w:w="3235" w:type="dxa"/>
            <w:tcBorders>
              <w:bottom w:val="single" w:sz="4" w:space="0" w:color="auto"/>
            </w:tcBorders>
            <w:shd w:val="clear" w:color="auto" w:fill="auto"/>
            <w:noWrap/>
            <w:vAlign w:val="center"/>
            <w:hideMark/>
          </w:tcPr>
          <w:p w14:paraId="3F2887BF" w14:textId="77777777" w:rsidR="00D87922" w:rsidRPr="00D87922" w:rsidRDefault="00D87922" w:rsidP="00D87922">
            <w:pPr>
              <w:spacing w:after="0" w:line="240" w:lineRule="auto"/>
              <w:jc w:val="both"/>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N</w:t>
            </w:r>
          </w:p>
        </w:tc>
        <w:tc>
          <w:tcPr>
            <w:tcW w:w="1189" w:type="dxa"/>
            <w:gridSpan w:val="2"/>
            <w:tcBorders>
              <w:bottom w:val="single" w:sz="4" w:space="0" w:color="auto"/>
            </w:tcBorders>
            <w:shd w:val="clear" w:color="auto" w:fill="auto"/>
            <w:noWrap/>
            <w:vAlign w:val="bottom"/>
            <w:hideMark/>
          </w:tcPr>
          <w:p w14:paraId="10EC6FA0"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1320</w:t>
            </w:r>
          </w:p>
        </w:tc>
        <w:tc>
          <w:tcPr>
            <w:tcW w:w="1255" w:type="dxa"/>
            <w:tcBorders>
              <w:bottom w:val="single" w:sz="4" w:space="0" w:color="auto"/>
            </w:tcBorders>
            <w:shd w:val="clear" w:color="auto" w:fill="auto"/>
            <w:noWrap/>
            <w:vAlign w:val="bottom"/>
            <w:hideMark/>
          </w:tcPr>
          <w:p w14:paraId="5982FA4E"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2558</w:t>
            </w:r>
          </w:p>
        </w:tc>
        <w:tc>
          <w:tcPr>
            <w:tcW w:w="1107" w:type="dxa"/>
            <w:tcBorders>
              <w:bottom w:val="single" w:sz="4" w:space="0" w:color="auto"/>
            </w:tcBorders>
            <w:shd w:val="clear" w:color="auto" w:fill="auto"/>
            <w:noWrap/>
            <w:vAlign w:val="bottom"/>
            <w:hideMark/>
          </w:tcPr>
          <w:p w14:paraId="10C9707C"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2558</w:t>
            </w:r>
          </w:p>
        </w:tc>
        <w:tc>
          <w:tcPr>
            <w:tcW w:w="1329" w:type="dxa"/>
            <w:tcBorders>
              <w:bottom w:val="single" w:sz="4" w:space="0" w:color="auto"/>
            </w:tcBorders>
            <w:shd w:val="clear" w:color="auto" w:fill="auto"/>
            <w:noWrap/>
            <w:vAlign w:val="bottom"/>
            <w:hideMark/>
          </w:tcPr>
          <w:p w14:paraId="1AECF8FA"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2403</w:t>
            </w:r>
          </w:p>
        </w:tc>
        <w:tc>
          <w:tcPr>
            <w:tcW w:w="1235" w:type="dxa"/>
            <w:tcBorders>
              <w:bottom w:val="single" w:sz="4" w:space="0" w:color="auto"/>
            </w:tcBorders>
            <w:shd w:val="clear" w:color="auto" w:fill="auto"/>
            <w:noWrap/>
            <w:vAlign w:val="bottom"/>
            <w:hideMark/>
          </w:tcPr>
          <w:p w14:paraId="10183D94" w14:textId="77777777" w:rsidR="00D87922" w:rsidRPr="00D87922" w:rsidRDefault="00D87922" w:rsidP="00D87922">
            <w:pPr>
              <w:spacing w:after="0" w:line="240" w:lineRule="auto"/>
              <w:jc w:val="center"/>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rPr>
              <w:t>2558</w:t>
            </w:r>
          </w:p>
        </w:tc>
      </w:tr>
      <w:tr w:rsidR="00D87922" w:rsidRPr="00D87922" w14:paraId="4E07BAB6" w14:textId="77777777" w:rsidTr="00D87922">
        <w:trPr>
          <w:trHeight w:val="324"/>
        </w:trPr>
        <w:tc>
          <w:tcPr>
            <w:tcW w:w="9350" w:type="dxa"/>
            <w:gridSpan w:val="7"/>
            <w:tcBorders>
              <w:top w:val="single" w:sz="4" w:space="0" w:color="auto"/>
            </w:tcBorders>
            <w:shd w:val="clear" w:color="auto" w:fill="auto"/>
            <w:noWrap/>
            <w:vAlign w:val="center"/>
          </w:tcPr>
          <w:p w14:paraId="4C6B5E26" w14:textId="0DEE4226" w:rsidR="00D87922" w:rsidRPr="00D87922" w:rsidRDefault="00D87922" w:rsidP="00D87922">
            <w:pPr>
              <w:spacing w:after="0" w:line="240" w:lineRule="auto"/>
              <w:rPr>
                <w:rFonts w:ascii="Garamond" w:eastAsia="Times New Roman" w:hAnsi="Garamond" w:cs="Times New Roman"/>
                <w:color w:val="000000"/>
                <w:sz w:val="24"/>
                <w:szCs w:val="24"/>
              </w:rPr>
            </w:pPr>
            <w:r w:rsidRPr="00D87922">
              <w:rPr>
                <w:rFonts w:ascii="Garamond" w:eastAsia="Times New Roman" w:hAnsi="Garamond" w:cs="Times New Roman"/>
                <w:color w:val="000000"/>
                <w:sz w:val="24"/>
                <w:szCs w:val="24"/>
                <w:lang w:val="en-GB"/>
              </w:rPr>
              <w:t>Notes: * p&lt;0.1, ** p&lt;0.05, *** p&lt;0.01 (two-tailed). Penalized likelihood estimates (Firth Method) for rare event data explaining whether a party will have merged at</w:t>
            </w:r>
            <w:r w:rsidRPr="00D87922">
              <w:rPr>
                <w:rFonts w:ascii="Garamond" w:eastAsia="Times New Roman" w:hAnsi="Garamond" w:cs="Times New Roman"/>
                <w:i/>
                <w:iCs/>
                <w:color w:val="000000"/>
                <w:sz w:val="24"/>
                <w:szCs w:val="24"/>
                <w:lang w:val="en-GB"/>
              </w:rPr>
              <w:t xml:space="preserve"> t</w:t>
            </w:r>
            <w:r w:rsidRPr="00D87922">
              <w:rPr>
                <w:rFonts w:ascii="Garamond" w:eastAsia="Times New Roman" w:hAnsi="Garamond" w:cs="Times New Roman"/>
                <w:color w:val="000000"/>
                <w:sz w:val="24"/>
                <w:szCs w:val="24"/>
                <w:lang w:val="en-GB"/>
              </w:rPr>
              <w:t>+1. The coefficients are logged odds. Standard errors by parties in parentheses.</w:t>
            </w:r>
          </w:p>
        </w:tc>
      </w:tr>
    </w:tbl>
    <w:p w14:paraId="5F07AF35" w14:textId="7202363F" w:rsidR="00F672CC" w:rsidRDefault="00F672CC" w:rsidP="009C016A">
      <w:pPr>
        <w:spacing w:after="0" w:line="240" w:lineRule="auto"/>
        <w:jc w:val="both"/>
        <w:rPr>
          <w:rFonts w:ascii="Garamond" w:hAnsi="Garamond" w:cs="Times New Roman"/>
          <w:b/>
          <w:noProof/>
          <w:sz w:val="24"/>
          <w:szCs w:val="24"/>
        </w:rPr>
      </w:pPr>
    </w:p>
    <w:p w14:paraId="59E80965" w14:textId="77777777" w:rsidR="00D87922" w:rsidRDefault="00D87922" w:rsidP="009C016A">
      <w:pPr>
        <w:spacing w:after="0" w:line="240" w:lineRule="auto"/>
        <w:jc w:val="both"/>
        <w:rPr>
          <w:rFonts w:ascii="Garamond" w:hAnsi="Garamond" w:cs="Times New Roman"/>
          <w:b/>
          <w:noProof/>
          <w:sz w:val="24"/>
          <w:szCs w:val="24"/>
        </w:rPr>
      </w:pPr>
    </w:p>
    <w:p w14:paraId="5B131987" w14:textId="77777777" w:rsidR="00D87922" w:rsidRDefault="00D87922" w:rsidP="009C016A">
      <w:pPr>
        <w:spacing w:after="0" w:line="240" w:lineRule="auto"/>
        <w:jc w:val="both"/>
        <w:rPr>
          <w:rFonts w:ascii="Garamond" w:hAnsi="Garamond" w:cs="Times New Roman"/>
          <w:b/>
          <w:noProof/>
          <w:sz w:val="24"/>
          <w:szCs w:val="24"/>
        </w:rPr>
      </w:pPr>
    </w:p>
    <w:p w14:paraId="06C741A3" w14:textId="3C476B13" w:rsidR="00D87922" w:rsidRPr="001E11C2" w:rsidRDefault="008624CE" w:rsidP="009C016A">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lastRenderedPageBreak/>
        <w:drawing>
          <wp:inline distT="0" distB="0" distL="0" distR="0" wp14:anchorId="1AE385D5" wp14:editId="6C9BF924">
            <wp:extent cx="5943600" cy="432308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A24.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10FF86A8" w14:textId="69C63AC4" w:rsidR="009C016A" w:rsidRPr="001E11C2" w:rsidRDefault="009C016A" w:rsidP="009C016A">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 A</w:t>
      </w:r>
      <w:r w:rsidR="00BC4758" w:rsidRPr="001E11C2">
        <w:rPr>
          <w:rFonts w:ascii="Garamond" w:hAnsi="Garamond" w:cs="Times New Roman"/>
          <w:b/>
          <w:sz w:val="24"/>
          <w:szCs w:val="24"/>
          <w:lang w:val="en-GB"/>
        </w:rPr>
        <w:t>2</w:t>
      </w:r>
      <w:r w:rsidR="007B17B4" w:rsidRPr="001E11C2">
        <w:rPr>
          <w:rFonts w:ascii="Garamond" w:hAnsi="Garamond" w:cs="Times New Roman"/>
          <w:b/>
          <w:sz w:val="24"/>
          <w:szCs w:val="24"/>
          <w:lang w:val="en-GB"/>
        </w:rPr>
        <w:t>4</w:t>
      </w:r>
      <w:r w:rsidRPr="001E11C2">
        <w:rPr>
          <w:rFonts w:ascii="Garamond" w:hAnsi="Garamond" w:cs="Times New Roman"/>
          <w:b/>
          <w:sz w:val="24"/>
          <w:szCs w:val="24"/>
          <w:lang w:val="en-GB"/>
        </w:rPr>
        <w:t>.</w:t>
      </w:r>
      <w:r w:rsidRPr="001E11C2">
        <w:rPr>
          <w:rFonts w:ascii="Garamond" w:hAnsi="Garamond" w:cs="Times New Roman"/>
          <w:sz w:val="24"/>
          <w:szCs w:val="24"/>
          <w:lang w:val="en-GB"/>
        </w:rPr>
        <w:t xml:space="preserve"> Marginal effects displaying the effect of party system saturation in the current election </w:t>
      </w:r>
      <w:r w:rsidRPr="001E11C2">
        <w:rPr>
          <w:rFonts w:ascii="Garamond" w:hAnsi="Garamond" w:cs="Times New Roman"/>
          <w:i/>
          <w:sz w:val="24"/>
          <w:szCs w:val="24"/>
          <w:lang w:val="en-GB"/>
        </w:rPr>
        <w:t>t</w:t>
      </w:r>
      <w:r w:rsidRPr="001E11C2">
        <w:rPr>
          <w:rFonts w:ascii="Garamond" w:hAnsi="Garamond" w:cs="Times New Roman"/>
          <w:sz w:val="24"/>
          <w:szCs w:val="24"/>
          <w:lang w:val="en-GB"/>
        </w:rPr>
        <w:t xml:space="preserve"> on the likelihood that parties will merge at </w:t>
      </w:r>
      <w:r w:rsidRPr="001E11C2">
        <w:rPr>
          <w:rFonts w:ascii="Garamond" w:hAnsi="Garamond" w:cs="Times New Roman"/>
          <w:i/>
          <w:sz w:val="24"/>
          <w:szCs w:val="24"/>
          <w:lang w:val="en-GB"/>
        </w:rPr>
        <w:t>t+</w:t>
      </w:r>
      <w:proofErr w:type="gramStart"/>
      <w:r w:rsidRPr="001E11C2">
        <w:rPr>
          <w:rFonts w:ascii="Garamond" w:hAnsi="Garamond" w:cs="Times New Roman"/>
          <w:i/>
          <w:sz w:val="24"/>
          <w:szCs w:val="24"/>
          <w:lang w:val="en-GB"/>
        </w:rPr>
        <w:t>1</w:t>
      </w:r>
      <w:proofErr w:type="gramEnd"/>
      <w:r w:rsidRPr="001E11C2">
        <w:rPr>
          <w:rFonts w:ascii="Garamond" w:hAnsi="Garamond" w:cs="Times New Roman"/>
          <w:sz w:val="24"/>
          <w:szCs w:val="24"/>
          <w:lang w:val="en-GB"/>
        </w:rPr>
        <w:t xml:space="preserve"> (y-axis) for increasing values of party age (upper-left), party size (upper-right) and opposition status (bottom-left).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35DD8F08" w14:textId="77777777" w:rsidR="009C016A" w:rsidRPr="001E11C2" w:rsidRDefault="009C016A" w:rsidP="000A69F5">
      <w:pPr>
        <w:spacing w:after="0" w:line="480" w:lineRule="auto"/>
        <w:jc w:val="both"/>
        <w:rPr>
          <w:rFonts w:ascii="Garamond" w:eastAsia="Times New Roman" w:hAnsi="Garamond" w:cs="Segoe UI"/>
          <w:color w:val="000000"/>
          <w:sz w:val="24"/>
          <w:szCs w:val="24"/>
          <w:lang w:val="en-GB"/>
        </w:rPr>
      </w:pPr>
    </w:p>
    <w:p w14:paraId="0FC501FF" w14:textId="343D8BE7" w:rsidR="00C228E2" w:rsidRPr="001E11C2" w:rsidRDefault="00003680" w:rsidP="000A69F5">
      <w:pPr>
        <w:spacing w:after="0" w:line="480" w:lineRule="auto"/>
        <w:jc w:val="both"/>
        <w:rPr>
          <w:rFonts w:ascii="Garamond" w:eastAsia="Times New Roman" w:hAnsi="Garamond" w:cs="Segoe UI"/>
          <w:color w:val="000000"/>
          <w:sz w:val="24"/>
          <w:szCs w:val="24"/>
          <w:lang w:val="en-GB"/>
        </w:rPr>
      </w:pPr>
      <w:r w:rsidRPr="001E11C2">
        <w:rPr>
          <w:rFonts w:ascii="Garamond" w:eastAsia="Times New Roman" w:hAnsi="Garamond" w:cs="Segoe UI"/>
          <w:color w:val="000000"/>
          <w:sz w:val="24"/>
          <w:szCs w:val="24"/>
          <w:lang w:val="en-GB"/>
        </w:rPr>
        <w:tab/>
        <w:t xml:space="preserve">If we control for Wagner’s </w:t>
      </w:r>
      <w:r w:rsidRPr="001E11C2">
        <w:rPr>
          <w:rFonts w:ascii="Garamond" w:eastAsia="Times New Roman" w:hAnsi="Garamond" w:cs="Segoe UI"/>
          <w:color w:val="000000"/>
          <w:sz w:val="24"/>
          <w:szCs w:val="24"/>
          <w:lang w:val="en-GB"/>
        </w:rPr>
        <w:fldChar w:fldCharType="begin"/>
      </w:r>
      <w:r w:rsidRPr="001E11C2">
        <w:rPr>
          <w:rFonts w:ascii="Garamond" w:eastAsia="Times New Roman" w:hAnsi="Garamond" w:cs="Segoe UI"/>
          <w:color w:val="000000"/>
          <w:sz w:val="24"/>
          <w:szCs w:val="24"/>
          <w:lang w:val="en-GB"/>
        </w:rPr>
        <w:instrText xml:space="preserve"> ADDIN EN.CITE &lt;EndNote&gt;&lt;Cite ExcludeAuth="1"&gt;&lt;Author&gt;Wagner&lt;/Author&gt;&lt;Year&gt;2012&lt;/Year&gt;&lt;RecNum&gt;61&lt;/RecNum&gt;&lt;DisplayText&gt;(2012)&lt;/DisplayText&gt;&lt;record&gt;&lt;rec-number&gt;61&lt;/rec-number&gt;&lt;foreign-keys&gt;&lt;key app="EN" db-id="p2xt9zsatpee0derpx85wvdbzdavpzwadwrz" timestamp="1510580340"&gt;61&lt;/key&gt;&lt;/foreign-keys&gt;&lt;ref-type name="Journal Article"&gt;17&lt;/ref-type&gt;&lt;contributors&gt;&lt;authors&gt;&lt;author&gt;Wagner, Markus&lt;/author&gt;&lt;/authors&gt;&lt;/contributors&gt;&lt;titles&gt;&lt;title&gt;Defining and measuring niche parties&lt;/title&gt;&lt;secondary-title&gt;Party Politics&lt;/secondary-title&gt;&lt;/titles&gt;&lt;periodical&gt;&lt;full-title&gt;Party Politics&lt;/full-title&gt;&lt;/periodical&gt;&lt;pages&gt;845-864&lt;/pages&gt;&lt;volume&gt;18&lt;/volume&gt;&lt;number&gt;6&lt;/number&gt;&lt;dates&gt;&lt;year&gt;2012&lt;/year&gt;&lt;/dates&gt;&lt;label&gt;277&lt;/label&gt;&lt;urls&gt;&lt;/urls&gt;&lt;/record&gt;&lt;/Cite&gt;&lt;/EndNote&gt;</w:instrText>
      </w:r>
      <w:r w:rsidRPr="001E11C2">
        <w:rPr>
          <w:rFonts w:ascii="Garamond" w:eastAsia="Times New Roman" w:hAnsi="Garamond" w:cs="Segoe UI"/>
          <w:color w:val="000000"/>
          <w:sz w:val="24"/>
          <w:szCs w:val="24"/>
          <w:lang w:val="en-GB"/>
        </w:rPr>
        <w:fldChar w:fldCharType="separate"/>
      </w:r>
      <w:r w:rsidRPr="001E11C2">
        <w:rPr>
          <w:rFonts w:ascii="Garamond" w:eastAsia="Times New Roman" w:hAnsi="Garamond" w:cs="Segoe UI"/>
          <w:noProof/>
          <w:color w:val="000000"/>
          <w:sz w:val="24"/>
          <w:szCs w:val="24"/>
          <w:lang w:val="en-GB"/>
        </w:rPr>
        <w:t>(2012)</w:t>
      </w:r>
      <w:r w:rsidRPr="001E11C2">
        <w:rPr>
          <w:rFonts w:ascii="Garamond" w:eastAsia="Times New Roman" w:hAnsi="Garamond" w:cs="Segoe UI"/>
          <w:color w:val="000000"/>
          <w:sz w:val="24"/>
          <w:szCs w:val="24"/>
          <w:lang w:val="en-GB"/>
        </w:rPr>
        <w:fldChar w:fldCharType="end"/>
      </w:r>
      <w:r w:rsidR="00B82363" w:rsidRPr="001E11C2">
        <w:rPr>
          <w:rFonts w:ascii="Garamond" w:eastAsia="Times New Roman" w:hAnsi="Garamond" w:cs="Segoe UI"/>
          <w:color w:val="000000"/>
          <w:sz w:val="24"/>
          <w:szCs w:val="24"/>
          <w:lang w:val="en-GB"/>
        </w:rPr>
        <w:t xml:space="preserve"> niche party variable, Table A</w:t>
      </w:r>
      <w:r w:rsidR="008445C9" w:rsidRPr="001E11C2">
        <w:rPr>
          <w:rFonts w:ascii="Garamond" w:eastAsia="Times New Roman" w:hAnsi="Garamond" w:cs="Segoe UI"/>
          <w:color w:val="000000"/>
          <w:sz w:val="24"/>
          <w:szCs w:val="24"/>
          <w:lang w:val="en-GB"/>
        </w:rPr>
        <w:t>1</w:t>
      </w:r>
      <w:r w:rsidR="00A90538">
        <w:rPr>
          <w:rFonts w:ascii="Garamond" w:eastAsia="Times New Roman" w:hAnsi="Garamond" w:cs="Segoe UI"/>
          <w:color w:val="000000"/>
          <w:sz w:val="24"/>
          <w:szCs w:val="24"/>
          <w:lang w:val="en-GB"/>
        </w:rPr>
        <w:t>4</w:t>
      </w:r>
      <w:r w:rsidRPr="001E11C2">
        <w:rPr>
          <w:rFonts w:ascii="Garamond" w:eastAsia="Times New Roman" w:hAnsi="Garamond" w:cs="Segoe UI"/>
          <w:color w:val="000000"/>
          <w:sz w:val="24"/>
          <w:szCs w:val="24"/>
          <w:lang w:val="en-GB"/>
        </w:rPr>
        <w:t xml:space="preserve"> and Figure </w:t>
      </w:r>
      <w:r w:rsidR="007B17B4" w:rsidRPr="001E11C2">
        <w:rPr>
          <w:rFonts w:ascii="Garamond" w:eastAsia="Times New Roman" w:hAnsi="Garamond" w:cs="Segoe UI"/>
          <w:color w:val="000000"/>
          <w:sz w:val="24"/>
          <w:szCs w:val="24"/>
          <w:lang w:val="en-GB"/>
        </w:rPr>
        <w:t>A25</w:t>
      </w:r>
      <w:r w:rsidR="00B82363" w:rsidRPr="001E11C2">
        <w:rPr>
          <w:rFonts w:ascii="Garamond" w:eastAsia="Times New Roman" w:hAnsi="Garamond" w:cs="Segoe UI"/>
          <w:color w:val="000000"/>
          <w:sz w:val="24"/>
          <w:szCs w:val="24"/>
          <w:lang w:val="en-GB"/>
        </w:rPr>
        <w:t xml:space="preserve"> </w:t>
      </w:r>
      <w:r w:rsidRPr="001E11C2">
        <w:rPr>
          <w:rFonts w:ascii="Garamond" w:eastAsia="Times New Roman" w:hAnsi="Garamond" w:cs="Segoe UI"/>
          <w:color w:val="000000"/>
          <w:sz w:val="24"/>
          <w:szCs w:val="24"/>
          <w:lang w:val="en-GB"/>
        </w:rPr>
        <w:t>show that the very same pattern emerges: the main effect is statistically insignificant (</w:t>
      </w:r>
      <w:r w:rsidR="00720C85" w:rsidRPr="001E11C2">
        <w:rPr>
          <w:rFonts w:ascii="Garamond" w:hAnsi="Garamond"/>
          <w:sz w:val="24"/>
          <w:szCs w:val="24"/>
          <w:lang w:val="en-GB"/>
        </w:rPr>
        <w:t>log odds=.139 Model 1, log odds=-.03</w:t>
      </w:r>
      <w:r w:rsidR="00227927">
        <w:rPr>
          <w:rFonts w:ascii="Garamond" w:hAnsi="Garamond"/>
          <w:sz w:val="24"/>
          <w:szCs w:val="24"/>
          <w:lang w:val="en-GB"/>
        </w:rPr>
        <w:t>3</w:t>
      </w:r>
      <w:r w:rsidR="00720C85" w:rsidRPr="001E11C2">
        <w:rPr>
          <w:rFonts w:ascii="Garamond" w:hAnsi="Garamond"/>
          <w:sz w:val="24"/>
          <w:szCs w:val="24"/>
          <w:lang w:val="en-GB"/>
        </w:rPr>
        <w:t>, Model 2</w:t>
      </w:r>
      <w:r w:rsidRPr="001E11C2">
        <w:rPr>
          <w:rFonts w:ascii="Garamond" w:eastAsia="Times New Roman" w:hAnsi="Garamond" w:cs="Segoe UI"/>
          <w:color w:val="000000"/>
          <w:sz w:val="24"/>
          <w:szCs w:val="24"/>
          <w:lang w:val="en-GB"/>
        </w:rPr>
        <w:t>)</w:t>
      </w:r>
      <w:r w:rsidR="00720C85" w:rsidRPr="001E11C2">
        <w:rPr>
          <w:rFonts w:ascii="Garamond" w:eastAsia="Times New Roman" w:hAnsi="Garamond" w:cs="Segoe UI"/>
          <w:color w:val="000000"/>
          <w:sz w:val="24"/>
          <w:szCs w:val="24"/>
          <w:lang w:val="en-GB"/>
        </w:rPr>
        <w:t>, whereas the interaction with age reaches statistical significance (log odds=.014, p&lt;.05</w:t>
      </w:r>
      <w:r w:rsidR="0031785C">
        <w:rPr>
          <w:rFonts w:ascii="Garamond" w:eastAsia="Times New Roman" w:hAnsi="Garamond" w:cs="Segoe UI"/>
          <w:color w:val="000000"/>
          <w:sz w:val="24"/>
          <w:szCs w:val="24"/>
          <w:lang w:val="en-GB"/>
        </w:rPr>
        <w:t>, Model 3</w:t>
      </w:r>
      <w:bookmarkStart w:id="0" w:name="_GoBack"/>
      <w:bookmarkEnd w:id="0"/>
      <w:r w:rsidR="00720C85" w:rsidRPr="001E11C2">
        <w:rPr>
          <w:rFonts w:ascii="Garamond" w:eastAsia="Times New Roman" w:hAnsi="Garamond" w:cs="Segoe UI"/>
          <w:color w:val="000000"/>
          <w:sz w:val="24"/>
          <w:szCs w:val="24"/>
          <w:lang w:val="en-GB"/>
        </w:rPr>
        <w:t xml:space="preserve">). As shown in Figure </w:t>
      </w:r>
      <w:r w:rsidR="008445C9" w:rsidRPr="001E11C2">
        <w:rPr>
          <w:rFonts w:ascii="Garamond" w:eastAsia="Times New Roman" w:hAnsi="Garamond" w:cs="Segoe UI"/>
          <w:color w:val="000000"/>
          <w:sz w:val="24"/>
          <w:szCs w:val="24"/>
          <w:lang w:val="en-GB"/>
        </w:rPr>
        <w:t>A2</w:t>
      </w:r>
      <w:r w:rsidR="007B17B4" w:rsidRPr="001E11C2">
        <w:rPr>
          <w:rFonts w:ascii="Garamond" w:eastAsia="Times New Roman" w:hAnsi="Garamond" w:cs="Segoe UI"/>
          <w:color w:val="000000"/>
          <w:sz w:val="24"/>
          <w:szCs w:val="24"/>
          <w:lang w:val="en-GB"/>
        </w:rPr>
        <w:t>5</w:t>
      </w:r>
      <w:r w:rsidR="00164E31" w:rsidRPr="001E11C2">
        <w:rPr>
          <w:rFonts w:ascii="Garamond" w:eastAsia="Times New Roman" w:hAnsi="Garamond" w:cs="Segoe UI"/>
          <w:color w:val="000000"/>
          <w:sz w:val="24"/>
          <w:szCs w:val="24"/>
          <w:lang w:val="en-GB"/>
        </w:rPr>
        <w:t xml:space="preserve"> (upper-left)</w:t>
      </w:r>
      <w:r w:rsidR="00720C85" w:rsidRPr="001E11C2">
        <w:rPr>
          <w:rFonts w:ascii="Garamond" w:eastAsia="Times New Roman" w:hAnsi="Garamond" w:cs="Segoe UI"/>
          <w:color w:val="000000"/>
          <w:sz w:val="24"/>
          <w:szCs w:val="24"/>
          <w:lang w:val="en-GB"/>
        </w:rPr>
        <w:t>,</w:t>
      </w:r>
      <w:r w:rsidR="00164E31" w:rsidRPr="001E11C2">
        <w:rPr>
          <w:rFonts w:ascii="Garamond" w:eastAsia="Times New Roman" w:hAnsi="Garamond" w:cs="Segoe UI"/>
          <w:color w:val="000000"/>
          <w:sz w:val="24"/>
          <w:szCs w:val="24"/>
          <w:lang w:val="en-GB"/>
        </w:rPr>
        <w:t xml:space="preserve"> </w:t>
      </w:r>
      <w:r w:rsidR="00720C85" w:rsidRPr="001E11C2">
        <w:rPr>
          <w:rFonts w:ascii="Garamond" w:eastAsia="Times New Roman" w:hAnsi="Garamond" w:cs="Segoe UI"/>
          <w:color w:val="000000"/>
          <w:sz w:val="24"/>
          <w:szCs w:val="24"/>
          <w:lang w:val="en-GB"/>
        </w:rPr>
        <w:t xml:space="preserve">only older parties are significantly more likely to merge in response to party system saturation. </w:t>
      </w:r>
    </w:p>
    <w:p w14:paraId="13EA502F" w14:textId="44EBF726" w:rsidR="00720C85" w:rsidRPr="001E11C2" w:rsidRDefault="00720C85" w:rsidP="000A69F5">
      <w:pPr>
        <w:spacing w:after="0" w:line="480" w:lineRule="auto"/>
        <w:jc w:val="both"/>
        <w:rPr>
          <w:rFonts w:ascii="Garamond" w:eastAsia="Times New Roman" w:hAnsi="Garamond" w:cs="Segoe UI"/>
          <w:color w:val="000000"/>
          <w:sz w:val="24"/>
          <w:szCs w:val="24"/>
          <w:lang w:val="en-GB"/>
        </w:rPr>
      </w:pPr>
      <w:r w:rsidRPr="001E11C2">
        <w:rPr>
          <w:rFonts w:ascii="Garamond" w:eastAsia="Times New Roman" w:hAnsi="Garamond" w:cs="Segoe UI"/>
          <w:color w:val="000000"/>
          <w:sz w:val="24"/>
          <w:szCs w:val="24"/>
          <w:lang w:val="en-GB"/>
        </w:rPr>
        <w:tab/>
        <w:t xml:space="preserve">In sum, we reach the same conclusions if we control for niche party status either measured on the basis of </w:t>
      </w:r>
      <w:proofErr w:type="spellStart"/>
      <w:r w:rsidRPr="001E11C2">
        <w:rPr>
          <w:rFonts w:ascii="Garamond" w:eastAsia="Times New Roman" w:hAnsi="Garamond" w:cs="Segoe UI"/>
          <w:color w:val="000000"/>
          <w:sz w:val="24"/>
          <w:szCs w:val="24"/>
          <w:lang w:val="en-GB"/>
        </w:rPr>
        <w:t>Meguid’s</w:t>
      </w:r>
      <w:proofErr w:type="spellEnd"/>
      <w:r w:rsidRPr="001E11C2">
        <w:rPr>
          <w:rFonts w:ascii="Garamond" w:eastAsia="Times New Roman" w:hAnsi="Garamond" w:cs="Segoe UI"/>
          <w:color w:val="000000"/>
          <w:sz w:val="24"/>
          <w:szCs w:val="24"/>
          <w:lang w:val="en-GB"/>
        </w:rPr>
        <w:t xml:space="preserve"> </w:t>
      </w:r>
      <w:r w:rsidRPr="001E11C2">
        <w:rPr>
          <w:rFonts w:ascii="Garamond" w:eastAsia="Times New Roman" w:hAnsi="Garamond" w:cs="Segoe UI"/>
          <w:color w:val="000000"/>
          <w:sz w:val="24"/>
          <w:szCs w:val="24"/>
          <w:lang w:val="en-GB"/>
        </w:rPr>
        <w:fldChar w:fldCharType="begin"/>
      </w:r>
      <w:r w:rsidRPr="001E11C2">
        <w:rPr>
          <w:rFonts w:ascii="Garamond" w:eastAsia="Times New Roman" w:hAnsi="Garamond" w:cs="Segoe UI"/>
          <w:color w:val="000000"/>
          <w:sz w:val="24"/>
          <w:szCs w:val="24"/>
          <w:lang w:val="en-GB"/>
        </w:rPr>
        <w:instrText xml:space="preserve"> ADDIN EN.CITE &lt;EndNote&gt;&lt;Cite ExcludeAuth="1"&gt;&lt;Author&gt;Meguid&lt;/Author&gt;&lt;Year&gt;2005&lt;/Year&gt;&lt;RecNum&gt;8&lt;/RecNum&gt;&lt;DisplayText&gt;(2005)&lt;/DisplayText&gt;&lt;record&gt;&lt;rec-number&gt;8&lt;/rec-number&gt;&lt;foreign-keys&gt;&lt;key app="EN" db-id="p2xt9zsatpee0derpx85wvdbzdavpzwadwrz" timestamp="1510320342"&gt;8&lt;/key&gt;&lt;/foreign-keys&gt;&lt;ref-type name="Journal Article"&gt;17&lt;/ref-type&gt;&lt;contributors&gt;&lt;authors&gt;&lt;author&gt;Meguid, Bonnie M&lt;/author&gt;&lt;/authors&gt;&lt;/contributors&gt;&lt;titles&gt;&lt;title&gt;Competition between unequals: The role of mainstream party strategy in niche party success&lt;/title&gt;&lt;secondary-title&gt;American Political Science Review&lt;/secondary-title&gt;&lt;/titles&gt;&lt;periodical&gt;&lt;full-title&gt;American Political Science Review&lt;/full-title&gt;&lt;/periodical&gt;&lt;pages&gt;347-359&lt;/pages&gt;&lt;volume&gt;99&lt;/volume&gt;&lt;number&gt;3&lt;/number&gt;&lt;dates&gt;&lt;year&gt;2005&lt;/year&gt;&lt;/dates&gt;&lt;isbn&gt;1537-5943&lt;/isbn&gt;&lt;urls&gt;&lt;/urls&gt;&lt;/record&gt;&lt;/Cite&gt;&lt;/EndNote&gt;</w:instrText>
      </w:r>
      <w:r w:rsidRPr="001E11C2">
        <w:rPr>
          <w:rFonts w:ascii="Garamond" w:eastAsia="Times New Roman" w:hAnsi="Garamond" w:cs="Segoe UI"/>
          <w:color w:val="000000"/>
          <w:sz w:val="24"/>
          <w:szCs w:val="24"/>
          <w:lang w:val="en-GB"/>
        </w:rPr>
        <w:fldChar w:fldCharType="separate"/>
      </w:r>
      <w:r w:rsidRPr="001E11C2">
        <w:rPr>
          <w:rFonts w:ascii="Garamond" w:eastAsia="Times New Roman" w:hAnsi="Garamond" w:cs="Segoe UI"/>
          <w:noProof/>
          <w:color w:val="000000"/>
          <w:sz w:val="24"/>
          <w:szCs w:val="24"/>
          <w:lang w:val="en-GB"/>
        </w:rPr>
        <w:t>(2005)</w:t>
      </w:r>
      <w:r w:rsidRPr="001E11C2">
        <w:rPr>
          <w:rFonts w:ascii="Garamond" w:eastAsia="Times New Roman" w:hAnsi="Garamond" w:cs="Segoe UI"/>
          <w:color w:val="000000"/>
          <w:sz w:val="24"/>
          <w:szCs w:val="24"/>
          <w:lang w:val="en-GB"/>
        </w:rPr>
        <w:fldChar w:fldCharType="end"/>
      </w:r>
      <w:r w:rsidRPr="001E11C2">
        <w:rPr>
          <w:rFonts w:ascii="Garamond" w:eastAsia="Times New Roman" w:hAnsi="Garamond" w:cs="Segoe UI"/>
          <w:color w:val="000000"/>
          <w:sz w:val="24"/>
          <w:szCs w:val="24"/>
          <w:lang w:val="en-GB"/>
        </w:rPr>
        <w:t xml:space="preserve"> or Wagner’s </w:t>
      </w:r>
      <w:r w:rsidR="00B15F85" w:rsidRPr="001E11C2">
        <w:rPr>
          <w:rFonts w:ascii="Garamond" w:eastAsia="Times New Roman" w:hAnsi="Garamond" w:cs="Segoe UI"/>
          <w:color w:val="000000"/>
          <w:sz w:val="24"/>
          <w:szCs w:val="24"/>
          <w:lang w:val="en-GB"/>
        </w:rPr>
        <w:fldChar w:fldCharType="begin"/>
      </w:r>
      <w:r w:rsidR="00B15F85" w:rsidRPr="001E11C2">
        <w:rPr>
          <w:rFonts w:ascii="Garamond" w:eastAsia="Times New Roman" w:hAnsi="Garamond" w:cs="Segoe UI"/>
          <w:color w:val="000000"/>
          <w:sz w:val="24"/>
          <w:szCs w:val="24"/>
          <w:lang w:val="en-GB"/>
        </w:rPr>
        <w:instrText xml:space="preserve"> ADDIN EN.CITE &lt;EndNote&gt;&lt;Cite ExcludeAuth="1"&gt;&lt;Author&gt;Wagner&lt;/Author&gt;&lt;Year&gt;2012&lt;/Year&gt;&lt;RecNum&gt;61&lt;/RecNum&gt;&lt;DisplayText&gt;(2012)&lt;/DisplayText&gt;&lt;record&gt;&lt;rec-number&gt;61&lt;/rec-number&gt;&lt;foreign-keys&gt;&lt;key app="EN" db-id="p2xt9zsatpee0derpx85wvdbzdavpzwadwrz" timestamp="1510580340"&gt;61&lt;/key&gt;&lt;/foreign-keys&gt;&lt;ref-type name="Journal Article"&gt;17&lt;/ref-type&gt;&lt;contributors&gt;&lt;authors&gt;&lt;author&gt;Wagner, Markus&lt;/author&gt;&lt;/authors&gt;&lt;/contributors&gt;&lt;titles&gt;&lt;title&gt;Defining and measuring niche parties&lt;/title&gt;&lt;secondary-title&gt;Party Politics&lt;/secondary-title&gt;&lt;/titles&gt;&lt;periodical&gt;&lt;full-title&gt;Party Politics&lt;/full-title&gt;&lt;/periodical&gt;&lt;pages&gt;845-864&lt;/pages&gt;&lt;volume&gt;18&lt;/volume&gt;&lt;number&gt;6&lt;/number&gt;&lt;dates&gt;&lt;year&gt;2012&lt;/year&gt;&lt;/dates&gt;&lt;label&gt;277&lt;/label&gt;&lt;urls&gt;&lt;/urls&gt;&lt;/record&gt;&lt;/Cite&gt;&lt;/EndNote&gt;</w:instrText>
      </w:r>
      <w:r w:rsidR="00B15F85" w:rsidRPr="001E11C2">
        <w:rPr>
          <w:rFonts w:ascii="Garamond" w:eastAsia="Times New Roman" w:hAnsi="Garamond" w:cs="Segoe UI"/>
          <w:color w:val="000000"/>
          <w:sz w:val="24"/>
          <w:szCs w:val="24"/>
          <w:lang w:val="en-GB"/>
        </w:rPr>
        <w:fldChar w:fldCharType="separate"/>
      </w:r>
      <w:r w:rsidR="00B15F85" w:rsidRPr="001E11C2">
        <w:rPr>
          <w:rFonts w:ascii="Garamond" w:eastAsia="Times New Roman" w:hAnsi="Garamond" w:cs="Segoe UI"/>
          <w:noProof/>
          <w:color w:val="000000"/>
          <w:sz w:val="24"/>
          <w:szCs w:val="24"/>
          <w:lang w:val="en-GB"/>
        </w:rPr>
        <w:t>(2012)</w:t>
      </w:r>
      <w:r w:rsidR="00B15F85" w:rsidRPr="001E11C2">
        <w:rPr>
          <w:rFonts w:ascii="Garamond" w:eastAsia="Times New Roman" w:hAnsi="Garamond" w:cs="Segoe UI"/>
          <w:color w:val="000000"/>
          <w:sz w:val="24"/>
          <w:szCs w:val="24"/>
          <w:lang w:val="en-GB"/>
        </w:rPr>
        <w:fldChar w:fldCharType="end"/>
      </w:r>
      <w:r w:rsidR="00B15F85" w:rsidRPr="001E11C2">
        <w:rPr>
          <w:rFonts w:ascii="Garamond" w:eastAsia="Times New Roman" w:hAnsi="Garamond" w:cs="Segoe UI"/>
          <w:color w:val="000000"/>
          <w:sz w:val="24"/>
          <w:szCs w:val="24"/>
          <w:lang w:val="en-GB"/>
        </w:rPr>
        <w:t xml:space="preserve"> definition. As shown in Table A</w:t>
      </w:r>
      <w:r w:rsidR="008445C9" w:rsidRPr="001E11C2">
        <w:rPr>
          <w:rFonts w:ascii="Garamond" w:eastAsia="Times New Roman" w:hAnsi="Garamond" w:cs="Segoe UI"/>
          <w:color w:val="000000"/>
          <w:sz w:val="24"/>
          <w:szCs w:val="24"/>
          <w:lang w:val="en-GB"/>
        </w:rPr>
        <w:t>1</w:t>
      </w:r>
      <w:r w:rsidR="00A90538">
        <w:rPr>
          <w:rFonts w:ascii="Garamond" w:eastAsia="Times New Roman" w:hAnsi="Garamond" w:cs="Segoe UI"/>
          <w:color w:val="000000"/>
          <w:sz w:val="24"/>
          <w:szCs w:val="24"/>
          <w:lang w:val="en-GB"/>
        </w:rPr>
        <w:t>3</w:t>
      </w:r>
      <w:r w:rsidRPr="001E11C2">
        <w:rPr>
          <w:rFonts w:ascii="Garamond" w:eastAsia="Times New Roman" w:hAnsi="Garamond" w:cs="Segoe UI"/>
          <w:color w:val="000000"/>
          <w:sz w:val="24"/>
          <w:szCs w:val="24"/>
          <w:lang w:val="en-GB"/>
        </w:rPr>
        <w:t xml:space="preserve">, the niche party dummy based on </w:t>
      </w:r>
      <w:proofErr w:type="spellStart"/>
      <w:r w:rsidRPr="001E11C2">
        <w:rPr>
          <w:rFonts w:ascii="Garamond" w:eastAsia="Times New Roman" w:hAnsi="Garamond" w:cs="Segoe UI"/>
          <w:color w:val="000000"/>
          <w:sz w:val="24"/>
          <w:szCs w:val="24"/>
          <w:lang w:val="en-GB"/>
        </w:rPr>
        <w:t>Meguid</w:t>
      </w:r>
      <w:proofErr w:type="spellEnd"/>
      <w:r w:rsidRPr="001E11C2">
        <w:rPr>
          <w:rFonts w:ascii="Garamond" w:eastAsia="Times New Roman" w:hAnsi="Garamond" w:cs="Segoe UI"/>
          <w:color w:val="000000"/>
          <w:sz w:val="24"/>
          <w:szCs w:val="24"/>
          <w:lang w:val="en-GB"/>
        </w:rPr>
        <w:t xml:space="preserve"> </w:t>
      </w:r>
      <w:r w:rsidR="00B15F85" w:rsidRPr="001E11C2">
        <w:rPr>
          <w:rFonts w:ascii="Garamond" w:eastAsia="Times New Roman" w:hAnsi="Garamond" w:cs="Segoe UI"/>
          <w:color w:val="000000"/>
          <w:sz w:val="24"/>
          <w:szCs w:val="24"/>
          <w:lang w:val="en-GB"/>
        </w:rPr>
        <w:t xml:space="preserve">(2005) </w:t>
      </w:r>
      <w:r w:rsidRPr="001E11C2">
        <w:rPr>
          <w:rFonts w:ascii="Garamond" w:eastAsia="Times New Roman" w:hAnsi="Garamond" w:cs="Segoe UI"/>
          <w:color w:val="000000"/>
          <w:sz w:val="24"/>
          <w:szCs w:val="24"/>
          <w:lang w:val="en-GB"/>
        </w:rPr>
        <w:t>also reaches statistical significance in Model 2-</w:t>
      </w:r>
      <w:r w:rsidR="00BE2E0E" w:rsidRPr="001E11C2">
        <w:rPr>
          <w:rFonts w:ascii="Garamond" w:eastAsia="Times New Roman" w:hAnsi="Garamond" w:cs="Segoe UI"/>
          <w:color w:val="000000"/>
          <w:sz w:val="24"/>
          <w:szCs w:val="24"/>
          <w:lang w:val="en-GB"/>
        </w:rPr>
        <w:t>5</w:t>
      </w:r>
      <w:r w:rsidRPr="001E11C2">
        <w:rPr>
          <w:rFonts w:ascii="Garamond" w:eastAsia="Times New Roman" w:hAnsi="Garamond" w:cs="Segoe UI"/>
          <w:color w:val="000000"/>
          <w:sz w:val="24"/>
          <w:szCs w:val="24"/>
          <w:lang w:val="en-GB"/>
        </w:rPr>
        <w:t xml:space="preserve">. Hence, as argued by the reviewer, niche parties are indeed less likely to merge. We chose not to include this dummy </w:t>
      </w:r>
      <w:r w:rsidRPr="001E11C2">
        <w:rPr>
          <w:rFonts w:ascii="Garamond" w:eastAsia="Times New Roman" w:hAnsi="Garamond" w:cs="Segoe UI"/>
          <w:color w:val="000000"/>
          <w:sz w:val="24"/>
          <w:szCs w:val="24"/>
          <w:lang w:val="en-GB"/>
        </w:rPr>
        <w:lastRenderedPageBreak/>
        <w:t>variable based on party family in the analyses presented in the manuscript, as we prefer to focus on concrete, time</w:t>
      </w:r>
      <w:r w:rsidR="00B044D6" w:rsidRPr="001E11C2">
        <w:rPr>
          <w:rFonts w:ascii="Garamond" w:eastAsia="Times New Roman" w:hAnsi="Garamond" w:cs="Segoe UI"/>
          <w:color w:val="000000"/>
          <w:sz w:val="24"/>
          <w:szCs w:val="24"/>
          <w:lang w:val="en-GB"/>
        </w:rPr>
        <w:t>-</w:t>
      </w:r>
      <w:r w:rsidRPr="001E11C2">
        <w:rPr>
          <w:rFonts w:ascii="Garamond" w:eastAsia="Times New Roman" w:hAnsi="Garamond" w:cs="Segoe UI"/>
          <w:color w:val="000000"/>
          <w:sz w:val="24"/>
          <w:szCs w:val="24"/>
          <w:lang w:val="en-GB"/>
        </w:rPr>
        <w:t>variant party chara</w:t>
      </w:r>
      <w:r w:rsidR="00CF3FDC" w:rsidRPr="001E11C2">
        <w:rPr>
          <w:rFonts w:ascii="Garamond" w:eastAsia="Times New Roman" w:hAnsi="Garamond" w:cs="Segoe UI"/>
          <w:color w:val="000000"/>
          <w:sz w:val="24"/>
          <w:szCs w:val="24"/>
          <w:lang w:val="en-GB"/>
        </w:rPr>
        <w:t xml:space="preserve">cteristics (e.g., age, size, </w:t>
      </w:r>
      <w:r w:rsidR="00B044D6" w:rsidRPr="001E11C2">
        <w:rPr>
          <w:rFonts w:ascii="Garamond" w:eastAsia="Times New Roman" w:hAnsi="Garamond" w:cs="Segoe UI"/>
          <w:color w:val="000000"/>
          <w:sz w:val="24"/>
          <w:szCs w:val="24"/>
          <w:lang w:val="en-GB"/>
        </w:rPr>
        <w:t xml:space="preserve">and </w:t>
      </w:r>
      <w:r w:rsidR="00CF3FDC" w:rsidRPr="001E11C2">
        <w:rPr>
          <w:rFonts w:ascii="Garamond" w:eastAsia="Times New Roman" w:hAnsi="Garamond" w:cs="Segoe UI"/>
          <w:color w:val="000000"/>
          <w:sz w:val="24"/>
          <w:szCs w:val="24"/>
          <w:lang w:val="en-GB"/>
        </w:rPr>
        <w:t>ideological extremity) rather than assuming that all parties subsumed under the niche umbrella will</w:t>
      </w:r>
      <w:r w:rsidR="00870866" w:rsidRPr="001E11C2">
        <w:rPr>
          <w:rFonts w:ascii="Garamond" w:eastAsia="Times New Roman" w:hAnsi="Garamond" w:cs="Segoe UI"/>
          <w:color w:val="000000"/>
          <w:sz w:val="24"/>
          <w:szCs w:val="24"/>
          <w:lang w:val="en-GB"/>
        </w:rPr>
        <w:t xml:space="preserve"> be equally (un)likely to merge</w:t>
      </w:r>
      <w:r w:rsidR="00CF3FDC" w:rsidRPr="001E11C2">
        <w:rPr>
          <w:rFonts w:ascii="Garamond" w:eastAsia="Times New Roman" w:hAnsi="Garamond" w:cs="Segoe UI"/>
          <w:color w:val="000000"/>
          <w:sz w:val="24"/>
          <w:szCs w:val="24"/>
          <w:lang w:val="en-GB"/>
        </w:rPr>
        <w:t xml:space="preserve">. </w:t>
      </w:r>
    </w:p>
    <w:p w14:paraId="1F12C590" w14:textId="77777777" w:rsidR="0086305A" w:rsidRPr="001E11C2" w:rsidRDefault="0086305A" w:rsidP="000A69F5">
      <w:pPr>
        <w:spacing w:after="0" w:line="480" w:lineRule="auto"/>
        <w:jc w:val="both"/>
        <w:rPr>
          <w:rFonts w:ascii="Garamond" w:eastAsia="Times New Roman" w:hAnsi="Garamond" w:cs="Segoe UI"/>
          <w:color w:val="000000"/>
          <w:sz w:val="24"/>
          <w:szCs w:val="24"/>
          <w:lang w:val="en-GB"/>
        </w:rPr>
      </w:pPr>
    </w:p>
    <w:tbl>
      <w:tblPr>
        <w:tblW w:w="9350" w:type="dxa"/>
        <w:tblLook w:val="04A0" w:firstRow="1" w:lastRow="0" w:firstColumn="1" w:lastColumn="0" w:noHBand="0" w:noVBand="1"/>
      </w:tblPr>
      <w:tblGrid>
        <w:gridCol w:w="3505"/>
        <w:gridCol w:w="1170"/>
        <w:gridCol w:w="1170"/>
        <w:gridCol w:w="1170"/>
        <w:gridCol w:w="1199"/>
        <w:gridCol w:w="1136"/>
      </w:tblGrid>
      <w:tr w:rsidR="00471696" w:rsidRPr="00471696" w14:paraId="6F5029B9" w14:textId="77777777" w:rsidTr="00471696">
        <w:trPr>
          <w:trHeight w:val="324"/>
        </w:trPr>
        <w:tc>
          <w:tcPr>
            <w:tcW w:w="9350" w:type="dxa"/>
            <w:gridSpan w:val="6"/>
            <w:tcBorders>
              <w:bottom w:val="single" w:sz="4" w:space="0" w:color="auto"/>
            </w:tcBorders>
            <w:shd w:val="clear" w:color="auto" w:fill="auto"/>
            <w:noWrap/>
            <w:vAlign w:val="center"/>
            <w:hideMark/>
          </w:tcPr>
          <w:p w14:paraId="73B12E75" w14:textId="77777777" w:rsidR="00471696" w:rsidRPr="00471696" w:rsidRDefault="00471696" w:rsidP="00471696">
            <w:pPr>
              <w:spacing w:after="0" w:line="240" w:lineRule="auto"/>
              <w:rPr>
                <w:rFonts w:ascii="Garamond" w:eastAsia="Times New Roman" w:hAnsi="Garamond" w:cs="Times New Roman"/>
                <w:b/>
                <w:bCs/>
                <w:color w:val="000000"/>
                <w:sz w:val="24"/>
                <w:szCs w:val="24"/>
              </w:rPr>
            </w:pPr>
            <w:r w:rsidRPr="00471696">
              <w:rPr>
                <w:rFonts w:ascii="Garamond" w:eastAsia="Times New Roman" w:hAnsi="Garamond" w:cs="Times New Roman"/>
                <w:b/>
                <w:bCs/>
                <w:color w:val="000000"/>
                <w:sz w:val="24"/>
                <w:szCs w:val="24"/>
                <w:lang w:val="en-GB"/>
              </w:rPr>
              <w:t>Table A14.</w:t>
            </w:r>
            <w:r w:rsidRPr="00471696">
              <w:rPr>
                <w:rFonts w:ascii="Garamond" w:eastAsia="Times New Roman" w:hAnsi="Garamond" w:cs="Times New Roman"/>
                <w:color w:val="000000"/>
                <w:sz w:val="24"/>
                <w:szCs w:val="24"/>
                <w:lang w:val="en-GB"/>
              </w:rPr>
              <w:t xml:space="preserve"> Evaluating the Merger Hypothesis (H3)</w:t>
            </w:r>
          </w:p>
        </w:tc>
      </w:tr>
      <w:tr w:rsidR="00471696" w:rsidRPr="00471696" w14:paraId="4755E537" w14:textId="77777777" w:rsidTr="00471696">
        <w:trPr>
          <w:trHeight w:val="324"/>
        </w:trPr>
        <w:tc>
          <w:tcPr>
            <w:tcW w:w="3505" w:type="dxa"/>
            <w:tcBorders>
              <w:top w:val="single" w:sz="4" w:space="0" w:color="auto"/>
              <w:bottom w:val="single" w:sz="4" w:space="0" w:color="auto"/>
            </w:tcBorders>
            <w:shd w:val="clear" w:color="auto" w:fill="auto"/>
            <w:noWrap/>
            <w:vAlign w:val="center"/>
            <w:hideMark/>
          </w:tcPr>
          <w:p w14:paraId="715D9BB6"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 </w:t>
            </w:r>
          </w:p>
        </w:tc>
        <w:tc>
          <w:tcPr>
            <w:tcW w:w="1170" w:type="dxa"/>
            <w:tcBorders>
              <w:top w:val="single" w:sz="4" w:space="0" w:color="auto"/>
              <w:bottom w:val="single" w:sz="4" w:space="0" w:color="auto"/>
            </w:tcBorders>
            <w:shd w:val="clear" w:color="auto" w:fill="auto"/>
            <w:noWrap/>
            <w:vAlign w:val="center"/>
            <w:hideMark/>
          </w:tcPr>
          <w:p w14:paraId="2F2B788C"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Model 1</w:t>
            </w:r>
          </w:p>
        </w:tc>
        <w:tc>
          <w:tcPr>
            <w:tcW w:w="1170" w:type="dxa"/>
            <w:tcBorders>
              <w:top w:val="single" w:sz="4" w:space="0" w:color="auto"/>
              <w:bottom w:val="single" w:sz="4" w:space="0" w:color="auto"/>
            </w:tcBorders>
            <w:shd w:val="clear" w:color="auto" w:fill="auto"/>
            <w:noWrap/>
            <w:vAlign w:val="center"/>
            <w:hideMark/>
          </w:tcPr>
          <w:p w14:paraId="31BC6E33"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Model 2</w:t>
            </w:r>
          </w:p>
        </w:tc>
        <w:tc>
          <w:tcPr>
            <w:tcW w:w="1170" w:type="dxa"/>
            <w:tcBorders>
              <w:top w:val="single" w:sz="4" w:space="0" w:color="auto"/>
              <w:bottom w:val="single" w:sz="4" w:space="0" w:color="auto"/>
            </w:tcBorders>
            <w:shd w:val="clear" w:color="auto" w:fill="auto"/>
            <w:noWrap/>
            <w:vAlign w:val="center"/>
            <w:hideMark/>
          </w:tcPr>
          <w:p w14:paraId="24DC5E1D"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Model 3</w:t>
            </w:r>
          </w:p>
        </w:tc>
        <w:tc>
          <w:tcPr>
            <w:tcW w:w="1199" w:type="dxa"/>
            <w:tcBorders>
              <w:top w:val="single" w:sz="4" w:space="0" w:color="auto"/>
              <w:bottom w:val="single" w:sz="4" w:space="0" w:color="auto"/>
            </w:tcBorders>
            <w:shd w:val="clear" w:color="auto" w:fill="auto"/>
            <w:noWrap/>
            <w:vAlign w:val="center"/>
            <w:hideMark/>
          </w:tcPr>
          <w:p w14:paraId="3513523B"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Model 5</w:t>
            </w:r>
          </w:p>
        </w:tc>
        <w:tc>
          <w:tcPr>
            <w:tcW w:w="1136" w:type="dxa"/>
            <w:tcBorders>
              <w:top w:val="single" w:sz="4" w:space="0" w:color="auto"/>
              <w:bottom w:val="single" w:sz="4" w:space="0" w:color="auto"/>
            </w:tcBorders>
            <w:shd w:val="clear" w:color="auto" w:fill="auto"/>
            <w:noWrap/>
            <w:vAlign w:val="center"/>
            <w:hideMark/>
          </w:tcPr>
          <w:p w14:paraId="41467727"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Model 6</w:t>
            </w:r>
          </w:p>
        </w:tc>
      </w:tr>
      <w:tr w:rsidR="00471696" w:rsidRPr="00471696" w14:paraId="7B086674" w14:textId="77777777" w:rsidTr="00471696">
        <w:trPr>
          <w:trHeight w:val="360"/>
        </w:trPr>
        <w:tc>
          <w:tcPr>
            <w:tcW w:w="3505" w:type="dxa"/>
            <w:tcBorders>
              <w:top w:val="single" w:sz="4" w:space="0" w:color="auto"/>
            </w:tcBorders>
            <w:shd w:val="clear" w:color="auto" w:fill="auto"/>
            <w:noWrap/>
            <w:vAlign w:val="center"/>
            <w:hideMark/>
          </w:tcPr>
          <w:p w14:paraId="454744D9"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 xml:space="preserve">Party system </w:t>
            </w:r>
            <w:proofErr w:type="spellStart"/>
            <w:r w:rsidRPr="00471696">
              <w:rPr>
                <w:rFonts w:ascii="Garamond" w:eastAsia="Times New Roman" w:hAnsi="Garamond" w:cs="Times New Roman"/>
                <w:color w:val="000000"/>
                <w:sz w:val="24"/>
                <w:szCs w:val="24"/>
                <w:lang w:val="en-GB"/>
              </w:rPr>
              <w:t>saturation</w:t>
            </w:r>
            <w:r w:rsidRPr="00471696">
              <w:rPr>
                <w:rFonts w:ascii="Garamond" w:eastAsia="Times New Roman" w:hAnsi="Garamond" w:cs="Times New Roman"/>
                <w:color w:val="000000"/>
                <w:sz w:val="24"/>
                <w:szCs w:val="24"/>
                <w:vertAlign w:val="subscript"/>
                <w:lang w:val="en-GB"/>
              </w:rPr>
              <w:t>t</w:t>
            </w:r>
            <w:proofErr w:type="spellEnd"/>
          </w:p>
        </w:tc>
        <w:tc>
          <w:tcPr>
            <w:tcW w:w="1170" w:type="dxa"/>
            <w:tcBorders>
              <w:top w:val="single" w:sz="4" w:space="0" w:color="auto"/>
            </w:tcBorders>
            <w:shd w:val="clear" w:color="auto" w:fill="auto"/>
            <w:noWrap/>
            <w:vAlign w:val="bottom"/>
            <w:hideMark/>
          </w:tcPr>
          <w:p w14:paraId="5A2918D0"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0.139</w:t>
            </w:r>
          </w:p>
        </w:tc>
        <w:tc>
          <w:tcPr>
            <w:tcW w:w="1170" w:type="dxa"/>
            <w:tcBorders>
              <w:top w:val="single" w:sz="4" w:space="0" w:color="auto"/>
            </w:tcBorders>
            <w:shd w:val="clear" w:color="auto" w:fill="auto"/>
            <w:noWrap/>
            <w:vAlign w:val="bottom"/>
            <w:hideMark/>
          </w:tcPr>
          <w:p w14:paraId="75A9D78C"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-0.033</w:t>
            </w:r>
          </w:p>
        </w:tc>
        <w:tc>
          <w:tcPr>
            <w:tcW w:w="1170" w:type="dxa"/>
            <w:tcBorders>
              <w:top w:val="single" w:sz="4" w:space="0" w:color="auto"/>
            </w:tcBorders>
            <w:shd w:val="clear" w:color="auto" w:fill="auto"/>
            <w:noWrap/>
            <w:vAlign w:val="bottom"/>
            <w:hideMark/>
          </w:tcPr>
          <w:p w14:paraId="0FBF1CF5"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-0.319</w:t>
            </w:r>
          </w:p>
        </w:tc>
        <w:tc>
          <w:tcPr>
            <w:tcW w:w="1199" w:type="dxa"/>
            <w:tcBorders>
              <w:top w:val="single" w:sz="4" w:space="0" w:color="auto"/>
            </w:tcBorders>
            <w:shd w:val="clear" w:color="auto" w:fill="auto"/>
            <w:noWrap/>
            <w:vAlign w:val="bottom"/>
            <w:hideMark/>
          </w:tcPr>
          <w:p w14:paraId="31C6A9AA"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0.005</w:t>
            </w:r>
          </w:p>
        </w:tc>
        <w:tc>
          <w:tcPr>
            <w:tcW w:w="1136" w:type="dxa"/>
            <w:tcBorders>
              <w:top w:val="single" w:sz="4" w:space="0" w:color="auto"/>
            </w:tcBorders>
            <w:shd w:val="clear" w:color="auto" w:fill="auto"/>
            <w:noWrap/>
            <w:vAlign w:val="bottom"/>
            <w:hideMark/>
          </w:tcPr>
          <w:p w14:paraId="2D679D40"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0.370</w:t>
            </w:r>
          </w:p>
        </w:tc>
      </w:tr>
      <w:tr w:rsidR="00471696" w:rsidRPr="00471696" w14:paraId="77C45070" w14:textId="77777777" w:rsidTr="00471696">
        <w:trPr>
          <w:trHeight w:val="312"/>
        </w:trPr>
        <w:tc>
          <w:tcPr>
            <w:tcW w:w="3505" w:type="dxa"/>
            <w:shd w:val="clear" w:color="auto" w:fill="auto"/>
            <w:noWrap/>
            <w:vAlign w:val="bottom"/>
            <w:hideMark/>
          </w:tcPr>
          <w:p w14:paraId="0C4F77EA" w14:textId="77777777" w:rsidR="00471696" w:rsidRPr="00471696" w:rsidRDefault="00471696" w:rsidP="00471696">
            <w:pPr>
              <w:spacing w:after="0" w:line="240" w:lineRule="auto"/>
              <w:rPr>
                <w:rFonts w:ascii="Garamond" w:eastAsia="Times New Roman" w:hAnsi="Garamond" w:cs="Times New Roman"/>
                <w:color w:val="000000"/>
                <w:sz w:val="24"/>
                <w:szCs w:val="24"/>
              </w:rPr>
            </w:pPr>
          </w:p>
        </w:tc>
        <w:tc>
          <w:tcPr>
            <w:tcW w:w="1170" w:type="dxa"/>
            <w:shd w:val="clear" w:color="auto" w:fill="auto"/>
            <w:noWrap/>
            <w:vAlign w:val="bottom"/>
            <w:hideMark/>
          </w:tcPr>
          <w:p w14:paraId="5FB80494"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(0.258)</w:t>
            </w:r>
          </w:p>
        </w:tc>
        <w:tc>
          <w:tcPr>
            <w:tcW w:w="1170" w:type="dxa"/>
            <w:shd w:val="clear" w:color="auto" w:fill="auto"/>
            <w:noWrap/>
            <w:vAlign w:val="bottom"/>
            <w:hideMark/>
          </w:tcPr>
          <w:p w14:paraId="319480ED"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(0.148)</w:t>
            </w:r>
          </w:p>
        </w:tc>
        <w:tc>
          <w:tcPr>
            <w:tcW w:w="1170" w:type="dxa"/>
            <w:shd w:val="clear" w:color="auto" w:fill="auto"/>
            <w:noWrap/>
            <w:vAlign w:val="bottom"/>
            <w:hideMark/>
          </w:tcPr>
          <w:p w14:paraId="2922D1CD"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(0.197)</w:t>
            </w:r>
          </w:p>
        </w:tc>
        <w:tc>
          <w:tcPr>
            <w:tcW w:w="1199" w:type="dxa"/>
            <w:shd w:val="clear" w:color="auto" w:fill="auto"/>
            <w:noWrap/>
            <w:vAlign w:val="bottom"/>
            <w:hideMark/>
          </w:tcPr>
          <w:p w14:paraId="37D766D0"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(0.257)</w:t>
            </w:r>
          </w:p>
        </w:tc>
        <w:tc>
          <w:tcPr>
            <w:tcW w:w="1136" w:type="dxa"/>
            <w:shd w:val="clear" w:color="auto" w:fill="auto"/>
            <w:noWrap/>
            <w:vAlign w:val="bottom"/>
            <w:hideMark/>
          </w:tcPr>
          <w:p w14:paraId="5D8FFC06"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(0.244)</w:t>
            </w:r>
          </w:p>
        </w:tc>
      </w:tr>
      <w:tr w:rsidR="00471696" w:rsidRPr="00471696" w14:paraId="25031230" w14:textId="77777777" w:rsidTr="00471696">
        <w:trPr>
          <w:trHeight w:val="360"/>
        </w:trPr>
        <w:tc>
          <w:tcPr>
            <w:tcW w:w="3505" w:type="dxa"/>
            <w:shd w:val="clear" w:color="auto" w:fill="auto"/>
            <w:noWrap/>
            <w:vAlign w:val="center"/>
            <w:hideMark/>
          </w:tcPr>
          <w:p w14:paraId="414EC5DC"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 xml:space="preserve">Party </w:t>
            </w:r>
            <w:proofErr w:type="spellStart"/>
            <w:r w:rsidRPr="00471696">
              <w:rPr>
                <w:rFonts w:ascii="Garamond" w:eastAsia="Times New Roman" w:hAnsi="Garamond" w:cs="Times New Roman"/>
                <w:color w:val="000000"/>
                <w:sz w:val="24"/>
                <w:szCs w:val="24"/>
                <w:lang w:val="en-GB"/>
              </w:rPr>
              <w:t>age</w:t>
            </w:r>
            <w:r w:rsidRPr="00471696">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0609556D"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-0.021</w:t>
            </w:r>
          </w:p>
        </w:tc>
        <w:tc>
          <w:tcPr>
            <w:tcW w:w="1170" w:type="dxa"/>
            <w:shd w:val="clear" w:color="auto" w:fill="auto"/>
            <w:noWrap/>
            <w:vAlign w:val="bottom"/>
            <w:hideMark/>
          </w:tcPr>
          <w:p w14:paraId="2F1EFB88"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-0.021**</w:t>
            </w:r>
          </w:p>
        </w:tc>
        <w:tc>
          <w:tcPr>
            <w:tcW w:w="1170" w:type="dxa"/>
            <w:shd w:val="clear" w:color="auto" w:fill="auto"/>
            <w:noWrap/>
            <w:vAlign w:val="bottom"/>
            <w:hideMark/>
          </w:tcPr>
          <w:p w14:paraId="52A46E71"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-0.029***</w:t>
            </w:r>
          </w:p>
        </w:tc>
        <w:tc>
          <w:tcPr>
            <w:tcW w:w="1199" w:type="dxa"/>
            <w:shd w:val="clear" w:color="auto" w:fill="auto"/>
            <w:noWrap/>
            <w:vAlign w:val="bottom"/>
            <w:hideMark/>
          </w:tcPr>
          <w:p w14:paraId="092DBD52"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-0.030**</w:t>
            </w:r>
          </w:p>
        </w:tc>
        <w:tc>
          <w:tcPr>
            <w:tcW w:w="1136" w:type="dxa"/>
            <w:shd w:val="clear" w:color="auto" w:fill="auto"/>
            <w:noWrap/>
            <w:vAlign w:val="bottom"/>
            <w:hideMark/>
          </w:tcPr>
          <w:p w14:paraId="3AC4A537"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-0.020**</w:t>
            </w:r>
          </w:p>
        </w:tc>
      </w:tr>
      <w:tr w:rsidR="00471696" w:rsidRPr="00471696" w14:paraId="791460A5" w14:textId="77777777" w:rsidTr="00471696">
        <w:trPr>
          <w:trHeight w:val="312"/>
        </w:trPr>
        <w:tc>
          <w:tcPr>
            <w:tcW w:w="3505" w:type="dxa"/>
            <w:shd w:val="clear" w:color="auto" w:fill="auto"/>
            <w:noWrap/>
            <w:vAlign w:val="bottom"/>
            <w:hideMark/>
          </w:tcPr>
          <w:p w14:paraId="01DD81CD" w14:textId="77777777" w:rsidR="00471696" w:rsidRPr="00471696" w:rsidRDefault="00471696" w:rsidP="00471696">
            <w:pPr>
              <w:spacing w:after="0" w:line="240" w:lineRule="auto"/>
              <w:rPr>
                <w:rFonts w:ascii="Garamond" w:eastAsia="Times New Roman" w:hAnsi="Garamond" w:cs="Times New Roman"/>
                <w:color w:val="000000"/>
                <w:sz w:val="24"/>
                <w:szCs w:val="24"/>
              </w:rPr>
            </w:pPr>
          </w:p>
        </w:tc>
        <w:tc>
          <w:tcPr>
            <w:tcW w:w="1170" w:type="dxa"/>
            <w:shd w:val="clear" w:color="auto" w:fill="auto"/>
            <w:noWrap/>
            <w:vAlign w:val="bottom"/>
            <w:hideMark/>
          </w:tcPr>
          <w:p w14:paraId="29C93817"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(0.015)</w:t>
            </w:r>
          </w:p>
        </w:tc>
        <w:tc>
          <w:tcPr>
            <w:tcW w:w="1170" w:type="dxa"/>
            <w:shd w:val="clear" w:color="auto" w:fill="auto"/>
            <w:noWrap/>
            <w:vAlign w:val="bottom"/>
            <w:hideMark/>
          </w:tcPr>
          <w:p w14:paraId="2779A10D"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(0.009)</w:t>
            </w:r>
          </w:p>
        </w:tc>
        <w:tc>
          <w:tcPr>
            <w:tcW w:w="1170" w:type="dxa"/>
            <w:shd w:val="clear" w:color="auto" w:fill="auto"/>
            <w:noWrap/>
            <w:vAlign w:val="bottom"/>
            <w:hideMark/>
          </w:tcPr>
          <w:p w14:paraId="00244046"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(0.011)</w:t>
            </w:r>
          </w:p>
        </w:tc>
        <w:tc>
          <w:tcPr>
            <w:tcW w:w="1199" w:type="dxa"/>
            <w:shd w:val="clear" w:color="auto" w:fill="auto"/>
            <w:noWrap/>
            <w:vAlign w:val="bottom"/>
            <w:hideMark/>
          </w:tcPr>
          <w:p w14:paraId="09C27B06"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(0.013)</w:t>
            </w:r>
          </w:p>
        </w:tc>
        <w:tc>
          <w:tcPr>
            <w:tcW w:w="1136" w:type="dxa"/>
            <w:shd w:val="clear" w:color="auto" w:fill="auto"/>
            <w:noWrap/>
            <w:vAlign w:val="bottom"/>
            <w:hideMark/>
          </w:tcPr>
          <w:p w14:paraId="04F65480"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(0.009)</w:t>
            </w:r>
          </w:p>
        </w:tc>
      </w:tr>
      <w:tr w:rsidR="00471696" w:rsidRPr="00471696" w14:paraId="4D0E28C1" w14:textId="77777777" w:rsidTr="00471696">
        <w:trPr>
          <w:trHeight w:val="312"/>
        </w:trPr>
        <w:tc>
          <w:tcPr>
            <w:tcW w:w="5845" w:type="dxa"/>
            <w:gridSpan w:val="3"/>
            <w:shd w:val="clear" w:color="auto" w:fill="auto"/>
            <w:noWrap/>
            <w:vAlign w:val="center"/>
            <w:hideMark/>
          </w:tcPr>
          <w:p w14:paraId="1DCC86B1" w14:textId="77777777" w:rsidR="00471696" w:rsidRPr="00471696" w:rsidRDefault="00471696" w:rsidP="00471696">
            <w:pPr>
              <w:spacing w:after="0" w:line="240" w:lineRule="auto"/>
              <w:jc w:val="both"/>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 xml:space="preserve">Party system </w:t>
            </w:r>
            <w:proofErr w:type="spellStart"/>
            <w:r w:rsidRPr="00471696">
              <w:rPr>
                <w:rFonts w:ascii="Garamond" w:eastAsia="Times New Roman" w:hAnsi="Garamond" w:cs="Times New Roman"/>
                <w:color w:val="000000"/>
                <w:sz w:val="24"/>
                <w:szCs w:val="24"/>
                <w:lang w:val="en-GB"/>
              </w:rPr>
              <w:t>saturation</w:t>
            </w:r>
            <w:r w:rsidRPr="00471696">
              <w:rPr>
                <w:rFonts w:ascii="Garamond" w:eastAsia="Times New Roman" w:hAnsi="Garamond" w:cs="Times New Roman"/>
                <w:color w:val="000000"/>
                <w:sz w:val="24"/>
                <w:szCs w:val="24"/>
                <w:vertAlign w:val="subscript"/>
                <w:lang w:val="en-GB"/>
              </w:rPr>
              <w:t>t</w:t>
            </w:r>
            <w:proofErr w:type="spellEnd"/>
            <w:r w:rsidRPr="00471696">
              <w:rPr>
                <w:rFonts w:ascii="Garamond" w:eastAsia="Times New Roman" w:hAnsi="Garamond" w:cs="Times New Roman"/>
                <w:color w:val="000000"/>
                <w:sz w:val="24"/>
                <w:szCs w:val="24"/>
                <w:lang w:val="en-GB"/>
              </w:rPr>
              <w:t xml:space="preserve">*Party </w:t>
            </w:r>
            <w:proofErr w:type="spellStart"/>
            <w:r w:rsidRPr="00471696">
              <w:rPr>
                <w:rFonts w:ascii="Garamond" w:eastAsia="Times New Roman" w:hAnsi="Garamond" w:cs="Times New Roman"/>
                <w:color w:val="000000"/>
                <w:sz w:val="24"/>
                <w:szCs w:val="24"/>
                <w:lang w:val="en-GB"/>
              </w:rPr>
              <w:t>age</w:t>
            </w:r>
            <w:r w:rsidRPr="00471696">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4A5804B3"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0.014**</w:t>
            </w:r>
          </w:p>
        </w:tc>
        <w:tc>
          <w:tcPr>
            <w:tcW w:w="1199" w:type="dxa"/>
            <w:shd w:val="clear" w:color="auto" w:fill="auto"/>
            <w:noWrap/>
            <w:vAlign w:val="bottom"/>
            <w:hideMark/>
          </w:tcPr>
          <w:p w14:paraId="2DB91D0C" w14:textId="77777777" w:rsidR="00471696" w:rsidRPr="00471696" w:rsidRDefault="00471696" w:rsidP="00471696">
            <w:pPr>
              <w:spacing w:after="0" w:line="240" w:lineRule="auto"/>
              <w:rPr>
                <w:rFonts w:ascii="Garamond" w:eastAsia="Times New Roman" w:hAnsi="Garamond" w:cs="Times New Roman"/>
                <w:color w:val="000000"/>
                <w:sz w:val="24"/>
                <w:szCs w:val="24"/>
              </w:rPr>
            </w:pPr>
          </w:p>
        </w:tc>
        <w:tc>
          <w:tcPr>
            <w:tcW w:w="1136" w:type="dxa"/>
            <w:shd w:val="clear" w:color="auto" w:fill="auto"/>
            <w:noWrap/>
            <w:vAlign w:val="bottom"/>
            <w:hideMark/>
          </w:tcPr>
          <w:p w14:paraId="319C1CEB" w14:textId="77777777" w:rsidR="00471696" w:rsidRPr="00471696" w:rsidRDefault="00471696" w:rsidP="00471696">
            <w:pPr>
              <w:spacing w:after="0" w:line="240" w:lineRule="auto"/>
              <w:rPr>
                <w:rFonts w:ascii="Times New Roman" w:eastAsia="Times New Roman" w:hAnsi="Times New Roman" w:cs="Times New Roman"/>
                <w:sz w:val="20"/>
                <w:szCs w:val="20"/>
              </w:rPr>
            </w:pPr>
          </w:p>
        </w:tc>
      </w:tr>
      <w:tr w:rsidR="00471696" w:rsidRPr="00471696" w14:paraId="37DA2EEC" w14:textId="77777777" w:rsidTr="00471696">
        <w:trPr>
          <w:trHeight w:val="312"/>
        </w:trPr>
        <w:tc>
          <w:tcPr>
            <w:tcW w:w="3505" w:type="dxa"/>
            <w:shd w:val="clear" w:color="auto" w:fill="auto"/>
            <w:noWrap/>
            <w:vAlign w:val="bottom"/>
            <w:hideMark/>
          </w:tcPr>
          <w:p w14:paraId="333E5599"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79668E1E"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6E67164C"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03CF5620"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(0.006)</w:t>
            </w:r>
          </w:p>
        </w:tc>
        <w:tc>
          <w:tcPr>
            <w:tcW w:w="1199" w:type="dxa"/>
            <w:shd w:val="clear" w:color="auto" w:fill="auto"/>
            <w:noWrap/>
            <w:vAlign w:val="bottom"/>
            <w:hideMark/>
          </w:tcPr>
          <w:p w14:paraId="4427CE7C" w14:textId="77777777" w:rsidR="00471696" w:rsidRPr="00471696" w:rsidRDefault="00471696" w:rsidP="00471696">
            <w:pPr>
              <w:spacing w:after="0" w:line="240" w:lineRule="auto"/>
              <w:rPr>
                <w:rFonts w:ascii="Garamond" w:eastAsia="Times New Roman" w:hAnsi="Garamond" w:cs="Times New Roman"/>
                <w:color w:val="000000"/>
                <w:sz w:val="24"/>
                <w:szCs w:val="24"/>
              </w:rPr>
            </w:pPr>
          </w:p>
        </w:tc>
        <w:tc>
          <w:tcPr>
            <w:tcW w:w="1136" w:type="dxa"/>
            <w:shd w:val="clear" w:color="auto" w:fill="auto"/>
            <w:noWrap/>
            <w:vAlign w:val="bottom"/>
            <w:hideMark/>
          </w:tcPr>
          <w:p w14:paraId="4629421D" w14:textId="77777777" w:rsidR="00471696" w:rsidRPr="00471696" w:rsidRDefault="00471696" w:rsidP="00471696">
            <w:pPr>
              <w:spacing w:after="0" w:line="240" w:lineRule="auto"/>
              <w:rPr>
                <w:rFonts w:ascii="Times New Roman" w:eastAsia="Times New Roman" w:hAnsi="Times New Roman" w:cs="Times New Roman"/>
                <w:sz w:val="20"/>
                <w:szCs w:val="20"/>
              </w:rPr>
            </w:pPr>
          </w:p>
        </w:tc>
      </w:tr>
      <w:tr w:rsidR="00471696" w:rsidRPr="00471696" w14:paraId="4A9C68BE" w14:textId="77777777" w:rsidTr="00471696">
        <w:trPr>
          <w:trHeight w:val="360"/>
        </w:trPr>
        <w:tc>
          <w:tcPr>
            <w:tcW w:w="3505" w:type="dxa"/>
            <w:shd w:val="clear" w:color="auto" w:fill="auto"/>
            <w:noWrap/>
            <w:vAlign w:val="center"/>
            <w:hideMark/>
          </w:tcPr>
          <w:p w14:paraId="4846EC26" w14:textId="77777777" w:rsidR="00471696" w:rsidRPr="00471696" w:rsidRDefault="00471696" w:rsidP="00471696">
            <w:pPr>
              <w:spacing w:after="0" w:line="240" w:lineRule="auto"/>
              <w:rPr>
                <w:rFonts w:ascii="Garamond" w:eastAsia="Times New Roman" w:hAnsi="Garamond" w:cs="Times New Roman"/>
                <w:color w:val="000000"/>
                <w:sz w:val="24"/>
                <w:szCs w:val="24"/>
              </w:rPr>
            </w:pPr>
            <w:proofErr w:type="spellStart"/>
            <w:r w:rsidRPr="00471696">
              <w:rPr>
                <w:rFonts w:ascii="Garamond" w:eastAsia="Times New Roman" w:hAnsi="Garamond" w:cs="Times New Roman"/>
                <w:color w:val="000000"/>
                <w:sz w:val="24"/>
                <w:szCs w:val="24"/>
                <w:lang w:val="en-GB"/>
              </w:rPr>
              <w:t>Size</w:t>
            </w:r>
            <w:r w:rsidRPr="00471696">
              <w:rPr>
                <w:rFonts w:ascii="Garamond" w:eastAsia="Times New Roman" w:hAnsi="Garamond" w:cs="Times New Roman"/>
                <w:color w:val="000000"/>
                <w:sz w:val="24"/>
                <w:szCs w:val="24"/>
                <w:vertAlign w:val="subscript"/>
                <w:lang w:val="en-GB"/>
              </w:rPr>
              <w:t>t</w:t>
            </w:r>
            <w:proofErr w:type="spellEnd"/>
            <w:r w:rsidRPr="00471696">
              <w:rPr>
                <w:rFonts w:ascii="Garamond" w:eastAsia="Times New Roman" w:hAnsi="Garamond" w:cs="Times New Roman"/>
                <w:color w:val="000000"/>
                <w:sz w:val="24"/>
                <w:szCs w:val="24"/>
                <w:vertAlign w:val="subscript"/>
                <w:lang w:val="en-GB"/>
              </w:rPr>
              <w:t xml:space="preserve"> </w:t>
            </w:r>
          </w:p>
        </w:tc>
        <w:tc>
          <w:tcPr>
            <w:tcW w:w="1170" w:type="dxa"/>
            <w:shd w:val="clear" w:color="auto" w:fill="auto"/>
            <w:noWrap/>
            <w:vAlign w:val="bottom"/>
            <w:hideMark/>
          </w:tcPr>
          <w:p w14:paraId="63DE5488" w14:textId="77777777" w:rsidR="00471696" w:rsidRPr="00471696" w:rsidRDefault="00471696" w:rsidP="00471696">
            <w:pPr>
              <w:spacing w:after="0" w:line="240" w:lineRule="auto"/>
              <w:rPr>
                <w:rFonts w:ascii="Garamond" w:eastAsia="Times New Roman" w:hAnsi="Garamond" w:cs="Times New Roman"/>
                <w:color w:val="000000"/>
                <w:sz w:val="24"/>
                <w:szCs w:val="24"/>
              </w:rPr>
            </w:pPr>
          </w:p>
        </w:tc>
        <w:tc>
          <w:tcPr>
            <w:tcW w:w="1170" w:type="dxa"/>
            <w:shd w:val="clear" w:color="auto" w:fill="auto"/>
            <w:noWrap/>
            <w:vAlign w:val="bottom"/>
            <w:hideMark/>
          </w:tcPr>
          <w:p w14:paraId="635DC05E"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1EA9C39F"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99" w:type="dxa"/>
            <w:shd w:val="clear" w:color="auto" w:fill="auto"/>
            <w:noWrap/>
            <w:vAlign w:val="bottom"/>
            <w:hideMark/>
          </w:tcPr>
          <w:p w14:paraId="71C26CB2"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-0.080**</w:t>
            </w:r>
          </w:p>
        </w:tc>
        <w:tc>
          <w:tcPr>
            <w:tcW w:w="1136" w:type="dxa"/>
            <w:shd w:val="clear" w:color="auto" w:fill="auto"/>
            <w:noWrap/>
            <w:vAlign w:val="bottom"/>
            <w:hideMark/>
          </w:tcPr>
          <w:p w14:paraId="4AD0E2DF" w14:textId="77777777" w:rsidR="00471696" w:rsidRPr="00471696" w:rsidRDefault="00471696" w:rsidP="00471696">
            <w:pPr>
              <w:spacing w:after="0" w:line="240" w:lineRule="auto"/>
              <w:rPr>
                <w:rFonts w:ascii="Garamond" w:eastAsia="Times New Roman" w:hAnsi="Garamond" w:cs="Times New Roman"/>
                <w:color w:val="000000"/>
                <w:sz w:val="24"/>
                <w:szCs w:val="24"/>
              </w:rPr>
            </w:pPr>
          </w:p>
        </w:tc>
      </w:tr>
      <w:tr w:rsidR="00471696" w:rsidRPr="00471696" w14:paraId="4BBF3C82" w14:textId="77777777" w:rsidTr="00471696">
        <w:trPr>
          <w:trHeight w:val="312"/>
        </w:trPr>
        <w:tc>
          <w:tcPr>
            <w:tcW w:w="3505" w:type="dxa"/>
            <w:shd w:val="clear" w:color="auto" w:fill="auto"/>
            <w:noWrap/>
            <w:vAlign w:val="bottom"/>
            <w:hideMark/>
          </w:tcPr>
          <w:p w14:paraId="6D6B11CB"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3F96919B"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0E5CC0B4"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17596141"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99" w:type="dxa"/>
            <w:shd w:val="clear" w:color="auto" w:fill="auto"/>
            <w:noWrap/>
            <w:vAlign w:val="bottom"/>
            <w:hideMark/>
          </w:tcPr>
          <w:p w14:paraId="5AF4C65D"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(0.039)</w:t>
            </w:r>
          </w:p>
        </w:tc>
        <w:tc>
          <w:tcPr>
            <w:tcW w:w="1136" w:type="dxa"/>
            <w:shd w:val="clear" w:color="auto" w:fill="auto"/>
            <w:noWrap/>
            <w:vAlign w:val="bottom"/>
            <w:hideMark/>
          </w:tcPr>
          <w:p w14:paraId="7B6AD01F" w14:textId="77777777" w:rsidR="00471696" w:rsidRPr="00471696" w:rsidRDefault="00471696" w:rsidP="00471696">
            <w:pPr>
              <w:spacing w:after="0" w:line="240" w:lineRule="auto"/>
              <w:rPr>
                <w:rFonts w:ascii="Garamond" w:eastAsia="Times New Roman" w:hAnsi="Garamond" w:cs="Times New Roman"/>
                <w:color w:val="000000"/>
                <w:sz w:val="24"/>
                <w:szCs w:val="24"/>
              </w:rPr>
            </w:pPr>
          </w:p>
        </w:tc>
      </w:tr>
      <w:tr w:rsidR="00471696" w:rsidRPr="00471696" w14:paraId="1625B91F" w14:textId="77777777" w:rsidTr="00471696">
        <w:trPr>
          <w:trHeight w:val="360"/>
        </w:trPr>
        <w:tc>
          <w:tcPr>
            <w:tcW w:w="5845" w:type="dxa"/>
            <w:gridSpan w:val="3"/>
            <w:shd w:val="clear" w:color="auto" w:fill="auto"/>
            <w:noWrap/>
            <w:vAlign w:val="center"/>
            <w:hideMark/>
          </w:tcPr>
          <w:p w14:paraId="02811BD3"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 xml:space="preserve">Party system </w:t>
            </w:r>
            <w:proofErr w:type="spellStart"/>
            <w:r w:rsidRPr="00471696">
              <w:rPr>
                <w:rFonts w:ascii="Garamond" w:eastAsia="Times New Roman" w:hAnsi="Garamond" w:cs="Times New Roman"/>
                <w:color w:val="000000"/>
                <w:sz w:val="24"/>
                <w:szCs w:val="24"/>
                <w:lang w:val="en-GB"/>
              </w:rPr>
              <w:t>saturation</w:t>
            </w:r>
            <w:r w:rsidRPr="00471696">
              <w:rPr>
                <w:rFonts w:ascii="Garamond" w:eastAsia="Times New Roman" w:hAnsi="Garamond" w:cs="Times New Roman"/>
                <w:color w:val="000000"/>
                <w:sz w:val="24"/>
                <w:szCs w:val="24"/>
                <w:vertAlign w:val="subscript"/>
                <w:lang w:val="en-GB"/>
              </w:rPr>
              <w:t>t</w:t>
            </w:r>
            <w:proofErr w:type="spellEnd"/>
            <w:r w:rsidRPr="00471696">
              <w:rPr>
                <w:rFonts w:ascii="Garamond" w:eastAsia="Times New Roman" w:hAnsi="Garamond" w:cs="Times New Roman"/>
                <w:color w:val="000000"/>
                <w:sz w:val="24"/>
                <w:szCs w:val="24"/>
                <w:lang w:val="en-GB"/>
              </w:rPr>
              <w:t>*</w:t>
            </w:r>
            <w:proofErr w:type="spellStart"/>
            <w:r w:rsidRPr="00471696">
              <w:rPr>
                <w:rFonts w:ascii="Garamond" w:eastAsia="Times New Roman" w:hAnsi="Garamond" w:cs="Times New Roman"/>
                <w:color w:val="000000"/>
                <w:sz w:val="24"/>
                <w:szCs w:val="24"/>
                <w:lang w:val="en-GB"/>
              </w:rPr>
              <w:t>Size</w:t>
            </w:r>
            <w:r w:rsidRPr="00471696">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2E1523E7" w14:textId="77777777" w:rsidR="00471696" w:rsidRPr="00471696" w:rsidRDefault="00471696" w:rsidP="00471696">
            <w:pPr>
              <w:spacing w:after="0" w:line="240" w:lineRule="auto"/>
              <w:rPr>
                <w:rFonts w:ascii="Garamond" w:eastAsia="Times New Roman" w:hAnsi="Garamond" w:cs="Times New Roman"/>
                <w:color w:val="000000"/>
                <w:sz w:val="24"/>
                <w:szCs w:val="24"/>
              </w:rPr>
            </w:pPr>
          </w:p>
        </w:tc>
        <w:tc>
          <w:tcPr>
            <w:tcW w:w="1199" w:type="dxa"/>
            <w:shd w:val="clear" w:color="auto" w:fill="auto"/>
            <w:noWrap/>
            <w:vAlign w:val="bottom"/>
            <w:hideMark/>
          </w:tcPr>
          <w:p w14:paraId="7C0F1BE0"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-0.004</w:t>
            </w:r>
          </w:p>
        </w:tc>
        <w:tc>
          <w:tcPr>
            <w:tcW w:w="1136" w:type="dxa"/>
            <w:shd w:val="clear" w:color="auto" w:fill="auto"/>
            <w:noWrap/>
            <w:vAlign w:val="bottom"/>
            <w:hideMark/>
          </w:tcPr>
          <w:p w14:paraId="6AAD51BD" w14:textId="77777777" w:rsidR="00471696" w:rsidRPr="00471696" w:rsidRDefault="00471696" w:rsidP="00471696">
            <w:pPr>
              <w:spacing w:after="0" w:line="240" w:lineRule="auto"/>
              <w:rPr>
                <w:rFonts w:ascii="Garamond" w:eastAsia="Times New Roman" w:hAnsi="Garamond" w:cs="Times New Roman"/>
                <w:color w:val="000000"/>
                <w:sz w:val="24"/>
                <w:szCs w:val="24"/>
              </w:rPr>
            </w:pPr>
          </w:p>
        </w:tc>
      </w:tr>
      <w:tr w:rsidR="00471696" w:rsidRPr="00471696" w14:paraId="413B5275" w14:textId="77777777" w:rsidTr="00471696">
        <w:trPr>
          <w:trHeight w:val="312"/>
        </w:trPr>
        <w:tc>
          <w:tcPr>
            <w:tcW w:w="3505" w:type="dxa"/>
            <w:shd w:val="clear" w:color="auto" w:fill="auto"/>
            <w:noWrap/>
            <w:vAlign w:val="bottom"/>
            <w:hideMark/>
          </w:tcPr>
          <w:p w14:paraId="403B9E99"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4A40203C"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192170AC"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32EC25EA"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99" w:type="dxa"/>
            <w:shd w:val="clear" w:color="auto" w:fill="auto"/>
            <w:noWrap/>
            <w:vAlign w:val="bottom"/>
            <w:hideMark/>
          </w:tcPr>
          <w:p w14:paraId="28775B06"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(0.034)</w:t>
            </w:r>
          </w:p>
        </w:tc>
        <w:tc>
          <w:tcPr>
            <w:tcW w:w="1136" w:type="dxa"/>
            <w:shd w:val="clear" w:color="auto" w:fill="auto"/>
            <w:noWrap/>
            <w:vAlign w:val="bottom"/>
            <w:hideMark/>
          </w:tcPr>
          <w:p w14:paraId="05EBC6EE" w14:textId="77777777" w:rsidR="00471696" w:rsidRPr="00471696" w:rsidRDefault="00471696" w:rsidP="00471696">
            <w:pPr>
              <w:spacing w:after="0" w:line="240" w:lineRule="auto"/>
              <w:rPr>
                <w:rFonts w:ascii="Garamond" w:eastAsia="Times New Roman" w:hAnsi="Garamond" w:cs="Times New Roman"/>
                <w:color w:val="000000"/>
                <w:sz w:val="24"/>
                <w:szCs w:val="24"/>
              </w:rPr>
            </w:pPr>
          </w:p>
        </w:tc>
      </w:tr>
      <w:tr w:rsidR="00471696" w:rsidRPr="00471696" w14:paraId="6A931C59" w14:textId="77777777" w:rsidTr="00471696">
        <w:trPr>
          <w:trHeight w:val="360"/>
        </w:trPr>
        <w:tc>
          <w:tcPr>
            <w:tcW w:w="3505" w:type="dxa"/>
            <w:shd w:val="clear" w:color="auto" w:fill="auto"/>
            <w:noWrap/>
            <w:vAlign w:val="center"/>
            <w:hideMark/>
          </w:tcPr>
          <w:p w14:paraId="1BD71C9C" w14:textId="77777777" w:rsidR="00471696" w:rsidRPr="00471696" w:rsidRDefault="00471696" w:rsidP="00471696">
            <w:pPr>
              <w:spacing w:after="0" w:line="240" w:lineRule="auto"/>
              <w:rPr>
                <w:rFonts w:ascii="Garamond" w:eastAsia="Times New Roman" w:hAnsi="Garamond" w:cs="Times New Roman"/>
                <w:color w:val="000000"/>
                <w:sz w:val="24"/>
                <w:szCs w:val="24"/>
              </w:rPr>
            </w:pPr>
            <w:proofErr w:type="spellStart"/>
            <w:r w:rsidRPr="00471696">
              <w:rPr>
                <w:rFonts w:ascii="Garamond" w:eastAsia="Times New Roman" w:hAnsi="Garamond" w:cs="Times New Roman"/>
                <w:color w:val="000000"/>
                <w:sz w:val="24"/>
                <w:szCs w:val="24"/>
                <w:lang w:val="en-GB"/>
              </w:rPr>
              <w:t>Opposition</w:t>
            </w:r>
            <w:r w:rsidRPr="00471696">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267158CD"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0.969</w:t>
            </w:r>
          </w:p>
        </w:tc>
        <w:tc>
          <w:tcPr>
            <w:tcW w:w="1170" w:type="dxa"/>
            <w:shd w:val="clear" w:color="auto" w:fill="auto"/>
            <w:noWrap/>
            <w:vAlign w:val="bottom"/>
            <w:hideMark/>
          </w:tcPr>
          <w:p w14:paraId="656878ED"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1.164</w:t>
            </w:r>
          </w:p>
        </w:tc>
        <w:tc>
          <w:tcPr>
            <w:tcW w:w="1170" w:type="dxa"/>
            <w:shd w:val="clear" w:color="auto" w:fill="auto"/>
            <w:noWrap/>
            <w:vAlign w:val="bottom"/>
            <w:hideMark/>
          </w:tcPr>
          <w:p w14:paraId="73F40EBC"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1.121</w:t>
            </w:r>
          </w:p>
        </w:tc>
        <w:tc>
          <w:tcPr>
            <w:tcW w:w="1199" w:type="dxa"/>
            <w:shd w:val="clear" w:color="auto" w:fill="auto"/>
            <w:noWrap/>
            <w:vAlign w:val="bottom"/>
            <w:hideMark/>
          </w:tcPr>
          <w:p w14:paraId="74E63F0D"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1.249</w:t>
            </w:r>
          </w:p>
        </w:tc>
        <w:tc>
          <w:tcPr>
            <w:tcW w:w="1136" w:type="dxa"/>
            <w:shd w:val="clear" w:color="auto" w:fill="auto"/>
            <w:noWrap/>
            <w:vAlign w:val="bottom"/>
            <w:hideMark/>
          </w:tcPr>
          <w:p w14:paraId="400DC032"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1.519*</w:t>
            </w:r>
          </w:p>
        </w:tc>
      </w:tr>
      <w:tr w:rsidR="00471696" w:rsidRPr="00471696" w14:paraId="2776A208" w14:textId="77777777" w:rsidTr="00471696">
        <w:trPr>
          <w:trHeight w:val="312"/>
        </w:trPr>
        <w:tc>
          <w:tcPr>
            <w:tcW w:w="3505" w:type="dxa"/>
            <w:shd w:val="clear" w:color="auto" w:fill="auto"/>
            <w:noWrap/>
            <w:vAlign w:val="center"/>
            <w:hideMark/>
          </w:tcPr>
          <w:p w14:paraId="28B36889"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(RC: Incumbent)</w:t>
            </w:r>
          </w:p>
        </w:tc>
        <w:tc>
          <w:tcPr>
            <w:tcW w:w="1170" w:type="dxa"/>
            <w:shd w:val="clear" w:color="auto" w:fill="auto"/>
            <w:noWrap/>
            <w:vAlign w:val="bottom"/>
            <w:hideMark/>
          </w:tcPr>
          <w:p w14:paraId="05BE2052"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(1.116)</w:t>
            </w:r>
          </w:p>
        </w:tc>
        <w:tc>
          <w:tcPr>
            <w:tcW w:w="1170" w:type="dxa"/>
            <w:shd w:val="clear" w:color="auto" w:fill="auto"/>
            <w:noWrap/>
            <w:vAlign w:val="bottom"/>
            <w:hideMark/>
          </w:tcPr>
          <w:p w14:paraId="69EAA761"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(0.730)</w:t>
            </w:r>
          </w:p>
        </w:tc>
        <w:tc>
          <w:tcPr>
            <w:tcW w:w="1170" w:type="dxa"/>
            <w:shd w:val="clear" w:color="auto" w:fill="auto"/>
            <w:noWrap/>
            <w:vAlign w:val="bottom"/>
            <w:hideMark/>
          </w:tcPr>
          <w:p w14:paraId="6A2419EA"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(0.745)</w:t>
            </w:r>
          </w:p>
        </w:tc>
        <w:tc>
          <w:tcPr>
            <w:tcW w:w="1199" w:type="dxa"/>
            <w:shd w:val="clear" w:color="auto" w:fill="auto"/>
            <w:noWrap/>
            <w:vAlign w:val="bottom"/>
            <w:hideMark/>
          </w:tcPr>
          <w:p w14:paraId="06031282"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(0.927)</w:t>
            </w:r>
          </w:p>
        </w:tc>
        <w:tc>
          <w:tcPr>
            <w:tcW w:w="1136" w:type="dxa"/>
            <w:shd w:val="clear" w:color="auto" w:fill="auto"/>
            <w:noWrap/>
            <w:vAlign w:val="bottom"/>
            <w:hideMark/>
          </w:tcPr>
          <w:p w14:paraId="3EE9B94D"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(0.805)</w:t>
            </w:r>
          </w:p>
        </w:tc>
      </w:tr>
      <w:tr w:rsidR="00471696" w:rsidRPr="00471696" w14:paraId="40EA3AF9" w14:textId="77777777" w:rsidTr="00471696">
        <w:trPr>
          <w:trHeight w:val="312"/>
        </w:trPr>
        <w:tc>
          <w:tcPr>
            <w:tcW w:w="7015" w:type="dxa"/>
            <w:gridSpan w:val="4"/>
            <w:shd w:val="clear" w:color="auto" w:fill="auto"/>
            <w:noWrap/>
            <w:vAlign w:val="center"/>
            <w:hideMark/>
          </w:tcPr>
          <w:p w14:paraId="0D32C555" w14:textId="77777777" w:rsidR="00471696" w:rsidRPr="00471696" w:rsidRDefault="00471696" w:rsidP="00471696">
            <w:pPr>
              <w:spacing w:after="0" w:line="240" w:lineRule="auto"/>
              <w:jc w:val="both"/>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 xml:space="preserve">Party system </w:t>
            </w:r>
            <w:proofErr w:type="spellStart"/>
            <w:r w:rsidRPr="00471696">
              <w:rPr>
                <w:rFonts w:ascii="Garamond" w:eastAsia="Times New Roman" w:hAnsi="Garamond" w:cs="Times New Roman"/>
                <w:color w:val="000000"/>
                <w:sz w:val="24"/>
                <w:szCs w:val="24"/>
                <w:lang w:val="en-GB"/>
              </w:rPr>
              <w:t>saturation</w:t>
            </w:r>
            <w:r w:rsidRPr="00471696">
              <w:rPr>
                <w:rFonts w:ascii="Garamond" w:eastAsia="Times New Roman" w:hAnsi="Garamond" w:cs="Times New Roman"/>
                <w:color w:val="000000"/>
                <w:sz w:val="24"/>
                <w:szCs w:val="24"/>
                <w:vertAlign w:val="subscript"/>
                <w:lang w:val="en-GB"/>
              </w:rPr>
              <w:t>t</w:t>
            </w:r>
            <w:proofErr w:type="spellEnd"/>
            <w:r w:rsidRPr="00471696">
              <w:rPr>
                <w:rFonts w:ascii="Garamond" w:eastAsia="Times New Roman" w:hAnsi="Garamond" w:cs="Times New Roman"/>
                <w:color w:val="000000"/>
                <w:sz w:val="24"/>
                <w:szCs w:val="24"/>
                <w:lang w:val="en-GB"/>
              </w:rPr>
              <w:t>*</w:t>
            </w:r>
            <w:proofErr w:type="spellStart"/>
            <w:r w:rsidRPr="00471696">
              <w:rPr>
                <w:rFonts w:ascii="Garamond" w:eastAsia="Times New Roman" w:hAnsi="Garamond" w:cs="Times New Roman"/>
                <w:color w:val="000000"/>
                <w:sz w:val="24"/>
                <w:szCs w:val="24"/>
                <w:lang w:val="en-GB"/>
              </w:rPr>
              <w:t>Opposition</w:t>
            </w:r>
            <w:r w:rsidRPr="00471696">
              <w:rPr>
                <w:rFonts w:ascii="Garamond" w:eastAsia="Times New Roman" w:hAnsi="Garamond" w:cs="Times New Roman"/>
                <w:color w:val="000000"/>
                <w:sz w:val="24"/>
                <w:szCs w:val="24"/>
                <w:vertAlign w:val="subscript"/>
                <w:lang w:val="en-GB"/>
              </w:rPr>
              <w:t>t</w:t>
            </w:r>
            <w:proofErr w:type="spellEnd"/>
          </w:p>
        </w:tc>
        <w:tc>
          <w:tcPr>
            <w:tcW w:w="1199" w:type="dxa"/>
            <w:shd w:val="clear" w:color="auto" w:fill="auto"/>
            <w:noWrap/>
            <w:vAlign w:val="bottom"/>
            <w:hideMark/>
          </w:tcPr>
          <w:p w14:paraId="6FC8F8BC" w14:textId="77777777" w:rsidR="00471696" w:rsidRPr="00471696" w:rsidRDefault="00471696" w:rsidP="00471696">
            <w:pPr>
              <w:spacing w:after="0" w:line="240" w:lineRule="auto"/>
              <w:jc w:val="both"/>
              <w:rPr>
                <w:rFonts w:ascii="Garamond" w:eastAsia="Times New Roman" w:hAnsi="Garamond" w:cs="Times New Roman"/>
                <w:color w:val="000000"/>
                <w:sz w:val="24"/>
                <w:szCs w:val="24"/>
              </w:rPr>
            </w:pPr>
          </w:p>
        </w:tc>
        <w:tc>
          <w:tcPr>
            <w:tcW w:w="1136" w:type="dxa"/>
            <w:shd w:val="clear" w:color="auto" w:fill="auto"/>
            <w:noWrap/>
            <w:vAlign w:val="bottom"/>
            <w:hideMark/>
          </w:tcPr>
          <w:p w14:paraId="0BFB409B"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-0.563*</w:t>
            </w:r>
          </w:p>
        </w:tc>
      </w:tr>
      <w:tr w:rsidR="00471696" w:rsidRPr="00471696" w14:paraId="282EAFBB" w14:textId="77777777" w:rsidTr="00471696">
        <w:trPr>
          <w:trHeight w:val="312"/>
        </w:trPr>
        <w:tc>
          <w:tcPr>
            <w:tcW w:w="3505" w:type="dxa"/>
            <w:shd w:val="clear" w:color="auto" w:fill="auto"/>
            <w:noWrap/>
            <w:vAlign w:val="bottom"/>
            <w:hideMark/>
          </w:tcPr>
          <w:p w14:paraId="74E532ED" w14:textId="77777777" w:rsidR="00471696" w:rsidRPr="00471696" w:rsidRDefault="00471696" w:rsidP="00471696">
            <w:pPr>
              <w:spacing w:after="0" w:line="240" w:lineRule="auto"/>
              <w:rPr>
                <w:rFonts w:ascii="Garamond" w:eastAsia="Times New Roman" w:hAnsi="Garamond" w:cs="Times New Roman"/>
                <w:color w:val="000000"/>
                <w:sz w:val="24"/>
                <w:szCs w:val="24"/>
              </w:rPr>
            </w:pPr>
          </w:p>
        </w:tc>
        <w:tc>
          <w:tcPr>
            <w:tcW w:w="1170" w:type="dxa"/>
            <w:shd w:val="clear" w:color="auto" w:fill="auto"/>
            <w:noWrap/>
            <w:vAlign w:val="bottom"/>
            <w:hideMark/>
          </w:tcPr>
          <w:p w14:paraId="17DFB173"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7BA74C49"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5C267F9C"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99" w:type="dxa"/>
            <w:shd w:val="clear" w:color="auto" w:fill="auto"/>
            <w:noWrap/>
            <w:vAlign w:val="bottom"/>
            <w:hideMark/>
          </w:tcPr>
          <w:p w14:paraId="4BFA5D83"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36" w:type="dxa"/>
            <w:shd w:val="clear" w:color="auto" w:fill="auto"/>
            <w:noWrap/>
            <w:vAlign w:val="bottom"/>
            <w:hideMark/>
          </w:tcPr>
          <w:p w14:paraId="5EE23C43"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(0.305)</w:t>
            </w:r>
          </w:p>
        </w:tc>
      </w:tr>
      <w:tr w:rsidR="00471696" w:rsidRPr="00471696" w14:paraId="40C4C5A4" w14:textId="77777777" w:rsidTr="00471696">
        <w:trPr>
          <w:trHeight w:val="360"/>
        </w:trPr>
        <w:tc>
          <w:tcPr>
            <w:tcW w:w="3505" w:type="dxa"/>
            <w:shd w:val="clear" w:color="auto" w:fill="auto"/>
            <w:noWrap/>
            <w:vAlign w:val="center"/>
            <w:hideMark/>
          </w:tcPr>
          <w:p w14:paraId="22186729"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 xml:space="preserve">No </w:t>
            </w:r>
            <w:proofErr w:type="spellStart"/>
            <w:r w:rsidRPr="00471696">
              <w:rPr>
                <w:rFonts w:ascii="Garamond" w:eastAsia="Times New Roman" w:hAnsi="Garamond" w:cs="Times New Roman"/>
                <w:color w:val="000000"/>
                <w:sz w:val="24"/>
                <w:szCs w:val="24"/>
                <w:lang w:val="en-GB"/>
              </w:rPr>
              <w:t>representation</w:t>
            </w:r>
            <w:r w:rsidRPr="00471696">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1D3A5BA6"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1.551</w:t>
            </w:r>
          </w:p>
        </w:tc>
        <w:tc>
          <w:tcPr>
            <w:tcW w:w="1170" w:type="dxa"/>
            <w:shd w:val="clear" w:color="auto" w:fill="auto"/>
            <w:noWrap/>
            <w:vAlign w:val="bottom"/>
            <w:hideMark/>
          </w:tcPr>
          <w:p w14:paraId="62DABB48"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0.349</w:t>
            </w:r>
          </w:p>
        </w:tc>
        <w:tc>
          <w:tcPr>
            <w:tcW w:w="1170" w:type="dxa"/>
            <w:shd w:val="clear" w:color="auto" w:fill="auto"/>
            <w:noWrap/>
            <w:vAlign w:val="bottom"/>
            <w:hideMark/>
          </w:tcPr>
          <w:p w14:paraId="7C4F9A09"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0.368</w:t>
            </w:r>
          </w:p>
        </w:tc>
        <w:tc>
          <w:tcPr>
            <w:tcW w:w="1199" w:type="dxa"/>
            <w:shd w:val="clear" w:color="auto" w:fill="auto"/>
            <w:noWrap/>
            <w:vAlign w:val="bottom"/>
            <w:hideMark/>
          </w:tcPr>
          <w:p w14:paraId="14D54628"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0.443</w:t>
            </w:r>
          </w:p>
        </w:tc>
        <w:tc>
          <w:tcPr>
            <w:tcW w:w="1136" w:type="dxa"/>
            <w:shd w:val="clear" w:color="auto" w:fill="auto"/>
            <w:noWrap/>
            <w:vAlign w:val="bottom"/>
            <w:hideMark/>
          </w:tcPr>
          <w:p w14:paraId="54F11BCF"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0.346</w:t>
            </w:r>
          </w:p>
        </w:tc>
      </w:tr>
      <w:tr w:rsidR="00471696" w:rsidRPr="00471696" w14:paraId="57115C81" w14:textId="77777777" w:rsidTr="00471696">
        <w:trPr>
          <w:trHeight w:val="312"/>
        </w:trPr>
        <w:tc>
          <w:tcPr>
            <w:tcW w:w="3505" w:type="dxa"/>
            <w:shd w:val="clear" w:color="auto" w:fill="auto"/>
            <w:noWrap/>
            <w:vAlign w:val="bottom"/>
            <w:hideMark/>
          </w:tcPr>
          <w:p w14:paraId="57DEFE91" w14:textId="77777777" w:rsidR="00471696" w:rsidRPr="00471696" w:rsidRDefault="00471696" w:rsidP="00471696">
            <w:pPr>
              <w:spacing w:after="0" w:line="240" w:lineRule="auto"/>
              <w:rPr>
                <w:rFonts w:ascii="Garamond" w:eastAsia="Times New Roman" w:hAnsi="Garamond" w:cs="Times New Roman"/>
                <w:color w:val="000000"/>
                <w:sz w:val="24"/>
                <w:szCs w:val="24"/>
              </w:rPr>
            </w:pPr>
          </w:p>
        </w:tc>
        <w:tc>
          <w:tcPr>
            <w:tcW w:w="1170" w:type="dxa"/>
            <w:shd w:val="clear" w:color="auto" w:fill="auto"/>
            <w:noWrap/>
            <w:vAlign w:val="bottom"/>
            <w:hideMark/>
          </w:tcPr>
          <w:p w14:paraId="20D8E049"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(1.063)</w:t>
            </w:r>
          </w:p>
        </w:tc>
        <w:tc>
          <w:tcPr>
            <w:tcW w:w="1170" w:type="dxa"/>
            <w:shd w:val="clear" w:color="auto" w:fill="auto"/>
            <w:noWrap/>
            <w:vAlign w:val="bottom"/>
            <w:hideMark/>
          </w:tcPr>
          <w:p w14:paraId="3B2121AB"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(0.876)</w:t>
            </w:r>
          </w:p>
        </w:tc>
        <w:tc>
          <w:tcPr>
            <w:tcW w:w="1170" w:type="dxa"/>
            <w:shd w:val="clear" w:color="auto" w:fill="auto"/>
            <w:noWrap/>
            <w:vAlign w:val="bottom"/>
            <w:hideMark/>
          </w:tcPr>
          <w:p w14:paraId="01156C1A"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(0.876)</w:t>
            </w:r>
          </w:p>
        </w:tc>
        <w:tc>
          <w:tcPr>
            <w:tcW w:w="1199" w:type="dxa"/>
            <w:shd w:val="clear" w:color="auto" w:fill="auto"/>
            <w:noWrap/>
            <w:vAlign w:val="bottom"/>
            <w:hideMark/>
          </w:tcPr>
          <w:p w14:paraId="2DE0BFCB"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(0.896)</w:t>
            </w:r>
          </w:p>
        </w:tc>
        <w:tc>
          <w:tcPr>
            <w:tcW w:w="1136" w:type="dxa"/>
            <w:shd w:val="clear" w:color="auto" w:fill="auto"/>
            <w:noWrap/>
            <w:vAlign w:val="bottom"/>
            <w:hideMark/>
          </w:tcPr>
          <w:p w14:paraId="222A97E1"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(0.875)</w:t>
            </w:r>
          </w:p>
        </w:tc>
      </w:tr>
      <w:tr w:rsidR="00471696" w:rsidRPr="00471696" w14:paraId="140A3C17" w14:textId="77777777" w:rsidTr="00471696">
        <w:trPr>
          <w:trHeight w:val="360"/>
        </w:trPr>
        <w:tc>
          <w:tcPr>
            <w:tcW w:w="3505" w:type="dxa"/>
            <w:shd w:val="clear" w:color="auto" w:fill="auto"/>
            <w:noWrap/>
            <w:vAlign w:val="center"/>
            <w:hideMark/>
          </w:tcPr>
          <w:p w14:paraId="5016A72D"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 xml:space="preserve">Alliance </w:t>
            </w:r>
            <w:proofErr w:type="spellStart"/>
            <w:r w:rsidRPr="00471696">
              <w:rPr>
                <w:rFonts w:ascii="Garamond" w:eastAsia="Times New Roman" w:hAnsi="Garamond" w:cs="Times New Roman"/>
                <w:color w:val="000000"/>
                <w:sz w:val="24"/>
                <w:szCs w:val="24"/>
                <w:lang w:val="en-GB"/>
              </w:rPr>
              <w:t>experience</w:t>
            </w:r>
            <w:r w:rsidRPr="00471696">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1018577F"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0.965</w:t>
            </w:r>
          </w:p>
        </w:tc>
        <w:tc>
          <w:tcPr>
            <w:tcW w:w="1170" w:type="dxa"/>
            <w:shd w:val="clear" w:color="auto" w:fill="auto"/>
            <w:noWrap/>
            <w:vAlign w:val="bottom"/>
            <w:hideMark/>
          </w:tcPr>
          <w:p w14:paraId="10E15711"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1.198**</w:t>
            </w:r>
          </w:p>
        </w:tc>
        <w:tc>
          <w:tcPr>
            <w:tcW w:w="1170" w:type="dxa"/>
            <w:shd w:val="clear" w:color="auto" w:fill="auto"/>
            <w:noWrap/>
            <w:vAlign w:val="bottom"/>
            <w:hideMark/>
          </w:tcPr>
          <w:p w14:paraId="2FD5D5EF"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1.302**</w:t>
            </w:r>
          </w:p>
        </w:tc>
        <w:tc>
          <w:tcPr>
            <w:tcW w:w="1199" w:type="dxa"/>
            <w:shd w:val="clear" w:color="auto" w:fill="auto"/>
            <w:noWrap/>
            <w:vAlign w:val="bottom"/>
            <w:hideMark/>
          </w:tcPr>
          <w:p w14:paraId="397CF27D"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0.414</w:t>
            </w:r>
          </w:p>
        </w:tc>
        <w:tc>
          <w:tcPr>
            <w:tcW w:w="1136" w:type="dxa"/>
            <w:shd w:val="clear" w:color="auto" w:fill="auto"/>
            <w:noWrap/>
            <w:vAlign w:val="bottom"/>
            <w:hideMark/>
          </w:tcPr>
          <w:p w14:paraId="096F75E3"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1.193**</w:t>
            </w:r>
          </w:p>
        </w:tc>
      </w:tr>
      <w:tr w:rsidR="00471696" w:rsidRPr="00471696" w14:paraId="76B200D5" w14:textId="77777777" w:rsidTr="00471696">
        <w:trPr>
          <w:trHeight w:val="312"/>
        </w:trPr>
        <w:tc>
          <w:tcPr>
            <w:tcW w:w="3505" w:type="dxa"/>
            <w:shd w:val="clear" w:color="auto" w:fill="auto"/>
            <w:noWrap/>
            <w:vAlign w:val="bottom"/>
            <w:hideMark/>
          </w:tcPr>
          <w:p w14:paraId="67B001CA" w14:textId="77777777" w:rsidR="00471696" w:rsidRPr="00471696" w:rsidRDefault="00471696" w:rsidP="00471696">
            <w:pPr>
              <w:spacing w:after="0" w:line="240" w:lineRule="auto"/>
              <w:rPr>
                <w:rFonts w:ascii="Garamond" w:eastAsia="Times New Roman" w:hAnsi="Garamond" w:cs="Times New Roman"/>
                <w:color w:val="000000"/>
                <w:sz w:val="24"/>
                <w:szCs w:val="24"/>
              </w:rPr>
            </w:pPr>
          </w:p>
        </w:tc>
        <w:tc>
          <w:tcPr>
            <w:tcW w:w="1170" w:type="dxa"/>
            <w:shd w:val="clear" w:color="auto" w:fill="auto"/>
            <w:noWrap/>
            <w:vAlign w:val="bottom"/>
            <w:hideMark/>
          </w:tcPr>
          <w:p w14:paraId="66418E81"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(1.166)</w:t>
            </w:r>
          </w:p>
        </w:tc>
        <w:tc>
          <w:tcPr>
            <w:tcW w:w="1170" w:type="dxa"/>
            <w:shd w:val="clear" w:color="auto" w:fill="auto"/>
            <w:noWrap/>
            <w:vAlign w:val="bottom"/>
            <w:hideMark/>
          </w:tcPr>
          <w:p w14:paraId="7C04C8D2"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(0.558)</w:t>
            </w:r>
          </w:p>
        </w:tc>
        <w:tc>
          <w:tcPr>
            <w:tcW w:w="1170" w:type="dxa"/>
            <w:shd w:val="clear" w:color="auto" w:fill="auto"/>
            <w:noWrap/>
            <w:vAlign w:val="bottom"/>
            <w:hideMark/>
          </w:tcPr>
          <w:p w14:paraId="5E9917F3"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(0.553)</w:t>
            </w:r>
          </w:p>
        </w:tc>
        <w:tc>
          <w:tcPr>
            <w:tcW w:w="1199" w:type="dxa"/>
            <w:shd w:val="clear" w:color="auto" w:fill="auto"/>
            <w:noWrap/>
            <w:vAlign w:val="bottom"/>
            <w:hideMark/>
          </w:tcPr>
          <w:p w14:paraId="3238A244"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(0.961)</w:t>
            </w:r>
          </w:p>
        </w:tc>
        <w:tc>
          <w:tcPr>
            <w:tcW w:w="1136" w:type="dxa"/>
            <w:shd w:val="clear" w:color="auto" w:fill="auto"/>
            <w:noWrap/>
            <w:vAlign w:val="bottom"/>
            <w:hideMark/>
          </w:tcPr>
          <w:p w14:paraId="41B5CE24"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(0.559)</w:t>
            </w:r>
          </w:p>
        </w:tc>
      </w:tr>
      <w:tr w:rsidR="00471696" w:rsidRPr="00471696" w14:paraId="1FE3E81B" w14:textId="77777777" w:rsidTr="00471696">
        <w:trPr>
          <w:trHeight w:val="360"/>
        </w:trPr>
        <w:tc>
          <w:tcPr>
            <w:tcW w:w="3505" w:type="dxa"/>
            <w:shd w:val="clear" w:color="auto" w:fill="auto"/>
            <w:noWrap/>
            <w:vAlign w:val="center"/>
            <w:hideMark/>
          </w:tcPr>
          <w:p w14:paraId="25D6EFB4"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 xml:space="preserve">Government </w:t>
            </w:r>
            <w:proofErr w:type="spellStart"/>
            <w:r w:rsidRPr="00471696">
              <w:rPr>
                <w:rFonts w:ascii="Garamond" w:eastAsia="Times New Roman" w:hAnsi="Garamond" w:cs="Times New Roman"/>
                <w:color w:val="000000"/>
                <w:sz w:val="24"/>
                <w:szCs w:val="24"/>
                <w:lang w:val="en-GB"/>
              </w:rPr>
              <w:t>experience</w:t>
            </w:r>
            <w:r w:rsidRPr="00471696">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41B69DD7"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1.357</w:t>
            </w:r>
          </w:p>
        </w:tc>
        <w:tc>
          <w:tcPr>
            <w:tcW w:w="1170" w:type="dxa"/>
            <w:shd w:val="clear" w:color="auto" w:fill="auto"/>
            <w:noWrap/>
            <w:vAlign w:val="bottom"/>
            <w:hideMark/>
          </w:tcPr>
          <w:p w14:paraId="15D20598"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0.964</w:t>
            </w:r>
          </w:p>
        </w:tc>
        <w:tc>
          <w:tcPr>
            <w:tcW w:w="1170" w:type="dxa"/>
            <w:shd w:val="clear" w:color="auto" w:fill="auto"/>
            <w:noWrap/>
            <w:vAlign w:val="bottom"/>
            <w:hideMark/>
          </w:tcPr>
          <w:p w14:paraId="352D4C72"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0.909</w:t>
            </w:r>
          </w:p>
        </w:tc>
        <w:tc>
          <w:tcPr>
            <w:tcW w:w="1199" w:type="dxa"/>
            <w:shd w:val="clear" w:color="auto" w:fill="auto"/>
            <w:noWrap/>
            <w:vAlign w:val="bottom"/>
            <w:hideMark/>
          </w:tcPr>
          <w:p w14:paraId="25DA7C0B"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2.569**</w:t>
            </w:r>
          </w:p>
        </w:tc>
        <w:tc>
          <w:tcPr>
            <w:tcW w:w="1136" w:type="dxa"/>
            <w:shd w:val="clear" w:color="auto" w:fill="auto"/>
            <w:noWrap/>
            <w:vAlign w:val="bottom"/>
            <w:hideMark/>
          </w:tcPr>
          <w:p w14:paraId="49D5888A"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0.955</w:t>
            </w:r>
          </w:p>
        </w:tc>
      </w:tr>
      <w:tr w:rsidR="00471696" w:rsidRPr="00471696" w14:paraId="62C5A6C6" w14:textId="77777777" w:rsidTr="00471696">
        <w:trPr>
          <w:trHeight w:val="312"/>
        </w:trPr>
        <w:tc>
          <w:tcPr>
            <w:tcW w:w="3505" w:type="dxa"/>
            <w:shd w:val="clear" w:color="auto" w:fill="auto"/>
            <w:noWrap/>
            <w:vAlign w:val="bottom"/>
            <w:hideMark/>
          </w:tcPr>
          <w:p w14:paraId="054C22B6" w14:textId="77777777" w:rsidR="00471696" w:rsidRPr="00471696" w:rsidRDefault="00471696" w:rsidP="00471696">
            <w:pPr>
              <w:spacing w:after="0" w:line="240" w:lineRule="auto"/>
              <w:rPr>
                <w:rFonts w:ascii="Garamond" w:eastAsia="Times New Roman" w:hAnsi="Garamond" w:cs="Times New Roman"/>
                <w:color w:val="000000"/>
                <w:sz w:val="24"/>
                <w:szCs w:val="24"/>
              </w:rPr>
            </w:pPr>
          </w:p>
        </w:tc>
        <w:tc>
          <w:tcPr>
            <w:tcW w:w="1170" w:type="dxa"/>
            <w:shd w:val="clear" w:color="auto" w:fill="auto"/>
            <w:noWrap/>
            <w:vAlign w:val="bottom"/>
            <w:hideMark/>
          </w:tcPr>
          <w:p w14:paraId="54DC5DDB"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(1.478)</w:t>
            </w:r>
          </w:p>
        </w:tc>
        <w:tc>
          <w:tcPr>
            <w:tcW w:w="1170" w:type="dxa"/>
            <w:shd w:val="clear" w:color="auto" w:fill="auto"/>
            <w:noWrap/>
            <w:vAlign w:val="bottom"/>
            <w:hideMark/>
          </w:tcPr>
          <w:p w14:paraId="25098E2D"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(0.870)</w:t>
            </w:r>
          </w:p>
        </w:tc>
        <w:tc>
          <w:tcPr>
            <w:tcW w:w="1170" w:type="dxa"/>
            <w:shd w:val="clear" w:color="auto" w:fill="auto"/>
            <w:noWrap/>
            <w:vAlign w:val="bottom"/>
            <w:hideMark/>
          </w:tcPr>
          <w:p w14:paraId="7AA0123C"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(0.887)</w:t>
            </w:r>
          </w:p>
        </w:tc>
        <w:tc>
          <w:tcPr>
            <w:tcW w:w="1199" w:type="dxa"/>
            <w:shd w:val="clear" w:color="auto" w:fill="auto"/>
            <w:noWrap/>
            <w:vAlign w:val="bottom"/>
            <w:hideMark/>
          </w:tcPr>
          <w:p w14:paraId="69E88958"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(1.081)</w:t>
            </w:r>
          </w:p>
        </w:tc>
        <w:tc>
          <w:tcPr>
            <w:tcW w:w="1136" w:type="dxa"/>
            <w:shd w:val="clear" w:color="auto" w:fill="auto"/>
            <w:noWrap/>
            <w:vAlign w:val="bottom"/>
            <w:hideMark/>
          </w:tcPr>
          <w:p w14:paraId="18E9F76C"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(0.865)</w:t>
            </w:r>
          </w:p>
        </w:tc>
      </w:tr>
      <w:tr w:rsidR="00471696" w:rsidRPr="00471696" w14:paraId="6B3A0307" w14:textId="77777777" w:rsidTr="00471696">
        <w:trPr>
          <w:trHeight w:val="360"/>
        </w:trPr>
        <w:tc>
          <w:tcPr>
            <w:tcW w:w="3505" w:type="dxa"/>
            <w:shd w:val="clear" w:color="auto" w:fill="auto"/>
            <w:noWrap/>
            <w:vAlign w:val="center"/>
            <w:hideMark/>
          </w:tcPr>
          <w:p w14:paraId="539BF124"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 xml:space="preserve">Advantage </w:t>
            </w:r>
            <w:proofErr w:type="spellStart"/>
            <w:r w:rsidRPr="00471696">
              <w:rPr>
                <w:rFonts w:ascii="Garamond" w:eastAsia="Times New Roman" w:hAnsi="Garamond" w:cs="Times New Roman"/>
                <w:color w:val="000000"/>
                <w:sz w:val="24"/>
                <w:szCs w:val="24"/>
                <w:lang w:val="en-GB"/>
              </w:rPr>
              <w:t>ratio</w:t>
            </w:r>
            <w:r w:rsidRPr="00471696">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207ECB8B"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0.375**</w:t>
            </w:r>
          </w:p>
        </w:tc>
        <w:tc>
          <w:tcPr>
            <w:tcW w:w="1170" w:type="dxa"/>
            <w:shd w:val="clear" w:color="auto" w:fill="auto"/>
            <w:noWrap/>
            <w:vAlign w:val="bottom"/>
            <w:hideMark/>
          </w:tcPr>
          <w:p w14:paraId="3B5368B1"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bottom"/>
            <w:hideMark/>
          </w:tcPr>
          <w:p w14:paraId="09E415F0"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99" w:type="dxa"/>
            <w:shd w:val="clear" w:color="auto" w:fill="auto"/>
            <w:noWrap/>
            <w:vAlign w:val="bottom"/>
            <w:hideMark/>
          </w:tcPr>
          <w:p w14:paraId="0E2A3E2E"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36" w:type="dxa"/>
            <w:shd w:val="clear" w:color="auto" w:fill="auto"/>
            <w:noWrap/>
            <w:vAlign w:val="bottom"/>
            <w:hideMark/>
          </w:tcPr>
          <w:p w14:paraId="05A021B6"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r>
      <w:tr w:rsidR="00471696" w:rsidRPr="00471696" w14:paraId="58F4711C" w14:textId="77777777" w:rsidTr="00471696">
        <w:trPr>
          <w:trHeight w:val="312"/>
        </w:trPr>
        <w:tc>
          <w:tcPr>
            <w:tcW w:w="3505" w:type="dxa"/>
            <w:shd w:val="clear" w:color="auto" w:fill="auto"/>
            <w:noWrap/>
            <w:vAlign w:val="bottom"/>
            <w:hideMark/>
          </w:tcPr>
          <w:p w14:paraId="2B93216D"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46760C11"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(0.171)</w:t>
            </w:r>
          </w:p>
        </w:tc>
        <w:tc>
          <w:tcPr>
            <w:tcW w:w="1170" w:type="dxa"/>
            <w:shd w:val="clear" w:color="auto" w:fill="auto"/>
            <w:noWrap/>
            <w:vAlign w:val="bottom"/>
            <w:hideMark/>
          </w:tcPr>
          <w:p w14:paraId="39B9CE3B"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bottom"/>
            <w:hideMark/>
          </w:tcPr>
          <w:p w14:paraId="2829700C"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99" w:type="dxa"/>
            <w:shd w:val="clear" w:color="auto" w:fill="auto"/>
            <w:noWrap/>
            <w:vAlign w:val="bottom"/>
            <w:hideMark/>
          </w:tcPr>
          <w:p w14:paraId="58BC4231"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36" w:type="dxa"/>
            <w:shd w:val="clear" w:color="auto" w:fill="auto"/>
            <w:noWrap/>
            <w:vAlign w:val="bottom"/>
            <w:hideMark/>
          </w:tcPr>
          <w:p w14:paraId="494436BB"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r>
      <w:tr w:rsidR="00471696" w:rsidRPr="00471696" w14:paraId="247570A5" w14:textId="77777777" w:rsidTr="00471696">
        <w:trPr>
          <w:trHeight w:val="360"/>
        </w:trPr>
        <w:tc>
          <w:tcPr>
            <w:tcW w:w="3505" w:type="dxa"/>
            <w:shd w:val="clear" w:color="auto" w:fill="auto"/>
            <w:noWrap/>
            <w:vAlign w:val="center"/>
            <w:hideMark/>
          </w:tcPr>
          <w:p w14:paraId="34A41C75"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 xml:space="preserve">Left-right </w:t>
            </w:r>
            <w:proofErr w:type="spellStart"/>
            <w:r w:rsidRPr="00471696">
              <w:rPr>
                <w:rFonts w:ascii="Garamond" w:eastAsia="Times New Roman" w:hAnsi="Garamond" w:cs="Times New Roman"/>
                <w:color w:val="000000"/>
                <w:sz w:val="24"/>
                <w:szCs w:val="24"/>
                <w:lang w:val="en-GB"/>
              </w:rPr>
              <w:t>distance</w:t>
            </w:r>
            <w:r w:rsidRPr="00471696">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16E493D1"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-1.042</w:t>
            </w:r>
          </w:p>
        </w:tc>
        <w:tc>
          <w:tcPr>
            <w:tcW w:w="1170" w:type="dxa"/>
            <w:shd w:val="clear" w:color="auto" w:fill="auto"/>
            <w:noWrap/>
            <w:vAlign w:val="center"/>
            <w:hideMark/>
          </w:tcPr>
          <w:p w14:paraId="5A076E33"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6A1B79FC"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99" w:type="dxa"/>
            <w:shd w:val="clear" w:color="auto" w:fill="auto"/>
            <w:noWrap/>
            <w:vAlign w:val="center"/>
            <w:hideMark/>
          </w:tcPr>
          <w:p w14:paraId="3B23A21F"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36" w:type="dxa"/>
            <w:shd w:val="clear" w:color="auto" w:fill="auto"/>
            <w:noWrap/>
            <w:vAlign w:val="center"/>
            <w:hideMark/>
          </w:tcPr>
          <w:p w14:paraId="610F567A"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r>
      <w:tr w:rsidR="00471696" w:rsidRPr="00471696" w14:paraId="373652DA" w14:textId="77777777" w:rsidTr="00471696">
        <w:trPr>
          <w:trHeight w:val="312"/>
        </w:trPr>
        <w:tc>
          <w:tcPr>
            <w:tcW w:w="3505" w:type="dxa"/>
            <w:shd w:val="clear" w:color="auto" w:fill="auto"/>
            <w:noWrap/>
            <w:vAlign w:val="bottom"/>
            <w:hideMark/>
          </w:tcPr>
          <w:p w14:paraId="486F3A1D"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6E155202"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(0.841)</w:t>
            </w:r>
          </w:p>
        </w:tc>
        <w:tc>
          <w:tcPr>
            <w:tcW w:w="1170" w:type="dxa"/>
            <w:shd w:val="clear" w:color="auto" w:fill="auto"/>
            <w:noWrap/>
            <w:vAlign w:val="center"/>
            <w:hideMark/>
          </w:tcPr>
          <w:p w14:paraId="42F81102"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41B1645A"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99" w:type="dxa"/>
            <w:shd w:val="clear" w:color="auto" w:fill="auto"/>
            <w:noWrap/>
            <w:vAlign w:val="center"/>
            <w:hideMark/>
          </w:tcPr>
          <w:p w14:paraId="4D639661"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36" w:type="dxa"/>
            <w:shd w:val="clear" w:color="auto" w:fill="auto"/>
            <w:noWrap/>
            <w:vAlign w:val="center"/>
            <w:hideMark/>
          </w:tcPr>
          <w:p w14:paraId="008CDE3C"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r>
      <w:tr w:rsidR="00471696" w:rsidRPr="00471696" w14:paraId="77D5125E" w14:textId="77777777" w:rsidTr="00471696">
        <w:trPr>
          <w:trHeight w:val="360"/>
        </w:trPr>
        <w:tc>
          <w:tcPr>
            <w:tcW w:w="3505" w:type="dxa"/>
            <w:shd w:val="clear" w:color="auto" w:fill="auto"/>
            <w:noWrap/>
            <w:vAlign w:val="center"/>
            <w:hideMark/>
          </w:tcPr>
          <w:p w14:paraId="3A1551BC"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 xml:space="preserve">Registration </w:t>
            </w:r>
            <w:proofErr w:type="spellStart"/>
            <w:r w:rsidRPr="00471696">
              <w:rPr>
                <w:rFonts w:ascii="Garamond" w:eastAsia="Times New Roman" w:hAnsi="Garamond" w:cs="Times New Roman"/>
                <w:color w:val="000000"/>
                <w:sz w:val="24"/>
                <w:szCs w:val="24"/>
                <w:lang w:val="en-GB"/>
              </w:rPr>
              <w:t>costs</w:t>
            </w:r>
            <w:r w:rsidRPr="00471696">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5EED64C0"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-0.573</w:t>
            </w:r>
          </w:p>
        </w:tc>
        <w:tc>
          <w:tcPr>
            <w:tcW w:w="1170" w:type="dxa"/>
            <w:shd w:val="clear" w:color="auto" w:fill="auto"/>
            <w:noWrap/>
            <w:vAlign w:val="center"/>
            <w:hideMark/>
          </w:tcPr>
          <w:p w14:paraId="543EF037"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0D925F5A"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99" w:type="dxa"/>
            <w:shd w:val="clear" w:color="auto" w:fill="auto"/>
            <w:noWrap/>
            <w:vAlign w:val="bottom"/>
            <w:hideMark/>
          </w:tcPr>
          <w:p w14:paraId="4360AC5A"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36" w:type="dxa"/>
            <w:shd w:val="clear" w:color="auto" w:fill="auto"/>
            <w:noWrap/>
            <w:vAlign w:val="bottom"/>
            <w:hideMark/>
          </w:tcPr>
          <w:p w14:paraId="6EC0DC6C"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r>
      <w:tr w:rsidR="00471696" w:rsidRPr="00471696" w14:paraId="5E0A051D" w14:textId="77777777" w:rsidTr="00471696">
        <w:trPr>
          <w:trHeight w:val="312"/>
        </w:trPr>
        <w:tc>
          <w:tcPr>
            <w:tcW w:w="3505" w:type="dxa"/>
            <w:shd w:val="clear" w:color="auto" w:fill="auto"/>
            <w:noWrap/>
            <w:vAlign w:val="bottom"/>
            <w:hideMark/>
          </w:tcPr>
          <w:p w14:paraId="442E9928"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4AB67ADB"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(2.432)</w:t>
            </w:r>
          </w:p>
        </w:tc>
        <w:tc>
          <w:tcPr>
            <w:tcW w:w="1170" w:type="dxa"/>
            <w:shd w:val="clear" w:color="auto" w:fill="auto"/>
            <w:noWrap/>
            <w:vAlign w:val="center"/>
            <w:hideMark/>
          </w:tcPr>
          <w:p w14:paraId="55940FE7"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2C3303C9"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99" w:type="dxa"/>
            <w:shd w:val="clear" w:color="auto" w:fill="auto"/>
            <w:noWrap/>
            <w:vAlign w:val="bottom"/>
            <w:hideMark/>
          </w:tcPr>
          <w:p w14:paraId="3C24FAF4"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36" w:type="dxa"/>
            <w:shd w:val="clear" w:color="auto" w:fill="auto"/>
            <w:noWrap/>
            <w:vAlign w:val="bottom"/>
            <w:hideMark/>
          </w:tcPr>
          <w:p w14:paraId="71BC40AC"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r>
      <w:tr w:rsidR="00471696" w:rsidRPr="00471696" w14:paraId="01FFAAF9" w14:textId="77777777" w:rsidTr="00471696">
        <w:trPr>
          <w:trHeight w:val="360"/>
        </w:trPr>
        <w:tc>
          <w:tcPr>
            <w:tcW w:w="3505" w:type="dxa"/>
            <w:shd w:val="clear" w:color="auto" w:fill="auto"/>
            <w:noWrap/>
            <w:vAlign w:val="center"/>
            <w:hideMark/>
          </w:tcPr>
          <w:p w14:paraId="4173027A"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 xml:space="preserve">Party </w:t>
            </w:r>
            <w:proofErr w:type="spellStart"/>
            <w:r w:rsidRPr="00471696">
              <w:rPr>
                <w:rFonts w:ascii="Garamond" w:eastAsia="Times New Roman" w:hAnsi="Garamond" w:cs="Times New Roman"/>
                <w:color w:val="000000"/>
                <w:sz w:val="24"/>
                <w:szCs w:val="24"/>
                <w:lang w:val="en-GB"/>
              </w:rPr>
              <w:t>financing</w:t>
            </w:r>
            <w:r w:rsidRPr="00471696">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7432CD19"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0.706</w:t>
            </w:r>
          </w:p>
        </w:tc>
        <w:tc>
          <w:tcPr>
            <w:tcW w:w="1170" w:type="dxa"/>
            <w:shd w:val="clear" w:color="auto" w:fill="auto"/>
            <w:noWrap/>
            <w:vAlign w:val="center"/>
            <w:hideMark/>
          </w:tcPr>
          <w:p w14:paraId="5BF31C8F"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189B8A1F"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99" w:type="dxa"/>
            <w:shd w:val="clear" w:color="auto" w:fill="auto"/>
            <w:noWrap/>
            <w:vAlign w:val="bottom"/>
            <w:hideMark/>
          </w:tcPr>
          <w:p w14:paraId="220E7785"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36" w:type="dxa"/>
            <w:shd w:val="clear" w:color="auto" w:fill="auto"/>
            <w:noWrap/>
            <w:vAlign w:val="bottom"/>
            <w:hideMark/>
          </w:tcPr>
          <w:p w14:paraId="200BDBE5"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r>
      <w:tr w:rsidR="00471696" w:rsidRPr="00471696" w14:paraId="3DE668CD" w14:textId="77777777" w:rsidTr="00471696">
        <w:trPr>
          <w:trHeight w:val="312"/>
        </w:trPr>
        <w:tc>
          <w:tcPr>
            <w:tcW w:w="3505" w:type="dxa"/>
            <w:shd w:val="clear" w:color="auto" w:fill="auto"/>
            <w:noWrap/>
            <w:vAlign w:val="bottom"/>
            <w:hideMark/>
          </w:tcPr>
          <w:p w14:paraId="484ED093"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12A46123"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(0.798)</w:t>
            </w:r>
          </w:p>
        </w:tc>
        <w:tc>
          <w:tcPr>
            <w:tcW w:w="1170" w:type="dxa"/>
            <w:shd w:val="clear" w:color="auto" w:fill="auto"/>
            <w:noWrap/>
            <w:vAlign w:val="center"/>
            <w:hideMark/>
          </w:tcPr>
          <w:p w14:paraId="472F3C01"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7A1DC65B"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99" w:type="dxa"/>
            <w:shd w:val="clear" w:color="auto" w:fill="auto"/>
            <w:noWrap/>
            <w:vAlign w:val="bottom"/>
            <w:hideMark/>
          </w:tcPr>
          <w:p w14:paraId="634F82A6"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36" w:type="dxa"/>
            <w:shd w:val="clear" w:color="auto" w:fill="auto"/>
            <w:noWrap/>
            <w:vAlign w:val="bottom"/>
            <w:hideMark/>
          </w:tcPr>
          <w:p w14:paraId="7C54023A"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r>
      <w:tr w:rsidR="00471696" w:rsidRPr="00471696" w14:paraId="2B15C9FF" w14:textId="77777777" w:rsidTr="00471696">
        <w:trPr>
          <w:trHeight w:val="360"/>
        </w:trPr>
        <w:tc>
          <w:tcPr>
            <w:tcW w:w="3505" w:type="dxa"/>
            <w:shd w:val="clear" w:color="auto" w:fill="auto"/>
            <w:noWrap/>
            <w:vAlign w:val="center"/>
            <w:hideMark/>
          </w:tcPr>
          <w:p w14:paraId="4B4F5285"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Petition (logged)</w:t>
            </w:r>
            <w:r w:rsidRPr="00471696">
              <w:rPr>
                <w:rFonts w:ascii="Garamond" w:eastAsia="Times New Roman" w:hAnsi="Garamond" w:cs="Times New Roman"/>
                <w:color w:val="000000"/>
                <w:sz w:val="24"/>
                <w:szCs w:val="24"/>
                <w:vertAlign w:val="subscript"/>
                <w:lang w:val="en-GB"/>
              </w:rPr>
              <w:t>t</w:t>
            </w:r>
          </w:p>
        </w:tc>
        <w:tc>
          <w:tcPr>
            <w:tcW w:w="1170" w:type="dxa"/>
            <w:shd w:val="clear" w:color="auto" w:fill="auto"/>
            <w:noWrap/>
            <w:vAlign w:val="bottom"/>
            <w:hideMark/>
          </w:tcPr>
          <w:p w14:paraId="3D1D8E2F"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-0.113</w:t>
            </w:r>
          </w:p>
        </w:tc>
        <w:tc>
          <w:tcPr>
            <w:tcW w:w="1170" w:type="dxa"/>
            <w:shd w:val="clear" w:color="auto" w:fill="auto"/>
            <w:noWrap/>
            <w:vAlign w:val="center"/>
            <w:hideMark/>
          </w:tcPr>
          <w:p w14:paraId="31E4810F"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2637EA14"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99" w:type="dxa"/>
            <w:shd w:val="clear" w:color="auto" w:fill="auto"/>
            <w:noWrap/>
            <w:vAlign w:val="bottom"/>
            <w:hideMark/>
          </w:tcPr>
          <w:p w14:paraId="4A1BBBA2"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36" w:type="dxa"/>
            <w:shd w:val="clear" w:color="auto" w:fill="auto"/>
            <w:noWrap/>
            <w:vAlign w:val="bottom"/>
            <w:hideMark/>
          </w:tcPr>
          <w:p w14:paraId="24FA22CD"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r>
      <w:tr w:rsidR="00471696" w:rsidRPr="00471696" w14:paraId="4CD45285" w14:textId="77777777" w:rsidTr="00471696">
        <w:trPr>
          <w:trHeight w:val="312"/>
        </w:trPr>
        <w:tc>
          <w:tcPr>
            <w:tcW w:w="3505" w:type="dxa"/>
            <w:shd w:val="clear" w:color="auto" w:fill="auto"/>
            <w:noWrap/>
            <w:vAlign w:val="bottom"/>
            <w:hideMark/>
          </w:tcPr>
          <w:p w14:paraId="7DF305F6" w14:textId="77777777" w:rsidR="00471696" w:rsidRPr="00471696" w:rsidRDefault="00471696" w:rsidP="00471696">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6F38B5C3"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(0.222)</w:t>
            </w:r>
          </w:p>
        </w:tc>
        <w:tc>
          <w:tcPr>
            <w:tcW w:w="1170" w:type="dxa"/>
            <w:shd w:val="clear" w:color="auto" w:fill="auto"/>
            <w:noWrap/>
            <w:vAlign w:val="center"/>
            <w:hideMark/>
          </w:tcPr>
          <w:p w14:paraId="6DA1DC5E"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758FFCF4"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99" w:type="dxa"/>
            <w:shd w:val="clear" w:color="auto" w:fill="auto"/>
            <w:noWrap/>
            <w:vAlign w:val="bottom"/>
            <w:hideMark/>
          </w:tcPr>
          <w:p w14:paraId="2FE811C1"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c>
          <w:tcPr>
            <w:tcW w:w="1136" w:type="dxa"/>
            <w:shd w:val="clear" w:color="auto" w:fill="auto"/>
            <w:noWrap/>
            <w:vAlign w:val="bottom"/>
            <w:hideMark/>
          </w:tcPr>
          <w:p w14:paraId="74FDEF5A" w14:textId="77777777" w:rsidR="00471696" w:rsidRPr="00471696" w:rsidRDefault="00471696" w:rsidP="00471696">
            <w:pPr>
              <w:spacing w:after="0" w:line="240" w:lineRule="auto"/>
              <w:jc w:val="center"/>
              <w:rPr>
                <w:rFonts w:ascii="Times New Roman" w:eastAsia="Times New Roman" w:hAnsi="Times New Roman" w:cs="Times New Roman"/>
                <w:sz w:val="20"/>
                <w:szCs w:val="20"/>
              </w:rPr>
            </w:pPr>
          </w:p>
        </w:tc>
      </w:tr>
      <w:tr w:rsidR="00471696" w:rsidRPr="00471696" w14:paraId="2E50D9E4" w14:textId="77777777" w:rsidTr="00471696">
        <w:trPr>
          <w:trHeight w:val="312"/>
        </w:trPr>
        <w:tc>
          <w:tcPr>
            <w:tcW w:w="3505" w:type="dxa"/>
            <w:shd w:val="clear" w:color="auto" w:fill="auto"/>
            <w:noWrap/>
            <w:vAlign w:val="center"/>
            <w:hideMark/>
          </w:tcPr>
          <w:p w14:paraId="086E97DB"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lastRenderedPageBreak/>
              <w:t>Niche party</w:t>
            </w:r>
          </w:p>
        </w:tc>
        <w:tc>
          <w:tcPr>
            <w:tcW w:w="1170" w:type="dxa"/>
            <w:shd w:val="clear" w:color="auto" w:fill="auto"/>
            <w:noWrap/>
            <w:vAlign w:val="bottom"/>
            <w:hideMark/>
          </w:tcPr>
          <w:p w14:paraId="15C45061"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1.302*</w:t>
            </w:r>
          </w:p>
        </w:tc>
        <w:tc>
          <w:tcPr>
            <w:tcW w:w="1170" w:type="dxa"/>
            <w:shd w:val="clear" w:color="auto" w:fill="auto"/>
            <w:noWrap/>
            <w:vAlign w:val="bottom"/>
            <w:hideMark/>
          </w:tcPr>
          <w:p w14:paraId="274C45F9"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0.550</w:t>
            </w:r>
          </w:p>
        </w:tc>
        <w:tc>
          <w:tcPr>
            <w:tcW w:w="1170" w:type="dxa"/>
            <w:shd w:val="clear" w:color="auto" w:fill="auto"/>
            <w:noWrap/>
            <w:vAlign w:val="bottom"/>
            <w:hideMark/>
          </w:tcPr>
          <w:p w14:paraId="342525CB"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0.580</w:t>
            </w:r>
          </w:p>
        </w:tc>
        <w:tc>
          <w:tcPr>
            <w:tcW w:w="1199" w:type="dxa"/>
            <w:shd w:val="clear" w:color="auto" w:fill="auto"/>
            <w:noWrap/>
            <w:vAlign w:val="bottom"/>
            <w:hideMark/>
          </w:tcPr>
          <w:p w14:paraId="1027A967"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0.369</w:t>
            </w:r>
          </w:p>
        </w:tc>
        <w:tc>
          <w:tcPr>
            <w:tcW w:w="1136" w:type="dxa"/>
            <w:shd w:val="clear" w:color="auto" w:fill="auto"/>
            <w:noWrap/>
            <w:vAlign w:val="bottom"/>
            <w:hideMark/>
          </w:tcPr>
          <w:p w14:paraId="5C9A80ED"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0.596</w:t>
            </w:r>
          </w:p>
        </w:tc>
      </w:tr>
      <w:tr w:rsidR="00471696" w:rsidRPr="00471696" w14:paraId="3461CF9E" w14:textId="77777777" w:rsidTr="00471696">
        <w:trPr>
          <w:trHeight w:val="312"/>
        </w:trPr>
        <w:tc>
          <w:tcPr>
            <w:tcW w:w="3505" w:type="dxa"/>
            <w:shd w:val="clear" w:color="auto" w:fill="auto"/>
            <w:noWrap/>
            <w:vAlign w:val="center"/>
            <w:hideMark/>
          </w:tcPr>
          <w:p w14:paraId="6EC3D8D7"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(RC: Mainstream party)</w:t>
            </w:r>
          </w:p>
        </w:tc>
        <w:tc>
          <w:tcPr>
            <w:tcW w:w="1170" w:type="dxa"/>
            <w:shd w:val="clear" w:color="auto" w:fill="auto"/>
            <w:noWrap/>
            <w:vAlign w:val="bottom"/>
            <w:hideMark/>
          </w:tcPr>
          <w:p w14:paraId="6A62A837"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(0.733)</w:t>
            </w:r>
          </w:p>
        </w:tc>
        <w:tc>
          <w:tcPr>
            <w:tcW w:w="1170" w:type="dxa"/>
            <w:shd w:val="clear" w:color="auto" w:fill="auto"/>
            <w:noWrap/>
            <w:vAlign w:val="bottom"/>
            <w:hideMark/>
          </w:tcPr>
          <w:p w14:paraId="65DC2669"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(0.474)</w:t>
            </w:r>
          </w:p>
        </w:tc>
        <w:tc>
          <w:tcPr>
            <w:tcW w:w="1170" w:type="dxa"/>
            <w:shd w:val="clear" w:color="auto" w:fill="auto"/>
            <w:noWrap/>
            <w:vAlign w:val="bottom"/>
            <w:hideMark/>
          </w:tcPr>
          <w:p w14:paraId="49BA8194"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(0.476)</w:t>
            </w:r>
          </w:p>
        </w:tc>
        <w:tc>
          <w:tcPr>
            <w:tcW w:w="1199" w:type="dxa"/>
            <w:shd w:val="clear" w:color="auto" w:fill="auto"/>
            <w:noWrap/>
            <w:vAlign w:val="bottom"/>
            <w:hideMark/>
          </w:tcPr>
          <w:p w14:paraId="1309F923"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(0.567)</w:t>
            </w:r>
          </w:p>
        </w:tc>
        <w:tc>
          <w:tcPr>
            <w:tcW w:w="1136" w:type="dxa"/>
            <w:shd w:val="clear" w:color="auto" w:fill="auto"/>
            <w:noWrap/>
            <w:vAlign w:val="bottom"/>
            <w:hideMark/>
          </w:tcPr>
          <w:p w14:paraId="00A77C8D"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(0.477)</w:t>
            </w:r>
          </w:p>
        </w:tc>
      </w:tr>
      <w:tr w:rsidR="00471696" w:rsidRPr="00471696" w14:paraId="13939399" w14:textId="77777777" w:rsidTr="00471696">
        <w:trPr>
          <w:trHeight w:val="312"/>
        </w:trPr>
        <w:tc>
          <w:tcPr>
            <w:tcW w:w="3505" w:type="dxa"/>
            <w:shd w:val="clear" w:color="auto" w:fill="auto"/>
            <w:noWrap/>
            <w:vAlign w:val="center"/>
            <w:hideMark/>
          </w:tcPr>
          <w:p w14:paraId="2766A230"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Constant</w:t>
            </w:r>
          </w:p>
        </w:tc>
        <w:tc>
          <w:tcPr>
            <w:tcW w:w="1170" w:type="dxa"/>
            <w:shd w:val="clear" w:color="auto" w:fill="auto"/>
            <w:noWrap/>
            <w:vAlign w:val="bottom"/>
            <w:hideMark/>
          </w:tcPr>
          <w:p w14:paraId="2768DCD9"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-5.707***</w:t>
            </w:r>
          </w:p>
        </w:tc>
        <w:tc>
          <w:tcPr>
            <w:tcW w:w="1170" w:type="dxa"/>
            <w:shd w:val="clear" w:color="auto" w:fill="auto"/>
            <w:noWrap/>
            <w:vAlign w:val="bottom"/>
            <w:hideMark/>
          </w:tcPr>
          <w:p w14:paraId="7CED4503"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-5.167***</w:t>
            </w:r>
          </w:p>
        </w:tc>
        <w:tc>
          <w:tcPr>
            <w:tcW w:w="1170" w:type="dxa"/>
            <w:shd w:val="clear" w:color="auto" w:fill="auto"/>
            <w:noWrap/>
            <w:vAlign w:val="bottom"/>
            <w:hideMark/>
          </w:tcPr>
          <w:p w14:paraId="357D73EC"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-5.018***</w:t>
            </w:r>
          </w:p>
        </w:tc>
        <w:tc>
          <w:tcPr>
            <w:tcW w:w="1199" w:type="dxa"/>
            <w:shd w:val="clear" w:color="auto" w:fill="auto"/>
            <w:noWrap/>
            <w:vAlign w:val="bottom"/>
            <w:hideMark/>
          </w:tcPr>
          <w:p w14:paraId="28D4EF4A"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-4.865***</w:t>
            </w:r>
          </w:p>
        </w:tc>
        <w:tc>
          <w:tcPr>
            <w:tcW w:w="1136" w:type="dxa"/>
            <w:shd w:val="clear" w:color="auto" w:fill="auto"/>
            <w:noWrap/>
            <w:vAlign w:val="bottom"/>
            <w:hideMark/>
          </w:tcPr>
          <w:p w14:paraId="0BECB976"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-5.525***</w:t>
            </w:r>
          </w:p>
        </w:tc>
      </w:tr>
      <w:tr w:rsidR="00471696" w:rsidRPr="00471696" w14:paraId="1BAFF98C" w14:textId="77777777" w:rsidTr="00471696">
        <w:trPr>
          <w:trHeight w:val="324"/>
        </w:trPr>
        <w:tc>
          <w:tcPr>
            <w:tcW w:w="3505" w:type="dxa"/>
            <w:tcBorders>
              <w:bottom w:val="single" w:sz="4" w:space="0" w:color="auto"/>
            </w:tcBorders>
            <w:shd w:val="clear" w:color="auto" w:fill="auto"/>
            <w:noWrap/>
            <w:vAlign w:val="center"/>
            <w:hideMark/>
          </w:tcPr>
          <w:p w14:paraId="1F92231C"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 </w:t>
            </w:r>
          </w:p>
        </w:tc>
        <w:tc>
          <w:tcPr>
            <w:tcW w:w="1170" w:type="dxa"/>
            <w:tcBorders>
              <w:bottom w:val="single" w:sz="4" w:space="0" w:color="auto"/>
            </w:tcBorders>
            <w:shd w:val="clear" w:color="auto" w:fill="auto"/>
            <w:noWrap/>
            <w:vAlign w:val="bottom"/>
            <w:hideMark/>
          </w:tcPr>
          <w:p w14:paraId="4459AA6F"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(1.574)</w:t>
            </w:r>
          </w:p>
        </w:tc>
        <w:tc>
          <w:tcPr>
            <w:tcW w:w="1170" w:type="dxa"/>
            <w:tcBorders>
              <w:bottom w:val="single" w:sz="4" w:space="0" w:color="auto"/>
            </w:tcBorders>
            <w:shd w:val="clear" w:color="auto" w:fill="auto"/>
            <w:noWrap/>
            <w:vAlign w:val="bottom"/>
            <w:hideMark/>
          </w:tcPr>
          <w:p w14:paraId="3EEC462E"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(0.839)</w:t>
            </w:r>
          </w:p>
        </w:tc>
        <w:tc>
          <w:tcPr>
            <w:tcW w:w="1170" w:type="dxa"/>
            <w:tcBorders>
              <w:bottom w:val="single" w:sz="4" w:space="0" w:color="auto"/>
            </w:tcBorders>
            <w:shd w:val="clear" w:color="auto" w:fill="auto"/>
            <w:noWrap/>
            <w:vAlign w:val="bottom"/>
            <w:hideMark/>
          </w:tcPr>
          <w:p w14:paraId="094D3518"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(0.852)</w:t>
            </w:r>
          </w:p>
        </w:tc>
        <w:tc>
          <w:tcPr>
            <w:tcW w:w="1199" w:type="dxa"/>
            <w:tcBorders>
              <w:bottom w:val="single" w:sz="4" w:space="0" w:color="auto"/>
            </w:tcBorders>
            <w:shd w:val="clear" w:color="auto" w:fill="auto"/>
            <w:noWrap/>
            <w:vAlign w:val="bottom"/>
            <w:hideMark/>
          </w:tcPr>
          <w:p w14:paraId="71FAA026"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(1.085)</w:t>
            </w:r>
          </w:p>
        </w:tc>
        <w:tc>
          <w:tcPr>
            <w:tcW w:w="1136" w:type="dxa"/>
            <w:tcBorders>
              <w:bottom w:val="single" w:sz="4" w:space="0" w:color="auto"/>
            </w:tcBorders>
            <w:shd w:val="clear" w:color="auto" w:fill="auto"/>
            <w:noWrap/>
            <w:vAlign w:val="bottom"/>
            <w:hideMark/>
          </w:tcPr>
          <w:p w14:paraId="36DEC81E"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(0.910)</w:t>
            </w:r>
          </w:p>
        </w:tc>
      </w:tr>
      <w:tr w:rsidR="00471696" w:rsidRPr="00471696" w14:paraId="6D39B74A" w14:textId="77777777" w:rsidTr="00471696">
        <w:trPr>
          <w:trHeight w:val="360"/>
        </w:trPr>
        <w:tc>
          <w:tcPr>
            <w:tcW w:w="3505" w:type="dxa"/>
            <w:tcBorders>
              <w:top w:val="single" w:sz="4" w:space="0" w:color="auto"/>
            </w:tcBorders>
            <w:shd w:val="clear" w:color="auto" w:fill="auto"/>
            <w:noWrap/>
            <w:vAlign w:val="center"/>
            <w:hideMark/>
          </w:tcPr>
          <w:p w14:paraId="490530BF"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McFadden’s R</w:t>
            </w:r>
            <w:r w:rsidRPr="00471696">
              <w:rPr>
                <w:rFonts w:ascii="Garamond" w:eastAsia="Times New Roman" w:hAnsi="Garamond" w:cs="Times New Roman"/>
                <w:color w:val="000000"/>
                <w:sz w:val="24"/>
                <w:szCs w:val="24"/>
                <w:vertAlign w:val="superscript"/>
                <w:lang w:val="en-GB"/>
              </w:rPr>
              <w:t>2</w:t>
            </w:r>
          </w:p>
        </w:tc>
        <w:tc>
          <w:tcPr>
            <w:tcW w:w="1170" w:type="dxa"/>
            <w:tcBorders>
              <w:top w:val="single" w:sz="4" w:space="0" w:color="auto"/>
            </w:tcBorders>
            <w:shd w:val="clear" w:color="auto" w:fill="auto"/>
            <w:noWrap/>
            <w:vAlign w:val="center"/>
            <w:hideMark/>
          </w:tcPr>
          <w:p w14:paraId="672BF4C3"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0.247</w:t>
            </w:r>
          </w:p>
        </w:tc>
        <w:tc>
          <w:tcPr>
            <w:tcW w:w="1170" w:type="dxa"/>
            <w:tcBorders>
              <w:top w:val="single" w:sz="4" w:space="0" w:color="auto"/>
            </w:tcBorders>
            <w:shd w:val="clear" w:color="auto" w:fill="auto"/>
            <w:noWrap/>
            <w:vAlign w:val="center"/>
            <w:hideMark/>
          </w:tcPr>
          <w:p w14:paraId="1C59D3D4"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0.072</w:t>
            </w:r>
          </w:p>
        </w:tc>
        <w:tc>
          <w:tcPr>
            <w:tcW w:w="1170" w:type="dxa"/>
            <w:tcBorders>
              <w:top w:val="single" w:sz="4" w:space="0" w:color="auto"/>
            </w:tcBorders>
            <w:shd w:val="clear" w:color="auto" w:fill="auto"/>
            <w:noWrap/>
            <w:vAlign w:val="center"/>
            <w:hideMark/>
          </w:tcPr>
          <w:p w14:paraId="3D203093"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0.097</w:t>
            </w:r>
          </w:p>
        </w:tc>
        <w:tc>
          <w:tcPr>
            <w:tcW w:w="1199" w:type="dxa"/>
            <w:tcBorders>
              <w:top w:val="single" w:sz="4" w:space="0" w:color="auto"/>
            </w:tcBorders>
            <w:shd w:val="clear" w:color="auto" w:fill="auto"/>
            <w:noWrap/>
            <w:vAlign w:val="center"/>
            <w:hideMark/>
          </w:tcPr>
          <w:p w14:paraId="16F458F6"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0.16</w:t>
            </w:r>
          </w:p>
        </w:tc>
        <w:tc>
          <w:tcPr>
            <w:tcW w:w="1136" w:type="dxa"/>
            <w:tcBorders>
              <w:top w:val="single" w:sz="4" w:space="0" w:color="auto"/>
            </w:tcBorders>
            <w:shd w:val="clear" w:color="auto" w:fill="auto"/>
            <w:noWrap/>
            <w:vAlign w:val="center"/>
            <w:hideMark/>
          </w:tcPr>
          <w:p w14:paraId="37059BE0"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0.088</w:t>
            </w:r>
          </w:p>
        </w:tc>
      </w:tr>
      <w:tr w:rsidR="00471696" w:rsidRPr="00471696" w14:paraId="6A44B7F8" w14:textId="77777777" w:rsidTr="00471696">
        <w:trPr>
          <w:trHeight w:val="312"/>
        </w:trPr>
        <w:tc>
          <w:tcPr>
            <w:tcW w:w="3505" w:type="dxa"/>
            <w:shd w:val="clear" w:color="auto" w:fill="auto"/>
            <w:noWrap/>
            <w:vAlign w:val="center"/>
            <w:hideMark/>
          </w:tcPr>
          <w:p w14:paraId="5A3986B2"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BIC</w:t>
            </w:r>
          </w:p>
        </w:tc>
        <w:tc>
          <w:tcPr>
            <w:tcW w:w="1170" w:type="dxa"/>
            <w:shd w:val="clear" w:color="auto" w:fill="auto"/>
            <w:noWrap/>
            <w:vAlign w:val="bottom"/>
            <w:hideMark/>
          </w:tcPr>
          <w:p w14:paraId="6BF13B65"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148.905</w:t>
            </w:r>
          </w:p>
        </w:tc>
        <w:tc>
          <w:tcPr>
            <w:tcW w:w="1170" w:type="dxa"/>
            <w:shd w:val="clear" w:color="auto" w:fill="auto"/>
            <w:noWrap/>
            <w:vAlign w:val="bottom"/>
            <w:hideMark/>
          </w:tcPr>
          <w:p w14:paraId="20807EA4"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268.370</w:t>
            </w:r>
          </w:p>
        </w:tc>
        <w:tc>
          <w:tcPr>
            <w:tcW w:w="1170" w:type="dxa"/>
            <w:shd w:val="clear" w:color="auto" w:fill="auto"/>
            <w:noWrap/>
            <w:vAlign w:val="bottom"/>
            <w:hideMark/>
          </w:tcPr>
          <w:p w14:paraId="7C87113F"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261.016</w:t>
            </w:r>
          </w:p>
        </w:tc>
        <w:tc>
          <w:tcPr>
            <w:tcW w:w="1199" w:type="dxa"/>
            <w:shd w:val="clear" w:color="auto" w:fill="auto"/>
            <w:noWrap/>
            <w:vAlign w:val="bottom"/>
            <w:hideMark/>
          </w:tcPr>
          <w:p w14:paraId="64AD9C83"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204.611</w:t>
            </w:r>
          </w:p>
        </w:tc>
        <w:tc>
          <w:tcPr>
            <w:tcW w:w="1136" w:type="dxa"/>
            <w:shd w:val="clear" w:color="auto" w:fill="auto"/>
            <w:noWrap/>
            <w:vAlign w:val="bottom"/>
            <w:hideMark/>
          </w:tcPr>
          <w:p w14:paraId="735A4CE4"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270.353</w:t>
            </w:r>
          </w:p>
        </w:tc>
      </w:tr>
      <w:tr w:rsidR="00471696" w:rsidRPr="00471696" w14:paraId="1DDAB3D4" w14:textId="77777777" w:rsidTr="00471696">
        <w:trPr>
          <w:trHeight w:val="324"/>
        </w:trPr>
        <w:tc>
          <w:tcPr>
            <w:tcW w:w="3505" w:type="dxa"/>
            <w:tcBorders>
              <w:bottom w:val="single" w:sz="4" w:space="0" w:color="auto"/>
            </w:tcBorders>
            <w:shd w:val="clear" w:color="auto" w:fill="auto"/>
            <w:noWrap/>
            <w:vAlign w:val="center"/>
            <w:hideMark/>
          </w:tcPr>
          <w:p w14:paraId="695289B8" w14:textId="77777777" w:rsidR="00471696" w:rsidRPr="00471696" w:rsidRDefault="00471696" w:rsidP="00471696">
            <w:pPr>
              <w:spacing w:after="0" w:line="240" w:lineRule="auto"/>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lang w:val="en-GB"/>
              </w:rPr>
              <w:t>N</w:t>
            </w:r>
          </w:p>
        </w:tc>
        <w:tc>
          <w:tcPr>
            <w:tcW w:w="1170" w:type="dxa"/>
            <w:tcBorders>
              <w:bottom w:val="single" w:sz="4" w:space="0" w:color="auto"/>
            </w:tcBorders>
            <w:shd w:val="clear" w:color="auto" w:fill="auto"/>
            <w:noWrap/>
            <w:vAlign w:val="bottom"/>
            <w:hideMark/>
          </w:tcPr>
          <w:p w14:paraId="1E7A55E0"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1424</w:t>
            </w:r>
          </w:p>
        </w:tc>
        <w:tc>
          <w:tcPr>
            <w:tcW w:w="1170" w:type="dxa"/>
            <w:tcBorders>
              <w:bottom w:val="single" w:sz="4" w:space="0" w:color="auto"/>
            </w:tcBorders>
            <w:shd w:val="clear" w:color="auto" w:fill="auto"/>
            <w:noWrap/>
            <w:vAlign w:val="bottom"/>
            <w:hideMark/>
          </w:tcPr>
          <w:p w14:paraId="563D39C8"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2069</w:t>
            </w:r>
          </w:p>
        </w:tc>
        <w:tc>
          <w:tcPr>
            <w:tcW w:w="1170" w:type="dxa"/>
            <w:tcBorders>
              <w:bottom w:val="single" w:sz="4" w:space="0" w:color="auto"/>
            </w:tcBorders>
            <w:shd w:val="clear" w:color="auto" w:fill="auto"/>
            <w:noWrap/>
            <w:vAlign w:val="bottom"/>
            <w:hideMark/>
          </w:tcPr>
          <w:p w14:paraId="05DE8B78"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2069</w:t>
            </w:r>
          </w:p>
        </w:tc>
        <w:tc>
          <w:tcPr>
            <w:tcW w:w="1199" w:type="dxa"/>
            <w:tcBorders>
              <w:bottom w:val="single" w:sz="4" w:space="0" w:color="auto"/>
            </w:tcBorders>
            <w:shd w:val="clear" w:color="auto" w:fill="auto"/>
            <w:noWrap/>
            <w:vAlign w:val="bottom"/>
            <w:hideMark/>
          </w:tcPr>
          <w:p w14:paraId="45993DF4"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2000</w:t>
            </w:r>
          </w:p>
        </w:tc>
        <w:tc>
          <w:tcPr>
            <w:tcW w:w="1136" w:type="dxa"/>
            <w:tcBorders>
              <w:bottom w:val="single" w:sz="4" w:space="0" w:color="auto"/>
            </w:tcBorders>
            <w:shd w:val="clear" w:color="auto" w:fill="auto"/>
            <w:noWrap/>
            <w:vAlign w:val="bottom"/>
            <w:hideMark/>
          </w:tcPr>
          <w:p w14:paraId="22EA9ECC" w14:textId="77777777" w:rsidR="00471696" w:rsidRPr="00471696" w:rsidRDefault="00471696" w:rsidP="00471696">
            <w:pPr>
              <w:spacing w:after="0" w:line="240" w:lineRule="auto"/>
              <w:jc w:val="center"/>
              <w:rPr>
                <w:rFonts w:ascii="Garamond" w:eastAsia="Times New Roman" w:hAnsi="Garamond" w:cs="Times New Roman"/>
                <w:color w:val="000000"/>
                <w:sz w:val="24"/>
                <w:szCs w:val="24"/>
              </w:rPr>
            </w:pPr>
            <w:r w:rsidRPr="00471696">
              <w:rPr>
                <w:rFonts w:ascii="Garamond" w:eastAsia="Times New Roman" w:hAnsi="Garamond" w:cs="Times New Roman"/>
                <w:color w:val="000000"/>
                <w:sz w:val="24"/>
                <w:szCs w:val="24"/>
              </w:rPr>
              <w:t>2069</w:t>
            </w:r>
          </w:p>
        </w:tc>
      </w:tr>
      <w:tr w:rsidR="00471696" w:rsidRPr="00471696" w14:paraId="0C5E83A0" w14:textId="77777777" w:rsidTr="00471696">
        <w:trPr>
          <w:trHeight w:val="312"/>
        </w:trPr>
        <w:tc>
          <w:tcPr>
            <w:tcW w:w="9350" w:type="dxa"/>
            <w:gridSpan w:val="6"/>
            <w:tcBorders>
              <w:top w:val="single" w:sz="4" w:space="0" w:color="auto"/>
            </w:tcBorders>
            <w:shd w:val="clear" w:color="auto" w:fill="auto"/>
            <w:noWrap/>
            <w:vAlign w:val="center"/>
            <w:hideMark/>
          </w:tcPr>
          <w:p w14:paraId="380F23D3" w14:textId="77777777" w:rsidR="00471696" w:rsidRDefault="00471696" w:rsidP="00471696">
            <w:pPr>
              <w:spacing w:after="0" w:line="240" w:lineRule="auto"/>
              <w:rPr>
                <w:rFonts w:ascii="Garamond" w:eastAsia="Times New Roman" w:hAnsi="Garamond" w:cs="Times New Roman"/>
                <w:color w:val="000000"/>
                <w:sz w:val="24"/>
                <w:szCs w:val="24"/>
                <w:lang w:val="en-GB"/>
              </w:rPr>
            </w:pPr>
            <w:r w:rsidRPr="00471696">
              <w:rPr>
                <w:rFonts w:ascii="Garamond" w:eastAsia="Times New Roman" w:hAnsi="Garamond" w:cs="Times New Roman"/>
                <w:color w:val="000000"/>
                <w:sz w:val="24"/>
                <w:szCs w:val="24"/>
                <w:lang w:val="en-GB"/>
              </w:rPr>
              <w:t xml:space="preserve">Notes: * p&lt;0.1, ** p&lt;0.05, *** p&lt;0.01 (two-tailed). Penalized likelihood estimates (Firth Method) for rare event data explaining whether a party will have merged at </w:t>
            </w:r>
            <w:r w:rsidRPr="00471696">
              <w:rPr>
                <w:rFonts w:ascii="Garamond" w:eastAsia="Times New Roman" w:hAnsi="Garamond" w:cs="Times New Roman"/>
                <w:i/>
                <w:iCs/>
                <w:color w:val="000000"/>
                <w:sz w:val="24"/>
                <w:szCs w:val="24"/>
                <w:lang w:val="en-GB"/>
              </w:rPr>
              <w:t>t</w:t>
            </w:r>
            <w:r w:rsidRPr="00471696">
              <w:rPr>
                <w:rFonts w:ascii="Garamond" w:eastAsia="Times New Roman" w:hAnsi="Garamond" w:cs="Times New Roman"/>
                <w:color w:val="000000"/>
                <w:sz w:val="24"/>
                <w:szCs w:val="24"/>
                <w:lang w:val="en-GB"/>
              </w:rPr>
              <w:t>+1. The coefficients are logged odds. Standard errors by parties in parentheses.</w:t>
            </w:r>
          </w:p>
          <w:p w14:paraId="2D016F67" w14:textId="77777777" w:rsidR="008624CE" w:rsidRDefault="008624CE" w:rsidP="00471696">
            <w:pPr>
              <w:spacing w:after="0" w:line="240" w:lineRule="auto"/>
              <w:rPr>
                <w:rFonts w:ascii="Garamond" w:eastAsia="Times New Roman" w:hAnsi="Garamond" w:cs="Times New Roman"/>
                <w:color w:val="000000"/>
                <w:sz w:val="24"/>
                <w:szCs w:val="24"/>
                <w:lang w:val="en-GB"/>
              </w:rPr>
            </w:pPr>
          </w:p>
          <w:p w14:paraId="6A319CF0" w14:textId="77777777" w:rsidR="008624CE" w:rsidRPr="00471696" w:rsidRDefault="008624CE" w:rsidP="00471696">
            <w:pPr>
              <w:spacing w:after="0" w:line="240" w:lineRule="auto"/>
              <w:rPr>
                <w:rFonts w:ascii="Garamond" w:eastAsia="Times New Roman" w:hAnsi="Garamond" w:cs="Times New Roman"/>
                <w:color w:val="000000"/>
                <w:sz w:val="24"/>
                <w:szCs w:val="24"/>
              </w:rPr>
            </w:pPr>
          </w:p>
        </w:tc>
      </w:tr>
    </w:tbl>
    <w:p w14:paraId="6AD8D8E9" w14:textId="003E1EE4" w:rsidR="0026550A" w:rsidRPr="001E11C2" w:rsidRDefault="0026550A" w:rsidP="006C280B">
      <w:pPr>
        <w:spacing w:after="0" w:line="240" w:lineRule="auto"/>
        <w:jc w:val="both"/>
        <w:rPr>
          <w:rFonts w:ascii="Garamond" w:hAnsi="Garamond"/>
          <w:i/>
          <w:sz w:val="24"/>
          <w:szCs w:val="24"/>
          <w:lang w:val="en-GB"/>
        </w:rPr>
      </w:pPr>
    </w:p>
    <w:p w14:paraId="7D4FFBF8" w14:textId="76DB3D16" w:rsidR="00F672CC" w:rsidRPr="001E11C2" w:rsidRDefault="008624CE" w:rsidP="006C280B">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53C36CF4" wp14:editId="407DE035">
            <wp:extent cx="5943600" cy="432308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A25.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1C0651EA" w14:textId="6CF6ECA2" w:rsidR="006C280B" w:rsidRPr="001E11C2" w:rsidRDefault="006C280B" w:rsidP="006C280B">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 A</w:t>
      </w:r>
      <w:r w:rsidR="00BC4758" w:rsidRPr="001E11C2">
        <w:rPr>
          <w:rFonts w:ascii="Garamond" w:hAnsi="Garamond" w:cs="Times New Roman"/>
          <w:b/>
          <w:sz w:val="24"/>
          <w:szCs w:val="24"/>
          <w:lang w:val="en-GB"/>
        </w:rPr>
        <w:t>2</w:t>
      </w:r>
      <w:r w:rsidR="007B17B4" w:rsidRPr="001E11C2">
        <w:rPr>
          <w:rFonts w:ascii="Garamond" w:hAnsi="Garamond" w:cs="Times New Roman"/>
          <w:b/>
          <w:sz w:val="24"/>
          <w:szCs w:val="24"/>
          <w:lang w:val="en-GB"/>
        </w:rPr>
        <w:t>5</w:t>
      </w:r>
      <w:r w:rsidRPr="001E11C2">
        <w:rPr>
          <w:rFonts w:ascii="Garamond" w:hAnsi="Garamond" w:cs="Times New Roman"/>
          <w:b/>
          <w:sz w:val="24"/>
          <w:szCs w:val="24"/>
          <w:lang w:val="en-GB"/>
        </w:rPr>
        <w:t>.</w:t>
      </w:r>
      <w:r w:rsidRPr="001E11C2">
        <w:rPr>
          <w:rFonts w:ascii="Garamond" w:hAnsi="Garamond" w:cs="Times New Roman"/>
          <w:sz w:val="24"/>
          <w:szCs w:val="24"/>
          <w:lang w:val="en-GB"/>
        </w:rPr>
        <w:t xml:space="preserve"> Marginal effects displaying the effect of party system saturation in the current election</w:t>
      </w:r>
      <w:r w:rsidRPr="001E11C2">
        <w:rPr>
          <w:rFonts w:ascii="Garamond" w:hAnsi="Garamond" w:cs="Times New Roman"/>
          <w:i/>
          <w:sz w:val="24"/>
          <w:szCs w:val="24"/>
          <w:lang w:val="en-GB"/>
        </w:rPr>
        <w:t xml:space="preserve"> t </w:t>
      </w:r>
      <w:r w:rsidRPr="001E11C2">
        <w:rPr>
          <w:rFonts w:ascii="Garamond" w:hAnsi="Garamond" w:cs="Times New Roman"/>
          <w:sz w:val="24"/>
          <w:szCs w:val="24"/>
          <w:lang w:val="en-GB"/>
        </w:rPr>
        <w:t xml:space="preserve">on the likelihood that parties will merge at </w:t>
      </w:r>
      <w:r w:rsidRPr="001E11C2">
        <w:rPr>
          <w:rFonts w:ascii="Garamond" w:hAnsi="Garamond" w:cs="Times New Roman"/>
          <w:i/>
          <w:sz w:val="24"/>
          <w:szCs w:val="24"/>
          <w:lang w:val="en-GB"/>
        </w:rPr>
        <w:t>t</w:t>
      </w:r>
      <w:r w:rsidRPr="001E11C2">
        <w:rPr>
          <w:rFonts w:ascii="Garamond" w:hAnsi="Garamond" w:cs="Times New Roman"/>
          <w:sz w:val="24"/>
          <w:szCs w:val="24"/>
          <w:lang w:val="en-GB"/>
        </w:rPr>
        <w:t>+</w:t>
      </w:r>
      <w:proofErr w:type="gramStart"/>
      <w:r w:rsidRPr="001E11C2">
        <w:rPr>
          <w:rFonts w:ascii="Garamond" w:hAnsi="Garamond" w:cs="Times New Roman"/>
          <w:sz w:val="24"/>
          <w:szCs w:val="24"/>
          <w:lang w:val="en-GB"/>
        </w:rPr>
        <w:t>1</w:t>
      </w:r>
      <w:proofErr w:type="gramEnd"/>
      <w:r w:rsidRPr="001E11C2">
        <w:rPr>
          <w:rFonts w:ascii="Garamond" w:hAnsi="Garamond" w:cs="Times New Roman"/>
          <w:sz w:val="24"/>
          <w:szCs w:val="24"/>
          <w:lang w:val="en-GB"/>
        </w:rPr>
        <w:t xml:space="preserve"> (y-axis) for increasing values of party age (upper-left),</w:t>
      </w:r>
      <w:r w:rsidR="00431988" w:rsidRPr="001E11C2">
        <w:rPr>
          <w:rFonts w:ascii="Garamond" w:hAnsi="Garamond" w:cs="Times New Roman"/>
          <w:sz w:val="24"/>
          <w:szCs w:val="24"/>
          <w:lang w:val="en-GB"/>
        </w:rPr>
        <w:t xml:space="preserve"> </w:t>
      </w:r>
      <w:r w:rsidRPr="001E11C2">
        <w:rPr>
          <w:rFonts w:ascii="Garamond" w:hAnsi="Garamond" w:cs="Times New Roman"/>
          <w:sz w:val="24"/>
          <w:szCs w:val="24"/>
          <w:lang w:val="en-GB"/>
        </w:rPr>
        <w:t>party size (upper-right)</w:t>
      </w:r>
      <w:r w:rsidR="00B044D6" w:rsidRPr="001E11C2">
        <w:rPr>
          <w:rFonts w:ascii="Garamond" w:hAnsi="Garamond" w:cs="Times New Roman"/>
          <w:sz w:val="24"/>
          <w:szCs w:val="24"/>
          <w:lang w:val="en-GB"/>
        </w:rPr>
        <w:t>,</w:t>
      </w:r>
      <w:r w:rsidRPr="001E11C2">
        <w:rPr>
          <w:rFonts w:ascii="Garamond" w:hAnsi="Garamond" w:cs="Times New Roman"/>
          <w:sz w:val="24"/>
          <w:szCs w:val="24"/>
          <w:lang w:val="en-GB"/>
        </w:rPr>
        <w:t xml:space="preserve"> and opposition status (bottom-left).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39814DCF" w14:textId="77777777" w:rsidR="006C280B" w:rsidRPr="001E11C2" w:rsidRDefault="006C280B" w:rsidP="000A69F5">
      <w:pPr>
        <w:spacing w:after="0" w:line="480" w:lineRule="auto"/>
        <w:jc w:val="both"/>
        <w:rPr>
          <w:rFonts w:ascii="Garamond" w:hAnsi="Garamond"/>
          <w:i/>
          <w:sz w:val="24"/>
          <w:szCs w:val="24"/>
          <w:lang w:val="en-GB"/>
        </w:rPr>
      </w:pPr>
    </w:p>
    <w:p w14:paraId="1CF85BE7" w14:textId="77777777" w:rsidR="00D2272D" w:rsidRDefault="00D2272D" w:rsidP="0022585B">
      <w:pPr>
        <w:spacing w:after="0" w:line="480" w:lineRule="auto"/>
        <w:rPr>
          <w:rFonts w:ascii="Garamond" w:hAnsi="Garamond"/>
          <w:i/>
          <w:sz w:val="24"/>
          <w:szCs w:val="24"/>
          <w:lang w:val="en-GB"/>
        </w:rPr>
      </w:pPr>
    </w:p>
    <w:p w14:paraId="7EEA7B97" w14:textId="77777777" w:rsidR="00D2272D" w:rsidRDefault="00D2272D" w:rsidP="0022585B">
      <w:pPr>
        <w:spacing w:after="0" w:line="480" w:lineRule="auto"/>
        <w:rPr>
          <w:rFonts w:ascii="Garamond" w:hAnsi="Garamond"/>
          <w:i/>
          <w:sz w:val="24"/>
          <w:szCs w:val="24"/>
          <w:lang w:val="en-GB"/>
        </w:rPr>
      </w:pPr>
    </w:p>
    <w:p w14:paraId="7FEA3D52" w14:textId="5A90D4EA" w:rsidR="00A566AB" w:rsidRPr="001E11C2" w:rsidRDefault="00A566AB" w:rsidP="0022585B">
      <w:pPr>
        <w:spacing w:after="0" w:line="480" w:lineRule="auto"/>
        <w:rPr>
          <w:rFonts w:ascii="Garamond" w:hAnsi="Garamond"/>
          <w:i/>
          <w:sz w:val="24"/>
          <w:szCs w:val="24"/>
          <w:lang w:val="en-GB"/>
        </w:rPr>
      </w:pPr>
      <w:r w:rsidRPr="001E11C2">
        <w:rPr>
          <w:rFonts w:ascii="Garamond" w:hAnsi="Garamond"/>
          <w:i/>
          <w:sz w:val="24"/>
          <w:szCs w:val="24"/>
          <w:lang w:val="en-GB"/>
        </w:rPr>
        <w:lastRenderedPageBreak/>
        <w:t>4.7 Specifying our models as multilevel</w:t>
      </w:r>
    </w:p>
    <w:p w14:paraId="0144F42C" w14:textId="12102959" w:rsidR="00A566AB" w:rsidRPr="001E11C2" w:rsidRDefault="00A566AB" w:rsidP="0022585B">
      <w:pPr>
        <w:spacing w:after="0" w:line="480" w:lineRule="auto"/>
        <w:jc w:val="both"/>
        <w:rPr>
          <w:rFonts w:ascii="Garamond" w:hAnsi="Garamond" w:cs="Segoe UI"/>
          <w:color w:val="000000"/>
          <w:sz w:val="24"/>
          <w:szCs w:val="24"/>
          <w:lang w:val="en-GB"/>
        </w:rPr>
      </w:pPr>
      <w:r w:rsidRPr="001E11C2">
        <w:rPr>
          <w:rFonts w:ascii="Garamond" w:hAnsi="Garamond"/>
          <w:sz w:val="24"/>
          <w:szCs w:val="24"/>
          <w:lang w:val="en-GB"/>
        </w:rPr>
        <w:t xml:space="preserve">Finally, one of the anonymous reviewers asks </w:t>
      </w:r>
      <w:r w:rsidRPr="001E11C2">
        <w:rPr>
          <w:rFonts w:ascii="Garamond" w:hAnsi="Garamond" w:cs="Segoe UI"/>
          <w:color w:val="000000"/>
          <w:sz w:val="24"/>
          <w:szCs w:val="24"/>
          <w:lang w:val="en-GB"/>
        </w:rPr>
        <w:t>“how do the results change if these are run as multilevel models, with countries--parties-years as the levels of data?</w:t>
      </w:r>
      <w:proofErr w:type="gramStart"/>
      <w:r w:rsidRPr="001E11C2">
        <w:rPr>
          <w:rFonts w:ascii="Garamond" w:hAnsi="Garamond" w:cs="Segoe UI"/>
          <w:color w:val="000000"/>
          <w:sz w:val="24"/>
          <w:szCs w:val="24"/>
          <w:lang w:val="en-GB"/>
        </w:rPr>
        <w:t>”</w:t>
      </w:r>
      <w:r w:rsidR="00400D1C" w:rsidRPr="001E11C2">
        <w:rPr>
          <w:rFonts w:ascii="Garamond" w:hAnsi="Garamond" w:cs="Segoe UI"/>
          <w:color w:val="000000"/>
          <w:sz w:val="24"/>
          <w:szCs w:val="24"/>
          <w:lang w:val="en-GB"/>
        </w:rPr>
        <w:t>.</w:t>
      </w:r>
      <w:proofErr w:type="gramEnd"/>
      <w:r w:rsidRPr="001E11C2">
        <w:rPr>
          <w:rFonts w:ascii="Garamond" w:hAnsi="Garamond" w:cs="Segoe UI"/>
          <w:color w:val="000000"/>
          <w:sz w:val="24"/>
          <w:szCs w:val="24"/>
          <w:lang w:val="en-GB"/>
        </w:rPr>
        <w:t xml:space="preserve"> </w:t>
      </w:r>
      <w:r w:rsidR="000602E3" w:rsidRPr="001E11C2">
        <w:rPr>
          <w:rFonts w:ascii="Garamond" w:hAnsi="Garamond" w:cs="Segoe UI"/>
          <w:color w:val="000000"/>
          <w:sz w:val="24"/>
          <w:szCs w:val="24"/>
          <w:lang w:val="en-GB"/>
        </w:rPr>
        <w:t xml:space="preserve">In response, we have replicated all </w:t>
      </w:r>
      <w:r w:rsidR="009D176F" w:rsidRPr="001E11C2">
        <w:rPr>
          <w:rFonts w:ascii="Garamond" w:hAnsi="Garamond" w:cs="Segoe UI"/>
          <w:color w:val="000000"/>
          <w:sz w:val="24"/>
          <w:szCs w:val="24"/>
          <w:lang w:val="en-GB"/>
        </w:rPr>
        <w:t xml:space="preserve">analyses </w:t>
      </w:r>
      <w:r w:rsidR="000602E3" w:rsidRPr="001E11C2">
        <w:rPr>
          <w:rFonts w:ascii="Garamond" w:hAnsi="Garamond" w:cs="Segoe UI"/>
          <w:color w:val="000000"/>
          <w:sz w:val="24"/>
          <w:szCs w:val="24"/>
          <w:lang w:val="en-GB"/>
        </w:rPr>
        <w:t>presented in the paper,</w:t>
      </w:r>
      <w:r w:rsidR="00BC5AB6">
        <w:rPr>
          <w:rFonts w:ascii="Garamond" w:hAnsi="Garamond" w:cs="Segoe UI"/>
          <w:color w:val="000000"/>
          <w:sz w:val="24"/>
          <w:szCs w:val="24"/>
          <w:lang w:val="en-GB"/>
        </w:rPr>
        <w:t xml:space="preserve"> nesting</w:t>
      </w:r>
      <w:r w:rsidR="000602E3" w:rsidRPr="001E11C2">
        <w:rPr>
          <w:rFonts w:ascii="Garamond" w:hAnsi="Garamond" w:cs="Segoe UI"/>
          <w:color w:val="000000"/>
          <w:sz w:val="24"/>
          <w:szCs w:val="24"/>
          <w:lang w:val="en-GB"/>
        </w:rPr>
        <w:t xml:space="preserve"> party/election observations within parties and parties within countries. </w:t>
      </w:r>
      <w:r w:rsidR="00612F85" w:rsidRPr="001E11C2">
        <w:rPr>
          <w:rFonts w:ascii="Garamond" w:hAnsi="Garamond" w:cs="Segoe UI"/>
          <w:color w:val="000000"/>
          <w:sz w:val="24"/>
          <w:szCs w:val="24"/>
          <w:lang w:val="en-GB"/>
        </w:rPr>
        <w:t xml:space="preserve">As regards the </w:t>
      </w:r>
      <w:r w:rsidR="00612F85" w:rsidRPr="001E11C2">
        <w:rPr>
          <w:rFonts w:ascii="Garamond" w:hAnsi="Garamond" w:cs="Segoe UI"/>
          <w:i/>
          <w:color w:val="000000"/>
          <w:sz w:val="24"/>
          <w:szCs w:val="24"/>
          <w:lang w:val="en-GB"/>
        </w:rPr>
        <w:t>Merger Hypothesis</w:t>
      </w:r>
      <w:r w:rsidR="00612F85" w:rsidRPr="001E11C2">
        <w:rPr>
          <w:rFonts w:ascii="Garamond" w:hAnsi="Garamond" w:cs="Segoe UI"/>
          <w:color w:val="000000"/>
          <w:sz w:val="24"/>
          <w:szCs w:val="24"/>
          <w:lang w:val="en-GB"/>
        </w:rPr>
        <w:t xml:space="preserve"> (H3) a caveat</w:t>
      </w:r>
      <w:r w:rsidR="00866DA1" w:rsidRPr="001E11C2">
        <w:rPr>
          <w:rFonts w:ascii="Garamond" w:hAnsi="Garamond" w:cs="Segoe UI"/>
          <w:color w:val="000000"/>
          <w:sz w:val="24"/>
          <w:szCs w:val="24"/>
          <w:lang w:val="en-GB"/>
        </w:rPr>
        <w:t xml:space="preserve"> applies</w:t>
      </w:r>
      <w:r w:rsidR="00612F85" w:rsidRPr="001E11C2">
        <w:rPr>
          <w:rFonts w:ascii="Garamond" w:hAnsi="Garamond" w:cs="Segoe UI"/>
          <w:color w:val="000000"/>
          <w:sz w:val="24"/>
          <w:szCs w:val="24"/>
          <w:lang w:val="en-GB"/>
        </w:rPr>
        <w:t xml:space="preserve">, namely that multilevel logistic regression </w:t>
      </w:r>
      <w:proofErr w:type="gramStart"/>
      <w:r w:rsidR="00612F85" w:rsidRPr="001E11C2">
        <w:rPr>
          <w:rFonts w:ascii="Garamond" w:hAnsi="Garamond" w:cs="Segoe UI"/>
          <w:color w:val="000000"/>
          <w:sz w:val="24"/>
          <w:szCs w:val="24"/>
          <w:lang w:val="en-GB"/>
        </w:rPr>
        <w:t>cannot be combined</w:t>
      </w:r>
      <w:proofErr w:type="gramEnd"/>
      <w:r w:rsidR="00612F85" w:rsidRPr="001E11C2">
        <w:rPr>
          <w:rFonts w:ascii="Garamond" w:hAnsi="Garamond" w:cs="Segoe UI"/>
          <w:color w:val="000000"/>
          <w:sz w:val="24"/>
          <w:szCs w:val="24"/>
          <w:lang w:val="en-GB"/>
        </w:rPr>
        <w:t xml:space="preserve"> with penalized likelihood for rare event data (the so-called Firth method</w:t>
      </w:r>
      <w:r w:rsidR="009D176F" w:rsidRPr="001E11C2">
        <w:rPr>
          <w:rFonts w:ascii="Garamond" w:hAnsi="Garamond" w:cs="Segoe UI"/>
          <w:color w:val="000000"/>
          <w:sz w:val="24"/>
          <w:szCs w:val="24"/>
          <w:lang w:val="en-GB"/>
        </w:rPr>
        <w:t xml:space="preserve"> that we use in the paper</w:t>
      </w:r>
      <w:r w:rsidR="00612F85" w:rsidRPr="001E11C2">
        <w:rPr>
          <w:rFonts w:ascii="Garamond" w:hAnsi="Garamond" w:cs="Segoe UI"/>
          <w:color w:val="000000"/>
          <w:sz w:val="24"/>
          <w:szCs w:val="24"/>
          <w:lang w:val="en-GB"/>
        </w:rPr>
        <w:t>).</w:t>
      </w:r>
      <w:r w:rsidR="00C720FD" w:rsidRPr="001E11C2">
        <w:rPr>
          <w:rFonts w:ascii="Garamond" w:hAnsi="Garamond" w:cs="Segoe UI"/>
          <w:color w:val="000000"/>
          <w:sz w:val="24"/>
          <w:szCs w:val="24"/>
          <w:lang w:val="en-GB"/>
        </w:rPr>
        <w:t xml:space="preserve"> Thus</w:t>
      </w:r>
      <w:r w:rsidR="009D176F" w:rsidRPr="001E11C2">
        <w:rPr>
          <w:rFonts w:ascii="Garamond" w:hAnsi="Garamond" w:cs="Segoe UI"/>
          <w:color w:val="000000"/>
          <w:sz w:val="24"/>
          <w:szCs w:val="24"/>
          <w:lang w:val="en-GB"/>
        </w:rPr>
        <w:t>, s</w:t>
      </w:r>
      <w:r w:rsidR="00612F85" w:rsidRPr="001E11C2">
        <w:rPr>
          <w:rFonts w:ascii="Garamond" w:hAnsi="Garamond" w:cs="Segoe UI"/>
          <w:color w:val="000000"/>
          <w:sz w:val="24"/>
          <w:szCs w:val="24"/>
          <w:lang w:val="en-GB"/>
        </w:rPr>
        <w:t>ince mergers are rare events</w:t>
      </w:r>
      <w:r w:rsidR="009D176F" w:rsidRPr="001E11C2">
        <w:rPr>
          <w:rFonts w:ascii="Garamond" w:hAnsi="Garamond" w:cs="Segoe UI"/>
          <w:color w:val="000000"/>
          <w:sz w:val="24"/>
          <w:szCs w:val="24"/>
          <w:lang w:val="en-GB"/>
        </w:rPr>
        <w:t xml:space="preserve"> (i.e., 60 positive cases</w:t>
      </w:r>
      <w:r w:rsidR="00DD2021" w:rsidRPr="001E11C2">
        <w:rPr>
          <w:rFonts w:ascii="Garamond" w:hAnsi="Garamond" w:cs="Segoe UI"/>
          <w:color w:val="000000"/>
          <w:sz w:val="24"/>
          <w:szCs w:val="24"/>
          <w:lang w:val="en-GB"/>
        </w:rPr>
        <w:t xml:space="preserve"> for elections in which party system saturation is non-missing</w:t>
      </w:r>
      <w:r w:rsidR="009D176F" w:rsidRPr="001E11C2">
        <w:rPr>
          <w:rFonts w:ascii="Garamond" w:hAnsi="Garamond" w:cs="Segoe UI"/>
          <w:color w:val="000000"/>
          <w:sz w:val="24"/>
          <w:szCs w:val="24"/>
          <w:lang w:val="en-GB"/>
        </w:rPr>
        <w:t>)</w:t>
      </w:r>
      <w:r w:rsidR="00612F85" w:rsidRPr="001E11C2">
        <w:rPr>
          <w:rFonts w:ascii="Garamond" w:hAnsi="Garamond" w:cs="Segoe UI"/>
          <w:color w:val="000000"/>
          <w:sz w:val="24"/>
          <w:szCs w:val="24"/>
          <w:lang w:val="en-GB"/>
        </w:rPr>
        <w:t xml:space="preserve">, one may attach </w:t>
      </w:r>
      <w:r w:rsidR="00866DA1" w:rsidRPr="001E11C2">
        <w:rPr>
          <w:rFonts w:ascii="Garamond" w:hAnsi="Garamond" w:cs="Segoe UI"/>
          <w:color w:val="000000"/>
          <w:sz w:val="24"/>
          <w:szCs w:val="24"/>
          <w:lang w:val="en-GB"/>
        </w:rPr>
        <w:t xml:space="preserve">greater </w:t>
      </w:r>
      <w:r w:rsidR="00612F85" w:rsidRPr="001E11C2">
        <w:rPr>
          <w:rFonts w:ascii="Garamond" w:hAnsi="Garamond" w:cs="Segoe UI"/>
          <w:color w:val="000000"/>
          <w:sz w:val="24"/>
          <w:szCs w:val="24"/>
          <w:lang w:val="en-GB"/>
        </w:rPr>
        <w:t xml:space="preserve">value to the results </w:t>
      </w:r>
      <w:r w:rsidR="00866DA1" w:rsidRPr="001E11C2">
        <w:rPr>
          <w:rFonts w:ascii="Garamond" w:hAnsi="Garamond" w:cs="Segoe UI"/>
          <w:color w:val="000000"/>
          <w:sz w:val="24"/>
          <w:szCs w:val="24"/>
          <w:lang w:val="en-GB"/>
        </w:rPr>
        <w:t xml:space="preserve">presented </w:t>
      </w:r>
      <w:r w:rsidR="00612F85" w:rsidRPr="001E11C2">
        <w:rPr>
          <w:rFonts w:ascii="Garamond" w:hAnsi="Garamond" w:cs="Segoe UI"/>
          <w:color w:val="000000"/>
          <w:sz w:val="24"/>
          <w:szCs w:val="24"/>
          <w:lang w:val="en-GB"/>
        </w:rPr>
        <w:t xml:space="preserve">in the paper. </w:t>
      </w:r>
      <w:r w:rsidR="00400D1C" w:rsidRPr="001E11C2">
        <w:rPr>
          <w:rFonts w:ascii="Garamond" w:hAnsi="Garamond" w:cs="Segoe UI"/>
          <w:color w:val="000000"/>
          <w:sz w:val="24"/>
          <w:szCs w:val="24"/>
          <w:lang w:val="en-GB"/>
        </w:rPr>
        <w:t>Nonetheless</w:t>
      </w:r>
      <w:r w:rsidR="00612F85" w:rsidRPr="001E11C2">
        <w:rPr>
          <w:rFonts w:ascii="Garamond" w:hAnsi="Garamond" w:cs="Segoe UI"/>
          <w:color w:val="000000"/>
          <w:sz w:val="24"/>
          <w:szCs w:val="24"/>
          <w:lang w:val="en-GB"/>
        </w:rPr>
        <w:t>, as shown below, we reach the same conclusions for this and each hypothesis.</w:t>
      </w:r>
    </w:p>
    <w:p w14:paraId="6AD4BCFF" w14:textId="085BCC12" w:rsidR="005066BB" w:rsidRPr="001E11C2" w:rsidRDefault="00612F85" w:rsidP="00400D1C">
      <w:pPr>
        <w:spacing w:after="0" w:line="480" w:lineRule="auto"/>
        <w:jc w:val="both"/>
        <w:rPr>
          <w:rFonts w:ascii="Garamond" w:hAnsi="Garamond" w:cs="Segoe UI"/>
          <w:color w:val="000000"/>
          <w:sz w:val="24"/>
          <w:szCs w:val="24"/>
          <w:lang w:val="en-GB"/>
        </w:rPr>
      </w:pPr>
      <w:r w:rsidRPr="001E11C2">
        <w:rPr>
          <w:rFonts w:ascii="Garamond" w:hAnsi="Garamond" w:cs="Segoe UI"/>
          <w:color w:val="000000"/>
          <w:sz w:val="24"/>
          <w:szCs w:val="24"/>
          <w:lang w:val="en-GB"/>
        </w:rPr>
        <w:tab/>
        <w:t xml:space="preserve">To begin </w:t>
      </w:r>
      <w:proofErr w:type="gramStart"/>
      <w:r w:rsidRPr="001E11C2">
        <w:rPr>
          <w:rFonts w:ascii="Garamond" w:hAnsi="Garamond" w:cs="Segoe UI"/>
          <w:color w:val="000000"/>
          <w:sz w:val="24"/>
          <w:szCs w:val="24"/>
          <w:lang w:val="en-GB"/>
        </w:rPr>
        <w:t>with</w:t>
      </w:r>
      <w:proofErr w:type="gramEnd"/>
      <w:r w:rsidRPr="001E11C2">
        <w:rPr>
          <w:rFonts w:ascii="Garamond" w:hAnsi="Garamond" w:cs="Segoe UI"/>
          <w:color w:val="000000"/>
          <w:sz w:val="24"/>
          <w:szCs w:val="24"/>
          <w:lang w:val="en-GB"/>
        </w:rPr>
        <w:t xml:space="preserve"> the </w:t>
      </w:r>
      <w:proofErr w:type="spellStart"/>
      <w:r w:rsidRPr="001E11C2">
        <w:rPr>
          <w:rFonts w:ascii="Garamond" w:hAnsi="Garamond" w:cs="Segoe UI"/>
          <w:i/>
          <w:color w:val="000000"/>
          <w:sz w:val="24"/>
          <w:szCs w:val="24"/>
          <w:lang w:val="en-GB"/>
        </w:rPr>
        <w:t>Nicheness</w:t>
      </w:r>
      <w:proofErr w:type="spellEnd"/>
      <w:r w:rsidRPr="001E11C2">
        <w:rPr>
          <w:rFonts w:ascii="Garamond" w:hAnsi="Garamond" w:cs="Segoe UI"/>
          <w:i/>
          <w:color w:val="000000"/>
          <w:sz w:val="24"/>
          <w:szCs w:val="24"/>
          <w:lang w:val="en-GB"/>
        </w:rPr>
        <w:t xml:space="preserve"> Hypothesis</w:t>
      </w:r>
      <w:r w:rsidRPr="001E11C2">
        <w:rPr>
          <w:rFonts w:ascii="Garamond" w:hAnsi="Garamond" w:cs="Segoe UI"/>
          <w:color w:val="000000"/>
          <w:sz w:val="24"/>
          <w:szCs w:val="24"/>
          <w:lang w:val="en-GB"/>
        </w:rPr>
        <w:t xml:space="preserve"> (H1), Table </w:t>
      </w:r>
      <w:r w:rsidR="00400D1C" w:rsidRPr="001E11C2">
        <w:rPr>
          <w:rFonts w:ascii="Garamond" w:hAnsi="Garamond" w:cs="Segoe UI"/>
          <w:color w:val="000000"/>
          <w:sz w:val="24"/>
          <w:szCs w:val="24"/>
          <w:lang w:val="en-GB"/>
        </w:rPr>
        <w:t>A1</w:t>
      </w:r>
      <w:r w:rsidR="00A90538">
        <w:rPr>
          <w:rFonts w:ascii="Garamond" w:hAnsi="Garamond" w:cs="Segoe UI"/>
          <w:color w:val="000000"/>
          <w:sz w:val="24"/>
          <w:szCs w:val="24"/>
          <w:lang w:val="en-GB"/>
        </w:rPr>
        <w:t>5</w:t>
      </w:r>
      <w:r w:rsidRPr="001E11C2">
        <w:rPr>
          <w:rFonts w:ascii="Garamond" w:hAnsi="Garamond" w:cs="Segoe UI"/>
          <w:color w:val="000000"/>
          <w:sz w:val="24"/>
          <w:szCs w:val="24"/>
          <w:lang w:val="en-GB"/>
        </w:rPr>
        <w:t xml:space="preserve"> displays the regression coefficients. As </w:t>
      </w:r>
      <w:r w:rsidR="00621C7C" w:rsidRPr="001E11C2">
        <w:rPr>
          <w:rFonts w:ascii="Garamond" w:hAnsi="Garamond" w:cs="Segoe UI"/>
          <w:color w:val="000000"/>
          <w:sz w:val="24"/>
          <w:szCs w:val="24"/>
          <w:lang w:val="en-GB"/>
        </w:rPr>
        <w:t xml:space="preserve">shown by </w:t>
      </w:r>
      <w:r w:rsidR="00400D1C" w:rsidRPr="001E11C2">
        <w:rPr>
          <w:rFonts w:ascii="Garamond" w:hAnsi="Garamond" w:cs="Segoe UI"/>
          <w:color w:val="000000"/>
          <w:sz w:val="24"/>
          <w:szCs w:val="24"/>
          <w:lang w:val="en-GB"/>
        </w:rPr>
        <w:t>the variance components,</w:t>
      </w:r>
      <w:r w:rsidR="00D54739" w:rsidRPr="001E11C2">
        <w:rPr>
          <w:rFonts w:ascii="Garamond" w:hAnsi="Garamond" w:cs="Segoe UI"/>
          <w:color w:val="000000"/>
          <w:sz w:val="24"/>
          <w:szCs w:val="24"/>
          <w:lang w:val="en-GB"/>
        </w:rPr>
        <w:t xml:space="preserve"> at three decimal places,</w:t>
      </w:r>
      <w:r w:rsidR="00D60292" w:rsidRPr="001E11C2">
        <w:rPr>
          <w:rFonts w:ascii="Garamond" w:hAnsi="Garamond" w:cs="Segoe UI"/>
          <w:color w:val="000000"/>
          <w:sz w:val="24"/>
          <w:szCs w:val="24"/>
          <w:lang w:val="en-GB"/>
        </w:rPr>
        <w:t xml:space="preserve"> clustering of parties within countries</w:t>
      </w:r>
      <w:r w:rsidRPr="001E11C2">
        <w:rPr>
          <w:rFonts w:ascii="Garamond" w:hAnsi="Garamond" w:cs="Segoe UI"/>
          <w:color w:val="000000"/>
          <w:sz w:val="24"/>
          <w:szCs w:val="24"/>
          <w:lang w:val="en-GB"/>
        </w:rPr>
        <w:t xml:space="preserve"> fail</w:t>
      </w:r>
      <w:r w:rsidR="00400D1C" w:rsidRPr="001E11C2">
        <w:rPr>
          <w:rFonts w:ascii="Garamond" w:hAnsi="Garamond" w:cs="Segoe UI"/>
          <w:color w:val="000000"/>
          <w:sz w:val="24"/>
          <w:szCs w:val="24"/>
          <w:lang w:val="en-GB"/>
        </w:rPr>
        <w:t>s</w:t>
      </w:r>
      <w:r w:rsidRPr="001E11C2">
        <w:rPr>
          <w:rFonts w:ascii="Garamond" w:hAnsi="Garamond" w:cs="Segoe UI"/>
          <w:color w:val="000000"/>
          <w:sz w:val="24"/>
          <w:szCs w:val="24"/>
          <w:lang w:val="en-GB"/>
        </w:rPr>
        <w:t xml:space="preserve"> t</w:t>
      </w:r>
      <w:r w:rsidR="00D54739" w:rsidRPr="001E11C2">
        <w:rPr>
          <w:rFonts w:ascii="Garamond" w:hAnsi="Garamond" w:cs="Segoe UI"/>
          <w:color w:val="000000"/>
          <w:sz w:val="24"/>
          <w:szCs w:val="24"/>
          <w:lang w:val="en-GB"/>
        </w:rPr>
        <w:t xml:space="preserve">o explain any of the variance </w:t>
      </w:r>
      <w:r w:rsidR="00D60292" w:rsidRPr="001E11C2">
        <w:rPr>
          <w:rFonts w:ascii="Garamond" w:hAnsi="Garamond" w:cs="Segoe UI"/>
          <w:color w:val="000000"/>
          <w:sz w:val="24"/>
          <w:szCs w:val="24"/>
          <w:lang w:val="en-GB"/>
        </w:rPr>
        <w:t xml:space="preserve">in </w:t>
      </w:r>
      <w:r w:rsidRPr="001E11C2">
        <w:rPr>
          <w:rFonts w:ascii="Garamond" w:hAnsi="Garamond" w:cs="Segoe UI"/>
          <w:color w:val="000000"/>
          <w:sz w:val="24"/>
          <w:szCs w:val="24"/>
          <w:lang w:val="en-GB"/>
        </w:rPr>
        <w:t xml:space="preserve">the </w:t>
      </w:r>
      <w:proofErr w:type="spellStart"/>
      <w:r w:rsidRPr="001E11C2">
        <w:rPr>
          <w:rFonts w:ascii="Garamond" w:hAnsi="Garamond" w:cs="Segoe UI"/>
          <w:color w:val="000000"/>
          <w:sz w:val="24"/>
          <w:szCs w:val="24"/>
          <w:lang w:val="en-GB"/>
        </w:rPr>
        <w:t>nicheness</w:t>
      </w:r>
      <w:proofErr w:type="spellEnd"/>
      <w:r w:rsidR="00400D1C" w:rsidRPr="001E11C2">
        <w:rPr>
          <w:rFonts w:ascii="Garamond" w:hAnsi="Garamond" w:cs="Segoe UI"/>
          <w:color w:val="000000"/>
          <w:sz w:val="24"/>
          <w:szCs w:val="24"/>
          <w:lang w:val="en-GB"/>
        </w:rPr>
        <w:t xml:space="preserve"> of </w:t>
      </w:r>
      <w:r w:rsidR="00D60292" w:rsidRPr="001E11C2">
        <w:rPr>
          <w:rFonts w:ascii="Garamond" w:hAnsi="Garamond" w:cs="Segoe UI"/>
          <w:color w:val="000000"/>
          <w:sz w:val="24"/>
          <w:szCs w:val="24"/>
          <w:lang w:val="en-GB"/>
        </w:rPr>
        <w:t>parties’</w:t>
      </w:r>
      <w:r w:rsidR="00D77EF9" w:rsidRPr="001E11C2">
        <w:rPr>
          <w:rFonts w:ascii="Garamond" w:hAnsi="Garamond" w:cs="Segoe UI"/>
          <w:color w:val="000000"/>
          <w:sz w:val="24"/>
          <w:szCs w:val="24"/>
          <w:lang w:val="en-GB"/>
        </w:rPr>
        <w:t xml:space="preserve"> </w:t>
      </w:r>
      <w:r w:rsidR="00D133C5" w:rsidRPr="001E11C2">
        <w:rPr>
          <w:rFonts w:ascii="Garamond" w:hAnsi="Garamond" w:cs="Segoe UI"/>
          <w:color w:val="000000"/>
          <w:sz w:val="24"/>
          <w:szCs w:val="24"/>
          <w:lang w:val="en-GB"/>
        </w:rPr>
        <w:t>platforms</w:t>
      </w:r>
      <w:r w:rsidR="00D133C5" w:rsidRPr="001E11C2">
        <w:rPr>
          <w:rStyle w:val="FootnoteReference"/>
          <w:rFonts w:ascii="Garamond" w:hAnsi="Garamond"/>
          <w:color w:val="000000"/>
          <w:sz w:val="24"/>
          <w:szCs w:val="24"/>
          <w:lang w:val="en-GB"/>
        </w:rPr>
        <w:footnoteReference w:id="9"/>
      </w:r>
      <w:r w:rsidR="00400D1C" w:rsidRPr="001E11C2">
        <w:rPr>
          <w:rFonts w:ascii="Garamond" w:hAnsi="Garamond" w:cs="Segoe UI"/>
          <w:color w:val="000000"/>
          <w:sz w:val="24"/>
          <w:szCs w:val="24"/>
          <w:lang w:val="en-GB"/>
        </w:rPr>
        <w:t>; yet the party levels plays an important role</w:t>
      </w:r>
      <w:r w:rsidR="000E4BDF">
        <w:rPr>
          <w:rFonts w:ascii="Garamond" w:hAnsi="Garamond" w:cs="Segoe UI"/>
          <w:color w:val="000000"/>
          <w:sz w:val="24"/>
          <w:szCs w:val="24"/>
          <w:lang w:val="en-GB"/>
        </w:rPr>
        <w:t xml:space="preserve"> in </w:t>
      </w:r>
      <w:r w:rsidR="00400D1C" w:rsidRPr="001E11C2">
        <w:rPr>
          <w:rFonts w:ascii="Garamond" w:hAnsi="Garamond" w:cs="Segoe UI"/>
          <w:color w:val="000000"/>
          <w:sz w:val="24"/>
          <w:szCs w:val="24"/>
          <w:lang w:val="en-GB"/>
        </w:rPr>
        <w:t xml:space="preserve">explaining </w:t>
      </w:r>
      <w:r w:rsidR="00D60292" w:rsidRPr="001E11C2">
        <w:rPr>
          <w:rFonts w:ascii="Garamond" w:hAnsi="Garamond" w:cs="Segoe UI"/>
          <w:color w:val="000000"/>
          <w:sz w:val="24"/>
          <w:szCs w:val="24"/>
          <w:lang w:val="en-GB"/>
        </w:rPr>
        <w:t>45</w:t>
      </w:r>
      <w:r w:rsidR="00400D1C" w:rsidRPr="001E11C2">
        <w:rPr>
          <w:rFonts w:ascii="Garamond" w:hAnsi="Garamond" w:cs="Segoe UI"/>
          <w:color w:val="000000"/>
          <w:sz w:val="24"/>
          <w:szCs w:val="24"/>
          <w:lang w:val="en-GB"/>
        </w:rPr>
        <w:t>%</w:t>
      </w:r>
      <w:r w:rsidR="00D60292" w:rsidRPr="001E11C2">
        <w:rPr>
          <w:rFonts w:ascii="Garamond" w:hAnsi="Garamond" w:cs="Segoe UI"/>
          <w:color w:val="000000"/>
          <w:sz w:val="24"/>
          <w:szCs w:val="24"/>
          <w:lang w:val="en-GB"/>
        </w:rPr>
        <w:t xml:space="preserve"> (</w:t>
      </w:r>
      <w:r w:rsidR="000E4BDF">
        <w:rPr>
          <w:rFonts w:ascii="Garamond" w:eastAsia="Times New Roman" w:hAnsi="Garamond" w:cs="Times New Roman"/>
          <w:color w:val="000000"/>
          <w:sz w:val="24"/>
          <w:szCs w:val="24"/>
          <w:lang w:val="en-GB"/>
        </w:rPr>
        <w:t>9.205</w:t>
      </w:r>
      <w:r w:rsidR="00D60292" w:rsidRPr="001E11C2">
        <w:rPr>
          <w:rFonts w:ascii="Garamond" w:eastAsia="Times New Roman" w:hAnsi="Garamond" w:cs="Times New Roman"/>
          <w:color w:val="000000"/>
          <w:sz w:val="24"/>
          <w:szCs w:val="24"/>
          <w:lang w:val="en-GB"/>
        </w:rPr>
        <w:t>/9.20</w:t>
      </w:r>
      <w:r w:rsidR="000E4BDF">
        <w:rPr>
          <w:rFonts w:ascii="Garamond" w:eastAsia="Times New Roman" w:hAnsi="Garamond" w:cs="Times New Roman"/>
          <w:color w:val="000000"/>
          <w:sz w:val="24"/>
          <w:szCs w:val="24"/>
          <w:lang w:val="en-GB"/>
        </w:rPr>
        <w:t>5</w:t>
      </w:r>
      <w:r w:rsidR="00D60292" w:rsidRPr="001E11C2">
        <w:rPr>
          <w:rFonts w:ascii="Garamond" w:eastAsia="Times New Roman" w:hAnsi="Garamond" w:cs="Times New Roman"/>
          <w:color w:val="000000"/>
          <w:sz w:val="24"/>
          <w:szCs w:val="24"/>
          <w:lang w:val="en-GB"/>
        </w:rPr>
        <w:t>+</w:t>
      </w:r>
      <w:r w:rsidR="000E4BDF" w:rsidRPr="001175C3">
        <w:rPr>
          <w:rFonts w:ascii="Garamond" w:eastAsia="Times New Roman" w:hAnsi="Garamond" w:cs="Times New Roman"/>
          <w:color w:val="000000"/>
          <w:sz w:val="24"/>
          <w:szCs w:val="24"/>
        </w:rPr>
        <w:t>11.268</w:t>
      </w:r>
      <w:r w:rsidR="00D60292" w:rsidRPr="001E11C2">
        <w:rPr>
          <w:rFonts w:ascii="Garamond" w:eastAsia="Times New Roman" w:hAnsi="Garamond" w:cs="Times New Roman"/>
          <w:color w:val="000000"/>
          <w:sz w:val="24"/>
          <w:szCs w:val="24"/>
          <w:lang w:val="en-GB"/>
        </w:rPr>
        <w:t>)</w:t>
      </w:r>
      <w:r w:rsidR="00400D1C" w:rsidRPr="001E11C2">
        <w:rPr>
          <w:rFonts w:ascii="Garamond" w:hAnsi="Garamond" w:cs="Segoe UI"/>
          <w:color w:val="000000"/>
          <w:sz w:val="24"/>
          <w:szCs w:val="24"/>
          <w:lang w:val="en-GB"/>
        </w:rPr>
        <w:t xml:space="preserve"> of the variance. Again</w:t>
      </w:r>
      <w:r w:rsidR="00FE3259" w:rsidRPr="001E11C2">
        <w:rPr>
          <w:rFonts w:ascii="Garamond" w:hAnsi="Garamond" w:cs="Segoe UI"/>
          <w:color w:val="000000"/>
          <w:sz w:val="24"/>
          <w:szCs w:val="24"/>
          <w:lang w:val="en-GB"/>
        </w:rPr>
        <w:t>,</w:t>
      </w:r>
      <w:r w:rsidR="00400D1C" w:rsidRPr="001E11C2">
        <w:rPr>
          <w:rFonts w:ascii="Garamond" w:hAnsi="Garamond" w:cs="Segoe UI"/>
          <w:color w:val="000000"/>
          <w:sz w:val="24"/>
          <w:szCs w:val="24"/>
          <w:lang w:val="en-GB"/>
        </w:rPr>
        <w:t xml:space="preserve"> the marginal effects, presented in Figure A2</w:t>
      </w:r>
      <w:r w:rsidR="007B17B4" w:rsidRPr="001E11C2">
        <w:rPr>
          <w:rFonts w:ascii="Garamond" w:hAnsi="Garamond" w:cs="Segoe UI"/>
          <w:color w:val="000000"/>
          <w:sz w:val="24"/>
          <w:szCs w:val="24"/>
          <w:lang w:val="en-GB"/>
        </w:rPr>
        <w:t>6</w:t>
      </w:r>
      <w:r w:rsidR="00400D1C" w:rsidRPr="001E11C2">
        <w:rPr>
          <w:rFonts w:ascii="Garamond" w:hAnsi="Garamond" w:cs="Segoe UI"/>
          <w:color w:val="000000"/>
          <w:sz w:val="24"/>
          <w:szCs w:val="24"/>
          <w:lang w:val="en-GB"/>
        </w:rPr>
        <w:t xml:space="preserve"> are necessary to evaluate H1. </w:t>
      </w:r>
      <w:r w:rsidR="00F40619" w:rsidRPr="001E11C2">
        <w:rPr>
          <w:rFonts w:ascii="Garamond" w:hAnsi="Garamond" w:cs="Segoe UI"/>
          <w:color w:val="000000"/>
          <w:sz w:val="24"/>
          <w:szCs w:val="24"/>
          <w:lang w:val="en-GB"/>
        </w:rPr>
        <w:t xml:space="preserve">Analogous to the manuscript there is no evidence that </w:t>
      </w:r>
      <w:r w:rsidR="00C33460">
        <w:rPr>
          <w:rFonts w:ascii="Garamond" w:hAnsi="Garamond" w:cs="Segoe UI"/>
          <w:color w:val="000000"/>
          <w:sz w:val="24"/>
          <w:szCs w:val="24"/>
          <w:lang w:val="en-GB"/>
        </w:rPr>
        <w:t xml:space="preserve">mainstream </w:t>
      </w:r>
      <w:r w:rsidR="00F40619" w:rsidRPr="001E11C2">
        <w:rPr>
          <w:rFonts w:ascii="Garamond" w:hAnsi="Garamond" w:cs="Segoe UI"/>
          <w:color w:val="000000"/>
          <w:sz w:val="24"/>
          <w:szCs w:val="24"/>
          <w:lang w:val="en-GB"/>
        </w:rPr>
        <w:t xml:space="preserve">parties increase the </w:t>
      </w:r>
      <w:proofErr w:type="spellStart"/>
      <w:r w:rsidR="00F40619" w:rsidRPr="001E11C2">
        <w:rPr>
          <w:rFonts w:ascii="Garamond" w:hAnsi="Garamond" w:cs="Segoe UI"/>
          <w:color w:val="000000"/>
          <w:sz w:val="24"/>
          <w:szCs w:val="24"/>
          <w:lang w:val="en-GB"/>
        </w:rPr>
        <w:t>nicheness</w:t>
      </w:r>
      <w:proofErr w:type="spellEnd"/>
      <w:r w:rsidR="00F40619" w:rsidRPr="001E11C2">
        <w:rPr>
          <w:rFonts w:ascii="Garamond" w:hAnsi="Garamond" w:cs="Segoe UI"/>
          <w:color w:val="000000"/>
          <w:sz w:val="24"/>
          <w:szCs w:val="24"/>
          <w:lang w:val="en-GB"/>
        </w:rPr>
        <w:t xml:space="preserve"> of their platform when party system saturation increases, as none of the marginal effects are positive and sta</w:t>
      </w:r>
      <w:r w:rsidR="007133F0" w:rsidRPr="001E11C2">
        <w:rPr>
          <w:rFonts w:ascii="Garamond" w:hAnsi="Garamond" w:cs="Segoe UI"/>
          <w:color w:val="000000"/>
          <w:sz w:val="24"/>
          <w:szCs w:val="24"/>
          <w:lang w:val="en-GB"/>
        </w:rPr>
        <w:t>tistically significant. The latt</w:t>
      </w:r>
      <w:r w:rsidR="000E4BDF">
        <w:rPr>
          <w:rFonts w:ascii="Garamond" w:hAnsi="Garamond" w:cs="Segoe UI"/>
          <w:color w:val="000000"/>
          <w:sz w:val="24"/>
          <w:szCs w:val="24"/>
          <w:lang w:val="en-GB"/>
        </w:rPr>
        <w:t xml:space="preserve">er implies </w:t>
      </w:r>
      <w:r w:rsidR="00F40619" w:rsidRPr="001E11C2">
        <w:rPr>
          <w:rFonts w:ascii="Garamond" w:hAnsi="Garamond" w:cs="Segoe UI"/>
          <w:color w:val="000000"/>
          <w:sz w:val="24"/>
          <w:szCs w:val="24"/>
          <w:lang w:val="en-GB"/>
        </w:rPr>
        <w:t xml:space="preserve">for all values of the moderating variables. </w:t>
      </w:r>
    </w:p>
    <w:tbl>
      <w:tblPr>
        <w:tblW w:w="9355" w:type="dxa"/>
        <w:tblLook w:val="04A0" w:firstRow="1" w:lastRow="0" w:firstColumn="1" w:lastColumn="0" w:noHBand="0" w:noVBand="1"/>
      </w:tblPr>
      <w:tblGrid>
        <w:gridCol w:w="3145"/>
        <w:gridCol w:w="1260"/>
        <w:gridCol w:w="1350"/>
        <w:gridCol w:w="1170"/>
        <w:gridCol w:w="1260"/>
        <w:gridCol w:w="1170"/>
      </w:tblGrid>
      <w:tr w:rsidR="001175C3" w:rsidRPr="001175C3" w14:paraId="3470AF85" w14:textId="77777777" w:rsidTr="000042D8">
        <w:trPr>
          <w:trHeight w:val="324"/>
        </w:trPr>
        <w:tc>
          <w:tcPr>
            <w:tcW w:w="9355" w:type="dxa"/>
            <w:gridSpan w:val="6"/>
            <w:tcBorders>
              <w:bottom w:val="single" w:sz="4" w:space="0" w:color="auto"/>
            </w:tcBorders>
            <w:shd w:val="clear" w:color="auto" w:fill="auto"/>
            <w:noWrap/>
            <w:vAlign w:val="center"/>
            <w:hideMark/>
          </w:tcPr>
          <w:p w14:paraId="55EE5CF3" w14:textId="77777777" w:rsidR="001175C3" w:rsidRPr="001175C3" w:rsidRDefault="001175C3" w:rsidP="001175C3">
            <w:pPr>
              <w:spacing w:after="0" w:line="240" w:lineRule="auto"/>
              <w:rPr>
                <w:rFonts w:ascii="Garamond" w:eastAsia="Times New Roman" w:hAnsi="Garamond" w:cs="Times New Roman"/>
                <w:b/>
                <w:bCs/>
                <w:color w:val="000000"/>
                <w:sz w:val="24"/>
                <w:szCs w:val="24"/>
              </w:rPr>
            </w:pPr>
            <w:r w:rsidRPr="001175C3">
              <w:rPr>
                <w:rFonts w:ascii="Garamond" w:eastAsia="Times New Roman" w:hAnsi="Garamond" w:cs="Times New Roman"/>
                <w:b/>
                <w:bCs/>
                <w:color w:val="000000"/>
                <w:sz w:val="24"/>
                <w:szCs w:val="24"/>
                <w:lang w:val="en-GB"/>
              </w:rPr>
              <w:t>Table A15</w:t>
            </w:r>
            <w:r w:rsidRPr="001175C3">
              <w:rPr>
                <w:rFonts w:ascii="Garamond" w:eastAsia="Times New Roman" w:hAnsi="Garamond" w:cs="Times New Roman"/>
                <w:color w:val="000000"/>
                <w:sz w:val="24"/>
                <w:szCs w:val="24"/>
                <w:lang w:val="en-GB"/>
              </w:rPr>
              <w:t xml:space="preserve">. Evaluating the </w:t>
            </w:r>
            <w:proofErr w:type="spellStart"/>
            <w:r w:rsidRPr="001175C3">
              <w:rPr>
                <w:rFonts w:ascii="Garamond" w:eastAsia="Times New Roman" w:hAnsi="Garamond" w:cs="Times New Roman"/>
                <w:color w:val="000000"/>
                <w:sz w:val="24"/>
                <w:szCs w:val="24"/>
                <w:lang w:val="en-GB"/>
              </w:rPr>
              <w:t>Nicheness</w:t>
            </w:r>
            <w:proofErr w:type="spellEnd"/>
            <w:r w:rsidRPr="001175C3">
              <w:rPr>
                <w:rFonts w:ascii="Garamond" w:eastAsia="Times New Roman" w:hAnsi="Garamond" w:cs="Times New Roman"/>
                <w:color w:val="000000"/>
                <w:sz w:val="24"/>
                <w:szCs w:val="24"/>
                <w:lang w:val="en-GB"/>
              </w:rPr>
              <w:t xml:space="preserve"> hypothesis</w:t>
            </w:r>
          </w:p>
        </w:tc>
      </w:tr>
      <w:tr w:rsidR="001175C3" w:rsidRPr="001175C3" w14:paraId="72103A38" w14:textId="77777777" w:rsidTr="000042D8">
        <w:trPr>
          <w:trHeight w:val="324"/>
        </w:trPr>
        <w:tc>
          <w:tcPr>
            <w:tcW w:w="3145" w:type="dxa"/>
            <w:tcBorders>
              <w:top w:val="single" w:sz="4" w:space="0" w:color="auto"/>
              <w:bottom w:val="single" w:sz="4" w:space="0" w:color="auto"/>
            </w:tcBorders>
            <w:shd w:val="clear" w:color="auto" w:fill="auto"/>
            <w:noWrap/>
            <w:vAlign w:val="center"/>
            <w:hideMark/>
          </w:tcPr>
          <w:p w14:paraId="620A419A"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 </w:t>
            </w:r>
          </w:p>
        </w:tc>
        <w:tc>
          <w:tcPr>
            <w:tcW w:w="1260" w:type="dxa"/>
            <w:tcBorders>
              <w:top w:val="single" w:sz="4" w:space="0" w:color="auto"/>
              <w:bottom w:val="single" w:sz="4" w:space="0" w:color="auto"/>
            </w:tcBorders>
            <w:shd w:val="clear" w:color="auto" w:fill="auto"/>
            <w:vAlign w:val="center"/>
            <w:hideMark/>
          </w:tcPr>
          <w:p w14:paraId="3E83AB4E"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Model 1</w:t>
            </w:r>
          </w:p>
        </w:tc>
        <w:tc>
          <w:tcPr>
            <w:tcW w:w="1350" w:type="dxa"/>
            <w:tcBorders>
              <w:top w:val="single" w:sz="4" w:space="0" w:color="auto"/>
              <w:bottom w:val="single" w:sz="4" w:space="0" w:color="auto"/>
            </w:tcBorders>
            <w:shd w:val="clear" w:color="auto" w:fill="auto"/>
            <w:noWrap/>
            <w:vAlign w:val="center"/>
            <w:hideMark/>
          </w:tcPr>
          <w:p w14:paraId="5C4F9A90"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Model 2</w:t>
            </w:r>
          </w:p>
        </w:tc>
        <w:tc>
          <w:tcPr>
            <w:tcW w:w="1170" w:type="dxa"/>
            <w:tcBorders>
              <w:top w:val="single" w:sz="4" w:space="0" w:color="auto"/>
              <w:bottom w:val="single" w:sz="4" w:space="0" w:color="auto"/>
            </w:tcBorders>
            <w:shd w:val="clear" w:color="auto" w:fill="auto"/>
            <w:noWrap/>
            <w:vAlign w:val="center"/>
            <w:hideMark/>
          </w:tcPr>
          <w:p w14:paraId="74E96E3C"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Model 3</w:t>
            </w:r>
          </w:p>
        </w:tc>
        <w:tc>
          <w:tcPr>
            <w:tcW w:w="1260" w:type="dxa"/>
            <w:tcBorders>
              <w:top w:val="single" w:sz="4" w:space="0" w:color="auto"/>
              <w:bottom w:val="single" w:sz="4" w:space="0" w:color="auto"/>
            </w:tcBorders>
            <w:shd w:val="clear" w:color="auto" w:fill="auto"/>
            <w:noWrap/>
            <w:vAlign w:val="center"/>
            <w:hideMark/>
          </w:tcPr>
          <w:p w14:paraId="3A36F187"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Model 4</w:t>
            </w:r>
          </w:p>
        </w:tc>
        <w:tc>
          <w:tcPr>
            <w:tcW w:w="1170" w:type="dxa"/>
            <w:tcBorders>
              <w:top w:val="single" w:sz="4" w:space="0" w:color="auto"/>
              <w:bottom w:val="single" w:sz="4" w:space="0" w:color="auto"/>
            </w:tcBorders>
            <w:shd w:val="clear" w:color="auto" w:fill="auto"/>
            <w:noWrap/>
            <w:vAlign w:val="center"/>
            <w:hideMark/>
          </w:tcPr>
          <w:p w14:paraId="68DC9A16"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Model 5</w:t>
            </w:r>
          </w:p>
        </w:tc>
      </w:tr>
      <w:tr w:rsidR="001175C3" w:rsidRPr="001175C3" w14:paraId="1B8B5310" w14:textId="77777777" w:rsidTr="000042D8">
        <w:trPr>
          <w:trHeight w:val="360"/>
        </w:trPr>
        <w:tc>
          <w:tcPr>
            <w:tcW w:w="3145" w:type="dxa"/>
            <w:tcBorders>
              <w:top w:val="single" w:sz="4" w:space="0" w:color="auto"/>
            </w:tcBorders>
            <w:shd w:val="clear" w:color="auto" w:fill="auto"/>
            <w:noWrap/>
            <w:vAlign w:val="center"/>
            <w:hideMark/>
          </w:tcPr>
          <w:p w14:paraId="73967CB0"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Party system saturation</w:t>
            </w:r>
            <w:r w:rsidRPr="001175C3">
              <w:rPr>
                <w:rFonts w:ascii="Garamond" w:eastAsia="Times New Roman" w:hAnsi="Garamond" w:cs="Times New Roman"/>
                <w:color w:val="000000"/>
                <w:sz w:val="24"/>
                <w:szCs w:val="24"/>
                <w:vertAlign w:val="subscript"/>
                <w:lang w:val="en-GB"/>
              </w:rPr>
              <w:t>t-1</w:t>
            </w:r>
          </w:p>
        </w:tc>
        <w:tc>
          <w:tcPr>
            <w:tcW w:w="1260" w:type="dxa"/>
            <w:tcBorders>
              <w:top w:val="single" w:sz="4" w:space="0" w:color="auto"/>
            </w:tcBorders>
            <w:shd w:val="clear" w:color="auto" w:fill="auto"/>
            <w:noWrap/>
            <w:vAlign w:val="bottom"/>
            <w:hideMark/>
          </w:tcPr>
          <w:p w14:paraId="6F3A6000"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-0.189</w:t>
            </w:r>
          </w:p>
        </w:tc>
        <w:tc>
          <w:tcPr>
            <w:tcW w:w="1350" w:type="dxa"/>
            <w:tcBorders>
              <w:top w:val="single" w:sz="4" w:space="0" w:color="auto"/>
            </w:tcBorders>
            <w:shd w:val="clear" w:color="auto" w:fill="auto"/>
            <w:noWrap/>
            <w:vAlign w:val="bottom"/>
            <w:hideMark/>
          </w:tcPr>
          <w:p w14:paraId="2D81C7C7"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-0.263</w:t>
            </w:r>
          </w:p>
        </w:tc>
        <w:tc>
          <w:tcPr>
            <w:tcW w:w="1170" w:type="dxa"/>
            <w:tcBorders>
              <w:top w:val="single" w:sz="4" w:space="0" w:color="auto"/>
            </w:tcBorders>
            <w:shd w:val="clear" w:color="auto" w:fill="auto"/>
            <w:noWrap/>
            <w:vAlign w:val="bottom"/>
            <w:hideMark/>
          </w:tcPr>
          <w:p w14:paraId="66D9E6CC"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-0.354</w:t>
            </w:r>
          </w:p>
        </w:tc>
        <w:tc>
          <w:tcPr>
            <w:tcW w:w="1260" w:type="dxa"/>
            <w:tcBorders>
              <w:top w:val="single" w:sz="4" w:space="0" w:color="auto"/>
            </w:tcBorders>
            <w:shd w:val="clear" w:color="auto" w:fill="auto"/>
            <w:noWrap/>
            <w:vAlign w:val="bottom"/>
            <w:hideMark/>
          </w:tcPr>
          <w:p w14:paraId="50780137"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-0.188</w:t>
            </w:r>
          </w:p>
        </w:tc>
        <w:tc>
          <w:tcPr>
            <w:tcW w:w="1170" w:type="dxa"/>
            <w:tcBorders>
              <w:top w:val="single" w:sz="4" w:space="0" w:color="auto"/>
            </w:tcBorders>
            <w:shd w:val="clear" w:color="auto" w:fill="auto"/>
            <w:noWrap/>
            <w:vAlign w:val="bottom"/>
            <w:hideMark/>
          </w:tcPr>
          <w:p w14:paraId="26D38468"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-0.070</w:t>
            </w:r>
          </w:p>
        </w:tc>
      </w:tr>
      <w:tr w:rsidR="001175C3" w:rsidRPr="001175C3" w14:paraId="76A1F639" w14:textId="77777777" w:rsidTr="000042D8">
        <w:trPr>
          <w:trHeight w:val="312"/>
        </w:trPr>
        <w:tc>
          <w:tcPr>
            <w:tcW w:w="3145" w:type="dxa"/>
            <w:shd w:val="clear" w:color="auto" w:fill="auto"/>
            <w:noWrap/>
            <w:vAlign w:val="center"/>
            <w:hideMark/>
          </w:tcPr>
          <w:p w14:paraId="4AFE5904"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bottom"/>
            <w:hideMark/>
          </w:tcPr>
          <w:p w14:paraId="1AA9BDE1"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(0.116)</w:t>
            </w:r>
          </w:p>
        </w:tc>
        <w:tc>
          <w:tcPr>
            <w:tcW w:w="1350" w:type="dxa"/>
            <w:shd w:val="clear" w:color="auto" w:fill="auto"/>
            <w:noWrap/>
            <w:vAlign w:val="bottom"/>
            <w:hideMark/>
          </w:tcPr>
          <w:p w14:paraId="7CE628E4"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(0.184)</w:t>
            </w:r>
          </w:p>
        </w:tc>
        <w:tc>
          <w:tcPr>
            <w:tcW w:w="1170" w:type="dxa"/>
            <w:shd w:val="clear" w:color="auto" w:fill="auto"/>
            <w:noWrap/>
            <w:vAlign w:val="bottom"/>
            <w:hideMark/>
          </w:tcPr>
          <w:p w14:paraId="24BBAFF6"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(0.289)</w:t>
            </w:r>
          </w:p>
        </w:tc>
        <w:tc>
          <w:tcPr>
            <w:tcW w:w="1260" w:type="dxa"/>
            <w:shd w:val="clear" w:color="auto" w:fill="auto"/>
            <w:noWrap/>
            <w:vAlign w:val="bottom"/>
            <w:hideMark/>
          </w:tcPr>
          <w:p w14:paraId="4F5A3108"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(0.171)</w:t>
            </w:r>
          </w:p>
        </w:tc>
        <w:tc>
          <w:tcPr>
            <w:tcW w:w="1170" w:type="dxa"/>
            <w:shd w:val="clear" w:color="auto" w:fill="auto"/>
            <w:noWrap/>
            <w:vAlign w:val="bottom"/>
            <w:hideMark/>
          </w:tcPr>
          <w:p w14:paraId="5217D061"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(0.150)</w:t>
            </w:r>
          </w:p>
        </w:tc>
      </w:tr>
      <w:tr w:rsidR="001175C3" w:rsidRPr="001175C3" w14:paraId="1F87B700" w14:textId="77777777" w:rsidTr="000042D8">
        <w:trPr>
          <w:trHeight w:val="360"/>
        </w:trPr>
        <w:tc>
          <w:tcPr>
            <w:tcW w:w="3145" w:type="dxa"/>
            <w:shd w:val="clear" w:color="auto" w:fill="auto"/>
            <w:noWrap/>
            <w:vAlign w:val="center"/>
            <w:hideMark/>
          </w:tcPr>
          <w:p w14:paraId="3E6FD282"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Niche profile</w:t>
            </w:r>
            <w:r w:rsidRPr="001175C3">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62EB8AFC"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0.554**</w:t>
            </w:r>
          </w:p>
        </w:tc>
        <w:tc>
          <w:tcPr>
            <w:tcW w:w="1350" w:type="dxa"/>
            <w:shd w:val="clear" w:color="auto" w:fill="auto"/>
            <w:noWrap/>
            <w:vAlign w:val="bottom"/>
            <w:hideMark/>
          </w:tcPr>
          <w:p w14:paraId="013FC383"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1.224***</w:t>
            </w:r>
          </w:p>
        </w:tc>
        <w:tc>
          <w:tcPr>
            <w:tcW w:w="1170" w:type="dxa"/>
            <w:shd w:val="clear" w:color="auto" w:fill="auto"/>
            <w:noWrap/>
            <w:vAlign w:val="bottom"/>
            <w:hideMark/>
          </w:tcPr>
          <w:p w14:paraId="063C2387"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0.302</w:t>
            </w:r>
          </w:p>
        </w:tc>
        <w:tc>
          <w:tcPr>
            <w:tcW w:w="1260" w:type="dxa"/>
            <w:shd w:val="clear" w:color="auto" w:fill="auto"/>
            <w:noWrap/>
            <w:vAlign w:val="bottom"/>
            <w:hideMark/>
          </w:tcPr>
          <w:p w14:paraId="4C2BA897"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0.684*</w:t>
            </w:r>
          </w:p>
        </w:tc>
        <w:tc>
          <w:tcPr>
            <w:tcW w:w="1170" w:type="dxa"/>
            <w:shd w:val="clear" w:color="auto" w:fill="auto"/>
            <w:noWrap/>
            <w:vAlign w:val="bottom"/>
            <w:hideMark/>
          </w:tcPr>
          <w:p w14:paraId="41EF972F"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0.330</w:t>
            </w:r>
          </w:p>
        </w:tc>
      </w:tr>
      <w:tr w:rsidR="001175C3" w:rsidRPr="001175C3" w14:paraId="5F02BFE6" w14:textId="77777777" w:rsidTr="000042D8">
        <w:trPr>
          <w:trHeight w:val="312"/>
        </w:trPr>
        <w:tc>
          <w:tcPr>
            <w:tcW w:w="3145" w:type="dxa"/>
            <w:shd w:val="clear" w:color="auto" w:fill="auto"/>
            <w:noWrap/>
            <w:vAlign w:val="center"/>
            <w:hideMark/>
          </w:tcPr>
          <w:p w14:paraId="34843512"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bottom"/>
            <w:hideMark/>
          </w:tcPr>
          <w:p w14:paraId="4EF4C49C"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(0.275)</w:t>
            </w:r>
          </w:p>
        </w:tc>
        <w:tc>
          <w:tcPr>
            <w:tcW w:w="1350" w:type="dxa"/>
            <w:shd w:val="clear" w:color="auto" w:fill="auto"/>
            <w:noWrap/>
            <w:vAlign w:val="bottom"/>
            <w:hideMark/>
          </w:tcPr>
          <w:p w14:paraId="1F27830B"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(0.453)</w:t>
            </w:r>
          </w:p>
        </w:tc>
        <w:tc>
          <w:tcPr>
            <w:tcW w:w="1170" w:type="dxa"/>
            <w:shd w:val="clear" w:color="auto" w:fill="auto"/>
            <w:noWrap/>
            <w:vAlign w:val="bottom"/>
            <w:hideMark/>
          </w:tcPr>
          <w:p w14:paraId="49DB05D3"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(0.883)</w:t>
            </w:r>
          </w:p>
        </w:tc>
        <w:tc>
          <w:tcPr>
            <w:tcW w:w="1260" w:type="dxa"/>
            <w:shd w:val="clear" w:color="auto" w:fill="auto"/>
            <w:noWrap/>
            <w:vAlign w:val="bottom"/>
            <w:hideMark/>
          </w:tcPr>
          <w:p w14:paraId="727B5EC5"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(0.407)</w:t>
            </w:r>
          </w:p>
        </w:tc>
        <w:tc>
          <w:tcPr>
            <w:tcW w:w="1170" w:type="dxa"/>
            <w:shd w:val="clear" w:color="auto" w:fill="auto"/>
            <w:noWrap/>
            <w:vAlign w:val="bottom"/>
            <w:hideMark/>
          </w:tcPr>
          <w:p w14:paraId="01EF93B9"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(0.435)</w:t>
            </w:r>
          </w:p>
        </w:tc>
      </w:tr>
      <w:tr w:rsidR="001175C3" w:rsidRPr="001175C3" w14:paraId="4D795436" w14:textId="77777777" w:rsidTr="000042D8">
        <w:trPr>
          <w:trHeight w:val="360"/>
        </w:trPr>
        <w:tc>
          <w:tcPr>
            <w:tcW w:w="3145" w:type="dxa"/>
            <w:shd w:val="clear" w:color="auto" w:fill="auto"/>
            <w:noWrap/>
            <w:vAlign w:val="center"/>
            <w:hideMark/>
          </w:tcPr>
          <w:p w14:paraId="0788D465"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lastRenderedPageBreak/>
              <w:t>Party system saturation</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*Niche profile</w:t>
            </w:r>
            <w:r w:rsidRPr="001175C3">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2748D825"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0.010</w:t>
            </w:r>
          </w:p>
        </w:tc>
        <w:tc>
          <w:tcPr>
            <w:tcW w:w="1350" w:type="dxa"/>
            <w:shd w:val="clear" w:color="auto" w:fill="auto"/>
            <w:noWrap/>
            <w:vAlign w:val="bottom"/>
            <w:hideMark/>
          </w:tcPr>
          <w:p w14:paraId="3098D8C9"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-0.087</w:t>
            </w:r>
          </w:p>
        </w:tc>
        <w:tc>
          <w:tcPr>
            <w:tcW w:w="1170" w:type="dxa"/>
            <w:shd w:val="clear" w:color="auto" w:fill="auto"/>
            <w:noWrap/>
            <w:vAlign w:val="bottom"/>
            <w:hideMark/>
          </w:tcPr>
          <w:p w14:paraId="72C16C96"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-0.466</w:t>
            </w:r>
          </w:p>
        </w:tc>
        <w:tc>
          <w:tcPr>
            <w:tcW w:w="1260" w:type="dxa"/>
            <w:shd w:val="clear" w:color="auto" w:fill="auto"/>
            <w:noWrap/>
            <w:vAlign w:val="bottom"/>
            <w:hideMark/>
          </w:tcPr>
          <w:p w14:paraId="016FA0F8"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-0.044</w:t>
            </w:r>
          </w:p>
        </w:tc>
        <w:tc>
          <w:tcPr>
            <w:tcW w:w="1170" w:type="dxa"/>
            <w:shd w:val="clear" w:color="auto" w:fill="auto"/>
            <w:noWrap/>
            <w:vAlign w:val="bottom"/>
            <w:hideMark/>
          </w:tcPr>
          <w:p w14:paraId="327F01EB"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-0.613</w:t>
            </w:r>
          </w:p>
        </w:tc>
      </w:tr>
      <w:tr w:rsidR="001175C3" w:rsidRPr="001175C3" w14:paraId="21CDD6D5" w14:textId="77777777" w:rsidTr="000042D8">
        <w:trPr>
          <w:trHeight w:val="312"/>
        </w:trPr>
        <w:tc>
          <w:tcPr>
            <w:tcW w:w="3145" w:type="dxa"/>
            <w:shd w:val="clear" w:color="auto" w:fill="auto"/>
            <w:noWrap/>
            <w:vAlign w:val="center"/>
            <w:hideMark/>
          </w:tcPr>
          <w:p w14:paraId="42A077AB"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bottom"/>
            <w:hideMark/>
          </w:tcPr>
          <w:p w14:paraId="211BA766"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(0.215)</w:t>
            </w:r>
          </w:p>
        </w:tc>
        <w:tc>
          <w:tcPr>
            <w:tcW w:w="1350" w:type="dxa"/>
            <w:shd w:val="clear" w:color="auto" w:fill="auto"/>
            <w:noWrap/>
            <w:vAlign w:val="bottom"/>
            <w:hideMark/>
          </w:tcPr>
          <w:p w14:paraId="3CF1CA73"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(0.344)</w:t>
            </w:r>
          </w:p>
        </w:tc>
        <w:tc>
          <w:tcPr>
            <w:tcW w:w="1170" w:type="dxa"/>
            <w:shd w:val="clear" w:color="auto" w:fill="auto"/>
            <w:noWrap/>
            <w:vAlign w:val="bottom"/>
            <w:hideMark/>
          </w:tcPr>
          <w:p w14:paraId="22F061D0"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(0.643)</w:t>
            </w:r>
          </w:p>
        </w:tc>
        <w:tc>
          <w:tcPr>
            <w:tcW w:w="1260" w:type="dxa"/>
            <w:shd w:val="clear" w:color="auto" w:fill="auto"/>
            <w:noWrap/>
            <w:vAlign w:val="bottom"/>
            <w:hideMark/>
          </w:tcPr>
          <w:p w14:paraId="7AE53FB3"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(0.303)</w:t>
            </w:r>
          </w:p>
        </w:tc>
        <w:tc>
          <w:tcPr>
            <w:tcW w:w="1170" w:type="dxa"/>
            <w:shd w:val="clear" w:color="auto" w:fill="auto"/>
            <w:noWrap/>
            <w:vAlign w:val="bottom"/>
            <w:hideMark/>
          </w:tcPr>
          <w:p w14:paraId="47C9BFBF"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(0.456)</w:t>
            </w:r>
          </w:p>
        </w:tc>
      </w:tr>
      <w:tr w:rsidR="001175C3" w:rsidRPr="001175C3" w14:paraId="78015911" w14:textId="77777777" w:rsidTr="000042D8">
        <w:trPr>
          <w:trHeight w:val="360"/>
        </w:trPr>
        <w:tc>
          <w:tcPr>
            <w:tcW w:w="3145" w:type="dxa"/>
            <w:shd w:val="clear" w:color="auto" w:fill="auto"/>
            <w:noWrap/>
            <w:vAlign w:val="center"/>
            <w:hideMark/>
          </w:tcPr>
          <w:p w14:paraId="70B7780D"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 xml:space="preserve">Party </w:t>
            </w:r>
            <w:proofErr w:type="spellStart"/>
            <w:r w:rsidRPr="001175C3">
              <w:rPr>
                <w:rFonts w:ascii="Garamond" w:eastAsia="Times New Roman" w:hAnsi="Garamond" w:cs="Times New Roman"/>
                <w:color w:val="000000"/>
                <w:sz w:val="24"/>
                <w:szCs w:val="24"/>
                <w:lang w:val="en-GB"/>
              </w:rPr>
              <w:t>age</w:t>
            </w:r>
            <w:r w:rsidRPr="001175C3">
              <w:rPr>
                <w:rFonts w:ascii="Garamond" w:eastAsia="Times New Roman" w:hAnsi="Garamond" w:cs="Times New Roman"/>
                <w:color w:val="000000"/>
                <w:sz w:val="24"/>
                <w:szCs w:val="24"/>
                <w:vertAlign w:val="subscript"/>
                <w:lang w:val="en-GB"/>
              </w:rPr>
              <w:t>t</w:t>
            </w:r>
            <w:proofErr w:type="spellEnd"/>
          </w:p>
        </w:tc>
        <w:tc>
          <w:tcPr>
            <w:tcW w:w="1260" w:type="dxa"/>
            <w:shd w:val="clear" w:color="auto" w:fill="auto"/>
            <w:noWrap/>
            <w:vAlign w:val="bottom"/>
            <w:hideMark/>
          </w:tcPr>
          <w:p w14:paraId="49858049"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-0.014**</w:t>
            </w:r>
          </w:p>
        </w:tc>
        <w:tc>
          <w:tcPr>
            <w:tcW w:w="1350" w:type="dxa"/>
            <w:shd w:val="clear" w:color="auto" w:fill="auto"/>
            <w:noWrap/>
            <w:vAlign w:val="bottom"/>
            <w:hideMark/>
          </w:tcPr>
          <w:p w14:paraId="21974A36"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-0.012*</w:t>
            </w:r>
          </w:p>
        </w:tc>
        <w:tc>
          <w:tcPr>
            <w:tcW w:w="1170" w:type="dxa"/>
            <w:shd w:val="clear" w:color="auto" w:fill="auto"/>
            <w:noWrap/>
            <w:vAlign w:val="bottom"/>
            <w:hideMark/>
          </w:tcPr>
          <w:p w14:paraId="4406BD5A"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-0.012**</w:t>
            </w:r>
          </w:p>
        </w:tc>
        <w:tc>
          <w:tcPr>
            <w:tcW w:w="1260" w:type="dxa"/>
            <w:shd w:val="clear" w:color="auto" w:fill="auto"/>
            <w:noWrap/>
            <w:vAlign w:val="bottom"/>
            <w:hideMark/>
          </w:tcPr>
          <w:p w14:paraId="519B0753"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-0.014**</w:t>
            </w:r>
          </w:p>
        </w:tc>
        <w:tc>
          <w:tcPr>
            <w:tcW w:w="1170" w:type="dxa"/>
            <w:shd w:val="clear" w:color="auto" w:fill="auto"/>
            <w:noWrap/>
            <w:vAlign w:val="bottom"/>
            <w:hideMark/>
          </w:tcPr>
          <w:p w14:paraId="4374EEFE"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-0.014**</w:t>
            </w:r>
          </w:p>
        </w:tc>
      </w:tr>
      <w:tr w:rsidR="001175C3" w:rsidRPr="001175C3" w14:paraId="42749B04" w14:textId="77777777" w:rsidTr="000042D8">
        <w:trPr>
          <w:trHeight w:val="312"/>
        </w:trPr>
        <w:tc>
          <w:tcPr>
            <w:tcW w:w="3145" w:type="dxa"/>
            <w:shd w:val="clear" w:color="auto" w:fill="auto"/>
            <w:noWrap/>
            <w:vAlign w:val="center"/>
            <w:hideMark/>
          </w:tcPr>
          <w:p w14:paraId="66C2D65D"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bottom"/>
            <w:hideMark/>
          </w:tcPr>
          <w:p w14:paraId="5BA68AEB"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(0.007)</w:t>
            </w:r>
          </w:p>
        </w:tc>
        <w:tc>
          <w:tcPr>
            <w:tcW w:w="1350" w:type="dxa"/>
            <w:shd w:val="clear" w:color="auto" w:fill="auto"/>
            <w:noWrap/>
            <w:vAlign w:val="bottom"/>
            <w:hideMark/>
          </w:tcPr>
          <w:p w14:paraId="1F2C511C"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(0.007)</w:t>
            </w:r>
          </w:p>
        </w:tc>
        <w:tc>
          <w:tcPr>
            <w:tcW w:w="1170" w:type="dxa"/>
            <w:shd w:val="clear" w:color="auto" w:fill="auto"/>
            <w:noWrap/>
            <w:vAlign w:val="bottom"/>
            <w:hideMark/>
          </w:tcPr>
          <w:p w14:paraId="02305CB1"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(0.006)</w:t>
            </w:r>
          </w:p>
        </w:tc>
        <w:tc>
          <w:tcPr>
            <w:tcW w:w="1260" w:type="dxa"/>
            <w:shd w:val="clear" w:color="auto" w:fill="auto"/>
            <w:noWrap/>
            <w:vAlign w:val="bottom"/>
            <w:hideMark/>
          </w:tcPr>
          <w:p w14:paraId="1460AAA6"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(0.007)</w:t>
            </w:r>
          </w:p>
        </w:tc>
        <w:tc>
          <w:tcPr>
            <w:tcW w:w="1170" w:type="dxa"/>
            <w:shd w:val="clear" w:color="auto" w:fill="auto"/>
            <w:noWrap/>
            <w:vAlign w:val="bottom"/>
            <w:hideMark/>
          </w:tcPr>
          <w:p w14:paraId="5B7F6C8F"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(0.007)</w:t>
            </w:r>
          </w:p>
        </w:tc>
      </w:tr>
      <w:tr w:rsidR="001175C3" w:rsidRPr="001175C3" w14:paraId="4F5AB6DA" w14:textId="77777777" w:rsidTr="000042D8">
        <w:trPr>
          <w:trHeight w:val="360"/>
        </w:trPr>
        <w:tc>
          <w:tcPr>
            <w:tcW w:w="4405" w:type="dxa"/>
            <w:gridSpan w:val="2"/>
            <w:shd w:val="clear" w:color="auto" w:fill="auto"/>
            <w:noWrap/>
            <w:vAlign w:val="center"/>
            <w:hideMark/>
          </w:tcPr>
          <w:p w14:paraId="0E6BC5F8"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Party system saturation</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 xml:space="preserve">*Party </w:t>
            </w:r>
            <w:proofErr w:type="spellStart"/>
            <w:r w:rsidRPr="001175C3">
              <w:rPr>
                <w:rFonts w:ascii="Garamond" w:eastAsia="Times New Roman" w:hAnsi="Garamond" w:cs="Times New Roman"/>
                <w:color w:val="000000"/>
                <w:sz w:val="24"/>
                <w:szCs w:val="24"/>
                <w:lang w:val="en-GB"/>
              </w:rPr>
              <w:t>age</w:t>
            </w:r>
            <w:r w:rsidRPr="001175C3">
              <w:rPr>
                <w:rFonts w:ascii="Garamond" w:eastAsia="Times New Roman" w:hAnsi="Garamond" w:cs="Times New Roman"/>
                <w:color w:val="000000"/>
                <w:sz w:val="24"/>
                <w:szCs w:val="24"/>
                <w:vertAlign w:val="subscript"/>
                <w:lang w:val="en-GB"/>
              </w:rPr>
              <w:t>t</w:t>
            </w:r>
            <w:proofErr w:type="spellEnd"/>
          </w:p>
        </w:tc>
        <w:tc>
          <w:tcPr>
            <w:tcW w:w="1350" w:type="dxa"/>
            <w:shd w:val="clear" w:color="auto" w:fill="auto"/>
            <w:noWrap/>
            <w:vAlign w:val="bottom"/>
            <w:hideMark/>
          </w:tcPr>
          <w:p w14:paraId="57966294"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0.002</w:t>
            </w:r>
          </w:p>
        </w:tc>
        <w:tc>
          <w:tcPr>
            <w:tcW w:w="1170" w:type="dxa"/>
            <w:shd w:val="clear" w:color="auto" w:fill="auto"/>
            <w:noWrap/>
            <w:vAlign w:val="center"/>
            <w:hideMark/>
          </w:tcPr>
          <w:p w14:paraId="3F50BD67"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center"/>
            <w:hideMark/>
          </w:tcPr>
          <w:p w14:paraId="177EF901"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7D235401" w14:textId="77777777" w:rsidR="001175C3" w:rsidRPr="001175C3" w:rsidRDefault="001175C3" w:rsidP="001175C3">
            <w:pPr>
              <w:spacing w:after="0" w:line="240" w:lineRule="auto"/>
              <w:rPr>
                <w:rFonts w:ascii="Times New Roman" w:eastAsia="Times New Roman" w:hAnsi="Times New Roman" w:cs="Times New Roman"/>
                <w:sz w:val="20"/>
                <w:szCs w:val="20"/>
              </w:rPr>
            </w:pPr>
          </w:p>
        </w:tc>
      </w:tr>
      <w:tr w:rsidR="001175C3" w:rsidRPr="001175C3" w14:paraId="69A271D7" w14:textId="77777777" w:rsidTr="000042D8">
        <w:trPr>
          <w:trHeight w:val="312"/>
        </w:trPr>
        <w:tc>
          <w:tcPr>
            <w:tcW w:w="3145" w:type="dxa"/>
            <w:shd w:val="clear" w:color="auto" w:fill="auto"/>
            <w:noWrap/>
            <w:vAlign w:val="center"/>
            <w:hideMark/>
          </w:tcPr>
          <w:p w14:paraId="6625B936"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vAlign w:val="center"/>
            <w:hideMark/>
          </w:tcPr>
          <w:p w14:paraId="503F3BA9"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350" w:type="dxa"/>
            <w:shd w:val="clear" w:color="auto" w:fill="auto"/>
            <w:noWrap/>
            <w:vAlign w:val="bottom"/>
            <w:hideMark/>
          </w:tcPr>
          <w:p w14:paraId="24E0A394"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(0.003)</w:t>
            </w:r>
          </w:p>
        </w:tc>
        <w:tc>
          <w:tcPr>
            <w:tcW w:w="1170" w:type="dxa"/>
            <w:shd w:val="clear" w:color="auto" w:fill="auto"/>
            <w:noWrap/>
            <w:vAlign w:val="center"/>
            <w:hideMark/>
          </w:tcPr>
          <w:p w14:paraId="58F02ECB"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center"/>
            <w:hideMark/>
          </w:tcPr>
          <w:p w14:paraId="11400D45"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6149DCA4" w14:textId="77777777" w:rsidR="001175C3" w:rsidRPr="001175C3" w:rsidRDefault="001175C3" w:rsidP="001175C3">
            <w:pPr>
              <w:spacing w:after="0" w:line="240" w:lineRule="auto"/>
              <w:rPr>
                <w:rFonts w:ascii="Times New Roman" w:eastAsia="Times New Roman" w:hAnsi="Times New Roman" w:cs="Times New Roman"/>
                <w:sz w:val="20"/>
                <w:szCs w:val="20"/>
              </w:rPr>
            </w:pPr>
          </w:p>
        </w:tc>
      </w:tr>
      <w:tr w:rsidR="001175C3" w:rsidRPr="001175C3" w14:paraId="0C4FBD1E" w14:textId="77777777" w:rsidTr="000042D8">
        <w:trPr>
          <w:trHeight w:val="360"/>
        </w:trPr>
        <w:tc>
          <w:tcPr>
            <w:tcW w:w="3145" w:type="dxa"/>
            <w:shd w:val="clear" w:color="auto" w:fill="auto"/>
            <w:noWrap/>
            <w:vAlign w:val="center"/>
            <w:hideMark/>
          </w:tcPr>
          <w:p w14:paraId="17F64563"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Niche profile</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 xml:space="preserve">*Party </w:t>
            </w:r>
            <w:proofErr w:type="spellStart"/>
            <w:r w:rsidRPr="001175C3">
              <w:rPr>
                <w:rFonts w:ascii="Garamond" w:eastAsia="Times New Roman" w:hAnsi="Garamond" w:cs="Times New Roman"/>
                <w:color w:val="000000"/>
                <w:sz w:val="24"/>
                <w:szCs w:val="24"/>
                <w:lang w:val="en-GB"/>
              </w:rPr>
              <w:t>age</w:t>
            </w:r>
            <w:r w:rsidRPr="001175C3">
              <w:rPr>
                <w:rFonts w:ascii="Garamond" w:eastAsia="Times New Roman" w:hAnsi="Garamond" w:cs="Times New Roman"/>
                <w:color w:val="000000"/>
                <w:sz w:val="24"/>
                <w:szCs w:val="24"/>
                <w:vertAlign w:val="subscript"/>
                <w:lang w:val="en-GB"/>
              </w:rPr>
              <w:t>t</w:t>
            </w:r>
            <w:proofErr w:type="spellEnd"/>
          </w:p>
        </w:tc>
        <w:tc>
          <w:tcPr>
            <w:tcW w:w="1260" w:type="dxa"/>
            <w:shd w:val="clear" w:color="auto" w:fill="auto"/>
            <w:noWrap/>
            <w:vAlign w:val="center"/>
            <w:hideMark/>
          </w:tcPr>
          <w:p w14:paraId="5DD0993E"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350" w:type="dxa"/>
            <w:shd w:val="clear" w:color="auto" w:fill="auto"/>
            <w:noWrap/>
            <w:vAlign w:val="bottom"/>
            <w:hideMark/>
          </w:tcPr>
          <w:p w14:paraId="2693B4CB"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-0.014*</w:t>
            </w:r>
          </w:p>
        </w:tc>
        <w:tc>
          <w:tcPr>
            <w:tcW w:w="1170" w:type="dxa"/>
            <w:shd w:val="clear" w:color="auto" w:fill="auto"/>
            <w:noWrap/>
            <w:vAlign w:val="center"/>
            <w:hideMark/>
          </w:tcPr>
          <w:p w14:paraId="0B8B9E59"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center"/>
            <w:hideMark/>
          </w:tcPr>
          <w:p w14:paraId="06468491"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5A58660C" w14:textId="77777777" w:rsidR="001175C3" w:rsidRPr="001175C3" w:rsidRDefault="001175C3" w:rsidP="001175C3">
            <w:pPr>
              <w:spacing w:after="0" w:line="240" w:lineRule="auto"/>
              <w:rPr>
                <w:rFonts w:ascii="Times New Roman" w:eastAsia="Times New Roman" w:hAnsi="Times New Roman" w:cs="Times New Roman"/>
                <w:sz w:val="20"/>
                <w:szCs w:val="20"/>
              </w:rPr>
            </w:pPr>
          </w:p>
        </w:tc>
      </w:tr>
      <w:tr w:rsidR="001175C3" w:rsidRPr="001175C3" w14:paraId="1DDF1471" w14:textId="77777777" w:rsidTr="000042D8">
        <w:trPr>
          <w:trHeight w:val="312"/>
        </w:trPr>
        <w:tc>
          <w:tcPr>
            <w:tcW w:w="3145" w:type="dxa"/>
            <w:shd w:val="clear" w:color="auto" w:fill="auto"/>
            <w:noWrap/>
            <w:vAlign w:val="center"/>
            <w:hideMark/>
          </w:tcPr>
          <w:p w14:paraId="6A16EACF"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noWrap/>
            <w:vAlign w:val="center"/>
            <w:hideMark/>
          </w:tcPr>
          <w:p w14:paraId="0C3AE8E9"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350" w:type="dxa"/>
            <w:shd w:val="clear" w:color="auto" w:fill="auto"/>
            <w:noWrap/>
            <w:vAlign w:val="bottom"/>
            <w:hideMark/>
          </w:tcPr>
          <w:p w14:paraId="4B05E0BA"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(0.008)</w:t>
            </w:r>
          </w:p>
        </w:tc>
        <w:tc>
          <w:tcPr>
            <w:tcW w:w="1170" w:type="dxa"/>
            <w:shd w:val="clear" w:color="auto" w:fill="auto"/>
            <w:noWrap/>
            <w:vAlign w:val="center"/>
            <w:hideMark/>
          </w:tcPr>
          <w:p w14:paraId="3B8B0E3F"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center"/>
            <w:hideMark/>
          </w:tcPr>
          <w:p w14:paraId="60AE5616"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1B29639C" w14:textId="77777777" w:rsidR="001175C3" w:rsidRPr="001175C3" w:rsidRDefault="001175C3" w:rsidP="001175C3">
            <w:pPr>
              <w:spacing w:after="0" w:line="240" w:lineRule="auto"/>
              <w:rPr>
                <w:rFonts w:ascii="Times New Roman" w:eastAsia="Times New Roman" w:hAnsi="Times New Roman" w:cs="Times New Roman"/>
                <w:sz w:val="20"/>
                <w:szCs w:val="20"/>
              </w:rPr>
            </w:pPr>
          </w:p>
        </w:tc>
      </w:tr>
      <w:tr w:rsidR="001175C3" w:rsidRPr="001175C3" w14:paraId="00751243" w14:textId="77777777" w:rsidTr="000042D8">
        <w:trPr>
          <w:trHeight w:val="360"/>
        </w:trPr>
        <w:tc>
          <w:tcPr>
            <w:tcW w:w="4405" w:type="dxa"/>
            <w:gridSpan w:val="2"/>
            <w:shd w:val="clear" w:color="auto" w:fill="auto"/>
            <w:noWrap/>
            <w:vAlign w:val="center"/>
            <w:hideMark/>
          </w:tcPr>
          <w:p w14:paraId="121FF271"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Party system saturation</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*Niche profile</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 xml:space="preserve">*Party </w:t>
            </w:r>
            <w:proofErr w:type="spellStart"/>
            <w:r w:rsidRPr="001175C3">
              <w:rPr>
                <w:rFonts w:ascii="Garamond" w:eastAsia="Times New Roman" w:hAnsi="Garamond" w:cs="Times New Roman"/>
                <w:color w:val="000000"/>
                <w:sz w:val="24"/>
                <w:szCs w:val="24"/>
                <w:lang w:val="en-GB"/>
              </w:rPr>
              <w:t>age</w:t>
            </w:r>
            <w:r w:rsidRPr="001175C3">
              <w:rPr>
                <w:rFonts w:ascii="Garamond" w:eastAsia="Times New Roman" w:hAnsi="Garamond" w:cs="Times New Roman"/>
                <w:color w:val="000000"/>
                <w:sz w:val="24"/>
                <w:szCs w:val="24"/>
                <w:vertAlign w:val="subscript"/>
                <w:lang w:val="en-GB"/>
              </w:rPr>
              <w:t>t</w:t>
            </w:r>
            <w:proofErr w:type="spellEnd"/>
          </w:p>
        </w:tc>
        <w:tc>
          <w:tcPr>
            <w:tcW w:w="1350" w:type="dxa"/>
            <w:shd w:val="clear" w:color="auto" w:fill="auto"/>
            <w:noWrap/>
            <w:vAlign w:val="bottom"/>
            <w:hideMark/>
          </w:tcPr>
          <w:p w14:paraId="6EA4A626"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0.003</w:t>
            </w:r>
          </w:p>
        </w:tc>
        <w:tc>
          <w:tcPr>
            <w:tcW w:w="1170" w:type="dxa"/>
            <w:shd w:val="clear" w:color="auto" w:fill="auto"/>
            <w:noWrap/>
            <w:vAlign w:val="center"/>
            <w:hideMark/>
          </w:tcPr>
          <w:p w14:paraId="3D86FC7C"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center"/>
            <w:hideMark/>
          </w:tcPr>
          <w:p w14:paraId="7E910479"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1C659796" w14:textId="77777777" w:rsidR="001175C3" w:rsidRPr="001175C3" w:rsidRDefault="001175C3" w:rsidP="001175C3">
            <w:pPr>
              <w:spacing w:after="0" w:line="240" w:lineRule="auto"/>
              <w:rPr>
                <w:rFonts w:ascii="Times New Roman" w:eastAsia="Times New Roman" w:hAnsi="Times New Roman" w:cs="Times New Roman"/>
                <w:sz w:val="20"/>
                <w:szCs w:val="20"/>
              </w:rPr>
            </w:pPr>
          </w:p>
        </w:tc>
      </w:tr>
      <w:tr w:rsidR="001175C3" w:rsidRPr="001175C3" w14:paraId="417A8C60" w14:textId="77777777" w:rsidTr="000042D8">
        <w:trPr>
          <w:trHeight w:val="312"/>
        </w:trPr>
        <w:tc>
          <w:tcPr>
            <w:tcW w:w="3145" w:type="dxa"/>
            <w:shd w:val="clear" w:color="auto" w:fill="auto"/>
            <w:noWrap/>
            <w:vAlign w:val="center"/>
            <w:hideMark/>
          </w:tcPr>
          <w:p w14:paraId="264A53BB"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vAlign w:val="center"/>
            <w:hideMark/>
          </w:tcPr>
          <w:p w14:paraId="0C7AFA0A"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350" w:type="dxa"/>
            <w:shd w:val="clear" w:color="auto" w:fill="auto"/>
            <w:noWrap/>
            <w:vAlign w:val="bottom"/>
            <w:hideMark/>
          </w:tcPr>
          <w:p w14:paraId="64D70D16"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(0.007)</w:t>
            </w:r>
          </w:p>
        </w:tc>
        <w:tc>
          <w:tcPr>
            <w:tcW w:w="1170" w:type="dxa"/>
            <w:shd w:val="clear" w:color="auto" w:fill="auto"/>
            <w:noWrap/>
            <w:vAlign w:val="center"/>
            <w:hideMark/>
          </w:tcPr>
          <w:p w14:paraId="291DF712"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center"/>
            <w:hideMark/>
          </w:tcPr>
          <w:p w14:paraId="7D9C493F"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6FB302AD" w14:textId="77777777" w:rsidR="001175C3" w:rsidRPr="001175C3" w:rsidRDefault="001175C3" w:rsidP="001175C3">
            <w:pPr>
              <w:spacing w:after="0" w:line="240" w:lineRule="auto"/>
              <w:rPr>
                <w:rFonts w:ascii="Times New Roman" w:eastAsia="Times New Roman" w:hAnsi="Times New Roman" w:cs="Times New Roman"/>
                <w:sz w:val="20"/>
                <w:szCs w:val="20"/>
              </w:rPr>
            </w:pPr>
          </w:p>
        </w:tc>
      </w:tr>
      <w:tr w:rsidR="001175C3" w:rsidRPr="001175C3" w14:paraId="47552C00" w14:textId="77777777" w:rsidTr="000042D8">
        <w:trPr>
          <w:trHeight w:val="312"/>
        </w:trPr>
        <w:tc>
          <w:tcPr>
            <w:tcW w:w="3145" w:type="dxa"/>
            <w:shd w:val="clear" w:color="auto" w:fill="auto"/>
            <w:noWrap/>
            <w:vAlign w:val="center"/>
            <w:hideMark/>
          </w:tcPr>
          <w:p w14:paraId="15681D83"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Leader dominance</w:t>
            </w:r>
          </w:p>
        </w:tc>
        <w:tc>
          <w:tcPr>
            <w:tcW w:w="1260" w:type="dxa"/>
            <w:shd w:val="clear" w:color="auto" w:fill="auto"/>
            <w:vAlign w:val="center"/>
            <w:hideMark/>
          </w:tcPr>
          <w:p w14:paraId="5640EDE0"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350" w:type="dxa"/>
            <w:shd w:val="clear" w:color="auto" w:fill="auto"/>
            <w:noWrap/>
            <w:vAlign w:val="center"/>
            <w:hideMark/>
          </w:tcPr>
          <w:p w14:paraId="13F28890"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5A6DBC26"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-0.043</w:t>
            </w:r>
          </w:p>
        </w:tc>
        <w:tc>
          <w:tcPr>
            <w:tcW w:w="1260" w:type="dxa"/>
            <w:shd w:val="clear" w:color="auto" w:fill="auto"/>
            <w:noWrap/>
            <w:vAlign w:val="center"/>
            <w:hideMark/>
          </w:tcPr>
          <w:p w14:paraId="3ED7F4B7"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center"/>
            <w:hideMark/>
          </w:tcPr>
          <w:p w14:paraId="7DD3F46E" w14:textId="77777777" w:rsidR="001175C3" w:rsidRPr="001175C3" w:rsidRDefault="001175C3" w:rsidP="001175C3">
            <w:pPr>
              <w:spacing w:after="0" w:line="240" w:lineRule="auto"/>
              <w:rPr>
                <w:rFonts w:ascii="Times New Roman" w:eastAsia="Times New Roman" w:hAnsi="Times New Roman" w:cs="Times New Roman"/>
                <w:sz w:val="20"/>
                <w:szCs w:val="20"/>
              </w:rPr>
            </w:pPr>
          </w:p>
        </w:tc>
      </w:tr>
      <w:tr w:rsidR="001175C3" w:rsidRPr="001175C3" w14:paraId="169A40DC" w14:textId="77777777" w:rsidTr="000042D8">
        <w:trPr>
          <w:trHeight w:val="312"/>
        </w:trPr>
        <w:tc>
          <w:tcPr>
            <w:tcW w:w="3145" w:type="dxa"/>
            <w:shd w:val="clear" w:color="auto" w:fill="auto"/>
            <w:noWrap/>
            <w:vAlign w:val="center"/>
            <w:hideMark/>
          </w:tcPr>
          <w:p w14:paraId="2985E893"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vAlign w:val="center"/>
            <w:hideMark/>
          </w:tcPr>
          <w:p w14:paraId="11380A73"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350" w:type="dxa"/>
            <w:shd w:val="clear" w:color="auto" w:fill="auto"/>
            <w:noWrap/>
            <w:vAlign w:val="center"/>
            <w:hideMark/>
          </w:tcPr>
          <w:p w14:paraId="2DF5965A"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4195B37E"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(0.039)</w:t>
            </w:r>
          </w:p>
        </w:tc>
        <w:tc>
          <w:tcPr>
            <w:tcW w:w="1260" w:type="dxa"/>
            <w:shd w:val="clear" w:color="auto" w:fill="auto"/>
            <w:noWrap/>
            <w:vAlign w:val="center"/>
            <w:hideMark/>
          </w:tcPr>
          <w:p w14:paraId="2713B67A"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center"/>
            <w:hideMark/>
          </w:tcPr>
          <w:p w14:paraId="3A4C27A9" w14:textId="77777777" w:rsidR="001175C3" w:rsidRPr="001175C3" w:rsidRDefault="001175C3" w:rsidP="001175C3">
            <w:pPr>
              <w:spacing w:after="0" w:line="240" w:lineRule="auto"/>
              <w:rPr>
                <w:rFonts w:ascii="Times New Roman" w:eastAsia="Times New Roman" w:hAnsi="Times New Roman" w:cs="Times New Roman"/>
                <w:sz w:val="20"/>
                <w:szCs w:val="20"/>
              </w:rPr>
            </w:pPr>
          </w:p>
        </w:tc>
      </w:tr>
      <w:tr w:rsidR="001175C3" w:rsidRPr="001175C3" w14:paraId="6E7835E9" w14:textId="77777777" w:rsidTr="000042D8">
        <w:trPr>
          <w:trHeight w:val="360"/>
        </w:trPr>
        <w:tc>
          <w:tcPr>
            <w:tcW w:w="4405" w:type="dxa"/>
            <w:gridSpan w:val="2"/>
            <w:shd w:val="clear" w:color="auto" w:fill="auto"/>
            <w:noWrap/>
            <w:vAlign w:val="center"/>
            <w:hideMark/>
          </w:tcPr>
          <w:p w14:paraId="36B6EFD2"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Niche profile</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*Leader dominance</w:t>
            </w:r>
          </w:p>
        </w:tc>
        <w:tc>
          <w:tcPr>
            <w:tcW w:w="1350" w:type="dxa"/>
            <w:shd w:val="clear" w:color="auto" w:fill="auto"/>
            <w:noWrap/>
            <w:vAlign w:val="center"/>
            <w:hideMark/>
          </w:tcPr>
          <w:p w14:paraId="231B1219"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bottom"/>
            <w:hideMark/>
          </w:tcPr>
          <w:p w14:paraId="60921582"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0.007</w:t>
            </w:r>
          </w:p>
        </w:tc>
        <w:tc>
          <w:tcPr>
            <w:tcW w:w="1260" w:type="dxa"/>
            <w:shd w:val="clear" w:color="auto" w:fill="auto"/>
            <w:noWrap/>
            <w:vAlign w:val="center"/>
            <w:hideMark/>
          </w:tcPr>
          <w:p w14:paraId="5F50008E"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center"/>
            <w:hideMark/>
          </w:tcPr>
          <w:p w14:paraId="1B3229BF" w14:textId="77777777" w:rsidR="001175C3" w:rsidRPr="001175C3" w:rsidRDefault="001175C3" w:rsidP="001175C3">
            <w:pPr>
              <w:spacing w:after="0" w:line="240" w:lineRule="auto"/>
              <w:rPr>
                <w:rFonts w:ascii="Times New Roman" w:eastAsia="Times New Roman" w:hAnsi="Times New Roman" w:cs="Times New Roman"/>
                <w:sz w:val="20"/>
                <w:szCs w:val="20"/>
              </w:rPr>
            </w:pPr>
          </w:p>
        </w:tc>
      </w:tr>
      <w:tr w:rsidR="001175C3" w:rsidRPr="001175C3" w14:paraId="2538CF6D" w14:textId="77777777" w:rsidTr="000042D8">
        <w:trPr>
          <w:trHeight w:val="312"/>
        </w:trPr>
        <w:tc>
          <w:tcPr>
            <w:tcW w:w="3145" w:type="dxa"/>
            <w:shd w:val="clear" w:color="auto" w:fill="auto"/>
            <w:noWrap/>
            <w:vAlign w:val="center"/>
            <w:hideMark/>
          </w:tcPr>
          <w:p w14:paraId="14B92E53"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vAlign w:val="center"/>
            <w:hideMark/>
          </w:tcPr>
          <w:p w14:paraId="1F32D13D"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350" w:type="dxa"/>
            <w:shd w:val="clear" w:color="auto" w:fill="auto"/>
            <w:noWrap/>
            <w:vAlign w:val="center"/>
            <w:hideMark/>
          </w:tcPr>
          <w:p w14:paraId="7B91D5A4"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24BDF588"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(0.047)</w:t>
            </w:r>
          </w:p>
        </w:tc>
        <w:tc>
          <w:tcPr>
            <w:tcW w:w="1260" w:type="dxa"/>
            <w:shd w:val="clear" w:color="auto" w:fill="auto"/>
            <w:noWrap/>
            <w:vAlign w:val="center"/>
            <w:hideMark/>
          </w:tcPr>
          <w:p w14:paraId="26812D1D"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center"/>
            <w:hideMark/>
          </w:tcPr>
          <w:p w14:paraId="44AC68AF" w14:textId="77777777" w:rsidR="001175C3" w:rsidRPr="001175C3" w:rsidRDefault="001175C3" w:rsidP="001175C3">
            <w:pPr>
              <w:spacing w:after="0" w:line="240" w:lineRule="auto"/>
              <w:rPr>
                <w:rFonts w:ascii="Times New Roman" w:eastAsia="Times New Roman" w:hAnsi="Times New Roman" w:cs="Times New Roman"/>
                <w:sz w:val="20"/>
                <w:szCs w:val="20"/>
              </w:rPr>
            </w:pPr>
          </w:p>
        </w:tc>
      </w:tr>
      <w:tr w:rsidR="001175C3" w:rsidRPr="001175C3" w14:paraId="60431D1B" w14:textId="77777777" w:rsidTr="000042D8">
        <w:trPr>
          <w:trHeight w:val="360"/>
        </w:trPr>
        <w:tc>
          <w:tcPr>
            <w:tcW w:w="5755" w:type="dxa"/>
            <w:gridSpan w:val="3"/>
            <w:shd w:val="clear" w:color="auto" w:fill="auto"/>
            <w:noWrap/>
            <w:vAlign w:val="center"/>
            <w:hideMark/>
          </w:tcPr>
          <w:p w14:paraId="0F7A57E0"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Party system saturation</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*Leader dominance</w:t>
            </w:r>
          </w:p>
        </w:tc>
        <w:tc>
          <w:tcPr>
            <w:tcW w:w="1170" w:type="dxa"/>
            <w:shd w:val="clear" w:color="auto" w:fill="auto"/>
            <w:noWrap/>
            <w:vAlign w:val="bottom"/>
            <w:hideMark/>
          </w:tcPr>
          <w:p w14:paraId="6389E698"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0.006</w:t>
            </w:r>
          </w:p>
        </w:tc>
        <w:tc>
          <w:tcPr>
            <w:tcW w:w="1260" w:type="dxa"/>
            <w:shd w:val="clear" w:color="auto" w:fill="auto"/>
            <w:noWrap/>
            <w:vAlign w:val="center"/>
            <w:hideMark/>
          </w:tcPr>
          <w:p w14:paraId="3C60343A"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center"/>
            <w:hideMark/>
          </w:tcPr>
          <w:p w14:paraId="51C07B32" w14:textId="77777777" w:rsidR="001175C3" w:rsidRPr="001175C3" w:rsidRDefault="001175C3" w:rsidP="001175C3">
            <w:pPr>
              <w:spacing w:after="0" w:line="240" w:lineRule="auto"/>
              <w:rPr>
                <w:rFonts w:ascii="Times New Roman" w:eastAsia="Times New Roman" w:hAnsi="Times New Roman" w:cs="Times New Roman"/>
                <w:sz w:val="20"/>
                <w:szCs w:val="20"/>
              </w:rPr>
            </w:pPr>
          </w:p>
        </w:tc>
      </w:tr>
      <w:tr w:rsidR="001175C3" w:rsidRPr="001175C3" w14:paraId="172953CE" w14:textId="77777777" w:rsidTr="000042D8">
        <w:trPr>
          <w:trHeight w:val="312"/>
        </w:trPr>
        <w:tc>
          <w:tcPr>
            <w:tcW w:w="3145" w:type="dxa"/>
            <w:shd w:val="clear" w:color="auto" w:fill="auto"/>
            <w:noWrap/>
            <w:vAlign w:val="center"/>
            <w:hideMark/>
          </w:tcPr>
          <w:p w14:paraId="09C07CE3"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vAlign w:val="center"/>
            <w:hideMark/>
          </w:tcPr>
          <w:p w14:paraId="3883CF68"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350" w:type="dxa"/>
            <w:shd w:val="clear" w:color="auto" w:fill="auto"/>
            <w:noWrap/>
            <w:vAlign w:val="center"/>
            <w:hideMark/>
          </w:tcPr>
          <w:p w14:paraId="33B89270"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4AD69B5E"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(0.015)</w:t>
            </w:r>
          </w:p>
        </w:tc>
        <w:tc>
          <w:tcPr>
            <w:tcW w:w="1260" w:type="dxa"/>
            <w:shd w:val="clear" w:color="auto" w:fill="auto"/>
            <w:noWrap/>
            <w:vAlign w:val="center"/>
            <w:hideMark/>
          </w:tcPr>
          <w:p w14:paraId="26134655"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center"/>
            <w:hideMark/>
          </w:tcPr>
          <w:p w14:paraId="4C7DF4E8" w14:textId="77777777" w:rsidR="001175C3" w:rsidRPr="001175C3" w:rsidRDefault="001175C3" w:rsidP="001175C3">
            <w:pPr>
              <w:spacing w:after="0" w:line="240" w:lineRule="auto"/>
              <w:rPr>
                <w:rFonts w:ascii="Times New Roman" w:eastAsia="Times New Roman" w:hAnsi="Times New Roman" w:cs="Times New Roman"/>
                <w:sz w:val="20"/>
                <w:szCs w:val="20"/>
              </w:rPr>
            </w:pPr>
          </w:p>
        </w:tc>
      </w:tr>
      <w:tr w:rsidR="001175C3" w:rsidRPr="001175C3" w14:paraId="29749DA0" w14:textId="77777777" w:rsidTr="000042D8">
        <w:trPr>
          <w:trHeight w:val="360"/>
        </w:trPr>
        <w:tc>
          <w:tcPr>
            <w:tcW w:w="5755" w:type="dxa"/>
            <w:gridSpan w:val="3"/>
            <w:shd w:val="clear" w:color="auto" w:fill="auto"/>
            <w:noWrap/>
            <w:vAlign w:val="center"/>
            <w:hideMark/>
          </w:tcPr>
          <w:p w14:paraId="2780D26A"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Party system saturation</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*Niche profile</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*Leader dominance</w:t>
            </w:r>
          </w:p>
        </w:tc>
        <w:tc>
          <w:tcPr>
            <w:tcW w:w="1170" w:type="dxa"/>
            <w:shd w:val="clear" w:color="auto" w:fill="auto"/>
            <w:noWrap/>
            <w:vAlign w:val="bottom"/>
            <w:hideMark/>
          </w:tcPr>
          <w:p w14:paraId="1414F86A"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0.018</w:t>
            </w:r>
          </w:p>
        </w:tc>
        <w:tc>
          <w:tcPr>
            <w:tcW w:w="1260" w:type="dxa"/>
            <w:shd w:val="clear" w:color="auto" w:fill="auto"/>
            <w:noWrap/>
            <w:vAlign w:val="center"/>
            <w:hideMark/>
          </w:tcPr>
          <w:p w14:paraId="038AAE10"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center"/>
            <w:hideMark/>
          </w:tcPr>
          <w:p w14:paraId="7A444E16" w14:textId="77777777" w:rsidR="001175C3" w:rsidRPr="001175C3" w:rsidRDefault="001175C3" w:rsidP="001175C3">
            <w:pPr>
              <w:spacing w:after="0" w:line="240" w:lineRule="auto"/>
              <w:rPr>
                <w:rFonts w:ascii="Times New Roman" w:eastAsia="Times New Roman" w:hAnsi="Times New Roman" w:cs="Times New Roman"/>
                <w:sz w:val="20"/>
                <w:szCs w:val="20"/>
              </w:rPr>
            </w:pPr>
          </w:p>
        </w:tc>
      </w:tr>
      <w:tr w:rsidR="001175C3" w:rsidRPr="001175C3" w14:paraId="7A3DE43E" w14:textId="77777777" w:rsidTr="000042D8">
        <w:trPr>
          <w:trHeight w:val="312"/>
        </w:trPr>
        <w:tc>
          <w:tcPr>
            <w:tcW w:w="3145" w:type="dxa"/>
            <w:shd w:val="clear" w:color="auto" w:fill="auto"/>
            <w:noWrap/>
            <w:vAlign w:val="center"/>
            <w:hideMark/>
          </w:tcPr>
          <w:p w14:paraId="79CFD1DF"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vAlign w:val="center"/>
            <w:hideMark/>
          </w:tcPr>
          <w:p w14:paraId="34B3548B"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350" w:type="dxa"/>
            <w:shd w:val="clear" w:color="auto" w:fill="auto"/>
            <w:noWrap/>
            <w:vAlign w:val="center"/>
            <w:hideMark/>
          </w:tcPr>
          <w:p w14:paraId="5EBF2E23"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6759E627"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(0.031)</w:t>
            </w:r>
          </w:p>
        </w:tc>
        <w:tc>
          <w:tcPr>
            <w:tcW w:w="1260" w:type="dxa"/>
            <w:shd w:val="clear" w:color="auto" w:fill="auto"/>
            <w:noWrap/>
            <w:vAlign w:val="center"/>
            <w:hideMark/>
          </w:tcPr>
          <w:p w14:paraId="7EDF6684"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center"/>
            <w:hideMark/>
          </w:tcPr>
          <w:p w14:paraId="5B6CDBEC" w14:textId="77777777" w:rsidR="001175C3" w:rsidRPr="001175C3" w:rsidRDefault="001175C3" w:rsidP="001175C3">
            <w:pPr>
              <w:spacing w:after="0" w:line="240" w:lineRule="auto"/>
              <w:rPr>
                <w:rFonts w:ascii="Times New Roman" w:eastAsia="Times New Roman" w:hAnsi="Times New Roman" w:cs="Times New Roman"/>
                <w:sz w:val="20"/>
                <w:szCs w:val="20"/>
              </w:rPr>
            </w:pPr>
          </w:p>
        </w:tc>
      </w:tr>
      <w:tr w:rsidR="001175C3" w:rsidRPr="001175C3" w14:paraId="72D4D7D3" w14:textId="77777777" w:rsidTr="000042D8">
        <w:trPr>
          <w:trHeight w:val="360"/>
        </w:trPr>
        <w:tc>
          <w:tcPr>
            <w:tcW w:w="3145" w:type="dxa"/>
            <w:shd w:val="clear" w:color="auto" w:fill="auto"/>
            <w:noWrap/>
            <w:vAlign w:val="center"/>
            <w:hideMark/>
          </w:tcPr>
          <w:p w14:paraId="336A13DD"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Party size</w:t>
            </w:r>
            <w:r w:rsidRPr="001175C3">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0788CA26"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-0.058***</w:t>
            </w:r>
          </w:p>
        </w:tc>
        <w:tc>
          <w:tcPr>
            <w:tcW w:w="1350" w:type="dxa"/>
            <w:shd w:val="clear" w:color="auto" w:fill="auto"/>
            <w:noWrap/>
            <w:vAlign w:val="bottom"/>
            <w:hideMark/>
          </w:tcPr>
          <w:p w14:paraId="25BFC483"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-0.057***</w:t>
            </w:r>
          </w:p>
        </w:tc>
        <w:tc>
          <w:tcPr>
            <w:tcW w:w="1170" w:type="dxa"/>
            <w:shd w:val="clear" w:color="auto" w:fill="auto"/>
            <w:noWrap/>
            <w:vAlign w:val="bottom"/>
            <w:hideMark/>
          </w:tcPr>
          <w:p w14:paraId="48E28B9D"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-0.045***</w:t>
            </w:r>
          </w:p>
        </w:tc>
        <w:tc>
          <w:tcPr>
            <w:tcW w:w="1260" w:type="dxa"/>
            <w:shd w:val="clear" w:color="auto" w:fill="auto"/>
            <w:noWrap/>
            <w:vAlign w:val="bottom"/>
            <w:hideMark/>
          </w:tcPr>
          <w:p w14:paraId="3612DE74"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-0.056***</w:t>
            </w:r>
          </w:p>
        </w:tc>
        <w:tc>
          <w:tcPr>
            <w:tcW w:w="1170" w:type="dxa"/>
            <w:shd w:val="clear" w:color="auto" w:fill="auto"/>
            <w:noWrap/>
            <w:vAlign w:val="bottom"/>
            <w:hideMark/>
          </w:tcPr>
          <w:p w14:paraId="0CECC882"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-0.057***</w:t>
            </w:r>
          </w:p>
        </w:tc>
      </w:tr>
      <w:tr w:rsidR="001175C3" w:rsidRPr="001175C3" w14:paraId="3E3F24D1" w14:textId="77777777" w:rsidTr="000042D8">
        <w:trPr>
          <w:trHeight w:val="312"/>
        </w:trPr>
        <w:tc>
          <w:tcPr>
            <w:tcW w:w="3145" w:type="dxa"/>
            <w:shd w:val="clear" w:color="auto" w:fill="auto"/>
            <w:noWrap/>
            <w:vAlign w:val="center"/>
            <w:hideMark/>
          </w:tcPr>
          <w:p w14:paraId="6A68A71F"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bottom"/>
            <w:hideMark/>
          </w:tcPr>
          <w:p w14:paraId="4BE038A3"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(0.016)</w:t>
            </w:r>
          </w:p>
        </w:tc>
        <w:tc>
          <w:tcPr>
            <w:tcW w:w="1350" w:type="dxa"/>
            <w:shd w:val="clear" w:color="auto" w:fill="auto"/>
            <w:noWrap/>
            <w:vAlign w:val="bottom"/>
            <w:hideMark/>
          </w:tcPr>
          <w:p w14:paraId="73E9A006"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(0.016)</w:t>
            </w:r>
          </w:p>
        </w:tc>
        <w:tc>
          <w:tcPr>
            <w:tcW w:w="1170" w:type="dxa"/>
            <w:shd w:val="clear" w:color="auto" w:fill="auto"/>
            <w:noWrap/>
            <w:vAlign w:val="bottom"/>
            <w:hideMark/>
          </w:tcPr>
          <w:p w14:paraId="64AD0C13"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(0.012)</w:t>
            </w:r>
          </w:p>
        </w:tc>
        <w:tc>
          <w:tcPr>
            <w:tcW w:w="1260" w:type="dxa"/>
            <w:shd w:val="clear" w:color="auto" w:fill="auto"/>
            <w:noWrap/>
            <w:vAlign w:val="bottom"/>
            <w:hideMark/>
          </w:tcPr>
          <w:p w14:paraId="5DB52585"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(0.017)</w:t>
            </w:r>
          </w:p>
        </w:tc>
        <w:tc>
          <w:tcPr>
            <w:tcW w:w="1170" w:type="dxa"/>
            <w:shd w:val="clear" w:color="auto" w:fill="auto"/>
            <w:noWrap/>
            <w:vAlign w:val="bottom"/>
            <w:hideMark/>
          </w:tcPr>
          <w:p w14:paraId="096D3962"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(0.016)</w:t>
            </w:r>
          </w:p>
        </w:tc>
      </w:tr>
      <w:tr w:rsidR="001175C3" w:rsidRPr="001175C3" w14:paraId="31B83C75" w14:textId="77777777" w:rsidTr="000042D8">
        <w:trPr>
          <w:trHeight w:val="360"/>
        </w:trPr>
        <w:tc>
          <w:tcPr>
            <w:tcW w:w="4405" w:type="dxa"/>
            <w:gridSpan w:val="2"/>
            <w:shd w:val="clear" w:color="auto" w:fill="auto"/>
            <w:noWrap/>
            <w:vAlign w:val="center"/>
            <w:hideMark/>
          </w:tcPr>
          <w:p w14:paraId="177432F4"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Party system saturation</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 Size</w:t>
            </w:r>
            <w:r w:rsidRPr="001175C3">
              <w:rPr>
                <w:rFonts w:ascii="Garamond" w:eastAsia="Times New Roman" w:hAnsi="Garamond" w:cs="Times New Roman"/>
                <w:color w:val="000000"/>
                <w:sz w:val="24"/>
                <w:szCs w:val="24"/>
                <w:vertAlign w:val="subscript"/>
                <w:lang w:val="en-GB"/>
              </w:rPr>
              <w:t>t-1</w:t>
            </w:r>
          </w:p>
        </w:tc>
        <w:tc>
          <w:tcPr>
            <w:tcW w:w="1350" w:type="dxa"/>
            <w:shd w:val="clear" w:color="auto" w:fill="auto"/>
            <w:noWrap/>
            <w:vAlign w:val="center"/>
            <w:hideMark/>
          </w:tcPr>
          <w:p w14:paraId="5FD389FD"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center"/>
            <w:hideMark/>
          </w:tcPr>
          <w:p w14:paraId="51619676"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noWrap/>
            <w:vAlign w:val="bottom"/>
            <w:hideMark/>
          </w:tcPr>
          <w:p w14:paraId="27D607C2"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0.000</w:t>
            </w:r>
          </w:p>
        </w:tc>
        <w:tc>
          <w:tcPr>
            <w:tcW w:w="1170" w:type="dxa"/>
            <w:shd w:val="clear" w:color="auto" w:fill="auto"/>
            <w:noWrap/>
            <w:vAlign w:val="center"/>
            <w:hideMark/>
          </w:tcPr>
          <w:p w14:paraId="58F45D9D"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r>
      <w:tr w:rsidR="001175C3" w:rsidRPr="001175C3" w14:paraId="4A2741B6" w14:textId="77777777" w:rsidTr="000042D8">
        <w:trPr>
          <w:trHeight w:val="312"/>
        </w:trPr>
        <w:tc>
          <w:tcPr>
            <w:tcW w:w="3145" w:type="dxa"/>
            <w:shd w:val="clear" w:color="auto" w:fill="auto"/>
            <w:noWrap/>
            <w:vAlign w:val="center"/>
            <w:hideMark/>
          </w:tcPr>
          <w:p w14:paraId="03F427FA"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vAlign w:val="center"/>
            <w:hideMark/>
          </w:tcPr>
          <w:p w14:paraId="48AE62A2"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350" w:type="dxa"/>
            <w:shd w:val="clear" w:color="auto" w:fill="auto"/>
            <w:noWrap/>
            <w:vAlign w:val="center"/>
            <w:hideMark/>
          </w:tcPr>
          <w:p w14:paraId="650ABF42"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68584215"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noWrap/>
            <w:vAlign w:val="bottom"/>
            <w:hideMark/>
          </w:tcPr>
          <w:p w14:paraId="1CEC0A2E"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(0.009)</w:t>
            </w:r>
          </w:p>
        </w:tc>
        <w:tc>
          <w:tcPr>
            <w:tcW w:w="1170" w:type="dxa"/>
            <w:shd w:val="clear" w:color="auto" w:fill="auto"/>
            <w:noWrap/>
            <w:vAlign w:val="center"/>
            <w:hideMark/>
          </w:tcPr>
          <w:p w14:paraId="264F456E"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r>
      <w:tr w:rsidR="001175C3" w:rsidRPr="001175C3" w14:paraId="3015824A" w14:textId="77777777" w:rsidTr="000042D8">
        <w:trPr>
          <w:trHeight w:val="360"/>
        </w:trPr>
        <w:tc>
          <w:tcPr>
            <w:tcW w:w="3145" w:type="dxa"/>
            <w:shd w:val="clear" w:color="auto" w:fill="auto"/>
            <w:noWrap/>
            <w:vAlign w:val="center"/>
            <w:hideMark/>
          </w:tcPr>
          <w:p w14:paraId="5F10B829"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Niche profile</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*Size</w:t>
            </w:r>
            <w:r w:rsidRPr="001175C3">
              <w:rPr>
                <w:rFonts w:ascii="Garamond" w:eastAsia="Times New Roman" w:hAnsi="Garamond" w:cs="Times New Roman"/>
                <w:color w:val="000000"/>
                <w:sz w:val="24"/>
                <w:szCs w:val="24"/>
                <w:vertAlign w:val="subscript"/>
                <w:lang w:val="en-GB"/>
              </w:rPr>
              <w:t>t-1</w:t>
            </w:r>
          </w:p>
        </w:tc>
        <w:tc>
          <w:tcPr>
            <w:tcW w:w="1260" w:type="dxa"/>
            <w:shd w:val="clear" w:color="auto" w:fill="auto"/>
            <w:vAlign w:val="center"/>
            <w:hideMark/>
          </w:tcPr>
          <w:p w14:paraId="1F75DCF4"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350" w:type="dxa"/>
            <w:shd w:val="clear" w:color="auto" w:fill="auto"/>
            <w:noWrap/>
            <w:vAlign w:val="center"/>
            <w:hideMark/>
          </w:tcPr>
          <w:p w14:paraId="07AA513D"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2BFB4769"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noWrap/>
            <w:vAlign w:val="bottom"/>
            <w:hideMark/>
          </w:tcPr>
          <w:p w14:paraId="61EF4E1A"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-0.008</w:t>
            </w:r>
          </w:p>
        </w:tc>
        <w:tc>
          <w:tcPr>
            <w:tcW w:w="1170" w:type="dxa"/>
            <w:shd w:val="clear" w:color="auto" w:fill="auto"/>
            <w:noWrap/>
            <w:vAlign w:val="center"/>
            <w:hideMark/>
          </w:tcPr>
          <w:p w14:paraId="349415CF"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r>
      <w:tr w:rsidR="001175C3" w:rsidRPr="001175C3" w14:paraId="475371CF" w14:textId="77777777" w:rsidTr="000042D8">
        <w:trPr>
          <w:trHeight w:val="312"/>
        </w:trPr>
        <w:tc>
          <w:tcPr>
            <w:tcW w:w="3145" w:type="dxa"/>
            <w:shd w:val="clear" w:color="auto" w:fill="auto"/>
            <w:noWrap/>
            <w:vAlign w:val="center"/>
            <w:hideMark/>
          </w:tcPr>
          <w:p w14:paraId="44340D6D"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vAlign w:val="center"/>
            <w:hideMark/>
          </w:tcPr>
          <w:p w14:paraId="1BF3DF73"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350" w:type="dxa"/>
            <w:shd w:val="clear" w:color="auto" w:fill="auto"/>
            <w:noWrap/>
            <w:vAlign w:val="center"/>
            <w:hideMark/>
          </w:tcPr>
          <w:p w14:paraId="75CFF1E0"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457F19EF"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noWrap/>
            <w:vAlign w:val="bottom"/>
            <w:hideMark/>
          </w:tcPr>
          <w:p w14:paraId="3812AD88"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(0.021)</w:t>
            </w:r>
          </w:p>
        </w:tc>
        <w:tc>
          <w:tcPr>
            <w:tcW w:w="1170" w:type="dxa"/>
            <w:shd w:val="clear" w:color="auto" w:fill="auto"/>
            <w:noWrap/>
            <w:vAlign w:val="center"/>
            <w:hideMark/>
          </w:tcPr>
          <w:p w14:paraId="3F980DBA"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r>
      <w:tr w:rsidR="001175C3" w:rsidRPr="001175C3" w14:paraId="13163A79" w14:textId="77777777" w:rsidTr="000042D8">
        <w:trPr>
          <w:trHeight w:val="360"/>
        </w:trPr>
        <w:tc>
          <w:tcPr>
            <w:tcW w:w="6925" w:type="dxa"/>
            <w:gridSpan w:val="4"/>
            <w:shd w:val="clear" w:color="auto" w:fill="auto"/>
            <w:noWrap/>
            <w:vAlign w:val="center"/>
            <w:hideMark/>
          </w:tcPr>
          <w:p w14:paraId="6741F8D9"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Party system saturation</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*Niche profile</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*Party size</w:t>
            </w:r>
            <w:r w:rsidRPr="001175C3">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68F49730"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0.004</w:t>
            </w:r>
          </w:p>
        </w:tc>
        <w:tc>
          <w:tcPr>
            <w:tcW w:w="1170" w:type="dxa"/>
            <w:shd w:val="clear" w:color="auto" w:fill="auto"/>
            <w:noWrap/>
            <w:vAlign w:val="center"/>
            <w:hideMark/>
          </w:tcPr>
          <w:p w14:paraId="0A58FE08"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r>
      <w:tr w:rsidR="001175C3" w:rsidRPr="001175C3" w14:paraId="44FCCCBB" w14:textId="77777777" w:rsidTr="000042D8">
        <w:trPr>
          <w:trHeight w:val="312"/>
        </w:trPr>
        <w:tc>
          <w:tcPr>
            <w:tcW w:w="3145" w:type="dxa"/>
            <w:shd w:val="clear" w:color="auto" w:fill="auto"/>
            <w:noWrap/>
            <w:vAlign w:val="center"/>
            <w:hideMark/>
          </w:tcPr>
          <w:p w14:paraId="56CDE4F6"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vAlign w:val="center"/>
            <w:hideMark/>
          </w:tcPr>
          <w:p w14:paraId="33D58344" w14:textId="77777777" w:rsidR="001175C3" w:rsidRPr="001175C3" w:rsidRDefault="001175C3" w:rsidP="001175C3">
            <w:pPr>
              <w:spacing w:after="0" w:line="240" w:lineRule="auto"/>
              <w:jc w:val="center"/>
              <w:rPr>
                <w:rFonts w:ascii="Times New Roman" w:eastAsia="Times New Roman" w:hAnsi="Times New Roman" w:cs="Times New Roman"/>
                <w:sz w:val="20"/>
                <w:szCs w:val="20"/>
              </w:rPr>
            </w:pPr>
          </w:p>
        </w:tc>
        <w:tc>
          <w:tcPr>
            <w:tcW w:w="1350" w:type="dxa"/>
            <w:shd w:val="clear" w:color="auto" w:fill="auto"/>
            <w:noWrap/>
            <w:vAlign w:val="center"/>
            <w:hideMark/>
          </w:tcPr>
          <w:p w14:paraId="21198FA3" w14:textId="77777777" w:rsidR="001175C3" w:rsidRPr="001175C3" w:rsidRDefault="001175C3" w:rsidP="001175C3">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center"/>
            <w:hideMark/>
          </w:tcPr>
          <w:p w14:paraId="6CA82213" w14:textId="77777777" w:rsidR="001175C3" w:rsidRPr="001175C3" w:rsidRDefault="001175C3" w:rsidP="001175C3">
            <w:pPr>
              <w:spacing w:after="0" w:line="240" w:lineRule="auto"/>
              <w:jc w:val="center"/>
              <w:rPr>
                <w:rFonts w:ascii="Times New Roman" w:eastAsia="Times New Roman" w:hAnsi="Times New Roman" w:cs="Times New Roman"/>
                <w:sz w:val="20"/>
                <w:szCs w:val="20"/>
              </w:rPr>
            </w:pPr>
          </w:p>
        </w:tc>
        <w:tc>
          <w:tcPr>
            <w:tcW w:w="1260" w:type="dxa"/>
            <w:shd w:val="clear" w:color="auto" w:fill="auto"/>
            <w:noWrap/>
            <w:vAlign w:val="bottom"/>
            <w:hideMark/>
          </w:tcPr>
          <w:p w14:paraId="09302625"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(0.021)</w:t>
            </w:r>
          </w:p>
        </w:tc>
        <w:tc>
          <w:tcPr>
            <w:tcW w:w="1170" w:type="dxa"/>
            <w:shd w:val="clear" w:color="auto" w:fill="auto"/>
            <w:noWrap/>
            <w:vAlign w:val="center"/>
            <w:hideMark/>
          </w:tcPr>
          <w:p w14:paraId="17341B02"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p>
        </w:tc>
      </w:tr>
      <w:tr w:rsidR="001175C3" w:rsidRPr="001175C3" w14:paraId="2425C1FE" w14:textId="77777777" w:rsidTr="000042D8">
        <w:trPr>
          <w:trHeight w:val="360"/>
        </w:trPr>
        <w:tc>
          <w:tcPr>
            <w:tcW w:w="3145" w:type="dxa"/>
            <w:shd w:val="clear" w:color="auto" w:fill="auto"/>
            <w:noWrap/>
            <w:vAlign w:val="center"/>
            <w:hideMark/>
          </w:tcPr>
          <w:p w14:paraId="3146F3D5"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Opposition</w:t>
            </w:r>
            <w:r w:rsidRPr="001175C3">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0A04FA50"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0.152</w:t>
            </w:r>
          </w:p>
        </w:tc>
        <w:tc>
          <w:tcPr>
            <w:tcW w:w="1350" w:type="dxa"/>
            <w:shd w:val="clear" w:color="auto" w:fill="auto"/>
            <w:noWrap/>
            <w:vAlign w:val="bottom"/>
            <w:hideMark/>
          </w:tcPr>
          <w:p w14:paraId="7C0390EC"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0.152</w:t>
            </w:r>
          </w:p>
        </w:tc>
        <w:tc>
          <w:tcPr>
            <w:tcW w:w="1170" w:type="dxa"/>
            <w:shd w:val="clear" w:color="auto" w:fill="auto"/>
            <w:noWrap/>
            <w:vAlign w:val="bottom"/>
            <w:hideMark/>
          </w:tcPr>
          <w:p w14:paraId="2FDBA0FA"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-0.086</w:t>
            </w:r>
          </w:p>
        </w:tc>
        <w:tc>
          <w:tcPr>
            <w:tcW w:w="1260" w:type="dxa"/>
            <w:shd w:val="clear" w:color="auto" w:fill="auto"/>
            <w:noWrap/>
            <w:vAlign w:val="bottom"/>
            <w:hideMark/>
          </w:tcPr>
          <w:p w14:paraId="17BB5863"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0.154</w:t>
            </w:r>
          </w:p>
        </w:tc>
        <w:tc>
          <w:tcPr>
            <w:tcW w:w="1170" w:type="dxa"/>
            <w:shd w:val="clear" w:color="auto" w:fill="auto"/>
            <w:noWrap/>
            <w:vAlign w:val="bottom"/>
            <w:hideMark/>
          </w:tcPr>
          <w:p w14:paraId="093A7EF9"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0.160</w:t>
            </w:r>
          </w:p>
        </w:tc>
      </w:tr>
      <w:tr w:rsidR="001175C3" w:rsidRPr="001175C3" w14:paraId="245CE52A" w14:textId="77777777" w:rsidTr="000042D8">
        <w:trPr>
          <w:trHeight w:val="312"/>
        </w:trPr>
        <w:tc>
          <w:tcPr>
            <w:tcW w:w="3145" w:type="dxa"/>
            <w:shd w:val="clear" w:color="auto" w:fill="auto"/>
            <w:noWrap/>
            <w:vAlign w:val="center"/>
            <w:hideMark/>
          </w:tcPr>
          <w:p w14:paraId="578FF534"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(RC: Incumbent)</w:t>
            </w:r>
          </w:p>
        </w:tc>
        <w:tc>
          <w:tcPr>
            <w:tcW w:w="1260" w:type="dxa"/>
            <w:shd w:val="clear" w:color="auto" w:fill="auto"/>
            <w:noWrap/>
            <w:vAlign w:val="bottom"/>
            <w:hideMark/>
          </w:tcPr>
          <w:p w14:paraId="48BEB41E"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(0.231)</w:t>
            </w:r>
          </w:p>
        </w:tc>
        <w:tc>
          <w:tcPr>
            <w:tcW w:w="1350" w:type="dxa"/>
            <w:shd w:val="clear" w:color="auto" w:fill="auto"/>
            <w:noWrap/>
            <w:vAlign w:val="bottom"/>
            <w:hideMark/>
          </w:tcPr>
          <w:p w14:paraId="5710AFC6"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(0.231)</w:t>
            </w:r>
          </w:p>
        </w:tc>
        <w:tc>
          <w:tcPr>
            <w:tcW w:w="1170" w:type="dxa"/>
            <w:shd w:val="clear" w:color="auto" w:fill="auto"/>
            <w:noWrap/>
            <w:vAlign w:val="bottom"/>
            <w:hideMark/>
          </w:tcPr>
          <w:p w14:paraId="363426B5"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(0.170)</w:t>
            </w:r>
          </w:p>
        </w:tc>
        <w:tc>
          <w:tcPr>
            <w:tcW w:w="1260" w:type="dxa"/>
            <w:shd w:val="clear" w:color="auto" w:fill="auto"/>
            <w:noWrap/>
            <w:vAlign w:val="bottom"/>
            <w:hideMark/>
          </w:tcPr>
          <w:p w14:paraId="09BDB730"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(0.231)</w:t>
            </w:r>
          </w:p>
        </w:tc>
        <w:tc>
          <w:tcPr>
            <w:tcW w:w="1170" w:type="dxa"/>
            <w:shd w:val="clear" w:color="auto" w:fill="auto"/>
            <w:noWrap/>
            <w:vAlign w:val="bottom"/>
            <w:hideMark/>
          </w:tcPr>
          <w:p w14:paraId="4E296036"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(0.247)</w:t>
            </w:r>
          </w:p>
        </w:tc>
      </w:tr>
      <w:tr w:rsidR="001175C3" w:rsidRPr="001175C3" w14:paraId="24B086B8" w14:textId="77777777" w:rsidTr="000042D8">
        <w:trPr>
          <w:trHeight w:val="360"/>
        </w:trPr>
        <w:tc>
          <w:tcPr>
            <w:tcW w:w="5755" w:type="dxa"/>
            <w:gridSpan w:val="3"/>
            <w:shd w:val="clear" w:color="auto" w:fill="auto"/>
            <w:noWrap/>
            <w:vAlign w:val="center"/>
            <w:hideMark/>
          </w:tcPr>
          <w:p w14:paraId="1AD0452A"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Party system saturation</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*Opposition</w:t>
            </w:r>
            <w:r w:rsidRPr="001175C3">
              <w:rPr>
                <w:rFonts w:ascii="Garamond" w:eastAsia="Times New Roman" w:hAnsi="Garamond" w:cs="Times New Roman"/>
                <w:color w:val="000000"/>
                <w:sz w:val="24"/>
                <w:szCs w:val="24"/>
                <w:vertAlign w:val="subscript"/>
                <w:lang w:val="en-GB"/>
              </w:rPr>
              <w:t>t-1</w:t>
            </w:r>
          </w:p>
        </w:tc>
        <w:tc>
          <w:tcPr>
            <w:tcW w:w="1170" w:type="dxa"/>
            <w:shd w:val="clear" w:color="auto" w:fill="auto"/>
            <w:noWrap/>
            <w:vAlign w:val="center"/>
            <w:hideMark/>
          </w:tcPr>
          <w:p w14:paraId="42FA2BFB"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center"/>
            <w:hideMark/>
          </w:tcPr>
          <w:p w14:paraId="12762037"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58BEA443"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-0.216</w:t>
            </w:r>
          </w:p>
        </w:tc>
      </w:tr>
      <w:tr w:rsidR="001175C3" w:rsidRPr="001175C3" w14:paraId="28614643" w14:textId="77777777" w:rsidTr="000042D8">
        <w:trPr>
          <w:trHeight w:val="312"/>
        </w:trPr>
        <w:tc>
          <w:tcPr>
            <w:tcW w:w="3145" w:type="dxa"/>
            <w:shd w:val="clear" w:color="auto" w:fill="auto"/>
            <w:noWrap/>
            <w:vAlign w:val="center"/>
            <w:hideMark/>
          </w:tcPr>
          <w:p w14:paraId="232CF54C"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vAlign w:val="center"/>
            <w:hideMark/>
          </w:tcPr>
          <w:p w14:paraId="0ECB1DC8" w14:textId="77777777" w:rsidR="001175C3" w:rsidRPr="001175C3" w:rsidRDefault="001175C3" w:rsidP="001175C3">
            <w:pPr>
              <w:spacing w:after="0" w:line="240" w:lineRule="auto"/>
              <w:jc w:val="center"/>
              <w:rPr>
                <w:rFonts w:ascii="Times New Roman" w:eastAsia="Times New Roman" w:hAnsi="Times New Roman" w:cs="Times New Roman"/>
                <w:sz w:val="20"/>
                <w:szCs w:val="20"/>
              </w:rPr>
            </w:pPr>
          </w:p>
        </w:tc>
        <w:tc>
          <w:tcPr>
            <w:tcW w:w="1350" w:type="dxa"/>
            <w:shd w:val="clear" w:color="auto" w:fill="auto"/>
            <w:noWrap/>
            <w:vAlign w:val="center"/>
            <w:hideMark/>
          </w:tcPr>
          <w:p w14:paraId="21424BD6" w14:textId="77777777" w:rsidR="001175C3" w:rsidRPr="001175C3" w:rsidRDefault="001175C3" w:rsidP="001175C3">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center"/>
            <w:hideMark/>
          </w:tcPr>
          <w:p w14:paraId="076423D7" w14:textId="77777777" w:rsidR="001175C3" w:rsidRPr="001175C3" w:rsidRDefault="001175C3" w:rsidP="001175C3">
            <w:pPr>
              <w:spacing w:after="0" w:line="240" w:lineRule="auto"/>
              <w:jc w:val="center"/>
              <w:rPr>
                <w:rFonts w:ascii="Times New Roman" w:eastAsia="Times New Roman" w:hAnsi="Times New Roman" w:cs="Times New Roman"/>
                <w:sz w:val="20"/>
                <w:szCs w:val="20"/>
              </w:rPr>
            </w:pPr>
          </w:p>
        </w:tc>
        <w:tc>
          <w:tcPr>
            <w:tcW w:w="1260" w:type="dxa"/>
            <w:shd w:val="clear" w:color="auto" w:fill="auto"/>
            <w:noWrap/>
            <w:vAlign w:val="center"/>
            <w:hideMark/>
          </w:tcPr>
          <w:p w14:paraId="27BFB371" w14:textId="77777777" w:rsidR="001175C3" w:rsidRPr="001175C3" w:rsidRDefault="001175C3" w:rsidP="001175C3">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bottom"/>
            <w:hideMark/>
          </w:tcPr>
          <w:p w14:paraId="0053C2B5"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(0.164)</w:t>
            </w:r>
          </w:p>
        </w:tc>
      </w:tr>
      <w:tr w:rsidR="001175C3" w:rsidRPr="001175C3" w14:paraId="4941146F" w14:textId="77777777" w:rsidTr="000042D8">
        <w:trPr>
          <w:trHeight w:val="360"/>
        </w:trPr>
        <w:tc>
          <w:tcPr>
            <w:tcW w:w="3145" w:type="dxa"/>
            <w:shd w:val="clear" w:color="auto" w:fill="auto"/>
            <w:noWrap/>
            <w:vAlign w:val="center"/>
            <w:hideMark/>
          </w:tcPr>
          <w:p w14:paraId="36D14E23"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Niche profile</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*Opposition</w:t>
            </w:r>
            <w:r w:rsidRPr="001175C3">
              <w:rPr>
                <w:rFonts w:ascii="Garamond" w:eastAsia="Times New Roman" w:hAnsi="Garamond" w:cs="Times New Roman"/>
                <w:color w:val="000000"/>
                <w:sz w:val="24"/>
                <w:szCs w:val="24"/>
                <w:vertAlign w:val="subscript"/>
                <w:lang w:val="en-GB"/>
              </w:rPr>
              <w:t>t-1</w:t>
            </w:r>
          </w:p>
        </w:tc>
        <w:tc>
          <w:tcPr>
            <w:tcW w:w="1260" w:type="dxa"/>
            <w:shd w:val="clear" w:color="auto" w:fill="auto"/>
            <w:noWrap/>
            <w:vAlign w:val="center"/>
            <w:hideMark/>
          </w:tcPr>
          <w:p w14:paraId="16AF55C1"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350" w:type="dxa"/>
            <w:shd w:val="clear" w:color="auto" w:fill="auto"/>
            <w:noWrap/>
            <w:vAlign w:val="center"/>
            <w:hideMark/>
          </w:tcPr>
          <w:p w14:paraId="5F799A10"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5718468E"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noWrap/>
            <w:vAlign w:val="center"/>
            <w:hideMark/>
          </w:tcPr>
          <w:p w14:paraId="5957A142"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11D23B7E"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0.328</w:t>
            </w:r>
          </w:p>
        </w:tc>
      </w:tr>
      <w:tr w:rsidR="001175C3" w:rsidRPr="001175C3" w14:paraId="21CF2E0C" w14:textId="77777777" w:rsidTr="000042D8">
        <w:trPr>
          <w:trHeight w:val="312"/>
        </w:trPr>
        <w:tc>
          <w:tcPr>
            <w:tcW w:w="3145" w:type="dxa"/>
            <w:shd w:val="clear" w:color="auto" w:fill="auto"/>
            <w:noWrap/>
            <w:vAlign w:val="center"/>
            <w:hideMark/>
          </w:tcPr>
          <w:p w14:paraId="60B9C0FC"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vAlign w:val="center"/>
            <w:hideMark/>
          </w:tcPr>
          <w:p w14:paraId="512D7B82"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350" w:type="dxa"/>
            <w:shd w:val="clear" w:color="auto" w:fill="auto"/>
            <w:noWrap/>
            <w:vAlign w:val="center"/>
            <w:hideMark/>
          </w:tcPr>
          <w:p w14:paraId="58E7FCA6"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56D43EA6"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260" w:type="dxa"/>
            <w:shd w:val="clear" w:color="auto" w:fill="auto"/>
            <w:noWrap/>
            <w:vAlign w:val="center"/>
            <w:hideMark/>
          </w:tcPr>
          <w:p w14:paraId="2774580C" w14:textId="77777777" w:rsidR="001175C3" w:rsidRPr="001175C3" w:rsidRDefault="001175C3" w:rsidP="001175C3">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356293DC"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(0.541)</w:t>
            </w:r>
          </w:p>
        </w:tc>
      </w:tr>
      <w:tr w:rsidR="001175C3" w:rsidRPr="001175C3" w14:paraId="285FCD35" w14:textId="77777777" w:rsidTr="000042D8">
        <w:trPr>
          <w:trHeight w:val="360"/>
        </w:trPr>
        <w:tc>
          <w:tcPr>
            <w:tcW w:w="6925" w:type="dxa"/>
            <w:gridSpan w:val="4"/>
            <w:shd w:val="clear" w:color="auto" w:fill="auto"/>
            <w:noWrap/>
            <w:vAlign w:val="center"/>
            <w:hideMark/>
          </w:tcPr>
          <w:p w14:paraId="24265502"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Party system saturation</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*Niche profile</w:t>
            </w:r>
            <w:r w:rsidRPr="001175C3">
              <w:rPr>
                <w:rFonts w:ascii="Garamond" w:eastAsia="Times New Roman" w:hAnsi="Garamond" w:cs="Times New Roman"/>
                <w:color w:val="000000"/>
                <w:sz w:val="24"/>
                <w:szCs w:val="24"/>
                <w:vertAlign w:val="subscript"/>
                <w:lang w:val="en-GB"/>
              </w:rPr>
              <w:t>t-1</w:t>
            </w:r>
            <w:r w:rsidRPr="001175C3">
              <w:rPr>
                <w:rFonts w:ascii="Garamond" w:eastAsia="Times New Roman" w:hAnsi="Garamond" w:cs="Times New Roman"/>
                <w:color w:val="000000"/>
                <w:sz w:val="24"/>
                <w:szCs w:val="24"/>
                <w:lang w:val="en-GB"/>
              </w:rPr>
              <w:t>* Opposition</w:t>
            </w:r>
            <w:r w:rsidRPr="001175C3">
              <w:rPr>
                <w:rFonts w:ascii="Garamond" w:eastAsia="Times New Roman" w:hAnsi="Garamond" w:cs="Times New Roman"/>
                <w:color w:val="000000"/>
                <w:sz w:val="24"/>
                <w:szCs w:val="24"/>
                <w:vertAlign w:val="subscript"/>
                <w:lang w:val="en-GB"/>
              </w:rPr>
              <w:t>t-1</w:t>
            </w:r>
          </w:p>
        </w:tc>
        <w:tc>
          <w:tcPr>
            <w:tcW w:w="1260" w:type="dxa"/>
            <w:shd w:val="clear" w:color="auto" w:fill="auto"/>
            <w:noWrap/>
            <w:vAlign w:val="center"/>
            <w:hideMark/>
          </w:tcPr>
          <w:p w14:paraId="6D97EE9D"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bottom"/>
            <w:hideMark/>
          </w:tcPr>
          <w:p w14:paraId="78A9E269"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0.821</w:t>
            </w:r>
          </w:p>
        </w:tc>
      </w:tr>
      <w:tr w:rsidR="001175C3" w:rsidRPr="001175C3" w14:paraId="600E913E" w14:textId="77777777" w:rsidTr="000042D8">
        <w:trPr>
          <w:trHeight w:val="312"/>
        </w:trPr>
        <w:tc>
          <w:tcPr>
            <w:tcW w:w="3145" w:type="dxa"/>
            <w:shd w:val="clear" w:color="auto" w:fill="auto"/>
            <w:noWrap/>
            <w:vAlign w:val="center"/>
            <w:hideMark/>
          </w:tcPr>
          <w:p w14:paraId="7E5035DA"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vAlign w:val="center"/>
            <w:hideMark/>
          </w:tcPr>
          <w:p w14:paraId="662EF6F6" w14:textId="77777777" w:rsidR="001175C3" w:rsidRPr="001175C3" w:rsidRDefault="001175C3" w:rsidP="001175C3">
            <w:pPr>
              <w:spacing w:after="0" w:line="240" w:lineRule="auto"/>
              <w:jc w:val="center"/>
              <w:rPr>
                <w:rFonts w:ascii="Times New Roman" w:eastAsia="Times New Roman" w:hAnsi="Times New Roman" w:cs="Times New Roman"/>
                <w:sz w:val="20"/>
                <w:szCs w:val="20"/>
              </w:rPr>
            </w:pPr>
          </w:p>
        </w:tc>
        <w:tc>
          <w:tcPr>
            <w:tcW w:w="1350" w:type="dxa"/>
            <w:shd w:val="clear" w:color="auto" w:fill="auto"/>
            <w:noWrap/>
            <w:vAlign w:val="center"/>
            <w:hideMark/>
          </w:tcPr>
          <w:p w14:paraId="32C5247E" w14:textId="77777777" w:rsidR="001175C3" w:rsidRPr="001175C3" w:rsidRDefault="001175C3" w:rsidP="001175C3">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center"/>
            <w:hideMark/>
          </w:tcPr>
          <w:p w14:paraId="5015C98B" w14:textId="77777777" w:rsidR="001175C3" w:rsidRPr="001175C3" w:rsidRDefault="001175C3" w:rsidP="001175C3">
            <w:pPr>
              <w:spacing w:after="0" w:line="240" w:lineRule="auto"/>
              <w:jc w:val="center"/>
              <w:rPr>
                <w:rFonts w:ascii="Times New Roman" w:eastAsia="Times New Roman" w:hAnsi="Times New Roman" w:cs="Times New Roman"/>
                <w:sz w:val="20"/>
                <w:szCs w:val="20"/>
              </w:rPr>
            </w:pPr>
          </w:p>
        </w:tc>
        <w:tc>
          <w:tcPr>
            <w:tcW w:w="1260" w:type="dxa"/>
            <w:shd w:val="clear" w:color="auto" w:fill="auto"/>
            <w:noWrap/>
            <w:vAlign w:val="center"/>
            <w:hideMark/>
          </w:tcPr>
          <w:p w14:paraId="6EE1B62E" w14:textId="77777777" w:rsidR="001175C3" w:rsidRPr="001175C3" w:rsidRDefault="001175C3" w:rsidP="001175C3">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bottom"/>
            <w:hideMark/>
          </w:tcPr>
          <w:p w14:paraId="6416F6FF"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(0.515)</w:t>
            </w:r>
          </w:p>
        </w:tc>
      </w:tr>
      <w:tr w:rsidR="001175C3" w:rsidRPr="001175C3" w14:paraId="02A04FBD" w14:textId="77777777" w:rsidTr="000042D8">
        <w:trPr>
          <w:trHeight w:val="360"/>
        </w:trPr>
        <w:tc>
          <w:tcPr>
            <w:tcW w:w="3145" w:type="dxa"/>
            <w:shd w:val="clear" w:color="auto" w:fill="auto"/>
            <w:noWrap/>
            <w:vAlign w:val="center"/>
            <w:hideMark/>
          </w:tcPr>
          <w:p w14:paraId="29E6D3FD"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Vote loss</w:t>
            </w:r>
            <w:r w:rsidRPr="001175C3">
              <w:rPr>
                <w:rFonts w:ascii="Garamond" w:eastAsia="Times New Roman" w:hAnsi="Garamond" w:cs="Times New Roman"/>
                <w:color w:val="000000"/>
                <w:sz w:val="24"/>
                <w:szCs w:val="24"/>
                <w:vertAlign w:val="subscript"/>
                <w:lang w:val="en-GB"/>
              </w:rPr>
              <w:t>t-1</w:t>
            </w:r>
          </w:p>
        </w:tc>
        <w:tc>
          <w:tcPr>
            <w:tcW w:w="1260" w:type="dxa"/>
            <w:shd w:val="clear" w:color="auto" w:fill="auto"/>
            <w:noWrap/>
            <w:vAlign w:val="bottom"/>
            <w:hideMark/>
          </w:tcPr>
          <w:p w14:paraId="175F49EF"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0.008</w:t>
            </w:r>
          </w:p>
        </w:tc>
        <w:tc>
          <w:tcPr>
            <w:tcW w:w="1350" w:type="dxa"/>
            <w:shd w:val="clear" w:color="auto" w:fill="auto"/>
            <w:noWrap/>
            <w:vAlign w:val="bottom"/>
            <w:hideMark/>
          </w:tcPr>
          <w:p w14:paraId="3DA41211"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0.006</w:t>
            </w:r>
          </w:p>
        </w:tc>
        <w:tc>
          <w:tcPr>
            <w:tcW w:w="1170" w:type="dxa"/>
            <w:shd w:val="clear" w:color="auto" w:fill="auto"/>
            <w:noWrap/>
            <w:vAlign w:val="bottom"/>
            <w:hideMark/>
          </w:tcPr>
          <w:p w14:paraId="5A55F183"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-0.004</w:t>
            </w:r>
          </w:p>
        </w:tc>
        <w:tc>
          <w:tcPr>
            <w:tcW w:w="1260" w:type="dxa"/>
            <w:shd w:val="clear" w:color="auto" w:fill="auto"/>
            <w:noWrap/>
            <w:vAlign w:val="bottom"/>
            <w:hideMark/>
          </w:tcPr>
          <w:p w14:paraId="2E1F188A"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0.008</w:t>
            </w:r>
          </w:p>
        </w:tc>
        <w:tc>
          <w:tcPr>
            <w:tcW w:w="1170" w:type="dxa"/>
            <w:shd w:val="clear" w:color="auto" w:fill="auto"/>
            <w:noWrap/>
            <w:vAlign w:val="bottom"/>
            <w:hideMark/>
          </w:tcPr>
          <w:p w14:paraId="79FD39D3"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0.006</w:t>
            </w:r>
          </w:p>
        </w:tc>
      </w:tr>
      <w:tr w:rsidR="001175C3" w:rsidRPr="001175C3" w14:paraId="5DFBC2E1" w14:textId="77777777" w:rsidTr="000042D8">
        <w:trPr>
          <w:trHeight w:val="312"/>
        </w:trPr>
        <w:tc>
          <w:tcPr>
            <w:tcW w:w="3145" w:type="dxa"/>
            <w:shd w:val="clear" w:color="auto" w:fill="auto"/>
            <w:noWrap/>
            <w:vAlign w:val="center"/>
            <w:hideMark/>
          </w:tcPr>
          <w:p w14:paraId="5B1FB158"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bottom"/>
            <w:hideMark/>
          </w:tcPr>
          <w:p w14:paraId="69E352D6"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(0.022)</w:t>
            </w:r>
          </w:p>
        </w:tc>
        <w:tc>
          <w:tcPr>
            <w:tcW w:w="1350" w:type="dxa"/>
            <w:shd w:val="clear" w:color="auto" w:fill="auto"/>
            <w:noWrap/>
            <w:vAlign w:val="bottom"/>
            <w:hideMark/>
          </w:tcPr>
          <w:p w14:paraId="50EDD2BA"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(0.022)</w:t>
            </w:r>
          </w:p>
        </w:tc>
        <w:tc>
          <w:tcPr>
            <w:tcW w:w="1170" w:type="dxa"/>
            <w:shd w:val="clear" w:color="auto" w:fill="auto"/>
            <w:noWrap/>
            <w:vAlign w:val="bottom"/>
            <w:hideMark/>
          </w:tcPr>
          <w:p w14:paraId="4EBA147E"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(0.017)</w:t>
            </w:r>
          </w:p>
        </w:tc>
        <w:tc>
          <w:tcPr>
            <w:tcW w:w="1260" w:type="dxa"/>
            <w:shd w:val="clear" w:color="auto" w:fill="auto"/>
            <w:noWrap/>
            <w:vAlign w:val="bottom"/>
            <w:hideMark/>
          </w:tcPr>
          <w:p w14:paraId="53B10754"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(0.023)</w:t>
            </w:r>
          </w:p>
        </w:tc>
        <w:tc>
          <w:tcPr>
            <w:tcW w:w="1170" w:type="dxa"/>
            <w:shd w:val="clear" w:color="auto" w:fill="auto"/>
            <w:noWrap/>
            <w:vAlign w:val="bottom"/>
            <w:hideMark/>
          </w:tcPr>
          <w:p w14:paraId="49730E63"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(0.022)</w:t>
            </w:r>
          </w:p>
        </w:tc>
      </w:tr>
      <w:tr w:rsidR="001175C3" w:rsidRPr="001175C3" w14:paraId="373EA174" w14:textId="77777777" w:rsidTr="000042D8">
        <w:trPr>
          <w:trHeight w:val="312"/>
        </w:trPr>
        <w:tc>
          <w:tcPr>
            <w:tcW w:w="3145" w:type="dxa"/>
            <w:shd w:val="clear" w:color="auto" w:fill="auto"/>
            <w:noWrap/>
            <w:vAlign w:val="center"/>
            <w:hideMark/>
          </w:tcPr>
          <w:p w14:paraId="1E70268E"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 xml:space="preserve">Constant </w:t>
            </w:r>
          </w:p>
        </w:tc>
        <w:tc>
          <w:tcPr>
            <w:tcW w:w="1260" w:type="dxa"/>
            <w:shd w:val="clear" w:color="auto" w:fill="auto"/>
            <w:noWrap/>
            <w:vAlign w:val="bottom"/>
            <w:hideMark/>
          </w:tcPr>
          <w:p w14:paraId="4F83CFE1"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3.879***</w:t>
            </w:r>
          </w:p>
        </w:tc>
        <w:tc>
          <w:tcPr>
            <w:tcW w:w="1350" w:type="dxa"/>
            <w:shd w:val="clear" w:color="auto" w:fill="auto"/>
            <w:noWrap/>
            <w:vAlign w:val="bottom"/>
            <w:hideMark/>
          </w:tcPr>
          <w:p w14:paraId="0ECAD0B8"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3.783***</w:t>
            </w:r>
          </w:p>
        </w:tc>
        <w:tc>
          <w:tcPr>
            <w:tcW w:w="1170" w:type="dxa"/>
            <w:shd w:val="clear" w:color="auto" w:fill="auto"/>
            <w:noWrap/>
            <w:vAlign w:val="bottom"/>
            <w:hideMark/>
          </w:tcPr>
          <w:p w14:paraId="15B5DE7D"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4.614***</w:t>
            </w:r>
          </w:p>
        </w:tc>
        <w:tc>
          <w:tcPr>
            <w:tcW w:w="1260" w:type="dxa"/>
            <w:shd w:val="clear" w:color="auto" w:fill="auto"/>
            <w:noWrap/>
            <w:vAlign w:val="bottom"/>
            <w:hideMark/>
          </w:tcPr>
          <w:p w14:paraId="7D252B5C"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3.855***</w:t>
            </w:r>
          </w:p>
        </w:tc>
        <w:tc>
          <w:tcPr>
            <w:tcW w:w="1170" w:type="dxa"/>
            <w:shd w:val="clear" w:color="auto" w:fill="auto"/>
            <w:noWrap/>
            <w:vAlign w:val="bottom"/>
            <w:hideMark/>
          </w:tcPr>
          <w:p w14:paraId="15FD7358"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3.830***</w:t>
            </w:r>
          </w:p>
        </w:tc>
      </w:tr>
      <w:tr w:rsidR="001175C3" w:rsidRPr="001175C3" w14:paraId="0AF51F5C" w14:textId="77777777" w:rsidTr="000042D8">
        <w:trPr>
          <w:trHeight w:val="312"/>
        </w:trPr>
        <w:tc>
          <w:tcPr>
            <w:tcW w:w="3145" w:type="dxa"/>
            <w:shd w:val="clear" w:color="auto" w:fill="auto"/>
            <w:noWrap/>
            <w:vAlign w:val="center"/>
            <w:hideMark/>
          </w:tcPr>
          <w:p w14:paraId="78C4B89A" w14:textId="77777777" w:rsidR="001175C3" w:rsidRPr="001175C3" w:rsidRDefault="001175C3" w:rsidP="001175C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bottom"/>
            <w:hideMark/>
          </w:tcPr>
          <w:p w14:paraId="2DEAE781"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(0.488)</w:t>
            </w:r>
          </w:p>
        </w:tc>
        <w:tc>
          <w:tcPr>
            <w:tcW w:w="1350" w:type="dxa"/>
            <w:shd w:val="clear" w:color="auto" w:fill="auto"/>
            <w:noWrap/>
            <w:vAlign w:val="bottom"/>
            <w:hideMark/>
          </w:tcPr>
          <w:p w14:paraId="27C00792"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(0.494)</w:t>
            </w:r>
          </w:p>
        </w:tc>
        <w:tc>
          <w:tcPr>
            <w:tcW w:w="1170" w:type="dxa"/>
            <w:shd w:val="clear" w:color="auto" w:fill="auto"/>
            <w:noWrap/>
            <w:vAlign w:val="bottom"/>
            <w:hideMark/>
          </w:tcPr>
          <w:p w14:paraId="0CEF3F5D"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(0.769)</w:t>
            </w:r>
          </w:p>
        </w:tc>
        <w:tc>
          <w:tcPr>
            <w:tcW w:w="1260" w:type="dxa"/>
            <w:shd w:val="clear" w:color="auto" w:fill="auto"/>
            <w:noWrap/>
            <w:vAlign w:val="bottom"/>
            <w:hideMark/>
          </w:tcPr>
          <w:p w14:paraId="515E85A9"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(0.492)</w:t>
            </w:r>
          </w:p>
        </w:tc>
        <w:tc>
          <w:tcPr>
            <w:tcW w:w="1170" w:type="dxa"/>
            <w:shd w:val="clear" w:color="auto" w:fill="auto"/>
            <w:noWrap/>
            <w:vAlign w:val="bottom"/>
            <w:hideMark/>
          </w:tcPr>
          <w:p w14:paraId="323A8B0C" w14:textId="77777777" w:rsidR="001175C3" w:rsidRPr="001175C3" w:rsidRDefault="001175C3" w:rsidP="001175C3">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(0.492)</w:t>
            </w:r>
          </w:p>
        </w:tc>
      </w:tr>
      <w:tr w:rsidR="001175C3" w:rsidRPr="001175C3" w14:paraId="6675DE61" w14:textId="77777777" w:rsidTr="000042D8">
        <w:trPr>
          <w:trHeight w:val="324"/>
        </w:trPr>
        <w:tc>
          <w:tcPr>
            <w:tcW w:w="4405" w:type="dxa"/>
            <w:gridSpan w:val="2"/>
            <w:tcBorders>
              <w:bottom w:val="single" w:sz="4" w:space="0" w:color="auto"/>
            </w:tcBorders>
            <w:shd w:val="clear" w:color="auto" w:fill="auto"/>
            <w:noWrap/>
            <w:vAlign w:val="center"/>
            <w:hideMark/>
          </w:tcPr>
          <w:p w14:paraId="78C0B149"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Decade dummies available upon request</w:t>
            </w:r>
          </w:p>
        </w:tc>
        <w:tc>
          <w:tcPr>
            <w:tcW w:w="1350" w:type="dxa"/>
            <w:tcBorders>
              <w:bottom w:val="single" w:sz="4" w:space="0" w:color="auto"/>
            </w:tcBorders>
            <w:shd w:val="clear" w:color="auto" w:fill="auto"/>
            <w:noWrap/>
            <w:vAlign w:val="center"/>
            <w:hideMark/>
          </w:tcPr>
          <w:p w14:paraId="135E2573"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 </w:t>
            </w:r>
          </w:p>
        </w:tc>
        <w:tc>
          <w:tcPr>
            <w:tcW w:w="1170" w:type="dxa"/>
            <w:tcBorders>
              <w:bottom w:val="single" w:sz="4" w:space="0" w:color="auto"/>
            </w:tcBorders>
            <w:shd w:val="clear" w:color="auto" w:fill="auto"/>
            <w:noWrap/>
            <w:vAlign w:val="center"/>
            <w:hideMark/>
          </w:tcPr>
          <w:p w14:paraId="1DCF5DDC"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 </w:t>
            </w:r>
          </w:p>
        </w:tc>
        <w:tc>
          <w:tcPr>
            <w:tcW w:w="1260" w:type="dxa"/>
            <w:tcBorders>
              <w:bottom w:val="single" w:sz="4" w:space="0" w:color="auto"/>
            </w:tcBorders>
            <w:shd w:val="clear" w:color="auto" w:fill="auto"/>
            <w:noWrap/>
            <w:vAlign w:val="center"/>
            <w:hideMark/>
          </w:tcPr>
          <w:p w14:paraId="3750736D"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 </w:t>
            </w:r>
          </w:p>
        </w:tc>
        <w:tc>
          <w:tcPr>
            <w:tcW w:w="1170" w:type="dxa"/>
            <w:tcBorders>
              <w:bottom w:val="single" w:sz="4" w:space="0" w:color="auto"/>
            </w:tcBorders>
            <w:shd w:val="clear" w:color="auto" w:fill="auto"/>
            <w:noWrap/>
            <w:vAlign w:val="center"/>
            <w:hideMark/>
          </w:tcPr>
          <w:p w14:paraId="2468E069" w14:textId="77777777" w:rsidR="001175C3" w:rsidRPr="001175C3" w:rsidRDefault="001175C3" w:rsidP="001175C3">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 </w:t>
            </w:r>
          </w:p>
        </w:tc>
      </w:tr>
      <w:tr w:rsidR="004D2EFE" w:rsidRPr="001175C3" w14:paraId="263F383F" w14:textId="77777777" w:rsidTr="000042D8">
        <w:trPr>
          <w:trHeight w:val="312"/>
        </w:trPr>
        <w:tc>
          <w:tcPr>
            <w:tcW w:w="3145" w:type="dxa"/>
            <w:tcBorders>
              <w:top w:val="single" w:sz="4" w:space="0" w:color="auto"/>
            </w:tcBorders>
            <w:shd w:val="clear" w:color="auto" w:fill="auto"/>
            <w:noWrap/>
            <w:vAlign w:val="center"/>
            <w:hideMark/>
          </w:tcPr>
          <w:p w14:paraId="52E11EF5" w14:textId="77777777" w:rsidR="004D2EFE" w:rsidRPr="001175C3" w:rsidRDefault="004D2EFE" w:rsidP="004D2EFE">
            <w:pPr>
              <w:spacing w:after="0" w:line="240" w:lineRule="auto"/>
              <w:rPr>
                <w:rFonts w:ascii="Garamond" w:eastAsia="Times New Roman" w:hAnsi="Garamond" w:cs="Times New Roman"/>
                <w:i/>
                <w:iCs/>
                <w:color w:val="000000"/>
                <w:sz w:val="24"/>
                <w:szCs w:val="24"/>
              </w:rPr>
            </w:pPr>
            <w:r w:rsidRPr="001175C3">
              <w:rPr>
                <w:rFonts w:ascii="Garamond" w:eastAsia="Times New Roman" w:hAnsi="Garamond" w:cs="Times New Roman"/>
                <w:i/>
                <w:iCs/>
                <w:color w:val="000000"/>
                <w:sz w:val="24"/>
                <w:szCs w:val="24"/>
                <w:lang w:val="en-GB"/>
              </w:rPr>
              <w:t>σ²</w:t>
            </w:r>
            <w:r w:rsidRPr="001175C3">
              <w:rPr>
                <w:rFonts w:ascii="Garamond" w:eastAsia="Times New Roman" w:hAnsi="Garamond" w:cs="Times New Roman"/>
                <w:color w:val="000000"/>
                <w:sz w:val="24"/>
                <w:szCs w:val="24"/>
                <w:lang w:val="en-GB"/>
              </w:rPr>
              <w:t xml:space="preserve"> level 3 (country)</w:t>
            </w:r>
          </w:p>
        </w:tc>
        <w:tc>
          <w:tcPr>
            <w:tcW w:w="1260" w:type="dxa"/>
            <w:tcBorders>
              <w:top w:val="single" w:sz="4" w:space="0" w:color="auto"/>
            </w:tcBorders>
            <w:shd w:val="clear" w:color="auto" w:fill="auto"/>
            <w:vAlign w:val="center"/>
            <w:hideMark/>
          </w:tcPr>
          <w:p w14:paraId="216D702D" w14:textId="0AF4A6FC" w:rsidR="004D2EFE" w:rsidRPr="001175C3" w:rsidRDefault="00443229"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0</w:t>
            </w:r>
            <w:r w:rsidR="004D2EFE">
              <w:rPr>
                <w:rFonts w:ascii="Garamond" w:eastAsia="Times New Roman" w:hAnsi="Garamond" w:cs="Times New Roman"/>
                <w:color w:val="000000"/>
                <w:sz w:val="24"/>
                <w:szCs w:val="24"/>
              </w:rPr>
              <w:t>.00</w:t>
            </w:r>
            <w:r w:rsidR="004D2EFE" w:rsidRPr="001175C3">
              <w:rPr>
                <w:rFonts w:ascii="Garamond" w:eastAsia="Times New Roman" w:hAnsi="Garamond" w:cs="Times New Roman"/>
                <w:color w:val="000000"/>
                <w:sz w:val="24"/>
                <w:szCs w:val="24"/>
              </w:rPr>
              <w:t>0</w:t>
            </w:r>
          </w:p>
        </w:tc>
        <w:tc>
          <w:tcPr>
            <w:tcW w:w="1350" w:type="dxa"/>
            <w:tcBorders>
              <w:top w:val="single" w:sz="4" w:space="0" w:color="auto"/>
            </w:tcBorders>
            <w:shd w:val="clear" w:color="auto" w:fill="auto"/>
            <w:vAlign w:val="center"/>
          </w:tcPr>
          <w:p w14:paraId="7E7539A6" w14:textId="66B6B609" w:rsidR="004D2EFE" w:rsidRPr="001175C3" w:rsidRDefault="00443229"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0</w:t>
            </w:r>
            <w:r w:rsidR="004D2EFE">
              <w:rPr>
                <w:rFonts w:ascii="Garamond" w:eastAsia="Times New Roman" w:hAnsi="Garamond" w:cs="Times New Roman"/>
                <w:color w:val="000000"/>
                <w:sz w:val="24"/>
                <w:szCs w:val="24"/>
              </w:rPr>
              <w:t>.00</w:t>
            </w:r>
            <w:r w:rsidR="004D2EFE" w:rsidRPr="001175C3">
              <w:rPr>
                <w:rFonts w:ascii="Garamond" w:eastAsia="Times New Roman" w:hAnsi="Garamond" w:cs="Times New Roman"/>
                <w:color w:val="000000"/>
                <w:sz w:val="24"/>
                <w:szCs w:val="24"/>
              </w:rPr>
              <w:t>0</w:t>
            </w:r>
          </w:p>
        </w:tc>
        <w:tc>
          <w:tcPr>
            <w:tcW w:w="1170" w:type="dxa"/>
            <w:tcBorders>
              <w:top w:val="single" w:sz="4" w:space="0" w:color="auto"/>
            </w:tcBorders>
            <w:shd w:val="clear" w:color="auto" w:fill="auto"/>
            <w:vAlign w:val="center"/>
          </w:tcPr>
          <w:p w14:paraId="72318432" w14:textId="0A7262B8" w:rsidR="004D2EFE" w:rsidRPr="001175C3" w:rsidRDefault="00443229"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0</w:t>
            </w:r>
            <w:r w:rsidR="004D2EFE">
              <w:rPr>
                <w:rFonts w:ascii="Garamond" w:eastAsia="Times New Roman" w:hAnsi="Garamond" w:cs="Times New Roman"/>
                <w:color w:val="000000"/>
                <w:sz w:val="24"/>
                <w:szCs w:val="24"/>
              </w:rPr>
              <w:t>.00</w:t>
            </w:r>
            <w:r w:rsidR="004D2EFE" w:rsidRPr="001175C3">
              <w:rPr>
                <w:rFonts w:ascii="Garamond" w:eastAsia="Times New Roman" w:hAnsi="Garamond" w:cs="Times New Roman"/>
                <w:color w:val="000000"/>
                <w:sz w:val="24"/>
                <w:szCs w:val="24"/>
              </w:rPr>
              <w:t>0</w:t>
            </w:r>
          </w:p>
        </w:tc>
        <w:tc>
          <w:tcPr>
            <w:tcW w:w="1260" w:type="dxa"/>
            <w:tcBorders>
              <w:top w:val="single" w:sz="4" w:space="0" w:color="auto"/>
            </w:tcBorders>
            <w:shd w:val="clear" w:color="auto" w:fill="auto"/>
            <w:vAlign w:val="center"/>
          </w:tcPr>
          <w:p w14:paraId="70A96BC5" w14:textId="6141F273" w:rsidR="004D2EFE" w:rsidRPr="001175C3" w:rsidRDefault="00443229"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0</w:t>
            </w:r>
            <w:r w:rsidR="004D2EFE">
              <w:rPr>
                <w:rFonts w:ascii="Garamond" w:eastAsia="Times New Roman" w:hAnsi="Garamond" w:cs="Times New Roman"/>
                <w:color w:val="000000"/>
                <w:sz w:val="24"/>
                <w:szCs w:val="24"/>
              </w:rPr>
              <w:t>.00</w:t>
            </w:r>
            <w:r w:rsidR="004D2EFE" w:rsidRPr="001175C3">
              <w:rPr>
                <w:rFonts w:ascii="Garamond" w:eastAsia="Times New Roman" w:hAnsi="Garamond" w:cs="Times New Roman"/>
                <w:color w:val="000000"/>
                <w:sz w:val="24"/>
                <w:szCs w:val="24"/>
              </w:rPr>
              <w:t>0</w:t>
            </w:r>
          </w:p>
        </w:tc>
        <w:tc>
          <w:tcPr>
            <w:tcW w:w="1170" w:type="dxa"/>
            <w:tcBorders>
              <w:top w:val="single" w:sz="4" w:space="0" w:color="auto"/>
            </w:tcBorders>
            <w:shd w:val="clear" w:color="auto" w:fill="auto"/>
            <w:vAlign w:val="center"/>
          </w:tcPr>
          <w:p w14:paraId="2E985D47" w14:textId="39FF1C2A" w:rsidR="004D2EFE" w:rsidRPr="001175C3" w:rsidRDefault="00443229"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0</w:t>
            </w:r>
            <w:r w:rsidR="004D2EFE">
              <w:rPr>
                <w:rFonts w:ascii="Garamond" w:eastAsia="Times New Roman" w:hAnsi="Garamond" w:cs="Times New Roman"/>
                <w:color w:val="000000"/>
                <w:sz w:val="24"/>
                <w:szCs w:val="24"/>
              </w:rPr>
              <w:t>.00</w:t>
            </w:r>
            <w:r w:rsidR="004D2EFE" w:rsidRPr="001175C3">
              <w:rPr>
                <w:rFonts w:ascii="Garamond" w:eastAsia="Times New Roman" w:hAnsi="Garamond" w:cs="Times New Roman"/>
                <w:color w:val="000000"/>
                <w:sz w:val="24"/>
                <w:szCs w:val="24"/>
              </w:rPr>
              <w:t>0</w:t>
            </w:r>
          </w:p>
        </w:tc>
      </w:tr>
      <w:tr w:rsidR="004D2EFE" w:rsidRPr="001175C3" w14:paraId="7B2B4575" w14:textId="77777777" w:rsidTr="000042D8">
        <w:trPr>
          <w:trHeight w:val="312"/>
        </w:trPr>
        <w:tc>
          <w:tcPr>
            <w:tcW w:w="3145" w:type="dxa"/>
            <w:shd w:val="clear" w:color="auto" w:fill="auto"/>
            <w:noWrap/>
            <w:vAlign w:val="center"/>
            <w:hideMark/>
          </w:tcPr>
          <w:p w14:paraId="625D9F5A"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p>
        </w:tc>
        <w:tc>
          <w:tcPr>
            <w:tcW w:w="1260" w:type="dxa"/>
            <w:shd w:val="clear" w:color="auto" w:fill="auto"/>
            <w:vAlign w:val="center"/>
            <w:hideMark/>
          </w:tcPr>
          <w:p w14:paraId="3CB73110" w14:textId="0AE850CD"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00443229">
              <w:rPr>
                <w:rFonts w:ascii="Garamond" w:eastAsia="Times New Roman" w:hAnsi="Garamond" w:cs="Times New Roman"/>
                <w:color w:val="000000"/>
                <w:sz w:val="24"/>
                <w:szCs w:val="24"/>
              </w:rPr>
              <w:t>0</w:t>
            </w:r>
            <w:r>
              <w:rPr>
                <w:rFonts w:ascii="Garamond" w:eastAsia="Times New Roman" w:hAnsi="Garamond" w:cs="Times New Roman"/>
                <w:color w:val="000000"/>
                <w:sz w:val="24"/>
                <w:szCs w:val="24"/>
              </w:rPr>
              <w:t>.000)</w:t>
            </w:r>
          </w:p>
        </w:tc>
        <w:tc>
          <w:tcPr>
            <w:tcW w:w="1350" w:type="dxa"/>
            <w:shd w:val="clear" w:color="auto" w:fill="auto"/>
            <w:vAlign w:val="center"/>
          </w:tcPr>
          <w:p w14:paraId="5AE205D5" w14:textId="0D707E46"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00443229">
              <w:rPr>
                <w:rFonts w:ascii="Garamond" w:eastAsia="Times New Roman" w:hAnsi="Garamond" w:cs="Times New Roman"/>
                <w:color w:val="000000"/>
                <w:sz w:val="24"/>
                <w:szCs w:val="24"/>
              </w:rPr>
              <w:t>0</w:t>
            </w:r>
            <w:r>
              <w:rPr>
                <w:rFonts w:ascii="Garamond" w:eastAsia="Times New Roman" w:hAnsi="Garamond" w:cs="Times New Roman"/>
                <w:color w:val="000000"/>
                <w:sz w:val="24"/>
                <w:szCs w:val="24"/>
              </w:rPr>
              <w:t>.000)</w:t>
            </w:r>
          </w:p>
        </w:tc>
        <w:tc>
          <w:tcPr>
            <w:tcW w:w="1170" w:type="dxa"/>
            <w:shd w:val="clear" w:color="auto" w:fill="auto"/>
            <w:vAlign w:val="center"/>
          </w:tcPr>
          <w:p w14:paraId="2C06A01C" w14:textId="2FA906F1"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00443229">
              <w:rPr>
                <w:rFonts w:ascii="Garamond" w:eastAsia="Times New Roman" w:hAnsi="Garamond" w:cs="Times New Roman"/>
                <w:color w:val="000000"/>
                <w:sz w:val="24"/>
                <w:szCs w:val="24"/>
              </w:rPr>
              <w:t>0</w:t>
            </w:r>
            <w:r>
              <w:rPr>
                <w:rFonts w:ascii="Garamond" w:eastAsia="Times New Roman" w:hAnsi="Garamond" w:cs="Times New Roman"/>
                <w:color w:val="000000"/>
                <w:sz w:val="24"/>
                <w:szCs w:val="24"/>
              </w:rPr>
              <w:t>.000)</w:t>
            </w:r>
          </w:p>
        </w:tc>
        <w:tc>
          <w:tcPr>
            <w:tcW w:w="1260" w:type="dxa"/>
            <w:shd w:val="clear" w:color="auto" w:fill="auto"/>
            <w:vAlign w:val="center"/>
          </w:tcPr>
          <w:p w14:paraId="153922F3" w14:textId="027C1848"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00443229">
              <w:rPr>
                <w:rFonts w:ascii="Garamond" w:eastAsia="Times New Roman" w:hAnsi="Garamond" w:cs="Times New Roman"/>
                <w:color w:val="000000"/>
                <w:sz w:val="24"/>
                <w:szCs w:val="24"/>
              </w:rPr>
              <w:t>0</w:t>
            </w:r>
            <w:r>
              <w:rPr>
                <w:rFonts w:ascii="Garamond" w:eastAsia="Times New Roman" w:hAnsi="Garamond" w:cs="Times New Roman"/>
                <w:color w:val="000000"/>
                <w:sz w:val="24"/>
                <w:szCs w:val="24"/>
              </w:rPr>
              <w:t>.000)</w:t>
            </w:r>
          </w:p>
        </w:tc>
        <w:tc>
          <w:tcPr>
            <w:tcW w:w="1170" w:type="dxa"/>
            <w:shd w:val="clear" w:color="auto" w:fill="auto"/>
            <w:vAlign w:val="center"/>
          </w:tcPr>
          <w:p w14:paraId="4BFE7069" w14:textId="6DBC35A1"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00443229">
              <w:rPr>
                <w:rFonts w:ascii="Garamond" w:eastAsia="Times New Roman" w:hAnsi="Garamond" w:cs="Times New Roman"/>
                <w:color w:val="000000"/>
                <w:sz w:val="24"/>
                <w:szCs w:val="24"/>
              </w:rPr>
              <w:t>0</w:t>
            </w:r>
            <w:r>
              <w:rPr>
                <w:rFonts w:ascii="Garamond" w:eastAsia="Times New Roman" w:hAnsi="Garamond" w:cs="Times New Roman"/>
                <w:color w:val="000000"/>
                <w:sz w:val="24"/>
                <w:szCs w:val="24"/>
              </w:rPr>
              <w:t>.000)</w:t>
            </w:r>
          </w:p>
        </w:tc>
      </w:tr>
      <w:tr w:rsidR="004D2EFE" w:rsidRPr="001175C3" w14:paraId="5254A16A" w14:textId="77777777" w:rsidTr="000042D8">
        <w:trPr>
          <w:trHeight w:val="312"/>
        </w:trPr>
        <w:tc>
          <w:tcPr>
            <w:tcW w:w="3145" w:type="dxa"/>
            <w:shd w:val="clear" w:color="auto" w:fill="auto"/>
            <w:noWrap/>
            <w:vAlign w:val="center"/>
            <w:hideMark/>
          </w:tcPr>
          <w:p w14:paraId="46148720" w14:textId="77777777" w:rsidR="004D2EFE" w:rsidRPr="001175C3" w:rsidRDefault="004D2EFE" w:rsidP="004D2EFE">
            <w:pPr>
              <w:spacing w:after="0" w:line="240" w:lineRule="auto"/>
              <w:rPr>
                <w:rFonts w:ascii="Garamond" w:eastAsia="Times New Roman" w:hAnsi="Garamond" w:cs="Times New Roman"/>
                <w:i/>
                <w:iCs/>
                <w:color w:val="000000"/>
                <w:sz w:val="24"/>
                <w:szCs w:val="24"/>
              </w:rPr>
            </w:pPr>
            <w:r w:rsidRPr="001175C3">
              <w:rPr>
                <w:rFonts w:ascii="Garamond" w:eastAsia="Times New Roman" w:hAnsi="Garamond" w:cs="Times New Roman"/>
                <w:i/>
                <w:iCs/>
                <w:color w:val="000000"/>
                <w:sz w:val="24"/>
                <w:szCs w:val="24"/>
                <w:lang w:val="en-GB"/>
              </w:rPr>
              <w:t>σ²</w:t>
            </w:r>
            <w:r w:rsidRPr="001175C3">
              <w:rPr>
                <w:rFonts w:ascii="Garamond" w:eastAsia="Times New Roman" w:hAnsi="Garamond" w:cs="Times New Roman"/>
                <w:color w:val="000000"/>
                <w:sz w:val="24"/>
                <w:szCs w:val="24"/>
                <w:lang w:val="en-GB"/>
              </w:rPr>
              <w:t xml:space="preserve"> level 2 (party)</w:t>
            </w:r>
          </w:p>
        </w:tc>
        <w:tc>
          <w:tcPr>
            <w:tcW w:w="1260" w:type="dxa"/>
            <w:shd w:val="clear" w:color="auto" w:fill="auto"/>
            <w:vAlign w:val="center"/>
            <w:hideMark/>
          </w:tcPr>
          <w:p w14:paraId="1C90A693"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9.205</w:t>
            </w:r>
          </w:p>
        </w:tc>
        <w:tc>
          <w:tcPr>
            <w:tcW w:w="1350" w:type="dxa"/>
            <w:shd w:val="clear" w:color="auto" w:fill="auto"/>
            <w:noWrap/>
            <w:vAlign w:val="center"/>
            <w:hideMark/>
          </w:tcPr>
          <w:p w14:paraId="745327F8"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9.169</w:t>
            </w:r>
          </w:p>
        </w:tc>
        <w:tc>
          <w:tcPr>
            <w:tcW w:w="1170" w:type="dxa"/>
            <w:shd w:val="clear" w:color="auto" w:fill="auto"/>
            <w:noWrap/>
            <w:vAlign w:val="center"/>
            <w:hideMark/>
          </w:tcPr>
          <w:p w14:paraId="35315BBE"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3.248</w:t>
            </w:r>
          </w:p>
        </w:tc>
        <w:tc>
          <w:tcPr>
            <w:tcW w:w="1260" w:type="dxa"/>
            <w:shd w:val="clear" w:color="auto" w:fill="auto"/>
            <w:noWrap/>
            <w:vAlign w:val="center"/>
            <w:hideMark/>
          </w:tcPr>
          <w:p w14:paraId="41994B3C" w14:textId="68625986"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9.18</w:t>
            </w:r>
            <w:r w:rsidR="00443229">
              <w:rPr>
                <w:rFonts w:ascii="Garamond" w:eastAsia="Times New Roman" w:hAnsi="Garamond" w:cs="Times New Roman"/>
                <w:color w:val="000000"/>
                <w:sz w:val="24"/>
                <w:szCs w:val="24"/>
              </w:rPr>
              <w:t>0</w:t>
            </w:r>
          </w:p>
        </w:tc>
        <w:tc>
          <w:tcPr>
            <w:tcW w:w="1170" w:type="dxa"/>
            <w:shd w:val="clear" w:color="auto" w:fill="auto"/>
            <w:noWrap/>
            <w:vAlign w:val="center"/>
            <w:hideMark/>
          </w:tcPr>
          <w:p w14:paraId="30E81404"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9.177</w:t>
            </w:r>
          </w:p>
        </w:tc>
      </w:tr>
      <w:tr w:rsidR="004D2EFE" w:rsidRPr="001175C3" w14:paraId="385B67C6" w14:textId="77777777" w:rsidTr="000042D8">
        <w:trPr>
          <w:trHeight w:val="312"/>
        </w:trPr>
        <w:tc>
          <w:tcPr>
            <w:tcW w:w="3145" w:type="dxa"/>
            <w:shd w:val="clear" w:color="auto" w:fill="auto"/>
            <w:noWrap/>
            <w:vAlign w:val="center"/>
            <w:hideMark/>
          </w:tcPr>
          <w:p w14:paraId="13C12FAF"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p>
        </w:tc>
        <w:tc>
          <w:tcPr>
            <w:tcW w:w="1260" w:type="dxa"/>
            <w:shd w:val="clear" w:color="auto" w:fill="auto"/>
            <w:vAlign w:val="center"/>
            <w:hideMark/>
          </w:tcPr>
          <w:p w14:paraId="754F0DAF" w14:textId="32C9D3CD"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1175C3">
              <w:rPr>
                <w:rFonts w:ascii="Garamond" w:eastAsia="Times New Roman" w:hAnsi="Garamond" w:cs="Times New Roman"/>
                <w:color w:val="000000"/>
                <w:sz w:val="24"/>
                <w:szCs w:val="24"/>
              </w:rPr>
              <w:t>1.333</w:t>
            </w:r>
            <w:r>
              <w:rPr>
                <w:rFonts w:ascii="Garamond" w:eastAsia="Times New Roman" w:hAnsi="Garamond" w:cs="Times New Roman"/>
                <w:color w:val="000000"/>
                <w:sz w:val="24"/>
                <w:szCs w:val="24"/>
              </w:rPr>
              <w:t>)</w:t>
            </w:r>
          </w:p>
        </w:tc>
        <w:tc>
          <w:tcPr>
            <w:tcW w:w="1350" w:type="dxa"/>
            <w:shd w:val="clear" w:color="auto" w:fill="auto"/>
            <w:noWrap/>
            <w:vAlign w:val="center"/>
            <w:hideMark/>
          </w:tcPr>
          <w:p w14:paraId="74CCECDB" w14:textId="40BC7963"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1175C3">
              <w:rPr>
                <w:rFonts w:ascii="Garamond" w:eastAsia="Times New Roman" w:hAnsi="Garamond" w:cs="Times New Roman"/>
                <w:color w:val="000000"/>
                <w:sz w:val="24"/>
                <w:szCs w:val="24"/>
              </w:rPr>
              <w:t>1.814</w:t>
            </w:r>
            <w:r>
              <w:rPr>
                <w:rFonts w:ascii="Garamond" w:eastAsia="Times New Roman" w:hAnsi="Garamond" w:cs="Times New Roman"/>
                <w:color w:val="000000"/>
                <w:sz w:val="24"/>
                <w:szCs w:val="24"/>
              </w:rPr>
              <w:t>)</w:t>
            </w:r>
          </w:p>
        </w:tc>
        <w:tc>
          <w:tcPr>
            <w:tcW w:w="1170" w:type="dxa"/>
            <w:shd w:val="clear" w:color="auto" w:fill="auto"/>
            <w:noWrap/>
            <w:vAlign w:val="center"/>
            <w:hideMark/>
          </w:tcPr>
          <w:p w14:paraId="74A7782E" w14:textId="52C8EA62"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1175C3">
              <w:rPr>
                <w:rFonts w:ascii="Garamond" w:eastAsia="Times New Roman" w:hAnsi="Garamond" w:cs="Times New Roman"/>
                <w:color w:val="000000"/>
                <w:sz w:val="24"/>
                <w:szCs w:val="24"/>
              </w:rPr>
              <w:t>0.592</w:t>
            </w:r>
            <w:r>
              <w:rPr>
                <w:rFonts w:ascii="Garamond" w:eastAsia="Times New Roman" w:hAnsi="Garamond" w:cs="Times New Roman"/>
                <w:color w:val="000000"/>
                <w:sz w:val="24"/>
                <w:szCs w:val="24"/>
              </w:rPr>
              <w:t>)</w:t>
            </w:r>
          </w:p>
        </w:tc>
        <w:tc>
          <w:tcPr>
            <w:tcW w:w="1260" w:type="dxa"/>
            <w:shd w:val="clear" w:color="auto" w:fill="auto"/>
            <w:noWrap/>
            <w:vAlign w:val="center"/>
            <w:hideMark/>
          </w:tcPr>
          <w:p w14:paraId="57BA68D5" w14:textId="769FAC94"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1175C3">
              <w:rPr>
                <w:rFonts w:ascii="Garamond" w:eastAsia="Times New Roman" w:hAnsi="Garamond" w:cs="Times New Roman"/>
                <w:color w:val="000000"/>
                <w:sz w:val="24"/>
                <w:szCs w:val="24"/>
              </w:rPr>
              <w:t>1.336</w:t>
            </w:r>
            <w:r>
              <w:rPr>
                <w:rFonts w:ascii="Garamond" w:eastAsia="Times New Roman" w:hAnsi="Garamond" w:cs="Times New Roman"/>
                <w:color w:val="000000"/>
                <w:sz w:val="24"/>
                <w:szCs w:val="24"/>
              </w:rPr>
              <w:t>)</w:t>
            </w:r>
          </w:p>
        </w:tc>
        <w:tc>
          <w:tcPr>
            <w:tcW w:w="1170" w:type="dxa"/>
            <w:shd w:val="clear" w:color="auto" w:fill="auto"/>
            <w:noWrap/>
            <w:vAlign w:val="center"/>
            <w:hideMark/>
          </w:tcPr>
          <w:p w14:paraId="2554916A" w14:textId="0985A66F"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1175C3">
              <w:rPr>
                <w:rFonts w:ascii="Garamond" w:eastAsia="Times New Roman" w:hAnsi="Garamond" w:cs="Times New Roman"/>
                <w:color w:val="000000"/>
                <w:sz w:val="24"/>
                <w:szCs w:val="24"/>
              </w:rPr>
              <w:t>1.33</w:t>
            </w:r>
            <w:r>
              <w:rPr>
                <w:rFonts w:ascii="Garamond" w:eastAsia="Times New Roman" w:hAnsi="Garamond" w:cs="Times New Roman"/>
                <w:color w:val="000000"/>
                <w:sz w:val="24"/>
                <w:szCs w:val="24"/>
              </w:rPr>
              <w:t>0)</w:t>
            </w:r>
          </w:p>
        </w:tc>
      </w:tr>
      <w:tr w:rsidR="004D2EFE" w:rsidRPr="001175C3" w14:paraId="74291952" w14:textId="77777777" w:rsidTr="000042D8">
        <w:trPr>
          <w:trHeight w:val="312"/>
        </w:trPr>
        <w:tc>
          <w:tcPr>
            <w:tcW w:w="3145" w:type="dxa"/>
            <w:shd w:val="clear" w:color="auto" w:fill="auto"/>
            <w:noWrap/>
            <w:vAlign w:val="center"/>
            <w:hideMark/>
          </w:tcPr>
          <w:p w14:paraId="25A8EFB9" w14:textId="77777777" w:rsidR="004D2EFE" w:rsidRPr="001175C3" w:rsidRDefault="004D2EFE" w:rsidP="004D2EFE">
            <w:pPr>
              <w:spacing w:after="0" w:line="240" w:lineRule="auto"/>
              <w:rPr>
                <w:rFonts w:ascii="Garamond" w:eastAsia="Times New Roman" w:hAnsi="Garamond" w:cs="Times New Roman"/>
                <w:i/>
                <w:iCs/>
                <w:color w:val="000000"/>
                <w:sz w:val="24"/>
                <w:szCs w:val="24"/>
              </w:rPr>
            </w:pPr>
            <w:r w:rsidRPr="001175C3">
              <w:rPr>
                <w:rFonts w:ascii="Garamond" w:eastAsia="Times New Roman" w:hAnsi="Garamond" w:cs="Times New Roman"/>
                <w:i/>
                <w:iCs/>
                <w:color w:val="000000"/>
                <w:sz w:val="24"/>
                <w:szCs w:val="24"/>
                <w:lang w:val="en-GB"/>
              </w:rPr>
              <w:t>σ²</w:t>
            </w:r>
            <w:r w:rsidRPr="001175C3">
              <w:rPr>
                <w:rFonts w:ascii="Garamond" w:eastAsia="Times New Roman" w:hAnsi="Garamond" w:cs="Times New Roman"/>
                <w:color w:val="000000"/>
                <w:sz w:val="24"/>
                <w:szCs w:val="24"/>
                <w:lang w:val="en-GB"/>
              </w:rPr>
              <w:t xml:space="preserve"> level 1 (party/election)</w:t>
            </w:r>
          </w:p>
        </w:tc>
        <w:tc>
          <w:tcPr>
            <w:tcW w:w="1260" w:type="dxa"/>
            <w:shd w:val="clear" w:color="auto" w:fill="auto"/>
            <w:vAlign w:val="center"/>
            <w:hideMark/>
          </w:tcPr>
          <w:p w14:paraId="5D01490C"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11.268</w:t>
            </w:r>
          </w:p>
        </w:tc>
        <w:tc>
          <w:tcPr>
            <w:tcW w:w="1350" w:type="dxa"/>
            <w:shd w:val="clear" w:color="auto" w:fill="auto"/>
            <w:noWrap/>
            <w:vAlign w:val="center"/>
            <w:hideMark/>
          </w:tcPr>
          <w:p w14:paraId="155C3E15"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11.241</w:t>
            </w:r>
          </w:p>
        </w:tc>
        <w:tc>
          <w:tcPr>
            <w:tcW w:w="1170" w:type="dxa"/>
            <w:shd w:val="clear" w:color="auto" w:fill="auto"/>
            <w:noWrap/>
            <w:vAlign w:val="center"/>
            <w:hideMark/>
          </w:tcPr>
          <w:p w14:paraId="0EC6749D"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5.405</w:t>
            </w:r>
          </w:p>
        </w:tc>
        <w:tc>
          <w:tcPr>
            <w:tcW w:w="1260" w:type="dxa"/>
            <w:shd w:val="clear" w:color="auto" w:fill="auto"/>
            <w:noWrap/>
            <w:vAlign w:val="center"/>
            <w:hideMark/>
          </w:tcPr>
          <w:p w14:paraId="6E745B5D" w14:textId="20115A26"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11.27</w:t>
            </w:r>
            <w:r w:rsidR="00443229">
              <w:rPr>
                <w:rFonts w:ascii="Garamond" w:eastAsia="Times New Roman" w:hAnsi="Garamond" w:cs="Times New Roman"/>
                <w:color w:val="000000"/>
                <w:sz w:val="24"/>
                <w:szCs w:val="24"/>
              </w:rPr>
              <w:t>0</w:t>
            </w:r>
          </w:p>
        </w:tc>
        <w:tc>
          <w:tcPr>
            <w:tcW w:w="1170" w:type="dxa"/>
            <w:shd w:val="clear" w:color="auto" w:fill="auto"/>
            <w:noWrap/>
            <w:vAlign w:val="center"/>
            <w:hideMark/>
          </w:tcPr>
          <w:p w14:paraId="00E1DEB3"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11.242</w:t>
            </w:r>
          </w:p>
        </w:tc>
      </w:tr>
      <w:tr w:rsidR="004D2EFE" w:rsidRPr="001175C3" w14:paraId="7D63F643" w14:textId="77777777" w:rsidTr="000042D8">
        <w:trPr>
          <w:trHeight w:val="312"/>
        </w:trPr>
        <w:tc>
          <w:tcPr>
            <w:tcW w:w="3145" w:type="dxa"/>
            <w:shd w:val="clear" w:color="auto" w:fill="auto"/>
            <w:noWrap/>
            <w:vAlign w:val="center"/>
            <w:hideMark/>
          </w:tcPr>
          <w:p w14:paraId="67BD43A4"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p>
        </w:tc>
        <w:tc>
          <w:tcPr>
            <w:tcW w:w="1260" w:type="dxa"/>
            <w:shd w:val="clear" w:color="auto" w:fill="auto"/>
            <w:vAlign w:val="center"/>
            <w:hideMark/>
          </w:tcPr>
          <w:p w14:paraId="62D8E2B0" w14:textId="6A034059"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1175C3">
              <w:rPr>
                <w:rFonts w:ascii="Garamond" w:eastAsia="Times New Roman" w:hAnsi="Garamond" w:cs="Times New Roman"/>
                <w:color w:val="000000"/>
                <w:sz w:val="24"/>
                <w:szCs w:val="24"/>
              </w:rPr>
              <w:t>0.435</w:t>
            </w:r>
            <w:r>
              <w:rPr>
                <w:rFonts w:ascii="Garamond" w:eastAsia="Times New Roman" w:hAnsi="Garamond" w:cs="Times New Roman"/>
                <w:color w:val="000000"/>
                <w:sz w:val="24"/>
                <w:szCs w:val="24"/>
              </w:rPr>
              <w:t>)</w:t>
            </w:r>
          </w:p>
        </w:tc>
        <w:tc>
          <w:tcPr>
            <w:tcW w:w="1350" w:type="dxa"/>
            <w:shd w:val="clear" w:color="auto" w:fill="auto"/>
            <w:noWrap/>
            <w:vAlign w:val="center"/>
            <w:hideMark/>
          </w:tcPr>
          <w:p w14:paraId="357D5A4C" w14:textId="49735EA8"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1175C3">
              <w:rPr>
                <w:rFonts w:ascii="Garamond" w:eastAsia="Times New Roman" w:hAnsi="Garamond" w:cs="Times New Roman"/>
                <w:color w:val="000000"/>
                <w:sz w:val="24"/>
                <w:szCs w:val="24"/>
              </w:rPr>
              <w:t>0.649</w:t>
            </w:r>
            <w:r>
              <w:rPr>
                <w:rFonts w:ascii="Garamond" w:eastAsia="Times New Roman" w:hAnsi="Garamond" w:cs="Times New Roman"/>
                <w:color w:val="000000"/>
                <w:sz w:val="24"/>
                <w:szCs w:val="24"/>
              </w:rPr>
              <w:t>)</w:t>
            </w:r>
          </w:p>
        </w:tc>
        <w:tc>
          <w:tcPr>
            <w:tcW w:w="1170" w:type="dxa"/>
            <w:shd w:val="clear" w:color="auto" w:fill="auto"/>
            <w:noWrap/>
            <w:vAlign w:val="center"/>
            <w:hideMark/>
          </w:tcPr>
          <w:p w14:paraId="24FDDFB7" w14:textId="73C0E08C"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1175C3">
              <w:rPr>
                <w:rFonts w:ascii="Garamond" w:eastAsia="Times New Roman" w:hAnsi="Garamond" w:cs="Times New Roman"/>
                <w:color w:val="000000"/>
                <w:sz w:val="24"/>
                <w:szCs w:val="24"/>
              </w:rPr>
              <w:t>0.241</w:t>
            </w:r>
            <w:r>
              <w:rPr>
                <w:rFonts w:ascii="Garamond" w:eastAsia="Times New Roman" w:hAnsi="Garamond" w:cs="Times New Roman"/>
                <w:color w:val="000000"/>
                <w:sz w:val="24"/>
                <w:szCs w:val="24"/>
              </w:rPr>
              <w:t>)</w:t>
            </w:r>
          </w:p>
        </w:tc>
        <w:tc>
          <w:tcPr>
            <w:tcW w:w="1260" w:type="dxa"/>
            <w:shd w:val="clear" w:color="auto" w:fill="auto"/>
            <w:noWrap/>
            <w:vAlign w:val="center"/>
            <w:hideMark/>
          </w:tcPr>
          <w:p w14:paraId="3A7C3B9C" w14:textId="46C44CBE"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1175C3">
              <w:rPr>
                <w:rFonts w:ascii="Garamond" w:eastAsia="Times New Roman" w:hAnsi="Garamond" w:cs="Times New Roman"/>
                <w:color w:val="000000"/>
                <w:sz w:val="24"/>
                <w:szCs w:val="24"/>
              </w:rPr>
              <w:t>0.431</w:t>
            </w:r>
            <w:r>
              <w:rPr>
                <w:rFonts w:ascii="Garamond" w:eastAsia="Times New Roman" w:hAnsi="Garamond" w:cs="Times New Roman"/>
                <w:color w:val="000000"/>
                <w:sz w:val="24"/>
                <w:szCs w:val="24"/>
              </w:rPr>
              <w:t>)</w:t>
            </w:r>
          </w:p>
        </w:tc>
        <w:tc>
          <w:tcPr>
            <w:tcW w:w="1170" w:type="dxa"/>
            <w:shd w:val="clear" w:color="auto" w:fill="auto"/>
            <w:noWrap/>
            <w:vAlign w:val="center"/>
            <w:hideMark/>
          </w:tcPr>
          <w:p w14:paraId="4B079821" w14:textId="2271E72D" w:rsidR="004D2EFE" w:rsidRPr="001175C3" w:rsidRDefault="004D2EFE" w:rsidP="004D2EFE">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1175C3">
              <w:rPr>
                <w:rFonts w:ascii="Garamond" w:eastAsia="Times New Roman" w:hAnsi="Garamond" w:cs="Times New Roman"/>
                <w:color w:val="000000"/>
                <w:sz w:val="24"/>
                <w:szCs w:val="24"/>
              </w:rPr>
              <w:t>0.43</w:t>
            </w:r>
            <w:r>
              <w:rPr>
                <w:rFonts w:ascii="Garamond" w:eastAsia="Times New Roman" w:hAnsi="Garamond" w:cs="Times New Roman"/>
                <w:color w:val="000000"/>
                <w:sz w:val="24"/>
                <w:szCs w:val="24"/>
              </w:rPr>
              <w:t>0)</w:t>
            </w:r>
          </w:p>
        </w:tc>
      </w:tr>
      <w:tr w:rsidR="004D2EFE" w:rsidRPr="001175C3" w14:paraId="1B44C0FE" w14:textId="77777777" w:rsidTr="000042D8">
        <w:trPr>
          <w:trHeight w:val="312"/>
        </w:trPr>
        <w:tc>
          <w:tcPr>
            <w:tcW w:w="3145" w:type="dxa"/>
            <w:shd w:val="clear" w:color="auto" w:fill="auto"/>
            <w:noWrap/>
            <w:vAlign w:val="center"/>
            <w:hideMark/>
          </w:tcPr>
          <w:p w14:paraId="7EEB6518" w14:textId="77777777" w:rsidR="004D2EFE" w:rsidRPr="001175C3" w:rsidRDefault="004D2EFE" w:rsidP="004D2EFE">
            <w:pPr>
              <w:spacing w:after="0" w:line="240" w:lineRule="auto"/>
              <w:jc w:val="both"/>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BIC</w:t>
            </w:r>
          </w:p>
        </w:tc>
        <w:tc>
          <w:tcPr>
            <w:tcW w:w="1260" w:type="dxa"/>
            <w:shd w:val="clear" w:color="auto" w:fill="auto"/>
            <w:noWrap/>
            <w:vAlign w:val="bottom"/>
            <w:hideMark/>
          </w:tcPr>
          <w:p w14:paraId="27923432"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8997.535</w:t>
            </w:r>
          </w:p>
        </w:tc>
        <w:tc>
          <w:tcPr>
            <w:tcW w:w="1350" w:type="dxa"/>
            <w:shd w:val="clear" w:color="auto" w:fill="auto"/>
            <w:noWrap/>
            <w:vAlign w:val="bottom"/>
            <w:hideMark/>
          </w:tcPr>
          <w:p w14:paraId="2EE919FD"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9015.573</w:t>
            </w:r>
          </w:p>
        </w:tc>
        <w:tc>
          <w:tcPr>
            <w:tcW w:w="1170" w:type="dxa"/>
            <w:shd w:val="clear" w:color="auto" w:fill="auto"/>
            <w:noWrap/>
            <w:vAlign w:val="bottom"/>
            <w:hideMark/>
          </w:tcPr>
          <w:p w14:paraId="3F96BEC0"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5672.554</w:t>
            </w:r>
          </w:p>
        </w:tc>
        <w:tc>
          <w:tcPr>
            <w:tcW w:w="1260" w:type="dxa"/>
            <w:shd w:val="clear" w:color="auto" w:fill="auto"/>
            <w:noWrap/>
            <w:vAlign w:val="bottom"/>
            <w:hideMark/>
          </w:tcPr>
          <w:p w14:paraId="15209C4D"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9019.438</w:t>
            </w:r>
          </w:p>
        </w:tc>
        <w:tc>
          <w:tcPr>
            <w:tcW w:w="1170" w:type="dxa"/>
            <w:shd w:val="clear" w:color="auto" w:fill="auto"/>
            <w:noWrap/>
            <w:vAlign w:val="bottom"/>
            <w:hideMark/>
          </w:tcPr>
          <w:p w14:paraId="1F18F391"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9015.734</w:t>
            </w:r>
          </w:p>
        </w:tc>
      </w:tr>
      <w:tr w:rsidR="004D2EFE" w:rsidRPr="001175C3" w14:paraId="77452C99" w14:textId="77777777" w:rsidTr="000042D8">
        <w:trPr>
          <w:trHeight w:val="324"/>
        </w:trPr>
        <w:tc>
          <w:tcPr>
            <w:tcW w:w="3145" w:type="dxa"/>
            <w:tcBorders>
              <w:bottom w:val="single" w:sz="4" w:space="0" w:color="auto"/>
            </w:tcBorders>
            <w:shd w:val="clear" w:color="auto" w:fill="auto"/>
            <w:noWrap/>
            <w:vAlign w:val="center"/>
            <w:hideMark/>
          </w:tcPr>
          <w:p w14:paraId="37AC9668" w14:textId="77777777" w:rsidR="004D2EFE" w:rsidRPr="001175C3" w:rsidRDefault="004D2EFE" w:rsidP="004D2EFE">
            <w:pPr>
              <w:spacing w:after="0" w:line="240" w:lineRule="auto"/>
              <w:jc w:val="both"/>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N</w:t>
            </w:r>
          </w:p>
        </w:tc>
        <w:tc>
          <w:tcPr>
            <w:tcW w:w="1260" w:type="dxa"/>
            <w:tcBorders>
              <w:bottom w:val="single" w:sz="4" w:space="0" w:color="auto"/>
            </w:tcBorders>
            <w:shd w:val="clear" w:color="auto" w:fill="auto"/>
            <w:noWrap/>
            <w:vAlign w:val="bottom"/>
            <w:hideMark/>
          </w:tcPr>
          <w:p w14:paraId="7312EE38"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1620</w:t>
            </w:r>
          </w:p>
        </w:tc>
        <w:tc>
          <w:tcPr>
            <w:tcW w:w="1350" w:type="dxa"/>
            <w:tcBorders>
              <w:bottom w:val="single" w:sz="4" w:space="0" w:color="auto"/>
            </w:tcBorders>
            <w:shd w:val="clear" w:color="auto" w:fill="auto"/>
            <w:noWrap/>
            <w:vAlign w:val="bottom"/>
            <w:hideMark/>
          </w:tcPr>
          <w:p w14:paraId="3849BD66"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1620</w:t>
            </w:r>
          </w:p>
        </w:tc>
        <w:tc>
          <w:tcPr>
            <w:tcW w:w="1170" w:type="dxa"/>
            <w:tcBorders>
              <w:bottom w:val="single" w:sz="4" w:space="0" w:color="auto"/>
            </w:tcBorders>
            <w:shd w:val="clear" w:color="auto" w:fill="auto"/>
            <w:noWrap/>
            <w:vAlign w:val="bottom"/>
            <w:hideMark/>
          </w:tcPr>
          <w:p w14:paraId="7FF3D0FC"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1178</w:t>
            </w:r>
          </w:p>
        </w:tc>
        <w:tc>
          <w:tcPr>
            <w:tcW w:w="1260" w:type="dxa"/>
            <w:tcBorders>
              <w:bottom w:val="single" w:sz="4" w:space="0" w:color="auto"/>
            </w:tcBorders>
            <w:shd w:val="clear" w:color="auto" w:fill="auto"/>
            <w:noWrap/>
            <w:vAlign w:val="bottom"/>
            <w:hideMark/>
          </w:tcPr>
          <w:p w14:paraId="47A55912"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1620</w:t>
            </w:r>
          </w:p>
        </w:tc>
        <w:tc>
          <w:tcPr>
            <w:tcW w:w="1170" w:type="dxa"/>
            <w:tcBorders>
              <w:bottom w:val="single" w:sz="4" w:space="0" w:color="auto"/>
            </w:tcBorders>
            <w:shd w:val="clear" w:color="auto" w:fill="auto"/>
            <w:noWrap/>
            <w:vAlign w:val="bottom"/>
            <w:hideMark/>
          </w:tcPr>
          <w:p w14:paraId="2D56D564" w14:textId="77777777" w:rsidR="004D2EFE" w:rsidRPr="001175C3" w:rsidRDefault="004D2EFE" w:rsidP="004D2EFE">
            <w:pPr>
              <w:spacing w:after="0" w:line="240" w:lineRule="auto"/>
              <w:jc w:val="center"/>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rPr>
              <w:t>1620</w:t>
            </w:r>
          </w:p>
        </w:tc>
      </w:tr>
      <w:tr w:rsidR="004D2EFE" w:rsidRPr="001175C3" w14:paraId="58344A20" w14:textId="77777777" w:rsidTr="000042D8">
        <w:trPr>
          <w:trHeight w:val="312"/>
        </w:trPr>
        <w:tc>
          <w:tcPr>
            <w:tcW w:w="9355" w:type="dxa"/>
            <w:gridSpan w:val="6"/>
            <w:tcBorders>
              <w:top w:val="single" w:sz="4" w:space="0" w:color="auto"/>
            </w:tcBorders>
            <w:shd w:val="clear" w:color="auto" w:fill="auto"/>
            <w:noWrap/>
            <w:vAlign w:val="center"/>
            <w:hideMark/>
          </w:tcPr>
          <w:p w14:paraId="33CCF087" w14:textId="77777777" w:rsidR="004D2EFE" w:rsidRPr="001175C3" w:rsidRDefault="004D2EFE" w:rsidP="004D2EFE">
            <w:pPr>
              <w:spacing w:after="0" w:line="240" w:lineRule="auto"/>
              <w:rPr>
                <w:rFonts w:ascii="Garamond" w:eastAsia="Times New Roman" w:hAnsi="Garamond" w:cs="Times New Roman"/>
                <w:color w:val="000000"/>
                <w:sz w:val="24"/>
                <w:szCs w:val="24"/>
              </w:rPr>
            </w:pPr>
            <w:r w:rsidRPr="001175C3">
              <w:rPr>
                <w:rFonts w:ascii="Garamond" w:eastAsia="Times New Roman" w:hAnsi="Garamond" w:cs="Times New Roman"/>
                <w:color w:val="000000"/>
                <w:sz w:val="24"/>
                <w:szCs w:val="24"/>
                <w:lang w:val="en-GB"/>
              </w:rPr>
              <w:t xml:space="preserve">Notes: * p&lt;0.1, ** p&lt;0.05, *** p&lt;0.01 (two-tailed). Multilevel regression models explaining the </w:t>
            </w:r>
            <w:proofErr w:type="spellStart"/>
            <w:r w:rsidRPr="001175C3">
              <w:rPr>
                <w:rFonts w:ascii="Garamond" w:eastAsia="Times New Roman" w:hAnsi="Garamond" w:cs="Times New Roman"/>
                <w:color w:val="000000"/>
                <w:sz w:val="24"/>
                <w:szCs w:val="24"/>
                <w:lang w:val="en-GB"/>
              </w:rPr>
              <w:t>nicheness</w:t>
            </w:r>
            <w:proofErr w:type="spellEnd"/>
            <w:r w:rsidRPr="001175C3">
              <w:rPr>
                <w:rFonts w:ascii="Garamond" w:eastAsia="Times New Roman" w:hAnsi="Garamond" w:cs="Times New Roman"/>
                <w:color w:val="000000"/>
                <w:sz w:val="24"/>
                <w:szCs w:val="24"/>
                <w:lang w:val="en-GB"/>
              </w:rPr>
              <w:t xml:space="preserve"> of parties’ policy platforms. The coefficients are b-coefficients. Standard errors in parentheses.</w:t>
            </w:r>
          </w:p>
        </w:tc>
      </w:tr>
    </w:tbl>
    <w:p w14:paraId="473F1837" w14:textId="654F664B" w:rsidR="00A566AB" w:rsidRPr="001E11C2" w:rsidRDefault="00A566AB" w:rsidP="00D00521">
      <w:pPr>
        <w:spacing w:after="0" w:line="240" w:lineRule="auto"/>
        <w:rPr>
          <w:rFonts w:ascii="Garamond" w:hAnsi="Garamond"/>
          <w:b/>
          <w:sz w:val="24"/>
          <w:szCs w:val="24"/>
          <w:lang w:val="en-GB"/>
        </w:rPr>
      </w:pPr>
    </w:p>
    <w:p w14:paraId="6A33B3BE" w14:textId="58ECEE9B" w:rsidR="00CF11F4" w:rsidRPr="001E11C2" w:rsidRDefault="008624CE" w:rsidP="00D00521">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148A98D6" wp14:editId="1DE9460C">
            <wp:extent cx="5943600" cy="432308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A26.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2838BE27" w14:textId="1EAA1B86" w:rsidR="00D00521" w:rsidRPr="001E11C2" w:rsidRDefault="00D00521" w:rsidP="00D00521">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 A</w:t>
      </w:r>
      <w:r w:rsidR="007B17B4" w:rsidRPr="001E11C2">
        <w:rPr>
          <w:rFonts w:ascii="Garamond" w:hAnsi="Garamond" w:cs="Times New Roman"/>
          <w:b/>
          <w:sz w:val="24"/>
          <w:szCs w:val="24"/>
          <w:lang w:val="en-GB"/>
        </w:rPr>
        <w:t>26</w:t>
      </w:r>
      <w:r w:rsidRPr="001E11C2">
        <w:rPr>
          <w:rFonts w:ascii="Garamond" w:hAnsi="Garamond" w:cs="Times New Roman"/>
          <w:b/>
          <w:sz w:val="24"/>
          <w:szCs w:val="24"/>
          <w:lang w:val="en-GB"/>
        </w:rPr>
        <w:t>.</w:t>
      </w:r>
      <w:r w:rsidRPr="001E11C2">
        <w:rPr>
          <w:rFonts w:ascii="Garamond" w:hAnsi="Garamond" w:cs="Times New Roman"/>
          <w:sz w:val="24"/>
          <w:szCs w:val="24"/>
          <w:lang w:val="en-GB"/>
        </w:rPr>
        <w:t xml:space="preserve"> Marginal effects displaying the effect of party system saturation in the previous elections </w:t>
      </w:r>
      <w:r w:rsidR="0057604B" w:rsidRPr="001E11C2">
        <w:rPr>
          <w:rFonts w:ascii="Garamond" w:hAnsi="Garamond" w:cs="Times New Roman"/>
          <w:i/>
          <w:sz w:val="24"/>
          <w:szCs w:val="24"/>
          <w:lang w:val="en-GB"/>
        </w:rPr>
        <w:t>t-1</w:t>
      </w:r>
      <w:r w:rsidR="0057604B" w:rsidRPr="001E11C2">
        <w:rPr>
          <w:rFonts w:ascii="Garamond" w:hAnsi="Garamond" w:cs="Times New Roman"/>
          <w:sz w:val="24"/>
          <w:szCs w:val="24"/>
          <w:lang w:val="en-GB"/>
        </w:rPr>
        <w:t xml:space="preserve"> </w:t>
      </w:r>
      <w:r w:rsidRPr="001E11C2">
        <w:rPr>
          <w:rFonts w:ascii="Garamond" w:hAnsi="Garamond" w:cs="Times New Roman"/>
          <w:sz w:val="24"/>
          <w:szCs w:val="24"/>
          <w:lang w:val="en-GB"/>
        </w:rPr>
        <w:t xml:space="preserve">on the </w:t>
      </w:r>
      <w:proofErr w:type="spellStart"/>
      <w:r w:rsidRPr="001E11C2">
        <w:rPr>
          <w:rFonts w:ascii="Garamond" w:hAnsi="Garamond" w:cs="Times New Roman"/>
          <w:sz w:val="24"/>
          <w:szCs w:val="24"/>
          <w:lang w:val="en-GB"/>
        </w:rPr>
        <w:t>nicheness</w:t>
      </w:r>
      <w:proofErr w:type="spellEnd"/>
      <w:r w:rsidRPr="001E11C2">
        <w:rPr>
          <w:rFonts w:ascii="Garamond" w:hAnsi="Garamond" w:cs="Times New Roman"/>
          <w:sz w:val="24"/>
          <w:szCs w:val="24"/>
          <w:lang w:val="en-GB"/>
        </w:rPr>
        <w:t xml:space="preserve"> of a party’s ideological platform at</w:t>
      </w:r>
      <w:r w:rsidRPr="001E11C2">
        <w:rPr>
          <w:rFonts w:ascii="Garamond" w:hAnsi="Garamond" w:cs="Times New Roman"/>
          <w:i/>
          <w:sz w:val="24"/>
          <w:szCs w:val="24"/>
          <w:lang w:val="en-GB"/>
        </w:rPr>
        <w:t xml:space="preserve"> t </w:t>
      </w:r>
      <w:r w:rsidRPr="001E11C2">
        <w:rPr>
          <w:rFonts w:ascii="Garamond" w:hAnsi="Garamond" w:cs="Times New Roman"/>
          <w:sz w:val="24"/>
          <w:szCs w:val="24"/>
          <w:lang w:val="en-GB"/>
        </w:rPr>
        <w:t>(y-axis) for parties with a niche and a mainstream profile at</w:t>
      </w:r>
      <w:r w:rsidRPr="001E11C2">
        <w:rPr>
          <w:rFonts w:ascii="Garamond" w:hAnsi="Garamond" w:cs="Times New Roman"/>
          <w:i/>
          <w:sz w:val="24"/>
          <w:szCs w:val="24"/>
          <w:lang w:val="en-GB"/>
        </w:rPr>
        <w:t xml:space="preserve"> t-1</w:t>
      </w:r>
      <w:r w:rsidRPr="001E11C2">
        <w:rPr>
          <w:rFonts w:ascii="Garamond" w:hAnsi="Garamond" w:cs="Times New Roman"/>
          <w:sz w:val="24"/>
          <w:szCs w:val="24"/>
          <w:lang w:val="en-GB"/>
        </w:rPr>
        <w:t xml:space="preserve"> (x-axis) (upper-left). The remaining graphs show how these effects </w:t>
      </w:r>
      <w:proofErr w:type="gramStart"/>
      <w:r w:rsidRPr="001E11C2">
        <w:rPr>
          <w:rFonts w:ascii="Garamond" w:hAnsi="Garamond" w:cs="Times New Roman"/>
          <w:sz w:val="24"/>
          <w:szCs w:val="24"/>
          <w:lang w:val="en-GB"/>
        </w:rPr>
        <w:t>are conditioned</w:t>
      </w:r>
      <w:proofErr w:type="gramEnd"/>
      <w:r w:rsidRPr="001E11C2">
        <w:rPr>
          <w:rFonts w:ascii="Garamond" w:hAnsi="Garamond" w:cs="Times New Roman"/>
          <w:sz w:val="24"/>
          <w:szCs w:val="24"/>
          <w:lang w:val="en-GB"/>
        </w:rPr>
        <w:t xml:space="preserve"> by party age (upper-centre), leader dominance (upper-right), party size (bottom-left), and opposition status (bottom-centre).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3214398B" w14:textId="77777777" w:rsidR="00CF11F4" w:rsidRPr="001E11C2" w:rsidRDefault="00CF11F4" w:rsidP="007B17B4">
      <w:pPr>
        <w:spacing w:line="480" w:lineRule="auto"/>
        <w:jc w:val="both"/>
        <w:rPr>
          <w:rFonts w:ascii="Garamond" w:hAnsi="Garamond"/>
          <w:sz w:val="24"/>
          <w:szCs w:val="24"/>
          <w:lang w:val="en-GB"/>
        </w:rPr>
      </w:pPr>
    </w:p>
    <w:p w14:paraId="40AE5079" w14:textId="1FAE88D7" w:rsidR="00AA55A7" w:rsidRDefault="00AA55A7" w:rsidP="007B17B4">
      <w:pPr>
        <w:spacing w:line="480" w:lineRule="auto"/>
        <w:jc w:val="both"/>
        <w:rPr>
          <w:rFonts w:ascii="Garamond" w:hAnsi="Garamond"/>
          <w:sz w:val="24"/>
          <w:szCs w:val="24"/>
          <w:lang w:val="en-GB"/>
        </w:rPr>
      </w:pPr>
      <w:r w:rsidRPr="001E11C2">
        <w:rPr>
          <w:rFonts w:ascii="Garamond" w:hAnsi="Garamond"/>
          <w:sz w:val="24"/>
          <w:szCs w:val="24"/>
          <w:lang w:val="en-GB"/>
        </w:rPr>
        <w:lastRenderedPageBreak/>
        <w:tab/>
        <w:t xml:space="preserve">To examine the </w:t>
      </w:r>
      <w:r w:rsidRPr="001E11C2">
        <w:rPr>
          <w:rFonts w:ascii="Garamond" w:hAnsi="Garamond"/>
          <w:i/>
          <w:sz w:val="24"/>
          <w:szCs w:val="24"/>
          <w:lang w:val="en-GB"/>
        </w:rPr>
        <w:t>Alliance Hypothesis</w:t>
      </w:r>
      <w:r w:rsidRPr="001E11C2">
        <w:rPr>
          <w:rFonts w:ascii="Garamond" w:hAnsi="Garamond"/>
          <w:sz w:val="24"/>
          <w:szCs w:val="24"/>
          <w:lang w:val="en-GB"/>
        </w:rPr>
        <w:t xml:space="preserve"> (H2) we specified a multilevel logistic regression model due to the binary dependent variable. </w:t>
      </w:r>
      <w:r w:rsidR="000B3CA3" w:rsidRPr="001E11C2">
        <w:rPr>
          <w:rFonts w:ascii="Garamond" w:hAnsi="Garamond"/>
          <w:sz w:val="24"/>
          <w:szCs w:val="24"/>
          <w:lang w:val="en-GB"/>
        </w:rPr>
        <w:t>Similar to the manuscript</w:t>
      </w:r>
      <w:r w:rsidR="00A90538">
        <w:rPr>
          <w:rFonts w:ascii="Garamond" w:hAnsi="Garamond"/>
          <w:sz w:val="24"/>
          <w:szCs w:val="24"/>
          <w:lang w:val="en-GB"/>
        </w:rPr>
        <w:t>, Table A16</w:t>
      </w:r>
      <w:r w:rsidR="005066BB" w:rsidRPr="001E11C2">
        <w:rPr>
          <w:rFonts w:ascii="Garamond" w:hAnsi="Garamond"/>
          <w:sz w:val="24"/>
          <w:szCs w:val="24"/>
          <w:lang w:val="en-GB"/>
        </w:rPr>
        <w:t xml:space="preserve"> shows that</w:t>
      </w:r>
      <w:r w:rsidR="000B3CA3" w:rsidRPr="001E11C2">
        <w:rPr>
          <w:rFonts w:ascii="Garamond" w:hAnsi="Garamond"/>
          <w:sz w:val="24"/>
          <w:szCs w:val="24"/>
          <w:lang w:val="en-GB"/>
        </w:rPr>
        <w:t xml:space="preserve"> parties are on average more likely to stay in an alliance</w:t>
      </w:r>
      <w:r w:rsidR="00911F4B" w:rsidRPr="001E11C2">
        <w:rPr>
          <w:rFonts w:ascii="Garamond" w:hAnsi="Garamond"/>
          <w:sz w:val="24"/>
          <w:szCs w:val="24"/>
          <w:lang w:val="en-GB"/>
        </w:rPr>
        <w:t xml:space="preserve"> when party system saturation increases</w:t>
      </w:r>
      <w:r w:rsidR="000B3CA3" w:rsidRPr="001E11C2">
        <w:rPr>
          <w:rFonts w:ascii="Garamond" w:hAnsi="Garamond"/>
          <w:sz w:val="24"/>
          <w:szCs w:val="24"/>
          <w:lang w:val="en-GB"/>
        </w:rPr>
        <w:t xml:space="preserve"> (log odds=.5</w:t>
      </w:r>
      <w:r w:rsidR="003E5A3F">
        <w:rPr>
          <w:rFonts w:ascii="Garamond" w:hAnsi="Garamond"/>
          <w:sz w:val="24"/>
          <w:szCs w:val="24"/>
          <w:lang w:val="en-GB"/>
        </w:rPr>
        <w:t>36</w:t>
      </w:r>
      <w:r w:rsidR="000B3CA3" w:rsidRPr="001E11C2">
        <w:rPr>
          <w:rFonts w:ascii="Garamond" w:hAnsi="Garamond"/>
          <w:sz w:val="24"/>
          <w:szCs w:val="24"/>
          <w:lang w:val="en-GB"/>
        </w:rPr>
        <w:t>, p&lt;.0</w:t>
      </w:r>
      <w:r w:rsidR="003E5A3F">
        <w:rPr>
          <w:rFonts w:ascii="Garamond" w:hAnsi="Garamond"/>
          <w:sz w:val="24"/>
          <w:szCs w:val="24"/>
          <w:lang w:val="en-GB"/>
        </w:rPr>
        <w:t>1</w:t>
      </w:r>
      <w:r w:rsidR="000B3CA3" w:rsidRPr="001E11C2">
        <w:rPr>
          <w:rFonts w:ascii="Garamond" w:hAnsi="Garamond"/>
          <w:sz w:val="24"/>
          <w:szCs w:val="24"/>
          <w:lang w:val="en-GB"/>
        </w:rPr>
        <w:t>, Model 1)</w:t>
      </w:r>
      <w:r w:rsidR="008E464F" w:rsidRPr="001E11C2">
        <w:rPr>
          <w:rFonts w:ascii="Garamond" w:hAnsi="Garamond"/>
          <w:sz w:val="24"/>
          <w:szCs w:val="24"/>
          <w:lang w:val="en-GB"/>
        </w:rPr>
        <w:t xml:space="preserve">. Hence, </w:t>
      </w:r>
      <w:r w:rsidR="00911F4B" w:rsidRPr="001E11C2">
        <w:rPr>
          <w:rFonts w:ascii="Garamond" w:hAnsi="Garamond"/>
          <w:sz w:val="24"/>
          <w:szCs w:val="24"/>
          <w:lang w:val="en-GB"/>
        </w:rPr>
        <w:t xml:space="preserve">the odds that an alliance party at </w:t>
      </w:r>
      <w:r w:rsidR="00911F4B" w:rsidRPr="001E11C2">
        <w:rPr>
          <w:rFonts w:ascii="Garamond" w:hAnsi="Garamond"/>
          <w:i/>
          <w:sz w:val="24"/>
          <w:szCs w:val="24"/>
          <w:lang w:val="en-GB"/>
        </w:rPr>
        <w:t>t-1</w:t>
      </w:r>
      <w:r w:rsidR="00911F4B" w:rsidRPr="001E11C2">
        <w:rPr>
          <w:rFonts w:ascii="Garamond" w:hAnsi="Garamond"/>
          <w:sz w:val="24"/>
          <w:szCs w:val="24"/>
          <w:lang w:val="en-GB"/>
        </w:rPr>
        <w:t xml:space="preserve"> will run independently at </w:t>
      </w:r>
      <w:r w:rsidR="00911F4B" w:rsidRPr="001E11C2">
        <w:rPr>
          <w:rFonts w:ascii="Garamond" w:hAnsi="Garamond"/>
          <w:i/>
          <w:sz w:val="24"/>
          <w:szCs w:val="24"/>
          <w:lang w:val="en-GB"/>
        </w:rPr>
        <w:t>t</w:t>
      </w:r>
      <w:r w:rsidR="00911F4B" w:rsidRPr="001E11C2">
        <w:rPr>
          <w:rFonts w:ascii="Garamond" w:hAnsi="Garamond"/>
          <w:sz w:val="24"/>
          <w:szCs w:val="24"/>
          <w:lang w:val="en-GB"/>
        </w:rPr>
        <w:t xml:space="preserve"> </w:t>
      </w:r>
      <w:r w:rsidR="008E464F" w:rsidRPr="001E11C2">
        <w:rPr>
          <w:rFonts w:ascii="Garamond" w:hAnsi="Garamond"/>
          <w:sz w:val="24"/>
          <w:szCs w:val="24"/>
          <w:lang w:val="en-GB"/>
        </w:rPr>
        <w:t>decre</w:t>
      </w:r>
      <w:r w:rsidR="003E5A3F">
        <w:rPr>
          <w:rFonts w:ascii="Garamond" w:hAnsi="Garamond"/>
          <w:sz w:val="24"/>
          <w:szCs w:val="24"/>
          <w:lang w:val="en-GB"/>
        </w:rPr>
        <w:t>ases by .536</w:t>
      </w:r>
      <w:r w:rsidR="00A47EF1" w:rsidRPr="001E11C2">
        <w:rPr>
          <w:rFonts w:ascii="Garamond" w:hAnsi="Garamond"/>
          <w:sz w:val="24"/>
          <w:szCs w:val="24"/>
          <w:lang w:val="en-GB"/>
        </w:rPr>
        <w:t xml:space="preserve"> if saturation increases by one-unit</w:t>
      </w:r>
      <w:r w:rsidR="008E464F" w:rsidRPr="001E11C2">
        <w:rPr>
          <w:rFonts w:ascii="Garamond" w:hAnsi="Garamond"/>
          <w:sz w:val="24"/>
          <w:szCs w:val="24"/>
          <w:lang w:val="en-GB"/>
        </w:rPr>
        <w:t>.</w:t>
      </w:r>
      <w:r w:rsidR="00911F4B" w:rsidRPr="001E11C2">
        <w:rPr>
          <w:rFonts w:ascii="Garamond" w:hAnsi="Garamond"/>
          <w:sz w:val="24"/>
          <w:szCs w:val="24"/>
          <w:lang w:val="en-GB"/>
        </w:rPr>
        <w:t xml:space="preserve"> Recall that these odds </w:t>
      </w:r>
      <w:proofErr w:type="gramStart"/>
      <w:r w:rsidR="00911F4B" w:rsidRPr="001E11C2">
        <w:rPr>
          <w:rFonts w:ascii="Garamond" w:hAnsi="Garamond"/>
          <w:sz w:val="24"/>
          <w:szCs w:val="24"/>
          <w:lang w:val="en-GB"/>
        </w:rPr>
        <w:t>are obtained</w:t>
      </w:r>
      <w:proofErr w:type="gramEnd"/>
      <w:r w:rsidR="00911F4B" w:rsidRPr="001E11C2">
        <w:rPr>
          <w:rFonts w:ascii="Garamond" w:hAnsi="Garamond"/>
          <w:sz w:val="24"/>
          <w:szCs w:val="24"/>
          <w:lang w:val="en-GB"/>
        </w:rPr>
        <w:t xml:space="preserve"> by multiplying the stability condition by -1.</w:t>
      </w:r>
      <w:r w:rsidR="003D1384">
        <w:rPr>
          <w:rFonts w:ascii="Garamond" w:hAnsi="Garamond"/>
          <w:sz w:val="24"/>
          <w:szCs w:val="24"/>
          <w:lang w:val="en-GB"/>
        </w:rPr>
        <w:t xml:space="preserve"> </w:t>
      </w:r>
      <w:r w:rsidR="008E464F" w:rsidRPr="001E11C2">
        <w:rPr>
          <w:rFonts w:ascii="Garamond" w:hAnsi="Garamond"/>
          <w:sz w:val="24"/>
          <w:szCs w:val="24"/>
          <w:lang w:val="en-GB"/>
        </w:rPr>
        <w:t xml:space="preserve">As for the reverse transition, parties are also more likely to </w:t>
      </w:r>
      <w:r w:rsidR="000B3CA3" w:rsidRPr="001E11C2">
        <w:rPr>
          <w:rFonts w:ascii="Garamond" w:hAnsi="Garamond"/>
          <w:sz w:val="24"/>
          <w:szCs w:val="24"/>
          <w:lang w:val="en-GB"/>
        </w:rPr>
        <w:t xml:space="preserve">join </w:t>
      </w:r>
      <w:r w:rsidR="008E464F" w:rsidRPr="001E11C2">
        <w:rPr>
          <w:rFonts w:ascii="Garamond" w:hAnsi="Garamond"/>
          <w:sz w:val="24"/>
          <w:szCs w:val="24"/>
          <w:lang w:val="en-GB"/>
        </w:rPr>
        <w:t>an alliance</w:t>
      </w:r>
      <w:r w:rsidR="000B3CA3" w:rsidRPr="001E11C2">
        <w:rPr>
          <w:rFonts w:ascii="Garamond" w:hAnsi="Garamond"/>
          <w:sz w:val="24"/>
          <w:szCs w:val="24"/>
          <w:lang w:val="en-GB"/>
        </w:rPr>
        <w:t xml:space="preserve"> if party system saturation increases</w:t>
      </w:r>
      <w:r w:rsidR="008E464F" w:rsidRPr="001E11C2">
        <w:rPr>
          <w:rFonts w:ascii="Garamond" w:hAnsi="Garamond"/>
          <w:sz w:val="24"/>
          <w:szCs w:val="24"/>
          <w:lang w:val="en-GB"/>
        </w:rPr>
        <w:t xml:space="preserve"> (log odds=.5</w:t>
      </w:r>
      <w:r w:rsidR="003E5A3F">
        <w:rPr>
          <w:rFonts w:ascii="Garamond" w:hAnsi="Garamond"/>
          <w:sz w:val="24"/>
          <w:szCs w:val="24"/>
          <w:lang w:val="en-GB"/>
        </w:rPr>
        <w:t>49</w:t>
      </w:r>
      <w:r w:rsidR="008E464F" w:rsidRPr="001E11C2">
        <w:rPr>
          <w:rFonts w:ascii="Garamond" w:hAnsi="Garamond"/>
          <w:sz w:val="24"/>
          <w:szCs w:val="24"/>
          <w:lang w:val="en-GB"/>
        </w:rPr>
        <w:t>, p&lt;.0</w:t>
      </w:r>
      <w:r w:rsidR="003E5A3F">
        <w:rPr>
          <w:rFonts w:ascii="Garamond" w:hAnsi="Garamond"/>
          <w:sz w:val="24"/>
          <w:szCs w:val="24"/>
          <w:lang w:val="en-GB"/>
        </w:rPr>
        <w:t>5</w:t>
      </w:r>
      <w:r w:rsidR="008E464F" w:rsidRPr="001E11C2">
        <w:rPr>
          <w:rFonts w:ascii="Garamond" w:hAnsi="Garamond"/>
          <w:sz w:val="24"/>
          <w:szCs w:val="24"/>
          <w:lang w:val="en-GB"/>
        </w:rPr>
        <w:t>, Model 2)</w:t>
      </w:r>
      <w:r w:rsidR="000B3CA3" w:rsidRPr="001E11C2">
        <w:rPr>
          <w:rFonts w:ascii="Garamond" w:hAnsi="Garamond"/>
          <w:sz w:val="24"/>
          <w:szCs w:val="24"/>
          <w:lang w:val="en-GB"/>
        </w:rPr>
        <w:t xml:space="preserve">. </w:t>
      </w:r>
      <w:r w:rsidR="00911F4B" w:rsidRPr="001E11C2">
        <w:rPr>
          <w:rFonts w:ascii="Garamond" w:hAnsi="Garamond"/>
          <w:sz w:val="24"/>
          <w:szCs w:val="24"/>
          <w:lang w:val="en-GB"/>
        </w:rPr>
        <w:t>Similar</w:t>
      </w:r>
      <w:r w:rsidR="000B3CA3" w:rsidRPr="001E11C2">
        <w:rPr>
          <w:rFonts w:ascii="Garamond" w:hAnsi="Garamond"/>
          <w:sz w:val="24"/>
          <w:szCs w:val="24"/>
          <w:lang w:val="en-GB"/>
        </w:rPr>
        <w:t xml:space="preserve"> to the manuscript, there is no evidence that </w:t>
      </w:r>
      <w:r w:rsidR="008E464F" w:rsidRPr="001E11C2">
        <w:rPr>
          <w:rFonts w:ascii="Garamond" w:hAnsi="Garamond"/>
          <w:sz w:val="24"/>
          <w:szCs w:val="24"/>
          <w:lang w:val="en-GB"/>
        </w:rPr>
        <w:t xml:space="preserve">these transitions </w:t>
      </w:r>
      <w:proofErr w:type="gramStart"/>
      <w:r w:rsidR="008E464F" w:rsidRPr="001E11C2">
        <w:rPr>
          <w:rFonts w:ascii="Garamond" w:hAnsi="Garamond"/>
          <w:sz w:val="24"/>
          <w:szCs w:val="24"/>
          <w:lang w:val="en-GB"/>
        </w:rPr>
        <w:t xml:space="preserve">are </w:t>
      </w:r>
      <w:r w:rsidR="000B3CA3" w:rsidRPr="001E11C2">
        <w:rPr>
          <w:rFonts w:ascii="Garamond" w:hAnsi="Garamond"/>
          <w:sz w:val="24"/>
          <w:szCs w:val="24"/>
          <w:lang w:val="en-GB"/>
        </w:rPr>
        <w:t>affected</w:t>
      </w:r>
      <w:proofErr w:type="gramEnd"/>
      <w:r w:rsidR="000B3CA3" w:rsidRPr="001E11C2">
        <w:rPr>
          <w:rFonts w:ascii="Garamond" w:hAnsi="Garamond"/>
          <w:sz w:val="24"/>
          <w:szCs w:val="24"/>
          <w:lang w:val="en-GB"/>
        </w:rPr>
        <w:t xml:space="preserve"> by any of our moderating variables. </w:t>
      </w:r>
      <w:r w:rsidR="008E51FE" w:rsidRPr="001E11C2">
        <w:rPr>
          <w:rFonts w:ascii="Garamond" w:hAnsi="Garamond"/>
          <w:sz w:val="24"/>
          <w:szCs w:val="24"/>
          <w:lang w:val="en-GB"/>
        </w:rPr>
        <w:t>All the interactions are statistically insignificant (Model 3-Model 6), as can also be inferred from the relatively flat slopes of the marginal effects in Figure A</w:t>
      </w:r>
      <w:r w:rsidR="007B17B4" w:rsidRPr="001E11C2">
        <w:rPr>
          <w:rFonts w:ascii="Garamond" w:hAnsi="Garamond"/>
          <w:sz w:val="24"/>
          <w:szCs w:val="24"/>
          <w:lang w:val="en-GB"/>
        </w:rPr>
        <w:t>27</w:t>
      </w:r>
      <w:r w:rsidR="008E51FE" w:rsidRPr="001E11C2">
        <w:rPr>
          <w:rFonts w:ascii="Garamond" w:hAnsi="Garamond"/>
          <w:sz w:val="24"/>
          <w:szCs w:val="24"/>
          <w:lang w:val="en-GB"/>
        </w:rPr>
        <w:t>.</w:t>
      </w:r>
      <w:r w:rsidR="00142AF1" w:rsidRPr="001E11C2">
        <w:rPr>
          <w:rFonts w:ascii="Garamond" w:hAnsi="Garamond"/>
          <w:sz w:val="24"/>
          <w:szCs w:val="24"/>
          <w:lang w:val="en-GB"/>
        </w:rPr>
        <w:t xml:space="preserve"> </w:t>
      </w:r>
    </w:p>
    <w:tbl>
      <w:tblPr>
        <w:tblW w:w="9628" w:type="dxa"/>
        <w:tblLook w:val="04A0" w:firstRow="1" w:lastRow="0" w:firstColumn="1" w:lastColumn="0" w:noHBand="0" w:noVBand="1"/>
      </w:tblPr>
      <w:tblGrid>
        <w:gridCol w:w="2515"/>
        <w:gridCol w:w="1080"/>
        <w:gridCol w:w="1170"/>
        <w:gridCol w:w="1263"/>
        <w:gridCol w:w="1170"/>
        <w:gridCol w:w="1260"/>
        <w:gridCol w:w="1170"/>
      </w:tblGrid>
      <w:tr w:rsidR="00D05273" w:rsidRPr="00D05273" w14:paraId="330F7063" w14:textId="77777777" w:rsidTr="005B04E2">
        <w:trPr>
          <w:trHeight w:val="324"/>
        </w:trPr>
        <w:tc>
          <w:tcPr>
            <w:tcW w:w="9628" w:type="dxa"/>
            <w:gridSpan w:val="7"/>
            <w:tcBorders>
              <w:bottom w:val="single" w:sz="4" w:space="0" w:color="auto"/>
            </w:tcBorders>
            <w:shd w:val="clear" w:color="auto" w:fill="auto"/>
            <w:noWrap/>
            <w:vAlign w:val="center"/>
            <w:hideMark/>
          </w:tcPr>
          <w:p w14:paraId="33147669" w14:textId="77777777" w:rsidR="00D05273" w:rsidRPr="00D05273" w:rsidRDefault="00D05273" w:rsidP="00D05273">
            <w:pPr>
              <w:spacing w:after="0" w:line="240" w:lineRule="auto"/>
              <w:rPr>
                <w:rFonts w:ascii="Garamond" w:eastAsia="Times New Roman" w:hAnsi="Garamond" w:cs="Times New Roman"/>
                <w:b/>
                <w:bCs/>
                <w:color w:val="000000"/>
                <w:sz w:val="24"/>
                <w:szCs w:val="24"/>
              </w:rPr>
            </w:pPr>
            <w:r w:rsidRPr="00D05273">
              <w:rPr>
                <w:rFonts w:ascii="Garamond" w:eastAsia="Times New Roman" w:hAnsi="Garamond" w:cs="Times New Roman"/>
                <w:b/>
                <w:bCs/>
                <w:color w:val="000000"/>
                <w:sz w:val="24"/>
                <w:szCs w:val="24"/>
                <w:lang w:val="en-GB"/>
              </w:rPr>
              <w:t xml:space="preserve">Table A16. </w:t>
            </w:r>
            <w:r w:rsidRPr="00D05273">
              <w:rPr>
                <w:rFonts w:ascii="Garamond" w:eastAsia="Times New Roman" w:hAnsi="Garamond" w:cs="Times New Roman"/>
                <w:color w:val="000000"/>
                <w:sz w:val="24"/>
                <w:szCs w:val="24"/>
                <w:lang w:val="en-GB"/>
              </w:rPr>
              <w:t>Evaluating the Alliance hypothesis (H2)</w:t>
            </w:r>
          </w:p>
        </w:tc>
      </w:tr>
      <w:tr w:rsidR="00D05273" w:rsidRPr="00D05273" w14:paraId="283943AF" w14:textId="77777777" w:rsidTr="005B04E2">
        <w:trPr>
          <w:trHeight w:val="288"/>
        </w:trPr>
        <w:tc>
          <w:tcPr>
            <w:tcW w:w="2515" w:type="dxa"/>
            <w:vMerge w:val="restart"/>
            <w:tcBorders>
              <w:top w:val="single" w:sz="4" w:space="0" w:color="auto"/>
            </w:tcBorders>
            <w:shd w:val="clear" w:color="auto" w:fill="auto"/>
            <w:noWrap/>
            <w:vAlign w:val="center"/>
            <w:hideMark/>
          </w:tcPr>
          <w:p w14:paraId="7257626C"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 </w:t>
            </w:r>
          </w:p>
        </w:tc>
        <w:tc>
          <w:tcPr>
            <w:tcW w:w="1080" w:type="dxa"/>
            <w:vMerge w:val="restart"/>
            <w:tcBorders>
              <w:top w:val="single" w:sz="4" w:space="0" w:color="auto"/>
            </w:tcBorders>
            <w:shd w:val="clear" w:color="auto" w:fill="auto"/>
            <w:noWrap/>
            <w:vAlign w:val="center"/>
            <w:hideMark/>
          </w:tcPr>
          <w:p w14:paraId="1D67CEFC"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Alliance member</w:t>
            </w:r>
            <w:r w:rsidRPr="00D05273">
              <w:rPr>
                <w:rFonts w:ascii="Garamond" w:eastAsia="Times New Roman" w:hAnsi="Garamond" w:cs="Times New Roman"/>
                <w:i/>
                <w:iCs/>
                <w:color w:val="000000"/>
                <w:sz w:val="24"/>
                <w:szCs w:val="24"/>
                <w:lang w:val="en-GB"/>
              </w:rPr>
              <w:t xml:space="preserve"> t-1</w:t>
            </w:r>
          </w:p>
        </w:tc>
        <w:tc>
          <w:tcPr>
            <w:tcW w:w="1170" w:type="dxa"/>
            <w:vMerge w:val="restart"/>
            <w:tcBorders>
              <w:top w:val="single" w:sz="4" w:space="0" w:color="auto"/>
            </w:tcBorders>
            <w:shd w:val="clear" w:color="auto" w:fill="auto"/>
            <w:noWrap/>
            <w:vAlign w:val="center"/>
            <w:hideMark/>
          </w:tcPr>
          <w:p w14:paraId="327C55DE"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Non-member</w:t>
            </w:r>
            <w:r w:rsidRPr="00D05273">
              <w:rPr>
                <w:rFonts w:ascii="Garamond" w:eastAsia="Times New Roman" w:hAnsi="Garamond" w:cs="Times New Roman"/>
                <w:i/>
                <w:iCs/>
                <w:color w:val="000000"/>
                <w:sz w:val="24"/>
                <w:szCs w:val="24"/>
                <w:lang w:val="en-GB"/>
              </w:rPr>
              <w:t xml:space="preserve"> t-1</w:t>
            </w:r>
          </w:p>
        </w:tc>
        <w:tc>
          <w:tcPr>
            <w:tcW w:w="4863" w:type="dxa"/>
            <w:gridSpan w:val="4"/>
            <w:vMerge w:val="restart"/>
            <w:tcBorders>
              <w:top w:val="single" w:sz="4" w:space="0" w:color="auto"/>
            </w:tcBorders>
            <w:shd w:val="clear" w:color="auto" w:fill="auto"/>
            <w:noWrap/>
            <w:vAlign w:val="center"/>
            <w:hideMark/>
          </w:tcPr>
          <w:p w14:paraId="66F6E197"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Non-member</w:t>
            </w:r>
            <w:r w:rsidRPr="00D05273">
              <w:rPr>
                <w:rFonts w:ascii="Garamond" w:eastAsia="Times New Roman" w:hAnsi="Garamond" w:cs="Times New Roman"/>
                <w:i/>
                <w:iCs/>
                <w:color w:val="000000"/>
                <w:sz w:val="24"/>
                <w:szCs w:val="24"/>
                <w:lang w:val="en-GB"/>
              </w:rPr>
              <w:t xml:space="preserve"> t-1</w:t>
            </w:r>
          </w:p>
        </w:tc>
      </w:tr>
      <w:tr w:rsidR="00D05273" w:rsidRPr="00D05273" w14:paraId="6C210DD2" w14:textId="77777777" w:rsidTr="005B04E2">
        <w:trPr>
          <w:trHeight w:val="450"/>
        </w:trPr>
        <w:tc>
          <w:tcPr>
            <w:tcW w:w="2515" w:type="dxa"/>
            <w:vMerge/>
            <w:vAlign w:val="center"/>
            <w:hideMark/>
          </w:tcPr>
          <w:p w14:paraId="37E664A5" w14:textId="77777777" w:rsidR="00D05273" w:rsidRPr="00D05273" w:rsidRDefault="00D05273" w:rsidP="00D05273">
            <w:pPr>
              <w:spacing w:after="0" w:line="240" w:lineRule="auto"/>
              <w:rPr>
                <w:rFonts w:ascii="Garamond" w:eastAsia="Times New Roman" w:hAnsi="Garamond" w:cs="Times New Roman"/>
                <w:color w:val="000000"/>
                <w:sz w:val="24"/>
                <w:szCs w:val="24"/>
              </w:rPr>
            </w:pPr>
          </w:p>
        </w:tc>
        <w:tc>
          <w:tcPr>
            <w:tcW w:w="1080" w:type="dxa"/>
            <w:vMerge/>
            <w:vAlign w:val="center"/>
            <w:hideMark/>
          </w:tcPr>
          <w:p w14:paraId="1CAFE024" w14:textId="77777777" w:rsidR="00D05273" w:rsidRPr="00D05273" w:rsidRDefault="00D05273" w:rsidP="00D05273">
            <w:pPr>
              <w:spacing w:after="0" w:line="240" w:lineRule="auto"/>
              <w:rPr>
                <w:rFonts w:ascii="Garamond" w:eastAsia="Times New Roman" w:hAnsi="Garamond" w:cs="Times New Roman"/>
                <w:color w:val="000000"/>
                <w:sz w:val="24"/>
                <w:szCs w:val="24"/>
              </w:rPr>
            </w:pPr>
          </w:p>
        </w:tc>
        <w:tc>
          <w:tcPr>
            <w:tcW w:w="1170" w:type="dxa"/>
            <w:vMerge/>
            <w:vAlign w:val="center"/>
            <w:hideMark/>
          </w:tcPr>
          <w:p w14:paraId="22368285" w14:textId="77777777" w:rsidR="00D05273" w:rsidRPr="00D05273" w:rsidRDefault="00D05273" w:rsidP="00D05273">
            <w:pPr>
              <w:spacing w:after="0" w:line="240" w:lineRule="auto"/>
              <w:rPr>
                <w:rFonts w:ascii="Garamond" w:eastAsia="Times New Roman" w:hAnsi="Garamond" w:cs="Times New Roman"/>
                <w:color w:val="000000"/>
                <w:sz w:val="24"/>
                <w:szCs w:val="24"/>
              </w:rPr>
            </w:pPr>
          </w:p>
        </w:tc>
        <w:tc>
          <w:tcPr>
            <w:tcW w:w="4863" w:type="dxa"/>
            <w:gridSpan w:val="4"/>
            <w:vMerge/>
            <w:vAlign w:val="center"/>
            <w:hideMark/>
          </w:tcPr>
          <w:p w14:paraId="203A000F" w14:textId="77777777" w:rsidR="00D05273" w:rsidRPr="00D05273" w:rsidRDefault="00D05273" w:rsidP="00D05273">
            <w:pPr>
              <w:spacing w:after="0" w:line="240" w:lineRule="auto"/>
              <w:rPr>
                <w:rFonts w:ascii="Garamond" w:eastAsia="Times New Roman" w:hAnsi="Garamond" w:cs="Times New Roman"/>
                <w:color w:val="000000"/>
                <w:sz w:val="24"/>
                <w:szCs w:val="24"/>
              </w:rPr>
            </w:pPr>
          </w:p>
        </w:tc>
      </w:tr>
      <w:tr w:rsidR="00D05273" w:rsidRPr="00D05273" w14:paraId="7F0D0A07" w14:textId="77777777" w:rsidTr="005B04E2">
        <w:trPr>
          <w:trHeight w:val="450"/>
        </w:trPr>
        <w:tc>
          <w:tcPr>
            <w:tcW w:w="2515" w:type="dxa"/>
            <w:vMerge/>
            <w:vAlign w:val="center"/>
            <w:hideMark/>
          </w:tcPr>
          <w:p w14:paraId="4B1C3157" w14:textId="77777777" w:rsidR="00D05273" w:rsidRPr="00D05273" w:rsidRDefault="00D05273" w:rsidP="00D05273">
            <w:pPr>
              <w:spacing w:after="0" w:line="240" w:lineRule="auto"/>
              <w:rPr>
                <w:rFonts w:ascii="Garamond" w:eastAsia="Times New Roman" w:hAnsi="Garamond" w:cs="Times New Roman"/>
                <w:color w:val="000000"/>
                <w:sz w:val="24"/>
                <w:szCs w:val="24"/>
              </w:rPr>
            </w:pPr>
          </w:p>
        </w:tc>
        <w:tc>
          <w:tcPr>
            <w:tcW w:w="1080" w:type="dxa"/>
            <w:vMerge/>
            <w:vAlign w:val="center"/>
            <w:hideMark/>
          </w:tcPr>
          <w:p w14:paraId="139DC0C8" w14:textId="77777777" w:rsidR="00D05273" w:rsidRPr="00D05273" w:rsidRDefault="00D05273" w:rsidP="00D05273">
            <w:pPr>
              <w:spacing w:after="0" w:line="240" w:lineRule="auto"/>
              <w:rPr>
                <w:rFonts w:ascii="Garamond" w:eastAsia="Times New Roman" w:hAnsi="Garamond" w:cs="Times New Roman"/>
                <w:color w:val="000000"/>
                <w:sz w:val="24"/>
                <w:szCs w:val="24"/>
              </w:rPr>
            </w:pPr>
          </w:p>
        </w:tc>
        <w:tc>
          <w:tcPr>
            <w:tcW w:w="1170" w:type="dxa"/>
            <w:vMerge/>
            <w:vAlign w:val="center"/>
            <w:hideMark/>
          </w:tcPr>
          <w:p w14:paraId="25F97AE5" w14:textId="77777777" w:rsidR="00D05273" w:rsidRPr="00D05273" w:rsidRDefault="00D05273" w:rsidP="00D05273">
            <w:pPr>
              <w:spacing w:after="0" w:line="240" w:lineRule="auto"/>
              <w:rPr>
                <w:rFonts w:ascii="Garamond" w:eastAsia="Times New Roman" w:hAnsi="Garamond" w:cs="Times New Roman"/>
                <w:color w:val="000000"/>
                <w:sz w:val="24"/>
                <w:szCs w:val="24"/>
              </w:rPr>
            </w:pPr>
          </w:p>
        </w:tc>
        <w:tc>
          <w:tcPr>
            <w:tcW w:w="4863" w:type="dxa"/>
            <w:gridSpan w:val="4"/>
            <w:vMerge/>
            <w:vAlign w:val="center"/>
            <w:hideMark/>
          </w:tcPr>
          <w:p w14:paraId="6EEC6C8B" w14:textId="77777777" w:rsidR="00D05273" w:rsidRPr="00D05273" w:rsidRDefault="00D05273" w:rsidP="00D05273">
            <w:pPr>
              <w:spacing w:after="0" w:line="240" w:lineRule="auto"/>
              <w:rPr>
                <w:rFonts w:ascii="Garamond" w:eastAsia="Times New Roman" w:hAnsi="Garamond" w:cs="Times New Roman"/>
                <w:color w:val="000000"/>
                <w:sz w:val="24"/>
                <w:szCs w:val="24"/>
              </w:rPr>
            </w:pPr>
          </w:p>
        </w:tc>
      </w:tr>
      <w:tr w:rsidR="00D05273" w:rsidRPr="00D05273" w14:paraId="6F7C82FD" w14:textId="77777777" w:rsidTr="005B04E2">
        <w:trPr>
          <w:trHeight w:val="324"/>
        </w:trPr>
        <w:tc>
          <w:tcPr>
            <w:tcW w:w="2515" w:type="dxa"/>
            <w:tcBorders>
              <w:bottom w:val="single" w:sz="4" w:space="0" w:color="auto"/>
            </w:tcBorders>
            <w:shd w:val="clear" w:color="auto" w:fill="auto"/>
            <w:noWrap/>
            <w:vAlign w:val="center"/>
            <w:hideMark/>
          </w:tcPr>
          <w:p w14:paraId="3246A05C"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 xml:space="preserve"> </w:t>
            </w:r>
          </w:p>
        </w:tc>
        <w:tc>
          <w:tcPr>
            <w:tcW w:w="1080" w:type="dxa"/>
            <w:tcBorders>
              <w:bottom w:val="single" w:sz="4" w:space="0" w:color="auto"/>
            </w:tcBorders>
            <w:shd w:val="clear" w:color="auto" w:fill="auto"/>
            <w:noWrap/>
            <w:vAlign w:val="center"/>
            <w:hideMark/>
          </w:tcPr>
          <w:p w14:paraId="5A82BFF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 Model 1</w:t>
            </w:r>
          </w:p>
        </w:tc>
        <w:tc>
          <w:tcPr>
            <w:tcW w:w="1170" w:type="dxa"/>
            <w:tcBorders>
              <w:bottom w:val="single" w:sz="4" w:space="0" w:color="auto"/>
            </w:tcBorders>
            <w:shd w:val="clear" w:color="auto" w:fill="auto"/>
            <w:noWrap/>
            <w:vAlign w:val="center"/>
            <w:hideMark/>
          </w:tcPr>
          <w:p w14:paraId="650B38B3"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Model 2 </w:t>
            </w:r>
          </w:p>
        </w:tc>
        <w:tc>
          <w:tcPr>
            <w:tcW w:w="1263" w:type="dxa"/>
            <w:tcBorders>
              <w:bottom w:val="single" w:sz="4" w:space="0" w:color="auto"/>
            </w:tcBorders>
            <w:shd w:val="clear" w:color="auto" w:fill="auto"/>
            <w:noWrap/>
            <w:vAlign w:val="center"/>
            <w:hideMark/>
          </w:tcPr>
          <w:p w14:paraId="7A8B2049"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Model 3 </w:t>
            </w:r>
          </w:p>
        </w:tc>
        <w:tc>
          <w:tcPr>
            <w:tcW w:w="1170" w:type="dxa"/>
            <w:tcBorders>
              <w:bottom w:val="single" w:sz="4" w:space="0" w:color="auto"/>
            </w:tcBorders>
            <w:shd w:val="clear" w:color="auto" w:fill="auto"/>
            <w:noWrap/>
            <w:vAlign w:val="center"/>
            <w:hideMark/>
          </w:tcPr>
          <w:p w14:paraId="46629AFD"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Model 4 </w:t>
            </w:r>
          </w:p>
        </w:tc>
        <w:tc>
          <w:tcPr>
            <w:tcW w:w="1260" w:type="dxa"/>
            <w:tcBorders>
              <w:bottom w:val="single" w:sz="4" w:space="0" w:color="auto"/>
            </w:tcBorders>
            <w:shd w:val="clear" w:color="auto" w:fill="auto"/>
            <w:noWrap/>
            <w:vAlign w:val="center"/>
            <w:hideMark/>
          </w:tcPr>
          <w:p w14:paraId="4FE0A929"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Model 5 </w:t>
            </w:r>
          </w:p>
        </w:tc>
        <w:tc>
          <w:tcPr>
            <w:tcW w:w="1170" w:type="dxa"/>
            <w:tcBorders>
              <w:bottom w:val="single" w:sz="4" w:space="0" w:color="auto"/>
            </w:tcBorders>
            <w:shd w:val="clear" w:color="auto" w:fill="auto"/>
            <w:noWrap/>
            <w:vAlign w:val="center"/>
            <w:hideMark/>
          </w:tcPr>
          <w:p w14:paraId="78C66E25"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Model 6 </w:t>
            </w:r>
          </w:p>
        </w:tc>
      </w:tr>
      <w:tr w:rsidR="00D05273" w:rsidRPr="00D05273" w14:paraId="22C51AA2" w14:textId="77777777" w:rsidTr="005B04E2">
        <w:trPr>
          <w:trHeight w:hRule="exact" w:val="360"/>
        </w:trPr>
        <w:tc>
          <w:tcPr>
            <w:tcW w:w="2515" w:type="dxa"/>
            <w:tcBorders>
              <w:top w:val="single" w:sz="4" w:space="0" w:color="auto"/>
            </w:tcBorders>
            <w:shd w:val="clear" w:color="auto" w:fill="auto"/>
            <w:noWrap/>
            <w:vAlign w:val="center"/>
            <w:hideMark/>
          </w:tcPr>
          <w:p w14:paraId="16BA265D"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Party system saturation</w:t>
            </w:r>
            <w:r w:rsidRPr="00D05273">
              <w:rPr>
                <w:rFonts w:ascii="Garamond" w:eastAsia="Times New Roman" w:hAnsi="Garamond" w:cs="Times New Roman"/>
                <w:color w:val="000000"/>
                <w:sz w:val="24"/>
                <w:szCs w:val="24"/>
                <w:vertAlign w:val="subscript"/>
                <w:lang w:val="en-GB"/>
              </w:rPr>
              <w:t>t-1</w:t>
            </w:r>
          </w:p>
        </w:tc>
        <w:tc>
          <w:tcPr>
            <w:tcW w:w="1080" w:type="dxa"/>
            <w:tcBorders>
              <w:top w:val="single" w:sz="4" w:space="0" w:color="auto"/>
            </w:tcBorders>
            <w:shd w:val="clear" w:color="auto" w:fill="auto"/>
            <w:noWrap/>
            <w:vAlign w:val="bottom"/>
            <w:hideMark/>
          </w:tcPr>
          <w:p w14:paraId="7E5E7A6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0.536***</w:t>
            </w:r>
          </w:p>
        </w:tc>
        <w:tc>
          <w:tcPr>
            <w:tcW w:w="1170" w:type="dxa"/>
            <w:tcBorders>
              <w:top w:val="single" w:sz="4" w:space="0" w:color="auto"/>
            </w:tcBorders>
            <w:shd w:val="clear" w:color="auto" w:fill="auto"/>
            <w:noWrap/>
            <w:vAlign w:val="bottom"/>
            <w:hideMark/>
          </w:tcPr>
          <w:p w14:paraId="098A993D"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0.549**</w:t>
            </w:r>
          </w:p>
        </w:tc>
        <w:tc>
          <w:tcPr>
            <w:tcW w:w="1263" w:type="dxa"/>
            <w:tcBorders>
              <w:top w:val="single" w:sz="4" w:space="0" w:color="auto"/>
            </w:tcBorders>
            <w:shd w:val="clear" w:color="auto" w:fill="auto"/>
            <w:noWrap/>
            <w:vAlign w:val="center"/>
            <w:hideMark/>
          </w:tcPr>
          <w:p w14:paraId="25256824"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0.402</w:t>
            </w:r>
          </w:p>
        </w:tc>
        <w:tc>
          <w:tcPr>
            <w:tcW w:w="1170" w:type="dxa"/>
            <w:tcBorders>
              <w:top w:val="single" w:sz="4" w:space="0" w:color="auto"/>
            </w:tcBorders>
            <w:shd w:val="clear" w:color="auto" w:fill="auto"/>
            <w:noWrap/>
            <w:vAlign w:val="center"/>
            <w:hideMark/>
          </w:tcPr>
          <w:p w14:paraId="271902A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3.060**</w:t>
            </w:r>
          </w:p>
        </w:tc>
        <w:tc>
          <w:tcPr>
            <w:tcW w:w="1260" w:type="dxa"/>
            <w:tcBorders>
              <w:top w:val="single" w:sz="4" w:space="0" w:color="auto"/>
            </w:tcBorders>
            <w:shd w:val="clear" w:color="auto" w:fill="auto"/>
            <w:noWrap/>
            <w:vAlign w:val="center"/>
            <w:hideMark/>
          </w:tcPr>
          <w:p w14:paraId="05875E6B"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0.496*</w:t>
            </w:r>
          </w:p>
        </w:tc>
        <w:tc>
          <w:tcPr>
            <w:tcW w:w="1170" w:type="dxa"/>
            <w:tcBorders>
              <w:top w:val="single" w:sz="4" w:space="0" w:color="auto"/>
            </w:tcBorders>
            <w:shd w:val="clear" w:color="auto" w:fill="auto"/>
            <w:noWrap/>
            <w:vAlign w:val="center"/>
            <w:hideMark/>
          </w:tcPr>
          <w:p w14:paraId="353DE69E"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0.584**</w:t>
            </w:r>
          </w:p>
        </w:tc>
      </w:tr>
      <w:tr w:rsidR="00D05273" w:rsidRPr="00D05273" w14:paraId="7DA487C0" w14:textId="77777777" w:rsidTr="005B04E2">
        <w:trPr>
          <w:trHeight w:val="312"/>
        </w:trPr>
        <w:tc>
          <w:tcPr>
            <w:tcW w:w="2515" w:type="dxa"/>
            <w:shd w:val="clear" w:color="auto" w:fill="auto"/>
            <w:noWrap/>
            <w:vAlign w:val="center"/>
            <w:hideMark/>
          </w:tcPr>
          <w:p w14:paraId="7E9B8D84"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080" w:type="dxa"/>
            <w:shd w:val="clear" w:color="auto" w:fill="auto"/>
            <w:noWrap/>
            <w:vAlign w:val="bottom"/>
            <w:hideMark/>
          </w:tcPr>
          <w:p w14:paraId="30910AE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(0.167)</w:t>
            </w:r>
          </w:p>
        </w:tc>
        <w:tc>
          <w:tcPr>
            <w:tcW w:w="1170" w:type="dxa"/>
            <w:shd w:val="clear" w:color="auto" w:fill="auto"/>
            <w:noWrap/>
            <w:vAlign w:val="bottom"/>
            <w:hideMark/>
          </w:tcPr>
          <w:p w14:paraId="475BDC77"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(0.216)</w:t>
            </w:r>
          </w:p>
        </w:tc>
        <w:tc>
          <w:tcPr>
            <w:tcW w:w="1263" w:type="dxa"/>
            <w:shd w:val="clear" w:color="auto" w:fill="auto"/>
            <w:noWrap/>
            <w:vAlign w:val="center"/>
            <w:hideMark/>
          </w:tcPr>
          <w:p w14:paraId="2A25A2F0" w14:textId="06D7CE21"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0.264</w:t>
            </w:r>
          </w:p>
        </w:tc>
        <w:tc>
          <w:tcPr>
            <w:tcW w:w="1170" w:type="dxa"/>
            <w:shd w:val="clear" w:color="auto" w:fill="auto"/>
            <w:noWrap/>
            <w:vAlign w:val="center"/>
            <w:hideMark/>
          </w:tcPr>
          <w:p w14:paraId="00E8A5A3" w14:textId="5FB6B8DD"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1.344</w:t>
            </w:r>
            <w:r>
              <w:rPr>
                <w:rFonts w:ascii="Garamond" w:eastAsia="Times New Roman" w:hAnsi="Garamond" w:cs="Times New Roman"/>
                <w:color w:val="000000"/>
                <w:sz w:val="24"/>
                <w:szCs w:val="24"/>
                <w:lang w:val="en-GB"/>
              </w:rPr>
              <w:t>)</w:t>
            </w:r>
          </w:p>
        </w:tc>
        <w:tc>
          <w:tcPr>
            <w:tcW w:w="1260" w:type="dxa"/>
            <w:shd w:val="clear" w:color="auto" w:fill="auto"/>
            <w:noWrap/>
            <w:vAlign w:val="center"/>
            <w:hideMark/>
          </w:tcPr>
          <w:p w14:paraId="78270686" w14:textId="11FC0447"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0.278</w:t>
            </w:r>
            <w:r w:rsidR="005B04E2">
              <w:rPr>
                <w:rFonts w:ascii="Garamond" w:eastAsia="Times New Roman" w:hAnsi="Garamond" w:cs="Times New Roman"/>
                <w:color w:val="000000"/>
                <w:sz w:val="24"/>
                <w:szCs w:val="24"/>
                <w:lang w:val="en-GB"/>
              </w:rPr>
              <w:t>)</w:t>
            </w:r>
          </w:p>
        </w:tc>
        <w:tc>
          <w:tcPr>
            <w:tcW w:w="1170" w:type="dxa"/>
            <w:shd w:val="clear" w:color="auto" w:fill="auto"/>
            <w:noWrap/>
            <w:vAlign w:val="center"/>
            <w:hideMark/>
          </w:tcPr>
          <w:p w14:paraId="0C32383F" w14:textId="756CB949"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0.27</w:t>
            </w:r>
            <w:r w:rsidR="005B04E2">
              <w:rPr>
                <w:rFonts w:ascii="Garamond" w:eastAsia="Times New Roman" w:hAnsi="Garamond" w:cs="Times New Roman"/>
                <w:color w:val="000000"/>
                <w:sz w:val="24"/>
                <w:szCs w:val="24"/>
                <w:lang w:val="en-GB"/>
              </w:rPr>
              <w:t>)</w:t>
            </w:r>
          </w:p>
        </w:tc>
      </w:tr>
      <w:tr w:rsidR="00D05273" w:rsidRPr="00D05273" w14:paraId="3554133B" w14:textId="77777777" w:rsidTr="005B04E2">
        <w:trPr>
          <w:trHeight w:val="360"/>
        </w:trPr>
        <w:tc>
          <w:tcPr>
            <w:tcW w:w="2515" w:type="dxa"/>
            <w:shd w:val="clear" w:color="auto" w:fill="auto"/>
            <w:noWrap/>
            <w:vAlign w:val="center"/>
            <w:hideMark/>
          </w:tcPr>
          <w:p w14:paraId="2BF8B9CD"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 xml:space="preserve">Party </w:t>
            </w:r>
            <w:proofErr w:type="spellStart"/>
            <w:r w:rsidRPr="00D05273">
              <w:rPr>
                <w:rFonts w:ascii="Garamond" w:eastAsia="Times New Roman" w:hAnsi="Garamond" w:cs="Times New Roman"/>
                <w:color w:val="000000"/>
                <w:sz w:val="24"/>
                <w:szCs w:val="24"/>
                <w:lang w:val="en-GB"/>
              </w:rPr>
              <w:t>age</w:t>
            </w:r>
            <w:r w:rsidRPr="00D05273">
              <w:rPr>
                <w:rFonts w:ascii="Garamond" w:eastAsia="Times New Roman" w:hAnsi="Garamond" w:cs="Times New Roman"/>
                <w:color w:val="000000"/>
                <w:sz w:val="24"/>
                <w:szCs w:val="24"/>
                <w:vertAlign w:val="subscript"/>
                <w:lang w:val="en-GB"/>
              </w:rPr>
              <w:t>t</w:t>
            </w:r>
            <w:proofErr w:type="spellEnd"/>
          </w:p>
        </w:tc>
        <w:tc>
          <w:tcPr>
            <w:tcW w:w="1080" w:type="dxa"/>
            <w:shd w:val="clear" w:color="auto" w:fill="auto"/>
            <w:noWrap/>
            <w:vAlign w:val="bottom"/>
            <w:hideMark/>
          </w:tcPr>
          <w:p w14:paraId="7FFCBA6C"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0.006</w:t>
            </w:r>
          </w:p>
        </w:tc>
        <w:tc>
          <w:tcPr>
            <w:tcW w:w="1170" w:type="dxa"/>
            <w:shd w:val="clear" w:color="auto" w:fill="auto"/>
            <w:noWrap/>
            <w:vAlign w:val="bottom"/>
            <w:hideMark/>
          </w:tcPr>
          <w:p w14:paraId="1D88AFFB"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0.009</w:t>
            </w:r>
          </w:p>
        </w:tc>
        <w:tc>
          <w:tcPr>
            <w:tcW w:w="1263" w:type="dxa"/>
            <w:shd w:val="clear" w:color="auto" w:fill="auto"/>
            <w:noWrap/>
            <w:vAlign w:val="center"/>
            <w:hideMark/>
          </w:tcPr>
          <w:p w14:paraId="1FD3F5A5"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0.006</w:t>
            </w:r>
          </w:p>
        </w:tc>
        <w:tc>
          <w:tcPr>
            <w:tcW w:w="1170" w:type="dxa"/>
            <w:shd w:val="clear" w:color="auto" w:fill="auto"/>
            <w:noWrap/>
            <w:vAlign w:val="center"/>
            <w:hideMark/>
          </w:tcPr>
          <w:p w14:paraId="21837D08"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0.019</w:t>
            </w:r>
          </w:p>
        </w:tc>
        <w:tc>
          <w:tcPr>
            <w:tcW w:w="1260" w:type="dxa"/>
            <w:shd w:val="clear" w:color="auto" w:fill="auto"/>
            <w:noWrap/>
            <w:vAlign w:val="center"/>
            <w:hideMark/>
          </w:tcPr>
          <w:p w14:paraId="4C605753"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0.011</w:t>
            </w:r>
          </w:p>
        </w:tc>
        <w:tc>
          <w:tcPr>
            <w:tcW w:w="1170" w:type="dxa"/>
            <w:shd w:val="clear" w:color="auto" w:fill="auto"/>
            <w:noWrap/>
            <w:vAlign w:val="center"/>
            <w:hideMark/>
          </w:tcPr>
          <w:p w14:paraId="2702E691"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0.009</w:t>
            </w:r>
          </w:p>
        </w:tc>
      </w:tr>
      <w:tr w:rsidR="00D05273" w:rsidRPr="00D05273" w14:paraId="4F56FD97" w14:textId="77777777" w:rsidTr="005B04E2">
        <w:trPr>
          <w:trHeight w:val="312"/>
        </w:trPr>
        <w:tc>
          <w:tcPr>
            <w:tcW w:w="2515" w:type="dxa"/>
            <w:shd w:val="clear" w:color="auto" w:fill="auto"/>
            <w:noWrap/>
            <w:vAlign w:val="center"/>
            <w:hideMark/>
          </w:tcPr>
          <w:p w14:paraId="75728E01"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080" w:type="dxa"/>
            <w:shd w:val="clear" w:color="auto" w:fill="auto"/>
            <w:noWrap/>
            <w:vAlign w:val="bottom"/>
            <w:hideMark/>
          </w:tcPr>
          <w:p w14:paraId="46BEB8D2"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(0.007)</w:t>
            </w:r>
          </w:p>
        </w:tc>
        <w:tc>
          <w:tcPr>
            <w:tcW w:w="1170" w:type="dxa"/>
            <w:shd w:val="clear" w:color="auto" w:fill="auto"/>
            <w:noWrap/>
            <w:vAlign w:val="bottom"/>
            <w:hideMark/>
          </w:tcPr>
          <w:p w14:paraId="1DC51EE4"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(0.010)</w:t>
            </w:r>
          </w:p>
        </w:tc>
        <w:tc>
          <w:tcPr>
            <w:tcW w:w="1263" w:type="dxa"/>
            <w:shd w:val="clear" w:color="auto" w:fill="auto"/>
            <w:noWrap/>
            <w:vAlign w:val="center"/>
            <w:hideMark/>
          </w:tcPr>
          <w:p w14:paraId="2E3ED90F" w14:textId="4D297563"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0.011</w:t>
            </w:r>
          </w:p>
        </w:tc>
        <w:tc>
          <w:tcPr>
            <w:tcW w:w="1170" w:type="dxa"/>
            <w:shd w:val="clear" w:color="auto" w:fill="auto"/>
            <w:noWrap/>
            <w:vAlign w:val="center"/>
            <w:hideMark/>
          </w:tcPr>
          <w:p w14:paraId="3C19F22F" w14:textId="71722771"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0.021</w:t>
            </w:r>
            <w:r>
              <w:rPr>
                <w:rFonts w:ascii="Garamond" w:eastAsia="Times New Roman" w:hAnsi="Garamond" w:cs="Times New Roman"/>
                <w:color w:val="000000"/>
                <w:sz w:val="24"/>
                <w:szCs w:val="24"/>
                <w:lang w:val="en-GB"/>
              </w:rPr>
              <w:t>)</w:t>
            </w:r>
          </w:p>
        </w:tc>
        <w:tc>
          <w:tcPr>
            <w:tcW w:w="1260" w:type="dxa"/>
            <w:shd w:val="clear" w:color="auto" w:fill="auto"/>
            <w:noWrap/>
            <w:vAlign w:val="center"/>
            <w:hideMark/>
          </w:tcPr>
          <w:p w14:paraId="4A6CD7D4" w14:textId="0C3CCC9F"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0.011</w:t>
            </w:r>
            <w:r w:rsidR="005B04E2">
              <w:rPr>
                <w:rFonts w:ascii="Garamond" w:eastAsia="Times New Roman" w:hAnsi="Garamond" w:cs="Times New Roman"/>
                <w:color w:val="000000"/>
                <w:sz w:val="24"/>
                <w:szCs w:val="24"/>
                <w:lang w:val="en-GB"/>
              </w:rPr>
              <w:t>)</w:t>
            </w:r>
          </w:p>
        </w:tc>
        <w:tc>
          <w:tcPr>
            <w:tcW w:w="1170" w:type="dxa"/>
            <w:shd w:val="clear" w:color="auto" w:fill="auto"/>
            <w:noWrap/>
            <w:vAlign w:val="center"/>
            <w:hideMark/>
          </w:tcPr>
          <w:p w14:paraId="4CA0C94A" w14:textId="670D1F6D"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0.01</w:t>
            </w:r>
            <w:r w:rsidR="005B04E2">
              <w:rPr>
                <w:rFonts w:ascii="Garamond" w:eastAsia="Times New Roman" w:hAnsi="Garamond" w:cs="Times New Roman"/>
                <w:color w:val="000000"/>
                <w:sz w:val="24"/>
                <w:szCs w:val="24"/>
                <w:lang w:val="en-GB"/>
              </w:rPr>
              <w:t>)</w:t>
            </w:r>
          </w:p>
        </w:tc>
      </w:tr>
      <w:tr w:rsidR="00D05273" w:rsidRPr="00D05273" w14:paraId="60E9A2C7" w14:textId="77777777" w:rsidTr="005B04E2">
        <w:trPr>
          <w:trHeight w:val="360"/>
        </w:trPr>
        <w:tc>
          <w:tcPr>
            <w:tcW w:w="3595" w:type="dxa"/>
            <w:gridSpan w:val="2"/>
            <w:shd w:val="clear" w:color="auto" w:fill="auto"/>
            <w:noWrap/>
            <w:vAlign w:val="center"/>
            <w:hideMark/>
          </w:tcPr>
          <w:p w14:paraId="574B5E4C"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Party system saturation</w:t>
            </w:r>
            <w:r w:rsidRPr="00D05273">
              <w:rPr>
                <w:rFonts w:ascii="Garamond" w:eastAsia="Times New Roman" w:hAnsi="Garamond" w:cs="Times New Roman"/>
                <w:color w:val="000000"/>
                <w:sz w:val="24"/>
                <w:szCs w:val="24"/>
                <w:vertAlign w:val="subscript"/>
                <w:lang w:val="en-GB"/>
              </w:rPr>
              <w:t>t-1</w:t>
            </w:r>
            <w:r w:rsidRPr="00D05273">
              <w:rPr>
                <w:rFonts w:ascii="Garamond" w:eastAsia="Times New Roman" w:hAnsi="Garamond" w:cs="Times New Roman"/>
                <w:color w:val="000000"/>
                <w:sz w:val="24"/>
                <w:szCs w:val="24"/>
                <w:lang w:val="en-GB"/>
              </w:rPr>
              <w:t xml:space="preserve">*Party </w:t>
            </w:r>
            <w:proofErr w:type="spellStart"/>
            <w:r w:rsidRPr="00D05273">
              <w:rPr>
                <w:rFonts w:ascii="Garamond" w:eastAsia="Times New Roman" w:hAnsi="Garamond" w:cs="Times New Roman"/>
                <w:color w:val="000000"/>
                <w:sz w:val="24"/>
                <w:szCs w:val="24"/>
                <w:lang w:val="en-GB"/>
              </w:rPr>
              <w:t>age</w:t>
            </w:r>
            <w:r w:rsidRPr="00D05273">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center"/>
            <w:hideMark/>
          </w:tcPr>
          <w:p w14:paraId="016D7EA7" w14:textId="77777777" w:rsidR="00D05273" w:rsidRPr="00D05273" w:rsidRDefault="00D05273" w:rsidP="00D05273">
            <w:pPr>
              <w:spacing w:after="0" w:line="240" w:lineRule="auto"/>
              <w:rPr>
                <w:rFonts w:ascii="Garamond" w:eastAsia="Times New Roman" w:hAnsi="Garamond" w:cs="Times New Roman"/>
                <w:color w:val="000000"/>
                <w:sz w:val="24"/>
                <w:szCs w:val="24"/>
              </w:rPr>
            </w:pPr>
          </w:p>
        </w:tc>
        <w:tc>
          <w:tcPr>
            <w:tcW w:w="1263" w:type="dxa"/>
            <w:shd w:val="clear" w:color="auto" w:fill="auto"/>
            <w:noWrap/>
            <w:vAlign w:val="center"/>
            <w:hideMark/>
          </w:tcPr>
          <w:p w14:paraId="60A07581"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0.005</w:t>
            </w:r>
          </w:p>
        </w:tc>
        <w:tc>
          <w:tcPr>
            <w:tcW w:w="1170" w:type="dxa"/>
            <w:shd w:val="clear" w:color="auto" w:fill="auto"/>
            <w:noWrap/>
            <w:vAlign w:val="center"/>
            <w:hideMark/>
          </w:tcPr>
          <w:p w14:paraId="06C8AF7C"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260" w:type="dxa"/>
            <w:shd w:val="clear" w:color="auto" w:fill="auto"/>
            <w:noWrap/>
            <w:vAlign w:val="center"/>
            <w:hideMark/>
          </w:tcPr>
          <w:p w14:paraId="5C00C9EA" w14:textId="77777777" w:rsidR="00D05273" w:rsidRPr="00D05273" w:rsidRDefault="00D05273" w:rsidP="00D05273">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center"/>
            <w:hideMark/>
          </w:tcPr>
          <w:p w14:paraId="254EF3BF" w14:textId="77777777" w:rsidR="00D05273" w:rsidRPr="00D05273" w:rsidRDefault="00D05273" w:rsidP="00D05273">
            <w:pPr>
              <w:spacing w:after="0" w:line="240" w:lineRule="auto"/>
              <w:rPr>
                <w:rFonts w:ascii="Times New Roman" w:eastAsia="Times New Roman" w:hAnsi="Times New Roman" w:cs="Times New Roman"/>
                <w:sz w:val="20"/>
                <w:szCs w:val="20"/>
              </w:rPr>
            </w:pPr>
          </w:p>
        </w:tc>
      </w:tr>
      <w:tr w:rsidR="00D05273" w:rsidRPr="00D05273" w14:paraId="15693281" w14:textId="77777777" w:rsidTr="005B04E2">
        <w:trPr>
          <w:trHeight w:val="312"/>
        </w:trPr>
        <w:tc>
          <w:tcPr>
            <w:tcW w:w="2515" w:type="dxa"/>
            <w:shd w:val="clear" w:color="auto" w:fill="auto"/>
            <w:noWrap/>
            <w:vAlign w:val="center"/>
            <w:hideMark/>
          </w:tcPr>
          <w:p w14:paraId="7E169590"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080" w:type="dxa"/>
            <w:shd w:val="clear" w:color="auto" w:fill="auto"/>
            <w:noWrap/>
            <w:vAlign w:val="center"/>
            <w:hideMark/>
          </w:tcPr>
          <w:p w14:paraId="4374BD62"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70922D0B"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263" w:type="dxa"/>
            <w:shd w:val="clear" w:color="auto" w:fill="auto"/>
            <w:noWrap/>
            <w:vAlign w:val="center"/>
            <w:hideMark/>
          </w:tcPr>
          <w:p w14:paraId="32D6F409" w14:textId="0D78311F"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0.006</w:t>
            </w:r>
          </w:p>
        </w:tc>
        <w:tc>
          <w:tcPr>
            <w:tcW w:w="1170" w:type="dxa"/>
            <w:shd w:val="clear" w:color="auto" w:fill="auto"/>
            <w:noWrap/>
            <w:vAlign w:val="center"/>
            <w:hideMark/>
          </w:tcPr>
          <w:p w14:paraId="7B5CCC9E"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260" w:type="dxa"/>
            <w:shd w:val="clear" w:color="auto" w:fill="auto"/>
            <w:noWrap/>
            <w:vAlign w:val="center"/>
            <w:hideMark/>
          </w:tcPr>
          <w:p w14:paraId="3222B0F3" w14:textId="77777777" w:rsidR="00D05273" w:rsidRPr="00D05273" w:rsidRDefault="00D05273" w:rsidP="00D05273">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center"/>
            <w:hideMark/>
          </w:tcPr>
          <w:p w14:paraId="77EB3550" w14:textId="77777777" w:rsidR="00D05273" w:rsidRPr="00D05273" w:rsidRDefault="00D05273" w:rsidP="00D05273">
            <w:pPr>
              <w:spacing w:after="0" w:line="240" w:lineRule="auto"/>
              <w:rPr>
                <w:rFonts w:ascii="Times New Roman" w:eastAsia="Times New Roman" w:hAnsi="Times New Roman" w:cs="Times New Roman"/>
                <w:sz w:val="20"/>
                <w:szCs w:val="20"/>
              </w:rPr>
            </w:pPr>
          </w:p>
        </w:tc>
      </w:tr>
      <w:tr w:rsidR="00D05273" w:rsidRPr="00D05273" w14:paraId="4779ECE0" w14:textId="77777777" w:rsidTr="005B04E2">
        <w:trPr>
          <w:trHeight w:val="312"/>
        </w:trPr>
        <w:tc>
          <w:tcPr>
            <w:tcW w:w="3595" w:type="dxa"/>
            <w:gridSpan w:val="2"/>
            <w:shd w:val="clear" w:color="auto" w:fill="auto"/>
            <w:noWrap/>
            <w:vAlign w:val="center"/>
            <w:hideMark/>
          </w:tcPr>
          <w:p w14:paraId="7FC33CD3"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Leader dominance</w:t>
            </w:r>
          </w:p>
        </w:tc>
        <w:tc>
          <w:tcPr>
            <w:tcW w:w="1170" w:type="dxa"/>
            <w:shd w:val="clear" w:color="auto" w:fill="auto"/>
            <w:noWrap/>
            <w:vAlign w:val="center"/>
            <w:hideMark/>
          </w:tcPr>
          <w:p w14:paraId="0001732D" w14:textId="77777777" w:rsidR="00D05273" w:rsidRPr="00D05273" w:rsidRDefault="00D05273" w:rsidP="00D05273">
            <w:pPr>
              <w:spacing w:after="0" w:line="240" w:lineRule="auto"/>
              <w:rPr>
                <w:rFonts w:ascii="Garamond" w:eastAsia="Times New Roman" w:hAnsi="Garamond" w:cs="Times New Roman"/>
                <w:color w:val="000000"/>
                <w:sz w:val="24"/>
                <w:szCs w:val="24"/>
              </w:rPr>
            </w:pPr>
          </w:p>
        </w:tc>
        <w:tc>
          <w:tcPr>
            <w:tcW w:w="1263" w:type="dxa"/>
            <w:shd w:val="clear" w:color="auto" w:fill="auto"/>
            <w:noWrap/>
            <w:vAlign w:val="center"/>
            <w:hideMark/>
          </w:tcPr>
          <w:p w14:paraId="52AC3706" w14:textId="77777777" w:rsidR="00D05273" w:rsidRPr="00D05273" w:rsidRDefault="00D05273" w:rsidP="00D05273">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center"/>
            <w:hideMark/>
          </w:tcPr>
          <w:p w14:paraId="33C7CB6E"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0.281</w:t>
            </w:r>
          </w:p>
        </w:tc>
        <w:tc>
          <w:tcPr>
            <w:tcW w:w="1260" w:type="dxa"/>
            <w:shd w:val="clear" w:color="auto" w:fill="auto"/>
            <w:noWrap/>
            <w:vAlign w:val="center"/>
            <w:hideMark/>
          </w:tcPr>
          <w:p w14:paraId="12D41208"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6CC472ED" w14:textId="77777777" w:rsidR="00D05273" w:rsidRPr="00D05273" w:rsidRDefault="00D05273" w:rsidP="00D05273">
            <w:pPr>
              <w:spacing w:after="0" w:line="240" w:lineRule="auto"/>
              <w:rPr>
                <w:rFonts w:ascii="Times New Roman" w:eastAsia="Times New Roman" w:hAnsi="Times New Roman" w:cs="Times New Roman"/>
                <w:sz w:val="20"/>
                <w:szCs w:val="20"/>
              </w:rPr>
            </w:pPr>
          </w:p>
        </w:tc>
      </w:tr>
      <w:tr w:rsidR="00D05273" w:rsidRPr="00D05273" w14:paraId="1FAA8CB2" w14:textId="77777777" w:rsidTr="005B04E2">
        <w:trPr>
          <w:trHeight w:val="312"/>
        </w:trPr>
        <w:tc>
          <w:tcPr>
            <w:tcW w:w="2515" w:type="dxa"/>
            <w:shd w:val="clear" w:color="auto" w:fill="auto"/>
            <w:noWrap/>
            <w:vAlign w:val="center"/>
            <w:hideMark/>
          </w:tcPr>
          <w:p w14:paraId="2B81341A"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080" w:type="dxa"/>
            <w:shd w:val="clear" w:color="auto" w:fill="auto"/>
            <w:noWrap/>
            <w:vAlign w:val="center"/>
            <w:hideMark/>
          </w:tcPr>
          <w:p w14:paraId="16B8A469"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44881740"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263" w:type="dxa"/>
            <w:shd w:val="clear" w:color="auto" w:fill="auto"/>
            <w:noWrap/>
            <w:vAlign w:val="center"/>
            <w:hideMark/>
          </w:tcPr>
          <w:p w14:paraId="33F0DA8D" w14:textId="77777777" w:rsidR="00D05273" w:rsidRPr="00D05273" w:rsidRDefault="00D05273" w:rsidP="00D05273">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center"/>
            <w:hideMark/>
          </w:tcPr>
          <w:p w14:paraId="39FD2711" w14:textId="43602006"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0.195</w:t>
            </w:r>
            <w:r>
              <w:rPr>
                <w:rFonts w:ascii="Garamond" w:eastAsia="Times New Roman" w:hAnsi="Garamond" w:cs="Times New Roman"/>
                <w:color w:val="000000"/>
                <w:sz w:val="24"/>
                <w:szCs w:val="24"/>
                <w:lang w:val="en-GB"/>
              </w:rPr>
              <w:t>)</w:t>
            </w:r>
          </w:p>
        </w:tc>
        <w:tc>
          <w:tcPr>
            <w:tcW w:w="1260" w:type="dxa"/>
            <w:shd w:val="clear" w:color="auto" w:fill="auto"/>
            <w:noWrap/>
            <w:vAlign w:val="center"/>
            <w:hideMark/>
          </w:tcPr>
          <w:p w14:paraId="3FD09AD5"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40D0A72F" w14:textId="77777777" w:rsidR="00D05273" w:rsidRPr="00D05273" w:rsidRDefault="00D05273" w:rsidP="00D05273">
            <w:pPr>
              <w:spacing w:after="0" w:line="240" w:lineRule="auto"/>
              <w:rPr>
                <w:rFonts w:ascii="Times New Roman" w:eastAsia="Times New Roman" w:hAnsi="Times New Roman" w:cs="Times New Roman"/>
                <w:sz w:val="20"/>
                <w:szCs w:val="20"/>
              </w:rPr>
            </w:pPr>
          </w:p>
        </w:tc>
      </w:tr>
      <w:tr w:rsidR="00022DCF" w:rsidRPr="00D05273" w14:paraId="6F178FDC" w14:textId="77777777" w:rsidTr="005B04E2">
        <w:trPr>
          <w:trHeight w:val="360"/>
        </w:trPr>
        <w:tc>
          <w:tcPr>
            <w:tcW w:w="4765" w:type="dxa"/>
            <w:gridSpan w:val="3"/>
            <w:shd w:val="clear" w:color="auto" w:fill="auto"/>
            <w:noWrap/>
            <w:vAlign w:val="center"/>
            <w:hideMark/>
          </w:tcPr>
          <w:p w14:paraId="6CE43B3D"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Party system saturation</w:t>
            </w:r>
            <w:r w:rsidRPr="00D05273">
              <w:rPr>
                <w:rFonts w:ascii="Garamond" w:eastAsia="Times New Roman" w:hAnsi="Garamond" w:cs="Times New Roman"/>
                <w:color w:val="000000"/>
                <w:sz w:val="24"/>
                <w:szCs w:val="24"/>
                <w:vertAlign w:val="subscript"/>
                <w:lang w:val="en-GB"/>
              </w:rPr>
              <w:t>t-1</w:t>
            </w:r>
            <w:r w:rsidRPr="00D05273">
              <w:rPr>
                <w:rFonts w:ascii="Garamond" w:eastAsia="Times New Roman" w:hAnsi="Garamond" w:cs="Times New Roman"/>
                <w:color w:val="000000"/>
                <w:sz w:val="24"/>
                <w:szCs w:val="24"/>
                <w:lang w:val="en-GB"/>
              </w:rPr>
              <w:t>*Leader dominance</w:t>
            </w:r>
          </w:p>
        </w:tc>
        <w:tc>
          <w:tcPr>
            <w:tcW w:w="1263" w:type="dxa"/>
            <w:shd w:val="clear" w:color="auto" w:fill="auto"/>
            <w:noWrap/>
            <w:vAlign w:val="center"/>
            <w:hideMark/>
          </w:tcPr>
          <w:p w14:paraId="0AC1844E"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3CFD629A"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-0.067</w:t>
            </w:r>
          </w:p>
        </w:tc>
        <w:tc>
          <w:tcPr>
            <w:tcW w:w="1260" w:type="dxa"/>
            <w:shd w:val="clear" w:color="auto" w:fill="auto"/>
            <w:noWrap/>
            <w:vAlign w:val="center"/>
            <w:hideMark/>
          </w:tcPr>
          <w:p w14:paraId="5FBC859C"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5E5E9F71" w14:textId="77777777" w:rsidR="00D05273" w:rsidRPr="00D05273" w:rsidRDefault="00D05273" w:rsidP="00D05273">
            <w:pPr>
              <w:spacing w:after="0" w:line="240" w:lineRule="auto"/>
              <w:rPr>
                <w:rFonts w:ascii="Times New Roman" w:eastAsia="Times New Roman" w:hAnsi="Times New Roman" w:cs="Times New Roman"/>
                <w:sz w:val="20"/>
                <w:szCs w:val="20"/>
              </w:rPr>
            </w:pPr>
          </w:p>
        </w:tc>
      </w:tr>
      <w:tr w:rsidR="00D05273" w:rsidRPr="00D05273" w14:paraId="36DCB529" w14:textId="77777777" w:rsidTr="005B04E2">
        <w:trPr>
          <w:trHeight w:val="312"/>
        </w:trPr>
        <w:tc>
          <w:tcPr>
            <w:tcW w:w="2515" w:type="dxa"/>
            <w:shd w:val="clear" w:color="auto" w:fill="auto"/>
            <w:noWrap/>
            <w:vAlign w:val="center"/>
            <w:hideMark/>
          </w:tcPr>
          <w:p w14:paraId="75F6D4A5"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080" w:type="dxa"/>
            <w:shd w:val="clear" w:color="auto" w:fill="auto"/>
            <w:noWrap/>
            <w:vAlign w:val="center"/>
            <w:hideMark/>
          </w:tcPr>
          <w:p w14:paraId="1948A32C"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12A891C0"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263" w:type="dxa"/>
            <w:shd w:val="clear" w:color="auto" w:fill="auto"/>
            <w:noWrap/>
            <w:vAlign w:val="center"/>
            <w:hideMark/>
          </w:tcPr>
          <w:p w14:paraId="67EC2028" w14:textId="77777777" w:rsidR="00D05273" w:rsidRPr="00D05273" w:rsidRDefault="00D05273" w:rsidP="00D05273">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center"/>
            <w:hideMark/>
          </w:tcPr>
          <w:p w14:paraId="689A7B37" w14:textId="59B95753"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0.055</w:t>
            </w:r>
            <w:r>
              <w:rPr>
                <w:rFonts w:ascii="Garamond" w:eastAsia="Times New Roman" w:hAnsi="Garamond" w:cs="Times New Roman"/>
                <w:color w:val="000000"/>
                <w:sz w:val="24"/>
                <w:szCs w:val="24"/>
                <w:lang w:val="en-GB"/>
              </w:rPr>
              <w:t>)</w:t>
            </w:r>
          </w:p>
        </w:tc>
        <w:tc>
          <w:tcPr>
            <w:tcW w:w="1260" w:type="dxa"/>
            <w:shd w:val="clear" w:color="auto" w:fill="auto"/>
            <w:noWrap/>
            <w:vAlign w:val="center"/>
            <w:hideMark/>
          </w:tcPr>
          <w:p w14:paraId="0975E14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0A4FEA50" w14:textId="77777777" w:rsidR="00D05273" w:rsidRPr="00D05273" w:rsidRDefault="00D05273" w:rsidP="00D05273">
            <w:pPr>
              <w:spacing w:after="0" w:line="240" w:lineRule="auto"/>
              <w:rPr>
                <w:rFonts w:ascii="Times New Roman" w:eastAsia="Times New Roman" w:hAnsi="Times New Roman" w:cs="Times New Roman"/>
                <w:sz w:val="20"/>
                <w:szCs w:val="20"/>
              </w:rPr>
            </w:pPr>
          </w:p>
        </w:tc>
      </w:tr>
      <w:tr w:rsidR="00D05273" w:rsidRPr="00D05273" w14:paraId="4228E823" w14:textId="77777777" w:rsidTr="005B04E2">
        <w:trPr>
          <w:trHeight w:val="360"/>
        </w:trPr>
        <w:tc>
          <w:tcPr>
            <w:tcW w:w="2515" w:type="dxa"/>
            <w:shd w:val="clear" w:color="auto" w:fill="auto"/>
            <w:noWrap/>
            <w:vAlign w:val="center"/>
            <w:hideMark/>
          </w:tcPr>
          <w:p w14:paraId="4C1EC547"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Size</w:t>
            </w:r>
            <w:r w:rsidRPr="00D05273">
              <w:rPr>
                <w:rFonts w:ascii="Garamond" w:eastAsia="Times New Roman" w:hAnsi="Garamond" w:cs="Times New Roman"/>
                <w:color w:val="000000"/>
                <w:sz w:val="24"/>
                <w:szCs w:val="24"/>
                <w:vertAlign w:val="subscript"/>
                <w:lang w:val="en-GB"/>
              </w:rPr>
              <w:t>t-1</w:t>
            </w:r>
          </w:p>
        </w:tc>
        <w:tc>
          <w:tcPr>
            <w:tcW w:w="1080" w:type="dxa"/>
            <w:shd w:val="clear" w:color="auto" w:fill="auto"/>
            <w:noWrap/>
            <w:vAlign w:val="center"/>
            <w:hideMark/>
          </w:tcPr>
          <w:p w14:paraId="53831766" w14:textId="77777777" w:rsidR="00D05273" w:rsidRPr="00D05273" w:rsidRDefault="00D05273" w:rsidP="00D05273">
            <w:pPr>
              <w:spacing w:after="0" w:line="240" w:lineRule="auto"/>
              <w:rPr>
                <w:rFonts w:ascii="Garamond" w:eastAsia="Times New Roman" w:hAnsi="Garamond" w:cs="Times New Roman"/>
                <w:color w:val="000000"/>
                <w:sz w:val="24"/>
                <w:szCs w:val="24"/>
              </w:rPr>
            </w:pPr>
          </w:p>
        </w:tc>
        <w:tc>
          <w:tcPr>
            <w:tcW w:w="1170" w:type="dxa"/>
            <w:shd w:val="clear" w:color="auto" w:fill="auto"/>
            <w:noWrap/>
            <w:vAlign w:val="center"/>
            <w:hideMark/>
          </w:tcPr>
          <w:p w14:paraId="67257F64"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263" w:type="dxa"/>
            <w:shd w:val="clear" w:color="auto" w:fill="auto"/>
            <w:noWrap/>
            <w:vAlign w:val="center"/>
            <w:hideMark/>
          </w:tcPr>
          <w:p w14:paraId="24950947" w14:textId="77777777" w:rsidR="00D05273" w:rsidRPr="00D05273" w:rsidRDefault="00D05273" w:rsidP="00D05273">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center"/>
            <w:hideMark/>
          </w:tcPr>
          <w:p w14:paraId="0491BC7E" w14:textId="77777777" w:rsidR="00D05273" w:rsidRPr="00D05273" w:rsidRDefault="00D05273" w:rsidP="00D05273">
            <w:pPr>
              <w:spacing w:after="0" w:line="240" w:lineRule="auto"/>
              <w:jc w:val="center"/>
              <w:rPr>
                <w:rFonts w:ascii="Times New Roman" w:eastAsia="Times New Roman" w:hAnsi="Times New Roman" w:cs="Times New Roman"/>
                <w:sz w:val="20"/>
                <w:szCs w:val="20"/>
              </w:rPr>
            </w:pPr>
          </w:p>
        </w:tc>
        <w:tc>
          <w:tcPr>
            <w:tcW w:w="1260" w:type="dxa"/>
            <w:shd w:val="clear" w:color="auto" w:fill="auto"/>
            <w:noWrap/>
            <w:vAlign w:val="center"/>
            <w:hideMark/>
          </w:tcPr>
          <w:p w14:paraId="65F8DD20"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-0.044</w:t>
            </w:r>
          </w:p>
        </w:tc>
        <w:tc>
          <w:tcPr>
            <w:tcW w:w="1170" w:type="dxa"/>
            <w:shd w:val="clear" w:color="auto" w:fill="auto"/>
            <w:noWrap/>
            <w:vAlign w:val="center"/>
            <w:hideMark/>
          </w:tcPr>
          <w:p w14:paraId="17480D0A"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r>
      <w:tr w:rsidR="00D05273" w:rsidRPr="00D05273" w14:paraId="6DC5B8A3" w14:textId="77777777" w:rsidTr="005B04E2">
        <w:trPr>
          <w:trHeight w:val="312"/>
        </w:trPr>
        <w:tc>
          <w:tcPr>
            <w:tcW w:w="2515" w:type="dxa"/>
            <w:shd w:val="clear" w:color="auto" w:fill="auto"/>
            <w:noWrap/>
            <w:vAlign w:val="center"/>
            <w:hideMark/>
          </w:tcPr>
          <w:p w14:paraId="365E66B3"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080" w:type="dxa"/>
            <w:shd w:val="clear" w:color="auto" w:fill="auto"/>
            <w:noWrap/>
            <w:vAlign w:val="center"/>
            <w:hideMark/>
          </w:tcPr>
          <w:p w14:paraId="5E96AEA7"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55B71D66"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263" w:type="dxa"/>
            <w:shd w:val="clear" w:color="auto" w:fill="auto"/>
            <w:noWrap/>
            <w:vAlign w:val="center"/>
            <w:hideMark/>
          </w:tcPr>
          <w:p w14:paraId="6CEFBEFF" w14:textId="77777777" w:rsidR="00D05273" w:rsidRPr="00D05273" w:rsidRDefault="00D05273" w:rsidP="00D05273">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center"/>
            <w:hideMark/>
          </w:tcPr>
          <w:p w14:paraId="447F40E3" w14:textId="77777777" w:rsidR="00D05273" w:rsidRPr="00D05273" w:rsidRDefault="00D05273" w:rsidP="00D05273">
            <w:pPr>
              <w:spacing w:after="0" w:line="240" w:lineRule="auto"/>
              <w:jc w:val="center"/>
              <w:rPr>
                <w:rFonts w:ascii="Times New Roman" w:eastAsia="Times New Roman" w:hAnsi="Times New Roman" w:cs="Times New Roman"/>
                <w:sz w:val="20"/>
                <w:szCs w:val="20"/>
              </w:rPr>
            </w:pPr>
          </w:p>
        </w:tc>
        <w:tc>
          <w:tcPr>
            <w:tcW w:w="1260" w:type="dxa"/>
            <w:shd w:val="clear" w:color="auto" w:fill="auto"/>
            <w:noWrap/>
            <w:vAlign w:val="center"/>
            <w:hideMark/>
          </w:tcPr>
          <w:p w14:paraId="60E90EDE" w14:textId="1382A56A"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0.035</w:t>
            </w:r>
            <w:r w:rsidR="005B04E2">
              <w:rPr>
                <w:rFonts w:ascii="Garamond" w:eastAsia="Times New Roman" w:hAnsi="Garamond" w:cs="Times New Roman"/>
                <w:color w:val="000000"/>
                <w:sz w:val="24"/>
                <w:szCs w:val="24"/>
                <w:lang w:val="en-GB"/>
              </w:rPr>
              <w:t>)</w:t>
            </w:r>
          </w:p>
        </w:tc>
        <w:tc>
          <w:tcPr>
            <w:tcW w:w="1170" w:type="dxa"/>
            <w:shd w:val="clear" w:color="auto" w:fill="auto"/>
            <w:noWrap/>
            <w:vAlign w:val="center"/>
            <w:hideMark/>
          </w:tcPr>
          <w:p w14:paraId="67EC42A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r>
      <w:tr w:rsidR="00022DCF" w:rsidRPr="00D05273" w14:paraId="5C671B84" w14:textId="77777777" w:rsidTr="005B04E2">
        <w:trPr>
          <w:trHeight w:val="360"/>
        </w:trPr>
        <w:tc>
          <w:tcPr>
            <w:tcW w:w="4765" w:type="dxa"/>
            <w:gridSpan w:val="3"/>
            <w:shd w:val="clear" w:color="auto" w:fill="auto"/>
            <w:noWrap/>
            <w:vAlign w:val="center"/>
            <w:hideMark/>
          </w:tcPr>
          <w:p w14:paraId="5549395A"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Party system saturation</w:t>
            </w:r>
            <w:r w:rsidRPr="00D05273">
              <w:rPr>
                <w:rFonts w:ascii="Garamond" w:eastAsia="Times New Roman" w:hAnsi="Garamond" w:cs="Times New Roman"/>
                <w:color w:val="000000"/>
                <w:sz w:val="24"/>
                <w:szCs w:val="24"/>
                <w:vertAlign w:val="subscript"/>
                <w:lang w:val="en-GB"/>
              </w:rPr>
              <w:t>t-1</w:t>
            </w:r>
            <w:r w:rsidRPr="00D05273">
              <w:rPr>
                <w:rFonts w:ascii="Garamond" w:eastAsia="Times New Roman" w:hAnsi="Garamond" w:cs="Times New Roman"/>
                <w:color w:val="000000"/>
                <w:sz w:val="24"/>
                <w:szCs w:val="24"/>
                <w:lang w:val="en-GB"/>
              </w:rPr>
              <w:t>*Size</w:t>
            </w:r>
            <w:r w:rsidRPr="00D05273">
              <w:rPr>
                <w:rFonts w:ascii="Garamond" w:eastAsia="Times New Roman" w:hAnsi="Garamond" w:cs="Times New Roman"/>
                <w:color w:val="000000"/>
                <w:sz w:val="24"/>
                <w:szCs w:val="24"/>
                <w:vertAlign w:val="subscript"/>
                <w:lang w:val="en-GB"/>
              </w:rPr>
              <w:t>t-1</w:t>
            </w:r>
          </w:p>
        </w:tc>
        <w:tc>
          <w:tcPr>
            <w:tcW w:w="1263" w:type="dxa"/>
            <w:shd w:val="clear" w:color="auto" w:fill="auto"/>
            <w:noWrap/>
            <w:vAlign w:val="center"/>
            <w:hideMark/>
          </w:tcPr>
          <w:p w14:paraId="752A2083"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170" w:type="dxa"/>
            <w:shd w:val="clear" w:color="auto" w:fill="auto"/>
            <w:noWrap/>
            <w:vAlign w:val="center"/>
            <w:hideMark/>
          </w:tcPr>
          <w:p w14:paraId="6C2E343A" w14:textId="77777777" w:rsidR="00D05273" w:rsidRPr="00D05273" w:rsidRDefault="00D05273" w:rsidP="00D05273">
            <w:pPr>
              <w:spacing w:after="0" w:line="240" w:lineRule="auto"/>
              <w:jc w:val="center"/>
              <w:rPr>
                <w:rFonts w:ascii="Times New Roman" w:eastAsia="Times New Roman" w:hAnsi="Times New Roman" w:cs="Times New Roman"/>
                <w:sz w:val="20"/>
                <w:szCs w:val="20"/>
              </w:rPr>
            </w:pPr>
          </w:p>
        </w:tc>
        <w:tc>
          <w:tcPr>
            <w:tcW w:w="1260" w:type="dxa"/>
            <w:shd w:val="clear" w:color="auto" w:fill="auto"/>
            <w:noWrap/>
            <w:vAlign w:val="center"/>
            <w:hideMark/>
          </w:tcPr>
          <w:p w14:paraId="439691FA"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0.007</w:t>
            </w:r>
          </w:p>
        </w:tc>
        <w:tc>
          <w:tcPr>
            <w:tcW w:w="1170" w:type="dxa"/>
            <w:shd w:val="clear" w:color="auto" w:fill="auto"/>
            <w:noWrap/>
            <w:vAlign w:val="center"/>
            <w:hideMark/>
          </w:tcPr>
          <w:p w14:paraId="026AF5DF"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r>
      <w:tr w:rsidR="00D05273" w:rsidRPr="00D05273" w14:paraId="79F92926" w14:textId="77777777" w:rsidTr="005B04E2">
        <w:trPr>
          <w:trHeight w:val="312"/>
        </w:trPr>
        <w:tc>
          <w:tcPr>
            <w:tcW w:w="2515" w:type="dxa"/>
            <w:shd w:val="clear" w:color="auto" w:fill="auto"/>
            <w:noWrap/>
            <w:vAlign w:val="center"/>
            <w:hideMark/>
          </w:tcPr>
          <w:p w14:paraId="7A9776EF"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080" w:type="dxa"/>
            <w:shd w:val="clear" w:color="auto" w:fill="auto"/>
            <w:noWrap/>
            <w:vAlign w:val="center"/>
            <w:hideMark/>
          </w:tcPr>
          <w:p w14:paraId="1FBAB9D2"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59775EAA"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263" w:type="dxa"/>
            <w:shd w:val="clear" w:color="auto" w:fill="auto"/>
            <w:noWrap/>
            <w:vAlign w:val="center"/>
            <w:hideMark/>
          </w:tcPr>
          <w:p w14:paraId="5377947F" w14:textId="77777777" w:rsidR="00D05273" w:rsidRPr="00D05273" w:rsidRDefault="00D05273" w:rsidP="00D05273">
            <w:pPr>
              <w:spacing w:after="0" w:line="240" w:lineRule="auto"/>
              <w:jc w:val="center"/>
              <w:rPr>
                <w:rFonts w:ascii="Times New Roman" w:eastAsia="Times New Roman" w:hAnsi="Times New Roman" w:cs="Times New Roman"/>
                <w:sz w:val="20"/>
                <w:szCs w:val="20"/>
              </w:rPr>
            </w:pPr>
          </w:p>
        </w:tc>
        <w:tc>
          <w:tcPr>
            <w:tcW w:w="1170" w:type="dxa"/>
            <w:shd w:val="clear" w:color="auto" w:fill="auto"/>
            <w:noWrap/>
            <w:vAlign w:val="center"/>
            <w:hideMark/>
          </w:tcPr>
          <w:p w14:paraId="2D88A5D4" w14:textId="77777777" w:rsidR="00D05273" w:rsidRPr="00D05273" w:rsidRDefault="00D05273" w:rsidP="00D05273">
            <w:pPr>
              <w:spacing w:after="0" w:line="240" w:lineRule="auto"/>
              <w:jc w:val="center"/>
              <w:rPr>
                <w:rFonts w:ascii="Times New Roman" w:eastAsia="Times New Roman" w:hAnsi="Times New Roman" w:cs="Times New Roman"/>
                <w:sz w:val="20"/>
                <w:szCs w:val="20"/>
              </w:rPr>
            </w:pPr>
          </w:p>
        </w:tc>
        <w:tc>
          <w:tcPr>
            <w:tcW w:w="1260" w:type="dxa"/>
            <w:shd w:val="clear" w:color="auto" w:fill="auto"/>
            <w:noWrap/>
            <w:vAlign w:val="center"/>
            <w:hideMark/>
          </w:tcPr>
          <w:p w14:paraId="6E4E79C0" w14:textId="16108916"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0.02</w:t>
            </w:r>
            <w:r w:rsidR="005B04E2">
              <w:rPr>
                <w:rFonts w:ascii="Garamond" w:eastAsia="Times New Roman" w:hAnsi="Garamond" w:cs="Times New Roman"/>
                <w:color w:val="000000"/>
                <w:sz w:val="24"/>
                <w:szCs w:val="24"/>
                <w:lang w:val="en-GB"/>
              </w:rPr>
              <w:t>)</w:t>
            </w:r>
          </w:p>
        </w:tc>
        <w:tc>
          <w:tcPr>
            <w:tcW w:w="1170" w:type="dxa"/>
            <w:shd w:val="clear" w:color="auto" w:fill="auto"/>
            <w:noWrap/>
            <w:vAlign w:val="center"/>
            <w:hideMark/>
          </w:tcPr>
          <w:p w14:paraId="53A19C61"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r>
      <w:tr w:rsidR="00D05273" w:rsidRPr="00D05273" w14:paraId="06CEE1D5" w14:textId="77777777" w:rsidTr="005B04E2">
        <w:trPr>
          <w:trHeight w:val="360"/>
        </w:trPr>
        <w:tc>
          <w:tcPr>
            <w:tcW w:w="2515" w:type="dxa"/>
            <w:shd w:val="clear" w:color="auto" w:fill="auto"/>
            <w:noWrap/>
            <w:vAlign w:val="center"/>
            <w:hideMark/>
          </w:tcPr>
          <w:p w14:paraId="66AC96EE"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Opposition</w:t>
            </w:r>
            <w:r w:rsidRPr="00D05273">
              <w:rPr>
                <w:rFonts w:ascii="Garamond" w:eastAsia="Times New Roman" w:hAnsi="Garamond" w:cs="Times New Roman"/>
                <w:color w:val="000000"/>
                <w:sz w:val="24"/>
                <w:szCs w:val="24"/>
                <w:vertAlign w:val="subscript"/>
                <w:lang w:val="en-GB"/>
              </w:rPr>
              <w:t>t-1</w:t>
            </w:r>
          </w:p>
        </w:tc>
        <w:tc>
          <w:tcPr>
            <w:tcW w:w="1080" w:type="dxa"/>
            <w:shd w:val="clear" w:color="auto" w:fill="auto"/>
            <w:noWrap/>
            <w:vAlign w:val="bottom"/>
            <w:hideMark/>
          </w:tcPr>
          <w:p w14:paraId="062719AE"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-0.311</w:t>
            </w:r>
          </w:p>
        </w:tc>
        <w:tc>
          <w:tcPr>
            <w:tcW w:w="1170" w:type="dxa"/>
            <w:shd w:val="clear" w:color="auto" w:fill="auto"/>
            <w:noWrap/>
            <w:vAlign w:val="bottom"/>
            <w:hideMark/>
          </w:tcPr>
          <w:p w14:paraId="2510ED4C"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-0.318</w:t>
            </w:r>
          </w:p>
        </w:tc>
        <w:tc>
          <w:tcPr>
            <w:tcW w:w="1263" w:type="dxa"/>
            <w:shd w:val="clear" w:color="auto" w:fill="auto"/>
            <w:noWrap/>
            <w:vAlign w:val="center"/>
            <w:hideMark/>
          </w:tcPr>
          <w:p w14:paraId="156C4238"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-0.384</w:t>
            </w:r>
          </w:p>
        </w:tc>
        <w:tc>
          <w:tcPr>
            <w:tcW w:w="1170" w:type="dxa"/>
            <w:shd w:val="clear" w:color="auto" w:fill="auto"/>
            <w:noWrap/>
            <w:vAlign w:val="center"/>
            <w:hideMark/>
          </w:tcPr>
          <w:p w14:paraId="75352E5D"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0.066</w:t>
            </w:r>
          </w:p>
        </w:tc>
        <w:tc>
          <w:tcPr>
            <w:tcW w:w="1260" w:type="dxa"/>
            <w:shd w:val="clear" w:color="auto" w:fill="auto"/>
            <w:noWrap/>
            <w:vAlign w:val="center"/>
            <w:hideMark/>
          </w:tcPr>
          <w:p w14:paraId="1440A5B1"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-0.344</w:t>
            </w:r>
          </w:p>
        </w:tc>
        <w:tc>
          <w:tcPr>
            <w:tcW w:w="1170" w:type="dxa"/>
            <w:shd w:val="clear" w:color="auto" w:fill="auto"/>
            <w:noWrap/>
            <w:vAlign w:val="center"/>
            <w:hideMark/>
          </w:tcPr>
          <w:p w14:paraId="0F212D2D"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-0.257</w:t>
            </w:r>
          </w:p>
        </w:tc>
      </w:tr>
      <w:tr w:rsidR="00D05273" w:rsidRPr="00D05273" w14:paraId="78FCEF21" w14:textId="77777777" w:rsidTr="005B04E2">
        <w:trPr>
          <w:trHeight w:val="312"/>
        </w:trPr>
        <w:tc>
          <w:tcPr>
            <w:tcW w:w="2515" w:type="dxa"/>
            <w:shd w:val="clear" w:color="auto" w:fill="auto"/>
            <w:noWrap/>
            <w:vAlign w:val="center"/>
            <w:hideMark/>
          </w:tcPr>
          <w:p w14:paraId="49BA4A9F"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(RC: Incumbent)</w:t>
            </w:r>
          </w:p>
        </w:tc>
        <w:tc>
          <w:tcPr>
            <w:tcW w:w="1080" w:type="dxa"/>
            <w:shd w:val="clear" w:color="auto" w:fill="auto"/>
            <w:noWrap/>
            <w:vAlign w:val="bottom"/>
            <w:hideMark/>
          </w:tcPr>
          <w:p w14:paraId="0ACD8FFB"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(0.593)</w:t>
            </w:r>
          </w:p>
        </w:tc>
        <w:tc>
          <w:tcPr>
            <w:tcW w:w="1170" w:type="dxa"/>
            <w:shd w:val="clear" w:color="auto" w:fill="auto"/>
            <w:noWrap/>
            <w:vAlign w:val="bottom"/>
            <w:hideMark/>
          </w:tcPr>
          <w:p w14:paraId="0B1937F9"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(0.675)</w:t>
            </w:r>
          </w:p>
        </w:tc>
        <w:tc>
          <w:tcPr>
            <w:tcW w:w="1263" w:type="dxa"/>
            <w:shd w:val="clear" w:color="auto" w:fill="auto"/>
            <w:noWrap/>
            <w:vAlign w:val="center"/>
            <w:hideMark/>
          </w:tcPr>
          <w:p w14:paraId="6185103D" w14:textId="633F67C0"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0.689</w:t>
            </w:r>
          </w:p>
        </w:tc>
        <w:tc>
          <w:tcPr>
            <w:tcW w:w="1170" w:type="dxa"/>
            <w:shd w:val="clear" w:color="auto" w:fill="auto"/>
            <w:noWrap/>
            <w:vAlign w:val="center"/>
            <w:hideMark/>
          </w:tcPr>
          <w:p w14:paraId="48CCEA9F" w14:textId="3658007E"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1.03</w:t>
            </w:r>
            <w:r>
              <w:rPr>
                <w:rFonts w:ascii="Garamond" w:eastAsia="Times New Roman" w:hAnsi="Garamond" w:cs="Times New Roman"/>
                <w:color w:val="000000"/>
                <w:sz w:val="24"/>
                <w:szCs w:val="24"/>
                <w:lang w:val="en-GB"/>
              </w:rPr>
              <w:t>)</w:t>
            </w:r>
          </w:p>
        </w:tc>
        <w:tc>
          <w:tcPr>
            <w:tcW w:w="1260" w:type="dxa"/>
            <w:shd w:val="clear" w:color="auto" w:fill="auto"/>
            <w:noWrap/>
            <w:vAlign w:val="center"/>
            <w:hideMark/>
          </w:tcPr>
          <w:p w14:paraId="7851B644" w14:textId="1367BF9A"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0.683</w:t>
            </w:r>
            <w:r w:rsidR="005B04E2">
              <w:rPr>
                <w:rFonts w:ascii="Garamond" w:eastAsia="Times New Roman" w:hAnsi="Garamond" w:cs="Times New Roman"/>
                <w:color w:val="000000"/>
                <w:sz w:val="24"/>
                <w:szCs w:val="24"/>
                <w:lang w:val="en-GB"/>
              </w:rPr>
              <w:t>)</w:t>
            </w:r>
          </w:p>
        </w:tc>
        <w:tc>
          <w:tcPr>
            <w:tcW w:w="1170" w:type="dxa"/>
            <w:shd w:val="clear" w:color="auto" w:fill="auto"/>
            <w:noWrap/>
            <w:vAlign w:val="center"/>
            <w:hideMark/>
          </w:tcPr>
          <w:p w14:paraId="71CA4D1B" w14:textId="7D7B86D0"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0.73</w:t>
            </w:r>
            <w:r w:rsidR="005B04E2">
              <w:rPr>
                <w:rFonts w:ascii="Garamond" w:eastAsia="Times New Roman" w:hAnsi="Garamond" w:cs="Times New Roman"/>
                <w:color w:val="000000"/>
                <w:sz w:val="24"/>
                <w:szCs w:val="24"/>
                <w:lang w:val="en-GB"/>
              </w:rPr>
              <w:t>)</w:t>
            </w:r>
          </w:p>
        </w:tc>
      </w:tr>
      <w:tr w:rsidR="00022DCF" w:rsidRPr="00D05273" w14:paraId="4F9AA3AC" w14:textId="77777777" w:rsidTr="005B04E2">
        <w:trPr>
          <w:trHeight w:val="360"/>
        </w:trPr>
        <w:tc>
          <w:tcPr>
            <w:tcW w:w="6028" w:type="dxa"/>
            <w:gridSpan w:val="4"/>
            <w:shd w:val="clear" w:color="auto" w:fill="auto"/>
            <w:noWrap/>
            <w:vAlign w:val="center"/>
            <w:hideMark/>
          </w:tcPr>
          <w:p w14:paraId="1A6EBB9A"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lastRenderedPageBreak/>
              <w:t>Party system saturation</w:t>
            </w:r>
            <w:r w:rsidRPr="00D05273">
              <w:rPr>
                <w:rFonts w:ascii="Garamond" w:eastAsia="Times New Roman" w:hAnsi="Garamond" w:cs="Times New Roman"/>
                <w:color w:val="000000"/>
                <w:sz w:val="24"/>
                <w:szCs w:val="24"/>
                <w:vertAlign w:val="subscript"/>
                <w:lang w:val="en-GB"/>
              </w:rPr>
              <w:t>t-1</w:t>
            </w:r>
            <w:r w:rsidRPr="00D05273">
              <w:rPr>
                <w:rFonts w:ascii="Garamond" w:eastAsia="Times New Roman" w:hAnsi="Garamond" w:cs="Times New Roman"/>
                <w:color w:val="000000"/>
                <w:sz w:val="24"/>
                <w:szCs w:val="24"/>
                <w:lang w:val="en-GB"/>
              </w:rPr>
              <w:t>*Opposition</w:t>
            </w:r>
            <w:r w:rsidRPr="00D05273">
              <w:rPr>
                <w:rFonts w:ascii="Garamond" w:eastAsia="Times New Roman" w:hAnsi="Garamond" w:cs="Times New Roman"/>
                <w:color w:val="000000"/>
                <w:sz w:val="24"/>
                <w:szCs w:val="24"/>
                <w:vertAlign w:val="subscript"/>
                <w:lang w:val="en-GB"/>
              </w:rPr>
              <w:t>t-1</w:t>
            </w:r>
          </w:p>
        </w:tc>
        <w:tc>
          <w:tcPr>
            <w:tcW w:w="1170" w:type="dxa"/>
            <w:shd w:val="clear" w:color="auto" w:fill="auto"/>
            <w:noWrap/>
            <w:vAlign w:val="center"/>
            <w:hideMark/>
          </w:tcPr>
          <w:p w14:paraId="251FCB1A" w14:textId="77777777" w:rsidR="00D05273" w:rsidRPr="00D05273" w:rsidRDefault="00D05273" w:rsidP="00D05273">
            <w:pPr>
              <w:spacing w:after="0" w:line="240" w:lineRule="auto"/>
              <w:rPr>
                <w:rFonts w:ascii="Garamond" w:eastAsia="Times New Roman" w:hAnsi="Garamond" w:cs="Times New Roman"/>
                <w:color w:val="000000"/>
                <w:sz w:val="24"/>
                <w:szCs w:val="24"/>
              </w:rPr>
            </w:pPr>
          </w:p>
        </w:tc>
        <w:tc>
          <w:tcPr>
            <w:tcW w:w="1260" w:type="dxa"/>
            <w:shd w:val="clear" w:color="auto" w:fill="auto"/>
            <w:noWrap/>
            <w:vAlign w:val="center"/>
            <w:hideMark/>
          </w:tcPr>
          <w:p w14:paraId="4FBF7B36"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7FE6AD7D"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-0.058</w:t>
            </w:r>
          </w:p>
        </w:tc>
      </w:tr>
      <w:tr w:rsidR="00D05273" w:rsidRPr="00D05273" w14:paraId="51997DB5" w14:textId="77777777" w:rsidTr="005B04E2">
        <w:trPr>
          <w:trHeight w:val="312"/>
        </w:trPr>
        <w:tc>
          <w:tcPr>
            <w:tcW w:w="2515" w:type="dxa"/>
            <w:shd w:val="clear" w:color="auto" w:fill="auto"/>
            <w:noWrap/>
            <w:vAlign w:val="center"/>
            <w:hideMark/>
          </w:tcPr>
          <w:p w14:paraId="7A85E2B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080" w:type="dxa"/>
            <w:shd w:val="clear" w:color="auto" w:fill="auto"/>
            <w:noWrap/>
            <w:vAlign w:val="center"/>
            <w:hideMark/>
          </w:tcPr>
          <w:p w14:paraId="7D57492A"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189EC393"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263" w:type="dxa"/>
            <w:shd w:val="clear" w:color="auto" w:fill="auto"/>
            <w:noWrap/>
            <w:vAlign w:val="center"/>
            <w:hideMark/>
          </w:tcPr>
          <w:p w14:paraId="1DC1A6DC"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292B1233"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260" w:type="dxa"/>
            <w:shd w:val="clear" w:color="auto" w:fill="auto"/>
            <w:noWrap/>
            <w:vAlign w:val="center"/>
            <w:hideMark/>
          </w:tcPr>
          <w:p w14:paraId="746604EB"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170" w:type="dxa"/>
            <w:shd w:val="clear" w:color="auto" w:fill="auto"/>
            <w:noWrap/>
            <w:vAlign w:val="center"/>
            <w:hideMark/>
          </w:tcPr>
          <w:p w14:paraId="08D795C6" w14:textId="06EFE130"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0.264</w:t>
            </w:r>
            <w:r w:rsidR="005B04E2">
              <w:rPr>
                <w:rFonts w:ascii="Garamond" w:eastAsia="Times New Roman" w:hAnsi="Garamond" w:cs="Times New Roman"/>
                <w:color w:val="000000"/>
                <w:sz w:val="24"/>
                <w:szCs w:val="24"/>
                <w:lang w:val="en-GB"/>
              </w:rPr>
              <w:t>)</w:t>
            </w:r>
          </w:p>
        </w:tc>
      </w:tr>
      <w:tr w:rsidR="00D05273" w:rsidRPr="00D05273" w14:paraId="1303F51D" w14:textId="77777777" w:rsidTr="005B04E2">
        <w:trPr>
          <w:trHeight w:val="360"/>
        </w:trPr>
        <w:tc>
          <w:tcPr>
            <w:tcW w:w="2515" w:type="dxa"/>
            <w:shd w:val="clear" w:color="auto" w:fill="auto"/>
            <w:noWrap/>
            <w:vAlign w:val="center"/>
            <w:hideMark/>
          </w:tcPr>
          <w:p w14:paraId="08786C1D"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Without parliamentary representation</w:t>
            </w:r>
            <w:r w:rsidRPr="00D05273">
              <w:rPr>
                <w:rFonts w:ascii="Garamond" w:eastAsia="Times New Roman" w:hAnsi="Garamond" w:cs="Times New Roman"/>
                <w:color w:val="000000"/>
                <w:sz w:val="24"/>
                <w:szCs w:val="24"/>
                <w:vertAlign w:val="subscript"/>
                <w:lang w:val="en-GB"/>
              </w:rPr>
              <w:t>t-1</w:t>
            </w:r>
          </w:p>
        </w:tc>
        <w:tc>
          <w:tcPr>
            <w:tcW w:w="1080" w:type="dxa"/>
            <w:shd w:val="clear" w:color="auto" w:fill="auto"/>
            <w:noWrap/>
            <w:vAlign w:val="bottom"/>
            <w:hideMark/>
          </w:tcPr>
          <w:p w14:paraId="0ED84278"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-0.706</w:t>
            </w:r>
          </w:p>
        </w:tc>
        <w:tc>
          <w:tcPr>
            <w:tcW w:w="1170" w:type="dxa"/>
            <w:shd w:val="clear" w:color="auto" w:fill="auto"/>
            <w:noWrap/>
            <w:vAlign w:val="bottom"/>
            <w:hideMark/>
          </w:tcPr>
          <w:p w14:paraId="197AB65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0.928</w:t>
            </w:r>
          </w:p>
        </w:tc>
        <w:tc>
          <w:tcPr>
            <w:tcW w:w="1263" w:type="dxa"/>
            <w:shd w:val="clear" w:color="auto" w:fill="auto"/>
            <w:noWrap/>
            <w:vAlign w:val="center"/>
            <w:hideMark/>
          </w:tcPr>
          <w:p w14:paraId="13B1B253"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0.878</w:t>
            </w:r>
          </w:p>
        </w:tc>
        <w:tc>
          <w:tcPr>
            <w:tcW w:w="1170" w:type="dxa"/>
            <w:shd w:val="clear" w:color="auto" w:fill="auto"/>
            <w:noWrap/>
            <w:vAlign w:val="center"/>
            <w:hideMark/>
          </w:tcPr>
          <w:p w14:paraId="2312CCA8"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-1.796</w:t>
            </w:r>
          </w:p>
        </w:tc>
        <w:tc>
          <w:tcPr>
            <w:tcW w:w="1260" w:type="dxa"/>
            <w:shd w:val="clear" w:color="auto" w:fill="auto"/>
            <w:noWrap/>
            <w:vAlign w:val="center"/>
            <w:hideMark/>
          </w:tcPr>
          <w:p w14:paraId="23420CD8"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0.983</w:t>
            </w:r>
          </w:p>
        </w:tc>
        <w:tc>
          <w:tcPr>
            <w:tcW w:w="1170" w:type="dxa"/>
            <w:shd w:val="clear" w:color="auto" w:fill="auto"/>
            <w:noWrap/>
            <w:vAlign w:val="center"/>
            <w:hideMark/>
          </w:tcPr>
          <w:p w14:paraId="37F37CB5"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0.928</w:t>
            </w:r>
          </w:p>
        </w:tc>
      </w:tr>
      <w:tr w:rsidR="00D05273" w:rsidRPr="00D05273" w14:paraId="324D0D7F" w14:textId="77777777" w:rsidTr="005B04E2">
        <w:trPr>
          <w:trHeight w:val="312"/>
        </w:trPr>
        <w:tc>
          <w:tcPr>
            <w:tcW w:w="2515" w:type="dxa"/>
            <w:shd w:val="clear" w:color="auto" w:fill="auto"/>
            <w:noWrap/>
            <w:vAlign w:val="center"/>
            <w:hideMark/>
          </w:tcPr>
          <w:p w14:paraId="19DF0658"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(RC: Represented)</w:t>
            </w:r>
          </w:p>
        </w:tc>
        <w:tc>
          <w:tcPr>
            <w:tcW w:w="1080" w:type="dxa"/>
            <w:shd w:val="clear" w:color="auto" w:fill="auto"/>
            <w:noWrap/>
            <w:vAlign w:val="bottom"/>
            <w:hideMark/>
          </w:tcPr>
          <w:p w14:paraId="1C03294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(0.626)</w:t>
            </w:r>
          </w:p>
        </w:tc>
        <w:tc>
          <w:tcPr>
            <w:tcW w:w="1170" w:type="dxa"/>
            <w:shd w:val="clear" w:color="auto" w:fill="auto"/>
            <w:noWrap/>
            <w:vAlign w:val="bottom"/>
            <w:hideMark/>
          </w:tcPr>
          <w:p w14:paraId="40532AF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(1.008)</w:t>
            </w:r>
          </w:p>
        </w:tc>
        <w:tc>
          <w:tcPr>
            <w:tcW w:w="1263" w:type="dxa"/>
            <w:shd w:val="clear" w:color="auto" w:fill="auto"/>
            <w:noWrap/>
            <w:vAlign w:val="center"/>
            <w:hideMark/>
          </w:tcPr>
          <w:p w14:paraId="51A3F29D" w14:textId="3FC28595"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1.028</w:t>
            </w:r>
          </w:p>
        </w:tc>
        <w:tc>
          <w:tcPr>
            <w:tcW w:w="1170" w:type="dxa"/>
            <w:shd w:val="clear" w:color="auto" w:fill="auto"/>
            <w:noWrap/>
            <w:vAlign w:val="center"/>
            <w:hideMark/>
          </w:tcPr>
          <w:p w14:paraId="199F434F" w14:textId="6917A67B"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2.45</w:t>
            </w:r>
            <w:r>
              <w:rPr>
                <w:rFonts w:ascii="Garamond" w:eastAsia="Times New Roman" w:hAnsi="Garamond" w:cs="Times New Roman"/>
                <w:color w:val="000000"/>
                <w:sz w:val="24"/>
                <w:szCs w:val="24"/>
                <w:lang w:val="en-GB"/>
              </w:rPr>
              <w:t>)</w:t>
            </w:r>
          </w:p>
        </w:tc>
        <w:tc>
          <w:tcPr>
            <w:tcW w:w="1260" w:type="dxa"/>
            <w:shd w:val="clear" w:color="auto" w:fill="auto"/>
            <w:noWrap/>
            <w:vAlign w:val="center"/>
            <w:hideMark/>
          </w:tcPr>
          <w:p w14:paraId="0DE5F21D" w14:textId="0E2E29AD"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0.99</w:t>
            </w:r>
            <w:r w:rsidR="005B04E2">
              <w:rPr>
                <w:rFonts w:ascii="Garamond" w:eastAsia="Times New Roman" w:hAnsi="Garamond" w:cs="Times New Roman"/>
                <w:color w:val="000000"/>
                <w:sz w:val="24"/>
                <w:szCs w:val="24"/>
                <w:lang w:val="en-GB"/>
              </w:rPr>
              <w:t>)</w:t>
            </w:r>
          </w:p>
        </w:tc>
        <w:tc>
          <w:tcPr>
            <w:tcW w:w="1170" w:type="dxa"/>
            <w:shd w:val="clear" w:color="auto" w:fill="auto"/>
            <w:noWrap/>
            <w:vAlign w:val="center"/>
            <w:hideMark/>
          </w:tcPr>
          <w:p w14:paraId="4985EFCB" w14:textId="3B9E9939"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1.005</w:t>
            </w:r>
            <w:r w:rsidR="005B04E2">
              <w:rPr>
                <w:rFonts w:ascii="Garamond" w:eastAsia="Times New Roman" w:hAnsi="Garamond" w:cs="Times New Roman"/>
                <w:color w:val="000000"/>
                <w:sz w:val="24"/>
                <w:szCs w:val="24"/>
                <w:lang w:val="en-GB"/>
              </w:rPr>
              <w:t>)</w:t>
            </w:r>
          </w:p>
        </w:tc>
      </w:tr>
      <w:tr w:rsidR="00D05273" w:rsidRPr="00D05273" w14:paraId="410900A0" w14:textId="77777777" w:rsidTr="005B04E2">
        <w:trPr>
          <w:trHeight w:val="360"/>
        </w:trPr>
        <w:tc>
          <w:tcPr>
            <w:tcW w:w="2515" w:type="dxa"/>
            <w:shd w:val="clear" w:color="auto" w:fill="auto"/>
            <w:noWrap/>
            <w:vAlign w:val="center"/>
            <w:hideMark/>
          </w:tcPr>
          <w:p w14:paraId="510B974E"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Alliance experience</w:t>
            </w:r>
            <w:r w:rsidRPr="00D05273">
              <w:rPr>
                <w:rFonts w:ascii="Garamond" w:eastAsia="Times New Roman" w:hAnsi="Garamond" w:cs="Times New Roman"/>
                <w:color w:val="000000"/>
                <w:sz w:val="24"/>
                <w:szCs w:val="24"/>
                <w:vertAlign w:val="subscript"/>
                <w:lang w:val="en-GB"/>
              </w:rPr>
              <w:t>t-1</w:t>
            </w:r>
          </w:p>
        </w:tc>
        <w:tc>
          <w:tcPr>
            <w:tcW w:w="1080" w:type="dxa"/>
            <w:shd w:val="clear" w:color="auto" w:fill="auto"/>
            <w:noWrap/>
            <w:vAlign w:val="bottom"/>
            <w:hideMark/>
          </w:tcPr>
          <w:p w14:paraId="44B860D4"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2.036***</w:t>
            </w:r>
          </w:p>
        </w:tc>
        <w:tc>
          <w:tcPr>
            <w:tcW w:w="1170" w:type="dxa"/>
            <w:shd w:val="clear" w:color="auto" w:fill="auto"/>
            <w:noWrap/>
            <w:vAlign w:val="bottom"/>
            <w:hideMark/>
          </w:tcPr>
          <w:p w14:paraId="70678885"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-6.119</w:t>
            </w:r>
          </w:p>
        </w:tc>
        <w:tc>
          <w:tcPr>
            <w:tcW w:w="1263" w:type="dxa"/>
            <w:shd w:val="clear" w:color="auto" w:fill="auto"/>
            <w:noWrap/>
            <w:vAlign w:val="center"/>
            <w:hideMark/>
          </w:tcPr>
          <w:p w14:paraId="4EED388C"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-6.719</w:t>
            </w:r>
          </w:p>
        </w:tc>
        <w:tc>
          <w:tcPr>
            <w:tcW w:w="1170" w:type="dxa"/>
            <w:shd w:val="clear" w:color="auto" w:fill="auto"/>
            <w:noWrap/>
            <w:vAlign w:val="center"/>
            <w:hideMark/>
          </w:tcPr>
          <w:p w14:paraId="7D9F31CA"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-23.89</w:t>
            </w:r>
          </w:p>
        </w:tc>
        <w:tc>
          <w:tcPr>
            <w:tcW w:w="1260" w:type="dxa"/>
            <w:shd w:val="clear" w:color="auto" w:fill="auto"/>
            <w:noWrap/>
            <w:vAlign w:val="center"/>
            <w:hideMark/>
          </w:tcPr>
          <w:p w14:paraId="5F4617E7"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-5.983</w:t>
            </w:r>
          </w:p>
        </w:tc>
        <w:tc>
          <w:tcPr>
            <w:tcW w:w="1170" w:type="dxa"/>
            <w:shd w:val="clear" w:color="auto" w:fill="auto"/>
            <w:noWrap/>
            <w:vAlign w:val="center"/>
            <w:hideMark/>
          </w:tcPr>
          <w:p w14:paraId="1F0FED22"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-6.058</w:t>
            </w:r>
          </w:p>
        </w:tc>
      </w:tr>
      <w:tr w:rsidR="00D05273" w:rsidRPr="00D05273" w14:paraId="5E0A94D2" w14:textId="77777777" w:rsidTr="005B04E2">
        <w:trPr>
          <w:trHeight w:val="312"/>
        </w:trPr>
        <w:tc>
          <w:tcPr>
            <w:tcW w:w="2515" w:type="dxa"/>
            <w:shd w:val="clear" w:color="auto" w:fill="auto"/>
            <w:noWrap/>
            <w:vAlign w:val="center"/>
            <w:hideMark/>
          </w:tcPr>
          <w:p w14:paraId="1169DAB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080" w:type="dxa"/>
            <w:shd w:val="clear" w:color="auto" w:fill="auto"/>
            <w:noWrap/>
            <w:vAlign w:val="bottom"/>
            <w:hideMark/>
          </w:tcPr>
          <w:p w14:paraId="24F830C4"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(0.679)</w:t>
            </w:r>
          </w:p>
        </w:tc>
        <w:tc>
          <w:tcPr>
            <w:tcW w:w="1170" w:type="dxa"/>
            <w:shd w:val="clear" w:color="auto" w:fill="auto"/>
            <w:noWrap/>
            <w:vAlign w:val="bottom"/>
            <w:hideMark/>
          </w:tcPr>
          <w:p w14:paraId="60738EF7"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(4.925)</w:t>
            </w:r>
          </w:p>
        </w:tc>
        <w:tc>
          <w:tcPr>
            <w:tcW w:w="1263" w:type="dxa"/>
            <w:shd w:val="clear" w:color="auto" w:fill="auto"/>
            <w:noWrap/>
            <w:vAlign w:val="center"/>
            <w:hideMark/>
          </w:tcPr>
          <w:p w14:paraId="4C4089AC" w14:textId="168A2228"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5.056</w:t>
            </w:r>
          </w:p>
        </w:tc>
        <w:tc>
          <w:tcPr>
            <w:tcW w:w="1170" w:type="dxa"/>
            <w:shd w:val="clear" w:color="auto" w:fill="auto"/>
            <w:noWrap/>
            <w:vAlign w:val="center"/>
            <w:hideMark/>
          </w:tcPr>
          <w:p w14:paraId="62EE738F" w14:textId="4B5AAC2D"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15.454</w:t>
            </w:r>
            <w:r>
              <w:rPr>
                <w:rFonts w:ascii="Garamond" w:eastAsia="Times New Roman" w:hAnsi="Garamond" w:cs="Times New Roman"/>
                <w:color w:val="000000"/>
                <w:sz w:val="24"/>
                <w:szCs w:val="24"/>
                <w:lang w:val="en-GB"/>
              </w:rPr>
              <w:t>)</w:t>
            </w:r>
          </w:p>
        </w:tc>
        <w:tc>
          <w:tcPr>
            <w:tcW w:w="1260" w:type="dxa"/>
            <w:shd w:val="clear" w:color="auto" w:fill="auto"/>
            <w:noWrap/>
            <w:vAlign w:val="center"/>
            <w:hideMark/>
          </w:tcPr>
          <w:p w14:paraId="70D41A40" w14:textId="1C018434"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5.042</w:t>
            </w:r>
            <w:r w:rsidR="005B04E2">
              <w:rPr>
                <w:rFonts w:ascii="Garamond" w:eastAsia="Times New Roman" w:hAnsi="Garamond" w:cs="Times New Roman"/>
                <w:color w:val="000000"/>
                <w:sz w:val="24"/>
                <w:szCs w:val="24"/>
                <w:lang w:val="en-GB"/>
              </w:rPr>
              <w:t>)</w:t>
            </w:r>
          </w:p>
        </w:tc>
        <w:tc>
          <w:tcPr>
            <w:tcW w:w="1170" w:type="dxa"/>
            <w:shd w:val="clear" w:color="auto" w:fill="auto"/>
            <w:noWrap/>
            <w:vAlign w:val="center"/>
            <w:hideMark/>
          </w:tcPr>
          <w:p w14:paraId="13FFF945" w14:textId="4E68EEAE"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4.905</w:t>
            </w:r>
            <w:r w:rsidR="005B04E2">
              <w:rPr>
                <w:rFonts w:ascii="Garamond" w:eastAsia="Times New Roman" w:hAnsi="Garamond" w:cs="Times New Roman"/>
                <w:color w:val="000000"/>
                <w:sz w:val="24"/>
                <w:szCs w:val="24"/>
                <w:lang w:val="en-GB"/>
              </w:rPr>
              <w:t>)</w:t>
            </w:r>
          </w:p>
        </w:tc>
      </w:tr>
      <w:tr w:rsidR="00D05273" w:rsidRPr="00D05273" w14:paraId="21A71160" w14:textId="77777777" w:rsidTr="005B04E2">
        <w:trPr>
          <w:trHeight w:val="360"/>
        </w:trPr>
        <w:tc>
          <w:tcPr>
            <w:tcW w:w="2515" w:type="dxa"/>
            <w:shd w:val="clear" w:color="auto" w:fill="auto"/>
            <w:noWrap/>
            <w:vAlign w:val="center"/>
            <w:hideMark/>
          </w:tcPr>
          <w:p w14:paraId="56FC2470"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Government experience</w:t>
            </w:r>
            <w:r w:rsidRPr="00D05273">
              <w:rPr>
                <w:rFonts w:ascii="Garamond" w:eastAsia="Times New Roman" w:hAnsi="Garamond" w:cs="Times New Roman"/>
                <w:color w:val="000000"/>
                <w:sz w:val="24"/>
                <w:szCs w:val="24"/>
                <w:vertAlign w:val="subscript"/>
                <w:lang w:val="en-GB"/>
              </w:rPr>
              <w:t>t-1</w:t>
            </w:r>
          </w:p>
        </w:tc>
        <w:tc>
          <w:tcPr>
            <w:tcW w:w="1080" w:type="dxa"/>
            <w:shd w:val="clear" w:color="auto" w:fill="auto"/>
            <w:noWrap/>
            <w:vAlign w:val="bottom"/>
            <w:hideMark/>
          </w:tcPr>
          <w:p w14:paraId="220EC8F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-0.275</w:t>
            </w:r>
          </w:p>
        </w:tc>
        <w:tc>
          <w:tcPr>
            <w:tcW w:w="1170" w:type="dxa"/>
            <w:shd w:val="clear" w:color="auto" w:fill="auto"/>
            <w:noWrap/>
            <w:vAlign w:val="bottom"/>
            <w:hideMark/>
          </w:tcPr>
          <w:p w14:paraId="2C404AE7"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-1.075</w:t>
            </w:r>
          </w:p>
        </w:tc>
        <w:tc>
          <w:tcPr>
            <w:tcW w:w="1263" w:type="dxa"/>
            <w:shd w:val="clear" w:color="auto" w:fill="auto"/>
            <w:noWrap/>
            <w:vAlign w:val="center"/>
            <w:hideMark/>
          </w:tcPr>
          <w:p w14:paraId="398648F9"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-1.224</w:t>
            </w:r>
          </w:p>
        </w:tc>
        <w:tc>
          <w:tcPr>
            <w:tcW w:w="1170" w:type="dxa"/>
            <w:shd w:val="clear" w:color="auto" w:fill="auto"/>
            <w:noWrap/>
            <w:vAlign w:val="center"/>
            <w:hideMark/>
          </w:tcPr>
          <w:p w14:paraId="6FAA561D"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-0.614</w:t>
            </w:r>
          </w:p>
        </w:tc>
        <w:tc>
          <w:tcPr>
            <w:tcW w:w="1260" w:type="dxa"/>
            <w:shd w:val="clear" w:color="auto" w:fill="auto"/>
            <w:noWrap/>
            <w:vAlign w:val="center"/>
            <w:hideMark/>
          </w:tcPr>
          <w:p w14:paraId="74B698AF"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-0.778</w:t>
            </w:r>
          </w:p>
        </w:tc>
        <w:tc>
          <w:tcPr>
            <w:tcW w:w="1170" w:type="dxa"/>
            <w:shd w:val="clear" w:color="auto" w:fill="auto"/>
            <w:noWrap/>
            <w:vAlign w:val="center"/>
            <w:hideMark/>
          </w:tcPr>
          <w:p w14:paraId="1C0C5F0C"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-1.07</w:t>
            </w:r>
          </w:p>
        </w:tc>
      </w:tr>
      <w:tr w:rsidR="00D05273" w:rsidRPr="00D05273" w14:paraId="6C85F086" w14:textId="77777777" w:rsidTr="005B04E2">
        <w:trPr>
          <w:trHeight w:val="312"/>
        </w:trPr>
        <w:tc>
          <w:tcPr>
            <w:tcW w:w="2515" w:type="dxa"/>
            <w:shd w:val="clear" w:color="auto" w:fill="auto"/>
            <w:noWrap/>
            <w:vAlign w:val="center"/>
            <w:hideMark/>
          </w:tcPr>
          <w:p w14:paraId="21524454"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080" w:type="dxa"/>
            <w:shd w:val="clear" w:color="auto" w:fill="auto"/>
            <w:noWrap/>
            <w:vAlign w:val="bottom"/>
            <w:hideMark/>
          </w:tcPr>
          <w:p w14:paraId="6C1403AF"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(0.821)</w:t>
            </w:r>
          </w:p>
        </w:tc>
        <w:tc>
          <w:tcPr>
            <w:tcW w:w="1170" w:type="dxa"/>
            <w:shd w:val="clear" w:color="auto" w:fill="auto"/>
            <w:noWrap/>
            <w:vAlign w:val="bottom"/>
            <w:hideMark/>
          </w:tcPr>
          <w:p w14:paraId="56DE411E"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(1.068)</w:t>
            </w:r>
          </w:p>
        </w:tc>
        <w:tc>
          <w:tcPr>
            <w:tcW w:w="1263" w:type="dxa"/>
            <w:shd w:val="clear" w:color="auto" w:fill="auto"/>
            <w:noWrap/>
            <w:vAlign w:val="center"/>
            <w:hideMark/>
          </w:tcPr>
          <w:p w14:paraId="2774EF25" w14:textId="449B85D6"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1.118</w:t>
            </w:r>
          </w:p>
        </w:tc>
        <w:tc>
          <w:tcPr>
            <w:tcW w:w="1170" w:type="dxa"/>
            <w:shd w:val="clear" w:color="auto" w:fill="auto"/>
            <w:noWrap/>
            <w:vAlign w:val="center"/>
            <w:hideMark/>
          </w:tcPr>
          <w:p w14:paraId="4C0730B6" w14:textId="708C1EF9"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1.966</w:t>
            </w:r>
            <w:r>
              <w:rPr>
                <w:rFonts w:ascii="Garamond" w:eastAsia="Times New Roman" w:hAnsi="Garamond" w:cs="Times New Roman"/>
                <w:color w:val="000000"/>
                <w:sz w:val="24"/>
                <w:szCs w:val="24"/>
                <w:lang w:val="en-GB"/>
              </w:rPr>
              <w:t>)</w:t>
            </w:r>
          </w:p>
        </w:tc>
        <w:tc>
          <w:tcPr>
            <w:tcW w:w="1260" w:type="dxa"/>
            <w:shd w:val="clear" w:color="auto" w:fill="auto"/>
            <w:noWrap/>
            <w:vAlign w:val="center"/>
            <w:hideMark/>
          </w:tcPr>
          <w:p w14:paraId="4AE4A0E4" w14:textId="013974C5"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1.084</w:t>
            </w:r>
            <w:r w:rsidR="005B04E2">
              <w:rPr>
                <w:rFonts w:ascii="Garamond" w:eastAsia="Times New Roman" w:hAnsi="Garamond" w:cs="Times New Roman"/>
                <w:color w:val="000000"/>
                <w:sz w:val="24"/>
                <w:szCs w:val="24"/>
                <w:lang w:val="en-GB"/>
              </w:rPr>
              <w:t>)</w:t>
            </w:r>
          </w:p>
        </w:tc>
        <w:tc>
          <w:tcPr>
            <w:tcW w:w="1170" w:type="dxa"/>
            <w:shd w:val="clear" w:color="auto" w:fill="auto"/>
            <w:noWrap/>
            <w:vAlign w:val="center"/>
            <w:hideMark/>
          </w:tcPr>
          <w:p w14:paraId="3FFD1E73" w14:textId="2A997449"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1.067</w:t>
            </w:r>
            <w:r w:rsidR="005B04E2">
              <w:rPr>
                <w:rFonts w:ascii="Garamond" w:eastAsia="Times New Roman" w:hAnsi="Garamond" w:cs="Times New Roman"/>
                <w:color w:val="000000"/>
                <w:sz w:val="24"/>
                <w:szCs w:val="24"/>
                <w:lang w:val="en-GB"/>
              </w:rPr>
              <w:t>)</w:t>
            </w:r>
          </w:p>
        </w:tc>
      </w:tr>
      <w:tr w:rsidR="00D05273" w:rsidRPr="00D05273" w14:paraId="36FDF906" w14:textId="77777777" w:rsidTr="005B04E2">
        <w:trPr>
          <w:trHeight w:val="360"/>
        </w:trPr>
        <w:tc>
          <w:tcPr>
            <w:tcW w:w="2515" w:type="dxa"/>
            <w:shd w:val="clear" w:color="auto" w:fill="auto"/>
            <w:noWrap/>
            <w:vAlign w:val="center"/>
            <w:hideMark/>
          </w:tcPr>
          <w:p w14:paraId="69694135"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Number of parties</w:t>
            </w:r>
            <w:r w:rsidRPr="00D05273">
              <w:rPr>
                <w:rFonts w:ascii="Garamond" w:eastAsia="Times New Roman" w:hAnsi="Garamond" w:cs="Times New Roman"/>
                <w:color w:val="000000"/>
                <w:sz w:val="24"/>
                <w:szCs w:val="24"/>
                <w:vertAlign w:val="subscript"/>
                <w:lang w:val="en-GB"/>
              </w:rPr>
              <w:t>t-1</w:t>
            </w:r>
          </w:p>
        </w:tc>
        <w:tc>
          <w:tcPr>
            <w:tcW w:w="1080" w:type="dxa"/>
            <w:shd w:val="clear" w:color="auto" w:fill="auto"/>
            <w:noWrap/>
            <w:vAlign w:val="bottom"/>
            <w:hideMark/>
          </w:tcPr>
          <w:p w14:paraId="05F78A44"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-0.141*</w:t>
            </w:r>
          </w:p>
        </w:tc>
        <w:tc>
          <w:tcPr>
            <w:tcW w:w="1170" w:type="dxa"/>
            <w:shd w:val="clear" w:color="auto" w:fill="auto"/>
            <w:noWrap/>
            <w:vAlign w:val="bottom"/>
            <w:hideMark/>
          </w:tcPr>
          <w:p w14:paraId="047FF76C"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0.083</w:t>
            </w:r>
          </w:p>
        </w:tc>
        <w:tc>
          <w:tcPr>
            <w:tcW w:w="1263" w:type="dxa"/>
            <w:shd w:val="clear" w:color="auto" w:fill="auto"/>
            <w:noWrap/>
            <w:vAlign w:val="center"/>
            <w:hideMark/>
          </w:tcPr>
          <w:p w14:paraId="3C439DDC"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0.07</w:t>
            </w:r>
          </w:p>
        </w:tc>
        <w:tc>
          <w:tcPr>
            <w:tcW w:w="1170" w:type="dxa"/>
            <w:shd w:val="clear" w:color="auto" w:fill="auto"/>
            <w:noWrap/>
            <w:vAlign w:val="center"/>
            <w:hideMark/>
          </w:tcPr>
          <w:p w14:paraId="090BE089"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-0.122</w:t>
            </w:r>
          </w:p>
        </w:tc>
        <w:tc>
          <w:tcPr>
            <w:tcW w:w="1260" w:type="dxa"/>
            <w:shd w:val="clear" w:color="auto" w:fill="auto"/>
            <w:noWrap/>
            <w:vAlign w:val="center"/>
            <w:hideMark/>
          </w:tcPr>
          <w:p w14:paraId="27B1928E"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0.056</w:t>
            </w:r>
          </w:p>
        </w:tc>
        <w:tc>
          <w:tcPr>
            <w:tcW w:w="1170" w:type="dxa"/>
            <w:shd w:val="clear" w:color="auto" w:fill="auto"/>
            <w:noWrap/>
            <w:vAlign w:val="center"/>
            <w:hideMark/>
          </w:tcPr>
          <w:p w14:paraId="6250208F"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0.083</w:t>
            </w:r>
          </w:p>
        </w:tc>
      </w:tr>
      <w:tr w:rsidR="00D05273" w:rsidRPr="00D05273" w14:paraId="17CAF27C" w14:textId="77777777" w:rsidTr="005B04E2">
        <w:trPr>
          <w:trHeight w:val="312"/>
        </w:trPr>
        <w:tc>
          <w:tcPr>
            <w:tcW w:w="2515" w:type="dxa"/>
            <w:shd w:val="clear" w:color="auto" w:fill="auto"/>
            <w:noWrap/>
            <w:vAlign w:val="center"/>
            <w:hideMark/>
          </w:tcPr>
          <w:p w14:paraId="4847244F"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080" w:type="dxa"/>
            <w:shd w:val="clear" w:color="auto" w:fill="auto"/>
            <w:noWrap/>
            <w:vAlign w:val="bottom"/>
            <w:hideMark/>
          </w:tcPr>
          <w:p w14:paraId="6C48CF53"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(0.078)</w:t>
            </w:r>
          </w:p>
        </w:tc>
        <w:tc>
          <w:tcPr>
            <w:tcW w:w="1170" w:type="dxa"/>
            <w:shd w:val="clear" w:color="auto" w:fill="auto"/>
            <w:noWrap/>
            <w:vAlign w:val="bottom"/>
            <w:hideMark/>
          </w:tcPr>
          <w:p w14:paraId="4046A12F"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(0.109)</w:t>
            </w:r>
          </w:p>
        </w:tc>
        <w:tc>
          <w:tcPr>
            <w:tcW w:w="1263" w:type="dxa"/>
            <w:shd w:val="clear" w:color="auto" w:fill="auto"/>
            <w:noWrap/>
            <w:vAlign w:val="center"/>
            <w:hideMark/>
          </w:tcPr>
          <w:p w14:paraId="70A24FA1" w14:textId="0F1BD7E2"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0.114</w:t>
            </w:r>
          </w:p>
        </w:tc>
        <w:tc>
          <w:tcPr>
            <w:tcW w:w="1170" w:type="dxa"/>
            <w:shd w:val="clear" w:color="auto" w:fill="auto"/>
            <w:noWrap/>
            <w:vAlign w:val="center"/>
            <w:hideMark/>
          </w:tcPr>
          <w:p w14:paraId="1DD5BF3D" w14:textId="4A8D347C"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0.236</w:t>
            </w:r>
            <w:r>
              <w:rPr>
                <w:rFonts w:ascii="Garamond" w:eastAsia="Times New Roman" w:hAnsi="Garamond" w:cs="Times New Roman"/>
                <w:color w:val="000000"/>
                <w:sz w:val="24"/>
                <w:szCs w:val="24"/>
                <w:lang w:val="en-GB"/>
              </w:rPr>
              <w:t>)</w:t>
            </w:r>
          </w:p>
        </w:tc>
        <w:tc>
          <w:tcPr>
            <w:tcW w:w="1260" w:type="dxa"/>
            <w:shd w:val="clear" w:color="auto" w:fill="auto"/>
            <w:noWrap/>
            <w:vAlign w:val="center"/>
            <w:hideMark/>
          </w:tcPr>
          <w:p w14:paraId="2C16426E" w14:textId="14414DAF"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0.111</w:t>
            </w:r>
            <w:r w:rsidR="005B04E2">
              <w:rPr>
                <w:rFonts w:ascii="Garamond" w:eastAsia="Times New Roman" w:hAnsi="Garamond" w:cs="Times New Roman"/>
                <w:color w:val="000000"/>
                <w:sz w:val="24"/>
                <w:szCs w:val="24"/>
                <w:lang w:val="en-GB"/>
              </w:rPr>
              <w:t>)</w:t>
            </w:r>
          </w:p>
        </w:tc>
        <w:tc>
          <w:tcPr>
            <w:tcW w:w="1170" w:type="dxa"/>
            <w:shd w:val="clear" w:color="auto" w:fill="auto"/>
            <w:noWrap/>
            <w:vAlign w:val="center"/>
            <w:hideMark/>
          </w:tcPr>
          <w:p w14:paraId="6CFF436F" w14:textId="5C0EDDA6"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0.109</w:t>
            </w:r>
            <w:r w:rsidR="005B04E2">
              <w:rPr>
                <w:rFonts w:ascii="Garamond" w:eastAsia="Times New Roman" w:hAnsi="Garamond" w:cs="Times New Roman"/>
                <w:color w:val="000000"/>
                <w:sz w:val="24"/>
                <w:szCs w:val="24"/>
                <w:lang w:val="en-GB"/>
              </w:rPr>
              <w:t>)</w:t>
            </w:r>
          </w:p>
        </w:tc>
      </w:tr>
      <w:tr w:rsidR="00D05273" w:rsidRPr="00D05273" w14:paraId="3E6A8FDD" w14:textId="77777777" w:rsidTr="005B04E2">
        <w:trPr>
          <w:trHeight w:val="360"/>
        </w:trPr>
        <w:tc>
          <w:tcPr>
            <w:tcW w:w="3595" w:type="dxa"/>
            <w:gridSpan w:val="2"/>
            <w:shd w:val="clear" w:color="auto" w:fill="auto"/>
            <w:noWrap/>
            <w:vAlign w:val="center"/>
            <w:hideMark/>
          </w:tcPr>
          <w:p w14:paraId="5FC54DF2"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Advantage ratio</w:t>
            </w:r>
            <w:r w:rsidRPr="00D05273">
              <w:rPr>
                <w:rFonts w:ascii="Garamond" w:eastAsia="Times New Roman" w:hAnsi="Garamond" w:cs="Times New Roman"/>
                <w:color w:val="000000"/>
                <w:sz w:val="24"/>
                <w:szCs w:val="24"/>
                <w:vertAlign w:val="subscript"/>
                <w:lang w:val="en-GB"/>
              </w:rPr>
              <w:t>t-1</w:t>
            </w:r>
          </w:p>
        </w:tc>
        <w:tc>
          <w:tcPr>
            <w:tcW w:w="1170" w:type="dxa"/>
            <w:shd w:val="clear" w:color="auto" w:fill="auto"/>
            <w:noWrap/>
            <w:vAlign w:val="bottom"/>
            <w:hideMark/>
          </w:tcPr>
          <w:p w14:paraId="2F4C2105"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-1.454</w:t>
            </w:r>
          </w:p>
        </w:tc>
        <w:tc>
          <w:tcPr>
            <w:tcW w:w="1263" w:type="dxa"/>
            <w:shd w:val="clear" w:color="auto" w:fill="auto"/>
            <w:noWrap/>
            <w:vAlign w:val="center"/>
            <w:hideMark/>
          </w:tcPr>
          <w:p w14:paraId="169B8A12"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-1.477</w:t>
            </w:r>
          </w:p>
        </w:tc>
        <w:tc>
          <w:tcPr>
            <w:tcW w:w="1170" w:type="dxa"/>
            <w:shd w:val="clear" w:color="auto" w:fill="auto"/>
            <w:noWrap/>
            <w:vAlign w:val="center"/>
            <w:hideMark/>
          </w:tcPr>
          <w:p w14:paraId="680C926D"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-1.44</w:t>
            </w:r>
          </w:p>
        </w:tc>
        <w:tc>
          <w:tcPr>
            <w:tcW w:w="1260" w:type="dxa"/>
            <w:shd w:val="clear" w:color="auto" w:fill="auto"/>
            <w:noWrap/>
            <w:vAlign w:val="center"/>
            <w:hideMark/>
          </w:tcPr>
          <w:p w14:paraId="455A612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-1.067</w:t>
            </w:r>
          </w:p>
        </w:tc>
        <w:tc>
          <w:tcPr>
            <w:tcW w:w="1170" w:type="dxa"/>
            <w:shd w:val="clear" w:color="auto" w:fill="auto"/>
            <w:noWrap/>
            <w:vAlign w:val="center"/>
            <w:hideMark/>
          </w:tcPr>
          <w:p w14:paraId="374DCAD1"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-1.451</w:t>
            </w:r>
          </w:p>
        </w:tc>
      </w:tr>
      <w:tr w:rsidR="00D05273" w:rsidRPr="00D05273" w14:paraId="45FB4EE6" w14:textId="77777777" w:rsidTr="005B04E2">
        <w:trPr>
          <w:trHeight w:val="312"/>
        </w:trPr>
        <w:tc>
          <w:tcPr>
            <w:tcW w:w="2515" w:type="dxa"/>
            <w:shd w:val="clear" w:color="auto" w:fill="auto"/>
            <w:noWrap/>
            <w:vAlign w:val="center"/>
            <w:hideMark/>
          </w:tcPr>
          <w:p w14:paraId="191DE642"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080" w:type="dxa"/>
            <w:shd w:val="clear" w:color="auto" w:fill="auto"/>
            <w:noWrap/>
            <w:vAlign w:val="bottom"/>
            <w:hideMark/>
          </w:tcPr>
          <w:p w14:paraId="2B1724B4"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31E7E61B"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(0.970)</w:t>
            </w:r>
          </w:p>
        </w:tc>
        <w:tc>
          <w:tcPr>
            <w:tcW w:w="1263" w:type="dxa"/>
            <w:shd w:val="clear" w:color="auto" w:fill="auto"/>
            <w:noWrap/>
            <w:vAlign w:val="center"/>
            <w:hideMark/>
          </w:tcPr>
          <w:p w14:paraId="2873760C" w14:textId="386118FB"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0.996</w:t>
            </w:r>
          </w:p>
        </w:tc>
        <w:tc>
          <w:tcPr>
            <w:tcW w:w="1170" w:type="dxa"/>
            <w:shd w:val="clear" w:color="auto" w:fill="auto"/>
            <w:noWrap/>
            <w:vAlign w:val="center"/>
            <w:hideMark/>
          </w:tcPr>
          <w:p w14:paraId="708474D6" w14:textId="262366F8"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2.02</w:t>
            </w:r>
            <w:r>
              <w:rPr>
                <w:rFonts w:ascii="Garamond" w:eastAsia="Times New Roman" w:hAnsi="Garamond" w:cs="Times New Roman"/>
                <w:color w:val="000000"/>
                <w:sz w:val="24"/>
                <w:szCs w:val="24"/>
                <w:lang w:val="en-GB"/>
              </w:rPr>
              <w:t>)</w:t>
            </w:r>
          </w:p>
        </w:tc>
        <w:tc>
          <w:tcPr>
            <w:tcW w:w="1260" w:type="dxa"/>
            <w:shd w:val="clear" w:color="auto" w:fill="auto"/>
            <w:noWrap/>
            <w:vAlign w:val="center"/>
            <w:hideMark/>
          </w:tcPr>
          <w:p w14:paraId="248324B7" w14:textId="284DFB2F"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0.978</w:t>
            </w:r>
            <w:r w:rsidR="005B04E2">
              <w:rPr>
                <w:rFonts w:ascii="Garamond" w:eastAsia="Times New Roman" w:hAnsi="Garamond" w:cs="Times New Roman"/>
                <w:color w:val="000000"/>
                <w:sz w:val="24"/>
                <w:szCs w:val="24"/>
                <w:lang w:val="en-GB"/>
              </w:rPr>
              <w:t>)</w:t>
            </w:r>
          </w:p>
        </w:tc>
        <w:tc>
          <w:tcPr>
            <w:tcW w:w="1170" w:type="dxa"/>
            <w:shd w:val="clear" w:color="auto" w:fill="auto"/>
            <w:noWrap/>
            <w:vAlign w:val="center"/>
            <w:hideMark/>
          </w:tcPr>
          <w:p w14:paraId="56243468" w14:textId="415A0DEF"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0.969</w:t>
            </w:r>
            <w:r w:rsidR="005B04E2">
              <w:rPr>
                <w:rFonts w:ascii="Garamond" w:eastAsia="Times New Roman" w:hAnsi="Garamond" w:cs="Times New Roman"/>
                <w:color w:val="000000"/>
                <w:sz w:val="24"/>
                <w:szCs w:val="24"/>
                <w:lang w:val="en-GB"/>
              </w:rPr>
              <w:t>)</w:t>
            </w:r>
          </w:p>
        </w:tc>
      </w:tr>
      <w:tr w:rsidR="00D05273" w:rsidRPr="00D05273" w14:paraId="74036C29" w14:textId="77777777" w:rsidTr="005B04E2">
        <w:trPr>
          <w:trHeight w:val="360"/>
        </w:trPr>
        <w:tc>
          <w:tcPr>
            <w:tcW w:w="3595" w:type="dxa"/>
            <w:gridSpan w:val="2"/>
            <w:shd w:val="clear" w:color="auto" w:fill="auto"/>
            <w:noWrap/>
            <w:vAlign w:val="center"/>
            <w:hideMark/>
          </w:tcPr>
          <w:p w14:paraId="550EB495"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Left-right distance</w:t>
            </w:r>
            <w:r w:rsidRPr="00D05273">
              <w:rPr>
                <w:rFonts w:ascii="Garamond" w:eastAsia="Times New Roman" w:hAnsi="Garamond" w:cs="Times New Roman"/>
                <w:color w:val="000000"/>
                <w:sz w:val="24"/>
                <w:szCs w:val="24"/>
                <w:vertAlign w:val="subscript"/>
                <w:lang w:val="en-GB"/>
              </w:rPr>
              <w:t>t-1</w:t>
            </w:r>
          </w:p>
        </w:tc>
        <w:tc>
          <w:tcPr>
            <w:tcW w:w="1170" w:type="dxa"/>
            <w:shd w:val="clear" w:color="auto" w:fill="auto"/>
            <w:noWrap/>
            <w:vAlign w:val="bottom"/>
            <w:hideMark/>
          </w:tcPr>
          <w:p w14:paraId="3032889A"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-0.063</w:t>
            </w:r>
          </w:p>
        </w:tc>
        <w:tc>
          <w:tcPr>
            <w:tcW w:w="1263" w:type="dxa"/>
            <w:shd w:val="clear" w:color="auto" w:fill="auto"/>
            <w:noWrap/>
            <w:vAlign w:val="center"/>
            <w:hideMark/>
          </w:tcPr>
          <w:p w14:paraId="1DAF58EF"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-0.053</w:t>
            </w:r>
          </w:p>
        </w:tc>
        <w:tc>
          <w:tcPr>
            <w:tcW w:w="1170" w:type="dxa"/>
            <w:shd w:val="clear" w:color="auto" w:fill="auto"/>
            <w:noWrap/>
            <w:vAlign w:val="center"/>
            <w:hideMark/>
          </w:tcPr>
          <w:p w14:paraId="6AF38C42"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-0.375</w:t>
            </w:r>
          </w:p>
        </w:tc>
        <w:tc>
          <w:tcPr>
            <w:tcW w:w="1260" w:type="dxa"/>
            <w:shd w:val="clear" w:color="auto" w:fill="auto"/>
            <w:noWrap/>
            <w:vAlign w:val="center"/>
            <w:hideMark/>
          </w:tcPr>
          <w:p w14:paraId="1C58AC1A"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-0.061</w:t>
            </w:r>
          </w:p>
        </w:tc>
        <w:tc>
          <w:tcPr>
            <w:tcW w:w="1170" w:type="dxa"/>
            <w:shd w:val="clear" w:color="auto" w:fill="auto"/>
            <w:noWrap/>
            <w:vAlign w:val="center"/>
            <w:hideMark/>
          </w:tcPr>
          <w:p w14:paraId="10CF191F"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-0.061</w:t>
            </w:r>
          </w:p>
        </w:tc>
      </w:tr>
      <w:tr w:rsidR="00D05273" w:rsidRPr="00D05273" w14:paraId="4DF8068F" w14:textId="77777777" w:rsidTr="005B04E2">
        <w:trPr>
          <w:trHeight w:val="312"/>
        </w:trPr>
        <w:tc>
          <w:tcPr>
            <w:tcW w:w="2515" w:type="dxa"/>
            <w:shd w:val="clear" w:color="auto" w:fill="auto"/>
            <w:noWrap/>
            <w:vAlign w:val="center"/>
            <w:hideMark/>
          </w:tcPr>
          <w:p w14:paraId="4259600C"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080" w:type="dxa"/>
            <w:shd w:val="clear" w:color="auto" w:fill="auto"/>
            <w:noWrap/>
            <w:vAlign w:val="bottom"/>
            <w:hideMark/>
          </w:tcPr>
          <w:p w14:paraId="79C68FA3" w14:textId="77777777" w:rsidR="00D05273" w:rsidRPr="00D05273" w:rsidRDefault="00D05273" w:rsidP="00D05273">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518153E7"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(0.113)</w:t>
            </w:r>
          </w:p>
        </w:tc>
        <w:tc>
          <w:tcPr>
            <w:tcW w:w="1263" w:type="dxa"/>
            <w:shd w:val="clear" w:color="auto" w:fill="auto"/>
            <w:noWrap/>
            <w:vAlign w:val="center"/>
            <w:hideMark/>
          </w:tcPr>
          <w:p w14:paraId="697CB023" w14:textId="54B32E58"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0.115</w:t>
            </w:r>
          </w:p>
        </w:tc>
        <w:tc>
          <w:tcPr>
            <w:tcW w:w="1170" w:type="dxa"/>
            <w:shd w:val="clear" w:color="auto" w:fill="auto"/>
            <w:noWrap/>
            <w:vAlign w:val="center"/>
            <w:hideMark/>
          </w:tcPr>
          <w:p w14:paraId="6F7E2C24" w14:textId="3731FD7A"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0.404</w:t>
            </w:r>
            <w:r>
              <w:rPr>
                <w:rFonts w:ascii="Garamond" w:eastAsia="Times New Roman" w:hAnsi="Garamond" w:cs="Times New Roman"/>
                <w:color w:val="000000"/>
                <w:sz w:val="24"/>
                <w:szCs w:val="24"/>
                <w:lang w:val="en-GB"/>
              </w:rPr>
              <w:t>)</w:t>
            </w:r>
          </w:p>
        </w:tc>
        <w:tc>
          <w:tcPr>
            <w:tcW w:w="1260" w:type="dxa"/>
            <w:shd w:val="clear" w:color="auto" w:fill="auto"/>
            <w:noWrap/>
            <w:vAlign w:val="center"/>
            <w:hideMark/>
          </w:tcPr>
          <w:p w14:paraId="567063D4" w14:textId="52A9F96D"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0.11</w:t>
            </w:r>
            <w:r w:rsidR="005B04E2">
              <w:rPr>
                <w:rFonts w:ascii="Garamond" w:eastAsia="Times New Roman" w:hAnsi="Garamond" w:cs="Times New Roman"/>
                <w:color w:val="000000"/>
                <w:sz w:val="24"/>
                <w:szCs w:val="24"/>
                <w:lang w:val="en-GB"/>
              </w:rPr>
              <w:t>)</w:t>
            </w:r>
          </w:p>
        </w:tc>
        <w:tc>
          <w:tcPr>
            <w:tcW w:w="1170" w:type="dxa"/>
            <w:shd w:val="clear" w:color="auto" w:fill="auto"/>
            <w:noWrap/>
            <w:vAlign w:val="center"/>
            <w:hideMark/>
          </w:tcPr>
          <w:p w14:paraId="30B29482" w14:textId="36D5617E"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0.113</w:t>
            </w:r>
            <w:r w:rsidR="005B04E2">
              <w:rPr>
                <w:rFonts w:ascii="Garamond" w:eastAsia="Times New Roman" w:hAnsi="Garamond" w:cs="Times New Roman"/>
                <w:color w:val="000000"/>
                <w:sz w:val="24"/>
                <w:szCs w:val="24"/>
                <w:lang w:val="en-GB"/>
              </w:rPr>
              <w:t>)</w:t>
            </w:r>
          </w:p>
        </w:tc>
      </w:tr>
      <w:tr w:rsidR="00D05273" w:rsidRPr="00D05273" w14:paraId="7EC691F0" w14:textId="77777777" w:rsidTr="005B04E2">
        <w:trPr>
          <w:trHeight w:val="312"/>
        </w:trPr>
        <w:tc>
          <w:tcPr>
            <w:tcW w:w="2515" w:type="dxa"/>
            <w:shd w:val="clear" w:color="auto" w:fill="auto"/>
            <w:noWrap/>
            <w:vAlign w:val="center"/>
            <w:hideMark/>
          </w:tcPr>
          <w:p w14:paraId="3F2072CB"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Constant</w:t>
            </w:r>
          </w:p>
        </w:tc>
        <w:tc>
          <w:tcPr>
            <w:tcW w:w="1080" w:type="dxa"/>
            <w:shd w:val="clear" w:color="auto" w:fill="auto"/>
            <w:noWrap/>
            <w:vAlign w:val="bottom"/>
            <w:hideMark/>
          </w:tcPr>
          <w:p w14:paraId="5AE09D3A"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1.009</w:t>
            </w:r>
          </w:p>
        </w:tc>
        <w:tc>
          <w:tcPr>
            <w:tcW w:w="1170" w:type="dxa"/>
            <w:shd w:val="clear" w:color="auto" w:fill="auto"/>
            <w:noWrap/>
            <w:vAlign w:val="bottom"/>
            <w:hideMark/>
          </w:tcPr>
          <w:p w14:paraId="75FC9ED9"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-5.234***</w:t>
            </w:r>
          </w:p>
        </w:tc>
        <w:tc>
          <w:tcPr>
            <w:tcW w:w="1263" w:type="dxa"/>
            <w:shd w:val="clear" w:color="auto" w:fill="auto"/>
            <w:noWrap/>
            <w:vAlign w:val="center"/>
            <w:hideMark/>
          </w:tcPr>
          <w:p w14:paraId="7766D06F"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-5.104***</w:t>
            </w:r>
          </w:p>
        </w:tc>
        <w:tc>
          <w:tcPr>
            <w:tcW w:w="1170" w:type="dxa"/>
            <w:shd w:val="clear" w:color="auto" w:fill="auto"/>
            <w:noWrap/>
            <w:vAlign w:val="center"/>
            <w:hideMark/>
          </w:tcPr>
          <w:p w14:paraId="3E5717DA"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-12.372**</w:t>
            </w:r>
          </w:p>
        </w:tc>
        <w:tc>
          <w:tcPr>
            <w:tcW w:w="1260" w:type="dxa"/>
            <w:shd w:val="clear" w:color="auto" w:fill="auto"/>
            <w:noWrap/>
            <w:vAlign w:val="center"/>
            <w:hideMark/>
          </w:tcPr>
          <w:p w14:paraId="2E3AE4D5"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-4.900***</w:t>
            </w:r>
          </w:p>
        </w:tc>
        <w:tc>
          <w:tcPr>
            <w:tcW w:w="1170" w:type="dxa"/>
            <w:shd w:val="clear" w:color="auto" w:fill="auto"/>
            <w:noWrap/>
            <w:vAlign w:val="center"/>
            <w:hideMark/>
          </w:tcPr>
          <w:p w14:paraId="246982AB"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-5.281***</w:t>
            </w:r>
          </w:p>
        </w:tc>
      </w:tr>
      <w:tr w:rsidR="00D05273" w:rsidRPr="00D05273" w14:paraId="769FF9EB" w14:textId="77777777" w:rsidTr="005B04E2">
        <w:trPr>
          <w:trHeight w:hRule="exact" w:val="324"/>
        </w:trPr>
        <w:tc>
          <w:tcPr>
            <w:tcW w:w="2515" w:type="dxa"/>
            <w:tcBorders>
              <w:bottom w:val="single" w:sz="4" w:space="0" w:color="auto"/>
            </w:tcBorders>
            <w:shd w:val="clear" w:color="auto" w:fill="auto"/>
            <w:noWrap/>
            <w:vAlign w:val="center"/>
            <w:hideMark/>
          </w:tcPr>
          <w:p w14:paraId="22D9B0C1"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 xml:space="preserve"> </w:t>
            </w:r>
          </w:p>
        </w:tc>
        <w:tc>
          <w:tcPr>
            <w:tcW w:w="1080" w:type="dxa"/>
            <w:tcBorders>
              <w:bottom w:val="single" w:sz="4" w:space="0" w:color="auto"/>
            </w:tcBorders>
            <w:shd w:val="clear" w:color="auto" w:fill="auto"/>
            <w:noWrap/>
            <w:vAlign w:val="bottom"/>
            <w:hideMark/>
          </w:tcPr>
          <w:p w14:paraId="145EACAA"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(1.134)</w:t>
            </w:r>
          </w:p>
        </w:tc>
        <w:tc>
          <w:tcPr>
            <w:tcW w:w="1170" w:type="dxa"/>
            <w:tcBorders>
              <w:bottom w:val="single" w:sz="4" w:space="0" w:color="auto"/>
            </w:tcBorders>
            <w:shd w:val="clear" w:color="auto" w:fill="auto"/>
            <w:noWrap/>
            <w:vAlign w:val="bottom"/>
            <w:hideMark/>
          </w:tcPr>
          <w:p w14:paraId="0F12B35A"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(1.677)</w:t>
            </w:r>
          </w:p>
        </w:tc>
        <w:tc>
          <w:tcPr>
            <w:tcW w:w="1263" w:type="dxa"/>
            <w:tcBorders>
              <w:bottom w:val="single" w:sz="4" w:space="0" w:color="auto"/>
            </w:tcBorders>
            <w:shd w:val="clear" w:color="auto" w:fill="auto"/>
            <w:noWrap/>
            <w:vAlign w:val="center"/>
            <w:hideMark/>
          </w:tcPr>
          <w:p w14:paraId="5B774302" w14:textId="6BF86EE1"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1.694</w:t>
            </w:r>
          </w:p>
        </w:tc>
        <w:tc>
          <w:tcPr>
            <w:tcW w:w="1170" w:type="dxa"/>
            <w:tcBorders>
              <w:bottom w:val="single" w:sz="4" w:space="0" w:color="auto"/>
            </w:tcBorders>
            <w:shd w:val="clear" w:color="auto" w:fill="auto"/>
            <w:noWrap/>
            <w:vAlign w:val="center"/>
            <w:hideMark/>
          </w:tcPr>
          <w:p w14:paraId="0952903A" w14:textId="13D612CE"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5.784</w:t>
            </w:r>
            <w:r>
              <w:rPr>
                <w:rFonts w:ascii="Garamond" w:eastAsia="Times New Roman" w:hAnsi="Garamond" w:cs="Times New Roman"/>
                <w:color w:val="000000"/>
                <w:sz w:val="24"/>
                <w:szCs w:val="24"/>
                <w:lang w:val="en-GB"/>
              </w:rPr>
              <w:t>)</w:t>
            </w:r>
          </w:p>
        </w:tc>
        <w:tc>
          <w:tcPr>
            <w:tcW w:w="1260" w:type="dxa"/>
            <w:tcBorders>
              <w:bottom w:val="single" w:sz="4" w:space="0" w:color="auto"/>
            </w:tcBorders>
            <w:shd w:val="clear" w:color="auto" w:fill="auto"/>
            <w:noWrap/>
            <w:vAlign w:val="center"/>
            <w:hideMark/>
          </w:tcPr>
          <w:p w14:paraId="3F73B525" w14:textId="5DD2A765" w:rsidR="00D05273" w:rsidRPr="00D05273" w:rsidRDefault="000042D8"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1.648</w:t>
            </w:r>
            <w:r w:rsidR="005B04E2">
              <w:rPr>
                <w:rFonts w:ascii="Garamond" w:eastAsia="Times New Roman" w:hAnsi="Garamond" w:cs="Times New Roman"/>
                <w:color w:val="000000"/>
                <w:sz w:val="24"/>
                <w:szCs w:val="24"/>
                <w:lang w:val="en-GB"/>
              </w:rPr>
              <w:t>)</w:t>
            </w:r>
          </w:p>
        </w:tc>
        <w:tc>
          <w:tcPr>
            <w:tcW w:w="1170" w:type="dxa"/>
            <w:tcBorders>
              <w:bottom w:val="single" w:sz="4" w:space="0" w:color="auto"/>
            </w:tcBorders>
            <w:shd w:val="clear" w:color="auto" w:fill="auto"/>
            <w:noWrap/>
            <w:vAlign w:val="center"/>
            <w:hideMark/>
          </w:tcPr>
          <w:p w14:paraId="54F92F7F" w14:textId="5BADE80A" w:rsidR="00D05273" w:rsidRPr="00D05273" w:rsidRDefault="005B04E2"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lang w:val="en-GB"/>
              </w:rPr>
              <w:t>(</w:t>
            </w:r>
            <w:r w:rsidR="00D05273" w:rsidRPr="00D05273">
              <w:rPr>
                <w:rFonts w:ascii="Garamond" w:eastAsia="Times New Roman" w:hAnsi="Garamond" w:cs="Times New Roman"/>
                <w:color w:val="000000"/>
                <w:sz w:val="24"/>
                <w:szCs w:val="24"/>
                <w:lang w:val="en-GB"/>
              </w:rPr>
              <w:t>1.692</w:t>
            </w:r>
            <w:r>
              <w:rPr>
                <w:rFonts w:ascii="Garamond" w:eastAsia="Times New Roman" w:hAnsi="Garamond" w:cs="Times New Roman"/>
                <w:color w:val="000000"/>
                <w:sz w:val="24"/>
                <w:szCs w:val="24"/>
                <w:lang w:val="en-GB"/>
              </w:rPr>
              <w:t>)</w:t>
            </w:r>
          </w:p>
        </w:tc>
      </w:tr>
      <w:tr w:rsidR="00D05273" w:rsidRPr="00D05273" w14:paraId="009A474B" w14:textId="77777777" w:rsidTr="005B04E2">
        <w:trPr>
          <w:trHeight w:hRule="exact" w:val="312"/>
        </w:trPr>
        <w:tc>
          <w:tcPr>
            <w:tcW w:w="2515" w:type="dxa"/>
            <w:tcBorders>
              <w:top w:val="single" w:sz="4" w:space="0" w:color="auto"/>
            </w:tcBorders>
            <w:shd w:val="clear" w:color="auto" w:fill="auto"/>
            <w:noWrap/>
            <w:vAlign w:val="center"/>
            <w:hideMark/>
          </w:tcPr>
          <w:p w14:paraId="7243A3F4" w14:textId="77777777" w:rsidR="00D05273" w:rsidRPr="00D05273" w:rsidRDefault="00D05273" w:rsidP="00D05273">
            <w:pPr>
              <w:spacing w:after="0" w:line="240" w:lineRule="auto"/>
              <w:rPr>
                <w:rFonts w:ascii="Garamond" w:eastAsia="Times New Roman" w:hAnsi="Garamond" w:cs="Times New Roman"/>
                <w:i/>
                <w:iCs/>
                <w:color w:val="000000"/>
                <w:sz w:val="24"/>
                <w:szCs w:val="24"/>
              </w:rPr>
            </w:pPr>
            <w:r w:rsidRPr="00D05273">
              <w:rPr>
                <w:rFonts w:ascii="Garamond" w:eastAsia="Times New Roman" w:hAnsi="Garamond" w:cs="Times New Roman"/>
                <w:i/>
                <w:iCs/>
                <w:color w:val="000000"/>
                <w:sz w:val="24"/>
                <w:szCs w:val="24"/>
                <w:lang w:val="en-GB"/>
              </w:rPr>
              <w:t>σ²</w:t>
            </w:r>
            <w:r w:rsidRPr="00D05273">
              <w:rPr>
                <w:rFonts w:ascii="Garamond" w:eastAsia="Times New Roman" w:hAnsi="Garamond" w:cs="Times New Roman"/>
                <w:color w:val="000000"/>
                <w:sz w:val="24"/>
                <w:szCs w:val="24"/>
                <w:lang w:val="en-GB"/>
              </w:rPr>
              <w:t xml:space="preserve"> level 3 (country)</w:t>
            </w:r>
          </w:p>
        </w:tc>
        <w:tc>
          <w:tcPr>
            <w:tcW w:w="1080" w:type="dxa"/>
            <w:tcBorders>
              <w:top w:val="single" w:sz="4" w:space="0" w:color="auto"/>
            </w:tcBorders>
            <w:shd w:val="clear" w:color="auto" w:fill="auto"/>
            <w:noWrap/>
            <w:vAlign w:val="center"/>
            <w:hideMark/>
          </w:tcPr>
          <w:p w14:paraId="27F5C3F3"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0.991</w:t>
            </w:r>
          </w:p>
        </w:tc>
        <w:tc>
          <w:tcPr>
            <w:tcW w:w="1170" w:type="dxa"/>
            <w:tcBorders>
              <w:top w:val="single" w:sz="4" w:space="0" w:color="auto"/>
            </w:tcBorders>
            <w:shd w:val="clear" w:color="auto" w:fill="auto"/>
            <w:noWrap/>
            <w:vAlign w:val="center"/>
            <w:hideMark/>
          </w:tcPr>
          <w:p w14:paraId="1A6B01F1"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4.047</w:t>
            </w:r>
          </w:p>
        </w:tc>
        <w:tc>
          <w:tcPr>
            <w:tcW w:w="1263" w:type="dxa"/>
            <w:tcBorders>
              <w:top w:val="single" w:sz="4" w:space="0" w:color="auto"/>
            </w:tcBorders>
            <w:shd w:val="clear" w:color="auto" w:fill="auto"/>
            <w:noWrap/>
            <w:vAlign w:val="center"/>
            <w:hideMark/>
          </w:tcPr>
          <w:p w14:paraId="16364B07"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4.506</w:t>
            </w:r>
          </w:p>
        </w:tc>
        <w:tc>
          <w:tcPr>
            <w:tcW w:w="1170" w:type="dxa"/>
            <w:tcBorders>
              <w:top w:val="single" w:sz="4" w:space="0" w:color="auto"/>
            </w:tcBorders>
            <w:shd w:val="clear" w:color="auto" w:fill="auto"/>
            <w:noWrap/>
            <w:vAlign w:val="center"/>
            <w:hideMark/>
          </w:tcPr>
          <w:p w14:paraId="3BE9022B"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14.398</w:t>
            </w:r>
          </w:p>
        </w:tc>
        <w:tc>
          <w:tcPr>
            <w:tcW w:w="1260" w:type="dxa"/>
            <w:tcBorders>
              <w:top w:val="single" w:sz="4" w:space="0" w:color="auto"/>
            </w:tcBorders>
            <w:shd w:val="clear" w:color="auto" w:fill="auto"/>
            <w:noWrap/>
            <w:vAlign w:val="center"/>
            <w:hideMark/>
          </w:tcPr>
          <w:p w14:paraId="7504EF0E"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3.993</w:t>
            </w:r>
          </w:p>
        </w:tc>
        <w:tc>
          <w:tcPr>
            <w:tcW w:w="1170" w:type="dxa"/>
            <w:tcBorders>
              <w:top w:val="single" w:sz="4" w:space="0" w:color="auto"/>
            </w:tcBorders>
            <w:shd w:val="clear" w:color="auto" w:fill="auto"/>
            <w:noWrap/>
            <w:vAlign w:val="center"/>
            <w:hideMark/>
          </w:tcPr>
          <w:p w14:paraId="5953D835"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4.045</w:t>
            </w:r>
          </w:p>
        </w:tc>
      </w:tr>
      <w:tr w:rsidR="00D05273" w:rsidRPr="00D05273" w14:paraId="0AE47452" w14:textId="77777777" w:rsidTr="005B04E2">
        <w:trPr>
          <w:trHeight w:hRule="exact" w:val="312"/>
        </w:trPr>
        <w:tc>
          <w:tcPr>
            <w:tcW w:w="2515" w:type="dxa"/>
            <w:shd w:val="clear" w:color="auto" w:fill="auto"/>
            <w:noWrap/>
            <w:vAlign w:val="center"/>
            <w:hideMark/>
          </w:tcPr>
          <w:p w14:paraId="39ADBA2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080" w:type="dxa"/>
            <w:shd w:val="clear" w:color="auto" w:fill="auto"/>
            <w:noWrap/>
            <w:vAlign w:val="center"/>
            <w:hideMark/>
          </w:tcPr>
          <w:p w14:paraId="58CB1C98" w14:textId="5E365B12" w:rsidR="00D05273" w:rsidRPr="00D05273" w:rsidRDefault="00D05273"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D05273">
              <w:rPr>
                <w:rFonts w:ascii="Garamond" w:eastAsia="Times New Roman" w:hAnsi="Garamond" w:cs="Times New Roman"/>
                <w:color w:val="000000"/>
                <w:sz w:val="24"/>
                <w:szCs w:val="24"/>
              </w:rPr>
              <w:t>0.855)</w:t>
            </w:r>
          </w:p>
        </w:tc>
        <w:tc>
          <w:tcPr>
            <w:tcW w:w="1170" w:type="dxa"/>
            <w:shd w:val="clear" w:color="auto" w:fill="auto"/>
            <w:noWrap/>
            <w:vAlign w:val="bottom"/>
            <w:hideMark/>
          </w:tcPr>
          <w:p w14:paraId="0314E1E4" w14:textId="6650995A" w:rsidR="00D05273" w:rsidRPr="00D05273" w:rsidRDefault="00D05273"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D05273">
              <w:rPr>
                <w:rFonts w:ascii="Garamond" w:eastAsia="Times New Roman" w:hAnsi="Garamond" w:cs="Times New Roman"/>
                <w:color w:val="000000"/>
                <w:sz w:val="24"/>
                <w:szCs w:val="24"/>
              </w:rPr>
              <w:t>2.944)</w:t>
            </w:r>
          </w:p>
        </w:tc>
        <w:tc>
          <w:tcPr>
            <w:tcW w:w="1263" w:type="dxa"/>
            <w:shd w:val="clear" w:color="auto" w:fill="auto"/>
            <w:noWrap/>
            <w:vAlign w:val="center"/>
            <w:hideMark/>
          </w:tcPr>
          <w:p w14:paraId="532AA62B" w14:textId="3D180D67" w:rsidR="00D05273" w:rsidRPr="00D05273" w:rsidRDefault="00D05273"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D05273">
              <w:rPr>
                <w:rFonts w:ascii="Garamond" w:eastAsia="Times New Roman" w:hAnsi="Garamond" w:cs="Times New Roman"/>
                <w:color w:val="000000"/>
                <w:sz w:val="24"/>
                <w:szCs w:val="24"/>
              </w:rPr>
              <w:t>3.313)</w:t>
            </w:r>
          </w:p>
        </w:tc>
        <w:tc>
          <w:tcPr>
            <w:tcW w:w="1170" w:type="dxa"/>
            <w:shd w:val="clear" w:color="auto" w:fill="auto"/>
            <w:noWrap/>
            <w:vAlign w:val="center"/>
            <w:hideMark/>
          </w:tcPr>
          <w:p w14:paraId="26359E43" w14:textId="5EC6FDFC" w:rsidR="00D05273" w:rsidRPr="00D05273" w:rsidRDefault="00D05273"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D05273">
              <w:rPr>
                <w:rFonts w:ascii="Garamond" w:eastAsia="Times New Roman" w:hAnsi="Garamond" w:cs="Times New Roman"/>
                <w:color w:val="000000"/>
                <w:sz w:val="24"/>
                <w:szCs w:val="24"/>
              </w:rPr>
              <w:t>12.816)</w:t>
            </w:r>
          </w:p>
        </w:tc>
        <w:tc>
          <w:tcPr>
            <w:tcW w:w="1260" w:type="dxa"/>
            <w:shd w:val="clear" w:color="auto" w:fill="auto"/>
            <w:noWrap/>
            <w:vAlign w:val="center"/>
            <w:hideMark/>
          </w:tcPr>
          <w:p w14:paraId="72052443" w14:textId="130A9706" w:rsidR="00D05273" w:rsidRPr="00D05273" w:rsidRDefault="00D05273"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D05273">
              <w:rPr>
                <w:rFonts w:ascii="Garamond" w:eastAsia="Times New Roman" w:hAnsi="Garamond" w:cs="Times New Roman"/>
                <w:color w:val="000000"/>
                <w:sz w:val="24"/>
                <w:szCs w:val="24"/>
              </w:rPr>
              <w:t>2.916)</w:t>
            </w:r>
          </w:p>
        </w:tc>
        <w:tc>
          <w:tcPr>
            <w:tcW w:w="1170" w:type="dxa"/>
            <w:shd w:val="clear" w:color="auto" w:fill="auto"/>
            <w:noWrap/>
            <w:vAlign w:val="center"/>
            <w:hideMark/>
          </w:tcPr>
          <w:p w14:paraId="4A4D19D2" w14:textId="185078EE" w:rsidR="00D05273" w:rsidRPr="00D05273" w:rsidRDefault="00D05273"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D05273">
              <w:rPr>
                <w:rFonts w:ascii="Garamond" w:eastAsia="Times New Roman" w:hAnsi="Garamond" w:cs="Times New Roman"/>
                <w:color w:val="000000"/>
                <w:sz w:val="24"/>
                <w:szCs w:val="24"/>
              </w:rPr>
              <w:t>2.936)</w:t>
            </w:r>
          </w:p>
        </w:tc>
      </w:tr>
      <w:tr w:rsidR="00D05273" w:rsidRPr="00D05273" w14:paraId="6070B780" w14:textId="77777777" w:rsidTr="005B04E2">
        <w:trPr>
          <w:trHeight w:val="312"/>
        </w:trPr>
        <w:tc>
          <w:tcPr>
            <w:tcW w:w="2515" w:type="dxa"/>
            <w:shd w:val="clear" w:color="auto" w:fill="auto"/>
            <w:noWrap/>
            <w:vAlign w:val="center"/>
            <w:hideMark/>
          </w:tcPr>
          <w:p w14:paraId="794F17E5" w14:textId="77777777" w:rsidR="00D05273" w:rsidRPr="00D05273" w:rsidRDefault="00D05273" w:rsidP="00D05273">
            <w:pPr>
              <w:spacing w:after="0" w:line="240" w:lineRule="auto"/>
              <w:rPr>
                <w:rFonts w:ascii="Garamond" w:eastAsia="Times New Roman" w:hAnsi="Garamond" w:cs="Times New Roman"/>
                <w:i/>
                <w:iCs/>
                <w:color w:val="000000"/>
                <w:sz w:val="24"/>
                <w:szCs w:val="24"/>
              </w:rPr>
            </w:pPr>
            <w:r w:rsidRPr="00D05273">
              <w:rPr>
                <w:rFonts w:ascii="Garamond" w:eastAsia="Times New Roman" w:hAnsi="Garamond" w:cs="Times New Roman"/>
                <w:i/>
                <w:iCs/>
                <w:color w:val="000000"/>
                <w:sz w:val="24"/>
                <w:szCs w:val="24"/>
                <w:lang w:val="en-GB"/>
              </w:rPr>
              <w:t>σ²</w:t>
            </w:r>
            <w:r w:rsidRPr="00D05273">
              <w:rPr>
                <w:rFonts w:ascii="Garamond" w:eastAsia="Times New Roman" w:hAnsi="Garamond" w:cs="Times New Roman"/>
                <w:color w:val="000000"/>
                <w:sz w:val="24"/>
                <w:szCs w:val="24"/>
                <w:lang w:val="en-GB"/>
              </w:rPr>
              <w:t xml:space="preserve"> level 2 (party)</w:t>
            </w:r>
          </w:p>
        </w:tc>
        <w:tc>
          <w:tcPr>
            <w:tcW w:w="1080" w:type="dxa"/>
            <w:shd w:val="clear" w:color="auto" w:fill="auto"/>
            <w:noWrap/>
            <w:vAlign w:val="center"/>
            <w:hideMark/>
          </w:tcPr>
          <w:p w14:paraId="6A54AF8A" w14:textId="0E7B5CFB" w:rsidR="00D05273" w:rsidRPr="00D05273" w:rsidRDefault="00D05273" w:rsidP="00443229">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0</w:t>
            </w:r>
            <w:r>
              <w:rPr>
                <w:rFonts w:ascii="Garamond" w:eastAsia="Times New Roman" w:hAnsi="Garamond" w:cs="Times New Roman"/>
                <w:color w:val="000000"/>
                <w:sz w:val="24"/>
                <w:szCs w:val="24"/>
                <w:lang w:val="en-GB"/>
              </w:rPr>
              <w:t>.000</w:t>
            </w:r>
          </w:p>
        </w:tc>
        <w:tc>
          <w:tcPr>
            <w:tcW w:w="1170" w:type="dxa"/>
            <w:shd w:val="clear" w:color="auto" w:fill="auto"/>
            <w:noWrap/>
            <w:vAlign w:val="center"/>
            <w:hideMark/>
          </w:tcPr>
          <w:p w14:paraId="4DDF2B02"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4.385</w:t>
            </w:r>
          </w:p>
        </w:tc>
        <w:tc>
          <w:tcPr>
            <w:tcW w:w="1263" w:type="dxa"/>
            <w:shd w:val="clear" w:color="auto" w:fill="auto"/>
            <w:noWrap/>
            <w:vAlign w:val="center"/>
            <w:hideMark/>
          </w:tcPr>
          <w:p w14:paraId="0581B875"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5.086</w:t>
            </w:r>
          </w:p>
        </w:tc>
        <w:tc>
          <w:tcPr>
            <w:tcW w:w="1170" w:type="dxa"/>
            <w:shd w:val="clear" w:color="auto" w:fill="auto"/>
            <w:noWrap/>
            <w:vAlign w:val="center"/>
            <w:hideMark/>
          </w:tcPr>
          <w:p w14:paraId="5C8E13FA"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5.698</w:t>
            </w:r>
          </w:p>
        </w:tc>
        <w:tc>
          <w:tcPr>
            <w:tcW w:w="1260" w:type="dxa"/>
            <w:shd w:val="clear" w:color="auto" w:fill="auto"/>
            <w:noWrap/>
            <w:vAlign w:val="center"/>
            <w:hideMark/>
          </w:tcPr>
          <w:p w14:paraId="51A155DB"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4.062</w:t>
            </w:r>
          </w:p>
        </w:tc>
        <w:tc>
          <w:tcPr>
            <w:tcW w:w="1170" w:type="dxa"/>
            <w:shd w:val="clear" w:color="auto" w:fill="auto"/>
            <w:noWrap/>
            <w:vAlign w:val="center"/>
            <w:hideMark/>
          </w:tcPr>
          <w:p w14:paraId="35678BF3"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rPr>
              <w:t>4.348</w:t>
            </w:r>
          </w:p>
        </w:tc>
      </w:tr>
      <w:tr w:rsidR="00D05273" w:rsidRPr="00D05273" w14:paraId="5F0C11AB" w14:textId="77777777" w:rsidTr="005B04E2">
        <w:trPr>
          <w:trHeight w:val="312"/>
        </w:trPr>
        <w:tc>
          <w:tcPr>
            <w:tcW w:w="2515" w:type="dxa"/>
            <w:shd w:val="clear" w:color="auto" w:fill="auto"/>
            <w:noWrap/>
            <w:vAlign w:val="center"/>
            <w:hideMark/>
          </w:tcPr>
          <w:p w14:paraId="5F3C9B9D"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p>
        </w:tc>
        <w:tc>
          <w:tcPr>
            <w:tcW w:w="1080" w:type="dxa"/>
            <w:shd w:val="clear" w:color="auto" w:fill="auto"/>
            <w:noWrap/>
            <w:vAlign w:val="center"/>
            <w:hideMark/>
          </w:tcPr>
          <w:p w14:paraId="332AC860" w14:textId="2DAAC281" w:rsidR="00D05273" w:rsidRPr="00D05273" w:rsidRDefault="00D05273"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D05273">
              <w:rPr>
                <w:rFonts w:ascii="Garamond" w:eastAsia="Times New Roman" w:hAnsi="Garamond" w:cs="Times New Roman"/>
                <w:color w:val="000000"/>
                <w:sz w:val="24"/>
                <w:szCs w:val="24"/>
              </w:rPr>
              <w:t>0</w:t>
            </w:r>
            <w:r>
              <w:rPr>
                <w:rFonts w:ascii="Garamond" w:eastAsia="Times New Roman" w:hAnsi="Garamond" w:cs="Times New Roman"/>
                <w:color w:val="000000"/>
                <w:sz w:val="24"/>
                <w:szCs w:val="24"/>
              </w:rPr>
              <w:t>.000</w:t>
            </w:r>
            <w:r w:rsidR="00443229">
              <w:rPr>
                <w:rFonts w:ascii="Garamond" w:eastAsia="Times New Roman" w:hAnsi="Garamond" w:cs="Times New Roman"/>
                <w:color w:val="000000"/>
                <w:sz w:val="24"/>
                <w:szCs w:val="24"/>
              </w:rPr>
              <w:t>)</w:t>
            </w:r>
          </w:p>
        </w:tc>
        <w:tc>
          <w:tcPr>
            <w:tcW w:w="1170" w:type="dxa"/>
            <w:shd w:val="clear" w:color="auto" w:fill="auto"/>
            <w:noWrap/>
            <w:vAlign w:val="center"/>
            <w:hideMark/>
          </w:tcPr>
          <w:p w14:paraId="0B55EBC3" w14:textId="06783A35" w:rsidR="00D05273" w:rsidRPr="00D05273" w:rsidRDefault="00D05273"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D05273">
              <w:rPr>
                <w:rFonts w:ascii="Garamond" w:eastAsia="Times New Roman" w:hAnsi="Garamond" w:cs="Times New Roman"/>
                <w:color w:val="000000"/>
                <w:sz w:val="24"/>
                <w:szCs w:val="24"/>
              </w:rPr>
              <w:t>3.693)</w:t>
            </w:r>
          </w:p>
        </w:tc>
        <w:tc>
          <w:tcPr>
            <w:tcW w:w="1263" w:type="dxa"/>
            <w:shd w:val="clear" w:color="auto" w:fill="auto"/>
            <w:noWrap/>
            <w:vAlign w:val="center"/>
            <w:hideMark/>
          </w:tcPr>
          <w:p w14:paraId="7A4245FE" w14:textId="7BC317E2" w:rsidR="00D05273" w:rsidRPr="00D05273" w:rsidRDefault="00D05273"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D05273">
              <w:rPr>
                <w:rFonts w:ascii="Garamond" w:eastAsia="Times New Roman" w:hAnsi="Garamond" w:cs="Times New Roman"/>
                <w:color w:val="000000"/>
                <w:sz w:val="24"/>
                <w:szCs w:val="24"/>
              </w:rPr>
              <w:t>4.086)</w:t>
            </w:r>
          </w:p>
        </w:tc>
        <w:tc>
          <w:tcPr>
            <w:tcW w:w="1170" w:type="dxa"/>
            <w:shd w:val="clear" w:color="auto" w:fill="auto"/>
            <w:noWrap/>
            <w:vAlign w:val="center"/>
            <w:hideMark/>
          </w:tcPr>
          <w:p w14:paraId="5B841D47" w14:textId="6D589E70" w:rsidR="00D05273" w:rsidRPr="00D05273" w:rsidRDefault="00D05273"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D05273">
              <w:rPr>
                <w:rFonts w:ascii="Garamond" w:eastAsia="Times New Roman" w:hAnsi="Garamond" w:cs="Times New Roman"/>
                <w:color w:val="000000"/>
                <w:sz w:val="24"/>
                <w:szCs w:val="24"/>
              </w:rPr>
              <w:t>7.396)</w:t>
            </w:r>
          </w:p>
        </w:tc>
        <w:tc>
          <w:tcPr>
            <w:tcW w:w="1260" w:type="dxa"/>
            <w:shd w:val="clear" w:color="auto" w:fill="auto"/>
            <w:noWrap/>
            <w:vAlign w:val="center"/>
            <w:hideMark/>
          </w:tcPr>
          <w:p w14:paraId="76641E4E" w14:textId="3225C08D" w:rsidR="00D05273" w:rsidRPr="00D05273" w:rsidRDefault="00D05273"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D05273">
              <w:rPr>
                <w:rFonts w:ascii="Garamond" w:eastAsia="Times New Roman" w:hAnsi="Garamond" w:cs="Times New Roman"/>
                <w:color w:val="000000"/>
                <w:sz w:val="24"/>
                <w:szCs w:val="24"/>
              </w:rPr>
              <w:t>3.673)</w:t>
            </w:r>
          </w:p>
        </w:tc>
        <w:tc>
          <w:tcPr>
            <w:tcW w:w="1170" w:type="dxa"/>
            <w:shd w:val="clear" w:color="auto" w:fill="auto"/>
            <w:noWrap/>
            <w:vAlign w:val="center"/>
            <w:hideMark/>
          </w:tcPr>
          <w:p w14:paraId="79EB9DA7" w14:textId="623BFB54" w:rsidR="00D05273" w:rsidRPr="00D05273" w:rsidRDefault="00D05273" w:rsidP="00D05273">
            <w:pPr>
              <w:spacing w:after="0" w:line="240" w:lineRule="auto"/>
              <w:jc w:val="center"/>
              <w:rPr>
                <w:rFonts w:ascii="Garamond" w:eastAsia="Times New Roman" w:hAnsi="Garamond" w:cs="Times New Roman"/>
                <w:color w:val="000000"/>
                <w:sz w:val="24"/>
                <w:szCs w:val="24"/>
              </w:rPr>
            </w:pPr>
            <w:r>
              <w:rPr>
                <w:rFonts w:ascii="Garamond" w:eastAsia="Times New Roman" w:hAnsi="Garamond" w:cs="Times New Roman"/>
                <w:color w:val="000000"/>
                <w:sz w:val="24"/>
                <w:szCs w:val="24"/>
              </w:rPr>
              <w:t>(</w:t>
            </w:r>
            <w:r w:rsidRPr="00D05273">
              <w:rPr>
                <w:rFonts w:ascii="Garamond" w:eastAsia="Times New Roman" w:hAnsi="Garamond" w:cs="Times New Roman"/>
                <w:color w:val="000000"/>
                <w:sz w:val="24"/>
                <w:szCs w:val="24"/>
              </w:rPr>
              <w:t>3.667)</w:t>
            </w:r>
          </w:p>
        </w:tc>
      </w:tr>
      <w:tr w:rsidR="00D05273" w:rsidRPr="00D05273" w14:paraId="0C1DA58F" w14:textId="77777777" w:rsidTr="005B04E2">
        <w:trPr>
          <w:trHeight w:val="312"/>
        </w:trPr>
        <w:tc>
          <w:tcPr>
            <w:tcW w:w="2515" w:type="dxa"/>
            <w:shd w:val="clear" w:color="auto" w:fill="auto"/>
            <w:noWrap/>
            <w:vAlign w:val="center"/>
            <w:hideMark/>
          </w:tcPr>
          <w:p w14:paraId="6D0EACA7" w14:textId="77777777" w:rsidR="00D05273" w:rsidRPr="00D05273" w:rsidRDefault="00D05273" w:rsidP="00D05273">
            <w:pPr>
              <w:spacing w:after="0" w:line="240" w:lineRule="auto"/>
              <w:jc w:val="both"/>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BIC</w:t>
            </w:r>
          </w:p>
        </w:tc>
        <w:tc>
          <w:tcPr>
            <w:tcW w:w="1080" w:type="dxa"/>
            <w:shd w:val="clear" w:color="auto" w:fill="auto"/>
            <w:noWrap/>
            <w:vAlign w:val="center"/>
            <w:hideMark/>
          </w:tcPr>
          <w:p w14:paraId="67027335"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294.844</w:t>
            </w:r>
          </w:p>
        </w:tc>
        <w:tc>
          <w:tcPr>
            <w:tcW w:w="1170" w:type="dxa"/>
            <w:shd w:val="clear" w:color="auto" w:fill="auto"/>
            <w:noWrap/>
            <w:vAlign w:val="center"/>
            <w:hideMark/>
          </w:tcPr>
          <w:p w14:paraId="640AB1DC"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440.863</w:t>
            </w:r>
          </w:p>
        </w:tc>
        <w:tc>
          <w:tcPr>
            <w:tcW w:w="1263" w:type="dxa"/>
            <w:shd w:val="clear" w:color="auto" w:fill="auto"/>
            <w:noWrap/>
            <w:vAlign w:val="center"/>
            <w:hideMark/>
          </w:tcPr>
          <w:p w14:paraId="09563D8F"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447.548</w:t>
            </w:r>
          </w:p>
        </w:tc>
        <w:tc>
          <w:tcPr>
            <w:tcW w:w="1170" w:type="dxa"/>
            <w:shd w:val="clear" w:color="auto" w:fill="auto"/>
            <w:noWrap/>
            <w:vAlign w:val="center"/>
            <w:hideMark/>
          </w:tcPr>
          <w:p w14:paraId="4C845B5C"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229.967</w:t>
            </w:r>
          </w:p>
        </w:tc>
        <w:tc>
          <w:tcPr>
            <w:tcW w:w="1260" w:type="dxa"/>
            <w:shd w:val="clear" w:color="auto" w:fill="auto"/>
            <w:noWrap/>
            <w:vAlign w:val="center"/>
            <w:hideMark/>
          </w:tcPr>
          <w:p w14:paraId="0CB1AC0C"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453.988</w:t>
            </w:r>
          </w:p>
        </w:tc>
        <w:tc>
          <w:tcPr>
            <w:tcW w:w="1170" w:type="dxa"/>
            <w:shd w:val="clear" w:color="auto" w:fill="auto"/>
            <w:noWrap/>
            <w:vAlign w:val="center"/>
            <w:hideMark/>
          </w:tcPr>
          <w:p w14:paraId="1721F0C0"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448.358</w:t>
            </w:r>
          </w:p>
        </w:tc>
      </w:tr>
      <w:tr w:rsidR="00D05273" w:rsidRPr="00D05273" w14:paraId="44DD25CF" w14:textId="77777777" w:rsidTr="005B04E2">
        <w:trPr>
          <w:trHeight w:val="324"/>
        </w:trPr>
        <w:tc>
          <w:tcPr>
            <w:tcW w:w="2515" w:type="dxa"/>
            <w:tcBorders>
              <w:bottom w:val="single" w:sz="4" w:space="0" w:color="auto"/>
            </w:tcBorders>
            <w:shd w:val="clear" w:color="auto" w:fill="auto"/>
            <w:noWrap/>
            <w:vAlign w:val="center"/>
            <w:hideMark/>
          </w:tcPr>
          <w:p w14:paraId="68650E14" w14:textId="77777777" w:rsidR="00D05273" w:rsidRPr="00D05273" w:rsidRDefault="00D05273" w:rsidP="00D05273">
            <w:pPr>
              <w:spacing w:after="0" w:line="240" w:lineRule="auto"/>
              <w:jc w:val="both"/>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N</w:t>
            </w:r>
          </w:p>
        </w:tc>
        <w:tc>
          <w:tcPr>
            <w:tcW w:w="1080" w:type="dxa"/>
            <w:tcBorders>
              <w:bottom w:val="single" w:sz="4" w:space="0" w:color="auto"/>
            </w:tcBorders>
            <w:shd w:val="clear" w:color="auto" w:fill="auto"/>
            <w:noWrap/>
            <w:vAlign w:val="center"/>
            <w:hideMark/>
          </w:tcPr>
          <w:p w14:paraId="07D9F8C6"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312</w:t>
            </w:r>
          </w:p>
        </w:tc>
        <w:tc>
          <w:tcPr>
            <w:tcW w:w="1170" w:type="dxa"/>
            <w:tcBorders>
              <w:bottom w:val="single" w:sz="4" w:space="0" w:color="auto"/>
            </w:tcBorders>
            <w:shd w:val="clear" w:color="auto" w:fill="auto"/>
            <w:noWrap/>
            <w:vAlign w:val="center"/>
            <w:hideMark/>
          </w:tcPr>
          <w:p w14:paraId="50297FCC"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1888</w:t>
            </w:r>
          </w:p>
        </w:tc>
        <w:tc>
          <w:tcPr>
            <w:tcW w:w="1263" w:type="dxa"/>
            <w:tcBorders>
              <w:bottom w:val="single" w:sz="4" w:space="0" w:color="auto"/>
            </w:tcBorders>
            <w:shd w:val="clear" w:color="auto" w:fill="auto"/>
            <w:noWrap/>
            <w:vAlign w:val="center"/>
            <w:hideMark/>
          </w:tcPr>
          <w:p w14:paraId="631893F7"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1888</w:t>
            </w:r>
          </w:p>
        </w:tc>
        <w:tc>
          <w:tcPr>
            <w:tcW w:w="1170" w:type="dxa"/>
            <w:tcBorders>
              <w:bottom w:val="single" w:sz="4" w:space="0" w:color="auto"/>
            </w:tcBorders>
            <w:shd w:val="clear" w:color="auto" w:fill="auto"/>
            <w:noWrap/>
            <w:vAlign w:val="center"/>
            <w:hideMark/>
          </w:tcPr>
          <w:p w14:paraId="40F16949"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1252</w:t>
            </w:r>
          </w:p>
        </w:tc>
        <w:tc>
          <w:tcPr>
            <w:tcW w:w="1260" w:type="dxa"/>
            <w:tcBorders>
              <w:bottom w:val="single" w:sz="4" w:space="0" w:color="auto"/>
            </w:tcBorders>
            <w:shd w:val="clear" w:color="auto" w:fill="auto"/>
            <w:noWrap/>
            <w:vAlign w:val="center"/>
            <w:hideMark/>
          </w:tcPr>
          <w:p w14:paraId="0860E758"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1888</w:t>
            </w:r>
          </w:p>
        </w:tc>
        <w:tc>
          <w:tcPr>
            <w:tcW w:w="1170" w:type="dxa"/>
            <w:tcBorders>
              <w:bottom w:val="single" w:sz="4" w:space="0" w:color="auto"/>
            </w:tcBorders>
            <w:shd w:val="clear" w:color="auto" w:fill="auto"/>
            <w:noWrap/>
            <w:vAlign w:val="center"/>
            <w:hideMark/>
          </w:tcPr>
          <w:p w14:paraId="0897DBEF" w14:textId="77777777" w:rsidR="00D05273" w:rsidRPr="00D05273" w:rsidRDefault="00D05273" w:rsidP="00D05273">
            <w:pPr>
              <w:spacing w:after="0" w:line="240" w:lineRule="auto"/>
              <w:jc w:val="center"/>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1888</w:t>
            </w:r>
          </w:p>
        </w:tc>
      </w:tr>
      <w:tr w:rsidR="00D05273" w:rsidRPr="00D05273" w14:paraId="6C0BB853" w14:textId="77777777" w:rsidTr="005B04E2">
        <w:trPr>
          <w:trHeight w:val="312"/>
        </w:trPr>
        <w:tc>
          <w:tcPr>
            <w:tcW w:w="9628" w:type="dxa"/>
            <w:gridSpan w:val="7"/>
            <w:tcBorders>
              <w:top w:val="single" w:sz="4" w:space="0" w:color="auto"/>
            </w:tcBorders>
            <w:shd w:val="clear" w:color="auto" w:fill="auto"/>
            <w:noWrap/>
            <w:vAlign w:val="center"/>
            <w:hideMark/>
          </w:tcPr>
          <w:p w14:paraId="730042B3" w14:textId="77777777" w:rsidR="00D05273" w:rsidRPr="00D05273" w:rsidRDefault="00D05273" w:rsidP="00D05273">
            <w:pPr>
              <w:spacing w:after="0" w:line="240" w:lineRule="auto"/>
              <w:rPr>
                <w:rFonts w:ascii="Garamond" w:eastAsia="Times New Roman" w:hAnsi="Garamond" w:cs="Times New Roman"/>
                <w:color w:val="000000"/>
                <w:sz w:val="24"/>
                <w:szCs w:val="24"/>
              </w:rPr>
            </w:pPr>
            <w:r w:rsidRPr="00D05273">
              <w:rPr>
                <w:rFonts w:ascii="Garamond" w:eastAsia="Times New Roman" w:hAnsi="Garamond" w:cs="Times New Roman"/>
                <w:color w:val="000000"/>
                <w:sz w:val="24"/>
                <w:szCs w:val="24"/>
                <w:lang w:val="en-GB"/>
              </w:rPr>
              <w:t>Notes: * p&lt;0.1, ** p&lt;0.05, *** p&lt;0.01 (two-tailed). Multilevel logistic regression models explaining transitions from alliance membership to non-membership (Model 1) and from non-membership to membership (Model 2-6). The coefficients are logged odds. Standard errors in parentheses.</w:t>
            </w:r>
          </w:p>
        </w:tc>
      </w:tr>
    </w:tbl>
    <w:p w14:paraId="4D4DE05E" w14:textId="77777777" w:rsidR="00D05273" w:rsidRPr="001E11C2" w:rsidRDefault="00D05273" w:rsidP="007B17B4">
      <w:pPr>
        <w:spacing w:line="480" w:lineRule="auto"/>
        <w:jc w:val="both"/>
        <w:rPr>
          <w:rFonts w:ascii="Garamond" w:hAnsi="Garamond"/>
          <w:sz w:val="24"/>
          <w:szCs w:val="24"/>
          <w:lang w:val="en-GB"/>
        </w:rPr>
      </w:pPr>
    </w:p>
    <w:p w14:paraId="4CF04B5C" w14:textId="6AEFA173" w:rsidR="00CF11F4" w:rsidRPr="001E11C2" w:rsidRDefault="008624CE" w:rsidP="00586DFF">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lastRenderedPageBreak/>
        <w:drawing>
          <wp:inline distT="0" distB="0" distL="0" distR="0" wp14:anchorId="0611A6B3" wp14:editId="0D1E1A9A">
            <wp:extent cx="5943600" cy="432308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A27.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745F11BC" w14:textId="219FDB9B" w:rsidR="00586DFF" w:rsidRPr="001E11C2" w:rsidRDefault="00586DFF" w:rsidP="00586DFF">
      <w:pPr>
        <w:spacing w:after="0" w:line="240" w:lineRule="auto"/>
        <w:jc w:val="both"/>
        <w:rPr>
          <w:rFonts w:ascii="Garamond" w:hAnsi="Garamond" w:cs="Times New Roman"/>
          <w:sz w:val="24"/>
          <w:szCs w:val="24"/>
          <w:lang w:val="en-GB"/>
        </w:rPr>
      </w:pPr>
      <w:r w:rsidRPr="001E11C2">
        <w:rPr>
          <w:rFonts w:ascii="Garamond" w:hAnsi="Garamond" w:cs="Times New Roman"/>
          <w:b/>
          <w:sz w:val="24"/>
          <w:szCs w:val="24"/>
          <w:lang w:val="en-GB"/>
        </w:rPr>
        <w:t>Figure A</w:t>
      </w:r>
      <w:r w:rsidR="007B17B4" w:rsidRPr="001E11C2">
        <w:rPr>
          <w:rFonts w:ascii="Garamond" w:hAnsi="Garamond" w:cs="Times New Roman"/>
          <w:b/>
          <w:sz w:val="24"/>
          <w:szCs w:val="24"/>
          <w:lang w:val="en-GB"/>
        </w:rPr>
        <w:t>27</w:t>
      </w:r>
      <w:r w:rsidRPr="001E11C2">
        <w:rPr>
          <w:rFonts w:ascii="Garamond" w:hAnsi="Garamond" w:cs="Times New Roman"/>
          <w:b/>
          <w:sz w:val="24"/>
          <w:szCs w:val="24"/>
          <w:lang w:val="en-GB"/>
        </w:rPr>
        <w:t>.</w:t>
      </w:r>
      <w:r w:rsidRPr="001E11C2">
        <w:rPr>
          <w:rFonts w:ascii="Garamond" w:hAnsi="Garamond" w:cs="Times New Roman"/>
          <w:sz w:val="24"/>
          <w:szCs w:val="24"/>
          <w:lang w:val="en-GB"/>
        </w:rPr>
        <w:t xml:space="preserve"> Marginal effects displaying the effect of party system saturation in the previous election on the likelihood that a non-alliance member at</w:t>
      </w:r>
      <w:r w:rsidRPr="001E11C2">
        <w:rPr>
          <w:rFonts w:ascii="Garamond" w:hAnsi="Garamond" w:cs="Times New Roman"/>
          <w:i/>
          <w:sz w:val="24"/>
          <w:szCs w:val="24"/>
          <w:lang w:val="en-GB"/>
        </w:rPr>
        <w:t xml:space="preserve"> t-1</w:t>
      </w:r>
      <w:r w:rsidRPr="001E11C2">
        <w:rPr>
          <w:rFonts w:ascii="Garamond" w:hAnsi="Garamond" w:cs="Times New Roman"/>
          <w:sz w:val="24"/>
          <w:szCs w:val="24"/>
          <w:lang w:val="en-GB"/>
        </w:rPr>
        <w:t xml:space="preserve"> will enter an alliance at</w:t>
      </w:r>
      <w:r w:rsidRPr="001E11C2">
        <w:rPr>
          <w:rFonts w:ascii="Garamond" w:hAnsi="Garamond" w:cs="Times New Roman"/>
          <w:i/>
          <w:sz w:val="24"/>
          <w:szCs w:val="24"/>
          <w:lang w:val="en-GB"/>
        </w:rPr>
        <w:t xml:space="preserve"> t </w:t>
      </w:r>
      <w:r w:rsidRPr="001E11C2">
        <w:rPr>
          <w:rFonts w:ascii="Garamond" w:hAnsi="Garamond" w:cs="Times New Roman"/>
          <w:sz w:val="24"/>
          <w:szCs w:val="24"/>
          <w:lang w:val="en-GB"/>
        </w:rPr>
        <w:t xml:space="preserve">(y-axis) for increasing values of party age (upper-left), leader dominance (upper-right), party size (bottom-left), and opposition status (bottom-right).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2B69D667" w14:textId="77777777" w:rsidR="002636F2" w:rsidRPr="001E11C2" w:rsidRDefault="008E51FE" w:rsidP="00044D34">
      <w:pPr>
        <w:spacing w:line="480" w:lineRule="auto"/>
        <w:jc w:val="both"/>
        <w:rPr>
          <w:rFonts w:ascii="Garamond" w:hAnsi="Garamond"/>
          <w:b/>
          <w:sz w:val="24"/>
          <w:szCs w:val="24"/>
          <w:lang w:val="en-GB"/>
        </w:rPr>
      </w:pPr>
      <w:r w:rsidRPr="001E11C2">
        <w:rPr>
          <w:rFonts w:ascii="Garamond" w:hAnsi="Garamond"/>
          <w:b/>
          <w:sz w:val="24"/>
          <w:szCs w:val="24"/>
          <w:lang w:val="en-GB"/>
        </w:rPr>
        <w:tab/>
      </w:r>
    </w:p>
    <w:p w14:paraId="5632C291" w14:textId="65DBDDAF" w:rsidR="00586DFF" w:rsidRDefault="008E51FE" w:rsidP="002636F2">
      <w:pPr>
        <w:spacing w:line="480" w:lineRule="auto"/>
        <w:ind w:firstLine="720"/>
        <w:jc w:val="both"/>
        <w:rPr>
          <w:rFonts w:ascii="Garamond" w:hAnsi="Garamond"/>
          <w:sz w:val="24"/>
          <w:szCs w:val="24"/>
          <w:lang w:val="en-GB"/>
        </w:rPr>
      </w:pPr>
      <w:r w:rsidRPr="001E11C2">
        <w:rPr>
          <w:rFonts w:ascii="Garamond" w:hAnsi="Garamond"/>
          <w:sz w:val="24"/>
          <w:szCs w:val="24"/>
          <w:lang w:val="en-GB"/>
        </w:rPr>
        <w:t xml:space="preserve">Finally, we also examine the </w:t>
      </w:r>
      <w:r w:rsidRPr="001E11C2">
        <w:rPr>
          <w:rFonts w:ascii="Garamond" w:hAnsi="Garamond"/>
          <w:i/>
          <w:sz w:val="24"/>
          <w:szCs w:val="24"/>
          <w:lang w:val="en-GB"/>
        </w:rPr>
        <w:t>Merger Hypothesis</w:t>
      </w:r>
      <w:r w:rsidRPr="001E11C2">
        <w:rPr>
          <w:rFonts w:ascii="Garamond" w:hAnsi="Garamond"/>
          <w:sz w:val="24"/>
          <w:szCs w:val="24"/>
          <w:lang w:val="en-GB"/>
        </w:rPr>
        <w:t xml:space="preserve"> (H3) by means of multilevel logistic regression, since parties either merge at </w:t>
      </w:r>
      <w:r w:rsidRPr="001E11C2">
        <w:rPr>
          <w:rFonts w:ascii="Garamond" w:hAnsi="Garamond"/>
          <w:i/>
          <w:sz w:val="24"/>
          <w:szCs w:val="24"/>
          <w:lang w:val="en-GB"/>
        </w:rPr>
        <w:t>t+</w:t>
      </w:r>
      <w:proofErr w:type="gramStart"/>
      <w:r w:rsidRPr="001E11C2">
        <w:rPr>
          <w:rFonts w:ascii="Garamond" w:hAnsi="Garamond"/>
          <w:i/>
          <w:sz w:val="24"/>
          <w:szCs w:val="24"/>
          <w:lang w:val="en-GB"/>
        </w:rPr>
        <w:t>1</w:t>
      </w:r>
      <w:proofErr w:type="gramEnd"/>
      <w:r w:rsidRPr="001E11C2">
        <w:rPr>
          <w:rFonts w:ascii="Garamond" w:hAnsi="Garamond"/>
          <w:sz w:val="24"/>
          <w:szCs w:val="24"/>
          <w:lang w:val="en-GB"/>
        </w:rPr>
        <w:t xml:space="preserve"> (=1) or </w:t>
      </w:r>
      <w:r w:rsidR="00546E45" w:rsidRPr="001E11C2">
        <w:rPr>
          <w:rFonts w:ascii="Garamond" w:hAnsi="Garamond"/>
          <w:sz w:val="24"/>
          <w:szCs w:val="24"/>
          <w:lang w:val="en-GB"/>
        </w:rPr>
        <w:t xml:space="preserve">they </w:t>
      </w:r>
      <w:r w:rsidR="00044D34" w:rsidRPr="001E11C2">
        <w:rPr>
          <w:rFonts w:ascii="Garamond" w:hAnsi="Garamond"/>
          <w:sz w:val="24"/>
          <w:szCs w:val="24"/>
          <w:lang w:val="en-GB"/>
        </w:rPr>
        <w:t>do not</w:t>
      </w:r>
      <w:r w:rsidRPr="001E11C2">
        <w:rPr>
          <w:rFonts w:ascii="Garamond" w:hAnsi="Garamond"/>
          <w:sz w:val="24"/>
          <w:szCs w:val="24"/>
          <w:lang w:val="en-GB"/>
        </w:rPr>
        <w:t xml:space="preserve"> (=0). As can be seen</w:t>
      </w:r>
      <w:r w:rsidR="0044572F" w:rsidRPr="001E11C2">
        <w:rPr>
          <w:rFonts w:ascii="Garamond" w:hAnsi="Garamond"/>
          <w:sz w:val="24"/>
          <w:szCs w:val="24"/>
          <w:lang w:val="en-GB"/>
        </w:rPr>
        <w:t>,</w:t>
      </w:r>
      <w:r w:rsidRPr="001E11C2">
        <w:rPr>
          <w:rFonts w:ascii="Garamond" w:hAnsi="Garamond"/>
          <w:sz w:val="24"/>
          <w:szCs w:val="24"/>
          <w:lang w:val="en-GB"/>
        </w:rPr>
        <w:t xml:space="preserve"> the main effect of party system saturation on a party’s propensity to merge is statistically insignificant (Model 1 and </w:t>
      </w:r>
      <w:r w:rsidR="0044572F" w:rsidRPr="001E11C2">
        <w:rPr>
          <w:rFonts w:ascii="Garamond" w:hAnsi="Garamond"/>
          <w:sz w:val="24"/>
          <w:szCs w:val="24"/>
          <w:lang w:val="en-GB"/>
        </w:rPr>
        <w:t>2</w:t>
      </w:r>
      <w:r w:rsidRPr="001E11C2">
        <w:rPr>
          <w:rFonts w:ascii="Garamond" w:hAnsi="Garamond"/>
          <w:sz w:val="24"/>
          <w:szCs w:val="24"/>
          <w:lang w:val="en-GB"/>
        </w:rPr>
        <w:t xml:space="preserve">, Table </w:t>
      </w:r>
      <w:r w:rsidR="00A90538">
        <w:rPr>
          <w:rFonts w:ascii="Garamond" w:hAnsi="Garamond"/>
          <w:sz w:val="24"/>
          <w:szCs w:val="24"/>
          <w:lang w:val="en-GB"/>
        </w:rPr>
        <w:t>A17</w:t>
      </w:r>
      <w:r w:rsidRPr="001E11C2">
        <w:rPr>
          <w:rFonts w:ascii="Garamond" w:hAnsi="Garamond"/>
          <w:sz w:val="24"/>
          <w:szCs w:val="24"/>
          <w:lang w:val="en-GB"/>
        </w:rPr>
        <w:t xml:space="preserve">); yet, similar to the manuscript we find that older parties form an exception: the latter are significantly more likely to merge (log odds=.008, p&lt;.1, Model </w:t>
      </w:r>
      <w:r w:rsidR="0061488D" w:rsidRPr="001E11C2">
        <w:rPr>
          <w:rFonts w:ascii="Garamond" w:hAnsi="Garamond"/>
          <w:sz w:val="24"/>
          <w:szCs w:val="24"/>
          <w:lang w:val="en-GB"/>
        </w:rPr>
        <w:t>3</w:t>
      </w:r>
      <w:r w:rsidRPr="001E11C2">
        <w:rPr>
          <w:rFonts w:ascii="Garamond" w:hAnsi="Garamond"/>
          <w:sz w:val="24"/>
          <w:szCs w:val="24"/>
          <w:lang w:val="en-GB"/>
        </w:rPr>
        <w:t>). Also the marginal effects (</w:t>
      </w:r>
      <w:r w:rsidR="00546E45" w:rsidRPr="001E11C2">
        <w:rPr>
          <w:rFonts w:ascii="Garamond" w:hAnsi="Garamond"/>
          <w:sz w:val="24"/>
          <w:szCs w:val="24"/>
          <w:lang w:val="en-GB"/>
        </w:rPr>
        <w:t>Figure</w:t>
      </w:r>
      <w:r w:rsidRPr="001E11C2">
        <w:rPr>
          <w:rFonts w:ascii="Garamond" w:hAnsi="Garamond"/>
          <w:sz w:val="24"/>
          <w:szCs w:val="24"/>
          <w:lang w:val="en-GB"/>
        </w:rPr>
        <w:t xml:space="preserve"> </w:t>
      </w:r>
      <w:r w:rsidR="007B17B4" w:rsidRPr="001E11C2">
        <w:rPr>
          <w:rFonts w:ascii="Garamond" w:hAnsi="Garamond"/>
          <w:sz w:val="24"/>
          <w:szCs w:val="24"/>
          <w:lang w:val="en-GB"/>
        </w:rPr>
        <w:t>A28</w:t>
      </w:r>
      <w:r w:rsidRPr="001E11C2">
        <w:rPr>
          <w:rFonts w:ascii="Garamond" w:hAnsi="Garamond"/>
          <w:sz w:val="24"/>
          <w:szCs w:val="24"/>
          <w:lang w:val="en-GB"/>
        </w:rPr>
        <w:t>, upper-left) are ve</w:t>
      </w:r>
      <w:r w:rsidR="00546E45" w:rsidRPr="001E11C2">
        <w:rPr>
          <w:rFonts w:ascii="Garamond" w:hAnsi="Garamond"/>
          <w:sz w:val="24"/>
          <w:szCs w:val="24"/>
          <w:lang w:val="en-GB"/>
        </w:rPr>
        <w:t>r</w:t>
      </w:r>
      <w:r w:rsidRPr="001E11C2">
        <w:rPr>
          <w:rFonts w:ascii="Garamond" w:hAnsi="Garamond"/>
          <w:sz w:val="24"/>
          <w:szCs w:val="24"/>
          <w:lang w:val="en-GB"/>
        </w:rPr>
        <w:t xml:space="preserve">y similar to those provided in the manuscript. </w:t>
      </w:r>
      <w:r w:rsidR="00546E45" w:rsidRPr="001E11C2">
        <w:rPr>
          <w:rFonts w:ascii="Garamond" w:hAnsi="Garamond"/>
          <w:sz w:val="24"/>
          <w:szCs w:val="24"/>
          <w:lang w:val="en-GB"/>
        </w:rPr>
        <w:t>Hence,</w:t>
      </w:r>
      <w:r w:rsidR="005D49F7" w:rsidRPr="001E11C2">
        <w:rPr>
          <w:rFonts w:ascii="Garamond" w:hAnsi="Garamond"/>
          <w:sz w:val="24"/>
          <w:szCs w:val="24"/>
          <w:lang w:val="en-GB"/>
        </w:rPr>
        <w:t xml:space="preserve"> using multilevel models</w:t>
      </w:r>
      <w:r w:rsidR="00F91D9A">
        <w:rPr>
          <w:rFonts w:ascii="Garamond" w:hAnsi="Garamond"/>
          <w:sz w:val="24"/>
          <w:szCs w:val="24"/>
          <w:lang w:val="en-GB"/>
        </w:rPr>
        <w:t xml:space="preserve"> with party/election observations nested in countries and parties</w:t>
      </w:r>
      <w:r w:rsidR="005D49F7" w:rsidRPr="001E11C2">
        <w:rPr>
          <w:rFonts w:ascii="Garamond" w:hAnsi="Garamond"/>
          <w:sz w:val="24"/>
          <w:szCs w:val="24"/>
          <w:lang w:val="en-GB"/>
        </w:rPr>
        <w:t>,</w:t>
      </w:r>
      <w:r w:rsidR="00546E45" w:rsidRPr="001E11C2">
        <w:rPr>
          <w:rFonts w:ascii="Garamond" w:hAnsi="Garamond"/>
          <w:sz w:val="24"/>
          <w:szCs w:val="24"/>
          <w:lang w:val="en-GB"/>
        </w:rPr>
        <w:t xml:space="preserve"> for each of our hypotheses we reach the same conclusions. </w:t>
      </w:r>
    </w:p>
    <w:tbl>
      <w:tblPr>
        <w:tblW w:w="9454" w:type="dxa"/>
        <w:tblInd w:w="-10" w:type="dxa"/>
        <w:tblLook w:val="04A0" w:firstRow="1" w:lastRow="0" w:firstColumn="1" w:lastColumn="0" w:noHBand="0" w:noVBand="1"/>
      </w:tblPr>
      <w:tblGrid>
        <w:gridCol w:w="3514"/>
        <w:gridCol w:w="1170"/>
        <w:gridCol w:w="1170"/>
        <w:gridCol w:w="1170"/>
        <w:gridCol w:w="1170"/>
        <w:gridCol w:w="1260"/>
      </w:tblGrid>
      <w:tr w:rsidR="00AC20E3" w:rsidRPr="001E11C2" w14:paraId="672F2E34" w14:textId="77777777" w:rsidTr="0061488D">
        <w:trPr>
          <w:trHeight w:val="324"/>
        </w:trPr>
        <w:tc>
          <w:tcPr>
            <w:tcW w:w="9454" w:type="dxa"/>
            <w:gridSpan w:val="6"/>
            <w:tcBorders>
              <w:bottom w:val="single" w:sz="8" w:space="0" w:color="auto"/>
            </w:tcBorders>
            <w:shd w:val="clear" w:color="auto" w:fill="auto"/>
            <w:noWrap/>
            <w:vAlign w:val="center"/>
            <w:hideMark/>
          </w:tcPr>
          <w:p w14:paraId="3F66D611" w14:textId="0D88BF16" w:rsidR="00AC20E3" w:rsidRPr="001E11C2" w:rsidRDefault="00AC20E3" w:rsidP="00617853">
            <w:pPr>
              <w:spacing w:after="0" w:line="240" w:lineRule="auto"/>
              <w:rPr>
                <w:rFonts w:ascii="Garamond" w:eastAsia="Times New Roman" w:hAnsi="Garamond" w:cs="Times New Roman"/>
                <w:b/>
                <w:bCs/>
                <w:color w:val="000000"/>
                <w:sz w:val="24"/>
                <w:szCs w:val="24"/>
                <w:lang w:val="en-GB"/>
              </w:rPr>
            </w:pPr>
            <w:r w:rsidRPr="001E11C2">
              <w:rPr>
                <w:rFonts w:ascii="Garamond" w:eastAsia="Times New Roman" w:hAnsi="Garamond" w:cs="Times New Roman"/>
                <w:b/>
                <w:bCs/>
                <w:color w:val="000000"/>
                <w:sz w:val="24"/>
                <w:szCs w:val="24"/>
                <w:lang w:val="en-GB"/>
              </w:rPr>
              <w:lastRenderedPageBreak/>
              <w:t xml:space="preserve">Table </w:t>
            </w:r>
            <w:r w:rsidR="00546E45" w:rsidRPr="001E11C2">
              <w:rPr>
                <w:rFonts w:ascii="Garamond" w:eastAsia="Times New Roman" w:hAnsi="Garamond" w:cs="Times New Roman"/>
                <w:b/>
                <w:bCs/>
                <w:color w:val="000000"/>
                <w:sz w:val="24"/>
                <w:szCs w:val="24"/>
                <w:lang w:val="en-GB"/>
              </w:rPr>
              <w:t>A</w:t>
            </w:r>
            <w:r w:rsidR="00A90538">
              <w:rPr>
                <w:rFonts w:ascii="Garamond" w:eastAsia="Times New Roman" w:hAnsi="Garamond" w:cs="Times New Roman"/>
                <w:b/>
                <w:bCs/>
                <w:color w:val="000000"/>
                <w:sz w:val="24"/>
                <w:szCs w:val="24"/>
                <w:lang w:val="en-GB"/>
              </w:rPr>
              <w:t>17</w:t>
            </w:r>
            <w:r w:rsidRPr="001E11C2">
              <w:rPr>
                <w:rFonts w:ascii="Garamond" w:eastAsia="Times New Roman" w:hAnsi="Garamond" w:cs="Times New Roman"/>
                <w:b/>
                <w:bCs/>
                <w:color w:val="000000"/>
                <w:sz w:val="24"/>
                <w:szCs w:val="24"/>
                <w:lang w:val="en-GB"/>
              </w:rPr>
              <w:t>.</w:t>
            </w:r>
            <w:r w:rsidRPr="001E11C2">
              <w:rPr>
                <w:rFonts w:ascii="Garamond" w:eastAsia="Times New Roman" w:hAnsi="Garamond" w:cs="Times New Roman"/>
                <w:color w:val="000000"/>
                <w:sz w:val="24"/>
                <w:szCs w:val="24"/>
                <w:lang w:val="en-GB"/>
              </w:rPr>
              <w:t xml:space="preserve"> Evaluating the Merger hypothesis (H3)</w:t>
            </w:r>
          </w:p>
        </w:tc>
      </w:tr>
      <w:tr w:rsidR="00AC20E3" w:rsidRPr="001E11C2" w14:paraId="633F3B59" w14:textId="77777777" w:rsidTr="0061488D">
        <w:trPr>
          <w:trHeight w:val="324"/>
        </w:trPr>
        <w:tc>
          <w:tcPr>
            <w:tcW w:w="3514" w:type="dxa"/>
            <w:tcBorders>
              <w:top w:val="single" w:sz="8" w:space="0" w:color="auto"/>
              <w:bottom w:val="single" w:sz="8" w:space="0" w:color="auto"/>
            </w:tcBorders>
            <w:shd w:val="clear" w:color="auto" w:fill="auto"/>
            <w:noWrap/>
            <w:vAlign w:val="center"/>
            <w:hideMark/>
          </w:tcPr>
          <w:p w14:paraId="180C6D8A"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tcBorders>
              <w:top w:val="single" w:sz="8" w:space="0" w:color="auto"/>
              <w:bottom w:val="single" w:sz="8" w:space="0" w:color="auto"/>
            </w:tcBorders>
            <w:shd w:val="clear" w:color="auto" w:fill="auto"/>
            <w:noWrap/>
            <w:vAlign w:val="center"/>
            <w:hideMark/>
          </w:tcPr>
          <w:p w14:paraId="2FD30925" w14:textId="77777777" w:rsidR="00AC20E3" w:rsidRPr="001E11C2" w:rsidRDefault="00AC20E3" w:rsidP="00AC20E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 1</w:t>
            </w:r>
          </w:p>
        </w:tc>
        <w:tc>
          <w:tcPr>
            <w:tcW w:w="1170" w:type="dxa"/>
            <w:tcBorders>
              <w:top w:val="single" w:sz="8" w:space="0" w:color="auto"/>
              <w:bottom w:val="single" w:sz="8" w:space="0" w:color="auto"/>
            </w:tcBorders>
            <w:shd w:val="clear" w:color="auto" w:fill="auto"/>
            <w:noWrap/>
            <w:vAlign w:val="center"/>
            <w:hideMark/>
          </w:tcPr>
          <w:p w14:paraId="4E12AB41" w14:textId="77777777" w:rsidR="00AC20E3" w:rsidRPr="001E11C2" w:rsidRDefault="00AC20E3" w:rsidP="00AC20E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 2</w:t>
            </w:r>
          </w:p>
        </w:tc>
        <w:tc>
          <w:tcPr>
            <w:tcW w:w="1170" w:type="dxa"/>
            <w:tcBorders>
              <w:top w:val="single" w:sz="8" w:space="0" w:color="auto"/>
              <w:bottom w:val="single" w:sz="8" w:space="0" w:color="auto"/>
            </w:tcBorders>
            <w:shd w:val="clear" w:color="auto" w:fill="auto"/>
            <w:noWrap/>
            <w:vAlign w:val="center"/>
            <w:hideMark/>
          </w:tcPr>
          <w:p w14:paraId="3D40BC26" w14:textId="77777777" w:rsidR="00AC20E3" w:rsidRPr="001E11C2" w:rsidRDefault="00AC20E3" w:rsidP="00AC20E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 3</w:t>
            </w:r>
          </w:p>
        </w:tc>
        <w:tc>
          <w:tcPr>
            <w:tcW w:w="1170" w:type="dxa"/>
            <w:tcBorders>
              <w:top w:val="single" w:sz="8" w:space="0" w:color="auto"/>
              <w:bottom w:val="single" w:sz="8" w:space="0" w:color="auto"/>
            </w:tcBorders>
            <w:shd w:val="clear" w:color="auto" w:fill="auto"/>
            <w:noWrap/>
            <w:vAlign w:val="center"/>
            <w:hideMark/>
          </w:tcPr>
          <w:p w14:paraId="777EC7FB" w14:textId="77777777" w:rsidR="00AC20E3" w:rsidRPr="001E11C2" w:rsidRDefault="00AC20E3" w:rsidP="00AC20E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 4</w:t>
            </w:r>
          </w:p>
        </w:tc>
        <w:tc>
          <w:tcPr>
            <w:tcW w:w="1260" w:type="dxa"/>
            <w:tcBorders>
              <w:top w:val="single" w:sz="8" w:space="0" w:color="auto"/>
              <w:bottom w:val="single" w:sz="8" w:space="0" w:color="auto"/>
            </w:tcBorders>
            <w:shd w:val="clear" w:color="auto" w:fill="auto"/>
            <w:noWrap/>
            <w:vAlign w:val="center"/>
            <w:hideMark/>
          </w:tcPr>
          <w:p w14:paraId="55CAE1A4" w14:textId="77777777" w:rsidR="00AC20E3" w:rsidRPr="001E11C2" w:rsidRDefault="00AC20E3" w:rsidP="00AC20E3">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Model 5</w:t>
            </w:r>
          </w:p>
        </w:tc>
      </w:tr>
      <w:tr w:rsidR="00AC20E3" w:rsidRPr="001E11C2" w14:paraId="229A4E61" w14:textId="77777777" w:rsidTr="0061488D">
        <w:trPr>
          <w:trHeight w:val="372"/>
        </w:trPr>
        <w:tc>
          <w:tcPr>
            <w:tcW w:w="3514" w:type="dxa"/>
            <w:tcBorders>
              <w:top w:val="single" w:sz="8" w:space="0" w:color="auto"/>
            </w:tcBorders>
            <w:shd w:val="clear" w:color="auto" w:fill="auto"/>
            <w:noWrap/>
            <w:vAlign w:val="center"/>
            <w:hideMark/>
          </w:tcPr>
          <w:p w14:paraId="0BD4BF52"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Party system </w:t>
            </w:r>
            <w:proofErr w:type="spellStart"/>
            <w:r w:rsidRPr="001E11C2">
              <w:rPr>
                <w:rFonts w:ascii="Garamond" w:eastAsia="Times New Roman" w:hAnsi="Garamond" w:cs="Times New Roman"/>
                <w:color w:val="000000"/>
                <w:sz w:val="24"/>
                <w:szCs w:val="24"/>
                <w:lang w:val="en-GB"/>
              </w:rPr>
              <w:t>saturation</w:t>
            </w:r>
            <w:r w:rsidRPr="001E11C2">
              <w:rPr>
                <w:rFonts w:ascii="Garamond" w:eastAsia="Times New Roman" w:hAnsi="Garamond" w:cs="Times New Roman"/>
                <w:color w:val="000000"/>
                <w:sz w:val="24"/>
                <w:szCs w:val="24"/>
                <w:vertAlign w:val="subscript"/>
                <w:lang w:val="en-GB"/>
              </w:rPr>
              <w:t>t</w:t>
            </w:r>
            <w:proofErr w:type="spellEnd"/>
          </w:p>
        </w:tc>
        <w:tc>
          <w:tcPr>
            <w:tcW w:w="1170" w:type="dxa"/>
            <w:tcBorders>
              <w:top w:val="single" w:sz="8" w:space="0" w:color="auto"/>
            </w:tcBorders>
            <w:shd w:val="clear" w:color="auto" w:fill="auto"/>
            <w:noWrap/>
            <w:vAlign w:val="bottom"/>
            <w:hideMark/>
          </w:tcPr>
          <w:p w14:paraId="7BBC552C"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0.175</w:t>
            </w:r>
          </w:p>
        </w:tc>
        <w:tc>
          <w:tcPr>
            <w:tcW w:w="1170" w:type="dxa"/>
            <w:tcBorders>
              <w:top w:val="single" w:sz="8" w:space="0" w:color="auto"/>
            </w:tcBorders>
            <w:shd w:val="clear" w:color="auto" w:fill="auto"/>
            <w:noWrap/>
            <w:vAlign w:val="bottom"/>
            <w:hideMark/>
          </w:tcPr>
          <w:p w14:paraId="031C7585"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0.059</w:t>
            </w:r>
          </w:p>
        </w:tc>
        <w:tc>
          <w:tcPr>
            <w:tcW w:w="1170" w:type="dxa"/>
            <w:tcBorders>
              <w:top w:val="single" w:sz="8" w:space="0" w:color="auto"/>
            </w:tcBorders>
            <w:shd w:val="clear" w:color="auto" w:fill="auto"/>
            <w:noWrap/>
            <w:vAlign w:val="bottom"/>
            <w:hideMark/>
          </w:tcPr>
          <w:p w14:paraId="75D51E98"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-0.087</w:t>
            </w:r>
          </w:p>
        </w:tc>
        <w:tc>
          <w:tcPr>
            <w:tcW w:w="1170" w:type="dxa"/>
            <w:tcBorders>
              <w:top w:val="single" w:sz="8" w:space="0" w:color="auto"/>
            </w:tcBorders>
            <w:shd w:val="clear" w:color="auto" w:fill="auto"/>
            <w:noWrap/>
            <w:vAlign w:val="bottom"/>
            <w:hideMark/>
          </w:tcPr>
          <w:p w14:paraId="0C039EAB"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-0.027</w:t>
            </w:r>
          </w:p>
        </w:tc>
        <w:tc>
          <w:tcPr>
            <w:tcW w:w="1260" w:type="dxa"/>
            <w:tcBorders>
              <w:top w:val="single" w:sz="8" w:space="0" w:color="auto"/>
            </w:tcBorders>
            <w:shd w:val="clear" w:color="auto" w:fill="auto"/>
            <w:noWrap/>
            <w:vAlign w:val="bottom"/>
            <w:hideMark/>
          </w:tcPr>
          <w:p w14:paraId="01EAAA77"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0.253</w:t>
            </w:r>
          </w:p>
        </w:tc>
      </w:tr>
      <w:tr w:rsidR="00AC20E3" w:rsidRPr="001E11C2" w14:paraId="55C87EC3" w14:textId="77777777" w:rsidTr="0061488D">
        <w:trPr>
          <w:trHeight w:val="300"/>
        </w:trPr>
        <w:tc>
          <w:tcPr>
            <w:tcW w:w="3514" w:type="dxa"/>
            <w:shd w:val="clear" w:color="auto" w:fill="auto"/>
            <w:noWrap/>
            <w:vAlign w:val="bottom"/>
            <w:hideMark/>
          </w:tcPr>
          <w:p w14:paraId="14BDAD18"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4BA631A2"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(0.245)</w:t>
            </w:r>
          </w:p>
        </w:tc>
        <w:tc>
          <w:tcPr>
            <w:tcW w:w="1170" w:type="dxa"/>
            <w:shd w:val="clear" w:color="auto" w:fill="auto"/>
            <w:noWrap/>
            <w:vAlign w:val="bottom"/>
            <w:hideMark/>
          </w:tcPr>
          <w:p w14:paraId="41CAEB5E"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(0.111)</w:t>
            </w:r>
          </w:p>
        </w:tc>
        <w:tc>
          <w:tcPr>
            <w:tcW w:w="1170" w:type="dxa"/>
            <w:shd w:val="clear" w:color="auto" w:fill="auto"/>
            <w:noWrap/>
            <w:vAlign w:val="bottom"/>
            <w:hideMark/>
          </w:tcPr>
          <w:p w14:paraId="20B454FC"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(0.132)</w:t>
            </w:r>
          </w:p>
        </w:tc>
        <w:tc>
          <w:tcPr>
            <w:tcW w:w="1170" w:type="dxa"/>
            <w:shd w:val="clear" w:color="auto" w:fill="auto"/>
            <w:noWrap/>
            <w:vAlign w:val="bottom"/>
            <w:hideMark/>
          </w:tcPr>
          <w:p w14:paraId="412D073C"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(0.151)</w:t>
            </w:r>
          </w:p>
        </w:tc>
        <w:tc>
          <w:tcPr>
            <w:tcW w:w="1260" w:type="dxa"/>
            <w:shd w:val="clear" w:color="auto" w:fill="auto"/>
            <w:noWrap/>
            <w:vAlign w:val="bottom"/>
            <w:hideMark/>
          </w:tcPr>
          <w:p w14:paraId="777B71C5"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(0.244)</w:t>
            </w:r>
          </w:p>
        </w:tc>
      </w:tr>
      <w:tr w:rsidR="00AC20E3" w:rsidRPr="001E11C2" w14:paraId="6ED5A818" w14:textId="77777777" w:rsidTr="0061488D">
        <w:trPr>
          <w:trHeight w:val="372"/>
        </w:trPr>
        <w:tc>
          <w:tcPr>
            <w:tcW w:w="3514" w:type="dxa"/>
            <w:shd w:val="clear" w:color="auto" w:fill="auto"/>
            <w:noWrap/>
            <w:vAlign w:val="center"/>
            <w:hideMark/>
          </w:tcPr>
          <w:p w14:paraId="07B3E3C6"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Party </w:t>
            </w:r>
            <w:proofErr w:type="spellStart"/>
            <w:r w:rsidRPr="001E11C2">
              <w:rPr>
                <w:rFonts w:ascii="Garamond" w:eastAsia="Times New Roman" w:hAnsi="Garamond" w:cs="Times New Roman"/>
                <w:color w:val="000000"/>
                <w:sz w:val="24"/>
                <w:szCs w:val="24"/>
                <w:lang w:val="en-GB"/>
              </w:rPr>
              <w:t>age</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1B35C9BF"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-0.011</w:t>
            </w:r>
          </w:p>
        </w:tc>
        <w:tc>
          <w:tcPr>
            <w:tcW w:w="1170" w:type="dxa"/>
            <w:shd w:val="clear" w:color="auto" w:fill="auto"/>
            <w:noWrap/>
            <w:vAlign w:val="bottom"/>
            <w:hideMark/>
          </w:tcPr>
          <w:p w14:paraId="79895B4E"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-0.011</w:t>
            </w:r>
          </w:p>
        </w:tc>
        <w:tc>
          <w:tcPr>
            <w:tcW w:w="1170" w:type="dxa"/>
            <w:shd w:val="clear" w:color="auto" w:fill="auto"/>
            <w:noWrap/>
            <w:vAlign w:val="bottom"/>
            <w:hideMark/>
          </w:tcPr>
          <w:p w14:paraId="2580C503"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-0.016**</w:t>
            </w:r>
          </w:p>
        </w:tc>
        <w:tc>
          <w:tcPr>
            <w:tcW w:w="1170" w:type="dxa"/>
            <w:shd w:val="clear" w:color="auto" w:fill="auto"/>
            <w:noWrap/>
            <w:vAlign w:val="bottom"/>
            <w:hideMark/>
          </w:tcPr>
          <w:p w14:paraId="5812B95D"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-0.013</w:t>
            </w:r>
          </w:p>
        </w:tc>
        <w:tc>
          <w:tcPr>
            <w:tcW w:w="1260" w:type="dxa"/>
            <w:shd w:val="clear" w:color="auto" w:fill="auto"/>
            <w:noWrap/>
            <w:vAlign w:val="bottom"/>
            <w:hideMark/>
          </w:tcPr>
          <w:p w14:paraId="615E043E"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-0.011</w:t>
            </w:r>
          </w:p>
        </w:tc>
      </w:tr>
      <w:tr w:rsidR="00AC20E3" w:rsidRPr="001E11C2" w14:paraId="1A2B3773" w14:textId="77777777" w:rsidTr="0061488D">
        <w:trPr>
          <w:trHeight w:val="300"/>
        </w:trPr>
        <w:tc>
          <w:tcPr>
            <w:tcW w:w="3514" w:type="dxa"/>
            <w:shd w:val="clear" w:color="auto" w:fill="auto"/>
            <w:noWrap/>
            <w:vAlign w:val="bottom"/>
            <w:hideMark/>
          </w:tcPr>
          <w:p w14:paraId="159E9E4D"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012BB3F0"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(0.012)</w:t>
            </w:r>
          </w:p>
        </w:tc>
        <w:tc>
          <w:tcPr>
            <w:tcW w:w="1170" w:type="dxa"/>
            <w:shd w:val="clear" w:color="auto" w:fill="auto"/>
            <w:noWrap/>
            <w:vAlign w:val="bottom"/>
            <w:hideMark/>
          </w:tcPr>
          <w:p w14:paraId="04A2A800"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(0.007)</w:t>
            </w:r>
          </w:p>
        </w:tc>
        <w:tc>
          <w:tcPr>
            <w:tcW w:w="1170" w:type="dxa"/>
            <w:shd w:val="clear" w:color="auto" w:fill="auto"/>
            <w:noWrap/>
            <w:vAlign w:val="bottom"/>
            <w:hideMark/>
          </w:tcPr>
          <w:p w14:paraId="6F13C91C"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(0.008)</w:t>
            </w:r>
          </w:p>
        </w:tc>
        <w:tc>
          <w:tcPr>
            <w:tcW w:w="1170" w:type="dxa"/>
            <w:shd w:val="clear" w:color="auto" w:fill="auto"/>
            <w:noWrap/>
            <w:vAlign w:val="bottom"/>
            <w:hideMark/>
          </w:tcPr>
          <w:p w14:paraId="65173CF3"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(0.008)</w:t>
            </w:r>
          </w:p>
        </w:tc>
        <w:tc>
          <w:tcPr>
            <w:tcW w:w="1260" w:type="dxa"/>
            <w:shd w:val="clear" w:color="auto" w:fill="auto"/>
            <w:noWrap/>
            <w:vAlign w:val="bottom"/>
            <w:hideMark/>
          </w:tcPr>
          <w:p w14:paraId="478A27F2"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(0.007)</w:t>
            </w:r>
          </w:p>
        </w:tc>
      </w:tr>
      <w:tr w:rsidR="00AC20E3" w:rsidRPr="001E11C2" w14:paraId="694E8ADF" w14:textId="77777777" w:rsidTr="0061488D">
        <w:trPr>
          <w:trHeight w:val="372"/>
        </w:trPr>
        <w:tc>
          <w:tcPr>
            <w:tcW w:w="3514" w:type="dxa"/>
            <w:shd w:val="clear" w:color="auto" w:fill="auto"/>
            <w:noWrap/>
            <w:vAlign w:val="center"/>
            <w:hideMark/>
          </w:tcPr>
          <w:p w14:paraId="06FAE3AA"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Party system </w:t>
            </w:r>
            <w:proofErr w:type="spellStart"/>
            <w:r w:rsidRPr="001E11C2">
              <w:rPr>
                <w:rFonts w:ascii="Garamond" w:eastAsia="Times New Roman" w:hAnsi="Garamond" w:cs="Times New Roman"/>
                <w:color w:val="000000"/>
                <w:sz w:val="24"/>
                <w:szCs w:val="24"/>
                <w:lang w:val="en-GB"/>
              </w:rPr>
              <w:t>saturation</w:t>
            </w:r>
            <w:r w:rsidRPr="001E11C2">
              <w:rPr>
                <w:rFonts w:ascii="Garamond" w:eastAsia="Times New Roman" w:hAnsi="Garamond" w:cs="Times New Roman"/>
                <w:color w:val="000000"/>
                <w:sz w:val="24"/>
                <w:szCs w:val="24"/>
                <w:vertAlign w:val="subscript"/>
                <w:lang w:val="en-GB"/>
              </w:rPr>
              <w:t>t</w:t>
            </w:r>
            <w:proofErr w:type="spellEnd"/>
            <w:r w:rsidRPr="001E11C2">
              <w:rPr>
                <w:rFonts w:ascii="Garamond" w:eastAsia="Times New Roman" w:hAnsi="Garamond" w:cs="Times New Roman"/>
                <w:color w:val="000000"/>
                <w:sz w:val="24"/>
                <w:szCs w:val="24"/>
                <w:lang w:val="en-GB"/>
              </w:rPr>
              <w:t xml:space="preserve">*Party </w:t>
            </w:r>
            <w:proofErr w:type="spellStart"/>
            <w:r w:rsidRPr="001E11C2">
              <w:rPr>
                <w:rFonts w:ascii="Garamond" w:eastAsia="Times New Roman" w:hAnsi="Garamond" w:cs="Times New Roman"/>
                <w:color w:val="000000"/>
                <w:sz w:val="24"/>
                <w:szCs w:val="24"/>
                <w:lang w:val="en-GB"/>
              </w:rPr>
              <w:t>age</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center"/>
            <w:hideMark/>
          </w:tcPr>
          <w:p w14:paraId="61FC9CAA" w14:textId="60F3E41D"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center"/>
            <w:hideMark/>
          </w:tcPr>
          <w:p w14:paraId="33131088" w14:textId="078316DD"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7D6E0506"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0.008*</w:t>
            </w:r>
          </w:p>
        </w:tc>
        <w:tc>
          <w:tcPr>
            <w:tcW w:w="1170" w:type="dxa"/>
            <w:shd w:val="clear" w:color="auto" w:fill="auto"/>
            <w:noWrap/>
            <w:vAlign w:val="bottom"/>
            <w:hideMark/>
          </w:tcPr>
          <w:p w14:paraId="00C3AC4C" w14:textId="4B10C618"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bottom"/>
            <w:hideMark/>
          </w:tcPr>
          <w:p w14:paraId="6DB58F7C" w14:textId="5D8C6E31"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6A59A6F4" w14:textId="77777777" w:rsidTr="0061488D">
        <w:trPr>
          <w:trHeight w:val="300"/>
        </w:trPr>
        <w:tc>
          <w:tcPr>
            <w:tcW w:w="3514" w:type="dxa"/>
            <w:shd w:val="clear" w:color="auto" w:fill="auto"/>
            <w:noWrap/>
            <w:vAlign w:val="bottom"/>
            <w:hideMark/>
          </w:tcPr>
          <w:p w14:paraId="053277F0"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7C2FED61" w14:textId="6F6C4815"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55B28F1C" w14:textId="28163841"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3E28FC2A"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(0.004)</w:t>
            </w:r>
          </w:p>
        </w:tc>
        <w:tc>
          <w:tcPr>
            <w:tcW w:w="1170" w:type="dxa"/>
            <w:shd w:val="clear" w:color="auto" w:fill="auto"/>
            <w:noWrap/>
            <w:vAlign w:val="bottom"/>
            <w:hideMark/>
          </w:tcPr>
          <w:p w14:paraId="455EACAD" w14:textId="7778DB5E"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bottom"/>
            <w:hideMark/>
          </w:tcPr>
          <w:p w14:paraId="5C134562" w14:textId="7284A978"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02AF65B5" w14:textId="77777777" w:rsidTr="0061488D">
        <w:trPr>
          <w:trHeight w:val="372"/>
        </w:trPr>
        <w:tc>
          <w:tcPr>
            <w:tcW w:w="3514" w:type="dxa"/>
            <w:shd w:val="clear" w:color="auto" w:fill="auto"/>
            <w:noWrap/>
            <w:vAlign w:val="center"/>
            <w:hideMark/>
          </w:tcPr>
          <w:p w14:paraId="0C66BD21"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proofErr w:type="spellStart"/>
            <w:r w:rsidRPr="001E11C2">
              <w:rPr>
                <w:rFonts w:ascii="Garamond" w:eastAsia="Times New Roman" w:hAnsi="Garamond" w:cs="Times New Roman"/>
                <w:color w:val="000000"/>
                <w:sz w:val="24"/>
                <w:szCs w:val="24"/>
                <w:lang w:val="en-GB"/>
              </w:rPr>
              <w:t>Size</w:t>
            </w:r>
            <w:r w:rsidRPr="001E11C2">
              <w:rPr>
                <w:rFonts w:ascii="Garamond" w:eastAsia="Times New Roman" w:hAnsi="Garamond" w:cs="Times New Roman"/>
                <w:color w:val="000000"/>
                <w:sz w:val="24"/>
                <w:szCs w:val="24"/>
                <w:vertAlign w:val="subscript"/>
                <w:lang w:val="en-GB"/>
              </w:rPr>
              <w:t>t</w:t>
            </w:r>
            <w:proofErr w:type="spellEnd"/>
            <w:r w:rsidRPr="001E11C2">
              <w:rPr>
                <w:rFonts w:ascii="Garamond" w:eastAsia="Times New Roman" w:hAnsi="Garamond" w:cs="Times New Roman"/>
                <w:color w:val="000000"/>
                <w:sz w:val="24"/>
                <w:szCs w:val="24"/>
                <w:vertAlign w:val="subscript"/>
                <w:lang w:val="en-GB"/>
              </w:rPr>
              <w:t xml:space="preserve"> </w:t>
            </w:r>
          </w:p>
        </w:tc>
        <w:tc>
          <w:tcPr>
            <w:tcW w:w="1170" w:type="dxa"/>
            <w:shd w:val="clear" w:color="auto" w:fill="auto"/>
            <w:noWrap/>
            <w:vAlign w:val="bottom"/>
            <w:hideMark/>
          </w:tcPr>
          <w:p w14:paraId="5C725056" w14:textId="6666586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2880D9AC" w14:textId="7F5A5256"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722B5A92" w14:textId="4715B529"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043E90FF"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-0.108***</w:t>
            </w:r>
          </w:p>
        </w:tc>
        <w:tc>
          <w:tcPr>
            <w:tcW w:w="1260" w:type="dxa"/>
            <w:shd w:val="clear" w:color="auto" w:fill="auto"/>
            <w:noWrap/>
            <w:vAlign w:val="bottom"/>
            <w:hideMark/>
          </w:tcPr>
          <w:p w14:paraId="6F4D4726" w14:textId="26D3D2EB"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4FC03FD7" w14:textId="77777777" w:rsidTr="0061488D">
        <w:trPr>
          <w:trHeight w:val="300"/>
        </w:trPr>
        <w:tc>
          <w:tcPr>
            <w:tcW w:w="3514" w:type="dxa"/>
            <w:shd w:val="clear" w:color="auto" w:fill="auto"/>
            <w:noWrap/>
            <w:vAlign w:val="bottom"/>
            <w:hideMark/>
          </w:tcPr>
          <w:p w14:paraId="1DDD8F9F"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57DB8973" w14:textId="274F3FDD"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1C34E496" w14:textId="2651C77F"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3431FFDF" w14:textId="2A5F0E2F"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7D31DC62"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(0.041)</w:t>
            </w:r>
          </w:p>
        </w:tc>
        <w:tc>
          <w:tcPr>
            <w:tcW w:w="1260" w:type="dxa"/>
            <w:shd w:val="clear" w:color="auto" w:fill="auto"/>
            <w:noWrap/>
            <w:vAlign w:val="bottom"/>
            <w:hideMark/>
          </w:tcPr>
          <w:p w14:paraId="7CE09BA7" w14:textId="1BAFD9A6"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2CCB3276" w14:textId="77777777" w:rsidTr="0061488D">
        <w:trPr>
          <w:trHeight w:val="372"/>
        </w:trPr>
        <w:tc>
          <w:tcPr>
            <w:tcW w:w="3514" w:type="dxa"/>
            <w:shd w:val="clear" w:color="auto" w:fill="auto"/>
            <w:noWrap/>
            <w:vAlign w:val="center"/>
            <w:hideMark/>
          </w:tcPr>
          <w:p w14:paraId="1D5E03C8"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Party system </w:t>
            </w:r>
            <w:proofErr w:type="spellStart"/>
            <w:r w:rsidRPr="001E11C2">
              <w:rPr>
                <w:rFonts w:ascii="Garamond" w:eastAsia="Times New Roman" w:hAnsi="Garamond" w:cs="Times New Roman"/>
                <w:color w:val="000000"/>
                <w:sz w:val="24"/>
                <w:szCs w:val="24"/>
                <w:lang w:val="en-GB"/>
              </w:rPr>
              <w:t>saturation</w:t>
            </w:r>
            <w:r w:rsidRPr="001E11C2">
              <w:rPr>
                <w:rFonts w:ascii="Garamond" w:eastAsia="Times New Roman" w:hAnsi="Garamond" w:cs="Times New Roman"/>
                <w:color w:val="000000"/>
                <w:sz w:val="24"/>
                <w:szCs w:val="24"/>
                <w:vertAlign w:val="subscript"/>
                <w:lang w:val="en-GB"/>
              </w:rPr>
              <w:t>t</w:t>
            </w:r>
            <w:proofErr w:type="spellEnd"/>
            <w:r w:rsidRPr="001E11C2">
              <w:rPr>
                <w:rFonts w:ascii="Garamond" w:eastAsia="Times New Roman" w:hAnsi="Garamond" w:cs="Times New Roman"/>
                <w:color w:val="000000"/>
                <w:sz w:val="24"/>
                <w:szCs w:val="24"/>
                <w:lang w:val="en-GB"/>
              </w:rPr>
              <w:t>*</w:t>
            </w:r>
            <w:proofErr w:type="spellStart"/>
            <w:r w:rsidRPr="001E11C2">
              <w:rPr>
                <w:rFonts w:ascii="Garamond" w:eastAsia="Times New Roman" w:hAnsi="Garamond" w:cs="Times New Roman"/>
                <w:color w:val="000000"/>
                <w:sz w:val="24"/>
                <w:szCs w:val="24"/>
                <w:lang w:val="en-GB"/>
              </w:rPr>
              <w:t>Size</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center"/>
            <w:hideMark/>
          </w:tcPr>
          <w:p w14:paraId="3AC3DFFB" w14:textId="443D6E1A"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07746F3D" w14:textId="03B5A926"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18DC1C7A" w14:textId="6B26D824"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4F3D3954"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0.026</w:t>
            </w:r>
          </w:p>
        </w:tc>
        <w:tc>
          <w:tcPr>
            <w:tcW w:w="1260" w:type="dxa"/>
            <w:shd w:val="clear" w:color="auto" w:fill="auto"/>
            <w:noWrap/>
            <w:vAlign w:val="bottom"/>
            <w:hideMark/>
          </w:tcPr>
          <w:p w14:paraId="7ACD3084" w14:textId="4C3EC5E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6EA9DAF6" w14:textId="77777777" w:rsidTr="0061488D">
        <w:trPr>
          <w:trHeight w:val="300"/>
        </w:trPr>
        <w:tc>
          <w:tcPr>
            <w:tcW w:w="3514" w:type="dxa"/>
            <w:shd w:val="clear" w:color="auto" w:fill="auto"/>
            <w:noWrap/>
            <w:vAlign w:val="bottom"/>
            <w:hideMark/>
          </w:tcPr>
          <w:p w14:paraId="0A5BB21C"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7ACC9C75" w14:textId="1F3B0D41"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169B2EDD" w14:textId="37784464"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5A619F96" w14:textId="1BE478A3"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6E342C62"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(0.023)</w:t>
            </w:r>
          </w:p>
        </w:tc>
        <w:tc>
          <w:tcPr>
            <w:tcW w:w="1260" w:type="dxa"/>
            <w:shd w:val="clear" w:color="auto" w:fill="auto"/>
            <w:noWrap/>
            <w:vAlign w:val="bottom"/>
            <w:hideMark/>
          </w:tcPr>
          <w:p w14:paraId="6297A535" w14:textId="26F4C38F"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10EED596" w14:textId="77777777" w:rsidTr="0061488D">
        <w:trPr>
          <w:trHeight w:val="372"/>
        </w:trPr>
        <w:tc>
          <w:tcPr>
            <w:tcW w:w="3514" w:type="dxa"/>
            <w:shd w:val="clear" w:color="auto" w:fill="auto"/>
            <w:noWrap/>
            <w:vAlign w:val="center"/>
            <w:hideMark/>
          </w:tcPr>
          <w:p w14:paraId="0542011D"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proofErr w:type="spellStart"/>
            <w:r w:rsidRPr="001E11C2">
              <w:rPr>
                <w:rFonts w:ascii="Garamond" w:eastAsia="Times New Roman" w:hAnsi="Garamond" w:cs="Times New Roman"/>
                <w:color w:val="000000"/>
                <w:sz w:val="24"/>
                <w:szCs w:val="24"/>
                <w:lang w:val="en-GB"/>
              </w:rPr>
              <w:t>Opposition</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50315ED2"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0.567</w:t>
            </w:r>
          </w:p>
        </w:tc>
        <w:tc>
          <w:tcPr>
            <w:tcW w:w="1170" w:type="dxa"/>
            <w:shd w:val="clear" w:color="auto" w:fill="auto"/>
            <w:noWrap/>
            <w:vAlign w:val="bottom"/>
            <w:hideMark/>
          </w:tcPr>
          <w:p w14:paraId="110F7B5A"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1.355**</w:t>
            </w:r>
          </w:p>
        </w:tc>
        <w:tc>
          <w:tcPr>
            <w:tcW w:w="1170" w:type="dxa"/>
            <w:shd w:val="clear" w:color="auto" w:fill="auto"/>
            <w:noWrap/>
            <w:vAlign w:val="bottom"/>
            <w:hideMark/>
          </w:tcPr>
          <w:p w14:paraId="19FBF61A"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1.294**</w:t>
            </w:r>
          </w:p>
        </w:tc>
        <w:tc>
          <w:tcPr>
            <w:tcW w:w="1170" w:type="dxa"/>
            <w:shd w:val="clear" w:color="auto" w:fill="auto"/>
            <w:noWrap/>
            <w:vAlign w:val="bottom"/>
            <w:hideMark/>
          </w:tcPr>
          <w:p w14:paraId="721D0514"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0.982</w:t>
            </w:r>
          </w:p>
        </w:tc>
        <w:tc>
          <w:tcPr>
            <w:tcW w:w="1260" w:type="dxa"/>
            <w:shd w:val="clear" w:color="auto" w:fill="auto"/>
            <w:noWrap/>
            <w:vAlign w:val="bottom"/>
            <w:hideMark/>
          </w:tcPr>
          <w:p w14:paraId="5E58D4F6"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1.538**</w:t>
            </w:r>
          </w:p>
        </w:tc>
      </w:tr>
      <w:tr w:rsidR="00AC20E3" w:rsidRPr="001E11C2" w14:paraId="249F1294" w14:textId="77777777" w:rsidTr="0061488D">
        <w:trPr>
          <w:trHeight w:val="324"/>
        </w:trPr>
        <w:tc>
          <w:tcPr>
            <w:tcW w:w="3514" w:type="dxa"/>
            <w:shd w:val="clear" w:color="auto" w:fill="auto"/>
            <w:noWrap/>
            <w:vAlign w:val="center"/>
            <w:hideMark/>
          </w:tcPr>
          <w:p w14:paraId="35848467"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(RC: Incumbent)</w:t>
            </w:r>
          </w:p>
        </w:tc>
        <w:tc>
          <w:tcPr>
            <w:tcW w:w="1170" w:type="dxa"/>
            <w:shd w:val="clear" w:color="auto" w:fill="auto"/>
            <w:noWrap/>
            <w:vAlign w:val="bottom"/>
            <w:hideMark/>
          </w:tcPr>
          <w:p w14:paraId="37D84400"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(1.178)</w:t>
            </w:r>
          </w:p>
        </w:tc>
        <w:tc>
          <w:tcPr>
            <w:tcW w:w="1170" w:type="dxa"/>
            <w:shd w:val="clear" w:color="auto" w:fill="auto"/>
            <w:noWrap/>
            <w:vAlign w:val="bottom"/>
            <w:hideMark/>
          </w:tcPr>
          <w:p w14:paraId="7EB59301"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(0.655)</w:t>
            </w:r>
          </w:p>
        </w:tc>
        <w:tc>
          <w:tcPr>
            <w:tcW w:w="1170" w:type="dxa"/>
            <w:shd w:val="clear" w:color="auto" w:fill="auto"/>
            <w:noWrap/>
            <w:vAlign w:val="bottom"/>
            <w:hideMark/>
          </w:tcPr>
          <w:p w14:paraId="16D599DB"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(0.637)</w:t>
            </w:r>
          </w:p>
        </w:tc>
        <w:tc>
          <w:tcPr>
            <w:tcW w:w="1170" w:type="dxa"/>
            <w:shd w:val="clear" w:color="auto" w:fill="auto"/>
            <w:noWrap/>
            <w:vAlign w:val="bottom"/>
            <w:hideMark/>
          </w:tcPr>
          <w:p w14:paraId="1B7C3037"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(0.755)</w:t>
            </w:r>
          </w:p>
        </w:tc>
        <w:tc>
          <w:tcPr>
            <w:tcW w:w="1260" w:type="dxa"/>
            <w:shd w:val="clear" w:color="auto" w:fill="auto"/>
            <w:noWrap/>
            <w:vAlign w:val="bottom"/>
            <w:hideMark/>
          </w:tcPr>
          <w:p w14:paraId="065276AA"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(0.706)</w:t>
            </w:r>
          </w:p>
        </w:tc>
      </w:tr>
      <w:tr w:rsidR="00AC20E3" w:rsidRPr="001E11C2" w14:paraId="6573CFCA" w14:textId="77777777" w:rsidTr="0061488D">
        <w:trPr>
          <w:trHeight w:val="372"/>
        </w:trPr>
        <w:tc>
          <w:tcPr>
            <w:tcW w:w="3514" w:type="dxa"/>
            <w:shd w:val="clear" w:color="auto" w:fill="auto"/>
            <w:noWrap/>
            <w:vAlign w:val="center"/>
            <w:hideMark/>
          </w:tcPr>
          <w:p w14:paraId="059881CC"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Party system </w:t>
            </w:r>
            <w:proofErr w:type="spellStart"/>
            <w:r w:rsidRPr="001E11C2">
              <w:rPr>
                <w:rFonts w:ascii="Garamond" w:eastAsia="Times New Roman" w:hAnsi="Garamond" w:cs="Times New Roman"/>
                <w:color w:val="000000"/>
                <w:sz w:val="24"/>
                <w:szCs w:val="24"/>
                <w:lang w:val="en-GB"/>
              </w:rPr>
              <w:t>saturation</w:t>
            </w:r>
            <w:r w:rsidRPr="001E11C2">
              <w:rPr>
                <w:rFonts w:ascii="Garamond" w:eastAsia="Times New Roman" w:hAnsi="Garamond" w:cs="Times New Roman"/>
                <w:color w:val="000000"/>
                <w:sz w:val="24"/>
                <w:szCs w:val="24"/>
                <w:vertAlign w:val="subscript"/>
                <w:lang w:val="en-GB"/>
              </w:rPr>
              <w:t>t</w:t>
            </w:r>
            <w:proofErr w:type="spellEnd"/>
            <w:r w:rsidRPr="001E11C2">
              <w:rPr>
                <w:rFonts w:ascii="Garamond" w:eastAsia="Times New Roman" w:hAnsi="Garamond" w:cs="Times New Roman"/>
                <w:color w:val="000000"/>
                <w:sz w:val="24"/>
                <w:szCs w:val="24"/>
                <w:lang w:val="en-GB"/>
              </w:rPr>
              <w:t>*</w:t>
            </w:r>
            <w:proofErr w:type="spellStart"/>
            <w:r w:rsidRPr="001E11C2">
              <w:rPr>
                <w:rFonts w:ascii="Garamond" w:eastAsia="Times New Roman" w:hAnsi="Garamond" w:cs="Times New Roman"/>
                <w:color w:val="000000"/>
                <w:sz w:val="24"/>
                <w:szCs w:val="24"/>
                <w:lang w:val="en-GB"/>
              </w:rPr>
              <w:t>Opposition</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center"/>
            <w:hideMark/>
          </w:tcPr>
          <w:p w14:paraId="46B83445"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center"/>
            <w:hideMark/>
          </w:tcPr>
          <w:p w14:paraId="23BA07A5"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32C410D8"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26C70862"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260" w:type="dxa"/>
            <w:shd w:val="clear" w:color="auto" w:fill="auto"/>
            <w:noWrap/>
            <w:vAlign w:val="bottom"/>
            <w:hideMark/>
          </w:tcPr>
          <w:p w14:paraId="3C99703E"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-0.228</w:t>
            </w:r>
          </w:p>
        </w:tc>
      </w:tr>
      <w:tr w:rsidR="00AC20E3" w:rsidRPr="001E11C2" w14:paraId="0D52B1B1" w14:textId="77777777" w:rsidTr="0061488D">
        <w:trPr>
          <w:trHeight w:val="300"/>
        </w:trPr>
        <w:tc>
          <w:tcPr>
            <w:tcW w:w="3514" w:type="dxa"/>
            <w:shd w:val="clear" w:color="auto" w:fill="auto"/>
            <w:noWrap/>
            <w:vAlign w:val="bottom"/>
            <w:hideMark/>
          </w:tcPr>
          <w:p w14:paraId="26F76D59"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7D2AB78F"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6AD0ED0C"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6C22C830"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0D66C9C2"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260" w:type="dxa"/>
            <w:shd w:val="clear" w:color="auto" w:fill="auto"/>
            <w:noWrap/>
            <w:vAlign w:val="bottom"/>
            <w:hideMark/>
          </w:tcPr>
          <w:p w14:paraId="3B56D5BE"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(0.259)</w:t>
            </w:r>
          </w:p>
        </w:tc>
      </w:tr>
      <w:tr w:rsidR="00AC20E3" w:rsidRPr="001E11C2" w14:paraId="26805E8C" w14:textId="77777777" w:rsidTr="0061488D">
        <w:trPr>
          <w:trHeight w:val="372"/>
        </w:trPr>
        <w:tc>
          <w:tcPr>
            <w:tcW w:w="3514" w:type="dxa"/>
            <w:shd w:val="clear" w:color="auto" w:fill="auto"/>
            <w:noWrap/>
            <w:vAlign w:val="center"/>
            <w:hideMark/>
          </w:tcPr>
          <w:p w14:paraId="38779AB5"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No </w:t>
            </w:r>
            <w:proofErr w:type="spellStart"/>
            <w:r w:rsidRPr="001E11C2">
              <w:rPr>
                <w:rFonts w:ascii="Garamond" w:eastAsia="Times New Roman" w:hAnsi="Garamond" w:cs="Times New Roman"/>
                <w:color w:val="000000"/>
                <w:sz w:val="24"/>
                <w:szCs w:val="24"/>
                <w:lang w:val="en-GB"/>
              </w:rPr>
              <w:t>representation</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5F76EF90"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1.548</w:t>
            </w:r>
          </w:p>
        </w:tc>
        <w:tc>
          <w:tcPr>
            <w:tcW w:w="1170" w:type="dxa"/>
            <w:shd w:val="clear" w:color="auto" w:fill="auto"/>
            <w:noWrap/>
            <w:vAlign w:val="bottom"/>
            <w:hideMark/>
          </w:tcPr>
          <w:p w14:paraId="70D15109"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0.316</w:t>
            </w:r>
          </w:p>
        </w:tc>
        <w:tc>
          <w:tcPr>
            <w:tcW w:w="1170" w:type="dxa"/>
            <w:shd w:val="clear" w:color="auto" w:fill="auto"/>
            <w:noWrap/>
            <w:vAlign w:val="bottom"/>
            <w:hideMark/>
          </w:tcPr>
          <w:p w14:paraId="291EAB6D"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0.317</w:t>
            </w:r>
          </w:p>
        </w:tc>
        <w:tc>
          <w:tcPr>
            <w:tcW w:w="1170" w:type="dxa"/>
            <w:shd w:val="clear" w:color="auto" w:fill="auto"/>
            <w:noWrap/>
            <w:vAlign w:val="bottom"/>
            <w:hideMark/>
          </w:tcPr>
          <w:p w14:paraId="18A33078"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-0.012</w:t>
            </w:r>
          </w:p>
        </w:tc>
        <w:tc>
          <w:tcPr>
            <w:tcW w:w="1260" w:type="dxa"/>
            <w:shd w:val="clear" w:color="auto" w:fill="auto"/>
            <w:noWrap/>
            <w:vAlign w:val="bottom"/>
            <w:hideMark/>
          </w:tcPr>
          <w:p w14:paraId="47872417"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0.309</w:t>
            </w:r>
          </w:p>
        </w:tc>
      </w:tr>
      <w:tr w:rsidR="00AC20E3" w:rsidRPr="001E11C2" w14:paraId="47CEA333" w14:textId="77777777" w:rsidTr="0061488D">
        <w:trPr>
          <w:trHeight w:val="300"/>
        </w:trPr>
        <w:tc>
          <w:tcPr>
            <w:tcW w:w="3514" w:type="dxa"/>
            <w:shd w:val="clear" w:color="auto" w:fill="auto"/>
            <w:noWrap/>
            <w:vAlign w:val="bottom"/>
            <w:hideMark/>
          </w:tcPr>
          <w:p w14:paraId="25B7F2AF"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1CE5E48A"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(1.359)</w:t>
            </w:r>
          </w:p>
        </w:tc>
        <w:tc>
          <w:tcPr>
            <w:tcW w:w="1170" w:type="dxa"/>
            <w:shd w:val="clear" w:color="auto" w:fill="auto"/>
            <w:noWrap/>
            <w:vAlign w:val="bottom"/>
            <w:hideMark/>
          </w:tcPr>
          <w:p w14:paraId="3A7D481E"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(0.378)</w:t>
            </w:r>
          </w:p>
        </w:tc>
        <w:tc>
          <w:tcPr>
            <w:tcW w:w="1170" w:type="dxa"/>
            <w:shd w:val="clear" w:color="auto" w:fill="auto"/>
            <w:noWrap/>
            <w:vAlign w:val="bottom"/>
            <w:hideMark/>
          </w:tcPr>
          <w:p w14:paraId="73447366"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(0.359)</w:t>
            </w:r>
          </w:p>
        </w:tc>
        <w:tc>
          <w:tcPr>
            <w:tcW w:w="1170" w:type="dxa"/>
            <w:shd w:val="clear" w:color="auto" w:fill="auto"/>
            <w:noWrap/>
            <w:vAlign w:val="bottom"/>
            <w:hideMark/>
          </w:tcPr>
          <w:p w14:paraId="240BFB5B"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(0.396)</w:t>
            </w:r>
          </w:p>
        </w:tc>
        <w:tc>
          <w:tcPr>
            <w:tcW w:w="1260" w:type="dxa"/>
            <w:shd w:val="clear" w:color="auto" w:fill="auto"/>
            <w:noWrap/>
            <w:vAlign w:val="bottom"/>
            <w:hideMark/>
          </w:tcPr>
          <w:p w14:paraId="7AB689BA"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(0.376)</w:t>
            </w:r>
          </w:p>
        </w:tc>
      </w:tr>
      <w:tr w:rsidR="00AC20E3" w:rsidRPr="001E11C2" w14:paraId="699FFC84" w14:textId="77777777" w:rsidTr="0061488D">
        <w:trPr>
          <w:trHeight w:val="372"/>
        </w:trPr>
        <w:tc>
          <w:tcPr>
            <w:tcW w:w="3514" w:type="dxa"/>
            <w:shd w:val="clear" w:color="auto" w:fill="auto"/>
            <w:noWrap/>
            <w:vAlign w:val="center"/>
            <w:hideMark/>
          </w:tcPr>
          <w:p w14:paraId="5D57B477"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Alliance </w:t>
            </w:r>
            <w:proofErr w:type="spellStart"/>
            <w:r w:rsidRPr="001E11C2">
              <w:rPr>
                <w:rFonts w:ascii="Garamond" w:eastAsia="Times New Roman" w:hAnsi="Garamond" w:cs="Times New Roman"/>
                <w:color w:val="000000"/>
                <w:sz w:val="24"/>
                <w:szCs w:val="24"/>
                <w:lang w:val="en-GB"/>
              </w:rPr>
              <w:t>experience</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08B32A60"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0.916</w:t>
            </w:r>
          </w:p>
        </w:tc>
        <w:tc>
          <w:tcPr>
            <w:tcW w:w="1170" w:type="dxa"/>
            <w:shd w:val="clear" w:color="auto" w:fill="auto"/>
            <w:noWrap/>
            <w:vAlign w:val="bottom"/>
            <w:hideMark/>
          </w:tcPr>
          <w:p w14:paraId="5C6D62FD"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1.643***</w:t>
            </w:r>
          </w:p>
        </w:tc>
        <w:tc>
          <w:tcPr>
            <w:tcW w:w="1170" w:type="dxa"/>
            <w:shd w:val="clear" w:color="auto" w:fill="auto"/>
            <w:noWrap/>
            <w:vAlign w:val="bottom"/>
            <w:hideMark/>
          </w:tcPr>
          <w:p w14:paraId="6B7B7400"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1.615***</w:t>
            </w:r>
          </w:p>
        </w:tc>
        <w:tc>
          <w:tcPr>
            <w:tcW w:w="1170" w:type="dxa"/>
            <w:shd w:val="clear" w:color="auto" w:fill="auto"/>
            <w:noWrap/>
            <w:vAlign w:val="bottom"/>
            <w:hideMark/>
          </w:tcPr>
          <w:p w14:paraId="7A1E1A02"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0.780</w:t>
            </w:r>
          </w:p>
        </w:tc>
        <w:tc>
          <w:tcPr>
            <w:tcW w:w="1260" w:type="dxa"/>
            <w:shd w:val="clear" w:color="auto" w:fill="auto"/>
            <w:noWrap/>
            <w:vAlign w:val="bottom"/>
            <w:hideMark/>
          </w:tcPr>
          <w:p w14:paraId="6FD8C239"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1.625***</w:t>
            </w:r>
          </w:p>
        </w:tc>
      </w:tr>
      <w:tr w:rsidR="00AC20E3" w:rsidRPr="001E11C2" w14:paraId="4F4D9449" w14:textId="77777777" w:rsidTr="0061488D">
        <w:trPr>
          <w:trHeight w:val="300"/>
        </w:trPr>
        <w:tc>
          <w:tcPr>
            <w:tcW w:w="3514" w:type="dxa"/>
            <w:shd w:val="clear" w:color="auto" w:fill="auto"/>
            <w:noWrap/>
            <w:vAlign w:val="bottom"/>
            <w:hideMark/>
          </w:tcPr>
          <w:p w14:paraId="39A73EE0"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6023F8EE"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(1.377)</w:t>
            </w:r>
          </w:p>
        </w:tc>
        <w:tc>
          <w:tcPr>
            <w:tcW w:w="1170" w:type="dxa"/>
            <w:shd w:val="clear" w:color="auto" w:fill="auto"/>
            <w:noWrap/>
            <w:vAlign w:val="bottom"/>
            <w:hideMark/>
          </w:tcPr>
          <w:p w14:paraId="5F11AF55"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(0.539)</w:t>
            </w:r>
          </w:p>
        </w:tc>
        <w:tc>
          <w:tcPr>
            <w:tcW w:w="1170" w:type="dxa"/>
            <w:shd w:val="clear" w:color="auto" w:fill="auto"/>
            <w:noWrap/>
            <w:vAlign w:val="bottom"/>
            <w:hideMark/>
          </w:tcPr>
          <w:p w14:paraId="448026CC"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(0.518)</w:t>
            </w:r>
          </w:p>
        </w:tc>
        <w:tc>
          <w:tcPr>
            <w:tcW w:w="1170" w:type="dxa"/>
            <w:shd w:val="clear" w:color="auto" w:fill="auto"/>
            <w:noWrap/>
            <w:vAlign w:val="bottom"/>
            <w:hideMark/>
          </w:tcPr>
          <w:p w14:paraId="035D2E90"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(0.718)</w:t>
            </w:r>
          </w:p>
        </w:tc>
        <w:tc>
          <w:tcPr>
            <w:tcW w:w="1260" w:type="dxa"/>
            <w:shd w:val="clear" w:color="auto" w:fill="auto"/>
            <w:noWrap/>
            <w:vAlign w:val="bottom"/>
            <w:hideMark/>
          </w:tcPr>
          <w:p w14:paraId="28D0049C"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(0.538)</w:t>
            </w:r>
          </w:p>
        </w:tc>
      </w:tr>
      <w:tr w:rsidR="00AC20E3" w:rsidRPr="001E11C2" w14:paraId="7B28A7A2" w14:textId="77777777" w:rsidTr="0061488D">
        <w:trPr>
          <w:trHeight w:val="372"/>
        </w:trPr>
        <w:tc>
          <w:tcPr>
            <w:tcW w:w="3514" w:type="dxa"/>
            <w:shd w:val="clear" w:color="auto" w:fill="auto"/>
            <w:noWrap/>
            <w:vAlign w:val="center"/>
            <w:hideMark/>
          </w:tcPr>
          <w:p w14:paraId="6E3E9686"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Government </w:t>
            </w:r>
            <w:proofErr w:type="spellStart"/>
            <w:r w:rsidRPr="001E11C2">
              <w:rPr>
                <w:rFonts w:ascii="Garamond" w:eastAsia="Times New Roman" w:hAnsi="Garamond" w:cs="Times New Roman"/>
                <w:color w:val="000000"/>
                <w:sz w:val="24"/>
                <w:szCs w:val="24"/>
                <w:lang w:val="en-GB"/>
              </w:rPr>
              <w:t>experience</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722182FF"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0.498</w:t>
            </w:r>
          </w:p>
        </w:tc>
        <w:tc>
          <w:tcPr>
            <w:tcW w:w="1170" w:type="dxa"/>
            <w:shd w:val="clear" w:color="auto" w:fill="auto"/>
            <w:noWrap/>
            <w:vAlign w:val="bottom"/>
            <w:hideMark/>
          </w:tcPr>
          <w:p w14:paraId="0AAB5545"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0.296</w:t>
            </w:r>
          </w:p>
        </w:tc>
        <w:tc>
          <w:tcPr>
            <w:tcW w:w="1170" w:type="dxa"/>
            <w:shd w:val="clear" w:color="auto" w:fill="auto"/>
            <w:noWrap/>
            <w:vAlign w:val="bottom"/>
            <w:hideMark/>
          </w:tcPr>
          <w:p w14:paraId="69F2E971"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0.223</w:t>
            </w:r>
          </w:p>
        </w:tc>
        <w:tc>
          <w:tcPr>
            <w:tcW w:w="1170" w:type="dxa"/>
            <w:shd w:val="clear" w:color="auto" w:fill="auto"/>
            <w:noWrap/>
            <w:vAlign w:val="bottom"/>
            <w:hideMark/>
          </w:tcPr>
          <w:p w14:paraId="26F288CA"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1.095</w:t>
            </w:r>
          </w:p>
        </w:tc>
        <w:tc>
          <w:tcPr>
            <w:tcW w:w="1260" w:type="dxa"/>
            <w:shd w:val="clear" w:color="auto" w:fill="auto"/>
            <w:noWrap/>
            <w:vAlign w:val="bottom"/>
            <w:hideMark/>
          </w:tcPr>
          <w:p w14:paraId="41768712"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0.298</w:t>
            </w:r>
          </w:p>
        </w:tc>
      </w:tr>
      <w:tr w:rsidR="00AC20E3" w:rsidRPr="001E11C2" w14:paraId="1D2B5E96" w14:textId="77777777" w:rsidTr="0061488D">
        <w:trPr>
          <w:trHeight w:val="300"/>
        </w:trPr>
        <w:tc>
          <w:tcPr>
            <w:tcW w:w="3514" w:type="dxa"/>
            <w:shd w:val="clear" w:color="auto" w:fill="auto"/>
            <w:noWrap/>
            <w:vAlign w:val="bottom"/>
            <w:hideMark/>
          </w:tcPr>
          <w:p w14:paraId="61B3F9D8"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5084C762"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(1.534)</w:t>
            </w:r>
          </w:p>
        </w:tc>
        <w:tc>
          <w:tcPr>
            <w:tcW w:w="1170" w:type="dxa"/>
            <w:shd w:val="clear" w:color="auto" w:fill="auto"/>
            <w:noWrap/>
            <w:vAlign w:val="bottom"/>
            <w:hideMark/>
          </w:tcPr>
          <w:p w14:paraId="10E1D45E"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(0.740)</w:t>
            </w:r>
          </w:p>
        </w:tc>
        <w:tc>
          <w:tcPr>
            <w:tcW w:w="1170" w:type="dxa"/>
            <w:shd w:val="clear" w:color="auto" w:fill="auto"/>
            <w:noWrap/>
            <w:vAlign w:val="bottom"/>
            <w:hideMark/>
          </w:tcPr>
          <w:p w14:paraId="429CE4DA"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(0.712)</w:t>
            </w:r>
          </w:p>
        </w:tc>
        <w:tc>
          <w:tcPr>
            <w:tcW w:w="1170" w:type="dxa"/>
            <w:shd w:val="clear" w:color="auto" w:fill="auto"/>
            <w:noWrap/>
            <w:vAlign w:val="bottom"/>
            <w:hideMark/>
          </w:tcPr>
          <w:p w14:paraId="18045CB5"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(0.868)</w:t>
            </w:r>
          </w:p>
        </w:tc>
        <w:tc>
          <w:tcPr>
            <w:tcW w:w="1260" w:type="dxa"/>
            <w:shd w:val="clear" w:color="auto" w:fill="auto"/>
            <w:noWrap/>
            <w:vAlign w:val="bottom"/>
            <w:hideMark/>
          </w:tcPr>
          <w:p w14:paraId="7A65599A"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(0.736)</w:t>
            </w:r>
          </w:p>
        </w:tc>
      </w:tr>
      <w:tr w:rsidR="00AC20E3" w:rsidRPr="001E11C2" w14:paraId="6B79C9AC" w14:textId="77777777" w:rsidTr="0061488D">
        <w:trPr>
          <w:trHeight w:val="372"/>
        </w:trPr>
        <w:tc>
          <w:tcPr>
            <w:tcW w:w="3514" w:type="dxa"/>
            <w:shd w:val="clear" w:color="auto" w:fill="auto"/>
            <w:noWrap/>
            <w:vAlign w:val="center"/>
            <w:hideMark/>
          </w:tcPr>
          <w:p w14:paraId="23D85ADD"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Advantage </w:t>
            </w:r>
            <w:proofErr w:type="spellStart"/>
            <w:r w:rsidRPr="001E11C2">
              <w:rPr>
                <w:rFonts w:ascii="Garamond" w:eastAsia="Times New Roman" w:hAnsi="Garamond" w:cs="Times New Roman"/>
                <w:color w:val="000000"/>
                <w:sz w:val="24"/>
                <w:szCs w:val="24"/>
                <w:lang w:val="en-GB"/>
              </w:rPr>
              <w:t>ratio</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3E2296DE"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-0.730</w:t>
            </w:r>
          </w:p>
        </w:tc>
        <w:tc>
          <w:tcPr>
            <w:tcW w:w="1170" w:type="dxa"/>
            <w:shd w:val="clear" w:color="auto" w:fill="auto"/>
            <w:noWrap/>
            <w:vAlign w:val="bottom"/>
            <w:hideMark/>
          </w:tcPr>
          <w:p w14:paraId="5002A088" w14:textId="16FEFD39"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0FD5721A" w14:textId="4F4536FE"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0A870A1E" w14:textId="2D5B8C76"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bottom"/>
            <w:hideMark/>
          </w:tcPr>
          <w:p w14:paraId="799BDCFD" w14:textId="2C284AB5"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0ED2929D" w14:textId="77777777" w:rsidTr="0061488D">
        <w:trPr>
          <w:trHeight w:val="300"/>
        </w:trPr>
        <w:tc>
          <w:tcPr>
            <w:tcW w:w="3514" w:type="dxa"/>
            <w:shd w:val="clear" w:color="auto" w:fill="auto"/>
            <w:noWrap/>
            <w:vAlign w:val="bottom"/>
            <w:hideMark/>
          </w:tcPr>
          <w:p w14:paraId="3A3ABDC0"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7A8E48BC"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(1.395)</w:t>
            </w:r>
          </w:p>
        </w:tc>
        <w:tc>
          <w:tcPr>
            <w:tcW w:w="1170" w:type="dxa"/>
            <w:shd w:val="clear" w:color="auto" w:fill="auto"/>
            <w:noWrap/>
            <w:vAlign w:val="bottom"/>
            <w:hideMark/>
          </w:tcPr>
          <w:p w14:paraId="3F895A45" w14:textId="20C6D24E"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1358DA38" w14:textId="067EB7EE"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52B83EF4" w14:textId="4662E4C6"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bottom"/>
            <w:hideMark/>
          </w:tcPr>
          <w:p w14:paraId="015401B8" w14:textId="5AEF6C6D"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5FF6F1BC" w14:textId="77777777" w:rsidTr="0061488D">
        <w:trPr>
          <w:trHeight w:val="372"/>
        </w:trPr>
        <w:tc>
          <w:tcPr>
            <w:tcW w:w="3514" w:type="dxa"/>
            <w:shd w:val="clear" w:color="auto" w:fill="auto"/>
            <w:noWrap/>
            <w:vAlign w:val="center"/>
            <w:hideMark/>
          </w:tcPr>
          <w:p w14:paraId="3F4F4F4D"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Left-right </w:t>
            </w:r>
            <w:proofErr w:type="spellStart"/>
            <w:r w:rsidRPr="001E11C2">
              <w:rPr>
                <w:rFonts w:ascii="Garamond" w:eastAsia="Times New Roman" w:hAnsi="Garamond" w:cs="Times New Roman"/>
                <w:color w:val="000000"/>
                <w:sz w:val="24"/>
                <w:szCs w:val="24"/>
                <w:lang w:val="en-GB"/>
              </w:rPr>
              <w:t>distance</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60A22023"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-0.102</w:t>
            </w:r>
          </w:p>
        </w:tc>
        <w:tc>
          <w:tcPr>
            <w:tcW w:w="1170" w:type="dxa"/>
            <w:shd w:val="clear" w:color="auto" w:fill="auto"/>
            <w:noWrap/>
            <w:vAlign w:val="center"/>
            <w:hideMark/>
          </w:tcPr>
          <w:p w14:paraId="46B7DB19" w14:textId="2E1F6C0A"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center"/>
            <w:hideMark/>
          </w:tcPr>
          <w:p w14:paraId="165D15A4" w14:textId="06807854"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center"/>
            <w:hideMark/>
          </w:tcPr>
          <w:p w14:paraId="0C13F9F7" w14:textId="0994E6F1"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center"/>
            <w:hideMark/>
          </w:tcPr>
          <w:p w14:paraId="756933D9" w14:textId="306C5669"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00ECD924" w14:textId="77777777" w:rsidTr="0061488D">
        <w:trPr>
          <w:trHeight w:val="300"/>
        </w:trPr>
        <w:tc>
          <w:tcPr>
            <w:tcW w:w="3514" w:type="dxa"/>
            <w:shd w:val="clear" w:color="auto" w:fill="auto"/>
            <w:noWrap/>
            <w:vAlign w:val="bottom"/>
            <w:hideMark/>
          </w:tcPr>
          <w:p w14:paraId="1FA49456"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07DB7552"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(0.194)</w:t>
            </w:r>
          </w:p>
        </w:tc>
        <w:tc>
          <w:tcPr>
            <w:tcW w:w="1170" w:type="dxa"/>
            <w:shd w:val="clear" w:color="auto" w:fill="auto"/>
            <w:noWrap/>
            <w:vAlign w:val="center"/>
            <w:hideMark/>
          </w:tcPr>
          <w:p w14:paraId="0930889C" w14:textId="473BD016"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center"/>
            <w:hideMark/>
          </w:tcPr>
          <w:p w14:paraId="25F57688" w14:textId="5CAAC2F1"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center"/>
            <w:hideMark/>
          </w:tcPr>
          <w:p w14:paraId="54D0F92D" w14:textId="1E05876C"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center"/>
            <w:hideMark/>
          </w:tcPr>
          <w:p w14:paraId="6FF40EE8" w14:textId="5528F4FA"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03594D35" w14:textId="77777777" w:rsidTr="0061488D">
        <w:trPr>
          <w:trHeight w:val="372"/>
        </w:trPr>
        <w:tc>
          <w:tcPr>
            <w:tcW w:w="3514" w:type="dxa"/>
            <w:shd w:val="clear" w:color="auto" w:fill="auto"/>
            <w:noWrap/>
            <w:vAlign w:val="center"/>
            <w:hideMark/>
          </w:tcPr>
          <w:p w14:paraId="1952DB20"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Registration </w:t>
            </w:r>
            <w:proofErr w:type="spellStart"/>
            <w:r w:rsidRPr="001E11C2">
              <w:rPr>
                <w:rFonts w:ascii="Garamond" w:eastAsia="Times New Roman" w:hAnsi="Garamond" w:cs="Times New Roman"/>
                <w:color w:val="000000"/>
                <w:sz w:val="24"/>
                <w:szCs w:val="24"/>
                <w:lang w:val="en-GB"/>
              </w:rPr>
              <w:t>costs</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1AAD1213"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-5.931</w:t>
            </w:r>
          </w:p>
        </w:tc>
        <w:tc>
          <w:tcPr>
            <w:tcW w:w="1170" w:type="dxa"/>
            <w:shd w:val="clear" w:color="auto" w:fill="auto"/>
            <w:noWrap/>
            <w:vAlign w:val="center"/>
            <w:hideMark/>
          </w:tcPr>
          <w:p w14:paraId="7C9B31C3" w14:textId="1F4B043F"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center"/>
            <w:hideMark/>
          </w:tcPr>
          <w:p w14:paraId="68D0F9A4" w14:textId="1BEEAE2B"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3405EB1C" w14:textId="2E9C73D3"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bottom"/>
            <w:hideMark/>
          </w:tcPr>
          <w:p w14:paraId="6219658A" w14:textId="43143514"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6F500E80" w14:textId="77777777" w:rsidTr="0061488D">
        <w:trPr>
          <w:trHeight w:val="300"/>
        </w:trPr>
        <w:tc>
          <w:tcPr>
            <w:tcW w:w="3514" w:type="dxa"/>
            <w:shd w:val="clear" w:color="auto" w:fill="auto"/>
            <w:noWrap/>
            <w:vAlign w:val="bottom"/>
            <w:hideMark/>
          </w:tcPr>
          <w:p w14:paraId="13F39737"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02FCCBDC"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(9.984)</w:t>
            </w:r>
          </w:p>
        </w:tc>
        <w:tc>
          <w:tcPr>
            <w:tcW w:w="1170" w:type="dxa"/>
            <w:shd w:val="clear" w:color="auto" w:fill="auto"/>
            <w:noWrap/>
            <w:vAlign w:val="center"/>
            <w:hideMark/>
          </w:tcPr>
          <w:p w14:paraId="37257736" w14:textId="7945086B"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center"/>
            <w:hideMark/>
          </w:tcPr>
          <w:p w14:paraId="335B269E" w14:textId="6860EE00"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4AE53744" w14:textId="69975D06"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bottom"/>
            <w:hideMark/>
          </w:tcPr>
          <w:p w14:paraId="56860A90" w14:textId="6ED8A603"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72D25872" w14:textId="77777777" w:rsidTr="0061488D">
        <w:trPr>
          <w:trHeight w:val="372"/>
        </w:trPr>
        <w:tc>
          <w:tcPr>
            <w:tcW w:w="3514" w:type="dxa"/>
            <w:shd w:val="clear" w:color="auto" w:fill="auto"/>
            <w:noWrap/>
            <w:vAlign w:val="center"/>
            <w:hideMark/>
          </w:tcPr>
          <w:p w14:paraId="6D493CAF"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Party </w:t>
            </w:r>
            <w:proofErr w:type="spellStart"/>
            <w:r w:rsidRPr="001E11C2">
              <w:rPr>
                <w:rFonts w:ascii="Garamond" w:eastAsia="Times New Roman" w:hAnsi="Garamond" w:cs="Times New Roman"/>
                <w:color w:val="000000"/>
                <w:sz w:val="24"/>
                <w:szCs w:val="24"/>
                <w:lang w:val="en-GB"/>
              </w:rPr>
              <w:t>financing</w:t>
            </w:r>
            <w:r w:rsidRPr="001E11C2">
              <w:rPr>
                <w:rFonts w:ascii="Garamond" w:eastAsia="Times New Roman" w:hAnsi="Garamond" w:cs="Times New Roman"/>
                <w:color w:val="000000"/>
                <w:sz w:val="24"/>
                <w:szCs w:val="24"/>
                <w:vertAlign w:val="subscript"/>
                <w:lang w:val="en-GB"/>
              </w:rPr>
              <w:t>t</w:t>
            </w:r>
            <w:proofErr w:type="spellEnd"/>
          </w:p>
        </w:tc>
        <w:tc>
          <w:tcPr>
            <w:tcW w:w="1170" w:type="dxa"/>
            <w:shd w:val="clear" w:color="auto" w:fill="auto"/>
            <w:noWrap/>
            <w:vAlign w:val="bottom"/>
            <w:hideMark/>
          </w:tcPr>
          <w:p w14:paraId="2DA9ECE7"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0.281</w:t>
            </w:r>
          </w:p>
        </w:tc>
        <w:tc>
          <w:tcPr>
            <w:tcW w:w="1170" w:type="dxa"/>
            <w:shd w:val="clear" w:color="auto" w:fill="auto"/>
            <w:noWrap/>
            <w:vAlign w:val="center"/>
            <w:hideMark/>
          </w:tcPr>
          <w:p w14:paraId="6AF21FF9" w14:textId="0865C471"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center"/>
            <w:hideMark/>
          </w:tcPr>
          <w:p w14:paraId="65C18D4A" w14:textId="432DE690"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4D563735" w14:textId="52F2EF0A"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bottom"/>
            <w:hideMark/>
          </w:tcPr>
          <w:p w14:paraId="7F90D899" w14:textId="4CC92C79"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19215114" w14:textId="77777777" w:rsidTr="0061488D">
        <w:trPr>
          <w:trHeight w:val="300"/>
        </w:trPr>
        <w:tc>
          <w:tcPr>
            <w:tcW w:w="3514" w:type="dxa"/>
            <w:shd w:val="clear" w:color="auto" w:fill="auto"/>
            <w:noWrap/>
            <w:vAlign w:val="bottom"/>
            <w:hideMark/>
          </w:tcPr>
          <w:p w14:paraId="0A97F8CA"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03301C1A"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(0.747)</w:t>
            </w:r>
          </w:p>
        </w:tc>
        <w:tc>
          <w:tcPr>
            <w:tcW w:w="1170" w:type="dxa"/>
            <w:shd w:val="clear" w:color="auto" w:fill="auto"/>
            <w:noWrap/>
            <w:vAlign w:val="center"/>
            <w:hideMark/>
          </w:tcPr>
          <w:p w14:paraId="67B2C631" w14:textId="5CBBEFA1"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center"/>
            <w:hideMark/>
          </w:tcPr>
          <w:p w14:paraId="506A4136" w14:textId="30E4CCE1"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17548551" w14:textId="5494A1F6"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bottom"/>
            <w:hideMark/>
          </w:tcPr>
          <w:p w14:paraId="208B3FF5" w14:textId="65164C7B"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3404E9CE" w14:textId="77777777" w:rsidTr="0061488D">
        <w:trPr>
          <w:trHeight w:val="372"/>
        </w:trPr>
        <w:tc>
          <w:tcPr>
            <w:tcW w:w="3514" w:type="dxa"/>
            <w:shd w:val="clear" w:color="auto" w:fill="auto"/>
            <w:noWrap/>
            <w:vAlign w:val="center"/>
            <w:hideMark/>
          </w:tcPr>
          <w:p w14:paraId="2E303326"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Petition (logged)</w:t>
            </w:r>
            <w:r w:rsidRPr="001E11C2">
              <w:rPr>
                <w:rFonts w:ascii="Garamond" w:eastAsia="Times New Roman" w:hAnsi="Garamond" w:cs="Times New Roman"/>
                <w:color w:val="000000"/>
                <w:sz w:val="24"/>
                <w:szCs w:val="24"/>
                <w:vertAlign w:val="subscript"/>
                <w:lang w:val="en-GB"/>
              </w:rPr>
              <w:t>t</w:t>
            </w:r>
          </w:p>
        </w:tc>
        <w:tc>
          <w:tcPr>
            <w:tcW w:w="1170" w:type="dxa"/>
            <w:shd w:val="clear" w:color="auto" w:fill="auto"/>
            <w:noWrap/>
            <w:vAlign w:val="bottom"/>
            <w:hideMark/>
          </w:tcPr>
          <w:p w14:paraId="0A270C34"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-0.130</w:t>
            </w:r>
          </w:p>
        </w:tc>
        <w:tc>
          <w:tcPr>
            <w:tcW w:w="1170" w:type="dxa"/>
            <w:shd w:val="clear" w:color="auto" w:fill="auto"/>
            <w:noWrap/>
            <w:vAlign w:val="center"/>
            <w:hideMark/>
          </w:tcPr>
          <w:p w14:paraId="170BE0BD" w14:textId="2380FD0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center"/>
            <w:hideMark/>
          </w:tcPr>
          <w:p w14:paraId="3DB96ED4" w14:textId="2677B010"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0DDD8F63" w14:textId="58AA2A55"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bottom"/>
            <w:hideMark/>
          </w:tcPr>
          <w:p w14:paraId="07D290AD" w14:textId="1326D486"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AC20E3" w:rsidRPr="001E11C2" w14:paraId="16ADBD0F" w14:textId="77777777" w:rsidTr="00D445F6">
        <w:trPr>
          <w:trHeight w:val="300"/>
        </w:trPr>
        <w:tc>
          <w:tcPr>
            <w:tcW w:w="3514" w:type="dxa"/>
            <w:shd w:val="clear" w:color="auto" w:fill="auto"/>
            <w:noWrap/>
            <w:vAlign w:val="bottom"/>
            <w:hideMark/>
          </w:tcPr>
          <w:p w14:paraId="3B8A5D13" w14:textId="77777777" w:rsidR="00AC20E3" w:rsidRPr="001E11C2" w:rsidRDefault="00AC20E3" w:rsidP="00AC20E3">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shd w:val="clear" w:color="auto" w:fill="auto"/>
            <w:noWrap/>
            <w:vAlign w:val="bottom"/>
            <w:hideMark/>
          </w:tcPr>
          <w:p w14:paraId="4621888E" w14:textId="777777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(0.197)</w:t>
            </w:r>
          </w:p>
        </w:tc>
        <w:tc>
          <w:tcPr>
            <w:tcW w:w="1170" w:type="dxa"/>
            <w:shd w:val="clear" w:color="auto" w:fill="auto"/>
            <w:noWrap/>
            <w:vAlign w:val="center"/>
            <w:hideMark/>
          </w:tcPr>
          <w:p w14:paraId="0F808395" w14:textId="53B3E3C2"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center"/>
            <w:hideMark/>
          </w:tcPr>
          <w:p w14:paraId="5044B65B" w14:textId="37356377"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170" w:type="dxa"/>
            <w:shd w:val="clear" w:color="auto" w:fill="auto"/>
            <w:noWrap/>
            <w:vAlign w:val="bottom"/>
            <w:hideMark/>
          </w:tcPr>
          <w:p w14:paraId="7714A8FB" w14:textId="1635ABD8"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c>
          <w:tcPr>
            <w:tcW w:w="1260" w:type="dxa"/>
            <w:shd w:val="clear" w:color="auto" w:fill="auto"/>
            <w:noWrap/>
            <w:vAlign w:val="bottom"/>
            <w:hideMark/>
          </w:tcPr>
          <w:p w14:paraId="6EA3A2E9" w14:textId="240E2841" w:rsidR="00AC20E3" w:rsidRPr="001E11C2" w:rsidRDefault="00AC20E3" w:rsidP="002636F2">
            <w:pPr>
              <w:spacing w:after="0" w:line="240" w:lineRule="auto"/>
              <w:jc w:val="center"/>
              <w:rPr>
                <w:rFonts w:ascii="Garamond" w:eastAsia="Times New Roman" w:hAnsi="Garamond" w:cs="Times New Roman"/>
                <w:color w:val="000000"/>
                <w:sz w:val="24"/>
                <w:szCs w:val="24"/>
                <w:lang w:val="en-GB"/>
              </w:rPr>
            </w:pPr>
          </w:p>
        </w:tc>
      </w:tr>
      <w:tr w:rsidR="00D445F6" w:rsidRPr="001E11C2" w14:paraId="51B11CEF" w14:textId="77777777" w:rsidTr="00D445F6">
        <w:trPr>
          <w:trHeight w:val="300"/>
        </w:trPr>
        <w:tc>
          <w:tcPr>
            <w:tcW w:w="3514" w:type="dxa"/>
            <w:shd w:val="clear" w:color="auto" w:fill="auto"/>
            <w:noWrap/>
            <w:vAlign w:val="center"/>
          </w:tcPr>
          <w:p w14:paraId="1649CA0D" w14:textId="0A262E67" w:rsidR="00D445F6" w:rsidRPr="001E11C2" w:rsidRDefault="00D445F6" w:rsidP="00D445F6">
            <w:pPr>
              <w:spacing w:after="0" w:line="240" w:lineRule="auto"/>
              <w:rPr>
                <w:rFonts w:ascii="Garamond" w:eastAsia="Times New Roman" w:hAnsi="Garamond" w:cs="Times New Roman"/>
                <w:i/>
                <w:iCs/>
                <w:color w:val="000000"/>
                <w:sz w:val="24"/>
                <w:szCs w:val="24"/>
                <w:lang w:val="en-GB"/>
              </w:rPr>
            </w:pPr>
            <w:r w:rsidRPr="001E11C2">
              <w:rPr>
                <w:rFonts w:ascii="Garamond" w:eastAsia="Times New Roman" w:hAnsi="Garamond" w:cs="Times New Roman"/>
                <w:color w:val="000000"/>
                <w:sz w:val="24"/>
                <w:szCs w:val="24"/>
                <w:lang w:val="en-GB"/>
              </w:rPr>
              <w:t>Constant</w:t>
            </w:r>
          </w:p>
        </w:tc>
        <w:tc>
          <w:tcPr>
            <w:tcW w:w="1170" w:type="dxa"/>
            <w:shd w:val="clear" w:color="auto" w:fill="auto"/>
            <w:noWrap/>
            <w:vAlign w:val="bottom"/>
          </w:tcPr>
          <w:p w14:paraId="27D912D7" w14:textId="75CECC3A"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-4.783**</w:t>
            </w:r>
          </w:p>
        </w:tc>
        <w:tc>
          <w:tcPr>
            <w:tcW w:w="1170" w:type="dxa"/>
            <w:shd w:val="clear" w:color="auto" w:fill="auto"/>
            <w:noWrap/>
            <w:vAlign w:val="bottom"/>
          </w:tcPr>
          <w:p w14:paraId="4DB48BD6" w14:textId="197DD0B9"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-5.608***</w:t>
            </w:r>
          </w:p>
        </w:tc>
        <w:tc>
          <w:tcPr>
            <w:tcW w:w="1170" w:type="dxa"/>
            <w:shd w:val="clear" w:color="auto" w:fill="auto"/>
            <w:noWrap/>
            <w:vAlign w:val="bottom"/>
          </w:tcPr>
          <w:p w14:paraId="22656065" w14:textId="0ABD023B"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-5.227***</w:t>
            </w:r>
          </w:p>
        </w:tc>
        <w:tc>
          <w:tcPr>
            <w:tcW w:w="1170" w:type="dxa"/>
            <w:shd w:val="clear" w:color="auto" w:fill="auto"/>
            <w:noWrap/>
            <w:vAlign w:val="bottom"/>
          </w:tcPr>
          <w:p w14:paraId="262FB964" w14:textId="100B4DAE"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-4.539***</w:t>
            </w:r>
          </w:p>
        </w:tc>
        <w:tc>
          <w:tcPr>
            <w:tcW w:w="1260" w:type="dxa"/>
            <w:shd w:val="clear" w:color="auto" w:fill="auto"/>
            <w:noWrap/>
            <w:vAlign w:val="bottom"/>
          </w:tcPr>
          <w:p w14:paraId="0FE7FBBC" w14:textId="1CAFC130"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-5.749***</w:t>
            </w:r>
          </w:p>
        </w:tc>
      </w:tr>
      <w:tr w:rsidR="00D445F6" w:rsidRPr="001E11C2" w14:paraId="3E3FC913" w14:textId="77777777" w:rsidTr="00C31FC0">
        <w:trPr>
          <w:trHeight w:val="300"/>
        </w:trPr>
        <w:tc>
          <w:tcPr>
            <w:tcW w:w="3514" w:type="dxa"/>
            <w:tcBorders>
              <w:bottom w:val="single" w:sz="8" w:space="0" w:color="auto"/>
            </w:tcBorders>
            <w:shd w:val="clear" w:color="auto" w:fill="auto"/>
            <w:noWrap/>
            <w:vAlign w:val="center"/>
          </w:tcPr>
          <w:p w14:paraId="35E01D3A" w14:textId="1D931206" w:rsidR="00D445F6" w:rsidRPr="001E11C2" w:rsidRDefault="00D445F6" w:rsidP="00D445F6">
            <w:pPr>
              <w:spacing w:after="0" w:line="240" w:lineRule="auto"/>
              <w:rPr>
                <w:rFonts w:ascii="Garamond" w:eastAsia="Times New Roman" w:hAnsi="Garamond" w:cs="Times New Roman"/>
                <w:i/>
                <w:iCs/>
                <w:color w:val="000000"/>
                <w:sz w:val="24"/>
                <w:szCs w:val="24"/>
                <w:lang w:val="en-GB"/>
              </w:rPr>
            </w:pPr>
            <w:r w:rsidRPr="001E11C2">
              <w:rPr>
                <w:rFonts w:ascii="Garamond" w:eastAsia="Times New Roman" w:hAnsi="Garamond" w:cs="Times New Roman"/>
                <w:color w:val="000000"/>
                <w:sz w:val="24"/>
                <w:szCs w:val="24"/>
                <w:lang w:val="en-GB"/>
              </w:rPr>
              <w:t> </w:t>
            </w:r>
          </w:p>
        </w:tc>
        <w:tc>
          <w:tcPr>
            <w:tcW w:w="1170" w:type="dxa"/>
            <w:tcBorders>
              <w:bottom w:val="single" w:sz="8" w:space="0" w:color="auto"/>
            </w:tcBorders>
            <w:shd w:val="clear" w:color="auto" w:fill="auto"/>
            <w:noWrap/>
            <w:vAlign w:val="bottom"/>
          </w:tcPr>
          <w:p w14:paraId="71CE061F" w14:textId="2E2743E0"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(1.967)</w:t>
            </w:r>
          </w:p>
        </w:tc>
        <w:tc>
          <w:tcPr>
            <w:tcW w:w="1170" w:type="dxa"/>
            <w:tcBorders>
              <w:bottom w:val="single" w:sz="8" w:space="0" w:color="auto"/>
            </w:tcBorders>
            <w:shd w:val="clear" w:color="auto" w:fill="auto"/>
            <w:noWrap/>
            <w:vAlign w:val="bottom"/>
          </w:tcPr>
          <w:p w14:paraId="07CDBB1E" w14:textId="3363BE18"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(1.034)</w:t>
            </w:r>
          </w:p>
        </w:tc>
        <w:tc>
          <w:tcPr>
            <w:tcW w:w="1170" w:type="dxa"/>
            <w:tcBorders>
              <w:bottom w:val="single" w:sz="8" w:space="0" w:color="auto"/>
            </w:tcBorders>
            <w:shd w:val="clear" w:color="auto" w:fill="auto"/>
            <w:noWrap/>
            <w:vAlign w:val="bottom"/>
          </w:tcPr>
          <w:p w14:paraId="7A901814" w14:textId="148070C5"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(0.993)</w:t>
            </w:r>
          </w:p>
        </w:tc>
        <w:tc>
          <w:tcPr>
            <w:tcW w:w="1170" w:type="dxa"/>
            <w:tcBorders>
              <w:bottom w:val="single" w:sz="8" w:space="0" w:color="auto"/>
            </w:tcBorders>
            <w:shd w:val="clear" w:color="auto" w:fill="auto"/>
            <w:noWrap/>
            <w:vAlign w:val="bottom"/>
          </w:tcPr>
          <w:p w14:paraId="04F8C196" w14:textId="1E72E513"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(0.845)</w:t>
            </w:r>
          </w:p>
        </w:tc>
        <w:tc>
          <w:tcPr>
            <w:tcW w:w="1260" w:type="dxa"/>
            <w:tcBorders>
              <w:bottom w:val="single" w:sz="8" w:space="0" w:color="auto"/>
            </w:tcBorders>
            <w:shd w:val="clear" w:color="auto" w:fill="auto"/>
            <w:noWrap/>
            <w:vAlign w:val="bottom"/>
          </w:tcPr>
          <w:p w14:paraId="562756F5" w14:textId="38CAC386"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(1.064)</w:t>
            </w:r>
          </w:p>
        </w:tc>
      </w:tr>
      <w:tr w:rsidR="00D445F6" w:rsidRPr="001E11C2" w14:paraId="0026CA83" w14:textId="77777777" w:rsidTr="00C31FC0">
        <w:trPr>
          <w:trHeight w:val="300"/>
        </w:trPr>
        <w:tc>
          <w:tcPr>
            <w:tcW w:w="3514" w:type="dxa"/>
            <w:tcBorders>
              <w:top w:val="single" w:sz="8" w:space="0" w:color="auto"/>
            </w:tcBorders>
            <w:shd w:val="clear" w:color="auto" w:fill="auto"/>
            <w:noWrap/>
            <w:vAlign w:val="center"/>
            <w:hideMark/>
          </w:tcPr>
          <w:p w14:paraId="223A9808" w14:textId="77777777" w:rsidR="00D445F6" w:rsidRPr="001E11C2" w:rsidRDefault="00D445F6" w:rsidP="00D445F6">
            <w:pPr>
              <w:spacing w:after="0" w:line="240" w:lineRule="auto"/>
              <w:rPr>
                <w:rFonts w:ascii="Garamond" w:eastAsia="Times New Roman" w:hAnsi="Garamond" w:cs="Times New Roman"/>
                <w:i/>
                <w:iCs/>
                <w:color w:val="000000"/>
                <w:sz w:val="24"/>
                <w:szCs w:val="24"/>
                <w:lang w:val="en-GB"/>
              </w:rPr>
            </w:pPr>
            <w:r w:rsidRPr="001E11C2">
              <w:rPr>
                <w:rFonts w:ascii="Garamond" w:eastAsia="Times New Roman" w:hAnsi="Garamond" w:cs="Times New Roman"/>
                <w:i/>
                <w:iCs/>
                <w:color w:val="000000"/>
                <w:sz w:val="24"/>
                <w:szCs w:val="24"/>
                <w:lang w:val="en-GB"/>
              </w:rPr>
              <w:t>σ²</w:t>
            </w:r>
            <w:r w:rsidRPr="001E11C2">
              <w:rPr>
                <w:rFonts w:ascii="Garamond" w:eastAsia="Times New Roman" w:hAnsi="Garamond" w:cs="Times New Roman"/>
                <w:color w:val="000000"/>
                <w:sz w:val="24"/>
                <w:szCs w:val="24"/>
                <w:lang w:val="en-GB"/>
              </w:rPr>
              <w:t xml:space="preserve"> level 3 (country)</w:t>
            </w:r>
          </w:p>
        </w:tc>
        <w:tc>
          <w:tcPr>
            <w:tcW w:w="1170" w:type="dxa"/>
            <w:tcBorders>
              <w:top w:val="single" w:sz="8" w:space="0" w:color="auto"/>
            </w:tcBorders>
            <w:shd w:val="clear" w:color="auto" w:fill="auto"/>
            <w:noWrap/>
            <w:vAlign w:val="center"/>
            <w:hideMark/>
          </w:tcPr>
          <w:p w14:paraId="3CE72B7F" w14:textId="206B47E1" w:rsidR="00D445F6" w:rsidRPr="001E11C2" w:rsidRDefault="00E27B4D"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0</w:t>
            </w:r>
            <w:r w:rsidRPr="00E27B4D">
              <w:rPr>
                <w:rFonts w:ascii="Garamond" w:eastAsia="Times New Roman" w:hAnsi="Garamond" w:cs="Times New Roman"/>
                <w:color w:val="000000"/>
                <w:sz w:val="24"/>
                <w:szCs w:val="24"/>
                <w:lang w:val="en-GB"/>
              </w:rPr>
              <w:t>.36</w:t>
            </w:r>
            <w:r>
              <w:rPr>
                <w:rFonts w:ascii="Garamond" w:eastAsia="Times New Roman" w:hAnsi="Garamond" w:cs="Times New Roman"/>
                <w:color w:val="000000"/>
                <w:sz w:val="24"/>
                <w:szCs w:val="24"/>
                <w:lang w:val="en-GB"/>
              </w:rPr>
              <w:t>1</w:t>
            </w:r>
          </w:p>
        </w:tc>
        <w:tc>
          <w:tcPr>
            <w:tcW w:w="1170" w:type="dxa"/>
            <w:tcBorders>
              <w:top w:val="single" w:sz="8" w:space="0" w:color="auto"/>
            </w:tcBorders>
            <w:shd w:val="clear" w:color="auto" w:fill="auto"/>
            <w:noWrap/>
            <w:vAlign w:val="center"/>
          </w:tcPr>
          <w:p w14:paraId="0B7C70A5" w14:textId="13465F66" w:rsidR="00D445F6" w:rsidRPr="001E11C2" w:rsidRDefault="002546E9"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0.627</w:t>
            </w:r>
          </w:p>
        </w:tc>
        <w:tc>
          <w:tcPr>
            <w:tcW w:w="1170" w:type="dxa"/>
            <w:tcBorders>
              <w:top w:val="single" w:sz="8" w:space="0" w:color="auto"/>
            </w:tcBorders>
            <w:shd w:val="clear" w:color="auto" w:fill="auto"/>
            <w:noWrap/>
            <w:vAlign w:val="center"/>
          </w:tcPr>
          <w:p w14:paraId="3FFA24AF" w14:textId="40A39E61" w:rsidR="00D445F6" w:rsidRPr="001E11C2" w:rsidRDefault="002546E9"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0</w:t>
            </w:r>
            <w:r w:rsidRPr="002546E9">
              <w:rPr>
                <w:rFonts w:ascii="Garamond" w:eastAsia="Times New Roman" w:hAnsi="Garamond" w:cs="Times New Roman"/>
                <w:color w:val="000000"/>
                <w:sz w:val="24"/>
                <w:szCs w:val="24"/>
                <w:lang w:val="en-GB"/>
              </w:rPr>
              <w:t>.352</w:t>
            </w:r>
          </w:p>
        </w:tc>
        <w:tc>
          <w:tcPr>
            <w:tcW w:w="1170" w:type="dxa"/>
            <w:tcBorders>
              <w:top w:val="single" w:sz="8" w:space="0" w:color="auto"/>
            </w:tcBorders>
            <w:shd w:val="clear" w:color="auto" w:fill="auto"/>
            <w:noWrap/>
            <w:vAlign w:val="bottom"/>
          </w:tcPr>
          <w:p w14:paraId="7A5E36FF" w14:textId="613979B7" w:rsidR="00D445F6" w:rsidRPr="001E11C2" w:rsidRDefault="002546E9"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0</w:t>
            </w:r>
            <w:r w:rsidRPr="002546E9">
              <w:rPr>
                <w:rFonts w:ascii="Garamond" w:eastAsia="Times New Roman" w:hAnsi="Garamond" w:cs="Times New Roman"/>
                <w:color w:val="000000"/>
                <w:sz w:val="24"/>
                <w:szCs w:val="24"/>
                <w:lang w:val="en-GB"/>
              </w:rPr>
              <w:t>.465</w:t>
            </w:r>
          </w:p>
        </w:tc>
        <w:tc>
          <w:tcPr>
            <w:tcW w:w="1260" w:type="dxa"/>
            <w:tcBorders>
              <w:top w:val="single" w:sz="8" w:space="0" w:color="auto"/>
            </w:tcBorders>
            <w:shd w:val="clear" w:color="auto" w:fill="auto"/>
            <w:noWrap/>
            <w:vAlign w:val="bottom"/>
          </w:tcPr>
          <w:p w14:paraId="0B70C449" w14:textId="46ACB643" w:rsidR="00D445F6" w:rsidRPr="001E11C2" w:rsidRDefault="00A5705F"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0</w:t>
            </w:r>
            <w:r w:rsidRPr="00A5705F">
              <w:rPr>
                <w:rFonts w:ascii="Garamond" w:eastAsia="Times New Roman" w:hAnsi="Garamond" w:cs="Times New Roman"/>
                <w:color w:val="000000"/>
                <w:sz w:val="24"/>
                <w:szCs w:val="24"/>
                <w:lang w:val="en-GB"/>
              </w:rPr>
              <w:t>.379</w:t>
            </w:r>
          </w:p>
        </w:tc>
      </w:tr>
      <w:tr w:rsidR="00E27B4D" w:rsidRPr="001E11C2" w14:paraId="0FB7641B" w14:textId="77777777" w:rsidTr="00C31FC0">
        <w:trPr>
          <w:trHeight w:val="300"/>
        </w:trPr>
        <w:tc>
          <w:tcPr>
            <w:tcW w:w="3514" w:type="dxa"/>
            <w:shd w:val="clear" w:color="auto" w:fill="auto"/>
            <w:noWrap/>
            <w:vAlign w:val="center"/>
          </w:tcPr>
          <w:p w14:paraId="5B83BBDB" w14:textId="77777777" w:rsidR="00E27B4D" w:rsidRPr="001E11C2" w:rsidRDefault="00E27B4D" w:rsidP="00D445F6">
            <w:pPr>
              <w:spacing w:after="0" w:line="240" w:lineRule="auto"/>
              <w:rPr>
                <w:rFonts w:ascii="Garamond" w:eastAsia="Times New Roman" w:hAnsi="Garamond" w:cs="Times New Roman"/>
                <w:i/>
                <w:iCs/>
                <w:color w:val="000000"/>
                <w:sz w:val="24"/>
                <w:szCs w:val="24"/>
                <w:lang w:val="en-GB"/>
              </w:rPr>
            </w:pPr>
          </w:p>
        </w:tc>
        <w:tc>
          <w:tcPr>
            <w:tcW w:w="1170" w:type="dxa"/>
            <w:shd w:val="clear" w:color="auto" w:fill="auto"/>
            <w:noWrap/>
            <w:vAlign w:val="center"/>
          </w:tcPr>
          <w:p w14:paraId="67CAAB7B" w14:textId="261F7015" w:rsidR="00E27B4D" w:rsidRPr="001E11C2" w:rsidRDefault="00E27B4D"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(0</w:t>
            </w:r>
            <w:r w:rsidRPr="00E27B4D">
              <w:rPr>
                <w:rFonts w:ascii="Garamond" w:eastAsia="Times New Roman" w:hAnsi="Garamond" w:cs="Times New Roman"/>
                <w:color w:val="000000"/>
                <w:sz w:val="24"/>
                <w:szCs w:val="24"/>
                <w:lang w:val="en-GB"/>
              </w:rPr>
              <w:t>.760</w:t>
            </w:r>
            <w:r>
              <w:rPr>
                <w:rFonts w:ascii="Garamond" w:eastAsia="Times New Roman" w:hAnsi="Garamond" w:cs="Times New Roman"/>
                <w:color w:val="000000"/>
                <w:sz w:val="24"/>
                <w:szCs w:val="24"/>
                <w:lang w:val="en-GB"/>
              </w:rPr>
              <w:t>)</w:t>
            </w:r>
          </w:p>
        </w:tc>
        <w:tc>
          <w:tcPr>
            <w:tcW w:w="1170" w:type="dxa"/>
            <w:shd w:val="clear" w:color="auto" w:fill="auto"/>
            <w:noWrap/>
            <w:vAlign w:val="center"/>
          </w:tcPr>
          <w:p w14:paraId="65216F3D" w14:textId="322D6268" w:rsidR="00E27B4D" w:rsidRPr="001E11C2" w:rsidRDefault="00EA31E0"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w:t>
            </w:r>
            <w:r w:rsidR="002546E9">
              <w:rPr>
                <w:rFonts w:ascii="Garamond" w:eastAsia="Times New Roman" w:hAnsi="Garamond" w:cs="Times New Roman"/>
                <w:color w:val="000000"/>
                <w:sz w:val="24"/>
                <w:szCs w:val="24"/>
                <w:lang w:val="en-GB"/>
              </w:rPr>
              <w:t>0</w:t>
            </w:r>
            <w:r w:rsidR="002546E9" w:rsidRPr="002546E9">
              <w:rPr>
                <w:rFonts w:ascii="Garamond" w:eastAsia="Times New Roman" w:hAnsi="Garamond" w:cs="Times New Roman"/>
                <w:color w:val="000000"/>
                <w:sz w:val="24"/>
                <w:szCs w:val="24"/>
                <w:lang w:val="en-GB"/>
              </w:rPr>
              <w:t>.256</w:t>
            </w:r>
            <w:r>
              <w:rPr>
                <w:rFonts w:ascii="Garamond" w:eastAsia="Times New Roman" w:hAnsi="Garamond" w:cs="Times New Roman"/>
                <w:color w:val="000000"/>
                <w:sz w:val="24"/>
                <w:szCs w:val="24"/>
                <w:lang w:val="en-GB"/>
              </w:rPr>
              <w:t>)</w:t>
            </w:r>
          </w:p>
        </w:tc>
        <w:tc>
          <w:tcPr>
            <w:tcW w:w="1170" w:type="dxa"/>
            <w:shd w:val="clear" w:color="auto" w:fill="auto"/>
            <w:noWrap/>
            <w:vAlign w:val="center"/>
          </w:tcPr>
          <w:p w14:paraId="4EB56408" w14:textId="70C917A3" w:rsidR="00E27B4D" w:rsidRPr="001E11C2" w:rsidRDefault="002546E9"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0.</w:t>
            </w:r>
            <w:r w:rsidRPr="002546E9">
              <w:rPr>
                <w:rFonts w:ascii="Garamond" w:eastAsia="Times New Roman" w:hAnsi="Garamond" w:cs="Times New Roman"/>
                <w:color w:val="000000"/>
                <w:sz w:val="24"/>
                <w:szCs w:val="24"/>
                <w:lang w:val="en-GB"/>
              </w:rPr>
              <w:t>275</w:t>
            </w:r>
            <w:r w:rsidR="00EA31E0">
              <w:rPr>
                <w:rFonts w:ascii="Garamond" w:eastAsia="Times New Roman" w:hAnsi="Garamond" w:cs="Times New Roman"/>
                <w:color w:val="000000"/>
                <w:sz w:val="24"/>
                <w:szCs w:val="24"/>
                <w:lang w:val="en-GB"/>
              </w:rPr>
              <w:t>)</w:t>
            </w:r>
          </w:p>
        </w:tc>
        <w:tc>
          <w:tcPr>
            <w:tcW w:w="1170" w:type="dxa"/>
            <w:shd w:val="clear" w:color="auto" w:fill="auto"/>
            <w:noWrap/>
            <w:vAlign w:val="bottom"/>
          </w:tcPr>
          <w:p w14:paraId="1FCB5DD3" w14:textId="213DF700" w:rsidR="00E27B4D" w:rsidRPr="001E11C2" w:rsidRDefault="002546E9"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(0</w:t>
            </w:r>
            <w:r w:rsidRPr="002546E9">
              <w:rPr>
                <w:rFonts w:ascii="Garamond" w:eastAsia="Times New Roman" w:hAnsi="Garamond" w:cs="Times New Roman"/>
                <w:color w:val="000000"/>
                <w:sz w:val="24"/>
                <w:szCs w:val="24"/>
                <w:lang w:val="en-GB"/>
              </w:rPr>
              <w:t>.378</w:t>
            </w:r>
            <w:r>
              <w:rPr>
                <w:rFonts w:ascii="Garamond" w:eastAsia="Times New Roman" w:hAnsi="Garamond" w:cs="Times New Roman"/>
                <w:color w:val="000000"/>
                <w:sz w:val="24"/>
                <w:szCs w:val="24"/>
                <w:lang w:val="en-GB"/>
              </w:rPr>
              <w:t>)</w:t>
            </w:r>
          </w:p>
        </w:tc>
        <w:tc>
          <w:tcPr>
            <w:tcW w:w="1260" w:type="dxa"/>
            <w:shd w:val="clear" w:color="auto" w:fill="auto"/>
            <w:noWrap/>
            <w:vAlign w:val="bottom"/>
          </w:tcPr>
          <w:p w14:paraId="57DB361A" w14:textId="7B222486" w:rsidR="00E27B4D" w:rsidRPr="001E11C2" w:rsidRDefault="00A5705F"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(.311)</w:t>
            </w:r>
          </w:p>
        </w:tc>
      </w:tr>
      <w:tr w:rsidR="00D445F6" w:rsidRPr="001E11C2" w14:paraId="68845E61" w14:textId="77777777" w:rsidTr="00C31FC0">
        <w:trPr>
          <w:trHeight w:val="300"/>
        </w:trPr>
        <w:tc>
          <w:tcPr>
            <w:tcW w:w="3514" w:type="dxa"/>
            <w:shd w:val="clear" w:color="auto" w:fill="auto"/>
            <w:noWrap/>
            <w:vAlign w:val="center"/>
            <w:hideMark/>
          </w:tcPr>
          <w:p w14:paraId="6B33BA96" w14:textId="77777777" w:rsidR="00D445F6" w:rsidRPr="001E11C2" w:rsidRDefault="00D445F6" w:rsidP="00D445F6">
            <w:pPr>
              <w:spacing w:after="0" w:line="240" w:lineRule="auto"/>
              <w:rPr>
                <w:rFonts w:ascii="Garamond" w:eastAsia="Times New Roman" w:hAnsi="Garamond" w:cs="Times New Roman"/>
                <w:i/>
                <w:iCs/>
                <w:color w:val="000000"/>
                <w:sz w:val="24"/>
                <w:szCs w:val="24"/>
                <w:lang w:val="en-GB"/>
              </w:rPr>
            </w:pPr>
            <w:r w:rsidRPr="001E11C2">
              <w:rPr>
                <w:rFonts w:ascii="Garamond" w:eastAsia="Times New Roman" w:hAnsi="Garamond" w:cs="Times New Roman"/>
                <w:i/>
                <w:iCs/>
                <w:color w:val="000000"/>
                <w:sz w:val="24"/>
                <w:szCs w:val="24"/>
                <w:lang w:val="en-GB"/>
              </w:rPr>
              <w:t>σ²</w:t>
            </w:r>
            <w:r w:rsidRPr="001E11C2">
              <w:rPr>
                <w:rFonts w:ascii="Garamond" w:eastAsia="Times New Roman" w:hAnsi="Garamond" w:cs="Times New Roman"/>
                <w:color w:val="000000"/>
                <w:sz w:val="24"/>
                <w:szCs w:val="24"/>
                <w:lang w:val="en-GB"/>
              </w:rPr>
              <w:t xml:space="preserve"> level 2 (party)</w:t>
            </w:r>
          </w:p>
        </w:tc>
        <w:tc>
          <w:tcPr>
            <w:tcW w:w="1170" w:type="dxa"/>
            <w:shd w:val="clear" w:color="auto" w:fill="auto"/>
            <w:noWrap/>
            <w:vAlign w:val="center"/>
            <w:hideMark/>
          </w:tcPr>
          <w:p w14:paraId="3A89F2C5" w14:textId="394D5DF6"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0.000</w:t>
            </w:r>
          </w:p>
        </w:tc>
        <w:tc>
          <w:tcPr>
            <w:tcW w:w="1170" w:type="dxa"/>
            <w:shd w:val="clear" w:color="auto" w:fill="auto"/>
            <w:noWrap/>
            <w:vAlign w:val="center"/>
          </w:tcPr>
          <w:p w14:paraId="5933558B" w14:textId="147EA5EA" w:rsidR="00D445F6" w:rsidRPr="001E11C2" w:rsidRDefault="002546E9"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0</w:t>
            </w:r>
            <w:r w:rsidRPr="002546E9">
              <w:rPr>
                <w:rFonts w:ascii="Garamond" w:eastAsia="Times New Roman" w:hAnsi="Garamond" w:cs="Times New Roman"/>
                <w:color w:val="000000"/>
                <w:sz w:val="24"/>
                <w:szCs w:val="24"/>
                <w:lang w:val="en-GB"/>
              </w:rPr>
              <w:t>.862</w:t>
            </w:r>
          </w:p>
        </w:tc>
        <w:tc>
          <w:tcPr>
            <w:tcW w:w="1170" w:type="dxa"/>
            <w:shd w:val="clear" w:color="auto" w:fill="auto"/>
            <w:noWrap/>
            <w:vAlign w:val="center"/>
          </w:tcPr>
          <w:p w14:paraId="21659781" w14:textId="480B229A" w:rsidR="00D445F6" w:rsidRPr="001E11C2" w:rsidRDefault="002546E9"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0</w:t>
            </w:r>
            <w:r w:rsidRPr="002546E9">
              <w:rPr>
                <w:rFonts w:ascii="Garamond" w:eastAsia="Times New Roman" w:hAnsi="Garamond" w:cs="Times New Roman"/>
                <w:color w:val="000000"/>
                <w:sz w:val="24"/>
                <w:szCs w:val="24"/>
                <w:lang w:val="en-GB"/>
              </w:rPr>
              <w:t>.157</w:t>
            </w:r>
          </w:p>
        </w:tc>
        <w:tc>
          <w:tcPr>
            <w:tcW w:w="1170" w:type="dxa"/>
            <w:shd w:val="clear" w:color="auto" w:fill="auto"/>
            <w:noWrap/>
            <w:vAlign w:val="bottom"/>
          </w:tcPr>
          <w:p w14:paraId="5171F9D1" w14:textId="74FF3C97" w:rsidR="00D445F6" w:rsidRPr="001E11C2" w:rsidRDefault="002546E9"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0.000</w:t>
            </w:r>
          </w:p>
        </w:tc>
        <w:tc>
          <w:tcPr>
            <w:tcW w:w="1260" w:type="dxa"/>
            <w:shd w:val="clear" w:color="auto" w:fill="auto"/>
            <w:noWrap/>
            <w:vAlign w:val="bottom"/>
          </w:tcPr>
          <w:p w14:paraId="1C89AB7B" w14:textId="082BBF9E" w:rsidR="00D445F6" w:rsidRPr="001E11C2" w:rsidRDefault="002546E9"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0</w:t>
            </w:r>
            <w:r w:rsidRPr="002546E9">
              <w:rPr>
                <w:rFonts w:ascii="Garamond" w:eastAsia="Times New Roman" w:hAnsi="Garamond" w:cs="Times New Roman"/>
                <w:color w:val="000000"/>
                <w:sz w:val="24"/>
                <w:szCs w:val="24"/>
                <w:lang w:val="en-GB"/>
              </w:rPr>
              <w:t>.6</w:t>
            </w:r>
            <w:r>
              <w:rPr>
                <w:rFonts w:ascii="Garamond" w:eastAsia="Times New Roman" w:hAnsi="Garamond" w:cs="Times New Roman"/>
                <w:color w:val="000000"/>
                <w:sz w:val="24"/>
                <w:szCs w:val="24"/>
                <w:lang w:val="en-GB"/>
              </w:rPr>
              <w:t>80</w:t>
            </w:r>
          </w:p>
        </w:tc>
      </w:tr>
      <w:tr w:rsidR="00E27B4D" w:rsidRPr="001E11C2" w14:paraId="27553AE2" w14:textId="77777777" w:rsidTr="00C31FC0">
        <w:trPr>
          <w:trHeight w:val="300"/>
        </w:trPr>
        <w:tc>
          <w:tcPr>
            <w:tcW w:w="3514" w:type="dxa"/>
            <w:shd w:val="clear" w:color="auto" w:fill="auto"/>
            <w:noWrap/>
            <w:vAlign w:val="center"/>
          </w:tcPr>
          <w:p w14:paraId="3DD6D366" w14:textId="77777777" w:rsidR="00E27B4D" w:rsidRPr="001E11C2" w:rsidRDefault="00E27B4D" w:rsidP="00D445F6">
            <w:pPr>
              <w:spacing w:after="0" w:line="240" w:lineRule="auto"/>
              <w:rPr>
                <w:rFonts w:ascii="Garamond" w:eastAsia="Times New Roman" w:hAnsi="Garamond" w:cs="Times New Roman"/>
                <w:i/>
                <w:iCs/>
                <w:color w:val="000000"/>
                <w:sz w:val="24"/>
                <w:szCs w:val="24"/>
                <w:lang w:val="en-GB"/>
              </w:rPr>
            </w:pPr>
          </w:p>
        </w:tc>
        <w:tc>
          <w:tcPr>
            <w:tcW w:w="1170" w:type="dxa"/>
            <w:shd w:val="clear" w:color="auto" w:fill="auto"/>
            <w:noWrap/>
            <w:vAlign w:val="center"/>
          </w:tcPr>
          <w:p w14:paraId="7578B6EF" w14:textId="0599C479" w:rsidR="00E27B4D" w:rsidRPr="001E11C2" w:rsidRDefault="00E27B4D"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w:t>
            </w:r>
            <w:r w:rsidRPr="001E11C2">
              <w:rPr>
                <w:rFonts w:ascii="Garamond" w:eastAsia="Times New Roman" w:hAnsi="Garamond" w:cs="Times New Roman"/>
                <w:color w:val="000000"/>
                <w:sz w:val="24"/>
                <w:szCs w:val="24"/>
                <w:lang w:val="en-GB"/>
              </w:rPr>
              <w:t>0.000</w:t>
            </w:r>
            <w:r>
              <w:rPr>
                <w:rFonts w:ascii="Garamond" w:eastAsia="Times New Roman" w:hAnsi="Garamond" w:cs="Times New Roman"/>
                <w:color w:val="000000"/>
                <w:sz w:val="24"/>
                <w:szCs w:val="24"/>
                <w:lang w:val="en-GB"/>
              </w:rPr>
              <w:t>)</w:t>
            </w:r>
          </w:p>
        </w:tc>
        <w:tc>
          <w:tcPr>
            <w:tcW w:w="1170" w:type="dxa"/>
            <w:shd w:val="clear" w:color="auto" w:fill="auto"/>
            <w:noWrap/>
            <w:vAlign w:val="center"/>
          </w:tcPr>
          <w:p w14:paraId="330EE895" w14:textId="1224F6D1" w:rsidR="00E27B4D" w:rsidRPr="001E11C2" w:rsidRDefault="00EA31E0"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w:t>
            </w:r>
            <w:r w:rsidR="002546E9">
              <w:rPr>
                <w:rFonts w:ascii="Garamond" w:eastAsia="Times New Roman" w:hAnsi="Garamond" w:cs="Times New Roman"/>
                <w:color w:val="000000"/>
                <w:sz w:val="24"/>
                <w:szCs w:val="24"/>
                <w:lang w:val="en-GB"/>
              </w:rPr>
              <w:t>0</w:t>
            </w:r>
            <w:r w:rsidR="002546E9" w:rsidRPr="002546E9">
              <w:rPr>
                <w:rFonts w:ascii="Garamond" w:eastAsia="Times New Roman" w:hAnsi="Garamond" w:cs="Times New Roman"/>
                <w:color w:val="000000"/>
                <w:sz w:val="24"/>
                <w:szCs w:val="24"/>
                <w:lang w:val="en-GB"/>
              </w:rPr>
              <w:t>.838</w:t>
            </w:r>
            <w:r>
              <w:rPr>
                <w:rFonts w:ascii="Garamond" w:eastAsia="Times New Roman" w:hAnsi="Garamond" w:cs="Times New Roman"/>
                <w:color w:val="000000"/>
                <w:sz w:val="24"/>
                <w:szCs w:val="24"/>
                <w:lang w:val="en-GB"/>
              </w:rPr>
              <w:t>)</w:t>
            </w:r>
          </w:p>
        </w:tc>
        <w:tc>
          <w:tcPr>
            <w:tcW w:w="1170" w:type="dxa"/>
            <w:shd w:val="clear" w:color="auto" w:fill="auto"/>
            <w:noWrap/>
            <w:vAlign w:val="center"/>
          </w:tcPr>
          <w:p w14:paraId="5DFD7C69" w14:textId="2F1D6AE5" w:rsidR="00E27B4D" w:rsidRPr="001E11C2" w:rsidRDefault="00EA31E0"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w:t>
            </w:r>
            <w:r w:rsidR="002546E9" w:rsidRPr="002546E9">
              <w:rPr>
                <w:rFonts w:ascii="Garamond" w:eastAsia="Times New Roman" w:hAnsi="Garamond" w:cs="Times New Roman"/>
                <w:color w:val="000000"/>
                <w:sz w:val="24"/>
                <w:szCs w:val="24"/>
                <w:lang w:val="en-GB"/>
              </w:rPr>
              <w:t>1.389</w:t>
            </w:r>
            <w:r>
              <w:rPr>
                <w:rFonts w:ascii="Garamond" w:eastAsia="Times New Roman" w:hAnsi="Garamond" w:cs="Times New Roman"/>
                <w:color w:val="000000"/>
                <w:sz w:val="24"/>
                <w:szCs w:val="24"/>
                <w:lang w:val="en-GB"/>
              </w:rPr>
              <w:t>)</w:t>
            </w:r>
          </w:p>
        </w:tc>
        <w:tc>
          <w:tcPr>
            <w:tcW w:w="1170" w:type="dxa"/>
            <w:shd w:val="clear" w:color="auto" w:fill="auto"/>
            <w:noWrap/>
            <w:vAlign w:val="bottom"/>
          </w:tcPr>
          <w:p w14:paraId="609AB1A4" w14:textId="77C951AD" w:rsidR="00E27B4D" w:rsidRPr="001E11C2" w:rsidRDefault="002546E9"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(0.000)</w:t>
            </w:r>
          </w:p>
        </w:tc>
        <w:tc>
          <w:tcPr>
            <w:tcW w:w="1260" w:type="dxa"/>
            <w:shd w:val="clear" w:color="auto" w:fill="auto"/>
            <w:noWrap/>
            <w:vAlign w:val="bottom"/>
          </w:tcPr>
          <w:p w14:paraId="299DD731" w14:textId="5331AE21" w:rsidR="00E27B4D" w:rsidRPr="001E11C2" w:rsidRDefault="002546E9" w:rsidP="00D445F6">
            <w:pPr>
              <w:spacing w:after="0" w:line="240" w:lineRule="auto"/>
              <w:jc w:val="center"/>
              <w:rPr>
                <w:rFonts w:ascii="Garamond" w:eastAsia="Times New Roman" w:hAnsi="Garamond" w:cs="Times New Roman"/>
                <w:color w:val="000000"/>
                <w:sz w:val="24"/>
                <w:szCs w:val="24"/>
                <w:lang w:val="en-GB"/>
              </w:rPr>
            </w:pPr>
            <w:r>
              <w:rPr>
                <w:rFonts w:ascii="Garamond" w:eastAsia="Times New Roman" w:hAnsi="Garamond" w:cs="Times New Roman"/>
                <w:color w:val="000000"/>
                <w:sz w:val="24"/>
                <w:szCs w:val="24"/>
                <w:lang w:val="en-GB"/>
              </w:rPr>
              <w:t>(1.446)</w:t>
            </w:r>
          </w:p>
        </w:tc>
      </w:tr>
      <w:tr w:rsidR="00D445F6" w:rsidRPr="001E11C2" w14:paraId="39AF6E32" w14:textId="77777777" w:rsidTr="00C31FC0">
        <w:trPr>
          <w:trHeight w:val="324"/>
        </w:trPr>
        <w:tc>
          <w:tcPr>
            <w:tcW w:w="3514" w:type="dxa"/>
            <w:shd w:val="clear" w:color="auto" w:fill="auto"/>
            <w:noWrap/>
            <w:vAlign w:val="center"/>
            <w:hideMark/>
          </w:tcPr>
          <w:p w14:paraId="38A2D7AB" w14:textId="77777777" w:rsidR="00D445F6" w:rsidRPr="001E11C2" w:rsidRDefault="00D445F6" w:rsidP="00D445F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lastRenderedPageBreak/>
              <w:t>BIC</w:t>
            </w:r>
          </w:p>
        </w:tc>
        <w:tc>
          <w:tcPr>
            <w:tcW w:w="1170" w:type="dxa"/>
            <w:shd w:val="clear" w:color="auto" w:fill="auto"/>
            <w:noWrap/>
            <w:vAlign w:val="bottom"/>
            <w:hideMark/>
          </w:tcPr>
          <w:p w14:paraId="5A388094" w14:textId="77777777"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224.621</w:t>
            </w:r>
          </w:p>
        </w:tc>
        <w:tc>
          <w:tcPr>
            <w:tcW w:w="1170" w:type="dxa"/>
            <w:shd w:val="clear" w:color="auto" w:fill="auto"/>
            <w:noWrap/>
            <w:vAlign w:val="bottom"/>
            <w:hideMark/>
          </w:tcPr>
          <w:p w14:paraId="44A99637" w14:textId="77777777"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598.300</w:t>
            </w:r>
          </w:p>
        </w:tc>
        <w:tc>
          <w:tcPr>
            <w:tcW w:w="1170" w:type="dxa"/>
            <w:shd w:val="clear" w:color="auto" w:fill="auto"/>
            <w:noWrap/>
            <w:vAlign w:val="bottom"/>
            <w:hideMark/>
          </w:tcPr>
          <w:p w14:paraId="38F49DC3" w14:textId="77777777"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602.726</w:t>
            </w:r>
          </w:p>
        </w:tc>
        <w:tc>
          <w:tcPr>
            <w:tcW w:w="1170" w:type="dxa"/>
            <w:shd w:val="clear" w:color="auto" w:fill="auto"/>
            <w:noWrap/>
            <w:vAlign w:val="bottom"/>
            <w:hideMark/>
          </w:tcPr>
          <w:p w14:paraId="1B551D41" w14:textId="77777777"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491.590</w:t>
            </w:r>
          </w:p>
        </w:tc>
        <w:tc>
          <w:tcPr>
            <w:tcW w:w="1260" w:type="dxa"/>
            <w:shd w:val="clear" w:color="auto" w:fill="auto"/>
            <w:noWrap/>
            <w:vAlign w:val="bottom"/>
            <w:hideMark/>
          </w:tcPr>
          <w:p w14:paraId="2B50112B" w14:textId="77777777"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605.563</w:t>
            </w:r>
          </w:p>
        </w:tc>
      </w:tr>
      <w:tr w:rsidR="00D445F6" w:rsidRPr="001E11C2" w14:paraId="311DEE9F" w14:textId="77777777" w:rsidTr="00C31FC0">
        <w:trPr>
          <w:trHeight w:val="324"/>
        </w:trPr>
        <w:tc>
          <w:tcPr>
            <w:tcW w:w="3514" w:type="dxa"/>
            <w:tcBorders>
              <w:bottom w:val="single" w:sz="8" w:space="0" w:color="auto"/>
            </w:tcBorders>
            <w:shd w:val="clear" w:color="auto" w:fill="auto"/>
            <w:noWrap/>
            <w:vAlign w:val="center"/>
            <w:hideMark/>
          </w:tcPr>
          <w:p w14:paraId="1A234A42" w14:textId="77777777" w:rsidR="00D445F6" w:rsidRPr="001E11C2" w:rsidRDefault="00D445F6" w:rsidP="00D445F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N</w:t>
            </w:r>
          </w:p>
        </w:tc>
        <w:tc>
          <w:tcPr>
            <w:tcW w:w="1170" w:type="dxa"/>
            <w:tcBorders>
              <w:bottom w:val="single" w:sz="8" w:space="0" w:color="auto"/>
            </w:tcBorders>
            <w:shd w:val="clear" w:color="auto" w:fill="auto"/>
            <w:noWrap/>
            <w:vAlign w:val="bottom"/>
            <w:hideMark/>
          </w:tcPr>
          <w:p w14:paraId="56E49480" w14:textId="77777777"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1472</w:t>
            </w:r>
          </w:p>
        </w:tc>
        <w:tc>
          <w:tcPr>
            <w:tcW w:w="1170" w:type="dxa"/>
            <w:tcBorders>
              <w:bottom w:val="single" w:sz="8" w:space="0" w:color="auto"/>
            </w:tcBorders>
            <w:shd w:val="clear" w:color="auto" w:fill="auto"/>
            <w:noWrap/>
            <w:vAlign w:val="bottom"/>
            <w:hideMark/>
          </w:tcPr>
          <w:p w14:paraId="1A21DA21" w14:textId="77777777"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3008</w:t>
            </w:r>
          </w:p>
        </w:tc>
        <w:tc>
          <w:tcPr>
            <w:tcW w:w="1170" w:type="dxa"/>
            <w:tcBorders>
              <w:bottom w:val="single" w:sz="8" w:space="0" w:color="auto"/>
            </w:tcBorders>
            <w:shd w:val="clear" w:color="auto" w:fill="auto"/>
            <w:noWrap/>
            <w:vAlign w:val="bottom"/>
            <w:hideMark/>
          </w:tcPr>
          <w:p w14:paraId="1FB9DF7C" w14:textId="77777777"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3008</w:t>
            </w:r>
          </w:p>
        </w:tc>
        <w:tc>
          <w:tcPr>
            <w:tcW w:w="1170" w:type="dxa"/>
            <w:tcBorders>
              <w:bottom w:val="single" w:sz="8" w:space="0" w:color="auto"/>
            </w:tcBorders>
            <w:shd w:val="clear" w:color="auto" w:fill="auto"/>
            <w:noWrap/>
            <w:vAlign w:val="bottom"/>
            <w:hideMark/>
          </w:tcPr>
          <w:p w14:paraId="38BF5411" w14:textId="77777777"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2811</w:t>
            </w:r>
          </w:p>
        </w:tc>
        <w:tc>
          <w:tcPr>
            <w:tcW w:w="1260" w:type="dxa"/>
            <w:tcBorders>
              <w:bottom w:val="single" w:sz="8" w:space="0" w:color="auto"/>
            </w:tcBorders>
            <w:shd w:val="clear" w:color="auto" w:fill="auto"/>
            <w:noWrap/>
            <w:vAlign w:val="bottom"/>
            <w:hideMark/>
          </w:tcPr>
          <w:p w14:paraId="1F08D69C" w14:textId="77777777" w:rsidR="00D445F6" w:rsidRPr="001E11C2" w:rsidRDefault="00D445F6" w:rsidP="00D445F6">
            <w:pPr>
              <w:spacing w:after="0" w:line="240" w:lineRule="auto"/>
              <w:jc w:val="center"/>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3008</w:t>
            </w:r>
          </w:p>
        </w:tc>
      </w:tr>
      <w:tr w:rsidR="00D445F6" w:rsidRPr="001E11C2" w14:paraId="2343C92A" w14:textId="77777777" w:rsidTr="00C31FC0">
        <w:trPr>
          <w:trHeight w:val="324"/>
        </w:trPr>
        <w:tc>
          <w:tcPr>
            <w:tcW w:w="9454" w:type="dxa"/>
            <w:gridSpan w:val="6"/>
            <w:tcBorders>
              <w:top w:val="single" w:sz="8" w:space="0" w:color="auto"/>
            </w:tcBorders>
            <w:shd w:val="clear" w:color="auto" w:fill="auto"/>
            <w:noWrap/>
            <w:vAlign w:val="center"/>
            <w:hideMark/>
          </w:tcPr>
          <w:p w14:paraId="64581C55" w14:textId="06024B94" w:rsidR="00D445F6" w:rsidRPr="001E11C2" w:rsidRDefault="00D445F6" w:rsidP="00D445F6">
            <w:pPr>
              <w:spacing w:after="0" w:line="240" w:lineRule="auto"/>
              <w:rPr>
                <w:rFonts w:ascii="Garamond" w:eastAsia="Times New Roman" w:hAnsi="Garamond" w:cs="Times New Roman"/>
                <w:color w:val="000000"/>
                <w:sz w:val="24"/>
                <w:szCs w:val="24"/>
                <w:lang w:val="en-GB"/>
              </w:rPr>
            </w:pPr>
            <w:r w:rsidRPr="001E11C2">
              <w:rPr>
                <w:rFonts w:ascii="Garamond" w:eastAsia="Times New Roman" w:hAnsi="Garamond" w:cs="Times New Roman"/>
                <w:color w:val="000000"/>
                <w:sz w:val="24"/>
                <w:szCs w:val="24"/>
                <w:lang w:val="en-GB"/>
              </w:rPr>
              <w:t xml:space="preserve">Notes: * p&lt;0.1, ** p&lt;0.05, *** p&lt;0.01 (two-tailed). Multilevel logistic regression models explaining whether a party will have merged at </w:t>
            </w:r>
            <w:r w:rsidRPr="001E11C2">
              <w:rPr>
                <w:rFonts w:ascii="Garamond" w:eastAsia="Times New Roman" w:hAnsi="Garamond" w:cs="Times New Roman"/>
                <w:i/>
                <w:iCs/>
                <w:color w:val="000000"/>
                <w:sz w:val="24"/>
                <w:szCs w:val="24"/>
                <w:lang w:val="en-GB"/>
              </w:rPr>
              <w:t>t+1</w:t>
            </w:r>
            <w:r w:rsidRPr="001E11C2">
              <w:rPr>
                <w:rFonts w:ascii="Garamond" w:eastAsia="Times New Roman" w:hAnsi="Garamond" w:cs="Times New Roman"/>
                <w:color w:val="000000"/>
                <w:sz w:val="24"/>
                <w:szCs w:val="24"/>
                <w:lang w:val="en-GB"/>
              </w:rPr>
              <w:t>. The coefficients are logged odds. Standard errors by parties in parentheses.</w:t>
            </w:r>
          </w:p>
        </w:tc>
      </w:tr>
    </w:tbl>
    <w:p w14:paraId="7619F8AF" w14:textId="77777777" w:rsidR="00CF11F4" w:rsidRPr="001E11C2" w:rsidRDefault="00CF11F4" w:rsidP="00A46593">
      <w:pPr>
        <w:spacing w:after="0" w:line="240" w:lineRule="auto"/>
        <w:jc w:val="both"/>
        <w:rPr>
          <w:rFonts w:ascii="Garamond" w:hAnsi="Garamond" w:cs="Times New Roman"/>
          <w:b/>
          <w:sz w:val="24"/>
          <w:szCs w:val="24"/>
          <w:lang w:val="en-GB"/>
        </w:rPr>
      </w:pPr>
    </w:p>
    <w:p w14:paraId="5D664C75" w14:textId="02ABBCDC" w:rsidR="00CF11F4" w:rsidRPr="001E11C2" w:rsidRDefault="008624CE" w:rsidP="00A46593">
      <w:pPr>
        <w:spacing w:after="0" w:line="240" w:lineRule="auto"/>
        <w:jc w:val="both"/>
        <w:rPr>
          <w:rFonts w:ascii="Garamond" w:hAnsi="Garamond" w:cs="Times New Roman"/>
          <w:b/>
          <w:sz w:val="24"/>
          <w:szCs w:val="24"/>
          <w:lang w:val="en-GB"/>
        </w:rPr>
      </w:pPr>
      <w:r>
        <w:rPr>
          <w:rFonts w:ascii="Garamond" w:hAnsi="Garamond" w:cs="Times New Roman"/>
          <w:b/>
          <w:noProof/>
          <w:sz w:val="24"/>
          <w:szCs w:val="24"/>
        </w:rPr>
        <w:drawing>
          <wp:inline distT="0" distB="0" distL="0" distR="0" wp14:anchorId="1178E5B8" wp14:editId="618AC452">
            <wp:extent cx="5943600" cy="43230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A28.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14:paraId="466D06D7" w14:textId="2B855B8B" w:rsidR="007B6B78" w:rsidRPr="001E11C2" w:rsidRDefault="00A46593" w:rsidP="00A77E32">
      <w:pPr>
        <w:spacing w:after="0" w:line="240" w:lineRule="auto"/>
        <w:jc w:val="both"/>
        <w:rPr>
          <w:rFonts w:ascii="Garamond" w:hAnsi="Garamond"/>
          <w:b/>
          <w:sz w:val="24"/>
          <w:szCs w:val="24"/>
          <w:lang w:val="en-GB"/>
        </w:rPr>
        <w:sectPr w:rsidR="007B6B78" w:rsidRPr="001E11C2">
          <w:footerReference w:type="default" r:id="rId36"/>
          <w:pgSz w:w="12240" w:h="15840"/>
          <w:pgMar w:top="1440" w:right="1440" w:bottom="1440" w:left="1440" w:header="720" w:footer="720" w:gutter="0"/>
          <w:cols w:space="720"/>
          <w:docGrid w:linePitch="360"/>
        </w:sectPr>
      </w:pPr>
      <w:r w:rsidRPr="001E11C2">
        <w:rPr>
          <w:rFonts w:ascii="Garamond" w:hAnsi="Garamond" w:cs="Times New Roman"/>
          <w:b/>
          <w:sz w:val="24"/>
          <w:szCs w:val="24"/>
          <w:lang w:val="en-GB"/>
        </w:rPr>
        <w:t>Figure A</w:t>
      </w:r>
      <w:r w:rsidR="007B17B4" w:rsidRPr="001E11C2">
        <w:rPr>
          <w:rFonts w:ascii="Garamond" w:hAnsi="Garamond" w:cs="Times New Roman"/>
          <w:b/>
          <w:sz w:val="24"/>
          <w:szCs w:val="24"/>
          <w:lang w:val="en-GB"/>
        </w:rPr>
        <w:t>28</w:t>
      </w:r>
      <w:r w:rsidRPr="001E11C2">
        <w:rPr>
          <w:rFonts w:ascii="Garamond" w:hAnsi="Garamond" w:cs="Times New Roman"/>
          <w:b/>
          <w:sz w:val="24"/>
          <w:szCs w:val="24"/>
          <w:lang w:val="en-GB"/>
        </w:rPr>
        <w:t>.</w:t>
      </w:r>
      <w:r w:rsidRPr="001E11C2">
        <w:rPr>
          <w:rFonts w:ascii="Garamond" w:hAnsi="Garamond" w:cs="Times New Roman"/>
          <w:sz w:val="24"/>
          <w:szCs w:val="24"/>
          <w:lang w:val="en-GB"/>
        </w:rPr>
        <w:t xml:space="preserve"> Marginal effects displaying the effect of party system saturation in the current election</w:t>
      </w:r>
      <w:r w:rsidRPr="001E11C2">
        <w:rPr>
          <w:rFonts w:ascii="Garamond" w:hAnsi="Garamond" w:cs="Times New Roman"/>
          <w:i/>
          <w:sz w:val="24"/>
          <w:szCs w:val="24"/>
          <w:lang w:val="en-GB"/>
        </w:rPr>
        <w:t xml:space="preserve"> t </w:t>
      </w:r>
      <w:r w:rsidRPr="001E11C2">
        <w:rPr>
          <w:rFonts w:ascii="Garamond" w:hAnsi="Garamond" w:cs="Times New Roman"/>
          <w:sz w:val="24"/>
          <w:szCs w:val="24"/>
          <w:lang w:val="en-GB"/>
        </w:rPr>
        <w:t xml:space="preserve">on the likelihood that parties will merge at </w:t>
      </w:r>
      <w:r w:rsidRPr="001E11C2">
        <w:rPr>
          <w:rFonts w:ascii="Garamond" w:hAnsi="Garamond" w:cs="Times New Roman"/>
          <w:i/>
          <w:sz w:val="24"/>
          <w:szCs w:val="24"/>
          <w:lang w:val="en-GB"/>
        </w:rPr>
        <w:t>t+1</w:t>
      </w:r>
      <w:r w:rsidRPr="001E11C2">
        <w:rPr>
          <w:rFonts w:ascii="Garamond" w:hAnsi="Garamond" w:cs="Times New Roman"/>
          <w:sz w:val="24"/>
          <w:szCs w:val="24"/>
          <w:lang w:val="en-GB"/>
        </w:rPr>
        <w:t xml:space="preserve"> (y-axis) for increasing values of party age (upper-left), leader dominance (upper-right), party size (bottom-left), and opposition status (bottom-right). </w:t>
      </w:r>
      <w:proofErr w:type="gramStart"/>
      <w:r w:rsidRPr="001E11C2">
        <w:rPr>
          <w:rFonts w:ascii="Garamond" w:hAnsi="Garamond" w:cs="Times New Roman"/>
          <w:sz w:val="24"/>
          <w:szCs w:val="24"/>
          <w:lang w:val="en-GB"/>
        </w:rPr>
        <w:t>95%</w:t>
      </w:r>
      <w:proofErr w:type="gramEnd"/>
      <w:r w:rsidRPr="001E11C2">
        <w:rPr>
          <w:rFonts w:ascii="Garamond" w:hAnsi="Garamond" w:cs="Times New Roman"/>
          <w:sz w:val="24"/>
          <w:szCs w:val="24"/>
          <w:lang w:val="en-GB"/>
        </w:rPr>
        <w:t xml:space="preserve"> CI.</w:t>
      </w:r>
    </w:p>
    <w:p w14:paraId="4972DEFD" w14:textId="6DEFFAA7" w:rsidR="007B6B78" w:rsidRPr="001E11C2" w:rsidRDefault="007B6B78" w:rsidP="00FA239E">
      <w:pPr>
        <w:spacing w:line="480" w:lineRule="auto"/>
        <w:rPr>
          <w:rFonts w:ascii="Garamond" w:hAnsi="Garamond"/>
          <w:b/>
          <w:sz w:val="24"/>
          <w:szCs w:val="24"/>
          <w:lang w:val="en-GB"/>
        </w:rPr>
      </w:pPr>
      <w:r w:rsidRPr="001E11C2">
        <w:rPr>
          <w:rFonts w:ascii="Garamond" w:hAnsi="Garamond"/>
          <w:b/>
          <w:sz w:val="24"/>
          <w:szCs w:val="24"/>
          <w:lang w:val="en-GB"/>
        </w:rPr>
        <w:lastRenderedPageBreak/>
        <w:t>Section 5. Party/election combinations included in the analyses</w:t>
      </w: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963"/>
        <w:gridCol w:w="3519"/>
        <w:gridCol w:w="7337"/>
      </w:tblGrid>
      <w:tr w:rsidR="007B6B78" w:rsidRPr="001E11C2" w14:paraId="2E99CAF3" w14:textId="77777777" w:rsidTr="003D1384">
        <w:trPr>
          <w:trHeight w:val="288"/>
        </w:trPr>
        <w:tc>
          <w:tcPr>
            <w:tcW w:w="1316" w:type="dxa"/>
            <w:shd w:val="clear" w:color="auto" w:fill="auto"/>
            <w:noWrap/>
            <w:vAlign w:val="bottom"/>
            <w:hideMark/>
          </w:tcPr>
          <w:p w14:paraId="189CB59D" w14:textId="3966AF21"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Country</w:t>
            </w:r>
          </w:p>
        </w:tc>
        <w:tc>
          <w:tcPr>
            <w:tcW w:w="963" w:type="dxa"/>
            <w:shd w:val="clear" w:color="auto" w:fill="auto"/>
            <w:noWrap/>
            <w:vAlign w:val="bottom"/>
            <w:hideMark/>
          </w:tcPr>
          <w:p w14:paraId="4EF0009B" w14:textId="6AA528F1"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ID</w:t>
            </w:r>
          </w:p>
        </w:tc>
        <w:tc>
          <w:tcPr>
            <w:tcW w:w="3519" w:type="dxa"/>
            <w:shd w:val="clear" w:color="auto" w:fill="auto"/>
            <w:noWrap/>
            <w:vAlign w:val="bottom"/>
            <w:hideMark/>
          </w:tcPr>
          <w:p w14:paraId="68541977" w14:textId="08104BC0"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Name English</w:t>
            </w:r>
          </w:p>
        </w:tc>
        <w:tc>
          <w:tcPr>
            <w:tcW w:w="7337" w:type="dxa"/>
            <w:shd w:val="clear" w:color="auto" w:fill="auto"/>
            <w:noWrap/>
            <w:vAlign w:val="bottom"/>
            <w:hideMark/>
          </w:tcPr>
          <w:p w14:paraId="7D61DE4A" w14:textId="0A403B31" w:rsidR="007B6B78" w:rsidRPr="001E11C2" w:rsidRDefault="007B6B78" w:rsidP="007B6B78">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Elections</w:t>
            </w:r>
          </w:p>
        </w:tc>
      </w:tr>
      <w:tr w:rsidR="007B6B78" w:rsidRPr="001E11C2" w14:paraId="55668410" w14:textId="77777777" w:rsidTr="003D1384">
        <w:trPr>
          <w:trHeight w:val="288"/>
        </w:trPr>
        <w:tc>
          <w:tcPr>
            <w:tcW w:w="1316" w:type="dxa"/>
            <w:shd w:val="clear" w:color="auto" w:fill="auto"/>
            <w:noWrap/>
            <w:vAlign w:val="bottom"/>
            <w:hideMark/>
          </w:tcPr>
          <w:p w14:paraId="5D0B8EB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1F6FC6E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1760</w:t>
            </w:r>
          </w:p>
        </w:tc>
        <w:tc>
          <w:tcPr>
            <w:tcW w:w="3519" w:type="dxa"/>
            <w:shd w:val="clear" w:color="auto" w:fill="auto"/>
            <w:noWrap/>
            <w:vAlign w:val="bottom"/>
            <w:hideMark/>
          </w:tcPr>
          <w:p w14:paraId="1E2F128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 Party</w:t>
            </w:r>
          </w:p>
        </w:tc>
        <w:tc>
          <w:tcPr>
            <w:tcW w:w="7337" w:type="dxa"/>
            <w:shd w:val="clear" w:color="auto" w:fill="auto"/>
            <w:noWrap/>
            <w:vAlign w:val="bottom"/>
            <w:hideMark/>
          </w:tcPr>
          <w:p w14:paraId="0EE72AE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1966 1969 1972 1974 1975</w:t>
            </w:r>
          </w:p>
        </w:tc>
      </w:tr>
      <w:tr w:rsidR="007B6B78" w:rsidRPr="001E11C2" w14:paraId="3B590D12" w14:textId="77777777" w:rsidTr="003D1384">
        <w:trPr>
          <w:trHeight w:val="288"/>
        </w:trPr>
        <w:tc>
          <w:tcPr>
            <w:tcW w:w="1316" w:type="dxa"/>
            <w:shd w:val="clear" w:color="auto" w:fill="auto"/>
            <w:noWrap/>
            <w:vAlign w:val="bottom"/>
            <w:hideMark/>
          </w:tcPr>
          <w:p w14:paraId="58E53BF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6D3A70F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120</w:t>
            </w:r>
          </w:p>
        </w:tc>
        <w:tc>
          <w:tcPr>
            <w:tcW w:w="3519" w:type="dxa"/>
            <w:shd w:val="clear" w:color="auto" w:fill="auto"/>
            <w:noWrap/>
            <w:vAlign w:val="bottom"/>
            <w:hideMark/>
          </w:tcPr>
          <w:p w14:paraId="760D4FD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Australian Democrats</w:t>
            </w:r>
          </w:p>
        </w:tc>
        <w:tc>
          <w:tcPr>
            <w:tcW w:w="7337" w:type="dxa"/>
            <w:shd w:val="clear" w:color="auto" w:fill="auto"/>
            <w:noWrap/>
            <w:vAlign w:val="bottom"/>
            <w:hideMark/>
          </w:tcPr>
          <w:p w14:paraId="77BD7C5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1977 1980 1983 1984 1987 1990 1993 1996 1998 2001 2004 2007</w:t>
            </w:r>
          </w:p>
        </w:tc>
      </w:tr>
      <w:tr w:rsidR="007B6B78" w:rsidRPr="001E11C2" w14:paraId="2C757844" w14:textId="77777777" w:rsidTr="003D1384">
        <w:trPr>
          <w:trHeight w:val="288"/>
        </w:trPr>
        <w:tc>
          <w:tcPr>
            <w:tcW w:w="1316" w:type="dxa"/>
            <w:shd w:val="clear" w:color="auto" w:fill="auto"/>
            <w:noWrap/>
            <w:vAlign w:val="bottom"/>
            <w:hideMark/>
          </w:tcPr>
          <w:p w14:paraId="62574D2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4A385E7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751</w:t>
            </w:r>
          </w:p>
        </w:tc>
        <w:tc>
          <w:tcPr>
            <w:tcW w:w="3519" w:type="dxa"/>
            <w:shd w:val="clear" w:color="auto" w:fill="auto"/>
            <w:noWrap/>
            <w:vAlign w:val="bottom"/>
            <w:hideMark/>
          </w:tcPr>
          <w:p w14:paraId="6F8CA7A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Australian Greens</w:t>
            </w:r>
          </w:p>
        </w:tc>
        <w:tc>
          <w:tcPr>
            <w:tcW w:w="7337" w:type="dxa"/>
            <w:shd w:val="clear" w:color="auto" w:fill="auto"/>
            <w:noWrap/>
            <w:vAlign w:val="bottom"/>
            <w:hideMark/>
          </w:tcPr>
          <w:p w14:paraId="0208F39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1990 1993 1996 1998 2001 2004 2007 2010</w:t>
            </w:r>
          </w:p>
        </w:tc>
      </w:tr>
      <w:tr w:rsidR="007B6B78" w:rsidRPr="001E11C2" w14:paraId="26A70CBC" w14:textId="77777777" w:rsidTr="003D1384">
        <w:trPr>
          <w:trHeight w:val="288"/>
        </w:trPr>
        <w:tc>
          <w:tcPr>
            <w:tcW w:w="1316" w:type="dxa"/>
            <w:shd w:val="clear" w:color="auto" w:fill="auto"/>
            <w:noWrap/>
            <w:vAlign w:val="bottom"/>
            <w:hideMark/>
          </w:tcPr>
          <w:p w14:paraId="31939A1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068AC5C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1253</w:t>
            </w:r>
          </w:p>
        </w:tc>
        <w:tc>
          <w:tcPr>
            <w:tcW w:w="3519" w:type="dxa"/>
            <w:shd w:val="clear" w:color="auto" w:fill="auto"/>
            <w:noWrap/>
            <w:vAlign w:val="bottom"/>
            <w:hideMark/>
          </w:tcPr>
          <w:p w14:paraId="14D285A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Australian Labor Party</w:t>
            </w:r>
          </w:p>
        </w:tc>
        <w:tc>
          <w:tcPr>
            <w:tcW w:w="7337" w:type="dxa"/>
            <w:shd w:val="clear" w:color="auto" w:fill="auto"/>
            <w:noWrap/>
            <w:vAlign w:val="bottom"/>
            <w:hideMark/>
          </w:tcPr>
          <w:p w14:paraId="6B5E95D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1946 1949 1951 1954 1955 1958 1961 1963 1966 1969 1972 1974 1975 1977 1980 1983 1984 1987 1990 1993 1996 1998 2001 2004 2007 2010</w:t>
            </w:r>
          </w:p>
        </w:tc>
      </w:tr>
      <w:tr w:rsidR="007B6B78" w:rsidRPr="001E11C2" w14:paraId="4CF36421" w14:textId="77777777" w:rsidTr="003D1384">
        <w:trPr>
          <w:trHeight w:val="288"/>
        </w:trPr>
        <w:tc>
          <w:tcPr>
            <w:tcW w:w="1316" w:type="dxa"/>
            <w:shd w:val="clear" w:color="auto" w:fill="auto"/>
            <w:noWrap/>
            <w:vAlign w:val="bottom"/>
            <w:hideMark/>
          </w:tcPr>
          <w:p w14:paraId="71A0419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2C02228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1650</w:t>
            </w:r>
          </w:p>
        </w:tc>
        <w:tc>
          <w:tcPr>
            <w:tcW w:w="3519" w:type="dxa"/>
            <w:shd w:val="clear" w:color="auto" w:fill="auto"/>
            <w:noWrap/>
            <w:vAlign w:val="bottom"/>
            <w:hideMark/>
          </w:tcPr>
          <w:p w14:paraId="68F2ECC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Democratic Party</w:t>
            </w:r>
          </w:p>
        </w:tc>
        <w:tc>
          <w:tcPr>
            <w:tcW w:w="7337" w:type="dxa"/>
            <w:shd w:val="clear" w:color="auto" w:fill="auto"/>
            <w:noWrap/>
            <w:vAlign w:val="bottom"/>
            <w:hideMark/>
          </w:tcPr>
          <w:p w14:paraId="4A73864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1990</w:t>
            </w:r>
          </w:p>
        </w:tc>
      </w:tr>
      <w:tr w:rsidR="007B6B78" w:rsidRPr="001E11C2" w14:paraId="35D36170" w14:textId="77777777" w:rsidTr="003D1384">
        <w:trPr>
          <w:trHeight w:val="288"/>
        </w:trPr>
        <w:tc>
          <w:tcPr>
            <w:tcW w:w="1316" w:type="dxa"/>
            <w:shd w:val="clear" w:color="auto" w:fill="auto"/>
            <w:noWrap/>
            <w:vAlign w:val="bottom"/>
            <w:hideMark/>
          </w:tcPr>
          <w:p w14:paraId="3055160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4B3A4AA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1922</w:t>
            </w:r>
          </w:p>
        </w:tc>
        <w:tc>
          <w:tcPr>
            <w:tcW w:w="3519" w:type="dxa"/>
            <w:shd w:val="clear" w:color="auto" w:fill="auto"/>
            <w:noWrap/>
            <w:vAlign w:val="bottom"/>
            <w:hideMark/>
          </w:tcPr>
          <w:p w14:paraId="164DDEA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Communist Party of Australia</w:t>
            </w:r>
          </w:p>
        </w:tc>
        <w:tc>
          <w:tcPr>
            <w:tcW w:w="7337" w:type="dxa"/>
            <w:shd w:val="clear" w:color="auto" w:fill="auto"/>
            <w:noWrap/>
            <w:vAlign w:val="bottom"/>
            <w:hideMark/>
          </w:tcPr>
          <w:p w14:paraId="4463702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w:t>
            </w:r>
          </w:p>
        </w:tc>
      </w:tr>
      <w:tr w:rsidR="007B6B78" w:rsidRPr="001E11C2" w14:paraId="6A371CE9" w14:textId="77777777" w:rsidTr="003D1384">
        <w:trPr>
          <w:trHeight w:val="288"/>
        </w:trPr>
        <w:tc>
          <w:tcPr>
            <w:tcW w:w="1316" w:type="dxa"/>
            <w:shd w:val="clear" w:color="auto" w:fill="auto"/>
            <w:noWrap/>
            <w:vAlign w:val="bottom"/>
            <w:hideMark/>
          </w:tcPr>
          <w:p w14:paraId="094DDF8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0B850FB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215</w:t>
            </w:r>
          </w:p>
        </w:tc>
        <w:tc>
          <w:tcPr>
            <w:tcW w:w="3519" w:type="dxa"/>
            <w:shd w:val="clear" w:color="auto" w:fill="auto"/>
            <w:noWrap/>
            <w:vAlign w:val="bottom"/>
            <w:hideMark/>
          </w:tcPr>
          <w:p w14:paraId="0AB8B8E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Country Liberal Party</w:t>
            </w:r>
          </w:p>
        </w:tc>
        <w:tc>
          <w:tcPr>
            <w:tcW w:w="7337" w:type="dxa"/>
            <w:shd w:val="clear" w:color="auto" w:fill="auto"/>
            <w:noWrap/>
            <w:vAlign w:val="bottom"/>
            <w:hideMark/>
          </w:tcPr>
          <w:p w14:paraId="6B99113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1975 1977 1984 1987 1990 1993 1996 1998 2001 2004 2007 2010</w:t>
            </w:r>
          </w:p>
        </w:tc>
      </w:tr>
      <w:tr w:rsidR="007B6B78" w:rsidRPr="001E11C2" w14:paraId="4B8A78F6" w14:textId="77777777" w:rsidTr="003D1384">
        <w:trPr>
          <w:trHeight w:val="288"/>
        </w:trPr>
        <w:tc>
          <w:tcPr>
            <w:tcW w:w="1316" w:type="dxa"/>
            <w:shd w:val="clear" w:color="auto" w:fill="auto"/>
            <w:noWrap/>
            <w:vAlign w:val="bottom"/>
            <w:hideMark/>
          </w:tcPr>
          <w:p w14:paraId="5F5D090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0F316C4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1306</w:t>
            </w:r>
          </w:p>
        </w:tc>
        <w:tc>
          <w:tcPr>
            <w:tcW w:w="3519" w:type="dxa"/>
            <w:shd w:val="clear" w:color="auto" w:fill="auto"/>
            <w:noWrap/>
            <w:vAlign w:val="bottom"/>
            <w:hideMark/>
          </w:tcPr>
          <w:p w14:paraId="7614965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Democratic </w:t>
            </w:r>
            <w:proofErr w:type="spellStart"/>
            <w:r w:rsidRPr="001E11C2">
              <w:rPr>
                <w:rFonts w:ascii="Garamond" w:eastAsia="Times New Roman" w:hAnsi="Garamond" w:cs="Times New Roman"/>
                <w:sz w:val="24"/>
                <w:szCs w:val="24"/>
              </w:rPr>
              <w:t>Labour</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0ED9908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1955 1958 1961 1963 1966 1969 1972 1974 1975 1977</w:t>
            </w:r>
          </w:p>
        </w:tc>
      </w:tr>
      <w:tr w:rsidR="007B6B78" w:rsidRPr="001E11C2" w14:paraId="2D3B5D29" w14:textId="77777777" w:rsidTr="003D1384">
        <w:trPr>
          <w:trHeight w:val="288"/>
        </w:trPr>
        <w:tc>
          <w:tcPr>
            <w:tcW w:w="1316" w:type="dxa"/>
            <w:shd w:val="clear" w:color="auto" w:fill="auto"/>
            <w:noWrap/>
            <w:vAlign w:val="bottom"/>
            <w:hideMark/>
          </w:tcPr>
          <w:p w14:paraId="1A4F611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724D770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446</w:t>
            </w:r>
          </w:p>
        </w:tc>
        <w:tc>
          <w:tcPr>
            <w:tcW w:w="3519" w:type="dxa"/>
            <w:shd w:val="clear" w:color="auto" w:fill="auto"/>
            <w:noWrap/>
            <w:vAlign w:val="bottom"/>
            <w:hideMark/>
          </w:tcPr>
          <w:p w14:paraId="20DBBA5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Family First Party</w:t>
            </w:r>
          </w:p>
        </w:tc>
        <w:tc>
          <w:tcPr>
            <w:tcW w:w="7337" w:type="dxa"/>
            <w:shd w:val="clear" w:color="auto" w:fill="auto"/>
            <w:noWrap/>
            <w:vAlign w:val="bottom"/>
            <w:hideMark/>
          </w:tcPr>
          <w:p w14:paraId="2889101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2004 2007 2010</w:t>
            </w:r>
          </w:p>
        </w:tc>
      </w:tr>
      <w:tr w:rsidR="007B6B78" w:rsidRPr="001E11C2" w14:paraId="341D3F0D" w14:textId="77777777" w:rsidTr="003D1384">
        <w:trPr>
          <w:trHeight w:val="288"/>
        </w:trPr>
        <w:tc>
          <w:tcPr>
            <w:tcW w:w="1316" w:type="dxa"/>
            <w:shd w:val="clear" w:color="auto" w:fill="auto"/>
            <w:noWrap/>
            <w:vAlign w:val="bottom"/>
            <w:hideMark/>
          </w:tcPr>
          <w:p w14:paraId="5971ABB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78D5395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303</w:t>
            </w:r>
          </w:p>
        </w:tc>
        <w:tc>
          <w:tcPr>
            <w:tcW w:w="3519" w:type="dxa"/>
            <w:shd w:val="clear" w:color="auto" w:fill="auto"/>
            <w:noWrap/>
            <w:vAlign w:val="bottom"/>
            <w:hideMark/>
          </w:tcPr>
          <w:p w14:paraId="2705786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Lang </w:t>
            </w:r>
            <w:proofErr w:type="spellStart"/>
            <w:r w:rsidRPr="001E11C2">
              <w:rPr>
                <w:rFonts w:ascii="Garamond" w:eastAsia="Times New Roman" w:hAnsi="Garamond" w:cs="Times New Roman"/>
                <w:sz w:val="24"/>
                <w:szCs w:val="24"/>
              </w:rPr>
              <w:t>Labour</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17E7D68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1946 1949</w:t>
            </w:r>
          </w:p>
        </w:tc>
      </w:tr>
      <w:tr w:rsidR="007B6B78" w:rsidRPr="001E11C2" w14:paraId="3F5081D3" w14:textId="77777777" w:rsidTr="003D1384">
        <w:trPr>
          <w:trHeight w:val="288"/>
        </w:trPr>
        <w:tc>
          <w:tcPr>
            <w:tcW w:w="1316" w:type="dxa"/>
            <w:shd w:val="clear" w:color="auto" w:fill="auto"/>
            <w:noWrap/>
            <w:vAlign w:val="bottom"/>
            <w:hideMark/>
          </w:tcPr>
          <w:p w14:paraId="610898E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21DFE00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154</w:t>
            </w:r>
          </w:p>
        </w:tc>
        <w:tc>
          <w:tcPr>
            <w:tcW w:w="3519" w:type="dxa"/>
            <w:shd w:val="clear" w:color="auto" w:fill="auto"/>
            <w:noWrap/>
            <w:vAlign w:val="bottom"/>
            <w:hideMark/>
          </w:tcPr>
          <w:p w14:paraId="24A2C9F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National Party of Queensland</w:t>
            </w:r>
          </w:p>
        </w:tc>
        <w:tc>
          <w:tcPr>
            <w:tcW w:w="7337" w:type="dxa"/>
            <w:shd w:val="clear" w:color="auto" w:fill="auto"/>
            <w:noWrap/>
            <w:vAlign w:val="bottom"/>
            <w:hideMark/>
          </w:tcPr>
          <w:p w14:paraId="142A8C2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2010</w:t>
            </w:r>
          </w:p>
        </w:tc>
      </w:tr>
      <w:tr w:rsidR="007B6B78" w:rsidRPr="001E11C2" w14:paraId="31841628" w14:textId="77777777" w:rsidTr="003D1384">
        <w:trPr>
          <w:trHeight w:val="288"/>
        </w:trPr>
        <w:tc>
          <w:tcPr>
            <w:tcW w:w="1316" w:type="dxa"/>
            <w:shd w:val="clear" w:color="auto" w:fill="auto"/>
            <w:noWrap/>
            <w:vAlign w:val="bottom"/>
            <w:hideMark/>
          </w:tcPr>
          <w:p w14:paraId="0E914F9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77A67EA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1411</w:t>
            </w:r>
          </w:p>
        </w:tc>
        <w:tc>
          <w:tcPr>
            <w:tcW w:w="3519" w:type="dxa"/>
            <w:shd w:val="clear" w:color="auto" w:fill="auto"/>
            <w:noWrap/>
            <w:vAlign w:val="bottom"/>
            <w:hideMark/>
          </w:tcPr>
          <w:p w14:paraId="4956057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Party of Australia</w:t>
            </w:r>
          </w:p>
        </w:tc>
        <w:tc>
          <w:tcPr>
            <w:tcW w:w="7337" w:type="dxa"/>
            <w:shd w:val="clear" w:color="auto" w:fill="auto"/>
            <w:noWrap/>
            <w:vAlign w:val="bottom"/>
            <w:hideMark/>
          </w:tcPr>
          <w:p w14:paraId="041B973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1946 1949 1951 1954 1955 1958 1961 1963 1966 1969 1972 1974 1975 1977 1980 1983 1984 1987 1990 1993 1996 1998 2001 2004 2007 2010</w:t>
            </w:r>
          </w:p>
        </w:tc>
      </w:tr>
      <w:tr w:rsidR="007B6B78" w:rsidRPr="001E11C2" w14:paraId="541749F3" w14:textId="77777777" w:rsidTr="003D1384">
        <w:trPr>
          <w:trHeight w:val="288"/>
        </w:trPr>
        <w:tc>
          <w:tcPr>
            <w:tcW w:w="1316" w:type="dxa"/>
            <w:shd w:val="clear" w:color="auto" w:fill="auto"/>
            <w:noWrap/>
            <w:vAlign w:val="bottom"/>
            <w:hideMark/>
          </w:tcPr>
          <w:p w14:paraId="3352D0D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0B2215C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1919</w:t>
            </w:r>
          </w:p>
        </w:tc>
        <w:tc>
          <w:tcPr>
            <w:tcW w:w="3519" w:type="dxa"/>
            <w:shd w:val="clear" w:color="auto" w:fill="auto"/>
            <w:noWrap/>
            <w:vAlign w:val="bottom"/>
            <w:hideMark/>
          </w:tcPr>
          <w:p w14:paraId="35A9648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and Country League</w:t>
            </w:r>
          </w:p>
        </w:tc>
        <w:tc>
          <w:tcPr>
            <w:tcW w:w="7337" w:type="dxa"/>
            <w:shd w:val="clear" w:color="auto" w:fill="auto"/>
            <w:noWrap/>
            <w:vAlign w:val="bottom"/>
            <w:hideMark/>
          </w:tcPr>
          <w:p w14:paraId="3E83747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w:t>
            </w:r>
          </w:p>
        </w:tc>
      </w:tr>
      <w:tr w:rsidR="007B6B78" w:rsidRPr="001E11C2" w14:paraId="33AB0DA0" w14:textId="77777777" w:rsidTr="003D1384">
        <w:trPr>
          <w:trHeight w:val="288"/>
        </w:trPr>
        <w:tc>
          <w:tcPr>
            <w:tcW w:w="1316" w:type="dxa"/>
            <w:shd w:val="clear" w:color="auto" w:fill="auto"/>
            <w:noWrap/>
            <w:vAlign w:val="bottom"/>
            <w:hideMark/>
          </w:tcPr>
          <w:p w14:paraId="1C7CD7E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7C729C1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184</w:t>
            </w:r>
          </w:p>
        </w:tc>
        <w:tc>
          <w:tcPr>
            <w:tcW w:w="3519" w:type="dxa"/>
            <w:shd w:val="clear" w:color="auto" w:fill="auto"/>
            <w:noWrap/>
            <w:vAlign w:val="bottom"/>
            <w:hideMark/>
          </w:tcPr>
          <w:p w14:paraId="53DB17E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(Country) Party | National Party of Australia</w:t>
            </w:r>
          </w:p>
        </w:tc>
        <w:tc>
          <w:tcPr>
            <w:tcW w:w="7337" w:type="dxa"/>
            <w:shd w:val="clear" w:color="auto" w:fill="auto"/>
            <w:noWrap/>
            <w:vAlign w:val="bottom"/>
            <w:hideMark/>
          </w:tcPr>
          <w:p w14:paraId="1730514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1946 1949 1951 1954 1955 1958 1961 1963 1966 1969 1972 1974 1975 1977 1980 1983 1984 1987 1990 1993 1996 1998 2001 2004 2007 2010</w:t>
            </w:r>
          </w:p>
        </w:tc>
      </w:tr>
      <w:tr w:rsidR="007B6B78" w:rsidRPr="001E11C2" w14:paraId="65911228" w14:textId="77777777" w:rsidTr="003D1384">
        <w:trPr>
          <w:trHeight w:val="288"/>
        </w:trPr>
        <w:tc>
          <w:tcPr>
            <w:tcW w:w="1316" w:type="dxa"/>
            <w:shd w:val="clear" w:color="auto" w:fill="auto"/>
            <w:noWrap/>
            <w:vAlign w:val="bottom"/>
            <w:hideMark/>
          </w:tcPr>
          <w:p w14:paraId="44367E2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79918B0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386</w:t>
            </w:r>
          </w:p>
        </w:tc>
        <w:tc>
          <w:tcPr>
            <w:tcW w:w="3519" w:type="dxa"/>
            <w:shd w:val="clear" w:color="auto" w:fill="auto"/>
            <w:noWrap/>
            <w:vAlign w:val="bottom"/>
            <w:hideMark/>
          </w:tcPr>
          <w:p w14:paraId="5F8EAF7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One Nation Party</w:t>
            </w:r>
          </w:p>
        </w:tc>
        <w:tc>
          <w:tcPr>
            <w:tcW w:w="7337" w:type="dxa"/>
            <w:shd w:val="clear" w:color="auto" w:fill="auto"/>
            <w:noWrap/>
            <w:vAlign w:val="bottom"/>
            <w:hideMark/>
          </w:tcPr>
          <w:p w14:paraId="7FEDEC5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1998 2001 2004</w:t>
            </w:r>
          </w:p>
        </w:tc>
      </w:tr>
      <w:tr w:rsidR="007B6B78" w:rsidRPr="001E11C2" w14:paraId="73A71A0A" w14:textId="77777777" w:rsidTr="003D1384">
        <w:trPr>
          <w:trHeight w:val="288"/>
        </w:trPr>
        <w:tc>
          <w:tcPr>
            <w:tcW w:w="1316" w:type="dxa"/>
            <w:shd w:val="clear" w:color="auto" w:fill="auto"/>
            <w:noWrap/>
            <w:vAlign w:val="bottom"/>
            <w:hideMark/>
          </w:tcPr>
          <w:p w14:paraId="0972843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Australia</w:t>
            </w:r>
          </w:p>
        </w:tc>
        <w:tc>
          <w:tcPr>
            <w:tcW w:w="963" w:type="dxa"/>
            <w:shd w:val="clear" w:color="auto" w:fill="auto"/>
            <w:noWrap/>
            <w:vAlign w:val="bottom"/>
            <w:hideMark/>
          </w:tcPr>
          <w:p w14:paraId="0947EDB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1897</w:t>
            </w:r>
          </w:p>
        </w:tc>
        <w:tc>
          <w:tcPr>
            <w:tcW w:w="3519" w:type="dxa"/>
            <w:shd w:val="clear" w:color="auto" w:fill="auto"/>
            <w:noWrap/>
            <w:vAlign w:val="bottom"/>
            <w:hideMark/>
          </w:tcPr>
          <w:p w14:paraId="2777E30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Services Party of Australia</w:t>
            </w:r>
          </w:p>
        </w:tc>
        <w:tc>
          <w:tcPr>
            <w:tcW w:w="7337" w:type="dxa"/>
            <w:shd w:val="clear" w:color="auto" w:fill="auto"/>
            <w:noWrap/>
            <w:vAlign w:val="bottom"/>
            <w:hideMark/>
          </w:tcPr>
          <w:p w14:paraId="3D4DFB1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w:t>
            </w:r>
          </w:p>
        </w:tc>
      </w:tr>
      <w:tr w:rsidR="007B6B78" w:rsidRPr="001E11C2" w14:paraId="22A9D63F" w14:textId="77777777" w:rsidTr="003D1384">
        <w:trPr>
          <w:trHeight w:val="288"/>
        </w:trPr>
        <w:tc>
          <w:tcPr>
            <w:tcW w:w="1316" w:type="dxa"/>
            <w:shd w:val="clear" w:color="auto" w:fill="auto"/>
            <w:noWrap/>
            <w:vAlign w:val="bottom"/>
            <w:hideMark/>
          </w:tcPr>
          <w:p w14:paraId="6C9EECA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w:t>
            </w:r>
          </w:p>
        </w:tc>
        <w:tc>
          <w:tcPr>
            <w:tcW w:w="963" w:type="dxa"/>
            <w:shd w:val="clear" w:color="auto" w:fill="auto"/>
            <w:noWrap/>
            <w:vAlign w:val="bottom"/>
            <w:hideMark/>
          </w:tcPr>
          <w:p w14:paraId="27EA197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1536</w:t>
            </w:r>
          </w:p>
        </w:tc>
        <w:tc>
          <w:tcPr>
            <w:tcW w:w="3519" w:type="dxa"/>
            <w:shd w:val="clear" w:color="auto" w:fill="auto"/>
            <w:noWrap/>
            <w:vAlign w:val="bottom"/>
            <w:hideMark/>
          </w:tcPr>
          <w:p w14:paraId="5AE0A14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Alliance for the Future of Austria</w:t>
            </w:r>
          </w:p>
        </w:tc>
        <w:tc>
          <w:tcPr>
            <w:tcW w:w="7337" w:type="dxa"/>
            <w:shd w:val="clear" w:color="auto" w:fill="auto"/>
            <w:noWrap/>
            <w:vAlign w:val="bottom"/>
            <w:hideMark/>
          </w:tcPr>
          <w:p w14:paraId="76973A7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2006 2008</w:t>
            </w:r>
          </w:p>
        </w:tc>
      </w:tr>
      <w:tr w:rsidR="007B6B78" w:rsidRPr="001E11C2" w14:paraId="5A2FC454" w14:textId="77777777" w:rsidTr="003D1384">
        <w:trPr>
          <w:trHeight w:val="288"/>
        </w:trPr>
        <w:tc>
          <w:tcPr>
            <w:tcW w:w="1316" w:type="dxa"/>
            <w:shd w:val="clear" w:color="auto" w:fill="auto"/>
            <w:noWrap/>
            <w:vAlign w:val="bottom"/>
            <w:hideMark/>
          </w:tcPr>
          <w:p w14:paraId="688CF69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w:t>
            </w:r>
          </w:p>
        </w:tc>
        <w:tc>
          <w:tcPr>
            <w:tcW w:w="963" w:type="dxa"/>
            <w:shd w:val="clear" w:color="auto" w:fill="auto"/>
            <w:noWrap/>
            <w:vAlign w:val="bottom"/>
            <w:hideMark/>
          </w:tcPr>
          <w:p w14:paraId="02DCF88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1739</w:t>
            </w:r>
          </w:p>
        </w:tc>
        <w:tc>
          <w:tcPr>
            <w:tcW w:w="3519" w:type="dxa"/>
            <w:shd w:val="clear" w:color="auto" w:fill="auto"/>
            <w:noWrap/>
            <w:vAlign w:val="bottom"/>
            <w:hideMark/>
          </w:tcPr>
          <w:p w14:paraId="72379F5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Alternative List Austria</w:t>
            </w:r>
          </w:p>
        </w:tc>
        <w:tc>
          <w:tcPr>
            <w:tcW w:w="7337" w:type="dxa"/>
            <w:shd w:val="clear" w:color="auto" w:fill="auto"/>
            <w:noWrap/>
            <w:vAlign w:val="bottom"/>
            <w:hideMark/>
          </w:tcPr>
          <w:p w14:paraId="5AE9E62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1983 1986</w:t>
            </w:r>
          </w:p>
        </w:tc>
      </w:tr>
      <w:tr w:rsidR="007B6B78" w:rsidRPr="001E11C2" w14:paraId="712FA585" w14:textId="77777777" w:rsidTr="003D1384">
        <w:trPr>
          <w:trHeight w:val="288"/>
        </w:trPr>
        <w:tc>
          <w:tcPr>
            <w:tcW w:w="1316" w:type="dxa"/>
            <w:shd w:val="clear" w:color="auto" w:fill="auto"/>
            <w:noWrap/>
            <w:vAlign w:val="bottom"/>
            <w:hideMark/>
          </w:tcPr>
          <w:p w14:paraId="758BBA0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w:t>
            </w:r>
          </w:p>
        </w:tc>
        <w:tc>
          <w:tcPr>
            <w:tcW w:w="963" w:type="dxa"/>
            <w:shd w:val="clear" w:color="auto" w:fill="auto"/>
            <w:noWrap/>
            <w:vAlign w:val="bottom"/>
            <w:hideMark/>
          </w:tcPr>
          <w:p w14:paraId="0C6BC35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1013</w:t>
            </w:r>
          </w:p>
        </w:tc>
        <w:tc>
          <w:tcPr>
            <w:tcW w:w="3519" w:type="dxa"/>
            <w:shd w:val="clear" w:color="auto" w:fill="auto"/>
            <w:noWrap/>
            <w:vAlign w:val="bottom"/>
            <w:hideMark/>
          </w:tcPr>
          <w:p w14:paraId="1D3251C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Austrian People's Party</w:t>
            </w:r>
          </w:p>
        </w:tc>
        <w:tc>
          <w:tcPr>
            <w:tcW w:w="7337" w:type="dxa"/>
            <w:shd w:val="clear" w:color="auto" w:fill="auto"/>
            <w:noWrap/>
            <w:vAlign w:val="bottom"/>
            <w:hideMark/>
          </w:tcPr>
          <w:p w14:paraId="2E78F3D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1949 1953 1956 1959 1962 1966 1970 1971 1975 1979 1983 1986 1990 1994 1995 1999 2002 2006 2008</w:t>
            </w:r>
          </w:p>
        </w:tc>
      </w:tr>
      <w:tr w:rsidR="007B6B78" w:rsidRPr="001E11C2" w14:paraId="5A43DF2B" w14:textId="77777777" w:rsidTr="003D1384">
        <w:trPr>
          <w:trHeight w:val="288"/>
        </w:trPr>
        <w:tc>
          <w:tcPr>
            <w:tcW w:w="1316" w:type="dxa"/>
            <w:shd w:val="clear" w:color="auto" w:fill="auto"/>
            <w:noWrap/>
            <w:vAlign w:val="bottom"/>
            <w:hideMark/>
          </w:tcPr>
          <w:p w14:paraId="4BEDC96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w:t>
            </w:r>
          </w:p>
        </w:tc>
        <w:tc>
          <w:tcPr>
            <w:tcW w:w="963" w:type="dxa"/>
            <w:shd w:val="clear" w:color="auto" w:fill="auto"/>
            <w:noWrap/>
            <w:vAlign w:val="bottom"/>
            <w:hideMark/>
          </w:tcPr>
          <w:p w14:paraId="7C54C92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769</w:t>
            </w:r>
          </w:p>
        </w:tc>
        <w:tc>
          <w:tcPr>
            <w:tcW w:w="3519" w:type="dxa"/>
            <w:shd w:val="clear" w:color="auto" w:fill="auto"/>
            <w:noWrap/>
            <w:vAlign w:val="bottom"/>
            <w:hideMark/>
          </w:tcPr>
          <w:p w14:paraId="5BB5378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Communist Party of Austria</w:t>
            </w:r>
          </w:p>
        </w:tc>
        <w:tc>
          <w:tcPr>
            <w:tcW w:w="7337" w:type="dxa"/>
            <w:shd w:val="clear" w:color="auto" w:fill="auto"/>
            <w:noWrap/>
            <w:vAlign w:val="bottom"/>
            <w:hideMark/>
          </w:tcPr>
          <w:p w14:paraId="5221158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1949 1953 1956 1959 1962 1966 1970 1971 1975 1979 1983 1986 1990 1994 1995 1999 2002 2006 2008</w:t>
            </w:r>
          </w:p>
        </w:tc>
      </w:tr>
      <w:tr w:rsidR="007B6B78" w:rsidRPr="001E11C2" w14:paraId="7D5350AD" w14:textId="77777777" w:rsidTr="003D1384">
        <w:trPr>
          <w:trHeight w:val="288"/>
        </w:trPr>
        <w:tc>
          <w:tcPr>
            <w:tcW w:w="1316" w:type="dxa"/>
            <w:shd w:val="clear" w:color="auto" w:fill="auto"/>
            <w:noWrap/>
            <w:vAlign w:val="bottom"/>
            <w:hideMark/>
          </w:tcPr>
          <w:p w14:paraId="78D549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w:t>
            </w:r>
          </w:p>
        </w:tc>
        <w:tc>
          <w:tcPr>
            <w:tcW w:w="963" w:type="dxa"/>
            <w:shd w:val="clear" w:color="auto" w:fill="auto"/>
            <w:noWrap/>
            <w:vAlign w:val="bottom"/>
            <w:hideMark/>
          </w:tcPr>
          <w:p w14:paraId="29721F1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1743</w:t>
            </w:r>
          </w:p>
        </w:tc>
        <w:tc>
          <w:tcPr>
            <w:tcW w:w="3519" w:type="dxa"/>
            <w:shd w:val="clear" w:color="auto" w:fill="auto"/>
            <w:noWrap/>
            <w:vAlign w:val="bottom"/>
            <w:hideMark/>
          </w:tcPr>
          <w:p w14:paraId="1A1EF8B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Progressive Party</w:t>
            </w:r>
          </w:p>
        </w:tc>
        <w:tc>
          <w:tcPr>
            <w:tcW w:w="7337" w:type="dxa"/>
            <w:shd w:val="clear" w:color="auto" w:fill="auto"/>
            <w:noWrap/>
            <w:vAlign w:val="bottom"/>
            <w:hideMark/>
          </w:tcPr>
          <w:p w14:paraId="3139468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1966</w:t>
            </w:r>
          </w:p>
        </w:tc>
      </w:tr>
      <w:tr w:rsidR="007B6B78" w:rsidRPr="001E11C2" w14:paraId="15EAE417" w14:textId="77777777" w:rsidTr="003D1384">
        <w:trPr>
          <w:trHeight w:val="288"/>
        </w:trPr>
        <w:tc>
          <w:tcPr>
            <w:tcW w:w="1316" w:type="dxa"/>
            <w:shd w:val="clear" w:color="auto" w:fill="auto"/>
            <w:noWrap/>
            <w:vAlign w:val="bottom"/>
            <w:hideMark/>
          </w:tcPr>
          <w:p w14:paraId="004B006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w:t>
            </w:r>
          </w:p>
        </w:tc>
        <w:tc>
          <w:tcPr>
            <w:tcW w:w="963" w:type="dxa"/>
            <w:shd w:val="clear" w:color="auto" w:fill="auto"/>
            <w:noWrap/>
            <w:vAlign w:val="bottom"/>
            <w:hideMark/>
          </w:tcPr>
          <w:p w14:paraId="585C079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50</w:t>
            </w:r>
          </w:p>
        </w:tc>
        <w:tc>
          <w:tcPr>
            <w:tcW w:w="3519" w:type="dxa"/>
            <w:shd w:val="clear" w:color="auto" w:fill="auto"/>
            <w:noWrap/>
            <w:vAlign w:val="bottom"/>
            <w:hideMark/>
          </w:tcPr>
          <w:p w14:paraId="5D9B722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Freedom Party of Austria</w:t>
            </w:r>
          </w:p>
        </w:tc>
        <w:tc>
          <w:tcPr>
            <w:tcW w:w="7337" w:type="dxa"/>
            <w:shd w:val="clear" w:color="auto" w:fill="auto"/>
            <w:noWrap/>
            <w:vAlign w:val="bottom"/>
            <w:hideMark/>
          </w:tcPr>
          <w:p w14:paraId="2F777C5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1949 1953 1956 1959 1962 1966 1970 1971 1975 1979 1983 1986 1990 1994 1995 1999 2002 2006 2008</w:t>
            </w:r>
          </w:p>
        </w:tc>
      </w:tr>
      <w:tr w:rsidR="007B6B78" w:rsidRPr="001E11C2" w14:paraId="610A7EDA" w14:textId="77777777" w:rsidTr="003D1384">
        <w:trPr>
          <w:trHeight w:val="288"/>
        </w:trPr>
        <w:tc>
          <w:tcPr>
            <w:tcW w:w="1316" w:type="dxa"/>
            <w:shd w:val="clear" w:color="auto" w:fill="auto"/>
            <w:noWrap/>
            <w:vAlign w:val="bottom"/>
            <w:hideMark/>
          </w:tcPr>
          <w:p w14:paraId="6F3CF3D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Austria</w:t>
            </w:r>
          </w:p>
        </w:tc>
        <w:tc>
          <w:tcPr>
            <w:tcW w:w="963" w:type="dxa"/>
            <w:shd w:val="clear" w:color="auto" w:fill="auto"/>
            <w:noWrap/>
            <w:vAlign w:val="bottom"/>
            <w:hideMark/>
          </w:tcPr>
          <w:p w14:paraId="10633C6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669</w:t>
            </w:r>
          </w:p>
        </w:tc>
        <w:tc>
          <w:tcPr>
            <w:tcW w:w="3519" w:type="dxa"/>
            <w:shd w:val="clear" w:color="auto" w:fill="auto"/>
            <w:noWrap/>
            <w:vAlign w:val="bottom"/>
            <w:hideMark/>
          </w:tcPr>
          <w:p w14:paraId="4A10DF0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Hans-Peter Martin's List</w:t>
            </w:r>
          </w:p>
        </w:tc>
        <w:tc>
          <w:tcPr>
            <w:tcW w:w="7337" w:type="dxa"/>
            <w:shd w:val="clear" w:color="auto" w:fill="auto"/>
            <w:noWrap/>
            <w:vAlign w:val="bottom"/>
            <w:hideMark/>
          </w:tcPr>
          <w:p w14:paraId="0448344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2006</w:t>
            </w:r>
          </w:p>
        </w:tc>
      </w:tr>
      <w:tr w:rsidR="007B6B78" w:rsidRPr="001E11C2" w14:paraId="1D913D92" w14:textId="77777777" w:rsidTr="003D1384">
        <w:trPr>
          <w:trHeight w:val="288"/>
        </w:trPr>
        <w:tc>
          <w:tcPr>
            <w:tcW w:w="1316" w:type="dxa"/>
            <w:shd w:val="clear" w:color="auto" w:fill="auto"/>
            <w:noWrap/>
            <w:vAlign w:val="bottom"/>
            <w:hideMark/>
          </w:tcPr>
          <w:p w14:paraId="6AB1631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w:t>
            </w:r>
          </w:p>
        </w:tc>
        <w:tc>
          <w:tcPr>
            <w:tcW w:w="963" w:type="dxa"/>
            <w:shd w:val="clear" w:color="auto" w:fill="auto"/>
            <w:noWrap/>
            <w:vAlign w:val="bottom"/>
            <w:hideMark/>
          </w:tcPr>
          <w:p w14:paraId="3233206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955</w:t>
            </w:r>
          </w:p>
        </w:tc>
        <w:tc>
          <w:tcPr>
            <w:tcW w:w="3519" w:type="dxa"/>
            <w:shd w:val="clear" w:color="auto" w:fill="auto"/>
            <w:noWrap/>
            <w:vAlign w:val="bottom"/>
            <w:hideMark/>
          </w:tcPr>
          <w:p w14:paraId="6E6FE2D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Forum</w:t>
            </w:r>
          </w:p>
        </w:tc>
        <w:tc>
          <w:tcPr>
            <w:tcW w:w="7337" w:type="dxa"/>
            <w:shd w:val="clear" w:color="auto" w:fill="auto"/>
            <w:noWrap/>
            <w:vAlign w:val="bottom"/>
            <w:hideMark/>
          </w:tcPr>
          <w:p w14:paraId="555E4BD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1994 1995 1999 2002 2008</w:t>
            </w:r>
          </w:p>
        </w:tc>
      </w:tr>
      <w:tr w:rsidR="007B6B78" w:rsidRPr="001E11C2" w14:paraId="4B61F795" w14:textId="77777777" w:rsidTr="003D1384">
        <w:trPr>
          <w:trHeight w:val="288"/>
        </w:trPr>
        <w:tc>
          <w:tcPr>
            <w:tcW w:w="1316" w:type="dxa"/>
            <w:shd w:val="clear" w:color="auto" w:fill="auto"/>
            <w:noWrap/>
            <w:vAlign w:val="bottom"/>
            <w:hideMark/>
          </w:tcPr>
          <w:p w14:paraId="67F3CD2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w:t>
            </w:r>
          </w:p>
        </w:tc>
        <w:tc>
          <w:tcPr>
            <w:tcW w:w="963" w:type="dxa"/>
            <w:shd w:val="clear" w:color="auto" w:fill="auto"/>
            <w:noWrap/>
            <w:vAlign w:val="bottom"/>
            <w:hideMark/>
          </w:tcPr>
          <w:p w14:paraId="0F13079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1819</w:t>
            </w:r>
          </w:p>
        </w:tc>
        <w:tc>
          <w:tcPr>
            <w:tcW w:w="3519" w:type="dxa"/>
            <w:shd w:val="clear" w:color="auto" w:fill="auto"/>
            <w:noWrap/>
            <w:vAlign w:val="bottom"/>
            <w:hideMark/>
          </w:tcPr>
          <w:p w14:paraId="681740A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Movement for Political Renewal</w:t>
            </w:r>
          </w:p>
        </w:tc>
        <w:tc>
          <w:tcPr>
            <w:tcW w:w="7337" w:type="dxa"/>
            <w:shd w:val="clear" w:color="auto" w:fill="auto"/>
            <w:noWrap/>
            <w:vAlign w:val="bottom"/>
            <w:hideMark/>
          </w:tcPr>
          <w:p w14:paraId="5F18898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1953</w:t>
            </w:r>
          </w:p>
        </w:tc>
      </w:tr>
      <w:tr w:rsidR="007B6B78" w:rsidRPr="001E11C2" w14:paraId="1AC90D5D" w14:textId="77777777" w:rsidTr="003D1384">
        <w:trPr>
          <w:trHeight w:val="288"/>
        </w:trPr>
        <w:tc>
          <w:tcPr>
            <w:tcW w:w="1316" w:type="dxa"/>
            <w:shd w:val="clear" w:color="auto" w:fill="auto"/>
            <w:noWrap/>
            <w:vAlign w:val="bottom"/>
            <w:hideMark/>
          </w:tcPr>
          <w:p w14:paraId="0863F7A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w:t>
            </w:r>
          </w:p>
        </w:tc>
        <w:tc>
          <w:tcPr>
            <w:tcW w:w="963" w:type="dxa"/>
            <w:shd w:val="clear" w:color="auto" w:fill="auto"/>
            <w:noWrap/>
            <w:vAlign w:val="bottom"/>
            <w:hideMark/>
          </w:tcPr>
          <w:p w14:paraId="7E20AA6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1744</w:t>
            </w:r>
          </w:p>
        </w:tc>
        <w:tc>
          <w:tcPr>
            <w:tcW w:w="3519" w:type="dxa"/>
            <w:shd w:val="clear" w:color="auto" w:fill="auto"/>
            <w:noWrap/>
            <w:vAlign w:val="bottom"/>
            <w:hideMark/>
          </w:tcPr>
          <w:p w14:paraId="4636A22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 -- Citizens' Initiative against EU membership</w:t>
            </w:r>
          </w:p>
        </w:tc>
        <w:tc>
          <w:tcPr>
            <w:tcW w:w="7337" w:type="dxa"/>
            <w:shd w:val="clear" w:color="auto" w:fill="auto"/>
            <w:noWrap/>
            <w:vAlign w:val="bottom"/>
            <w:hideMark/>
          </w:tcPr>
          <w:p w14:paraId="38F7F04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1994 1995 1999</w:t>
            </w:r>
          </w:p>
        </w:tc>
      </w:tr>
      <w:tr w:rsidR="007B6B78" w:rsidRPr="001E11C2" w14:paraId="7D3FA31A" w14:textId="77777777" w:rsidTr="003D1384">
        <w:trPr>
          <w:trHeight w:val="288"/>
        </w:trPr>
        <w:tc>
          <w:tcPr>
            <w:tcW w:w="1316" w:type="dxa"/>
            <w:shd w:val="clear" w:color="auto" w:fill="auto"/>
            <w:noWrap/>
            <w:vAlign w:val="bottom"/>
            <w:hideMark/>
          </w:tcPr>
          <w:p w14:paraId="2E12662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w:t>
            </w:r>
          </w:p>
        </w:tc>
        <w:tc>
          <w:tcPr>
            <w:tcW w:w="963" w:type="dxa"/>
            <w:shd w:val="clear" w:color="auto" w:fill="auto"/>
            <w:noWrap/>
            <w:vAlign w:val="bottom"/>
            <w:hideMark/>
          </w:tcPr>
          <w:p w14:paraId="12E5B6F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973</w:t>
            </w:r>
          </w:p>
        </w:tc>
        <w:tc>
          <w:tcPr>
            <w:tcW w:w="3519" w:type="dxa"/>
            <w:shd w:val="clear" w:color="auto" w:fill="auto"/>
            <w:noWrap/>
            <w:vAlign w:val="bottom"/>
            <w:hideMark/>
          </w:tcPr>
          <w:p w14:paraId="11A80E0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Democratic Party of Austria</w:t>
            </w:r>
          </w:p>
        </w:tc>
        <w:tc>
          <w:tcPr>
            <w:tcW w:w="7337" w:type="dxa"/>
            <w:shd w:val="clear" w:color="auto" w:fill="auto"/>
            <w:noWrap/>
            <w:vAlign w:val="bottom"/>
            <w:hideMark/>
          </w:tcPr>
          <w:p w14:paraId="772FBBA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1949 1953 1956 1959 1962 1966 1970 1971 1975 1979 1983 1986 1990 1994 1995 1999 2002 2006 2008</w:t>
            </w:r>
          </w:p>
        </w:tc>
      </w:tr>
      <w:tr w:rsidR="007B6B78" w:rsidRPr="001E11C2" w14:paraId="2F40BFB8" w14:textId="77777777" w:rsidTr="003D1384">
        <w:trPr>
          <w:trHeight w:val="288"/>
        </w:trPr>
        <w:tc>
          <w:tcPr>
            <w:tcW w:w="1316" w:type="dxa"/>
            <w:shd w:val="clear" w:color="auto" w:fill="auto"/>
            <w:noWrap/>
            <w:vAlign w:val="bottom"/>
            <w:hideMark/>
          </w:tcPr>
          <w:p w14:paraId="0D6112C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w:t>
            </w:r>
          </w:p>
        </w:tc>
        <w:tc>
          <w:tcPr>
            <w:tcW w:w="963" w:type="dxa"/>
            <w:shd w:val="clear" w:color="auto" w:fill="auto"/>
            <w:noWrap/>
            <w:vAlign w:val="bottom"/>
            <w:hideMark/>
          </w:tcPr>
          <w:p w14:paraId="60196F1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1746</w:t>
            </w:r>
          </w:p>
        </w:tc>
        <w:tc>
          <w:tcPr>
            <w:tcW w:w="3519" w:type="dxa"/>
            <w:shd w:val="clear" w:color="auto" w:fill="auto"/>
            <w:noWrap/>
            <w:vAlign w:val="bottom"/>
            <w:hideMark/>
          </w:tcPr>
          <w:p w14:paraId="4AC8DF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The </w:t>
            </w:r>
            <w:proofErr w:type="spellStart"/>
            <w:r w:rsidRPr="001E11C2">
              <w:rPr>
                <w:rFonts w:ascii="Garamond" w:eastAsia="Times New Roman" w:hAnsi="Garamond" w:cs="Times New Roman"/>
                <w:sz w:val="24"/>
                <w:szCs w:val="24"/>
              </w:rPr>
              <w:t>Citizens`Forum</w:t>
            </w:r>
            <w:proofErr w:type="spellEnd"/>
            <w:r w:rsidRPr="001E11C2">
              <w:rPr>
                <w:rFonts w:ascii="Garamond" w:eastAsia="Times New Roman" w:hAnsi="Garamond" w:cs="Times New Roman"/>
                <w:sz w:val="24"/>
                <w:szCs w:val="24"/>
              </w:rPr>
              <w:t xml:space="preserve"> Austria</w:t>
            </w:r>
          </w:p>
        </w:tc>
        <w:tc>
          <w:tcPr>
            <w:tcW w:w="7337" w:type="dxa"/>
            <w:shd w:val="clear" w:color="auto" w:fill="auto"/>
            <w:noWrap/>
            <w:vAlign w:val="bottom"/>
            <w:hideMark/>
          </w:tcPr>
          <w:p w14:paraId="173389F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2008</w:t>
            </w:r>
          </w:p>
        </w:tc>
      </w:tr>
      <w:tr w:rsidR="007B6B78" w:rsidRPr="001E11C2" w14:paraId="283558C7" w14:textId="77777777" w:rsidTr="003D1384">
        <w:trPr>
          <w:trHeight w:val="288"/>
        </w:trPr>
        <w:tc>
          <w:tcPr>
            <w:tcW w:w="1316" w:type="dxa"/>
            <w:shd w:val="clear" w:color="auto" w:fill="auto"/>
            <w:noWrap/>
            <w:vAlign w:val="bottom"/>
            <w:hideMark/>
          </w:tcPr>
          <w:p w14:paraId="6207BA6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w:t>
            </w:r>
          </w:p>
        </w:tc>
        <w:tc>
          <w:tcPr>
            <w:tcW w:w="963" w:type="dxa"/>
            <w:shd w:val="clear" w:color="auto" w:fill="auto"/>
            <w:noWrap/>
            <w:vAlign w:val="bottom"/>
            <w:hideMark/>
          </w:tcPr>
          <w:p w14:paraId="5D86E2F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1429</w:t>
            </w:r>
          </w:p>
        </w:tc>
        <w:tc>
          <w:tcPr>
            <w:tcW w:w="3519" w:type="dxa"/>
            <w:shd w:val="clear" w:color="auto" w:fill="auto"/>
            <w:noWrap/>
            <w:vAlign w:val="bottom"/>
            <w:hideMark/>
          </w:tcPr>
          <w:p w14:paraId="1ABE575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The Greens -- The Green Alternative</w:t>
            </w:r>
          </w:p>
        </w:tc>
        <w:tc>
          <w:tcPr>
            <w:tcW w:w="7337" w:type="dxa"/>
            <w:shd w:val="clear" w:color="auto" w:fill="auto"/>
            <w:noWrap/>
            <w:vAlign w:val="bottom"/>
            <w:hideMark/>
          </w:tcPr>
          <w:p w14:paraId="1329086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1986 1990 1994 1995 1999 2002 2006 2008</w:t>
            </w:r>
          </w:p>
        </w:tc>
      </w:tr>
      <w:tr w:rsidR="007B6B78" w:rsidRPr="001E11C2" w14:paraId="0E2CCE1D" w14:textId="77777777" w:rsidTr="003D1384">
        <w:trPr>
          <w:trHeight w:val="288"/>
        </w:trPr>
        <w:tc>
          <w:tcPr>
            <w:tcW w:w="1316" w:type="dxa"/>
            <w:shd w:val="clear" w:color="auto" w:fill="auto"/>
            <w:noWrap/>
            <w:vAlign w:val="bottom"/>
            <w:hideMark/>
          </w:tcPr>
          <w:p w14:paraId="219B849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w:t>
            </w:r>
          </w:p>
        </w:tc>
        <w:tc>
          <w:tcPr>
            <w:tcW w:w="963" w:type="dxa"/>
            <w:shd w:val="clear" w:color="auto" w:fill="auto"/>
            <w:noWrap/>
            <w:vAlign w:val="bottom"/>
            <w:hideMark/>
          </w:tcPr>
          <w:p w14:paraId="663A547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1745</w:t>
            </w:r>
          </w:p>
        </w:tc>
        <w:tc>
          <w:tcPr>
            <w:tcW w:w="3519" w:type="dxa"/>
            <w:shd w:val="clear" w:color="auto" w:fill="auto"/>
            <w:noWrap/>
            <w:vAlign w:val="bottom"/>
            <w:hideMark/>
          </w:tcPr>
          <w:p w14:paraId="66C7619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The Independents -- </w:t>
            </w:r>
            <w:proofErr w:type="spellStart"/>
            <w:r w:rsidRPr="001E11C2">
              <w:rPr>
                <w:rFonts w:ascii="Garamond" w:eastAsia="Times New Roman" w:hAnsi="Garamond" w:cs="Times New Roman"/>
                <w:sz w:val="24"/>
                <w:szCs w:val="24"/>
              </w:rPr>
              <w:t>Lugner's</w:t>
            </w:r>
            <w:proofErr w:type="spellEnd"/>
            <w:r w:rsidRPr="001E11C2">
              <w:rPr>
                <w:rFonts w:ascii="Garamond" w:eastAsia="Times New Roman" w:hAnsi="Garamond" w:cs="Times New Roman"/>
                <w:sz w:val="24"/>
                <w:szCs w:val="24"/>
              </w:rPr>
              <w:t xml:space="preserve"> List</w:t>
            </w:r>
          </w:p>
        </w:tc>
        <w:tc>
          <w:tcPr>
            <w:tcW w:w="7337" w:type="dxa"/>
            <w:shd w:val="clear" w:color="auto" w:fill="auto"/>
            <w:noWrap/>
            <w:vAlign w:val="bottom"/>
            <w:hideMark/>
          </w:tcPr>
          <w:p w14:paraId="09F81AE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w:t>
            </w:r>
          </w:p>
        </w:tc>
      </w:tr>
      <w:tr w:rsidR="007B6B78" w:rsidRPr="001E11C2" w14:paraId="41106521" w14:textId="77777777" w:rsidTr="003D1384">
        <w:trPr>
          <w:trHeight w:val="288"/>
        </w:trPr>
        <w:tc>
          <w:tcPr>
            <w:tcW w:w="1316" w:type="dxa"/>
            <w:shd w:val="clear" w:color="auto" w:fill="auto"/>
            <w:noWrap/>
            <w:vAlign w:val="bottom"/>
            <w:hideMark/>
          </w:tcPr>
          <w:p w14:paraId="67EBD8D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Austria</w:t>
            </w:r>
          </w:p>
        </w:tc>
        <w:tc>
          <w:tcPr>
            <w:tcW w:w="963" w:type="dxa"/>
            <w:shd w:val="clear" w:color="auto" w:fill="auto"/>
            <w:noWrap/>
            <w:vAlign w:val="bottom"/>
            <w:hideMark/>
          </w:tcPr>
          <w:p w14:paraId="5DEBAE8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1740</w:t>
            </w:r>
          </w:p>
        </w:tc>
        <w:tc>
          <w:tcPr>
            <w:tcW w:w="3519" w:type="dxa"/>
            <w:shd w:val="clear" w:color="auto" w:fill="auto"/>
            <w:noWrap/>
            <w:vAlign w:val="bottom"/>
            <w:hideMark/>
          </w:tcPr>
          <w:p w14:paraId="3593C19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Greens Austria</w:t>
            </w:r>
          </w:p>
        </w:tc>
        <w:tc>
          <w:tcPr>
            <w:tcW w:w="7337" w:type="dxa"/>
            <w:shd w:val="clear" w:color="auto" w:fill="auto"/>
            <w:noWrap/>
            <w:vAlign w:val="bottom"/>
            <w:hideMark/>
          </w:tcPr>
          <w:p w14:paraId="0075C4E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1983 1990 1994</w:t>
            </w:r>
          </w:p>
        </w:tc>
      </w:tr>
      <w:tr w:rsidR="007B6B78" w:rsidRPr="001E11C2" w14:paraId="3FBAF52A" w14:textId="77777777" w:rsidTr="003D1384">
        <w:trPr>
          <w:trHeight w:val="288"/>
        </w:trPr>
        <w:tc>
          <w:tcPr>
            <w:tcW w:w="1316" w:type="dxa"/>
            <w:shd w:val="clear" w:color="auto" w:fill="auto"/>
            <w:noWrap/>
            <w:vAlign w:val="bottom"/>
            <w:hideMark/>
          </w:tcPr>
          <w:p w14:paraId="2D04833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212A032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1487</w:t>
            </w:r>
          </w:p>
        </w:tc>
        <w:tc>
          <w:tcPr>
            <w:tcW w:w="3519" w:type="dxa"/>
            <w:shd w:val="clear" w:color="auto" w:fill="auto"/>
            <w:noWrap/>
            <w:vAlign w:val="bottom"/>
            <w:hideMark/>
          </w:tcPr>
          <w:p w14:paraId="63C8083F" w14:textId="7B673562"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Spirit</w:t>
            </w:r>
          </w:p>
        </w:tc>
        <w:tc>
          <w:tcPr>
            <w:tcW w:w="7337" w:type="dxa"/>
            <w:shd w:val="clear" w:color="auto" w:fill="auto"/>
            <w:noWrap/>
            <w:vAlign w:val="bottom"/>
            <w:hideMark/>
          </w:tcPr>
          <w:p w14:paraId="0BF1364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2003 2007</w:t>
            </w:r>
          </w:p>
        </w:tc>
      </w:tr>
      <w:tr w:rsidR="007B6B78" w:rsidRPr="001E11C2" w14:paraId="7E7BDBF6" w14:textId="77777777" w:rsidTr="003D1384">
        <w:trPr>
          <w:trHeight w:val="288"/>
        </w:trPr>
        <w:tc>
          <w:tcPr>
            <w:tcW w:w="1316" w:type="dxa"/>
            <w:shd w:val="clear" w:color="auto" w:fill="auto"/>
            <w:noWrap/>
            <w:vAlign w:val="bottom"/>
            <w:hideMark/>
          </w:tcPr>
          <w:p w14:paraId="025C23C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23D542C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1594</w:t>
            </w:r>
          </w:p>
        </w:tc>
        <w:tc>
          <w:tcPr>
            <w:tcW w:w="3519" w:type="dxa"/>
            <w:shd w:val="clear" w:color="auto" w:fill="auto"/>
            <w:noWrap/>
            <w:vAlign w:val="bottom"/>
            <w:hideMark/>
          </w:tcPr>
          <w:p w14:paraId="476F18E5"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Agalev</w:t>
            </w:r>
            <w:proofErr w:type="spellEnd"/>
            <w:r w:rsidRPr="001E11C2">
              <w:rPr>
                <w:rFonts w:ascii="Garamond" w:eastAsia="Times New Roman" w:hAnsi="Garamond" w:cs="Times New Roman"/>
                <w:sz w:val="24"/>
                <w:szCs w:val="24"/>
              </w:rPr>
              <w:t xml:space="preserve"> -- Green</w:t>
            </w:r>
          </w:p>
        </w:tc>
        <w:tc>
          <w:tcPr>
            <w:tcW w:w="7337" w:type="dxa"/>
            <w:shd w:val="clear" w:color="auto" w:fill="auto"/>
            <w:noWrap/>
            <w:vAlign w:val="bottom"/>
            <w:hideMark/>
          </w:tcPr>
          <w:p w14:paraId="0C1AE2C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1981 1985 1987 1991 1995 1999 2003 2007 2010</w:t>
            </w:r>
          </w:p>
        </w:tc>
      </w:tr>
      <w:tr w:rsidR="007B6B78" w:rsidRPr="001E11C2" w14:paraId="09B27DDD" w14:textId="77777777" w:rsidTr="003D1384">
        <w:trPr>
          <w:trHeight w:val="288"/>
        </w:trPr>
        <w:tc>
          <w:tcPr>
            <w:tcW w:w="1316" w:type="dxa"/>
            <w:shd w:val="clear" w:color="auto" w:fill="auto"/>
            <w:noWrap/>
            <w:vAlign w:val="bottom"/>
            <w:hideMark/>
          </w:tcPr>
          <w:p w14:paraId="70B2787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09C4FA4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620</w:t>
            </w:r>
          </w:p>
        </w:tc>
        <w:tc>
          <w:tcPr>
            <w:tcW w:w="3519" w:type="dxa"/>
            <w:shd w:val="clear" w:color="auto" w:fill="auto"/>
            <w:noWrap/>
            <w:vAlign w:val="bottom"/>
            <w:hideMark/>
          </w:tcPr>
          <w:p w14:paraId="64C319F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Alive</w:t>
            </w:r>
          </w:p>
        </w:tc>
        <w:tc>
          <w:tcPr>
            <w:tcW w:w="7337" w:type="dxa"/>
            <w:shd w:val="clear" w:color="auto" w:fill="auto"/>
            <w:noWrap/>
            <w:vAlign w:val="bottom"/>
            <w:hideMark/>
          </w:tcPr>
          <w:p w14:paraId="2BC6EE5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1999 2003</w:t>
            </w:r>
          </w:p>
        </w:tc>
      </w:tr>
      <w:tr w:rsidR="007B6B78" w:rsidRPr="001E11C2" w14:paraId="00CD3FD2" w14:textId="77777777" w:rsidTr="003D1384">
        <w:trPr>
          <w:trHeight w:val="288"/>
        </w:trPr>
        <w:tc>
          <w:tcPr>
            <w:tcW w:w="1316" w:type="dxa"/>
            <w:shd w:val="clear" w:color="auto" w:fill="auto"/>
            <w:noWrap/>
            <w:vAlign w:val="bottom"/>
            <w:hideMark/>
          </w:tcPr>
          <w:p w14:paraId="1F933D3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6EA0F83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1181</w:t>
            </w:r>
          </w:p>
        </w:tc>
        <w:tc>
          <w:tcPr>
            <w:tcW w:w="3519" w:type="dxa"/>
            <w:shd w:val="clear" w:color="auto" w:fill="auto"/>
            <w:noWrap/>
            <w:vAlign w:val="bottom"/>
            <w:hideMark/>
          </w:tcPr>
          <w:p w14:paraId="30604D5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Belgian Democratic Union</w:t>
            </w:r>
          </w:p>
        </w:tc>
        <w:tc>
          <w:tcPr>
            <w:tcW w:w="7337" w:type="dxa"/>
            <w:shd w:val="clear" w:color="auto" w:fill="auto"/>
            <w:noWrap/>
            <w:vAlign w:val="bottom"/>
            <w:hideMark/>
          </w:tcPr>
          <w:p w14:paraId="7985103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w:t>
            </w:r>
          </w:p>
        </w:tc>
      </w:tr>
      <w:tr w:rsidR="007B6B78" w:rsidRPr="001E11C2" w14:paraId="125CA1E7" w14:textId="77777777" w:rsidTr="003D1384">
        <w:trPr>
          <w:trHeight w:val="288"/>
        </w:trPr>
        <w:tc>
          <w:tcPr>
            <w:tcW w:w="1316" w:type="dxa"/>
            <w:shd w:val="clear" w:color="auto" w:fill="auto"/>
            <w:noWrap/>
            <w:vAlign w:val="bottom"/>
            <w:hideMark/>
          </w:tcPr>
          <w:p w14:paraId="5D16036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308C5A8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167</w:t>
            </w:r>
          </w:p>
        </w:tc>
        <w:tc>
          <w:tcPr>
            <w:tcW w:w="3519" w:type="dxa"/>
            <w:shd w:val="clear" w:color="auto" w:fill="auto"/>
            <w:noWrap/>
            <w:vAlign w:val="bottom"/>
            <w:hideMark/>
          </w:tcPr>
          <w:p w14:paraId="137A04D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Belgian Socialist Party</w:t>
            </w:r>
          </w:p>
        </w:tc>
        <w:tc>
          <w:tcPr>
            <w:tcW w:w="7337" w:type="dxa"/>
            <w:shd w:val="clear" w:color="auto" w:fill="auto"/>
            <w:noWrap/>
            <w:vAlign w:val="bottom"/>
            <w:hideMark/>
          </w:tcPr>
          <w:p w14:paraId="4B18D2D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1946 1949 1950 1954 1958 1961 1965 1968 1971 1974 1977</w:t>
            </w:r>
          </w:p>
        </w:tc>
      </w:tr>
      <w:tr w:rsidR="007B6B78" w:rsidRPr="001E11C2" w14:paraId="25F3BB39" w14:textId="77777777" w:rsidTr="003D1384">
        <w:trPr>
          <w:trHeight w:val="288"/>
        </w:trPr>
        <w:tc>
          <w:tcPr>
            <w:tcW w:w="1316" w:type="dxa"/>
            <w:shd w:val="clear" w:color="auto" w:fill="auto"/>
            <w:noWrap/>
            <w:vAlign w:val="bottom"/>
            <w:hideMark/>
          </w:tcPr>
          <w:p w14:paraId="06BBC5B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6C9C595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656</w:t>
            </w:r>
          </w:p>
        </w:tc>
        <w:tc>
          <w:tcPr>
            <w:tcW w:w="3519" w:type="dxa"/>
            <w:shd w:val="clear" w:color="auto" w:fill="auto"/>
            <w:noWrap/>
            <w:vAlign w:val="bottom"/>
            <w:hideMark/>
          </w:tcPr>
          <w:p w14:paraId="451D2FD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Citizens' Movement for Change</w:t>
            </w:r>
          </w:p>
        </w:tc>
        <w:tc>
          <w:tcPr>
            <w:tcW w:w="7337" w:type="dxa"/>
            <w:shd w:val="clear" w:color="auto" w:fill="auto"/>
            <w:noWrap/>
            <w:vAlign w:val="bottom"/>
            <w:hideMark/>
          </w:tcPr>
          <w:p w14:paraId="0BC1D42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w:t>
            </w:r>
          </w:p>
        </w:tc>
      </w:tr>
      <w:tr w:rsidR="007B6B78" w:rsidRPr="001E11C2" w14:paraId="5CF12CFF" w14:textId="77777777" w:rsidTr="003D1384">
        <w:trPr>
          <w:trHeight w:val="288"/>
        </w:trPr>
        <w:tc>
          <w:tcPr>
            <w:tcW w:w="1316" w:type="dxa"/>
            <w:shd w:val="clear" w:color="auto" w:fill="auto"/>
            <w:noWrap/>
            <w:vAlign w:val="bottom"/>
            <w:hideMark/>
          </w:tcPr>
          <w:p w14:paraId="12624D4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603A7E6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708</w:t>
            </w:r>
          </w:p>
        </w:tc>
        <w:tc>
          <w:tcPr>
            <w:tcW w:w="3519" w:type="dxa"/>
            <w:shd w:val="clear" w:color="auto" w:fill="auto"/>
            <w:noWrap/>
            <w:vAlign w:val="bottom"/>
            <w:hideMark/>
          </w:tcPr>
          <w:p w14:paraId="3F0FC2F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Communist Party</w:t>
            </w:r>
          </w:p>
        </w:tc>
        <w:tc>
          <w:tcPr>
            <w:tcW w:w="7337" w:type="dxa"/>
            <w:shd w:val="clear" w:color="auto" w:fill="auto"/>
            <w:noWrap/>
            <w:vAlign w:val="bottom"/>
            <w:hideMark/>
          </w:tcPr>
          <w:p w14:paraId="5AB7EC4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1946 1949 1950 1954 1958 1961 1965 1968 1971 1974 1977 1978 1981 1985 1987</w:t>
            </w:r>
          </w:p>
        </w:tc>
      </w:tr>
      <w:tr w:rsidR="007B6B78" w:rsidRPr="001E11C2" w14:paraId="31A1281A" w14:textId="77777777" w:rsidTr="003D1384">
        <w:trPr>
          <w:trHeight w:val="288"/>
        </w:trPr>
        <w:tc>
          <w:tcPr>
            <w:tcW w:w="1316" w:type="dxa"/>
            <w:shd w:val="clear" w:color="auto" w:fill="auto"/>
            <w:noWrap/>
            <w:vAlign w:val="bottom"/>
            <w:hideMark/>
          </w:tcPr>
          <w:p w14:paraId="2B58297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703BE3F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161</w:t>
            </w:r>
          </w:p>
        </w:tc>
        <w:tc>
          <w:tcPr>
            <w:tcW w:w="3519" w:type="dxa"/>
            <w:shd w:val="clear" w:color="auto" w:fill="auto"/>
            <w:noWrap/>
            <w:vAlign w:val="bottom"/>
            <w:hideMark/>
          </w:tcPr>
          <w:p w14:paraId="44A47E5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Confederated ecologists for the </w:t>
            </w:r>
            <w:proofErr w:type="spellStart"/>
            <w:r w:rsidRPr="001E11C2">
              <w:rPr>
                <w:rFonts w:ascii="Garamond" w:eastAsia="Times New Roman" w:hAnsi="Garamond" w:cs="Times New Roman"/>
                <w:sz w:val="24"/>
                <w:szCs w:val="24"/>
              </w:rPr>
              <w:t>organisation</w:t>
            </w:r>
            <w:proofErr w:type="spellEnd"/>
            <w:r w:rsidRPr="001E11C2">
              <w:rPr>
                <w:rFonts w:ascii="Garamond" w:eastAsia="Times New Roman" w:hAnsi="Garamond" w:cs="Times New Roman"/>
                <w:sz w:val="24"/>
                <w:szCs w:val="24"/>
              </w:rPr>
              <w:t xml:space="preserve"> of original struggles</w:t>
            </w:r>
          </w:p>
        </w:tc>
        <w:tc>
          <w:tcPr>
            <w:tcW w:w="7337" w:type="dxa"/>
            <w:shd w:val="clear" w:color="auto" w:fill="auto"/>
            <w:noWrap/>
            <w:vAlign w:val="bottom"/>
            <w:hideMark/>
          </w:tcPr>
          <w:p w14:paraId="7590087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1981 1985 1987 1991 1995 1999 2003 2007 2010</w:t>
            </w:r>
          </w:p>
        </w:tc>
      </w:tr>
      <w:tr w:rsidR="007B6B78" w:rsidRPr="001E11C2" w14:paraId="70CAA6F7" w14:textId="77777777" w:rsidTr="003D1384">
        <w:trPr>
          <w:trHeight w:val="288"/>
        </w:trPr>
        <w:tc>
          <w:tcPr>
            <w:tcW w:w="1316" w:type="dxa"/>
            <w:shd w:val="clear" w:color="auto" w:fill="auto"/>
            <w:noWrap/>
            <w:vAlign w:val="bottom"/>
            <w:hideMark/>
          </w:tcPr>
          <w:p w14:paraId="0E8C3EE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35559BA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993</w:t>
            </w:r>
          </w:p>
        </w:tc>
        <w:tc>
          <w:tcPr>
            <w:tcW w:w="3519" w:type="dxa"/>
            <w:shd w:val="clear" w:color="auto" w:fill="auto"/>
            <w:noWrap/>
            <w:vAlign w:val="bottom"/>
            <w:hideMark/>
          </w:tcPr>
          <w:p w14:paraId="3042167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Flemish Block</w:t>
            </w:r>
          </w:p>
        </w:tc>
        <w:tc>
          <w:tcPr>
            <w:tcW w:w="7337" w:type="dxa"/>
            <w:shd w:val="clear" w:color="auto" w:fill="auto"/>
            <w:noWrap/>
            <w:vAlign w:val="bottom"/>
            <w:hideMark/>
          </w:tcPr>
          <w:p w14:paraId="7263915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1978 1981 1985 1987 1991 1995 1999 2003 2007 2010</w:t>
            </w:r>
          </w:p>
        </w:tc>
      </w:tr>
      <w:tr w:rsidR="007B6B78" w:rsidRPr="001E11C2" w14:paraId="349CED63" w14:textId="77777777" w:rsidTr="003D1384">
        <w:trPr>
          <w:trHeight w:val="288"/>
        </w:trPr>
        <w:tc>
          <w:tcPr>
            <w:tcW w:w="1316" w:type="dxa"/>
            <w:shd w:val="clear" w:color="auto" w:fill="auto"/>
            <w:noWrap/>
            <w:vAlign w:val="bottom"/>
            <w:hideMark/>
          </w:tcPr>
          <w:p w14:paraId="29744A2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6D4D1D0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723</w:t>
            </w:r>
          </w:p>
        </w:tc>
        <w:tc>
          <w:tcPr>
            <w:tcW w:w="3519" w:type="dxa"/>
            <w:shd w:val="clear" w:color="auto" w:fill="auto"/>
            <w:noWrap/>
            <w:vAlign w:val="bottom"/>
            <w:hideMark/>
          </w:tcPr>
          <w:p w14:paraId="425F2FC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Flemish Christian Peoples Party</w:t>
            </w:r>
          </w:p>
        </w:tc>
        <w:tc>
          <w:tcPr>
            <w:tcW w:w="7337" w:type="dxa"/>
            <w:shd w:val="clear" w:color="auto" w:fill="auto"/>
            <w:noWrap/>
            <w:vAlign w:val="bottom"/>
            <w:hideMark/>
          </w:tcPr>
          <w:p w14:paraId="58B8623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1968 1971 1974 1977 1978 1981 1985 1987 1991 1995 1999 2003 2007 2010</w:t>
            </w:r>
          </w:p>
        </w:tc>
      </w:tr>
      <w:tr w:rsidR="007B6B78" w:rsidRPr="001E11C2" w14:paraId="2CC30B6A" w14:textId="77777777" w:rsidTr="003D1384">
        <w:trPr>
          <w:trHeight w:val="288"/>
        </w:trPr>
        <w:tc>
          <w:tcPr>
            <w:tcW w:w="1316" w:type="dxa"/>
            <w:shd w:val="clear" w:color="auto" w:fill="auto"/>
            <w:noWrap/>
            <w:vAlign w:val="bottom"/>
            <w:hideMark/>
          </w:tcPr>
          <w:p w14:paraId="034BD02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0E7D0BD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1192</w:t>
            </w:r>
          </w:p>
        </w:tc>
        <w:tc>
          <w:tcPr>
            <w:tcW w:w="3519" w:type="dxa"/>
            <w:shd w:val="clear" w:color="auto" w:fill="auto"/>
            <w:noWrap/>
            <w:vAlign w:val="bottom"/>
            <w:hideMark/>
          </w:tcPr>
          <w:p w14:paraId="6E3BD5E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Francophone Christian Social Party -- Humanist Democratic Centre</w:t>
            </w:r>
          </w:p>
        </w:tc>
        <w:tc>
          <w:tcPr>
            <w:tcW w:w="7337" w:type="dxa"/>
            <w:shd w:val="clear" w:color="auto" w:fill="auto"/>
            <w:noWrap/>
            <w:vAlign w:val="bottom"/>
            <w:hideMark/>
          </w:tcPr>
          <w:p w14:paraId="0889E28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1968 1971 1974 1977 1978 1981 1985 1987 1991 1995 1999 2003 2007 2010</w:t>
            </w:r>
          </w:p>
        </w:tc>
      </w:tr>
      <w:tr w:rsidR="007B6B78" w:rsidRPr="001E11C2" w14:paraId="7F20AA2C" w14:textId="77777777" w:rsidTr="003D1384">
        <w:trPr>
          <w:trHeight w:val="288"/>
        </w:trPr>
        <w:tc>
          <w:tcPr>
            <w:tcW w:w="1316" w:type="dxa"/>
            <w:shd w:val="clear" w:color="auto" w:fill="auto"/>
            <w:noWrap/>
            <w:vAlign w:val="bottom"/>
            <w:hideMark/>
          </w:tcPr>
          <w:p w14:paraId="51999CD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0D232BA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1051</w:t>
            </w:r>
          </w:p>
        </w:tc>
        <w:tc>
          <w:tcPr>
            <w:tcW w:w="3519" w:type="dxa"/>
            <w:shd w:val="clear" w:color="auto" w:fill="auto"/>
            <w:noWrap/>
            <w:vAlign w:val="bottom"/>
            <w:hideMark/>
          </w:tcPr>
          <w:p w14:paraId="194E014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Francophone Christian Social Party and Flemish Christian People's Party</w:t>
            </w:r>
          </w:p>
        </w:tc>
        <w:tc>
          <w:tcPr>
            <w:tcW w:w="7337" w:type="dxa"/>
            <w:shd w:val="clear" w:color="auto" w:fill="auto"/>
            <w:noWrap/>
            <w:vAlign w:val="bottom"/>
            <w:hideMark/>
          </w:tcPr>
          <w:p w14:paraId="6092E9D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1946 1949 1950 1954 1958 1961 1965</w:t>
            </w:r>
          </w:p>
        </w:tc>
      </w:tr>
      <w:tr w:rsidR="007B6B78" w:rsidRPr="001E11C2" w14:paraId="2ED8E1D8" w14:textId="77777777" w:rsidTr="003D1384">
        <w:trPr>
          <w:trHeight w:val="288"/>
        </w:trPr>
        <w:tc>
          <w:tcPr>
            <w:tcW w:w="1316" w:type="dxa"/>
            <w:shd w:val="clear" w:color="auto" w:fill="auto"/>
            <w:noWrap/>
            <w:vAlign w:val="bottom"/>
            <w:hideMark/>
          </w:tcPr>
          <w:p w14:paraId="232D637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1F4E252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969</w:t>
            </w:r>
          </w:p>
        </w:tc>
        <w:tc>
          <w:tcPr>
            <w:tcW w:w="3519" w:type="dxa"/>
            <w:shd w:val="clear" w:color="auto" w:fill="auto"/>
            <w:noWrap/>
            <w:vAlign w:val="bottom"/>
            <w:hideMark/>
          </w:tcPr>
          <w:p w14:paraId="13F3F6E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Francophone Democratic Front</w:t>
            </w:r>
          </w:p>
        </w:tc>
        <w:tc>
          <w:tcPr>
            <w:tcW w:w="7337" w:type="dxa"/>
            <w:shd w:val="clear" w:color="auto" w:fill="auto"/>
            <w:noWrap/>
            <w:vAlign w:val="bottom"/>
            <w:hideMark/>
          </w:tcPr>
          <w:p w14:paraId="1152C19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1965 1968 1971 1974 1977 1978 1981 1985 1987 1991 1995 1999</w:t>
            </w:r>
          </w:p>
        </w:tc>
      </w:tr>
      <w:tr w:rsidR="007B6B78" w:rsidRPr="001E11C2" w14:paraId="73B6AEBB" w14:textId="77777777" w:rsidTr="003D1384">
        <w:trPr>
          <w:trHeight w:val="288"/>
        </w:trPr>
        <w:tc>
          <w:tcPr>
            <w:tcW w:w="1316" w:type="dxa"/>
            <w:shd w:val="clear" w:color="auto" w:fill="auto"/>
            <w:noWrap/>
            <w:vAlign w:val="bottom"/>
            <w:hideMark/>
          </w:tcPr>
          <w:p w14:paraId="515CF33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75EB2CF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1378</w:t>
            </w:r>
          </w:p>
        </w:tc>
        <w:tc>
          <w:tcPr>
            <w:tcW w:w="3519" w:type="dxa"/>
            <w:shd w:val="clear" w:color="auto" w:fill="auto"/>
            <w:noWrap/>
            <w:vAlign w:val="bottom"/>
            <w:hideMark/>
          </w:tcPr>
          <w:p w14:paraId="5A29E5F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Francophone Socialist Party</w:t>
            </w:r>
          </w:p>
        </w:tc>
        <w:tc>
          <w:tcPr>
            <w:tcW w:w="7337" w:type="dxa"/>
            <w:shd w:val="clear" w:color="auto" w:fill="auto"/>
            <w:noWrap/>
            <w:vAlign w:val="bottom"/>
            <w:hideMark/>
          </w:tcPr>
          <w:p w14:paraId="1467F88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1978 1981 1985 1987 1991 1995 1999 2003 2007 2010</w:t>
            </w:r>
          </w:p>
        </w:tc>
      </w:tr>
      <w:tr w:rsidR="007B6B78" w:rsidRPr="001E11C2" w14:paraId="4924B74C" w14:textId="77777777" w:rsidTr="003D1384">
        <w:trPr>
          <w:trHeight w:val="288"/>
        </w:trPr>
        <w:tc>
          <w:tcPr>
            <w:tcW w:w="1316" w:type="dxa"/>
            <w:shd w:val="clear" w:color="auto" w:fill="auto"/>
            <w:noWrap/>
            <w:vAlign w:val="bottom"/>
            <w:hideMark/>
          </w:tcPr>
          <w:p w14:paraId="425A2BA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184978E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63</w:t>
            </w:r>
          </w:p>
        </w:tc>
        <w:tc>
          <w:tcPr>
            <w:tcW w:w="3519" w:type="dxa"/>
            <w:shd w:val="clear" w:color="auto" w:fill="auto"/>
            <w:noWrap/>
            <w:vAlign w:val="bottom"/>
            <w:hideMark/>
          </w:tcPr>
          <w:p w14:paraId="55B07B4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Party</w:t>
            </w:r>
          </w:p>
        </w:tc>
        <w:tc>
          <w:tcPr>
            <w:tcW w:w="7337" w:type="dxa"/>
            <w:shd w:val="clear" w:color="auto" w:fill="auto"/>
            <w:noWrap/>
            <w:vAlign w:val="bottom"/>
            <w:hideMark/>
          </w:tcPr>
          <w:p w14:paraId="6E763D9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1946 1949 1950 1954 1958 1961 1965 1968</w:t>
            </w:r>
          </w:p>
        </w:tc>
      </w:tr>
      <w:tr w:rsidR="007B6B78" w:rsidRPr="001E11C2" w14:paraId="6A1CA6F9" w14:textId="77777777" w:rsidTr="003D1384">
        <w:trPr>
          <w:trHeight w:val="288"/>
        </w:trPr>
        <w:tc>
          <w:tcPr>
            <w:tcW w:w="1316" w:type="dxa"/>
            <w:shd w:val="clear" w:color="auto" w:fill="auto"/>
            <w:noWrap/>
            <w:vAlign w:val="bottom"/>
            <w:hideMark/>
          </w:tcPr>
          <w:p w14:paraId="2098AD5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Belgium</w:t>
            </w:r>
          </w:p>
        </w:tc>
        <w:tc>
          <w:tcPr>
            <w:tcW w:w="963" w:type="dxa"/>
            <w:shd w:val="clear" w:color="auto" w:fill="auto"/>
            <w:noWrap/>
            <w:vAlign w:val="bottom"/>
            <w:hideMark/>
          </w:tcPr>
          <w:p w14:paraId="1C3F789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640</w:t>
            </w:r>
          </w:p>
        </w:tc>
        <w:tc>
          <w:tcPr>
            <w:tcW w:w="3519" w:type="dxa"/>
            <w:shd w:val="clear" w:color="auto" w:fill="auto"/>
            <w:noWrap/>
            <w:vAlign w:val="bottom"/>
            <w:hideMark/>
          </w:tcPr>
          <w:p w14:paraId="4A020E5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Party [Brussels Region]</w:t>
            </w:r>
          </w:p>
        </w:tc>
        <w:tc>
          <w:tcPr>
            <w:tcW w:w="7337" w:type="dxa"/>
            <w:shd w:val="clear" w:color="auto" w:fill="auto"/>
            <w:noWrap/>
            <w:vAlign w:val="bottom"/>
            <w:hideMark/>
          </w:tcPr>
          <w:p w14:paraId="4BED4FD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1971 1974 1977 1978</w:t>
            </w:r>
          </w:p>
        </w:tc>
      </w:tr>
      <w:tr w:rsidR="007B6B78" w:rsidRPr="001E11C2" w14:paraId="69537677" w14:textId="77777777" w:rsidTr="003D1384">
        <w:trPr>
          <w:trHeight w:val="288"/>
        </w:trPr>
        <w:tc>
          <w:tcPr>
            <w:tcW w:w="1316" w:type="dxa"/>
            <w:shd w:val="clear" w:color="auto" w:fill="auto"/>
            <w:noWrap/>
            <w:vAlign w:val="bottom"/>
            <w:hideMark/>
          </w:tcPr>
          <w:p w14:paraId="683E7D5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405A649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454</w:t>
            </w:r>
          </w:p>
        </w:tc>
        <w:tc>
          <w:tcPr>
            <w:tcW w:w="3519" w:type="dxa"/>
            <w:shd w:val="clear" w:color="auto" w:fill="auto"/>
            <w:noWrap/>
            <w:vAlign w:val="bottom"/>
            <w:hideMark/>
          </w:tcPr>
          <w:p w14:paraId="66D2D33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Reformist Party</w:t>
            </w:r>
          </w:p>
        </w:tc>
        <w:tc>
          <w:tcPr>
            <w:tcW w:w="7337" w:type="dxa"/>
            <w:shd w:val="clear" w:color="auto" w:fill="auto"/>
            <w:noWrap/>
            <w:vAlign w:val="bottom"/>
            <w:hideMark/>
          </w:tcPr>
          <w:p w14:paraId="40FDF2A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1971 1974 1977 1978 1981 1985 1987 1991 1995 1999</w:t>
            </w:r>
          </w:p>
        </w:tc>
      </w:tr>
      <w:tr w:rsidR="007B6B78" w:rsidRPr="001E11C2" w14:paraId="5ED6B5A3" w14:textId="77777777" w:rsidTr="003D1384">
        <w:trPr>
          <w:trHeight w:val="288"/>
        </w:trPr>
        <w:tc>
          <w:tcPr>
            <w:tcW w:w="1316" w:type="dxa"/>
            <w:shd w:val="clear" w:color="auto" w:fill="auto"/>
            <w:noWrap/>
            <w:vAlign w:val="bottom"/>
            <w:hideMark/>
          </w:tcPr>
          <w:p w14:paraId="41F4A61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6194D20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221</w:t>
            </w:r>
          </w:p>
        </w:tc>
        <w:tc>
          <w:tcPr>
            <w:tcW w:w="3519" w:type="dxa"/>
            <w:shd w:val="clear" w:color="auto" w:fill="auto"/>
            <w:noWrap/>
            <w:vAlign w:val="bottom"/>
            <w:hideMark/>
          </w:tcPr>
          <w:p w14:paraId="2549C17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List </w:t>
            </w:r>
            <w:proofErr w:type="spellStart"/>
            <w:r w:rsidRPr="001E11C2">
              <w:rPr>
                <w:rFonts w:ascii="Garamond" w:eastAsia="Times New Roman" w:hAnsi="Garamond" w:cs="Times New Roman"/>
                <w:sz w:val="24"/>
                <w:szCs w:val="24"/>
              </w:rPr>
              <w:t>Dedecker</w:t>
            </w:r>
            <w:proofErr w:type="spellEnd"/>
          </w:p>
        </w:tc>
        <w:tc>
          <w:tcPr>
            <w:tcW w:w="7337" w:type="dxa"/>
            <w:shd w:val="clear" w:color="auto" w:fill="auto"/>
            <w:noWrap/>
            <w:vAlign w:val="bottom"/>
            <w:hideMark/>
          </w:tcPr>
          <w:p w14:paraId="1990B0A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2007 2010</w:t>
            </w:r>
          </w:p>
        </w:tc>
      </w:tr>
      <w:tr w:rsidR="007B6B78" w:rsidRPr="001E11C2" w14:paraId="2C9B1725" w14:textId="77777777" w:rsidTr="003D1384">
        <w:trPr>
          <w:trHeight w:val="288"/>
        </w:trPr>
        <w:tc>
          <w:tcPr>
            <w:tcW w:w="1316" w:type="dxa"/>
            <w:shd w:val="clear" w:color="auto" w:fill="auto"/>
            <w:noWrap/>
            <w:vAlign w:val="bottom"/>
            <w:hideMark/>
          </w:tcPr>
          <w:p w14:paraId="6E03116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06C0229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171</w:t>
            </w:r>
          </w:p>
        </w:tc>
        <w:tc>
          <w:tcPr>
            <w:tcW w:w="3519" w:type="dxa"/>
            <w:shd w:val="clear" w:color="auto" w:fill="auto"/>
            <w:noWrap/>
            <w:vAlign w:val="bottom"/>
            <w:hideMark/>
          </w:tcPr>
          <w:p w14:paraId="13FBEA4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Front</w:t>
            </w:r>
          </w:p>
        </w:tc>
        <w:tc>
          <w:tcPr>
            <w:tcW w:w="7337" w:type="dxa"/>
            <w:shd w:val="clear" w:color="auto" w:fill="auto"/>
            <w:noWrap/>
            <w:vAlign w:val="bottom"/>
            <w:hideMark/>
          </w:tcPr>
          <w:p w14:paraId="42575D1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1985 1987 1991 1995 1999 2003 2007 2010</w:t>
            </w:r>
          </w:p>
        </w:tc>
      </w:tr>
      <w:tr w:rsidR="007B6B78" w:rsidRPr="001E11C2" w14:paraId="00DE17DE" w14:textId="77777777" w:rsidTr="003D1384">
        <w:trPr>
          <w:trHeight w:val="288"/>
        </w:trPr>
        <w:tc>
          <w:tcPr>
            <w:tcW w:w="1316" w:type="dxa"/>
            <w:shd w:val="clear" w:color="auto" w:fill="auto"/>
            <w:noWrap/>
            <w:vAlign w:val="bottom"/>
            <w:hideMark/>
          </w:tcPr>
          <w:p w14:paraId="54D3AD7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57B2DC4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501</w:t>
            </w:r>
          </w:p>
        </w:tc>
        <w:tc>
          <w:tcPr>
            <w:tcW w:w="3519" w:type="dxa"/>
            <w:shd w:val="clear" w:color="auto" w:fill="auto"/>
            <w:noWrap/>
            <w:vAlign w:val="bottom"/>
            <w:hideMark/>
          </w:tcPr>
          <w:p w14:paraId="03B9DAD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Flemish Alliance</w:t>
            </w:r>
          </w:p>
        </w:tc>
        <w:tc>
          <w:tcPr>
            <w:tcW w:w="7337" w:type="dxa"/>
            <w:shd w:val="clear" w:color="auto" w:fill="auto"/>
            <w:noWrap/>
            <w:vAlign w:val="bottom"/>
            <w:hideMark/>
          </w:tcPr>
          <w:p w14:paraId="0C0D9A1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2003 2007 2010</w:t>
            </w:r>
          </w:p>
        </w:tc>
      </w:tr>
      <w:tr w:rsidR="007B6B78" w:rsidRPr="001E11C2" w14:paraId="1459C5C7" w14:textId="77777777" w:rsidTr="003D1384">
        <w:trPr>
          <w:trHeight w:val="288"/>
        </w:trPr>
        <w:tc>
          <w:tcPr>
            <w:tcW w:w="1316" w:type="dxa"/>
            <w:shd w:val="clear" w:color="auto" w:fill="auto"/>
            <w:noWrap/>
            <w:vAlign w:val="bottom"/>
            <w:hideMark/>
          </w:tcPr>
          <w:p w14:paraId="63463E2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18CAE88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1110</w:t>
            </w:r>
          </w:p>
        </w:tc>
        <w:tc>
          <w:tcPr>
            <w:tcW w:w="3519" w:type="dxa"/>
            <w:shd w:val="clear" w:color="auto" w:fill="auto"/>
            <w:noWrap/>
            <w:vAlign w:val="bottom"/>
            <w:hideMark/>
          </w:tcPr>
          <w:p w14:paraId="3B46AB1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Party of Liberty and Progress | Flemish Liberals and Democrats</w:t>
            </w:r>
          </w:p>
        </w:tc>
        <w:tc>
          <w:tcPr>
            <w:tcW w:w="7337" w:type="dxa"/>
            <w:shd w:val="clear" w:color="auto" w:fill="auto"/>
            <w:noWrap/>
            <w:vAlign w:val="bottom"/>
            <w:hideMark/>
          </w:tcPr>
          <w:p w14:paraId="211DEEA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1971 1974 1977 1978 1981 1985 1987 1991 1995 1999 2003 2007 2010</w:t>
            </w:r>
          </w:p>
        </w:tc>
      </w:tr>
      <w:tr w:rsidR="007B6B78" w:rsidRPr="001E11C2" w14:paraId="17269F6C" w14:textId="77777777" w:rsidTr="003D1384">
        <w:trPr>
          <w:trHeight w:val="288"/>
        </w:trPr>
        <w:tc>
          <w:tcPr>
            <w:tcW w:w="1316" w:type="dxa"/>
            <w:shd w:val="clear" w:color="auto" w:fill="auto"/>
            <w:noWrap/>
            <w:vAlign w:val="bottom"/>
            <w:hideMark/>
          </w:tcPr>
          <w:p w14:paraId="53052AD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0849B29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438</w:t>
            </w:r>
          </w:p>
        </w:tc>
        <w:tc>
          <w:tcPr>
            <w:tcW w:w="3519" w:type="dxa"/>
            <w:shd w:val="clear" w:color="auto" w:fill="auto"/>
            <w:noWrap/>
            <w:vAlign w:val="bottom"/>
            <w:hideMark/>
          </w:tcPr>
          <w:p w14:paraId="0E54B94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People's Party</w:t>
            </w:r>
          </w:p>
        </w:tc>
        <w:tc>
          <w:tcPr>
            <w:tcW w:w="7337" w:type="dxa"/>
            <w:shd w:val="clear" w:color="auto" w:fill="auto"/>
            <w:noWrap/>
            <w:vAlign w:val="bottom"/>
            <w:hideMark/>
          </w:tcPr>
          <w:p w14:paraId="63538BC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2010</w:t>
            </w:r>
          </w:p>
        </w:tc>
      </w:tr>
      <w:tr w:rsidR="007B6B78" w:rsidRPr="001E11C2" w14:paraId="32707A47" w14:textId="77777777" w:rsidTr="003D1384">
        <w:trPr>
          <w:trHeight w:val="288"/>
        </w:trPr>
        <w:tc>
          <w:tcPr>
            <w:tcW w:w="1316" w:type="dxa"/>
            <w:shd w:val="clear" w:color="auto" w:fill="auto"/>
            <w:noWrap/>
            <w:vAlign w:val="bottom"/>
            <w:hideMark/>
          </w:tcPr>
          <w:p w14:paraId="3FBEC04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13E47AE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290</w:t>
            </w:r>
          </w:p>
        </w:tc>
        <w:tc>
          <w:tcPr>
            <w:tcW w:w="3519" w:type="dxa"/>
            <w:shd w:val="clear" w:color="auto" w:fill="auto"/>
            <w:noWrap/>
            <w:vAlign w:val="bottom"/>
            <w:hideMark/>
          </w:tcPr>
          <w:p w14:paraId="3F4ADDF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People's Union</w:t>
            </w:r>
          </w:p>
        </w:tc>
        <w:tc>
          <w:tcPr>
            <w:tcW w:w="7337" w:type="dxa"/>
            <w:shd w:val="clear" w:color="auto" w:fill="auto"/>
            <w:noWrap/>
            <w:vAlign w:val="bottom"/>
            <w:hideMark/>
          </w:tcPr>
          <w:p w14:paraId="3631E02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1949 1954 1958 1961 1965 1968 1971 1974 1977 1978 1981 1985 1987 1991 1995 1999</w:t>
            </w:r>
          </w:p>
        </w:tc>
      </w:tr>
      <w:tr w:rsidR="007B6B78" w:rsidRPr="001E11C2" w14:paraId="27B7DB51" w14:textId="77777777" w:rsidTr="003D1384">
        <w:trPr>
          <w:trHeight w:val="288"/>
        </w:trPr>
        <w:tc>
          <w:tcPr>
            <w:tcW w:w="1316" w:type="dxa"/>
            <w:shd w:val="clear" w:color="auto" w:fill="auto"/>
            <w:noWrap/>
            <w:vAlign w:val="bottom"/>
            <w:hideMark/>
          </w:tcPr>
          <w:p w14:paraId="200FCE4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19698DD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748</w:t>
            </w:r>
          </w:p>
        </w:tc>
        <w:tc>
          <w:tcPr>
            <w:tcW w:w="3519" w:type="dxa"/>
            <w:shd w:val="clear" w:color="auto" w:fill="auto"/>
            <w:noWrap/>
            <w:vAlign w:val="bottom"/>
            <w:hideMark/>
          </w:tcPr>
          <w:p w14:paraId="0173BB0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Radical Reformers Fighting for an Upright Society</w:t>
            </w:r>
          </w:p>
        </w:tc>
        <w:tc>
          <w:tcPr>
            <w:tcW w:w="7337" w:type="dxa"/>
            <w:shd w:val="clear" w:color="auto" w:fill="auto"/>
            <w:noWrap/>
            <w:vAlign w:val="bottom"/>
            <w:hideMark/>
          </w:tcPr>
          <w:p w14:paraId="4FDB361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1991</w:t>
            </w:r>
          </w:p>
        </w:tc>
      </w:tr>
      <w:tr w:rsidR="007B6B78" w:rsidRPr="001E11C2" w14:paraId="61441D8C" w14:textId="77777777" w:rsidTr="003D1384">
        <w:trPr>
          <w:trHeight w:val="288"/>
        </w:trPr>
        <w:tc>
          <w:tcPr>
            <w:tcW w:w="1316" w:type="dxa"/>
            <w:shd w:val="clear" w:color="auto" w:fill="auto"/>
            <w:noWrap/>
            <w:vAlign w:val="bottom"/>
            <w:hideMark/>
          </w:tcPr>
          <w:p w14:paraId="53657D2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777E387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915</w:t>
            </w:r>
          </w:p>
        </w:tc>
        <w:tc>
          <w:tcPr>
            <w:tcW w:w="3519" w:type="dxa"/>
            <w:shd w:val="clear" w:color="auto" w:fill="auto"/>
            <w:noWrap/>
            <w:vAlign w:val="bottom"/>
            <w:hideMark/>
          </w:tcPr>
          <w:p w14:paraId="404A545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Reformist Movement</w:t>
            </w:r>
          </w:p>
        </w:tc>
        <w:tc>
          <w:tcPr>
            <w:tcW w:w="7337" w:type="dxa"/>
            <w:shd w:val="clear" w:color="auto" w:fill="auto"/>
            <w:noWrap/>
            <w:vAlign w:val="bottom"/>
            <w:hideMark/>
          </w:tcPr>
          <w:p w14:paraId="7E92D00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2003 2007 2010</w:t>
            </w:r>
          </w:p>
        </w:tc>
      </w:tr>
      <w:tr w:rsidR="007B6B78" w:rsidRPr="001E11C2" w14:paraId="4CCF48BD" w14:textId="77777777" w:rsidTr="003D1384">
        <w:trPr>
          <w:trHeight w:val="288"/>
        </w:trPr>
        <w:tc>
          <w:tcPr>
            <w:tcW w:w="1316" w:type="dxa"/>
            <w:shd w:val="clear" w:color="auto" w:fill="auto"/>
            <w:noWrap/>
            <w:vAlign w:val="bottom"/>
            <w:hideMark/>
          </w:tcPr>
          <w:p w14:paraId="0D2E5EE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46FB6BA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1440</w:t>
            </w:r>
          </w:p>
        </w:tc>
        <w:tc>
          <w:tcPr>
            <w:tcW w:w="3519" w:type="dxa"/>
            <w:shd w:val="clear" w:color="auto" w:fill="auto"/>
            <w:noWrap/>
            <w:vAlign w:val="bottom"/>
            <w:hideMark/>
          </w:tcPr>
          <w:p w14:paraId="365CE3A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Respect for </w:t>
            </w:r>
            <w:proofErr w:type="spellStart"/>
            <w:r w:rsidRPr="001E11C2">
              <w:rPr>
                <w:rFonts w:ascii="Garamond" w:eastAsia="Times New Roman" w:hAnsi="Garamond" w:cs="Times New Roman"/>
                <w:sz w:val="24"/>
                <w:szCs w:val="24"/>
              </w:rPr>
              <w:t>Labour</w:t>
            </w:r>
            <w:proofErr w:type="spellEnd"/>
          </w:p>
        </w:tc>
        <w:tc>
          <w:tcPr>
            <w:tcW w:w="7337" w:type="dxa"/>
            <w:shd w:val="clear" w:color="auto" w:fill="auto"/>
            <w:noWrap/>
            <w:vAlign w:val="bottom"/>
            <w:hideMark/>
          </w:tcPr>
          <w:p w14:paraId="2496EB5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1978 1981 1985</w:t>
            </w:r>
          </w:p>
        </w:tc>
      </w:tr>
      <w:tr w:rsidR="007B6B78" w:rsidRPr="001E11C2" w14:paraId="0B1224C3" w14:textId="77777777" w:rsidTr="003D1384">
        <w:trPr>
          <w:trHeight w:val="288"/>
        </w:trPr>
        <w:tc>
          <w:tcPr>
            <w:tcW w:w="1316" w:type="dxa"/>
            <w:shd w:val="clear" w:color="auto" w:fill="auto"/>
            <w:noWrap/>
            <w:vAlign w:val="bottom"/>
            <w:hideMark/>
          </w:tcPr>
          <w:p w14:paraId="4726563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24C6A13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1029</w:t>
            </w:r>
          </w:p>
        </w:tc>
        <w:tc>
          <w:tcPr>
            <w:tcW w:w="3519" w:type="dxa"/>
            <w:shd w:val="clear" w:color="auto" w:fill="auto"/>
            <w:noWrap/>
            <w:vAlign w:val="bottom"/>
            <w:hideMark/>
          </w:tcPr>
          <w:p w14:paraId="7322E8D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Socialist Party</w:t>
            </w:r>
          </w:p>
        </w:tc>
        <w:tc>
          <w:tcPr>
            <w:tcW w:w="7337" w:type="dxa"/>
            <w:shd w:val="clear" w:color="auto" w:fill="auto"/>
            <w:noWrap/>
            <w:vAlign w:val="bottom"/>
            <w:hideMark/>
          </w:tcPr>
          <w:p w14:paraId="1D4C16C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1978 1981 1985 1987 1991 1995 1999 2003 2007 2010</w:t>
            </w:r>
          </w:p>
        </w:tc>
      </w:tr>
      <w:tr w:rsidR="007B6B78" w:rsidRPr="001E11C2" w14:paraId="30A73905" w14:textId="77777777" w:rsidTr="003D1384">
        <w:trPr>
          <w:trHeight w:val="288"/>
        </w:trPr>
        <w:tc>
          <w:tcPr>
            <w:tcW w:w="1316" w:type="dxa"/>
            <w:shd w:val="clear" w:color="auto" w:fill="auto"/>
            <w:noWrap/>
            <w:vAlign w:val="bottom"/>
            <w:hideMark/>
          </w:tcPr>
          <w:p w14:paraId="5219123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26DCF63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460</w:t>
            </w:r>
          </w:p>
        </w:tc>
        <w:tc>
          <w:tcPr>
            <w:tcW w:w="3519" w:type="dxa"/>
            <w:shd w:val="clear" w:color="auto" w:fill="auto"/>
            <w:noWrap/>
            <w:vAlign w:val="bottom"/>
            <w:hideMark/>
          </w:tcPr>
          <w:p w14:paraId="05DD755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Walloon Rally</w:t>
            </w:r>
          </w:p>
        </w:tc>
        <w:tc>
          <w:tcPr>
            <w:tcW w:w="7337" w:type="dxa"/>
            <w:shd w:val="clear" w:color="auto" w:fill="auto"/>
            <w:noWrap/>
            <w:vAlign w:val="bottom"/>
            <w:hideMark/>
          </w:tcPr>
          <w:p w14:paraId="1BEB65A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1968 1971 1974 1977 1978 1981</w:t>
            </w:r>
          </w:p>
        </w:tc>
      </w:tr>
      <w:tr w:rsidR="007B6B78" w:rsidRPr="001E11C2" w14:paraId="5FF279DA" w14:textId="77777777" w:rsidTr="003D1384">
        <w:trPr>
          <w:trHeight w:val="288"/>
        </w:trPr>
        <w:tc>
          <w:tcPr>
            <w:tcW w:w="1316" w:type="dxa"/>
            <w:shd w:val="clear" w:color="auto" w:fill="auto"/>
            <w:noWrap/>
            <w:vAlign w:val="bottom"/>
            <w:hideMark/>
          </w:tcPr>
          <w:p w14:paraId="1A4332A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Belgium</w:t>
            </w:r>
          </w:p>
        </w:tc>
        <w:tc>
          <w:tcPr>
            <w:tcW w:w="963" w:type="dxa"/>
            <w:shd w:val="clear" w:color="auto" w:fill="auto"/>
            <w:noWrap/>
            <w:vAlign w:val="bottom"/>
            <w:hideMark/>
          </w:tcPr>
          <w:p w14:paraId="1EFA451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256</w:t>
            </w:r>
          </w:p>
        </w:tc>
        <w:tc>
          <w:tcPr>
            <w:tcW w:w="3519" w:type="dxa"/>
            <w:shd w:val="clear" w:color="auto" w:fill="auto"/>
            <w:noWrap/>
            <w:vAlign w:val="bottom"/>
            <w:hideMark/>
          </w:tcPr>
          <w:p w14:paraId="0238A3A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Workers' Party of Belgium</w:t>
            </w:r>
          </w:p>
        </w:tc>
        <w:tc>
          <w:tcPr>
            <w:tcW w:w="7337" w:type="dxa"/>
            <w:shd w:val="clear" w:color="auto" w:fill="auto"/>
            <w:noWrap/>
            <w:vAlign w:val="bottom"/>
            <w:hideMark/>
          </w:tcPr>
          <w:p w14:paraId="51EBD90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1974 1977 1978 1981 1991 1995 2007 2010</w:t>
            </w:r>
          </w:p>
        </w:tc>
      </w:tr>
      <w:tr w:rsidR="007B6B78" w:rsidRPr="001E11C2" w14:paraId="2B39DCF8" w14:textId="77777777" w:rsidTr="003D1384">
        <w:trPr>
          <w:trHeight w:val="288"/>
        </w:trPr>
        <w:tc>
          <w:tcPr>
            <w:tcW w:w="1316" w:type="dxa"/>
            <w:shd w:val="clear" w:color="auto" w:fill="auto"/>
            <w:noWrap/>
            <w:vAlign w:val="bottom"/>
            <w:hideMark/>
          </w:tcPr>
          <w:p w14:paraId="74397E8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Canada</w:t>
            </w:r>
          </w:p>
        </w:tc>
        <w:tc>
          <w:tcPr>
            <w:tcW w:w="963" w:type="dxa"/>
            <w:shd w:val="clear" w:color="auto" w:fill="auto"/>
            <w:noWrap/>
            <w:vAlign w:val="bottom"/>
            <w:hideMark/>
          </w:tcPr>
          <w:p w14:paraId="5CB7F52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556</w:t>
            </w:r>
          </w:p>
        </w:tc>
        <w:tc>
          <w:tcPr>
            <w:tcW w:w="3519" w:type="dxa"/>
            <w:shd w:val="clear" w:color="auto" w:fill="auto"/>
            <w:noWrap/>
            <w:vAlign w:val="bottom"/>
            <w:hideMark/>
          </w:tcPr>
          <w:p w14:paraId="1845D48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Communist Party</w:t>
            </w:r>
          </w:p>
        </w:tc>
        <w:tc>
          <w:tcPr>
            <w:tcW w:w="7337" w:type="dxa"/>
            <w:shd w:val="clear" w:color="auto" w:fill="auto"/>
            <w:noWrap/>
            <w:vAlign w:val="bottom"/>
            <w:hideMark/>
          </w:tcPr>
          <w:p w14:paraId="49F731A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1949 1953 1957 1958 1962 1963 1965 1968 1972 1974 1979 1980 1984 1988 1993 1997 2000 2004 2006 2008 2011</w:t>
            </w:r>
          </w:p>
        </w:tc>
      </w:tr>
      <w:tr w:rsidR="007B6B78" w:rsidRPr="001E11C2" w14:paraId="526A8971" w14:textId="77777777" w:rsidTr="003D1384">
        <w:trPr>
          <w:trHeight w:val="288"/>
        </w:trPr>
        <w:tc>
          <w:tcPr>
            <w:tcW w:w="1316" w:type="dxa"/>
            <w:shd w:val="clear" w:color="auto" w:fill="auto"/>
            <w:noWrap/>
            <w:vAlign w:val="bottom"/>
            <w:hideMark/>
          </w:tcPr>
          <w:p w14:paraId="65DEDA2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Canada</w:t>
            </w:r>
          </w:p>
        </w:tc>
        <w:tc>
          <w:tcPr>
            <w:tcW w:w="963" w:type="dxa"/>
            <w:shd w:val="clear" w:color="auto" w:fill="auto"/>
            <w:noWrap/>
            <w:vAlign w:val="bottom"/>
            <w:hideMark/>
          </w:tcPr>
          <w:p w14:paraId="3162FB2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1255</w:t>
            </w:r>
          </w:p>
        </w:tc>
        <w:tc>
          <w:tcPr>
            <w:tcW w:w="3519" w:type="dxa"/>
            <w:shd w:val="clear" w:color="auto" w:fill="auto"/>
            <w:noWrap/>
            <w:vAlign w:val="bottom"/>
            <w:hideMark/>
          </w:tcPr>
          <w:p w14:paraId="3D49045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Conservative Party of Canada</w:t>
            </w:r>
          </w:p>
        </w:tc>
        <w:tc>
          <w:tcPr>
            <w:tcW w:w="7337" w:type="dxa"/>
            <w:shd w:val="clear" w:color="auto" w:fill="auto"/>
            <w:noWrap/>
            <w:vAlign w:val="bottom"/>
            <w:hideMark/>
          </w:tcPr>
          <w:p w14:paraId="3538784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2004 2006 2008 2011</w:t>
            </w:r>
          </w:p>
        </w:tc>
      </w:tr>
      <w:tr w:rsidR="007B6B78" w:rsidRPr="001E11C2" w14:paraId="011DD5FB" w14:textId="77777777" w:rsidTr="003D1384">
        <w:trPr>
          <w:trHeight w:val="288"/>
        </w:trPr>
        <w:tc>
          <w:tcPr>
            <w:tcW w:w="1316" w:type="dxa"/>
            <w:shd w:val="clear" w:color="auto" w:fill="auto"/>
            <w:noWrap/>
            <w:vAlign w:val="bottom"/>
            <w:hideMark/>
          </w:tcPr>
          <w:p w14:paraId="5C278B7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Canada</w:t>
            </w:r>
          </w:p>
        </w:tc>
        <w:tc>
          <w:tcPr>
            <w:tcW w:w="963" w:type="dxa"/>
            <w:shd w:val="clear" w:color="auto" w:fill="auto"/>
            <w:noWrap/>
            <w:vAlign w:val="bottom"/>
            <w:hideMark/>
          </w:tcPr>
          <w:p w14:paraId="741F39A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1259</w:t>
            </w:r>
          </w:p>
        </w:tc>
        <w:tc>
          <w:tcPr>
            <w:tcW w:w="3519" w:type="dxa"/>
            <w:shd w:val="clear" w:color="auto" w:fill="auto"/>
            <w:noWrap/>
            <w:vAlign w:val="bottom"/>
            <w:hideMark/>
          </w:tcPr>
          <w:p w14:paraId="6CF30C6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Green Party of Canada</w:t>
            </w:r>
          </w:p>
        </w:tc>
        <w:tc>
          <w:tcPr>
            <w:tcW w:w="7337" w:type="dxa"/>
            <w:shd w:val="clear" w:color="auto" w:fill="auto"/>
            <w:noWrap/>
            <w:vAlign w:val="bottom"/>
            <w:hideMark/>
          </w:tcPr>
          <w:p w14:paraId="432F1AA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1984 1988 1993 1997 2000 2004 2006 2008 2011</w:t>
            </w:r>
          </w:p>
        </w:tc>
      </w:tr>
      <w:tr w:rsidR="007B6B78" w:rsidRPr="001E11C2" w14:paraId="7E1D8DE7" w14:textId="77777777" w:rsidTr="003D1384">
        <w:trPr>
          <w:trHeight w:val="288"/>
        </w:trPr>
        <w:tc>
          <w:tcPr>
            <w:tcW w:w="1316" w:type="dxa"/>
            <w:shd w:val="clear" w:color="auto" w:fill="auto"/>
            <w:noWrap/>
            <w:vAlign w:val="bottom"/>
            <w:hideMark/>
          </w:tcPr>
          <w:p w14:paraId="70A6ADD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Canada</w:t>
            </w:r>
          </w:p>
        </w:tc>
        <w:tc>
          <w:tcPr>
            <w:tcW w:w="963" w:type="dxa"/>
            <w:shd w:val="clear" w:color="auto" w:fill="auto"/>
            <w:noWrap/>
            <w:vAlign w:val="bottom"/>
            <w:hideMark/>
          </w:tcPr>
          <w:p w14:paraId="4567D8A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368</w:t>
            </w:r>
          </w:p>
        </w:tc>
        <w:tc>
          <w:tcPr>
            <w:tcW w:w="3519" w:type="dxa"/>
            <w:shd w:val="clear" w:color="auto" w:fill="auto"/>
            <w:noWrap/>
            <w:vAlign w:val="bottom"/>
            <w:hideMark/>
          </w:tcPr>
          <w:p w14:paraId="3BEFC2C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Party of Canada</w:t>
            </w:r>
          </w:p>
        </w:tc>
        <w:tc>
          <w:tcPr>
            <w:tcW w:w="7337" w:type="dxa"/>
            <w:shd w:val="clear" w:color="auto" w:fill="auto"/>
            <w:noWrap/>
            <w:vAlign w:val="bottom"/>
            <w:hideMark/>
          </w:tcPr>
          <w:p w14:paraId="780F4D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1949 1953 1957 1958 1962 1963 1965 1968 1972 1974 1979 1980 1984 1988 1993 1997 2000 2004 2006 2008 2011</w:t>
            </w:r>
          </w:p>
        </w:tc>
      </w:tr>
      <w:tr w:rsidR="007B6B78" w:rsidRPr="001E11C2" w14:paraId="02A38A9B" w14:textId="77777777" w:rsidTr="003D1384">
        <w:trPr>
          <w:trHeight w:val="288"/>
        </w:trPr>
        <w:tc>
          <w:tcPr>
            <w:tcW w:w="1316" w:type="dxa"/>
            <w:shd w:val="clear" w:color="auto" w:fill="auto"/>
            <w:noWrap/>
            <w:vAlign w:val="bottom"/>
            <w:hideMark/>
          </w:tcPr>
          <w:p w14:paraId="4ED9C5B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Canada</w:t>
            </w:r>
          </w:p>
        </w:tc>
        <w:tc>
          <w:tcPr>
            <w:tcW w:w="963" w:type="dxa"/>
            <w:shd w:val="clear" w:color="auto" w:fill="auto"/>
            <w:noWrap/>
            <w:vAlign w:val="bottom"/>
            <w:hideMark/>
          </w:tcPr>
          <w:p w14:paraId="1383B00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2085</w:t>
            </w:r>
          </w:p>
        </w:tc>
        <w:tc>
          <w:tcPr>
            <w:tcW w:w="3519" w:type="dxa"/>
            <w:shd w:val="clear" w:color="auto" w:fill="auto"/>
            <w:noWrap/>
            <w:vAlign w:val="bottom"/>
            <w:hideMark/>
          </w:tcPr>
          <w:p w14:paraId="3E04407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w:t>
            </w:r>
            <w:proofErr w:type="spellStart"/>
            <w:r w:rsidRPr="001E11C2">
              <w:rPr>
                <w:rFonts w:ascii="Garamond" w:eastAsia="Times New Roman" w:hAnsi="Garamond" w:cs="Times New Roman"/>
                <w:sz w:val="24"/>
                <w:szCs w:val="24"/>
              </w:rPr>
              <w:t>Labour</w:t>
            </w:r>
            <w:proofErr w:type="spellEnd"/>
          </w:p>
        </w:tc>
        <w:tc>
          <w:tcPr>
            <w:tcW w:w="7337" w:type="dxa"/>
            <w:shd w:val="clear" w:color="auto" w:fill="auto"/>
            <w:noWrap/>
            <w:vAlign w:val="bottom"/>
            <w:hideMark/>
          </w:tcPr>
          <w:p w14:paraId="4429620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1949 1953 1957 1958 1962 1963 1968</w:t>
            </w:r>
          </w:p>
        </w:tc>
      </w:tr>
      <w:tr w:rsidR="007B6B78" w:rsidRPr="001E11C2" w14:paraId="5A685ABF" w14:textId="77777777" w:rsidTr="003D1384">
        <w:trPr>
          <w:trHeight w:val="288"/>
        </w:trPr>
        <w:tc>
          <w:tcPr>
            <w:tcW w:w="1316" w:type="dxa"/>
            <w:shd w:val="clear" w:color="auto" w:fill="auto"/>
            <w:noWrap/>
            <w:vAlign w:val="bottom"/>
            <w:hideMark/>
          </w:tcPr>
          <w:p w14:paraId="570915C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Canada</w:t>
            </w:r>
          </w:p>
        </w:tc>
        <w:tc>
          <w:tcPr>
            <w:tcW w:w="963" w:type="dxa"/>
            <w:shd w:val="clear" w:color="auto" w:fill="auto"/>
            <w:noWrap/>
            <w:vAlign w:val="bottom"/>
            <w:hideMark/>
          </w:tcPr>
          <w:p w14:paraId="1295595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2011</w:t>
            </w:r>
          </w:p>
        </w:tc>
        <w:tc>
          <w:tcPr>
            <w:tcW w:w="3519" w:type="dxa"/>
            <w:shd w:val="clear" w:color="auto" w:fill="auto"/>
            <w:noWrap/>
            <w:vAlign w:val="bottom"/>
            <w:hideMark/>
          </w:tcPr>
          <w:p w14:paraId="069184F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Liberal-Progressive</w:t>
            </w:r>
          </w:p>
        </w:tc>
        <w:tc>
          <w:tcPr>
            <w:tcW w:w="7337" w:type="dxa"/>
            <w:shd w:val="clear" w:color="auto" w:fill="auto"/>
            <w:noWrap/>
            <w:vAlign w:val="bottom"/>
            <w:hideMark/>
          </w:tcPr>
          <w:p w14:paraId="17A61B0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w:t>
            </w:r>
          </w:p>
        </w:tc>
      </w:tr>
      <w:tr w:rsidR="007B6B78" w:rsidRPr="001E11C2" w14:paraId="0CC9A740" w14:textId="77777777" w:rsidTr="003D1384">
        <w:trPr>
          <w:trHeight w:val="288"/>
        </w:trPr>
        <w:tc>
          <w:tcPr>
            <w:tcW w:w="1316" w:type="dxa"/>
            <w:shd w:val="clear" w:color="auto" w:fill="auto"/>
            <w:noWrap/>
            <w:vAlign w:val="bottom"/>
            <w:hideMark/>
          </w:tcPr>
          <w:p w14:paraId="706E44D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Canada</w:t>
            </w:r>
          </w:p>
        </w:tc>
        <w:tc>
          <w:tcPr>
            <w:tcW w:w="963" w:type="dxa"/>
            <w:shd w:val="clear" w:color="auto" w:fill="auto"/>
            <w:noWrap/>
            <w:vAlign w:val="bottom"/>
            <w:hideMark/>
          </w:tcPr>
          <w:p w14:paraId="5154358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2142</w:t>
            </w:r>
          </w:p>
        </w:tc>
        <w:tc>
          <w:tcPr>
            <w:tcW w:w="3519" w:type="dxa"/>
            <w:shd w:val="clear" w:color="auto" w:fill="auto"/>
            <w:noWrap/>
            <w:vAlign w:val="bottom"/>
            <w:hideMark/>
          </w:tcPr>
          <w:p w14:paraId="2695C60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Party of Canada</w:t>
            </w:r>
          </w:p>
        </w:tc>
        <w:tc>
          <w:tcPr>
            <w:tcW w:w="7337" w:type="dxa"/>
            <w:shd w:val="clear" w:color="auto" w:fill="auto"/>
            <w:noWrap/>
            <w:vAlign w:val="bottom"/>
            <w:hideMark/>
          </w:tcPr>
          <w:p w14:paraId="5ADA891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1993</w:t>
            </w:r>
          </w:p>
        </w:tc>
      </w:tr>
      <w:tr w:rsidR="007B6B78" w:rsidRPr="001E11C2" w14:paraId="16350A97" w14:textId="77777777" w:rsidTr="003D1384">
        <w:trPr>
          <w:trHeight w:val="288"/>
        </w:trPr>
        <w:tc>
          <w:tcPr>
            <w:tcW w:w="1316" w:type="dxa"/>
            <w:shd w:val="clear" w:color="auto" w:fill="auto"/>
            <w:noWrap/>
            <w:vAlign w:val="bottom"/>
            <w:hideMark/>
          </w:tcPr>
          <w:p w14:paraId="2F21F3B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Canada</w:t>
            </w:r>
          </w:p>
        </w:tc>
        <w:tc>
          <w:tcPr>
            <w:tcW w:w="963" w:type="dxa"/>
            <w:shd w:val="clear" w:color="auto" w:fill="auto"/>
            <w:noWrap/>
            <w:vAlign w:val="bottom"/>
            <w:hideMark/>
          </w:tcPr>
          <w:p w14:paraId="448F15B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296</w:t>
            </w:r>
          </w:p>
        </w:tc>
        <w:tc>
          <w:tcPr>
            <w:tcW w:w="3519" w:type="dxa"/>
            <w:shd w:val="clear" w:color="auto" w:fill="auto"/>
            <w:noWrap/>
            <w:vAlign w:val="bottom"/>
            <w:hideMark/>
          </w:tcPr>
          <w:p w14:paraId="4041A2D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Democratic Party</w:t>
            </w:r>
          </w:p>
        </w:tc>
        <w:tc>
          <w:tcPr>
            <w:tcW w:w="7337" w:type="dxa"/>
            <w:shd w:val="clear" w:color="auto" w:fill="auto"/>
            <w:noWrap/>
            <w:vAlign w:val="bottom"/>
            <w:hideMark/>
          </w:tcPr>
          <w:p w14:paraId="3111E2C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1949 1953 1957 1958 1962 1963 1965 1968 1972 1974 1979 1980 1984 1988 1993 1997 2000 2004 2006 2008 2011</w:t>
            </w:r>
          </w:p>
        </w:tc>
      </w:tr>
      <w:tr w:rsidR="007B6B78" w:rsidRPr="001E11C2" w14:paraId="57E92FA9" w14:textId="77777777" w:rsidTr="003D1384">
        <w:trPr>
          <w:trHeight w:val="288"/>
        </w:trPr>
        <w:tc>
          <w:tcPr>
            <w:tcW w:w="1316" w:type="dxa"/>
            <w:shd w:val="clear" w:color="auto" w:fill="auto"/>
            <w:noWrap/>
            <w:vAlign w:val="bottom"/>
            <w:hideMark/>
          </w:tcPr>
          <w:p w14:paraId="0BE3FBB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Canada</w:t>
            </w:r>
          </w:p>
        </w:tc>
        <w:tc>
          <w:tcPr>
            <w:tcW w:w="963" w:type="dxa"/>
            <w:shd w:val="clear" w:color="auto" w:fill="auto"/>
            <w:noWrap/>
            <w:vAlign w:val="bottom"/>
            <w:hideMark/>
          </w:tcPr>
          <w:p w14:paraId="443CE33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794</w:t>
            </w:r>
          </w:p>
        </w:tc>
        <w:tc>
          <w:tcPr>
            <w:tcW w:w="3519" w:type="dxa"/>
            <w:shd w:val="clear" w:color="auto" w:fill="auto"/>
            <w:noWrap/>
            <w:vAlign w:val="bottom"/>
            <w:hideMark/>
          </w:tcPr>
          <w:p w14:paraId="6EE67EB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Progressive Conservative Party of Canada</w:t>
            </w:r>
          </w:p>
        </w:tc>
        <w:tc>
          <w:tcPr>
            <w:tcW w:w="7337" w:type="dxa"/>
            <w:shd w:val="clear" w:color="auto" w:fill="auto"/>
            <w:noWrap/>
            <w:vAlign w:val="bottom"/>
            <w:hideMark/>
          </w:tcPr>
          <w:p w14:paraId="1B9901D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1949 1953 1957 1958 1962 1963 1965 1968 1972 1974 1979 1980 1984 1988 1993 1997 2000</w:t>
            </w:r>
          </w:p>
        </w:tc>
      </w:tr>
      <w:tr w:rsidR="007B6B78" w:rsidRPr="001E11C2" w14:paraId="2EE89669" w14:textId="77777777" w:rsidTr="003D1384">
        <w:trPr>
          <w:trHeight w:val="288"/>
        </w:trPr>
        <w:tc>
          <w:tcPr>
            <w:tcW w:w="1316" w:type="dxa"/>
            <w:shd w:val="clear" w:color="auto" w:fill="auto"/>
            <w:noWrap/>
            <w:vAlign w:val="bottom"/>
            <w:hideMark/>
          </w:tcPr>
          <w:p w14:paraId="27D63EF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Canada</w:t>
            </w:r>
          </w:p>
        </w:tc>
        <w:tc>
          <w:tcPr>
            <w:tcW w:w="963" w:type="dxa"/>
            <w:shd w:val="clear" w:color="auto" w:fill="auto"/>
            <w:noWrap/>
            <w:vAlign w:val="bottom"/>
            <w:hideMark/>
          </w:tcPr>
          <w:p w14:paraId="613A31A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448</w:t>
            </w:r>
          </w:p>
        </w:tc>
        <w:tc>
          <w:tcPr>
            <w:tcW w:w="3519" w:type="dxa"/>
            <w:shd w:val="clear" w:color="auto" w:fill="auto"/>
            <w:noWrap/>
            <w:vAlign w:val="bottom"/>
            <w:hideMark/>
          </w:tcPr>
          <w:p w14:paraId="10903FD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Quebec Bloc</w:t>
            </w:r>
          </w:p>
        </w:tc>
        <w:tc>
          <w:tcPr>
            <w:tcW w:w="7337" w:type="dxa"/>
            <w:shd w:val="clear" w:color="auto" w:fill="auto"/>
            <w:noWrap/>
            <w:vAlign w:val="bottom"/>
            <w:hideMark/>
          </w:tcPr>
          <w:p w14:paraId="08EE095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1993 1997 2000 2004 2006 2008 2011</w:t>
            </w:r>
          </w:p>
        </w:tc>
      </w:tr>
      <w:tr w:rsidR="007B6B78" w:rsidRPr="001E11C2" w14:paraId="41DABE0A" w14:textId="77777777" w:rsidTr="003D1384">
        <w:trPr>
          <w:trHeight w:val="288"/>
        </w:trPr>
        <w:tc>
          <w:tcPr>
            <w:tcW w:w="1316" w:type="dxa"/>
            <w:shd w:val="clear" w:color="auto" w:fill="auto"/>
            <w:noWrap/>
            <w:vAlign w:val="bottom"/>
            <w:hideMark/>
          </w:tcPr>
          <w:p w14:paraId="2BDF0B2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Canada</w:t>
            </w:r>
          </w:p>
        </w:tc>
        <w:tc>
          <w:tcPr>
            <w:tcW w:w="963" w:type="dxa"/>
            <w:shd w:val="clear" w:color="auto" w:fill="auto"/>
            <w:noWrap/>
            <w:vAlign w:val="bottom"/>
            <w:hideMark/>
          </w:tcPr>
          <w:p w14:paraId="26BB4B7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897</w:t>
            </w:r>
          </w:p>
        </w:tc>
        <w:tc>
          <w:tcPr>
            <w:tcW w:w="3519" w:type="dxa"/>
            <w:shd w:val="clear" w:color="auto" w:fill="auto"/>
            <w:noWrap/>
            <w:vAlign w:val="bottom"/>
            <w:hideMark/>
          </w:tcPr>
          <w:p w14:paraId="7A4B7AA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Reform Party of Canada</w:t>
            </w:r>
          </w:p>
        </w:tc>
        <w:tc>
          <w:tcPr>
            <w:tcW w:w="7337" w:type="dxa"/>
            <w:shd w:val="clear" w:color="auto" w:fill="auto"/>
            <w:noWrap/>
            <w:vAlign w:val="bottom"/>
            <w:hideMark/>
          </w:tcPr>
          <w:p w14:paraId="3CAC879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1988 1993 1997 2000</w:t>
            </w:r>
          </w:p>
        </w:tc>
      </w:tr>
      <w:tr w:rsidR="007B6B78" w:rsidRPr="001E11C2" w14:paraId="7A7F6653" w14:textId="77777777" w:rsidTr="003D1384">
        <w:trPr>
          <w:trHeight w:val="288"/>
        </w:trPr>
        <w:tc>
          <w:tcPr>
            <w:tcW w:w="1316" w:type="dxa"/>
            <w:shd w:val="clear" w:color="auto" w:fill="auto"/>
            <w:noWrap/>
            <w:vAlign w:val="bottom"/>
            <w:hideMark/>
          </w:tcPr>
          <w:p w14:paraId="7FB96E1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Canada</w:t>
            </w:r>
          </w:p>
        </w:tc>
        <w:tc>
          <w:tcPr>
            <w:tcW w:w="963" w:type="dxa"/>
            <w:shd w:val="clear" w:color="auto" w:fill="auto"/>
            <w:noWrap/>
            <w:vAlign w:val="bottom"/>
            <w:hideMark/>
          </w:tcPr>
          <w:p w14:paraId="07C0FD6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2148</w:t>
            </w:r>
          </w:p>
        </w:tc>
        <w:tc>
          <w:tcPr>
            <w:tcW w:w="3519" w:type="dxa"/>
            <w:shd w:val="clear" w:color="auto" w:fill="auto"/>
            <w:noWrap/>
            <w:vAlign w:val="bottom"/>
            <w:hideMark/>
          </w:tcPr>
          <w:p w14:paraId="11C680A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Rhinoceros Party</w:t>
            </w:r>
          </w:p>
        </w:tc>
        <w:tc>
          <w:tcPr>
            <w:tcW w:w="7337" w:type="dxa"/>
            <w:shd w:val="clear" w:color="auto" w:fill="auto"/>
            <w:noWrap/>
            <w:vAlign w:val="bottom"/>
            <w:hideMark/>
          </w:tcPr>
          <w:p w14:paraId="0741986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1965 1968 1972 1979 1980 1984 1988</w:t>
            </w:r>
          </w:p>
        </w:tc>
      </w:tr>
      <w:tr w:rsidR="007B6B78" w:rsidRPr="001E11C2" w14:paraId="6459D8CA" w14:textId="77777777" w:rsidTr="003D1384">
        <w:trPr>
          <w:trHeight w:val="288"/>
        </w:trPr>
        <w:tc>
          <w:tcPr>
            <w:tcW w:w="1316" w:type="dxa"/>
            <w:shd w:val="clear" w:color="auto" w:fill="auto"/>
            <w:noWrap/>
            <w:vAlign w:val="bottom"/>
            <w:hideMark/>
          </w:tcPr>
          <w:p w14:paraId="04857AF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Canada</w:t>
            </w:r>
          </w:p>
        </w:tc>
        <w:tc>
          <w:tcPr>
            <w:tcW w:w="963" w:type="dxa"/>
            <w:shd w:val="clear" w:color="auto" w:fill="auto"/>
            <w:noWrap/>
            <w:vAlign w:val="bottom"/>
            <w:hideMark/>
          </w:tcPr>
          <w:p w14:paraId="0FCBE0B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1392</w:t>
            </w:r>
          </w:p>
        </w:tc>
        <w:tc>
          <w:tcPr>
            <w:tcW w:w="3519" w:type="dxa"/>
            <w:shd w:val="clear" w:color="auto" w:fill="auto"/>
            <w:noWrap/>
            <w:vAlign w:val="bottom"/>
            <w:hideMark/>
          </w:tcPr>
          <w:p w14:paraId="1B7813F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Credit Party of Canada</w:t>
            </w:r>
          </w:p>
        </w:tc>
        <w:tc>
          <w:tcPr>
            <w:tcW w:w="7337" w:type="dxa"/>
            <w:shd w:val="clear" w:color="auto" w:fill="auto"/>
            <w:noWrap/>
            <w:vAlign w:val="bottom"/>
            <w:hideMark/>
          </w:tcPr>
          <w:p w14:paraId="68A3860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1949 1953 1957 1958 1962 1963 1965 1968 1972 1974 1979 1980</w:t>
            </w:r>
          </w:p>
        </w:tc>
      </w:tr>
      <w:tr w:rsidR="007B6B78" w:rsidRPr="001E11C2" w14:paraId="7E92E94F" w14:textId="77777777" w:rsidTr="003D1384">
        <w:trPr>
          <w:trHeight w:val="288"/>
        </w:trPr>
        <w:tc>
          <w:tcPr>
            <w:tcW w:w="1316" w:type="dxa"/>
            <w:shd w:val="clear" w:color="auto" w:fill="auto"/>
            <w:noWrap/>
            <w:vAlign w:val="bottom"/>
            <w:hideMark/>
          </w:tcPr>
          <w:p w14:paraId="65DEAF3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Canada</w:t>
            </w:r>
          </w:p>
        </w:tc>
        <w:tc>
          <w:tcPr>
            <w:tcW w:w="963" w:type="dxa"/>
            <w:shd w:val="clear" w:color="auto" w:fill="auto"/>
            <w:noWrap/>
            <w:vAlign w:val="bottom"/>
            <w:hideMark/>
          </w:tcPr>
          <w:p w14:paraId="2AF40DF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677</w:t>
            </w:r>
          </w:p>
        </w:tc>
        <w:tc>
          <w:tcPr>
            <w:tcW w:w="3519" w:type="dxa"/>
            <w:shd w:val="clear" w:color="auto" w:fill="auto"/>
            <w:noWrap/>
            <w:vAlign w:val="bottom"/>
            <w:hideMark/>
          </w:tcPr>
          <w:p w14:paraId="6FC9BAA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Credit Rally</w:t>
            </w:r>
          </w:p>
        </w:tc>
        <w:tc>
          <w:tcPr>
            <w:tcW w:w="7337" w:type="dxa"/>
            <w:shd w:val="clear" w:color="auto" w:fill="auto"/>
            <w:noWrap/>
            <w:vAlign w:val="bottom"/>
            <w:hideMark/>
          </w:tcPr>
          <w:p w14:paraId="2909F89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1965 1968</w:t>
            </w:r>
          </w:p>
        </w:tc>
      </w:tr>
      <w:tr w:rsidR="007B6B78" w:rsidRPr="001E11C2" w14:paraId="0A233C20" w14:textId="77777777" w:rsidTr="003D1384">
        <w:trPr>
          <w:trHeight w:val="288"/>
        </w:trPr>
        <w:tc>
          <w:tcPr>
            <w:tcW w:w="1316" w:type="dxa"/>
            <w:shd w:val="clear" w:color="auto" w:fill="auto"/>
            <w:noWrap/>
            <w:vAlign w:val="bottom"/>
            <w:hideMark/>
          </w:tcPr>
          <w:p w14:paraId="650D72D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Canada</w:t>
            </w:r>
          </w:p>
        </w:tc>
        <w:tc>
          <w:tcPr>
            <w:tcW w:w="963" w:type="dxa"/>
            <w:shd w:val="clear" w:color="auto" w:fill="auto"/>
            <w:noWrap/>
            <w:vAlign w:val="bottom"/>
            <w:hideMark/>
          </w:tcPr>
          <w:p w14:paraId="4FFB4E6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2162</w:t>
            </w:r>
          </w:p>
        </w:tc>
        <w:tc>
          <w:tcPr>
            <w:tcW w:w="3519" w:type="dxa"/>
            <w:shd w:val="clear" w:color="auto" w:fill="auto"/>
            <w:noWrap/>
            <w:vAlign w:val="bottom"/>
            <w:hideMark/>
          </w:tcPr>
          <w:p w14:paraId="76FB133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Union of Electors</w:t>
            </w:r>
          </w:p>
        </w:tc>
        <w:tc>
          <w:tcPr>
            <w:tcW w:w="7337" w:type="dxa"/>
            <w:shd w:val="clear" w:color="auto" w:fill="auto"/>
            <w:noWrap/>
            <w:vAlign w:val="bottom"/>
            <w:hideMark/>
          </w:tcPr>
          <w:p w14:paraId="191D0A5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1949 1957 1958</w:t>
            </w:r>
          </w:p>
        </w:tc>
      </w:tr>
      <w:tr w:rsidR="007B6B78" w:rsidRPr="001E11C2" w14:paraId="3CAE6572" w14:textId="77777777" w:rsidTr="003D1384">
        <w:trPr>
          <w:trHeight w:val="288"/>
        </w:trPr>
        <w:tc>
          <w:tcPr>
            <w:tcW w:w="1316" w:type="dxa"/>
            <w:shd w:val="clear" w:color="auto" w:fill="auto"/>
            <w:noWrap/>
            <w:vAlign w:val="bottom"/>
            <w:hideMark/>
          </w:tcPr>
          <w:p w14:paraId="04C63CC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4416EED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1324</w:t>
            </w:r>
          </w:p>
        </w:tc>
        <w:tc>
          <w:tcPr>
            <w:tcW w:w="3519" w:type="dxa"/>
            <w:shd w:val="clear" w:color="auto" w:fill="auto"/>
            <w:noWrap/>
            <w:vAlign w:val="bottom"/>
            <w:hideMark/>
          </w:tcPr>
          <w:p w14:paraId="3ED4B52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Centre Democrats</w:t>
            </w:r>
          </w:p>
        </w:tc>
        <w:tc>
          <w:tcPr>
            <w:tcW w:w="7337" w:type="dxa"/>
            <w:shd w:val="clear" w:color="auto" w:fill="auto"/>
            <w:noWrap/>
            <w:vAlign w:val="bottom"/>
            <w:hideMark/>
          </w:tcPr>
          <w:p w14:paraId="01372C6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1973 1975 1977 1979 1981 1984 1987 1988 1990 1994 1998 2005</w:t>
            </w:r>
          </w:p>
        </w:tc>
      </w:tr>
      <w:tr w:rsidR="007B6B78" w:rsidRPr="001E11C2" w14:paraId="4EC4D097" w14:textId="77777777" w:rsidTr="003D1384">
        <w:trPr>
          <w:trHeight w:val="288"/>
        </w:trPr>
        <w:tc>
          <w:tcPr>
            <w:tcW w:w="1316" w:type="dxa"/>
            <w:shd w:val="clear" w:color="auto" w:fill="auto"/>
            <w:noWrap/>
            <w:vAlign w:val="bottom"/>
            <w:hideMark/>
          </w:tcPr>
          <w:p w14:paraId="0976A8F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283C2BC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1331</w:t>
            </w:r>
          </w:p>
        </w:tc>
        <w:tc>
          <w:tcPr>
            <w:tcW w:w="3519" w:type="dxa"/>
            <w:shd w:val="clear" w:color="auto" w:fill="auto"/>
            <w:noWrap/>
            <w:vAlign w:val="bottom"/>
            <w:hideMark/>
          </w:tcPr>
          <w:p w14:paraId="2767247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People's Party</w:t>
            </w:r>
          </w:p>
        </w:tc>
        <w:tc>
          <w:tcPr>
            <w:tcW w:w="7337" w:type="dxa"/>
            <w:shd w:val="clear" w:color="auto" w:fill="auto"/>
            <w:noWrap/>
            <w:vAlign w:val="bottom"/>
            <w:hideMark/>
          </w:tcPr>
          <w:p w14:paraId="3AEDC5A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1971 1973 1975 1977 1979 1981 1984 1987 1988 1990 1994 1998 2001 2005 2007 2011</w:t>
            </w:r>
          </w:p>
        </w:tc>
      </w:tr>
      <w:tr w:rsidR="007B6B78" w:rsidRPr="001E11C2" w14:paraId="7466FE68" w14:textId="77777777" w:rsidTr="003D1384">
        <w:trPr>
          <w:trHeight w:val="288"/>
        </w:trPr>
        <w:tc>
          <w:tcPr>
            <w:tcW w:w="1316" w:type="dxa"/>
            <w:shd w:val="clear" w:color="auto" w:fill="auto"/>
            <w:noWrap/>
            <w:vAlign w:val="bottom"/>
            <w:hideMark/>
          </w:tcPr>
          <w:p w14:paraId="6F8315C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12E78D3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367</w:t>
            </w:r>
          </w:p>
        </w:tc>
        <w:tc>
          <w:tcPr>
            <w:tcW w:w="3519" w:type="dxa"/>
            <w:shd w:val="clear" w:color="auto" w:fill="auto"/>
            <w:noWrap/>
            <w:vAlign w:val="bottom"/>
            <w:hideMark/>
          </w:tcPr>
          <w:p w14:paraId="5820949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Common Course</w:t>
            </w:r>
          </w:p>
        </w:tc>
        <w:tc>
          <w:tcPr>
            <w:tcW w:w="7337" w:type="dxa"/>
            <w:shd w:val="clear" w:color="auto" w:fill="auto"/>
            <w:noWrap/>
            <w:vAlign w:val="bottom"/>
            <w:hideMark/>
          </w:tcPr>
          <w:p w14:paraId="74F19ED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1987 1988 1990</w:t>
            </w:r>
          </w:p>
        </w:tc>
      </w:tr>
      <w:tr w:rsidR="007B6B78" w:rsidRPr="001E11C2" w14:paraId="67B8F55E" w14:textId="77777777" w:rsidTr="003D1384">
        <w:trPr>
          <w:trHeight w:val="288"/>
        </w:trPr>
        <w:tc>
          <w:tcPr>
            <w:tcW w:w="1316" w:type="dxa"/>
            <w:shd w:val="clear" w:color="auto" w:fill="auto"/>
            <w:noWrap/>
            <w:vAlign w:val="bottom"/>
            <w:hideMark/>
          </w:tcPr>
          <w:p w14:paraId="2E3AE26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240D592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1239</w:t>
            </w:r>
          </w:p>
        </w:tc>
        <w:tc>
          <w:tcPr>
            <w:tcW w:w="3519" w:type="dxa"/>
            <w:shd w:val="clear" w:color="auto" w:fill="auto"/>
            <w:noWrap/>
            <w:vAlign w:val="bottom"/>
            <w:hideMark/>
          </w:tcPr>
          <w:p w14:paraId="2F22C43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Communist Party of Denmark</w:t>
            </w:r>
          </w:p>
        </w:tc>
        <w:tc>
          <w:tcPr>
            <w:tcW w:w="7337" w:type="dxa"/>
            <w:shd w:val="clear" w:color="auto" w:fill="auto"/>
            <w:noWrap/>
            <w:vAlign w:val="bottom"/>
            <w:hideMark/>
          </w:tcPr>
          <w:p w14:paraId="63CDC2D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1950 1953-4 1953-9 1957 1960 1964 1968 1971 1973 1975 1977 1979 1981 1984 1987 1988</w:t>
            </w:r>
          </w:p>
        </w:tc>
      </w:tr>
      <w:tr w:rsidR="007B6B78" w:rsidRPr="001E11C2" w14:paraId="6480F567" w14:textId="77777777" w:rsidTr="003D1384">
        <w:trPr>
          <w:trHeight w:val="288"/>
        </w:trPr>
        <w:tc>
          <w:tcPr>
            <w:tcW w:w="1316" w:type="dxa"/>
            <w:shd w:val="clear" w:color="auto" w:fill="auto"/>
            <w:noWrap/>
            <w:vAlign w:val="bottom"/>
            <w:hideMark/>
          </w:tcPr>
          <w:p w14:paraId="3DA9FEA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3D9A140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1891</w:t>
            </w:r>
          </w:p>
        </w:tc>
        <w:tc>
          <w:tcPr>
            <w:tcW w:w="3519" w:type="dxa"/>
            <w:shd w:val="clear" w:color="auto" w:fill="auto"/>
            <w:noWrap/>
            <w:vAlign w:val="bottom"/>
            <w:hideMark/>
          </w:tcPr>
          <w:p w14:paraId="5AFFD49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Community of the People</w:t>
            </w:r>
          </w:p>
        </w:tc>
        <w:tc>
          <w:tcPr>
            <w:tcW w:w="7337" w:type="dxa"/>
            <w:shd w:val="clear" w:color="auto" w:fill="auto"/>
            <w:noWrap/>
            <w:vAlign w:val="bottom"/>
            <w:hideMark/>
          </w:tcPr>
          <w:p w14:paraId="238C9D7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1998 2001 2005 2011</w:t>
            </w:r>
          </w:p>
        </w:tc>
      </w:tr>
      <w:tr w:rsidR="007B6B78" w:rsidRPr="001E11C2" w14:paraId="1D1196BD" w14:textId="77777777" w:rsidTr="003D1384">
        <w:trPr>
          <w:trHeight w:val="288"/>
        </w:trPr>
        <w:tc>
          <w:tcPr>
            <w:tcW w:w="1316" w:type="dxa"/>
            <w:shd w:val="clear" w:color="auto" w:fill="auto"/>
            <w:noWrap/>
            <w:vAlign w:val="bottom"/>
            <w:hideMark/>
          </w:tcPr>
          <w:p w14:paraId="42536C3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156ABD1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590</w:t>
            </w:r>
          </w:p>
        </w:tc>
        <w:tc>
          <w:tcPr>
            <w:tcW w:w="3519" w:type="dxa"/>
            <w:shd w:val="clear" w:color="auto" w:fill="auto"/>
            <w:noWrap/>
            <w:vAlign w:val="bottom"/>
            <w:hideMark/>
          </w:tcPr>
          <w:p w14:paraId="3AE3F52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Conservatives</w:t>
            </w:r>
          </w:p>
        </w:tc>
        <w:tc>
          <w:tcPr>
            <w:tcW w:w="7337" w:type="dxa"/>
            <w:shd w:val="clear" w:color="auto" w:fill="auto"/>
            <w:noWrap/>
            <w:vAlign w:val="bottom"/>
            <w:hideMark/>
          </w:tcPr>
          <w:p w14:paraId="56412AB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1950 1953-4 1953-9 1957 1960 1964 1966 1968 1971 1973 1975 1977 1979 1981 1984 1987 1988 1990 1994 1998 2001 2005 2007 2011</w:t>
            </w:r>
          </w:p>
        </w:tc>
      </w:tr>
      <w:tr w:rsidR="007B6B78" w:rsidRPr="001E11C2" w14:paraId="0D279A44" w14:textId="77777777" w:rsidTr="003D1384">
        <w:trPr>
          <w:trHeight w:val="288"/>
        </w:trPr>
        <w:tc>
          <w:tcPr>
            <w:tcW w:w="1316" w:type="dxa"/>
            <w:shd w:val="clear" w:color="auto" w:fill="auto"/>
            <w:noWrap/>
            <w:vAlign w:val="bottom"/>
            <w:hideMark/>
          </w:tcPr>
          <w:p w14:paraId="46D090B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4A4CEEA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1418</w:t>
            </w:r>
          </w:p>
        </w:tc>
        <w:tc>
          <w:tcPr>
            <w:tcW w:w="3519" w:type="dxa"/>
            <w:shd w:val="clear" w:color="auto" w:fill="auto"/>
            <w:noWrap/>
            <w:vAlign w:val="bottom"/>
            <w:hideMark/>
          </w:tcPr>
          <w:p w14:paraId="046CA0F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Danish Peoples Party</w:t>
            </w:r>
          </w:p>
        </w:tc>
        <w:tc>
          <w:tcPr>
            <w:tcW w:w="7337" w:type="dxa"/>
            <w:shd w:val="clear" w:color="auto" w:fill="auto"/>
            <w:noWrap/>
            <w:vAlign w:val="bottom"/>
            <w:hideMark/>
          </w:tcPr>
          <w:p w14:paraId="5668CA5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1998 2001 2005 2007 2011</w:t>
            </w:r>
          </w:p>
        </w:tc>
      </w:tr>
      <w:tr w:rsidR="007B6B78" w:rsidRPr="001E11C2" w14:paraId="2B62D1B6" w14:textId="77777777" w:rsidTr="003D1384">
        <w:trPr>
          <w:trHeight w:val="288"/>
        </w:trPr>
        <w:tc>
          <w:tcPr>
            <w:tcW w:w="1316" w:type="dxa"/>
            <w:shd w:val="clear" w:color="auto" w:fill="auto"/>
            <w:noWrap/>
            <w:vAlign w:val="bottom"/>
            <w:hideMark/>
          </w:tcPr>
          <w:p w14:paraId="4355E5B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5159799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211</w:t>
            </w:r>
          </w:p>
        </w:tc>
        <w:tc>
          <w:tcPr>
            <w:tcW w:w="3519" w:type="dxa"/>
            <w:shd w:val="clear" w:color="auto" w:fill="auto"/>
            <w:noWrap/>
            <w:vAlign w:val="bottom"/>
            <w:hideMark/>
          </w:tcPr>
          <w:p w14:paraId="709B4C5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Danish Social Liberal Party</w:t>
            </w:r>
          </w:p>
        </w:tc>
        <w:tc>
          <w:tcPr>
            <w:tcW w:w="7337" w:type="dxa"/>
            <w:shd w:val="clear" w:color="auto" w:fill="auto"/>
            <w:noWrap/>
            <w:vAlign w:val="bottom"/>
            <w:hideMark/>
          </w:tcPr>
          <w:p w14:paraId="10CD347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1950 1953-4 1953-9 1957 1960 1964 1966 1968 1971 1973 1975 1977 1979 1981 1984 1987 1988 1990 1994 1998 2001 2005 2007 2011</w:t>
            </w:r>
          </w:p>
        </w:tc>
      </w:tr>
      <w:tr w:rsidR="007B6B78" w:rsidRPr="001E11C2" w14:paraId="61CDD274" w14:textId="77777777" w:rsidTr="003D1384">
        <w:trPr>
          <w:trHeight w:val="288"/>
        </w:trPr>
        <w:tc>
          <w:tcPr>
            <w:tcW w:w="1316" w:type="dxa"/>
            <w:shd w:val="clear" w:color="auto" w:fill="auto"/>
            <w:noWrap/>
            <w:vAlign w:val="bottom"/>
            <w:hideMark/>
          </w:tcPr>
          <w:p w14:paraId="0913FF1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5F2E1C9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412</w:t>
            </w:r>
          </w:p>
        </w:tc>
        <w:tc>
          <w:tcPr>
            <w:tcW w:w="3519" w:type="dxa"/>
            <w:shd w:val="clear" w:color="auto" w:fill="auto"/>
            <w:noWrap/>
            <w:vAlign w:val="bottom"/>
            <w:hideMark/>
          </w:tcPr>
          <w:p w14:paraId="070C147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Danish Union</w:t>
            </w:r>
          </w:p>
        </w:tc>
        <w:tc>
          <w:tcPr>
            <w:tcW w:w="7337" w:type="dxa"/>
            <w:shd w:val="clear" w:color="auto" w:fill="auto"/>
            <w:noWrap/>
            <w:vAlign w:val="bottom"/>
            <w:hideMark/>
          </w:tcPr>
          <w:p w14:paraId="7579EED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1947 1953 1964</w:t>
            </w:r>
          </w:p>
        </w:tc>
      </w:tr>
      <w:tr w:rsidR="007B6B78" w:rsidRPr="001E11C2" w14:paraId="7B4C0B17" w14:textId="77777777" w:rsidTr="003D1384">
        <w:trPr>
          <w:trHeight w:val="288"/>
        </w:trPr>
        <w:tc>
          <w:tcPr>
            <w:tcW w:w="1316" w:type="dxa"/>
            <w:shd w:val="clear" w:color="auto" w:fill="auto"/>
            <w:noWrap/>
            <w:vAlign w:val="bottom"/>
            <w:hideMark/>
          </w:tcPr>
          <w:p w14:paraId="300F864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5E9F3F5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74</w:t>
            </w:r>
          </w:p>
        </w:tc>
        <w:tc>
          <w:tcPr>
            <w:tcW w:w="3519" w:type="dxa"/>
            <w:shd w:val="clear" w:color="auto" w:fill="auto"/>
            <w:noWrap/>
            <w:vAlign w:val="bottom"/>
            <w:hideMark/>
          </w:tcPr>
          <w:p w14:paraId="1E4DB5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Forward (Greenland)</w:t>
            </w:r>
          </w:p>
        </w:tc>
        <w:tc>
          <w:tcPr>
            <w:tcW w:w="7337" w:type="dxa"/>
            <w:shd w:val="clear" w:color="auto" w:fill="auto"/>
            <w:noWrap/>
            <w:vAlign w:val="bottom"/>
            <w:hideMark/>
          </w:tcPr>
          <w:p w14:paraId="2639325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1979 1981 1984 1987 1988 1990 1998 2001 2005 2007 2011</w:t>
            </w:r>
          </w:p>
        </w:tc>
      </w:tr>
      <w:tr w:rsidR="007B6B78" w:rsidRPr="001E11C2" w14:paraId="14509A9F" w14:textId="77777777" w:rsidTr="003D1384">
        <w:trPr>
          <w:trHeight w:val="288"/>
        </w:trPr>
        <w:tc>
          <w:tcPr>
            <w:tcW w:w="1316" w:type="dxa"/>
            <w:shd w:val="clear" w:color="auto" w:fill="auto"/>
            <w:noWrap/>
            <w:vAlign w:val="bottom"/>
            <w:hideMark/>
          </w:tcPr>
          <w:p w14:paraId="2F525E0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05ED0E8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1634</w:t>
            </w:r>
          </w:p>
        </w:tc>
        <w:tc>
          <w:tcPr>
            <w:tcW w:w="3519" w:type="dxa"/>
            <w:shd w:val="clear" w:color="auto" w:fill="auto"/>
            <w:noWrap/>
            <w:vAlign w:val="bottom"/>
            <w:hideMark/>
          </w:tcPr>
          <w:p w14:paraId="7253136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Greenland and Faroe Islands</w:t>
            </w:r>
          </w:p>
        </w:tc>
        <w:tc>
          <w:tcPr>
            <w:tcW w:w="7337" w:type="dxa"/>
            <w:shd w:val="clear" w:color="auto" w:fill="auto"/>
            <w:noWrap/>
            <w:vAlign w:val="bottom"/>
            <w:hideMark/>
          </w:tcPr>
          <w:p w14:paraId="781D3A4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1950 1953-4 1953-9 1957 1960 1964 1966 1968 1971 1973 1975 1977 1979 1981 1984 1987 1988 1990 1994 1998 2001 2005 2007</w:t>
            </w:r>
          </w:p>
        </w:tc>
      </w:tr>
      <w:tr w:rsidR="007B6B78" w:rsidRPr="001E11C2" w14:paraId="10DB1D4B" w14:textId="77777777" w:rsidTr="003D1384">
        <w:trPr>
          <w:trHeight w:val="288"/>
        </w:trPr>
        <w:tc>
          <w:tcPr>
            <w:tcW w:w="1316" w:type="dxa"/>
            <w:shd w:val="clear" w:color="auto" w:fill="auto"/>
            <w:noWrap/>
            <w:vAlign w:val="bottom"/>
            <w:hideMark/>
          </w:tcPr>
          <w:p w14:paraId="7348727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3D5D367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797</w:t>
            </w:r>
          </w:p>
        </w:tc>
        <w:tc>
          <w:tcPr>
            <w:tcW w:w="3519" w:type="dxa"/>
            <w:shd w:val="clear" w:color="auto" w:fill="auto"/>
            <w:noWrap/>
            <w:vAlign w:val="bottom"/>
            <w:hideMark/>
          </w:tcPr>
          <w:p w14:paraId="3BFF8C9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Greens</w:t>
            </w:r>
          </w:p>
        </w:tc>
        <w:tc>
          <w:tcPr>
            <w:tcW w:w="7337" w:type="dxa"/>
            <w:shd w:val="clear" w:color="auto" w:fill="auto"/>
            <w:noWrap/>
            <w:vAlign w:val="bottom"/>
            <w:hideMark/>
          </w:tcPr>
          <w:p w14:paraId="55C20F8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1987 1988 1990</w:t>
            </w:r>
          </w:p>
        </w:tc>
      </w:tr>
      <w:tr w:rsidR="007B6B78" w:rsidRPr="001E11C2" w14:paraId="1D96DCAD" w14:textId="77777777" w:rsidTr="003D1384">
        <w:trPr>
          <w:trHeight w:val="288"/>
        </w:trPr>
        <w:tc>
          <w:tcPr>
            <w:tcW w:w="1316" w:type="dxa"/>
            <w:shd w:val="clear" w:color="auto" w:fill="auto"/>
            <w:noWrap/>
            <w:vAlign w:val="bottom"/>
            <w:hideMark/>
          </w:tcPr>
          <w:p w14:paraId="40FF78E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23CDE14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538</w:t>
            </w:r>
          </w:p>
        </w:tc>
        <w:tc>
          <w:tcPr>
            <w:tcW w:w="3519" w:type="dxa"/>
            <w:shd w:val="clear" w:color="auto" w:fill="auto"/>
            <w:noWrap/>
            <w:vAlign w:val="bottom"/>
            <w:hideMark/>
          </w:tcPr>
          <w:p w14:paraId="2C49275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Independents Party</w:t>
            </w:r>
          </w:p>
        </w:tc>
        <w:tc>
          <w:tcPr>
            <w:tcW w:w="7337" w:type="dxa"/>
            <w:shd w:val="clear" w:color="auto" w:fill="auto"/>
            <w:noWrap/>
            <w:vAlign w:val="bottom"/>
            <w:hideMark/>
          </w:tcPr>
          <w:p w14:paraId="0D76B1F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1953 1957 1960 1964 1966 1973</w:t>
            </w:r>
          </w:p>
        </w:tc>
      </w:tr>
      <w:tr w:rsidR="007B6B78" w:rsidRPr="001E11C2" w14:paraId="4766B2A6" w14:textId="77777777" w:rsidTr="003D1384">
        <w:trPr>
          <w:trHeight w:val="288"/>
        </w:trPr>
        <w:tc>
          <w:tcPr>
            <w:tcW w:w="1316" w:type="dxa"/>
            <w:shd w:val="clear" w:color="auto" w:fill="auto"/>
            <w:noWrap/>
            <w:vAlign w:val="bottom"/>
            <w:hideMark/>
          </w:tcPr>
          <w:p w14:paraId="3F9CA14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76E4F99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1606</w:t>
            </w:r>
          </w:p>
        </w:tc>
        <w:tc>
          <w:tcPr>
            <w:tcW w:w="3519" w:type="dxa"/>
            <w:shd w:val="clear" w:color="auto" w:fill="auto"/>
            <w:noWrap/>
            <w:vAlign w:val="bottom"/>
            <w:hideMark/>
          </w:tcPr>
          <w:p w14:paraId="4948D26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Justice Party</w:t>
            </w:r>
          </w:p>
        </w:tc>
        <w:tc>
          <w:tcPr>
            <w:tcW w:w="7337" w:type="dxa"/>
            <w:shd w:val="clear" w:color="auto" w:fill="auto"/>
            <w:noWrap/>
            <w:vAlign w:val="bottom"/>
            <w:hideMark/>
          </w:tcPr>
          <w:p w14:paraId="09BD8A1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1950 1953-4 1953-9 1957 1960 1964 1971 1973 1975 1977 1979 1981 1984 1987 1990 2005</w:t>
            </w:r>
          </w:p>
        </w:tc>
      </w:tr>
      <w:tr w:rsidR="007B6B78" w:rsidRPr="001E11C2" w14:paraId="252D8679" w14:textId="77777777" w:rsidTr="003D1384">
        <w:trPr>
          <w:trHeight w:val="288"/>
        </w:trPr>
        <w:tc>
          <w:tcPr>
            <w:tcW w:w="1316" w:type="dxa"/>
            <w:shd w:val="clear" w:color="auto" w:fill="auto"/>
            <w:noWrap/>
            <w:vAlign w:val="bottom"/>
            <w:hideMark/>
          </w:tcPr>
          <w:p w14:paraId="49E0698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413DA7C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189</w:t>
            </w:r>
          </w:p>
        </w:tc>
        <w:tc>
          <w:tcPr>
            <w:tcW w:w="3519" w:type="dxa"/>
            <w:shd w:val="clear" w:color="auto" w:fill="auto"/>
            <w:noWrap/>
            <w:vAlign w:val="bottom"/>
            <w:hideMark/>
          </w:tcPr>
          <w:p w14:paraId="755B470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Left Socialists</w:t>
            </w:r>
          </w:p>
        </w:tc>
        <w:tc>
          <w:tcPr>
            <w:tcW w:w="7337" w:type="dxa"/>
            <w:shd w:val="clear" w:color="auto" w:fill="auto"/>
            <w:noWrap/>
            <w:vAlign w:val="bottom"/>
            <w:hideMark/>
          </w:tcPr>
          <w:p w14:paraId="49C1A6E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1968 1971 1973 1975 1977 1979 1981 1984 1987 1988</w:t>
            </w:r>
          </w:p>
        </w:tc>
      </w:tr>
      <w:tr w:rsidR="007B6B78" w:rsidRPr="001E11C2" w14:paraId="384DB4F9" w14:textId="77777777" w:rsidTr="003D1384">
        <w:trPr>
          <w:trHeight w:val="288"/>
        </w:trPr>
        <w:tc>
          <w:tcPr>
            <w:tcW w:w="1316" w:type="dxa"/>
            <w:shd w:val="clear" w:color="auto" w:fill="auto"/>
            <w:noWrap/>
            <w:vAlign w:val="bottom"/>
            <w:hideMark/>
          </w:tcPr>
          <w:p w14:paraId="5E8CA88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5529EAF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1478</w:t>
            </w:r>
          </w:p>
        </w:tc>
        <w:tc>
          <w:tcPr>
            <w:tcW w:w="3519" w:type="dxa"/>
            <w:shd w:val="clear" w:color="auto" w:fill="auto"/>
            <w:noWrap/>
            <w:vAlign w:val="bottom"/>
            <w:hideMark/>
          </w:tcPr>
          <w:p w14:paraId="442871E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Centre</w:t>
            </w:r>
          </w:p>
        </w:tc>
        <w:tc>
          <w:tcPr>
            <w:tcW w:w="7337" w:type="dxa"/>
            <w:shd w:val="clear" w:color="auto" w:fill="auto"/>
            <w:noWrap/>
            <w:vAlign w:val="bottom"/>
            <w:hideMark/>
          </w:tcPr>
          <w:p w14:paraId="5EA6992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1966 1968</w:t>
            </w:r>
          </w:p>
        </w:tc>
      </w:tr>
      <w:tr w:rsidR="007B6B78" w:rsidRPr="001E11C2" w14:paraId="0CC9C935" w14:textId="77777777" w:rsidTr="003D1384">
        <w:trPr>
          <w:trHeight w:val="288"/>
        </w:trPr>
        <w:tc>
          <w:tcPr>
            <w:tcW w:w="1316" w:type="dxa"/>
            <w:shd w:val="clear" w:color="auto" w:fill="auto"/>
            <w:noWrap/>
            <w:vAlign w:val="bottom"/>
            <w:hideMark/>
          </w:tcPr>
          <w:p w14:paraId="1824857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4C209A8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1605</w:t>
            </w:r>
          </w:p>
        </w:tc>
        <w:tc>
          <w:tcPr>
            <w:tcW w:w="3519" w:type="dxa"/>
            <w:shd w:val="clear" w:color="auto" w:fill="auto"/>
            <w:noWrap/>
            <w:vAlign w:val="bottom"/>
            <w:hideMark/>
          </w:tcPr>
          <w:p w14:paraId="19D5937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Party</w:t>
            </w:r>
          </w:p>
        </w:tc>
        <w:tc>
          <w:tcPr>
            <w:tcW w:w="7337" w:type="dxa"/>
            <w:shd w:val="clear" w:color="auto" w:fill="auto"/>
            <w:noWrap/>
            <w:vAlign w:val="bottom"/>
            <w:hideMark/>
          </w:tcPr>
          <w:p w14:paraId="31866B2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1950 1953-4 1953-9 1957 1960 1964 1966 1968 1971 1973 1975 1977 1979 1981 1984 1987 1988 1990 1994 1998 2001 2005 2007 2011</w:t>
            </w:r>
          </w:p>
        </w:tc>
      </w:tr>
      <w:tr w:rsidR="007B6B78" w:rsidRPr="001E11C2" w14:paraId="676E6F6D" w14:textId="77777777" w:rsidTr="003D1384">
        <w:trPr>
          <w:trHeight w:val="288"/>
        </w:trPr>
        <w:tc>
          <w:tcPr>
            <w:tcW w:w="1316" w:type="dxa"/>
            <w:shd w:val="clear" w:color="auto" w:fill="auto"/>
            <w:noWrap/>
            <w:vAlign w:val="bottom"/>
            <w:hideMark/>
          </w:tcPr>
          <w:p w14:paraId="3438AA6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7CEE1B7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1786</w:t>
            </w:r>
          </w:p>
        </w:tc>
        <w:tc>
          <w:tcPr>
            <w:tcW w:w="3519" w:type="dxa"/>
            <w:shd w:val="clear" w:color="auto" w:fill="auto"/>
            <w:noWrap/>
            <w:vAlign w:val="bottom"/>
            <w:hideMark/>
          </w:tcPr>
          <w:p w14:paraId="559F98B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Liberals of the Capital</w:t>
            </w:r>
          </w:p>
        </w:tc>
        <w:tc>
          <w:tcPr>
            <w:tcW w:w="7337" w:type="dxa"/>
            <w:shd w:val="clear" w:color="auto" w:fill="auto"/>
            <w:noWrap/>
            <w:vAlign w:val="bottom"/>
            <w:hideMark/>
          </w:tcPr>
          <w:p w14:paraId="66B2763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w:t>
            </w:r>
          </w:p>
        </w:tc>
      </w:tr>
      <w:tr w:rsidR="007B6B78" w:rsidRPr="001E11C2" w14:paraId="45BCED92" w14:textId="77777777" w:rsidTr="003D1384">
        <w:trPr>
          <w:trHeight w:val="288"/>
        </w:trPr>
        <w:tc>
          <w:tcPr>
            <w:tcW w:w="1316" w:type="dxa"/>
            <w:shd w:val="clear" w:color="auto" w:fill="auto"/>
            <w:noWrap/>
            <w:vAlign w:val="bottom"/>
            <w:hideMark/>
          </w:tcPr>
          <w:p w14:paraId="12B5991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5BBDED4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376</w:t>
            </w:r>
          </w:p>
        </w:tc>
        <w:tc>
          <w:tcPr>
            <w:tcW w:w="3519" w:type="dxa"/>
            <w:shd w:val="clear" w:color="auto" w:fill="auto"/>
            <w:noWrap/>
            <w:vAlign w:val="bottom"/>
            <w:hideMark/>
          </w:tcPr>
          <w:p w14:paraId="204591C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New-Liberal Alliance</w:t>
            </w:r>
          </w:p>
        </w:tc>
        <w:tc>
          <w:tcPr>
            <w:tcW w:w="7337" w:type="dxa"/>
            <w:shd w:val="clear" w:color="auto" w:fill="auto"/>
            <w:noWrap/>
            <w:vAlign w:val="bottom"/>
            <w:hideMark/>
          </w:tcPr>
          <w:p w14:paraId="27F6E50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2007 2011</w:t>
            </w:r>
          </w:p>
        </w:tc>
      </w:tr>
      <w:tr w:rsidR="007B6B78" w:rsidRPr="001E11C2" w14:paraId="309326D4" w14:textId="77777777" w:rsidTr="003D1384">
        <w:trPr>
          <w:trHeight w:val="288"/>
        </w:trPr>
        <w:tc>
          <w:tcPr>
            <w:tcW w:w="1316" w:type="dxa"/>
            <w:shd w:val="clear" w:color="auto" w:fill="auto"/>
            <w:noWrap/>
            <w:vAlign w:val="bottom"/>
            <w:hideMark/>
          </w:tcPr>
          <w:p w14:paraId="7BF2E46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303273D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978</w:t>
            </w:r>
          </w:p>
        </w:tc>
        <w:tc>
          <w:tcPr>
            <w:tcW w:w="3519" w:type="dxa"/>
            <w:shd w:val="clear" w:color="auto" w:fill="auto"/>
            <w:noWrap/>
            <w:vAlign w:val="bottom"/>
            <w:hideMark/>
          </w:tcPr>
          <w:p w14:paraId="1A926F7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Progress Party</w:t>
            </w:r>
          </w:p>
        </w:tc>
        <w:tc>
          <w:tcPr>
            <w:tcW w:w="7337" w:type="dxa"/>
            <w:shd w:val="clear" w:color="auto" w:fill="auto"/>
            <w:noWrap/>
            <w:vAlign w:val="bottom"/>
            <w:hideMark/>
          </w:tcPr>
          <w:p w14:paraId="7ECA43A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1973 1975 1977 1979 1981 1984 1987 1988 1990 1994 1998 2001</w:t>
            </w:r>
          </w:p>
        </w:tc>
      </w:tr>
      <w:tr w:rsidR="007B6B78" w:rsidRPr="001E11C2" w14:paraId="44586B0C" w14:textId="77777777" w:rsidTr="003D1384">
        <w:trPr>
          <w:trHeight w:val="288"/>
        </w:trPr>
        <w:tc>
          <w:tcPr>
            <w:tcW w:w="1316" w:type="dxa"/>
            <w:shd w:val="clear" w:color="auto" w:fill="auto"/>
            <w:noWrap/>
            <w:vAlign w:val="bottom"/>
            <w:hideMark/>
          </w:tcPr>
          <w:p w14:paraId="18456AE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3A23229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306</w:t>
            </w:r>
          </w:p>
        </w:tc>
        <w:tc>
          <w:tcPr>
            <w:tcW w:w="3519" w:type="dxa"/>
            <w:shd w:val="clear" w:color="auto" w:fill="auto"/>
            <w:noWrap/>
            <w:vAlign w:val="bottom"/>
            <w:hideMark/>
          </w:tcPr>
          <w:p w14:paraId="70F2F2A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Red-Green Alliance</w:t>
            </w:r>
          </w:p>
        </w:tc>
        <w:tc>
          <w:tcPr>
            <w:tcW w:w="7337" w:type="dxa"/>
            <w:shd w:val="clear" w:color="auto" w:fill="auto"/>
            <w:noWrap/>
            <w:vAlign w:val="bottom"/>
            <w:hideMark/>
          </w:tcPr>
          <w:p w14:paraId="33544E9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1990 1994 1998 2001 2005 2007 2011</w:t>
            </w:r>
          </w:p>
        </w:tc>
      </w:tr>
      <w:tr w:rsidR="007B6B78" w:rsidRPr="001E11C2" w14:paraId="41C94510" w14:textId="77777777" w:rsidTr="003D1384">
        <w:trPr>
          <w:trHeight w:val="288"/>
        </w:trPr>
        <w:tc>
          <w:tcPr>
            <w:tcW w:w="1316" w:type="dxa"/>
            <w:shd w:val="clear" w:color="auto" w:fill="auto"/>
            <w:noWrap/>
            <w:vAlign w:val="bottom"/>
            <w:hideMark/>
          </w:tcPr>
          <w:p w14:paraId="0F0F83E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Denmark</w:t>
            </w:r>
          </w:p>
        </w:tc>
        <w:tc>
          <w:tcPr>
            <w:tcW w:w="963" w:type="dxa"/>
            <w:shd w:val="clear" w:color="auto" w:fill="auto"/>
            <w:noWrap/>
            <w:vAlign w:val="bottom"/>
            <w:hideMark/>
          </w:tcPr>
          <w:p w14:paraId="6144E96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812</w:t>
            </w:r>
          </w:p>
        </w:tc>
        <w:tc>
          <w:tcPr>
            <w:tcW w:w="3519" w:type="dxa"/>
            <w:shd w:val="clear" w:color="auto" w:fill="auto"/>
            <w:noWrap/>
            <w:vAlign w:val="bottom"/>
            <w:hideMark/>
          </w:tcPr>
          <w:p w14:paraId="2BBAC0C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Schleswig Party</w:t>
            </w:r>
          </w:p>
        </w:tc>
        <w:tc>
          <w:tcPr>
            <w:tcW w:w="7337" w:type="dxa"/>
            <w:shd w:val="clear" w:color="auto" w:fill="auto"/>
            <w:noWrap/>
            <w:vAlign w:val="bottom"/>
            <w:hideMark/>
          </w:tcPr>
          <w:p w14:paraId="36825A2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1947 1950 1953 1957 1960 1973 1975 1977</w:t>
            </w:r>
          </w:p>
        </w:tc>
      </w:tr>
      <w:tr w:rsidR="007B6B78" w:rsidRPr="001E11C2" w14:paraId="58A3F25E" w14:textId="77777777" w:rsidTr="003D1384">
        <w:trPr>
          <w:trHeight w:val="288"/>
        </w:trPr>
        <w:tc>
          <w:tcPr>
            <w:tcW w:w="1316" w:type="dxa"/>
            <w:shd w:val="clear" w:color="auto" w:fill="auto"/>
            <w:noWrap/>
            <w:vAlign w:val="bottom"/>
            <w:hideMark/>
          </w:tcPr>
          <w:p w14:paraId="616B47C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6BAEB79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1894</w:t>
            </w:r>
          </w:p>
        </w:tc>
        <w:tc>
          <w:tcPr>
            <w:tcW w:w="3519" w:type="dxa"/>
            <w:shd w:val="clear" w:color="auto" w:fill="auto"/>
            <w:noWrap/>
            <w:vAlign w:val="bottom"/>
            <w:hideMark/>
          </w:tcPr>
          <w:p w14:paraId="28C65BE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Democratic Party (Faroe Islands)</w:t>
            </w:r>
          </w:p>
        </w:tc>
        <w:tc>
          <w:tcPr>
            <w:tcW w:w="7337" w:type="dxa"/>
            <w:shd w:val="clear" w:color="auto" w:fill="auto"/>
            <w:noWrap/>
            <w:vAlign w:val="bottom"/>
            <w:hideMark/>
          </w:tcPr>
          <w:p w14:paraId="5CC04F0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2005 2007 2011</w:t>
            </w:r>
          </w:p>
        </w:tc>
      </w:tr>
      <w:tr w:rsidR="007B6B78" w:rsidRPr="001E11C2" w14:paraId="0E995E6E" w14:textId="77777777" w:rsidTr="003D1384">
        <w:trPr>
          <w:trHeight w:val="288"/>
        </w:trPr>
        <w:tc>
          <w:tcPr>
            <w:tcW w:w="1316" w:type="dxa"/>
            <w:shd w:val="clear" w:color="auto" w:fill="auto"/>
            <w:noWrap/>
            <w:vAlign w:val="bottom"/>
            <w:hideMark/>
          </w:tcPr>
          <w:p w14:paraId="2495D68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2354568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1629</w:t>
            </w:r>
          </w:p>
        </w:tc>
        <w:tc>
          <w:tcPr>
            <w:tcW w:w="3519" w:type="dxa"/>
            <w:shd w:val="clear" w:color="auto" w:fill="auto"/>
            <w:noWrap/>
            <w:vAlign w:val="bottom"/>
            <w:hideMark/>
          </w:tcPr>
          <w:p w14:paraId="7588768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Democrats</w:t>
            </w:r>
          </w:p>
        </w:tc>
        <w:tc>
          <w:tcPr>
            <w:tcW w:w="7337" w:type="dxa"/>
            <w:shd w:val="clear" w:color="auto" w:fill="auto"/>
            <w:noWrap/>
            <w:vAlign w:val="bottom"/>
            <w:hideMark/>
          </w:tcPr>
          <w:p w14:paraId="0F38BC3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1950 1953-4 1953-9 1957 1960 1964 1966 1968 1971 1973 1975 1977 1979 1981 1984 1987 1988 1990 1994 1998 2001 2005 2007 2011</w:t>
            </w:r>
          </w:p>
        </w:tc>
      </w:tr>
      <w:tr w:rsidR="007B6B78" w:rsidRPr="001E11C2" w14:paraId="54A4C527" w14:textId="77777777" w:rsidTr="003D1384">
        <w:trPr>
          <w:trHeight w:val="288"/>
        </w:trPr>
        <w:tc>
          <w:tcPr>
            <w:tcW w:w="1316" w:type="dxa"/>
            <w:shd w:val="clear" w:color="auto" w:fill="auto"/>
            <w:noWrap/>
            <w:vAlign w:val="bottom"/>
            <w:hideMark/>
          </w:tcPr>
          <w:p w14:paraId="2CC84A4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1AD62EA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1644</w:t>
            </w:r>
          </w:p>
        </w:tc>
        <w:tc>
          <w:tcPr>
            <w:tcW w:w="3519" w:type="dxa"/>
            <w:shd w:val="clear" w:color="auto" w:fill="auto"/>
            <w:noWrap/>
            <w:vAlign w:val="bottom"/>
            <w:hideMark/>
          </w:tcPr>
          <w:p w14:paraId="25C7B01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Socialist </w:t>
            </w:r>
            <w:proofErr w:type="spellStart"/>
            <w:r w:rsidRPr="001E11C2">
              <w:rPr>
                <w:rFonts w:ascii="Garamond" w:eastAsia="Times New Roman" w:hAnsi="Garamond" w:cs="Times New Roman"/>
                <w:sz w:val="24"/>
                <w:szCs w:val="24"/>
              </w:rPr>
              <w:t>Peoples</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78BBB89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1960 1964 1966 1968 1971 1973 1975 1977 1979 1981 1984 1987 1988 1990 1994 1998 2001 2005 2007 2011</w:t>
            </w:r>
          </w:p>
        </w:tc>
      </w:tr>
      <w:tr w:rsidR="007B6B78" w:rsidRPr="001E11C2" w14:paraId="5CCE3844" w14:textId="77777777" w:rsidTr="003D1384">
        <w:trPr>
          <w:trHeight w:val="288"/>
        </w:trPr>
        <w:tc>
          <w:tcPr>
            <w:tcW w:w="1316" w:type="dxa"/>
            <w:shd w:val="clear" w:color="auto" w:fill="auto"/>
            <w:noWrap/>
            <w:vAlign w:val="bottom"/>
            <w:hideMark/>
          </w:tcPr>
          <w:p w14:paraId="502C5CC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Denmark</w:t>
            </w:r>
          </w:p>
        </w:tc>
        <w:tc>
          <w:tcPr>
            <w:tcW w:w="963" w:type="dxa"/>
            <w:shd w:val="clear" w:color="auto" w:fill="auto"/>
            <w:noWrap/>
            <w:vAlign w:val="bottom"/>
            <w:hideMark/>
          </w:tcPr>
          <w:p w14:paraId="50F048E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1892</w:t>
            </w:r>
          </w:p>
        </w:tc>
        <w:tc>
          <w:tcPr>
            <w:tcW w:w="3519" w:type="dxa"/>
            <w:shd w:val="clear" w:color="auto" w:fill="auto"/>
            <w:noWrap/>
            <w:vAlign w:val="bottom"/>
            <w:hideMark/>
          </w:tcPr>
          <w:p w14:paraId="2D29EDD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Union Party (Faroe Islands)</w:t>
            </w:r>
          </w:p>
        </w:tc>
        <w:tc>
          <w:tcPr>
            <w:tcW w:w="7337" w:type="dxa"/>
            <w:shd w:val="clear" w:color="auto" w:fill="auto"/>
            <w:noWrap/>
            <w:vAlign w:val="bottom"/>
            <w:hideMark/>
          </w:tcPr>
          <w:p w14:paraId="3C95E06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1950 1953-4 1953-9 1957 1960 1964 1966 1968 1971 1973 1975 1977 1979 1981 1984 1987 1988 1990 1994 1998 2001 2005 2007 2011</w:t>
            </w:r>
          </w:p>
        </w:tc>
      </w:tr>
      <w:tr w:rsidR="007B6B78" w:rsidRPr="001E11C2" w14:paraId="4DBB6A15" w14:textId="77777777" w:rsidTr="003D1384">
        <w:trPr>
          <w:trHeight w:val="288"/>
        </w:trPr>
        <w:tc>
          <w:tcPr>
            <w:tcW w:w="1316" w:type="dxa"/>
            <w:shd w:val="clear" w:color="auto" w:fill="auto"/>
            <w:noWrap/>
            <w:vAlign w:val="bottom"/>
            <w:hideMark/>
          </w:tcPr>
          <w:p w14:paraId="6E515DA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4283689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94</w:t>
            </w:r>
          </w:p>
        </w:tc>
        <w:tc>
          <w:tcPr>
            <w:tcW w:w="3519" w:type="dxa"/>
            <w:shd w:val="clear" w:color="auto" w:fill="auto"/>
            <w:noWrap/>
            <w:vAlign w:val="bottom"/>
            <w:hideMark/>
          </w:tcPr>
          <w:p w14:paraId="464FA83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Centre Party</w:t>
            </w:r>
          </w:p>
        </w:tc>
        <w:tc>
          <w:tcPr>
            <w:tcW w:w="7337" w:type="dxa"/>
            <w:shd w:val="clear" w:color="auto" w:fill="auto"/>
            <w:noWrap/>
            <w:vAlign w:val="bottom"/>
            <w:hideMark/>
          </w:tcPr>
          <w:p w14:paraId="78F4430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1948 1951 1954 1958 1962 1966 1970 1972 1975 1979 1983 1987 1991 1995 1999 2003 2007 2011</w:t>
            </w:r>
          </w:p>
        </w:tc>
      </w:tr>
      <w:tr w:rsidR="007B6B78" w:rsidRPr="001E11C2" w14:paraId="2C7893F0" w14:textId="77777777" w:rsidTr="003D1384">
        <w:trPr>
          <w:trHeight w:val="288"/>
        </w:trPr>
        <w:tc>
          <w:tcPr>
            <w:tcW w:w="1316" w:type="dxa"/>
            <w:shd w:val="clear" w:color="auto" w:fill="auto"/>
            <w:noWrap/>
            <w:vAlign w:val="bottom"/>
            <w:hideMark/>
          </w:tcPr>
          <w:p w14:paraId="29E1970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4E6C850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1463</w:t>
            </w:r>
          </w:p>
        </w:tc>
        <w:tc>
          <w:tcPr>
            <w:tcW w:w="3519" w:type="dxa"/>
            <w:shd w:val="clear" w:color="auto" w:fill="auto"/>
            <w:noWrap/>
            <w:vAlign w:val="bottom"/>
            <w:hideMark/>
          </w:tcPr>
          <w:p w14:paraId="3437EC9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Democrats</w:t>
            </w:r>
          </w:p>
        </w:tc>
        <w:tc>
          <w:tcPr>
            <w:tcW w:w="7337" w:type="dxa"/>
            <w:shd w:val="clear" w:color="auto" w:fill="auto"/>
            <w:noWrap/>
            <w:vAlign w:val="bottom"/>
            <w:hideMark/>
          </w:tcPr>
          <w:p w14:paraId="607CBD5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1966 1970 1972 1975 1979 1983 1987 1991 1995 1999 2003 2007 2011</w:t>
            </w:r>
          </w:p>
        </w:tc>
      </w:tr>
      <w:tr w:rsidR="007B6B78" w:rsidRPr="001E11C2" w14:paraId="3F87D530" w14:textId="77777777" w:rsidTr="003D1384">
        <w:trPr>
          <w:trHeight w:val="288"/>
        </w:trPr>
        <w:tc>
          <w:tcPr>
            <w:tcW w:w="1316" w:type="dxa"/>
            <w:shd w:val="clear" w:color="auto" w:fill="auto"/>
            <w:noWrap/>
            <w:vAlign w:val="bottom"/>
            <w:hideMark/>
          </w:tcPr>
          <w:p w14:paraId="28D0362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56BA597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806</w:t>
            </w:r>
          </w:p>
        </w:tc>
        <w:tc>
          <w:tcPr>
            <w:tcW w:w="3519" w:type="dxa"/>
            <w:shd w:val="clear" w:color="auto" w:fill="auto"/>
            <w:noWrap/>
            <w:vAlign w:val="bottom"/>
            <w:hideMark/>
          </w:tcPr>
          <w:p w14:paraId="46065E1A" w14:textId="722DD9C4"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Communist</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Party of Finland (</w:t>
            </w:r>
            <w:proofErr w:type="spellStart"/>
            <w:r w:rsidRPr="001E11C2">
              <w:rPr>
                <w:rFonts w:ascii="Garamond" w:eastAsia="Times New Roman" w:hAnsi="Garamond" w:cs="Times New Roman"/>
                <w:sz w:val="24"/>
                <w:szCs w:val="24"/>
              </w:rPr>
              <w:t>Yhtenaisyys</w:t>
            </w:r>
            <w:proofErr w:type="spellEnd"/>
            <w:r w:rsidRPr="001E11C2">
              <w:rPr>
                <w:rFonts w:ascii="Garamond" w:eastAsia="Times New Roman" w:hAnsi="Garamond" w:cs="Times New Roman"/>
                <w:sz w:val="24"/>
                <w:szCs w:val="24"/>
              </w:rPr>
              <w:t>)</w:t>
            </w:r>
          </w:p>
        </w:tc>
        <w:tc>
          <w:tcPr>
            <w:tcW w:w="7337" w:type="dxa"/>
            <w:shd w:val="clear" w:color="auto" w:fill="auto"/>
            <w:noWrap/>
            <w:vAlign w:val="bottom"/>
            <w:hideMark/>
          </w:tcPr>
          <w:p w14:paraId="7D54F6A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1999 2003 2007 2011</w:t>
            </w:r>
          </w:p>
        </w:tc>
      </w:tr>
      <w:tr w:rsidR="007B6B78" w:rsidRPr="001E11C2" w14:paraId="46659D55" w14:textId="77777777" w:rsidTr="003D1384">
        <w:trPr>
          <w:trHeight w:val="288"/>
        </w:trPr>
        <w:tc>
          <w:tcPr>
            <w:tcW w:w="1316" w:type="dxa"/>
            <w:shd w:val="clear" w:color="auto" w:fill="auto"/>
            <w:noWrap/>
            <w:vAlign w:val="bottom"/>
            <w:hideMark/>
          </w:tcPr>
          <w:p w14:paraId="590A6EF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00502CD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1389</w:t>
            </w:r>
          </w:p>
        </w:tc>
        <w:tc>
          <w:tcPr>
            <w:tcW w:w="3519" w:type="dxa"/>
            <w:shd w:val="clear" w:color="auto" w:fill="auto"/>
            <w:noWrap/>
            <w:vAlign w:val="bottom"/>
            <w:hideMark/>
          </w:tcPr>
          <w:p w14:paraId="1ED3DFB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Constitutional People's Party</w:t>
            </w:r>
          </w:p>
        </w:tc>
        <w:tc>
          <w:tcPr>
            <w:tcW w:w="7337" w:type="dxa"/>
            <w:shd w:val="clear" w:color="auto" w:fill="auto"/>
            <w:noWrap/>
            <w:vAlign w:val="bottom"/>
            <w:hideMark/>
          </w:tcPr>
          <w:p w14:paraId="4139184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1975 1979 1983 1987 1991</w:t>
            </w:r>
          </w:p>
        </w:tc>
      </w:tr>
      <w:tr w:rsidR="007B6B78" w:rsidRPr="001E11C2" w14:paraId="5B674A7E" w14:textId="77777777" w:rsidTr="003D1384">
        <w:trPr>
          <w:trHeight w:val="288"/>
        </w:trPr>
        <w:tc>
          <w:tcPr>
            <w:tcW w:w="1316" w:type="dxa"/>
            <w:shd w:val="clear" w:color="auto" w:fill="auto"/>
            <w:noWrap/>
            <w:vAlign w:val="bottom"/>
            <w:hideMark/>
          </w:tcPr>
          <w:p w14:paraId="4351A68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2E6EBBC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229</w:t>
            </w:r>
          </w:p>
        </w:tc>
        <w:tc>
          <w:tcPr>
            <w:tcW w:w="3519" w:type="dxa"/>
            <w:shd w:val="clear" w:color="auto" w:fill="auto"/>
            <w:noWrap/>
            <w:vAlign w:val="bottom"/>
            <w:hideMark/>
          </w:tcPr>
          <w:p w14:paraId="6925706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Alternative</w:t>
            </w:r>
          </w:p>
        </w:tc>
        <w:tc>
          <w:tcPr>
            <w:tcW w:w="7337" w:type="dxa"/>
            <w:shd w:val="clear" w:color="auto" w:fill="auto"/>
            <w:noWrap/>
            <w:vAlign w:val="bottom"/>
            <w:hideMark/>
          </w:tcPr>
          <w:p w14:paraId="5C559CA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1987</w:t>
            </w:r>
          </w:p>
        </w:tc>
      </w:tr>
      <w:tr w:rsidR="007B6B78" w:rsidRPr="001E11C2" w14:paraId="61DB20A7" w14:textId="77777777" w:rsidTr="003D1384">
        <w:trPr>
          <w:trHeight w:val="288"/>
        </w:trPr>
        <w:tc>
          <w:tcPr>
            <w:tcW w:w="1316" w:type="dxa"/>
            <w:shd w:val="clear" w:color="auto" w:fill="auto"/>
            <w:noWrap/>
            <w:vAlign w:val="bottom"/>
            <w:hideMark/>
          </w:tcPr>
          <w:p w14:paraId="24A1BAD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6B896F4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1292</w:t>
            </w:r>
          </w:p>
        </w:tc>
        <w:tc>
          <w:tcPr>
            <w:tcW w:w="3519" w:type="dxa"/>
            <w:shd w:val="clear" w:color="auto" w:fill="auto"/>
            <w:noWrap/>
            <w:vAlign w:val="bottom"/>
            <w:hideMark/>
          </w:tcPr>
          <w:p w14:paraId="127E878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Union | Left Alliance</w:t>
            </w:r>
          </w:p>
        </w:tc>
        <w:tc>
          <w:tcPr>
            <w:tcW w:w="7337" w:type="dxa"/>
            <w:shd w:val="clear" w:color="auto" w:fill="auto"/>
            <w:noWrap/>
            <w:vAlign w:val="bottom"/>
            <w:hideMark/>
          </w:tcPr>
          <w:p w14:paraId="1B2126D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1948 1951 1954 1958 1962 1966 1970 1972 1975 1979 1983 1987 1991 1995 1999 2003 2007 2011</w:t>
            </w:r>
          </w:p>
        </w:tc>
      </w:tr>
      <w:tr w:rsidR="007B6B78" w:rsidRPr="001E11C2" w14:paraId="130AC3E7" w14:textId="77777777" w:rsidTr="003D1384">
        <w:trPr>
          <w:trHeight w:val="288"/>
        </w:trPr>
        <w:tc>
          <w:tcPr>
            <w:tcW w:w="1316" w:type="dxa"/>
            <w:shd w:val="clear" w:color="auto" w:fill="auto"/>
            <w:noWrap/>
            <w:vAlign w:val="bottom"/>
            <w:hideMark/>
          </w:tcPr>
          <w:p w14:paraId="2E8082C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1325090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1105</w:t>
            </w:r>
          </w:p>
        </w:tc>
        <w:tc>
          <w:tcPr>
            <w:tcW w:w="3519" w:type="dxa"/>
            <w:shd w:val="clear" w:color="auto" w:fill="auto"/>
            <w:noWrap/>
            <w:vAlign w:val="bottom"/>
            <w:hideMark/>
          </w:tcPr>
          <w:p w14:paraId="0ED7D5A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Ecological Party</w:t>
            </w:r>
          </w:p>
        </w:tc>
        <w:tc>
          <w:tcPr>
            <w:tcW w:w="7337" w:type="dxa"/>
            <w:shd w:val="clear" w:color="auto" w:fill="auto"/>
            <w:noWrap/>
            <w:vAlign w:val="bottom"/>
            <w:hideMark/>
          </w:tcPr>
          <w:p w14:paraId="092CB43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1995 1999</w:t>
            </w:r>
          </w:p>
        </w:tc>
      </w:tr>
      <w:tr w:rsidR="007B6B78" w:rsidRPr="001E11C2" w14:paraId="3C023A6A" w14:textId="77777777" w:rsidTr="003D1384">
        <w:trPr>
          <w:trHeight w:val="288"/>
        </w:trPr>
        <w:tc>
          <w:tcPr>
            <w:tcW w:w="1316" w:type="dxa"/>
            <w:shd w:val="clear" w:color="auto" w:fill="auto"/>
            <w:noWrap/>
            <w:vAlign w:val="bottom"/>
            <w:hideMark/>
          </w:tcPr>
          <w:p w14:paraId="1F0A3C8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66C1B99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200</w:t>
            </w:r>
          </w:p>
        </w:tc>
        <w:tc>
          <w:tcPr>
            <w:tcW w:w="3519" w:type="dxa"/>
            <w:shd w:val="clear" w:color="auto" w:fill="auto"/>
            <w:noWrap/>
            <w:vAlign w:val="bottom"/>
            <w:hideMark/>
          </w:tcPr>
          <w:p w14:paraId="30F919C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Finnish Party -- True Finns</w:t>
            </w:r>
          </w:p>
        </w:tc>
        <w:tc>
          <w:tcPr>
            <w:tcW w:w="7337" w:type="dxa"/>
            <w:shd w:val="clear" w:color="auto" w:fill="auto"/>
            <w:noWrap/>
            <w:vAlign w:val="bottom"/>
            <w:hideMark/>
          </w:tcPr>
          <w:p w14:paraId="5F5E341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1962 1966 1970 1972 1975 1979 1983 1987 1991 1995 1999 2003 2007 2011</w:t>
            </w:r>
          </w:p>
        </w:tc>
      </w:tr>
      <w:tr w:rsidR="007B6B78" w:rsidRPr="001E11C2" w14:paraId="111CE1E1" w14:textId="77777777" w:rsidTr="003D1384">
        <w:trPr>
          <w:trHeight w:val="288"/>
        </w:trPr>
        <w:tc>
          <w:tcPr>
            <w:tcW w:w="1316" w:type="dxa"/>
            <w:shd w:val="clear" w:color="auto" w:fill="auto"/>
            <w:noWrap/>
            <w:vAlign w:val="bottom"/>
            <w:hideMark/>
          </w:tcPr>
          <w:p w14:paraId="3C87D45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41E9F3A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1576</w:t>
            </w:r>
          </w:p>
        </w:tc>
        <w:tc>
          <w:tcPr>
            <w:tcW w:w="3519" w:type="dxa"/>
            <w:shd w:val="clear" w:color="auto" w:fill="auto"/>
            <w:noWrap/>
            <w:vAlign w:val="bottom"/>
            <w:hideMark/>
          </w:tcPr>
          <w:p w14:paraId="47355D0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Finnish Pensioners Party</w:t>
            </w:r>
          </w:p>
        </w:tc>
        <w:tc>
          <w:tcPr>
            <w:tcW w:w="7337" w:type="dxa"/>
            <w:shd w:val="clear" w:color="auto" w:fill="auto"/>
            <w:noWrap/>
            <w:vAlign w:val="bottom"/>
            <w:hideMark/>
          </w:tcPr>
          <w:p w14:paraId="653DDB8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1987 1991 1995 1999</w:t>
            </w:r>
          </w:p>
        </w:tc>
      </w:tr>
      <w:tr w:rsidR="007B6B78" w:rsidRPr="001E11C2" w14:paraId="0535D42B" w14:textId="77777777" w:rsidTr="003D1384">
        <w:trPr>
          <w:trHeight w:val="288"/>
        </w:trPr>
        <w:tc>
          <w:tcPr>
            <w:tcW w:w="1316" w:type="dxa"/>
            <w:shd w:val="clear" w:color="auto" w:fill="auto"/>
            <w:noWrap/>
            <w:vAlign w:val="bottom"/>
            <w:hideMark/>
          </w:tcPr>
          <w:p w14:paraId="1C1241E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03778B4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139</w:t>
            </w:r>
          </w:p>
        </w:tc>
        <w:tc>
          <w:tcPr>
            <w:tcW w:w="3519" w:type="dxa"/>
            <w:shd w:val="clear" w:color="auto" w:fill="auto"/>
            <w:noWrap/>
            <w:vAlign w:val="bottom"/>
            <w:hideMark/>
          </w:tcPr>
          <w:p w14:paraId="1C279B8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Finnish People's Unity Party</w:t>
            </w:r>
          </w:p>
        </w:tc>
        <w:tc>
          <w:tcPr>
            <w:tcW w:w="7337" w:type="dxa"/>
            <w:shd w:val="clear" w:color="auto" w:fill="auto"/>
            <w:noWrap/>
            <w:vAlign w:val="bottom"/>
            <w:hideMark/>
          </w:tcPr>
          <w:p w14:paraId="3687723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1975 1983</w:t>
            </w:r>
          </w:p>
        </w:tc>
      </w:tr>
      <w:tr w:rsidR="007B6B78" w:rsidRPr="001E11C2" w14:paraId="58F89699" w14:textId="77777777" w:rsidTr="003D1384">
        <w:trPr>
          <w:trHeight w:val="288"/>
        </w:trPr>
        <w:tc>
          <w:tcPr>
            <w:tcW w:w="1316" w:type="dxa"/>
            <w:shd w:val="clear" w:color="auto" w:fill="auto"/>
            <w:noWrap/>
            <w:vAlign w:val="bottom"/>
            <w:hideMark/>
          </w:tcPr>
          <w:p w14:paraId="7D1938D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4BA61A9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1062</w:t>
            </w:r>
          </w:p>
        </w:tc>
        <w:tc>
          <w:tcPr>
            <w:tcW w:w="3519" w:type="dxa"/>
            <w:shd w:val="clear" w:color="auto" w:fill="auto"/>
            <w:noWrap/>
            <w:vAlign w:val="bottom"/>
            <w:hideMark/>
          </w:tcPr>
          <w:p w14:paraId="3E57238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Green League</w:t>
            </w:r>
          </w:p>
        </w:tc>
        <w:tc>
          <w:tcPr>
            <w:tcW w:w="7337" w:type="dxa"/>
            <w:shd w:val="clear" w:color="auto" w:fill="auto"/>
            <w:noWrap/>
            <w:vAlign w:val="bottom"/>
            <w:hideMark/>
          </w:tcPr>
          <w:p w14:paraId="2FFB5BA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1983 1987 1991 1995 1999 2003 2007 2011</w:t>
            </w:r>
          </w:p>
        </w:tc>
      </w:tr>
      <w:tr w:rsidR="007B6B78" w:rsidRPr="001E11C2" w14:paraId="45EEF9B8" w14:textId="77777777" w:rsidTr="003D1384">
        <w:trPr>
          <w:trHeight w:val="288"/>
        </w:trPr>
        <w:tc>
          <w:tcPr>
            <w:tcW w:w="1316" w:type="dxa"/>
            <w:shd w:val="clear" w:color="auto" w:fill="auto"/>
            <w:noWrap/>
            <w:vAlign w:val="bottom"/>
            <w:hideMark/>
          </w:tcPr>
          <w:p w14:paraId="53B63F8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11AEFC2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979</w:t>
            </w:r>
          </w:p>
        </w:tc>
        <w:tc>
          <w:tcPr>
            <w:tcW w:w="3519" w:type="dxa"/>
            <w:shd w:val="clear" w:color="auto" w:fill="auto"/>
            <w:noWrap/>
            <w:vAlign w:val="bottom"/>
            <w:hideMark/>
          </w:tcPr>
          <w:p w14:paraId="010B1D5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League for Free Finland</w:t>
            </w:r>
          </w:p>
        </w:tc>
        <w:tc>
          <w:tcPr>
            <w:tcW w:w="7337" w:type="dxa"/>
            <w:shd w:val="clear" w:color="auto" w:fill="auto"/>
            <w:noWrap/>
            <w:vAlign w:val="bottom"/>
            <w:hideMark/>
          </w:tcPr>
          <w:p w14:paraId="227036B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1995</w:t>
            </w:r>
          </w:p>
        </w:tc>
      </w:tr>
      <w:tr w:rsidR="007B6B78" w:rsidRPr="001E11C2" w14:paraId="66CA6006" w14:textId="77777777" w:rsidTr="003D1384">
        <w:trPr>
          <w:trHeight w:val="288"/>
        </w:trPr>
        <w:tc>
          <w:tcPr>
            <w:tcW w:w="1316" w:type="dxa"/>
            <w:shd w:val="clear" w:color="auto" w:fill="auto"/>
            <w:noWrap/>
            <w:vAlign w:val="bottom"/>
            <w:hideMark/>
          </w:tcPr>
          <w:p w14:paraId="7BEEEFE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18757FC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1109</w:t>
            </w:r>
          </w:p>
        </w:tc>
        <w:tc>
          <w:tcPr>
            <w:tcW w:w="3519" w:type="dxa"/>
            <w:shd w:val="clear" w:color="auto" w:fill="auto"/>
            <w:noWrap/>
            <w:vAlign w:val="bottom"/>
            <w:hideMark/>
          </w:tcPr>
          <w:p w14:paraId="6EB3C4A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League</w:t>
            </w:r>
          </w:p>
        </w:tc>
        <w:tc>
          <w:tcPr>
            <w:tcW w:w="7337" w:type="dxa"/>
            <w:shd w:val="clear" w:color="auto" w:fill="auto"/>
            <w:noWrap/>
            <w:vAlign w:val="bottom"/>
            <w:hideMark/>
          </w:tcPr>
          <w:p w14:paraId="018BAF2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1951 1954 1958 1962</w:t>
            </w:r>
          </w:p>
        </w:tc>
      </w:tr>
      <w:tr w:rsidR="007B6B78" w:rsidRPr="001E11C2" w14:paraId="47FE6094" w14:textId="77777777" w:rsidTr="003D1384">
        <w:trPr>
          <w:trHeight w:val="288"/>
        </w:trPr>
        <w:tc>
          <w:tcPr>
            <w:tcW w:w="1316" w:type="dxa"/>
            <w:shd w:val="clear" w:color="auto" w:fill="auto"/>
            <w:noWrap/>
            <w:vAlign w:val="bottom"/>
            <w:hideMark/>
          </w:tcPr>
          <w:p w14:paraId="7CD2BA9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3B4E2F0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1219</w:t>
            </w:r>
          </w:p>
        </w:tc>
        <w:tc>
          <w:tcPr>
            <w:tcW w:w="3519" w:type="dxa"/>
            <w:shd w:val="clear" w:color="auto" w:fill="auto"/>
            <w:noWrap/>
            <w:vAlign w:val="bottom"/>
            <w:hideMark/>
          </w:tcPr>
          <w:p w14:paraId="416F855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Liberals</w:t>
            </w:r>
          </w:p>
        </w:tc>
        <w:tc>
          <w:tcPr>
            <w:tcW w:w="7337" w:type="dxa"/>
            <w:shd w:val="clear" w:color="auto" w:fill="auto"/>
            <w:noWrap/>
            <w:vAlign w:val="bottom"/>
            <w:hideMark/>
          </w:tcPr>
          <w:p w14:paraId="6E5B84B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1948 1951 1954 1958 1962 1966 1970 1972 1975 1979 1983 1987 1991 1995 1999 2003 2007</w:t>
            </w:r>
          </w:p>
        </w:tc>
      </w:tr>
      <w:tr w:rsidR="007B6B78" w:rsidRPr="001E11C2" w14:paraId="1702842C" w14:textId="77777777" w:rsidTr="003D1384">
        <w:trPr>
          <w:trHeight w:val="288"/>
        </w:trPr>
        <w:tc>
          <w:tcPr>
            <w:tcW w:w="1316" w:type="dxa"/>
            <w:shd w:val="clear" w:color="auto" w:fill="auto"/>
            <w:noWrap/>
            <w:vAlign w:val="bottom"/>
            <w:hideMark/>
          </w:tcPr>
          <w:p w14:paraId="04CBE55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1D2ABAD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1118</w:t>
            </w:r>
          </w:p>
        </w:tc>
        <w:tc>
          <w:tcPr>
            <w:tcW w:w="3519" w:type="dxa"/>
            <w:shd w:val="clear" w:color="auto" w:fill="auto"/>
            <w:noWrap/>
            <w:vAlign w:val="bottom"/>
            <w:hideMark/>
          </w:tcPr>
          <w:p w14:paraId="0B4F6BD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Coalition Party</w:t>
            </w:r>
          </w:p>
        </w:tc>
        <w:tc>
          <w:tcPr>
            <w:tcW w:w="7337" w:type="dxa"/>
            <w:shd w:val="clear" w:color="auto" w:fill="auto"/>
            <w:noWrap/>
            <w:vAlign w:val="bottom"/>
            <w:hideMark/>
          </w:tcPr>
          <w:p w14:paraId="00E9738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1948 1951 1954 1958 1962 1966 1970 1972 1975 1979 1983 1987 1991 1995 1999 2003 2007 2011</w:t>
            </w:r>
          </w:p>
        </w:tc>
      </w:tr>
      <w:tr w:rsidR="007B6B78" w:rsidRPr="001E11C2" w14:paraId="7FBEC92A" w14:textId="77777777" w:rsidTr="003D1384">
        <w:trPr>
          <w:trHeight w:val="288"/>
        </w:trPr>
        <w:tc>
          <w:tcPr>
            <w:tcW w:w="1316" w:type="dxa"/>
            <w:shd w:val="clear" w:color="auto" w:fill="auto"/>
            <w:noWrap/>
            <w:vAlign w:val="bottom"/>
            <w:hideMark/>
          </w:tcPr>
          <w:p w14:paraId="56955C4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3B031D4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2293</w:t>
            </w:r>
          </w:p>
        </w:tc>
        <w:tc>
          <w:tcPr>
            <w:tcW w:w="3519" w:type="dxa"/>
            <w:shd w:val="clear" w:color="auto" w:fill="auto"/>
            <w:noWrap/>
            <w:vAlign w:val="bottom"/>
            <w:hideMark/>
          </w:tcPr>
          <w:p w14:paraId="0185FA9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Party of Smallholders and Rural People</w:t>
            </w:r>
          </w:p>
        </w:tc>
        <w:tc>
          <w:tcPr>
            <w:tcW w:w="7337" w:type="dxa"/>
            <w:shd w:val="clear" w:color="auto" w:fill="auto"/>
            <w:noWrap/>
            <w:vAlign w:val="bottom"/>
            <w:hideMark/>
          </w:tcPr>
          <w:p w14:paraId="0BEC352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1948 1951 1954</w:t>
            </w:r>
          </w:p>
        </w:tc>
      </w:tr>
      <w:tr w:rsidR="007B6B78" w:rsidRPr="001E11C2" w14:paraId="5871DFF0" w14:textId="77777777" w:rsidTr="003D1384">
        <w:trPr>
          <w:trHeight w:val="288"/>
        </w:trPr>
        <w:tc>
          <w:tcPr>
            <w:tcW w:w="1316" w:type="dxa"/>
            <w:shd w:val="clear" w:color="auto" w:fill="auto"/>
            <w:noWrap/>
            <w:vAlign w:val="bottom"/>
            <w:hideMark/>
          </w:tcPr>
          <w:p w14:paraId="553852F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6CD3DC5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2412</w:t>
            </w:r>
          </w:p>
        </w:tc>
        <w:tc>
          <w:tcPr>
            <w:tcW w:w="3519" w:type="dxa"/>
            <w:shd w:val="clear" w:color="auto" w:fill="auto"/>
            <w:noWrap/>
            <w:vAlign w:val="bottom"/>
            <w:hideMark/>
          </w:tcPr>
          <w:p w14:paraId="16B802A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Pirate Party Finland</w:t>
            </w:r>
          </w:p>
        </w:tc>
        <w:tc>
          <w:tcPr>
            <w:tcW w:w="7337" w:type="dxa"/>
            <w:shd w:val="clear" w:color="auto" w:fill="auto"/>
            <w:noWrap/>
            <w:vAlign w:val="bottom"/>
            <w:hideMark/>
          </w:tcPr>
          <w:p w14:paraId="2C4B1BA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2011</w:t>
            </w:r>
          </w:p>
        </w:tc>
      </w:tr>
      <w:tr w:rsidR="007B6B78" w:rsidRPr="001E11C2" w14:paraId="59EDC939" w14:textId="77777777" w:rsidTr="003D1384">
        <w:trPr>
          <w:trHeight w:val="288"/>
        </w:trPr>
        <w:tc>
          <w:tcPr>
            <w:tcW w:w="1316" w:type="dxa"/>
            <w:shd w:val="clear" w:color="auto" w:fill="auto"/>
            <w:noWrap/>
            <w:vAlign w:val="bottom"/>
            <w:hideMark/>
          </w:tcPr>
          <w:p w14:paraId="23A8F27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Finland</w:t>
            </w:r>
          </w:p>
        </w:tc>
        <w:tc>
          <w:tcPr>
            <w:tcW w:w="963" w:type="dxa"/>
            <w:shd w:val="clear" w:color="auto" w:fill="auto"/>
            <w:noWrap/>
            <w:vAlign w:val="bottom"/>
            <w:hideMark/>
          </w:tcPr>
          <w:p w14:paraId="2369EDB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638</w:t>
            </w:r>
          </w:p>
        </w:tc>
        <w:tc>
          <w:tcPr>
            <w:tcW w:w="3519" w:type="dxa"/>
            <w:shd w:val="clear" w:color="auto" w:fill="auto"/>
            <w:noWrap/>
            <w:vAlign w:val="bottom"/>
            <w:hideMark/>
          </w:tcPr>
          <w:p w14:paraId="31D120F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Reform Group</w:t>
            </w:r>
          </w:p>
        </w:tc>
        <w:tc>
          <w:tcPr>
            <w:tcW w:w="7337" w:type="dxa"/>
            <w:shd w:val="clear" w:color="auto" w:fill="auto"/>
            <w:noWrap/>
            <w:vAlign w:val="bottom"/>
            <w:hideMark/>
          </w:tcPr>
          <w:p w14:paraId="3EEB0A0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w:t>
            </w:r>
          </w:p>
        </w:tc>
      </w:tr>
      <w:tr w:rsidR="007B6B78" w:rsidRPr="001E11C2" w14:paraId="64954D1C" w14:textId="77777777" w:rsidTr="003D1384">
        <w:trPr>
          <w:trHeight w:val="288"/>
        </w:trPr>
        <w:tc>
          <w:tcPr>
            <w:tcW w:w="1316" w:type="dxa"/>
            <w:shd w:val="clear" w:color="auto" w:fill="auto"/>
            <w:noWrap/>
            <w:vAlign w:val="bottom"/>
            <w:hideMark/>
          </w:tcPr>
          <w:p w14:paraId="124D7F8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42212BA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1108</w:t>
            </w:r>
          </w:p>
        </w:tc>
        <w:tc>
          <w:tcPr>
            <w:tcW w:w="3519" w:type="dxa"/>
            <w:shd w:val="clear" w:color="auto" w:fill="auto"/>
            <w:noWrap/>
            <w:vAlign w:val="bottom"/>
            <w:hideMark/>
          </w:tcPr>
          <w:p w14:paraId="0D93F9C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Democratic League of Workers and Smallholders</w:t>
            </w:r>
          </w:p>
        </w:tc>
        <w:tc>
          <w:tcPr>
            <w:tcW w:w="7337" w:type="dxa"/>
            <w:shd w:val="clear" w:color="auto" w:fill="auto"/>
            <w:noWrap/>
            <w:vAlign w:val="bottom"/>
            <w:hideMark/>
          </w:tcPr>
          <w:p w14:paraId="00E176C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1958 1962 1966 1970 1972</w:t>
            </w:r>
          </w:p>
        </w:tc>
      </w:tr>
      <w:tr w:rsidR="007B6B78" w:rsidRPr="001E11C2" w14:paraId="75C6F45A" w14:textId="77777777" w:rsidTr="003D1384">
        <w:trPr>
          <w:trHeight w:val="288"/>
        </w:trPr>
        <w:tc>
          <w:tcPr>
            <w:tcW w:w="1316" w:type="dxa"/>
            <w:shd w:val="clear" w:color="auto" w:fill="auto"/>
            <w:noWrap/>
            <w:vAlign w:val="bottom"/>
            <w:hideMark/>
          </w:tcPr>
          <w:p w14:paraId="4EBC0F3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1FA00FA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395</w:t>
            </w:r>
          </w:p>
        </w:tc>
        <w:tc>
          <w:tcPr>
            <w:tcW w:w="3519" w:type="dxa"/>
            <w:shd w:val="clear" w:color="auto" w:fill="auto"/>
            <w:noWrap/>
            <w:vAlign w:val="bottom"/>
            <w:hideMark/>
          </w:tcPr>
          <w:p w14:paraId="5A84C09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Democratic Party of Finland</w:t>
            </w:r>
          </w:p>
        </w:tc>
        <w:tc>
          <w:tcPr>
            <w:tcW w:w="7337" w:type="dxa"/>
            <w:shd w:val="clear" w:color="auto" w:fill="auto"/>
            <w:noWrap/>
            <w:vAlign w:val="bottom"/>
            <w:hideMark/>
          </w:tcPr>
          <w:p w14:paraId="31DC918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1948 1951 1954 1958 1962 1966 1970 1972 1975 1979 1983 1987 1991 1995 1999 2003 2007 2011</w:t>
            </w:r>
          </w:p>
        </w:tc>
      </w:tr>
      <w:tr w:rsidR="007B6B78" w:rsidRPr="001E11C2" w14:paraId="752440F4" w14:textId="77777777" w:rsidTr="003D1384">
        <w:trPr>
          <w:trHeight w:val="288"/>
        </w:trPr>
        <w:tc>
          <w:tcPr>
            <w:tcW w:w="1316" w:type="dxa"/>
            <w:shd w:val="clear" w:color="auto" w:fill="auto"/>
            <w:noWrap/>
            <w:vAlign w:val="bottom"/>
            <w:hideMark/>
          </w:tcPr>
          <w:p w14:paraId="6C990F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46F5074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585</w:t>
            </w:r>
          </w:p>
        </w:tc>
        <w:tc>
          <w:tcPr>
            <w:tcW w:w="3519" w:type="dxa"/>
            <w:shd w:val="clear" w:color="auto" w:fill="auto"/>
            <w:noWrap/>
            <w:vAlign w:val="bottom"/>
            <w:hideMark/>
          </w:tcPr>
          <w:p w14:paraId="412618C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Swedish People's Party</w:t>
            </w:r>
          </w:p>
        </w:tc>
        <w:tc>
          <w:tcPr>
            <w:tcW w:w="7337" w:type="dxa"/>
            <w:shd w:val="clear" w:color="auto" w:fill="auto"/>
            <w:noWrap/>
            <w:vAlign w:val="bottom"/>
            <w:hideMark/>
          </w:tcPr>
          <w:p w14:paraId="6D912AC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1948 1951 1954 1958 1962 1966 1970 1972 1975 1979 1983 1987 1991 1995 1999 2003 2007 2011</w:t>
            </w:r>
          </w:p>
        </w:tc>
      </w:tr>
      <w:tr w:rsidR="007B6B78" w:rsidRPr="001E11C2" w14:paraId="5AF6610D" w14:textId="77777777" w:rsidTr="003D1384">
        <w:trPr>
          <w:trHeight w:val="288"/>
        </w:trPr>
        <w:tc>
          <w:tcPr>
            <w:tcW w:w="1316" w:type="dxa"/>
            <w:shd w:val="clear" w:color="auto" w:fill="auto"/>
            <w:noWrap/>
            <w:vAlign w:val="bottom"/>
            <w:hideMark/>
          </w:tcPr>
          <w:p w14:paraId="0ADCD74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Finland</w:t>
            </w:r>
          </w:p>
        </w:tc>
        <w:tc>
          <w:tcPr>
            <w:tcW w:w="963" w:type="dxa"/>
            <w:shd w:val="clear" w:color="auto" w:fill="auto"/>
            <w:noWrap/>
            <w:vAlign w:val="bottom"/>
            <w:hideMark/>
          </w:tcPr>
          <w:p w14:paraId="553BF51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1009</w:t>
            </w:r>
          </w:p>
        </w:tc>
        <w:tc>
          <w:tcPr>
            <w:tcW w:w="3519" w:type="dxa"/>
            <w:shd w:val="clear" w:color="auto" w:fill="auto"/>
            <w:noWrap/>
            <w:vAlign w:val="bottom"/>
            <w:hideMark/>
          </w:tcPr>
          <w:p w14:paraId="783670E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Young Finns</w:t>
            </w:r>
          </w:p>
        </w:tc>
        <w:tc>
          <w:tcPr>
            <w:tcW w:w="7337" w:type="dxa"/>
            <w:shd w:val="clear" w:color="auto" w:fill="auto"/>
            <w:noWrap/>
            <w:vAlign w:val="bottom"/>
            <w:hideMark/>
          </w:tcPr>
          <w:p w14:paraId="5B976B2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1995 1999</w:t>
            </w:r>
          </w:p>
        </w:tc>
      </w:tr>
      <w:tr w:rsidR="007B6B78" w:rsidRPr="001E11C2" w14:paraId="37D267BC" w14:textId="77777777" w:rsidTr="003D1384">
        <w:trPr>
          <w:trHeight w:val="288"/>
        </w:trPr>
        <w:tc>
          <w:tcPr>
            <w:tcW w:w="1316" w:type="dxa"/>
            <w:shd w:val="clear" w:color="auto" w:fill="auto"/>
            <w:noWrap/>
            <w:vAlign w:val="bottom"/>
            <w:hideMark/>
          </w:tcPr>
          <w:p w14:paraId="38F61E2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54F0276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885</w:t>
            </w:r>
          </w:p>
        </w:tc>
        <w:tc>
          <w:tcPr>
            <w:tcW w:w="3519" w:type="dxa"/>
            <w:shd w:val="clear" w:color="auto" w:fill="auto"/>
            <w:noWrap/>
            <w:vAlign w:val="bottom"/>
            <w:hideMark/>
          </w:tcPr>
          <w:p w14:paraId="1C251ED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Centre Democracy and Progress</w:t>
            </w:r>
          </w:p>
        </w:tc>
        <w:tc>
          <w:tcPr>
            <w:tcW w:w="7337" w:type="dxa"/>
            <w:shd w:val="clear" w:color="auto" w:fill="auto"/>
            <w:noWrap/>
            <w:vAlign w:val="bottom"/>
            <w:hideMark/>
          </w:tcPr>
          <w:p w14:paraId="571E132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w:t>
            </w:r>
          </w:p>
        </w:tc>
      </w:tr>
      <w:tr w:rsidR="007B6B78" w:rsidRPr="001E11C2" w14:paraId="3E3B26E0" w14:textId="77777777" w:rsidTr="003D1384">
        <w:trPr>
          <w:trHeight w:val="288"/>
        </w:trPr>
        <w:tc>
          <w:tcPr>
            <w:tcW w:w="1316" w:type="dxa"/>
            <w:shd w:val="clear" w:color="auto" w:fill="auto"/>
            <w:noWrap/>
            <w:vAlign w:val="bottom"/>
            <w:hideMark/>
          </w:tcPr>
          <w:p w14:paraId="1DE26E9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12B961C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2265</w:t>
            </w:r>
          </w:p>
        </w:tc>
        <w:tc>
          <w:tcPr>
            <w:tcW w:w="3519" w:type="dxa"/>
            <w:shd w:val="clear" w:color="auto" w:fill="auto"/>
            <w:noWrap/>
            <w:vAlign w:val="bottom"/>
            <w:hideMark/>
          </w:tcPr>
          <w:p w14:paraId="6CE9281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Centre of Social Democrats</w:t>
            </w:r>
          </w:p>
        </w:tc>
        <w:tc>
          <w:tcPr>
            <w:tcW w:w="7337" w:type="dxa"/>
            <w:shd w:val="clear" w:color="auto" w:fill="auto"/>
            <w:noWrap/>
            <w:vAlign w:val="bottom"/>
            <w:hideMark/>
          </w:tcPr>
          <w:p w14:paraId="47B3226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1978 1981 1986 1988 1993</w:t>
            </w:r>
          </w:p>
        </w:tc>
      </w:tr>
      <w:tr w:rsidR="007B6B78" w:rsidRPr="001E11C2" w14:paraId="767F224D" w14:textId="77777777" w:rsidTr="003D1384">
        <w:trPr>
          <w:trHeight w:val="288"/>
        </w:trPr>
        <w:tc>
          <w:tcPr>
            <w:tcW w:w="1316" w:type="dxa"/>
            <w:shd w:val="clear" w:color="auto" w:fill="auto"/>
            <w:noWrap/>
            <w:vAlign w:val="bottom"/>
            <w:hideMark/>
          </w:tcPr>
          <w:p w14:paraId="7E4F435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41D6D33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2143</w:t>
            </w:r>
          </w:p>
        </w:tc>
        <w:tc>
          <w:tcPr>
            <w:tcW w:w="3519" w:type="dxa"/>
            <w:shd w:val="clear" w:color="auto" w:fill="auto"/>
            <w:noWrap/>
            <w:vAlign w:val="bottom"/>
            <w:hideMark/>
          </w:tcPr>
          <w:p w14:paraId="6970EB5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Citizens' Movement</w:t>
            </w:r>
          </w:p>
        </w:tc>
        <w:tc>
          <w:tcPr>
            <w:tcW w:w="7337" w:type="dxa"/>
            <w:shd w:val="clear" w:color="auto" w:fill="auto"/>
            <w:noWrap/>
            <w:vAlign w:val="bottom"/>
            <w:hideMark/>
          </w:tcPr>
          <w:p w14:paraId="2C027CE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2002 2007</w:t>
            </w:r>
          </w:p>
        </w:tc>
      </w:tr>
      <w:tr w:rsidR="007B6B78" w:rsidRPr="001E11C2" w14:paraId="3CF40E1E" w14:textId="77777777" w:rsidTr="003D1384">
        <w:trPr>
          <w:trHeight w:val="288"/>
        </w:trPr>
        <w:tc>
          <w:tcPr>
            <w:tcW w:w="1316" w:type="dxa"/>
            <w:shd w:val="clear" w:color="auto" w:fill="auto"/>
            <w:noWrap/>
            <w:vAlign w:val="bottom"/>
            <w:hideMark/>
          </w:tcPr>
          <w:p w14:paraId="0653E98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5C317AF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1297</w:t>
            </w:r>
          </w:p>
        </w:tc>
        <w:tc>
          <w:tcPr>
            <w:tcW w:w="3519" w:type="dxa"/>
            <w:shd w:val="clear" w:color="auto" w:fill="auto"/>
            <w:noWrap/>
            <w:vAlign w:val="bottom"/>
            <w:hideMark/>
          </w:tcPr>
          <w:p w14:paraId="71480B2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Conservatives</w:t>
            </w:r>
          </w:p>
        </w:tc>
        <w:tc>
          <w:tcPr>
            <w:tcW w:w="7337" w:type="dxa"/>
            <w:shd w:val="clear" w:color="auto" w:fill="auto"/>
            <w:noWrap/>
            <w:vAlign w:val="bottom"/>
            <w:hideMark/>
          </w:tcPr>
          <w:p w14:paraId="73E1EAA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w:t>
            </w:r>
          </w:p>
        </w:tc>
      </w:tr>
      <w:tr w:rsidR="007B6B78" w:rsidRPr="001E11C2" w14:paraId="7AF7F224" w14:textId="77777777" w:rsidTr="003D1384">
        <w:trPr>
          <w:trHeight w:val="288"/>
        </w:trPr>
        <w:tc>
          <w:tcPr>
            <w:tcW w:w="1316" w:type="dxa"/>
            <w:shd w:val="clear" w:color="auto" w:fill="auto"/>
            <w:noWrap/>
            <w:vAlign w:val="bottom"/>
            <w:hideMark/>
          </w:tcPr>
          <w:p w14:paraId="79CE5BB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7CA0FB2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937</w:t>
            </w:r>
          </w:p>
        </w:tc>
        <w:tc>
          <w:tcPr>
            <w:tcW w:w="3519" w:type="dxa"/>
            <w:shd w:val="clear" w:color="auto" w:fill="auto"/>
            <w:noWrap/>
            <w:vAlign w:val="bottom"/>
            <w:hideMark/>
          </w:tcPr>
          <w:p w14:paraId="46D0F80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Movement</w:t>
            </w:r>
          </w:p>
        </w:tc>
        <w:tc>
          <w:tcPr>
            <w:tcW w:w="7337" w:type="dxa"/>
            <w:shd w:val="clear" w:color="auto" w:fill="auto"/>
            <w:noWrap/>
            <w:vAlign w:val="bottom"/>
            <w:hideMark/>
          </w:tcPr>
          <w:p w14:paraId="59C879D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2007</w:t>
            </w:r>
          </w:p>
        </w:tc>
      </w:tr>
      <w:tr w:rsidR="007B6B78" w:rsidRPr="001E11C2" w14:paraId="08D5CE91" w14:textId="77777777" w:rsidTr="003D1384">
        <w:trPr>
          <w:trHeight w:val="288"/>
        </w:trPr>
        <w:tc>
          <w:tcPr>
            <w:tcW w:w="1316" w:type="dxa"/>
            <w:shd w:val="clear" w:color="auto" w:fill="auto"/>
            <w:noWrap/>
            <w:vAlign w:val="bottom"/>
            <w:hideMark/>
          </w:tcPr>
          <w:p w14:paraId="15114DA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53DC11B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2280</w:t>
            </w:r>
          </w:p>
        </w:tc>
        <w:tc>
          <w:tcPr>
            <w:tcW w:w="3519" w:type="dxa"/>
            <w:shd w:val="clear" w:color="auto" w:fill="auto"/>
            <w:noWrap/>
            <w:vAlign w:val="bottom"/>
            <w:hideMark/>
          </w:tcPr>
          <w:p w14:paraId="3CA1BAA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and Socialist Union of the Resistance</w:t>
            </w:r>
          </w:p>
        </w:tc>
        <w:tc>
          <w:tcPr>
            <w:tcW w:w="7337" w:type="dxa"/>
            <w:shd w:val="clear" w:color="auto" w:fill="auto"/>
            <w:noWrap/>
            <w:vAlign w:val="bottom"/>
            <w:hideMark/>
          </w:tcPr>
          <w:p w14:paraId="23838D7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1946 1951 1956</w:t>
            </w:r>
          </w:p>
        </w:tc>
      </w:tr>
      <w:tr w:rsidR="007B6B78" w:rsidRPr="001E11C2" w14:paraId="28361E2C" w14:textId="77777777" w:rsidTr="003D1384">
        <w:trPr>
          <w:trHeight w:val="288"/>
        </w:trPr>
        <w:tc>
          <w:tcPr>
            <w:tcW w:w="1316" w:type="dxa"/>
            <w:shd w:val="clear" w:color="auto" w:fill="auto"/>
            <w:noWrap/>
            <w:vAlign w:val="bottom"/>
            <w:hideMark/>
          </w:tcPr>
          <w:p w14:paraId="0D62521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0FF405C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650</w:t>
            </w:r>
          </w:p>
        </w:tc>
        <w:tc>
          <w:tcPr>
            <w:tcW w:w="3519" w:type="dxa"/>
            <w:shd w:val="clear" w:color="auto" w:fill="auto"/>
            <w:noWrap/>
            <w:vAlign w:val="bottom"/>
            <w:hideMark/>
          </w:tcPr>
          <w:p w14:paraId="1F8ECA2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Ecology Generation</w:t>
            </w:r>
          </w:p>
        </w:tc>
        <w:tc>
          <w:tcPr>
            <w:tcW w:w="7337" w:type="dxa"/>
            <w:shd w:val="clear" w:color="auto" w:fill="auto"/>
            <w:noWrap/>
            <w:vAlign w:val="bottom"/>
            <w:hideMark/>
          </w:tcPr>
          <w:p w14:paraId="43EE4E1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1993</w:t>
            </w:r>
          </w:p>
        </w:tc>
      </w:tr>
      <w:tr w:rsidR="007B6B78" w:rsidRPr="001E11C2" w14:paraId="57305425" w14:textId="77777777" w:rsidTr="003D1384">
        <w:trPr>
          <w:trHeight w:val="288"/>
        </w:trPr>
        <w:tc>
          <w:tcPr>
            <w:tcW w:w="1316" w:type="dxa"/>
            <w:shd w:val="clear" w:color="auto" w:fill="auto"/>
            <w:noWrap/>
            <w:vAlign w:val="bottom"/>
            <w:hideMark/>
          </w:tcPr>
          <w:p w14:paraId="3F304DB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3B21FCC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686</w:t>
            </w:r>
          </w:p>
        </w:tc>
        <w:tc>
          <w:tcPr>
            <w:tcW w:w="3519" w:type="dxa"/>
            <w:shd w:val="clear" w:color="auto" w:fill="auto"/>
            <w:noWrap/>
            <w:vAlign w:val="bottom"/>
            <w:hideMark/>
          </w:tcPr>
          <w:p w14:paraId="21EB714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French Communist Party</w:t>
            </w:r>
          </w:p>
        </w:tc>
        <w:tc>
          <w:tcPr>
            <w:tcW w:w="7337" w:type="dxa"/>
            <w:shd w:val="clear" w:color="auto" w:fill="auto"/>
            <w:noWrap/>
            <w:vAlign w:val="bottom"/>
            <w:hideMark/>
          </w:tcPr>
          <w:p w14:paraId="60667F59" w14:textId="3A41E60A"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1946 1951 1956</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1973 1978 1981 1986 1988 1993</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2002 2007</w:t>
            </w:r>
          </w:p>
        </w:tc>
      </w:tr>
      <w:tr w:rsidR="007B6B78" w:rsidRPr="001E11C2" w14:paraId="4FD65E2D" w14:textId="77777777" w:rsidTr="003D1384">
        <w:trPr>
          <w:trHeight w:val="288"/>
        </w:trPr>
        <w:tc>
          <w:tcPr>
            <w:tcW w:w="1316" w:type="dxa"/>
            <w:shd w:val="clear" w:color="auto" w:fill="auto"/>
            <w:noWrap/>
            <w:vAlign w:val="bottom"/>
            <w:hideMark/>
          </w:tcPr>
          <w:p w14:paraId="7418EEF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7B94B6F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1094</w:t>
            </w:r>
          </w:p>
        </w:tc>
        <w:tc>
          <w:tcPr>
            <w:tcW w:w="3519" w:type="dxa"/>
            <w:shd w:val="clear" w:color="auto" w:fill="auto"/>
            <w:noWrap/>
            <w:vAlign w:val="bottom"/>
            <w:hideMark/>
          </w:tcPr>
          <w:p w14:paraId="133D4E4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Gaullists</w:t>
            </w:r>
          </w:p>
        </w:tc>
        <w:tc>
          <w:tcPr>
            <w:tcW w:w="7337" w:type="dxa"/>
            <w:shd w:val="clear" w:color="auto" w:fill="auto"/>
            <w:noWrap/>
            <w:vAlign w:val="bottom"/>
            <w:hideMark/>
          </w:tcPr>
          <w:p w14:paraId="31EF993C" w14:textId="0BE6835C"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1946 1951 1956</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1973</w:t>
            </w:r>
          </w:p>
        </w:tc>
      </w:tr>
      <w:tr w:rsidR="007B6B78" w:rsidRPr="001E11C2" w14:paraId="635AAAD5" w14:textId="77777777" w:rsidTr="003D1384">
        <w:trPr>
          <w:trHeight w:val="288"/>
        </w:trPr>
        <w:tc>
          <w:tcPr>
            <w:tcW w:w="1316" w:type="dxa"/>
            <w:shd w:val="clear" w:color="auto" w:fill="auto"/>
            <w:noWrap/>
            <w:vAlign w:val="bottom"/>
            <w:hideMark/>
          </w:tcPr>
          <w:p w14:paraId="6DE7B3D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6CEB5AF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873</w:t>
            </w:r>
          </w:p>
        </w:tc>
        <w:tc>
          <w:tcPr>
            <w:tcW w:w="3519" w:type="dxa"/>
            <w:shd w:val="clear" w:color="auto" w:fill="auto"/>
            <w:noWrap/>
            <w:vAlign w:val="bottom"/>
            <w:hideMark/>
          </w:tcPr>
          <w:p w14:paraId="1C0D3BA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Greens</w:t>
            </w:r>
          </w:p>
        </w:tc>
        <w:tc>
          <w:tcPr>
            <w:tcW w:w="7337" w:type="dxa"/>
            <w:shd w:val="clear" w:color="auto" w:fill="auto"/>
            <w:noWrap/>
            <w:vAlign w:val="bottom"/>
            <w:hideMark/>
          </w:tcPr>
          <w:p w14:paraId="42B636A2" w14:textId="436E94ED"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1978 1981 1986 1993</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2002 2007</w:t>
            </w:r>
          </w:p>
        </w:tc>
      </w:tr>
      <w:tr w:rsidR="007B6B78" w:rsidRPr="001E11C2" w14:paraId="17DE1889" w14:textId="77777777" w:rsidTr="003D1384">
        <w:trPr>
          <w:trHeight w:val="288"/>
        </w:trPr>
        <w:tc>
          <w:tcPr>
            <w:tcW w:w="1316" w:type="dxa"/>
            <w:shd w:val="clear" w:color="auto" w:fill="auto"/>
            <w:noWrap/>
            <w:vAlign w:val="bottom"/>
            <w:hideMark/>
          </w:tcPr>
          <w:p w14:paraId="2858A03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6B0855D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259</w:t>
            </w:r>
          </w:p>
        </w:tc>
        <w:tc>
          <w:tcPr>
            <w:tcW w:w="3519" w:type="dxa"/>
            <w:shd w:val="clear" w:color="auto" w:fill="auto"/>
            <w:noWrap/>
            <w:vAlign w:val="bottom"/>
            <w:hideMark/>
          </w:tcPr>
          <w:p w14:paraId="39D1375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Hunting, Fishing, Nature, Tradition</w:t>
            </w:r>
          </w:p>
        </w:tc>
        <w:tc>
          <w:tcPr>
            <w:tcW w:w="7337" w:type="dxa"/>
            <w:shd w:val="clear" w:color="auto" w:fill="auto"/>
            <w:noWrap/>
            <w:vAlign w:val="bottom"/>
            <w:hideMark/>
          </w:tcPr>
          <w:p w14:paraId="2A44437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2002 2007</w:t>
            </w:r>
          </w:p>
        </w:tc>
      </w:tr>
      <w:tr w:rsidR="007B6B78" w:rsidRPr="001E11C2" w14:paraId="66E338F4" w14:textId="77777777" w:rsidTr="003D1384">
        <w:trPr>
          <w:trHeight w:val="288"/>
        </w:trPr>
        <w:tc>
          <w:tcPr>
            <w:tcW w:w="1316" w:type="dxa"/>
            <w:shd w:val="clear" w:color="auto" w:fill="auto"/>
            <w:noWrap/>
            <w:vAlign w:val="bottom"/>
            <w:hideMark/>
          </w:tcPr>
          <w:p w14:paraId="3E5FF87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02CCC08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59</w:t>
            </w:r>
          </w:p>
        </w:tc>
        <w:tc>
          <w:tcPr>
            <w:tcW w:w="3519" w:type="dxa"/>
            <w:shd w:val="clear" w:color="auto" w:fill="auto"/>
            <w:noWrap/>
            <w:vAlign w:val="bottom"/>
            <w:hideMark/>
          </w:tcPr>
          <w:p w14:paraId="040200B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Independent Republicans</w:t>
            </w:r>
          </w:p>
        </w:tc>
        <w:tc>
          <w:tcPr>
            <w:tcW w:w="7337" w:type="dxa"/>
            <w:shd w:val="clear" w:color="auto" w:fill="auto"/>
            <w:noWrap/>
            <w:vAlign w:val="bottom"/>
            <w:hideMark/>
          </w:tcPr>
          <w:p w14:paraId="5BE12206" w14:textId="288D3E0C"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1973 1978 1988 1993</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2002</w:t>
            </w:r>
          </w:p>
        </w:tc>
      </w:tr>
      <w:tr w:rsidR="007B6B78" w:rsidRPr="001E11C2" w14:paraId="5A8D8EDE" w14:textId="77777777" w:rsidTr="003D1384">
        <w:trPr>
          <w:trHeight w:val="288"/>
        </w:trPr>
        <w:tc>
          <w:tcPr>
            <w:tcW w:w="1316" w:type="dxa"/>
            <w:shd w:val="clear" w:color="auto" w:fill="auto"/>
            <w:noWrap/>
            <w:vAlign w:val="bottom"/>
            <w:hideMark/>
          </w:tcPr>
          <w:p w14:paraId="360CD21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24E39F7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2077</w:t>
            </w:r>
          </w:p>
        </w:tc>
        <w:tc>
          <w:tcPr>
            <w:tcW w:w="3519" w:type="dxa"/>
            <w:shd w:val="clear" w:color="auto" w:fill="auto"/>
            <w:noWrap/>
            <w:vAlign w:val="bottom"/>
            <w:hideMark/>
          </w:tcPr>
          <w:p w14:paraId="4B6917B5"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Martinican</w:t>
            </w:r>
            <w:proofErr w:type="spellEnd"/>
            <w:r w:rsidRPr="001E11C2">
              <w:rPr>
                <w:rFonts w:ascii="Garamond" w:eastAsia="Times New Roman" w:hAnsi="Garamond" w:cs="Times New Roman"/>
                <w:sz w:val="24"/>
                <w:szCs w:val="24"/>
              </w:rPr>
              <w:t xml:space="preserve"> Independence Movement</w:t>
            </w:r>
          </w:p>
        </w:tc>
        <w:tc>
          <w:tcPr>
            <w:tcW w:w="7337" w:type="dxa"/>
            <w:shd w:val="clear" w:color="auto" w:fill="auto"/>
            <w:noWrap/>
            <w:vAlign w:val="bottom"/>
            <w:hideMark/>
          </w:tcPr>
          <w:p w14:paraId="19BF4A2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2007</w:t>
            </w:r>
          </w:p>
        </w:tc>
      </w:tr>
      <w:tr w:rsidR="007B6B78" w:rsidRPr="001E11C2" w14:paraId="62F1759E" w14:textId="77777777" w:rsidTr="003D1384">
        <w:trPr>
          <w:trHeight w:val="288"/>
        </w:trPr>
        <w:tc>
          <w:tcPr>
            <w:tcW w:w="1316" w:type="dxa"/>
            <w:shd w:val="clear" w:color="auto" w:fill="auto"/>
            <w:noWrap/>
            <w:vAlign w:val="bottom"/>
            <w:hideMark/>
          </w:tcPr>
          <w:p w14:paraId="03AEB16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5FD9166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1101</w:t>
            </w:r>
          </w:p>
        </w:tc>
        <w:tc>
          <w:tcPr>
            <w:tcW w:w="3519" w:type="dxa"/>
            <w:shd w:val="clear" w:color="auto" w:fill="auto"/>
            <w:noWrap/>
            <w:vAlign w:val="bottom"/>
            <w:hideMark/>
          </w:tcPr>
          <w:p w14:paraId="263C968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Movement for France</w:t>
            </w:r>
          </w:p>
        </w:tc>
        <w:tc>
          <w:tcPr>
            <w:tcW w:w="7337" w:type="dxa"/>
            <w:shd w:val="clear" w:color="auto" w:fill="auto"/>
            <w:noWrap/>
            <w:vAlign w:val="bottom"/>
            <w:hideMark/>
          </w:tcPr>
          <w:p w14:paraId="7D6691B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2002 2007</w:t>
            </w:r>
          </w:p>
        </w:tc>
      </w:tr>
      <w:tr w:rsidR="007B6B78" w:rsidRPr="001E11C2" w14:paraId="78C39CF4" w14:textId="77777777" w:rsidTr="003D1384">
        <w:trPr>
          <w:trHeight w:val="288"/>
        </w:trPr>
        <w:tc>
          <w:tcPr>
            <w:tcW w:w="1316" w:type="dxa"/>
            <w:shd w:val="clear" w:color="auto" w:fill="auto"/>
            <w:noWrap/>
            <w:vAlign w:val="bottom"/>
            <w:hideMark/>
          </w:tcPr>
          <w:p w14:paraId="643A21B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252C31D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1414</w:t>
            </w:r>
          </w:p>
        </w:tc>
        <w:tc>
          <w:tcPr>
            <w:tcW w:w="3519" w:type="dxa"/>
            <w:shd w:val="clear" w:color="auto" w:fill="auto"/>
            <w:noWrap/>
            <w:vAlign w:val="bottom"/>
            <w:hideMark/>
          </w:tcPr>
          <w:p w14:paraId="2B81B09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Centre of Independents and Peasants [Conservatives]</w:t>
            </w:r>
          </w:p>
        </w:tc>
        <w:tc>
          <w:tcPr>
            <w:tcW w:w="7337" w:type="dxa"/>
            <w:shd w:val="clear" w:color="auto" w:fill="auto"/>
            <w:noWrap/>
            <w:vAlign w:val="bottom"/>
            <w:hideMark/>
          </w:tcPr>
          <w:p w14:paraId="296091BC" w14:textId="28C44F61"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1951 1956</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1973 1978 1981</w:t>
            </w:r>
          </w:p>
        </w:tc>
      </w:tr>
      <w:tr w:rsidR="007B6B78" w:rsidRPr="001E11C2" w14:paraId="5741843F" w14:textId="77777777" w:rsidTr="003D1384">
        <w:trPr>
          <w:trHeight w:val="288"/>
        </w:trPr>
        <w:tc>
          <w:tcPr>
            <w:tcW w:w="1316" w:type="dxa"/>
            <w:shd w:val="clear" w:color="auto" w:fill="auto"/>
            <w:noWrap/>
            <w:vAlign w:val="bottom"/>
            <w:hideMark/>
          </w:tcPr>
          <w:p w14:paraId="03693DA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776F9AD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270</w:t>
            </w:r>
          </w:p>
        </w:tc>
        <w:tc>
          <w:tcPr>
            <w:tcW w:w="3519" w:type="dxa"/>
            <w:shd w:val="clear" w:color="auto" w:fill="auto"/>
            <w:noWrap/>
            <w:vAlign w:val="bottom"/>
            <w:hideMark/>
          </w:tcPr>
          <w:p w14:paraId="0F95170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Front</w:t>
            </w:r>
          </w:p>
        </w:tc>
        <w:tc>
          <w:tcPr>
            <w:tcW w:w="7337" w:type="dxa"/>
            <w:shd w:val="clear" w:color="auto" w:fill="auto"/>
            <w:noWrap/>
            <w:vAlign w:val="bottom"/>
            <w:hideMark/>
          </w:tcPr>
          <w:p w14:paraId="65A071FB" w14:textId="3EDCB579"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1973 1978 1981 1986 1988 1993</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2002 2007</w:t>
            </w:r>
          </w:p>
        </w:tc>
      </w:tr>
      <w:tr w:rsidR="007B6B78" w:rsidRPr="001E11C2" w14:paraId="5D3E5F47" w14:textId="77777777" w:rsidTr="003D1384">
        <w:trPr>
          <w:trHeight w:val="288"/>
        </w:trPr>
        <w:tc>
          <w:tcPr>
            <w:tcW w:w="1316" w:type="dxa"/>
            <w:shd w:val="clear" w:color="auto" w:fill="auto"/>
            <w:noWrap/>
            <w:vAlign w:val="bottom"/>
            <w:hideMark/>
          </w:tcPr>
          <w:p w14:paraId="077B4B7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200AE14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1263</w:t>
            </w:r>
          </w:p>
        </w:tc>
        <w:tc>
          <w:tcPr>
            <w:tcW w:w="3519" w:type="dxa"/>
            <w:shd w:val="clear" w:color="auto" w:fill="auto"/>
            <w:noWrap/>
            <w:vAlign w:val="bottom"/>
            <w:hideMark/>
          </w:tcPr>
          <w:p w14:paraId="5C70705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Republican Movement</w:t>
            </w:r>
          </w:p>
        </w:tc>
        <w:tc>
          <w:tcPr>
            <w:tcW w:w="7337" w:type="dxa"/>
            <w:shd w:val="clear" w:color="auto" w:fill="auto"/>
            <w:noWrap/>
            <w:vAlign w:val="bottom"/>
            <w:hideMark/>
          </w:tcPr>
          <w:p w14:paraId="609207B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2002 2007</w:t>
            </w:r>
          </w:p>
        </w:tc>
      </w:tr>
      <w:tr w:rsidR="007B6B78" w:rsidRPr="001E11C2" w14:paraId="79FE2E63" w14:textId="77777777" w:rsidTr="003D1384">
        <w:trPr>
          <w:trHeight w:val="288"/>
        </w:trPr>
        <w:tc>
          <w:tcPr>
            <w:tcW w:w="1316" w:type="dxa"/>
            <w:shd w:val="clear" w:color="auto" w:fill="auto"/>
            <w:noWrap/>
            <w:vAlign w:val="bottom"/>
            <w:hideMark/>
          </w:tcPr>
          <w:p w14:paraId="3CDA0D4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143CE2A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1058</w:t>
            </w:r>
          </w:p>
        </w:tc>
        <w:tc>
          <w:tcPr>
            <w:tcW w:w="3519" w:type="dxa"/>
            <w:shd w:val="clear" w:color="auto" w:fill="auto"/>
            <w:noWrap/>
            <w:vAlign w:val="bottom"/>
            <w:hideMark/>
          </w:tcPr>
          <w:p w14:paraId="7ED08D9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Centre</w:t>
            </w:r>
          </w:p>
        </w:tc>
        <w:tc>
          <w:tcPr>
            <w:tcW w:w="7337" w:type="dxa"/>
            <w:shd w:val="clear" w:color="auto" w:fill="auto"/>
            <w:noWrap/>
            <w:vAlign w:val="bottom"/>
            <w:hideMark/>
          </w:tcPr>
          <w:p w14:paraId="21D4C10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2007</w:t>
            </w:r>
          </w:p>
        </w:tc>
      </w:tr>
      <w:tr w:rsidR="007B6B78" w:rsidRPr="001E11C2" w14:paraId="5BE7131A" w14:textId="77777777" w:rsidTr="003D1384">
        <w:trPr>
          <w:trHeight w:val="288"/>
        </w:trPr>
        <w:tc>
          <w:tcPr>
            <w:tcW w:w="1316" w:type="dxa"/>
            <w:shd w:val="clear" w:color="auto" w:fill="auto"/>
            <w:noWrap/>
            <w:vAlign w:val="bottom"/>
            <w:hideMark/>
          </w:tcPr>
          <w:p w14:paraId="27468E0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58C3FC0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2260</w:t>
            </w:r>
          </w:p>
        </w:tc>
        <w:tc>
          <w:tcPr>
            <w:tcW w:w="3519" w:type="dxa"/>
            <w:shd w:val="clear" w:color="auto" w:fill="auto"/>
            <w:noWrap/>
            <w:vAlign w:val="bottom"/>
            <w:hideMark/>
          </w:tcPr>
          <w:p w14:paraId="71A9B0E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Party of Presidential Majority</w:t>
            </w:r>
          </w:p>
        </w:tc>
        <w:tc>
          <w:tcPr>
            <w:tcW w:w="7337" w:type="dxa"/>
            <w:shd w:val="clear" w:color="auto" w:fill="auto"/>
            <w:noWrap/>
            <w:vAlign w:val="bottom"/>
            <w:hideMark/>
          </w:tcPr>
          <w:p w14:paraId="15F465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1978 1988 1993</w:t>
            </w:r>
          </w:p>
        </w:tc>
      </w:tr>
      <w:tr w:rsidR="007B6B78" w:rsidRPr="001E11C2" w14:paraId="40C08877" w14:textId="77777777" w:rsidTr="003D1384">
        <w:trPr>
          <w:trHeight w:val="288"/>
        </w:trPr>
        <w:tc>
          <w:tcPr>
            <w:tcW w:w="1316" w:type="dxa"/>
            <w:shd w:val="clear" w:color="auto" w:fill="auto"/>
            <w:noWrap/>
            <w:vAlign w:val="bottom"/>
            <w:hideMark/>
          </w:tcPr>
          <w:p w14:paraId="4AD4B55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5D3DD63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1086</w:t>
            </w:r>
          </w:p>
        </w:tc>
        <w:tc>
          <w:tcPr>
            <w:tcW w:w="3519" w:type="dxa"/>
            <w:shd w:val="clear" w:color="auto" w:fill="auto"/>
            <w:noWrap/>
            <w:vAlign w:val="bottom"/>
            <w:hideMark/>
          </w:tcPr>
          <w:p w14:paraId="284F253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Popular Republican Movement</w:t>
            </w:r>
          </w:p>
        </w:tc>
        <w:tc>
          <w:tcPr>
            <w:tcW w:w="7337" w:type="dxa"/>
            <w:shd w:val="clear" w:color="auto" w:fill="auto"/>
            <w:noWrap/>
            <w:vAlign w:val="bottom"/>
            <w:hideMark/>
          </w:tcPr>
          <w:p w14:paraId="7F537BC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1946 1951 1956</w:t>
            </w:r>
          </w:p>
        </w:tc>
      </w:tr>
      <w:tr w:rsidR="007B6B78" w:rsidRPr="001E11C2" w14:paraId="3F2849C0" w14:textId="77777777" w:rsidTr="003D1384">
        <w:trPr>
          <w:trHeight w:val="288"/>
        </w:trPr>
        <w:tc>
          <w:tcPr>
            <w:tcW w:w="1316" w:type="dxa"/>
            <w:shd w:val="clear" w:color="auto" w:fill="auto"/>
            <w:noWrap/>
            <w:vAlign w:val="bottom"/>
            <w:hideMark/>
          </w:tcPr>
          <w:p w14:paraId="35400AC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France</w:t>
            </w:r>
          </w:p>
        </w:tc>
        <w:tc>
          <w:tcPr>
            <w:tcW w:w="963" w:type="dxa"/>
            <w:shd w:val="clear" w:color="auto" w:fill="auto"/>
            <w:noWrap/>
            <w:vAlign w:val="bottom"/>
            <w:hideMark/>
          </w:tcPr>
          <w:p w14:paraId="74EA746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401</w:t>
            </w:r>
          </w:p>
        </w:tc>
        <w:tc>
          <w:tcPr>
            <w:tcW w:w="3519" w:type="dxa"/>
            <w:shd w:val="clear" w:color="auto" w:fill="auto"/>
            <w:noWrap/>
            <w:vAlign w:val="bottom"/>
            <w:hideMark/>
          </w:tcPr>
          <w:p w14:paraId="61811DF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Radical Party</w:t>
            </w:r>
          </w:p>
        </w:tc>
        <w:tc>
          <w:tcPr>
            <w:tcW w:w="7337" w:type="dxa"/>
            <w:shd w:val="clear" w:color="auto" w:fill="auto"/>
            <w:noWrap/>
            <w:vAlign w:val="bottom"/>
            <w:hideMark/>
          </w:tcPr>
          <w:p w14:paraId="31665DC6" w14:textId="6474E298"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1946 1951 1956</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1973 1978 1981 1988 1993</w:t>
            </w:r>
          </w:p>
        </w:tc>
      </w:tr>
      <w:tr w:rsidR="007B6B78" w:rsidRPr="001E11C2" w14:paraId="0BAAEA87" w14:textId="77777777" w:rsidTr="003D1384">
        <w:trPr>
          <w:trHeight w:val="288"/>
        </w:trPr>
        <w:tc>
          <w:tcPr>
            <w:tcW w:w="1316" w:type="dxa"/>
            <w:shd w:val="clear" w:color="auto" w:fill="auto"/>
            <w:noWrap/>
            <w:vAlign w:val="bottom"/>
            <w:hideMark/>
          </w:tcPr>
          <w:p w14:paraId="07A215E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702F1FD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1492</w:t>
            </w:r>
          </w:p>
        </w:tc>
        <w:tc>
          <w:tcPr>
            <w:tcW w:w="3519" w:type="dxa"/>
            <w:shd w:val="clear" w:color="auto" w:fill="auto"/>
            <w:noWrap/>
            <w:vAlign w:val="bottom"/>
            <w:hideMark/>
          </w:tcPr>
          <w:p w14:paraId="5AE6AFD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Radical Party of the Left</w:t>
            </w:r>
          </w:p>
        </w:tc>
        <w:tc>
          <w:tcPr>
            <w:tcW w:w="7337" w:type="dxa"/>
            <w:shd w:val="clear" w:color="auto" w:fill="auto"/>
            <w:noWrap/>
            <w:vAlign w:val="bottom"/>
            <w:hideMark/>
          </w:tcPr>
          <w:p w14:paraId="5EF582E1" w14:textId="2C9A9F10"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1973 1978 1981 1986 1988 1993</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2002 2007</w:t>
            </w:r>
          </w:p>
        </w:tc>
      </w:tr>
      <w:tr w:rsidR="007B6B78" w:rsidRPr="001E11C2" w14:paraId="578D0D61" w14:textId="77777777" w:rsidTr="003D1384">
        <w:trPr>
          <w:trHeight w:val="288"/>
        </w:trPr>
        <w:tc>
          <w:tcPr>
            <w:tcW w:w="1316" w:type="dxa"/>
            <w:shd w:val="clear" w:color="auto" w:fill="auto"/>
            <w:noWrap/>
            <w:vAlign w:val="bottom"/>
            <w:hideMark/>
          </w:tcPr>
          <w:p w14:paraId="36F3E90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463F7CE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2252</w:t>
            </w:r>
          </w:p>
        </w:tc>
        <w:tc>
          <w:tcPr>
            <w:tcW w:w="3519" w:type="dxa"/>
            <w:shd w:val="clear" w:color="auto" w:fill="auto"/>
            <w:noWrap/>
            <w:vAlign w:val="bottom"/>
            <w:hideMark/>
          </w:tcPr>
          <w:p w14:paraId="0CA8393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Rally for France</w:t>
            </w:r>
          </w:p>
        </w:tc>
        <w:tc>
          <w:tcPr>
            <w:tcW w:w="7337" w:type="dxa"/>
            <w:shd w:val="clear" w:color="auto" w:fill="auto"/>
            <w:noWrap/>
            <w:vAlign w:val="bottom"/>
            <w:hideMark/>
          </w:tcPr>
          <w:p w14:paraId="2CA881E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2002</w:t>
            </w:r>
          </w:p>
        </w:tc>
      </w:tr>
      <w:tr w:rsidR="007B6B78" w:rsidRPr="001E11C2" w14:paraId="2EA4DE14" w14:textId="77777777" w:rsidTr="003D1384">
        <w:trPr>
          <w:trHeight w:val="288"/>
        </w:trPr>
        <w:tc>
          <w:tcPr>
            <w:tcW w:w="1316" w:type="dxa"/>
            <w:shd w:val="clear" w:color="auto" w:fill="auto"/>
            <w:noWrap/>
            <w:vAlign w:val="bottom"/>
            <w:hideMark/>
          </w:tcPr>
          <w:p w14:paraId="5947297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1A0F85C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138</w:t>
            </w:r>
          </w:p>
        </w:tc>
        <w:tc>
          <w:tcPr>
            <w:tcW w:w="3519" w:type="dxa"/>
            <w:shd w:val="clear" w:color="auto" w:fill="auto"/>
            <w:noWrap/>
            <w:vAlign w:val="bottom"/>
            <w:hideMark/>
          </w:tcPr>
          <w:p w14:paraId="608C670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Rally for the Republic</w:t>
            </w:r>
          </w:p>
        </w:tc>
        <w:tc>
          <w:tcPr>
            <w:tcW w:w="7337" w:type="dxa"/>
            <w:shd w:val="clear" w:color="auto" w:fill="auto"/>
            <w:noWrap/>
            <w:vAlign w:val="bottom"/>
            <w:hideMark/>
          </w:tcPr>
          <w:p w14:paraId="05587C4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1978 1981 1986 1988 1993</w:t>
            </w:r>
          </w:p>
        </w:tc>
      </w:tr>
      <w:tr w:rsidR="007B6B78" w:rsidRPr="001E11C2" w14:paraId="490EE38A" w14:textId="77777777" w:rsidTr="003D1384">
        <w:trPr>
          <w:trHeight w:val="288"/>
        </w:trPr>
        <w:tc>
          <w:tcPr>
            <w:tcW w:w="1316" w:type="dxa"/>
            <w:shd w:val="clear" w:color="auto" w:fill="auto"/>
            <w:noWrap/>
            <w:vAlign w:val="bottom"/>
            <w:hideMark/>
          </w:tcPr>
          <w:p w14:paraId="05E86BC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407B61D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213</w:t>
            </w:r>
          </w:p>
        </w:tc>
        <w:tc>
          <w:tcPr>
            <w:tcW w:w="3519" w:type="dxa"/>
            <w:shd w:val="clear" w:color="auto" w:fill="auto"/>
            <w:noWrap/>
            <w:vAlign w:val="bottom"/>
            <w:hideMark/>
          </w:tcPr>
          <w:p w14:paraId="5865904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Reformers Movement</w:t>
            </w:r>
          </w:p>
        </w:tc>
        <w:tc>
          <w:tcPr>
            <w:tcW w:w="7337" w:type="dxa"/>
            <w:shd w:val="clear" w:color="auto" w:fill="auto"/>
            <w:noWrap/>
            <w:vAlign w:val="bottom"/>
            <w:hideMark/>
          </w:tcPr>
          <w:p w14:paraId="4B5CFAD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w:t>
            </w:r>
          </w:p>
        </w:tc>
      </w:tr>
      <w:tr w:rsidR="007B6B78" w:rsidRPr="001E11C2" w14:paraId="46015A34" w14:textId="77777777" w:rsidTr="003D1384">
        <w:trPr>
          <w:trHeight w:val="288"/>
        </w:trPr>
        <w:tc>
          <w:tcPr>
            <w:tcW w:w="1316" w:type="dxa"/>
            <w:shd w:val="clear" w:color="auto" w:fill="auto"/>
            <w:noWrap/>
            <w:vAlign w:val="bottom"/>
            <w:hideMark/>
          </w:tcPr>
          <w:p w14:paraId="5B3C072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28EABA0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442</w:t>
            </w:r>
          </w:p>
        </w:tc>
        <w:tc>
          <w:tcPr>
            <w:tcW w:w="3519" w:type="dxa"/>
            <w:shd w:val="clear" w:color="auto" w:fill="auto"/>
            <w:noWrap/>
            <w:vAlign w:val="bottom"/>
            <w:hideMark/>
          </w:tcPr>
          <w:p w14:paraId="4FEFA97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Revolutionary Communist League</w:t>
            </w:r>
          </w:p>
        </w:tc>
        <w:tc>
          <w:tcPr>
            <w:tcW w:w="7337" w:type="dxa"/>
            <w:shd w:val="clear" w:color="auto" w:fill="auto"/>
            <w:noWrap/>
            <w:vAlign w:val="bottom"/>
            <w:hideMark/>
          </w:tcPr>
          <w:p w14:paraId="3844E49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2002 2007</w:t>
            </w:r>
          </w:p>
        </w:tc>
      </w:tr>
      <w:tr w:rsidR="007B6B78" w:rsidRPr="001E11C2" w14:paraId="3ED6BC14" w14:textId="77777777" w:rsidTr="003D1384">
        <w:trPr>
          <w:trHeight w:val="288"/>
        </w:trPr>
        <w:tc>
          <w:tcPr>
            <w:tcW w:w="1316" w:type="dxa"/>
            <w:shd w:val="clear" w:color="auto" w:fill="auto"/>
            <w:noWrap/>
            <w:vAlign w:val="bottom"/>
            <w:hideMark/>
          </w:tcPr>
          <w:p w14:paraId="3CEE5A5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1F0C0F6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1539</w:t>
            </w:r>
          </w:p>
        </w:tc>
        <w:tc>
          <w:tcPr>
            <w:tcW w:w="3519" w:type="dxa"/>
            <w:shd w:val="clear" w:color="auto" w:fill="auto"/>
            <w:noWrap/>
            <w:vAlign w:val="bottom"/>
            <w:hideMark/>
          </w:tcPr>
          <w:p w14:paraId="2CB78F7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Socialist Party</w:t>
            </w:r>
          </w:p>
        </w:tc>
        <w:tc>
          <w:tcPr>
            <w:tcW w:w="7337" w:type="dxa"/>
            <w:shd w:val="clear" w:color="auto" w:fill="auto"/>
            <w:noWrap/>
            <w:vAlign w:val="bottom"/>
            <w:hideMark/>
          </w:tcPr>
          <w:p w14:paraId="19070EFD" w14:textId="0B57AB2C"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1946 1951 1956</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1973 1978 1981 1986 1988 1993</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2002 2007</w:t>
            </w:r>
          </w:p>
        </w:tc>
      </w:tr>
      <w:tr w:rsidR="007B6B78" w:rsidRPr="001E11C2" w14:paraId="147D0CCF" w14:textId="77777777" w:rsidTr="003D1384">
        <w:trPr>
          <w:trHeight w:val="288"/>
        </w:trPr>
        <w:tc>
          <w:tcPr>
            <w:tcW w:w="1316" w:type="dxa"/>
            <w:shd w:val="clear" w:color="auto" w:fill="auto"/>
            <w:noWrap/>
            <w:vAlign w:val="bottom"/>
            <w:hideMark/>
          </w:tcPr>
          <w:p w14:paraId="4EFA1FA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6C9C77E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516</w:t>
            </w:r>
          </w:p>
        </w:tc>
        <w:tc>
          <w:tcPr>
            <w:tcW w:w="3519" w:type="dxa"/>
            <w:shd w:val="clear" w:color="auto" w:fill="auto"/>
            <w:noWrap/>
            <w:vAlign w:val="bottom"/>
            <w:hideMark/>
          </w:tcPr>
          <w:p w14:paraId="49B16C0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Unified Socialist Party</w:t>
            </w:r>
          </w:p>
        </w:tc>
        <w:tc>
          <w:tcPr>
            <w:tcW w:w="7337" w:type="dxa"/>
            <w:shd w:val="clear" w:color="auto" w:fill="auto"/>
            <w:noWrap/>
            <w:vAlign w:val="bottom"/>
            <w:hideMark/>
          </w:tcPr>
          <w:p w14:paraId="368B2E5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1973 1978</w:t>
            </w:r>
          </w:p>
        </w:tc>
      </w:tr>
      <w:tr w:rsidR="007B6B78" w:rsidRPr="001E11C2" w14:paraId="7A062C4D" w14:textId="77777777" w:rsidTr="003D1384">
        <w:trPr>
          <w:trHeight w:val="288"/>
        </w:trPr>
        <w:tc>
          <w:tcPr>
            <w:tcW w:w="1316" w:type="dxa"/>
            <w:shd w:val="clear" w:color="auto" w:fill="auto"/>
            <w:noWrap/>
            <w:vAlign w:val="bottom"/>
            <w:hideMark/>
          </w:tcPr>
          <w:p w14:paraId="1C610ED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5282CC9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509</w:t>
            </w:r>
          </w:p>
        </w:tc>
        <w:tc>
          <w:tcPr>
            <w:tcW w:w="3519" w:type="dxa"/>
            <w:shd w:val="clear" w:color="auto" w:fill="auto"/>
            <w:noWrap/>
            <w:vAlign w:val="bottom"/>
            <w:hideMark/>
          </w:tcPr>
          <w:p w14:paraId="7EF03E3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Union for French Democracy</w:t>
            </w:r>
          </w:p>
        </w:tc>
        <w:tc>
          <w:tcPr>
            <w:tcW w:w="7337" w:type="dxa"/>
            <w:shd w:val="clear" w:color="auto" w:fill="auto"/>
            <w:noWrap/>
            <w:vAlign w:val="bottom"/>
            <w:hideMark/>
          </w:tcPr>
          <w:p w14:paraId="61905B29" w14:textId="074F64D6"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1978 1981 1986 1988 1993</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2002</w:t>
            </w:r>
          </w:p>
        </w:tc>
      </w:tr>
      <w:tr w:rsidR="007B6B78" w:rsidRPr="001E11C2" w14:paraId="4267FE49" w14:textId="77777777" w:rsidTr="003D1384">
        <w:trPr>
          <w:trHeight w:val="288"/>
        </w:trPr>
        <w:tc>
          <w:tcPr>
            <w:tcW w:w="1316" w:type="dxa"/>
            <w:shd w:val="clear" w:color="auto" w:fill="auto"/>
            <w:noWrap/>
            <w:vAlign w:val="bottom"/>
            <w:hideMark/>
          </w:tcPr>
          <w:p w14:paraId="59DE823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4835E50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658</w:t>
            </w:r>
          </w:p>
        </w:tc>
        <w:tc>
          <w:tcPr>
            <w:tcW w:w="3519" w:type="dxa"/>
            <w:shd w:val="clear" w:color="auto" w:fill="auto"/>
            <w:noWrap/>
            <w:vAlign w:val="bottom"/>
            <w:hideMark/>
          </w:tcPr>
          <w:p w14:paraId="569FF2B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Union for a Popular Movement</w:t>
            </w:r>
          </w:p>
        </w:tc>
        <w:tc>
          <w:tcPr>
            <w:tcW w:w="7337" w:type="dxa"/>
            <w:shd w:val="clear" w:color="auto" w:fill="auto"/>
            <w:noWrap/>
            <w:vAlign w:val="bottom"/>
            <w:hideMark/>
          </w:tcPr>
          <w:p w14:paraId="51303B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2002 2007</w:t>
            </w:r>
          </w:p>
        </w:tc>
      </w:tr>
      <w:tr w:rsidR="007B6B78" w:rsidRPr="001E11C2" w14:paraId="5E58070C" w14:textId="77777777" w:rsidTr="003D1384">
        <w:trPr>
          <w:trHeight w:val="288"/>
        </w:trPr>
        <w:tc>
          <w:tcPr>
            <w:tcW w:w="1316" w:type="dxa"/>
            <w:shd w:val="clear" w:color="auto" w:fill="auto"/>
            <w:noWrap/>
            <w:vAlign w:val="bottom"/>
            <w:hideMark/>
          </w:tcPr>
          <w:p w14:paraId="2A930D5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6674704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898</w:t>
            </w:r>
          </w:p>
        </w:tc>
        <w:tc>
          <w:tcPr>
            <w:tcW w:w="3519" w:type="dxa"/>
            <w:shd w:val="clear" w:color="auto" w:fill="auto"/>
            <w:noWrap/>
            <w:vAlign w:val="bottom"/>
            <w:hideMark/>
          </w:tcPr>
          <w:p w14:paraId="1C03C57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Union for the </w:t>
            </w:r>
            <w:proofErr w:type="spellStart"/>
            <w:r w:rsidRPr="001E11C2">
              <w:rPr>
                <w:rFonts w:ascii="Garamond" w:eastAsia="Times New Roman" w:hAnsi="Garamond" w:cs="Times New Roman"/>
                <w:sz w:val="24"/>
                <w:szCs w:val="24"/>
              </w:rPr>
              <w:t>Defence</w:t>
            </w:r>
            <w:proofErr w:type="spellEnd"/>
            <w:r w:rsidRPr="001E11C2">
              <w:rPr>
                <w:rFonts w:ascii="Garamond" w:eastAsia="Times New Roman" w:hAnsi="Garamond" w:cs="Times New Roman"/>
                <w:sz w:val="24"/>
                <w:szCs w:val="24"/>
              </w:rPr>
              <w:t xml:space="preserve"> of Traders and Artisans -- </w:t>
            </w:r>
            <w:proofErr w:type="spellStart"/>
            <w:r w:rsidRPr="001E11C2">
              <w:rPr>
                <w:rFonts w:ascii="Garamond" w:eastAsia="Times New Roman" w:hAnsi="Garamond" w:cs="Times New Roman"/>
                <w:sz w:val="24"/>
                <w:szCs w:val="24"/>
              </w:rPr>
              <w:t>Poujadists</w:t>
            </w:r>
            <w:proofErr w:type="spellEnd"/>
          </w:p>
        </w:tc>
        <w:tc>
          <w:tcPr>
            <w:tcW w:w="7337" w:type="dxa"/>
            <w:shd w:val="clear" w:color="auto" w:fill="auto"/>
            <w:noWrap/>
            <w:vAlign w:val="bottom"/>
            <w:hideMark/>
          </w:tcPr>
          <w:p w14:paraId="57BBE54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1956</w:t>
            </w:r>
          </w:p>
        </w:tc>
      </w:tr>
      <w:tr w:rsidR="007B6B78" w:rsidRPr="001E11C2" w14:paraId="1286687A" w14:textId="77777777" w:rsidTr="003D1384">
        <w:trPr>
          <w:trHeight w:val="288"/>
        </w:trPr>
        <w:tc>
          <w:tcPr>
            <w:tcW w:w="1316" w:type="dxa"/>
            <w:shd w:val="clear" w:color="auto" w:fill="auto"/>
            <w:noWrap/>
            <w:vAlign w:val="bottom"/>
            <w:hideMark/>
          </w:tcPr>
          <w:p w14:paraId="721335E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France</w:t>
            </w:r>
          </w:p>
        </w:tc>
        <w:tc>
          <w:tcPr>
            <w:tcW w:w="963" w:type="dxa"/>
            <w:shd w:val="clear" w:color="auto" w:fill="auto"/>
            <w:noWrap/>
            <w:vAlign w:val="bottom"/>
            <w:hideMark/>
          </w:tcPr>
          <w:p w14:paraId="66085B0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1176</w:t>
            </w:r>
          </w:p>
        </w:tc>
        <w:tc>
          <w:tcPr>
            <w:tcW w:w="3519" w:type="dxa"/>
            <w:shd w:val="clear" w:color="auto" w:fill="auto"/>
            <w:noWrap/>
            <w:vAlign w:val="bottom"/>
            <w:hideMark/>
          </w:tcPr>
          <w:p w14:paraId="6999E41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Workers' Struggle</w:t>
            </w:r>
          </w:p>
        </w:tc>
        <w:tc>
          <w:tcPr>
            <w:tcW w:w="7337" w:type="dxa"/>
            <w:shd w:val="clear" w:color="auto" w:fill="auto"/>
            <w:noWrap/>
            <w:vAlign w:val="bottom"/>
            <w:hideMark/>
          </w:tcPr>
          <w:p w14:paraId="4FD0A63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1973 1978 2002 2007</w:t>
            </w:r>
          </w:p>
        </w:tc>
      </w:tr>
      <w:tr w:rsidR="007B6B78" w:rsidRPr="001E11C2" w14:paraId="434BA174" w14:textId="77777777" w:rsidTr="003D1384">
        <w:trPr>
          <w:trHeight w:val="288"/>
        </w:trPr>
        <w:tc>
          <w:tcPr>
            <w:tcW w:w="1316" w:type="dxa"/>
            <w:shd w:val="clear" w:color="auto" w:fill="auto"/>
            <w:noWrap/>
            <w:vAlign w:val="bottom"/>
            <w:hideMark/>
          </w:tcPr>
          <w:p w14:paraId="4962BC8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Germany</w:t>
            </w:r>
          </w:p>
        </w:tc>
        <w:tc>
          <w:tcPr>
            <w:tcW w:w="963" w:type="dxa"/>
            <w:shd w:val="clear" w:color="auto" w:fill="auto"/>
            <w:noWrap/>
            <w:vAlign w:val="bottom"/>
            <w:hideMark/>
          </w:tcPr>
          <w:p w14:paraId="6BE7675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772</w:t>
            </w:r>
          </w:p>
        </w:tc>
        <w:tc>
          <w:tcPr>
            <w:tcW w:w="3519" w:type="dxa"/>
            <w:shd w:val="clear" w:color="auto" w:fill="auto"/>
            <w:noWrap/>
            <w:vAlign w:val="bottom"/>
            <w:hideMark/>
          </w:tcPr>
          <w:p w14:paraId="2773C4A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Alliance 90 / Greens</w:t>
            </w:r>
          </w:p>
        </w:tc>
        <w:tc>
          <w:tcPr>
            <w:tcW w:w="7337" w:type="dxa"/>
            <w:shd w:val="clear" w:color="auto" w:fill="auto"/>
            <w:noWrap/>
            <w:vAlign w:val="bottom"/>
            <w:hideMark/>
          </w:tcPr>
          <w:p w14:paraId="1F4C0AE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1990 1994 1998 2002 2005 2009</w:t>
            </w:r>
          </w:p>
        </w:tc>
      </w:tr>
      <w:tr w:rsidR="007B6B78" w:rsidRPr="001E11C2" w14:paraId="40149552" w14:textId="77777777" w:rsidTr="003D1384">
        <w:trPr>
          <w:trHeight w:val="288"/>
        </w:trPr>
        <w:tc>
          <w:tcPr>
            <w:tcW w:w="1316" w:type="dxa"/>
            <w:shd w:val="clear" w:color="auto" w:fill="auto"/>
            <w:noWrap/>
            <w:vAlign w:val="bottom"/>
            <w:hideMark/>
          </w:tcPr>
          <w:p w14:paraId="477DAEF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Germany</w:t>
            </w:r>
          </w:p>
        </w:tc>
        <w:tc>
          <w:tcPr>
            <w:tcW w:w="963" w:type="dxa"/>
            <w:shd w:val="clear" w:color="auto" w:fill="auto"/>
            <w:noWrap/>
            <w:vAlign w:val="bottom"/>
            <w:hideMark/>
          </w:tcPr>
          <w:p w14:paraId="3BAD183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1131</w:t>
            </w:r>
          </w:p>
        </w:tc>
        <w:tc>
          <w:tcPr>
            <w:tcW w:w="3519" w:type="dxa"/>
            <w:shd w:val="clear" w:color="auto" w:fill="auto"/>
            <w:noWrap/>
            <w:vAlign w:val="bottom"/>
            <w:hideMark/>
          </w:tcPr>
          <w:p w14:paraId="7A85AB9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Bavarian Party</w:t>
            </w:r>
          </w:p>
        </w:tc>
        <w:tc>
          <w:tcPr>
            <w:tcW w:w="7337" w:type="dxa"/>
            <w:shd w:val="clear" w:color="auto" w:fill="auto"/>
            <w:noWrap/>
            <w:vAlign w:val="bottom"/>
            <w:hideMark/>
          </w:tcPr>
          <w:p w14:paraId="7514F55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1990 1994 1998 2002 2005 2009</w:t>
            </w:r>
          </w:p>
        </w:tc>
      </w:tr>
      <w:tr w:rsidR="007B6B78" w:rsidRPr="001E11C2" w14:paraId="7D4CD87D" w14:textId="77777777" w:rsidTr="003D1384">
        <w:trPr>
          <w:trHeight w:val="288"/>
        </w:trPr>
        <w:tc>
          <w:tcPr>
            <w:tcW w:w="1316" w:type="dxa"/>
            <w:shd w:val="clear" w:color="auto" w:fill="auto"/>
            <w:noWrap/>
            <w:vAlign w:val="bottom"/>
            <w:hideMark/>
          </w:tcPr>
          <w:p w14:paraId="70B143B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Germany</w:t>
            </w:r>
          </w:p>
        </w:tc>
        <w:tc>
          <w:tcPr>
            <w:tcW w:w="963" w:type="dxa"/>
            <w:shd w:val="clear" w:color="auto" w:fill="auto"/>
            <w:noWrap/>
            <w:vAlign w:val="bottom"/>
            <w:hideMark/>
          </w:tcPr>
          <w:p w14:paraId="5B8027B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808</w:t>
            </w:r>
          </w:p>
        </w:tc>
        <w:tc>
          <w:tcPr>
            <w:tcW w:w="3519" w:type="dxa"/>
            <w:shd w:val="clear" w:color="auto" w:fill="auto"/>
            <w:noWrap/>
            <w:vAlign w:val="bottom"/>
            <w:hideMark/>
          </w:tcPr>
          <w:p w14:paraId="5E8055B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Democratic Union</w:t>
            </w:r>
          </w:p>
        </w:tc>
        <w:tc>
          <w:tcPr>
            <w:tcW w:w="7337" w:type="dxa"/>
            <w:shd w:val="clear" w:color="auto" w:fill="auto"/>
            <w:noWrap/>
            <w:vAlign w:val="bottom"/>
            <w:hideMark/>
          </w:tcPr>
          <w:p w14:paraId="7C66580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1990 1994 1998 2002 2005 2009</w:t>
            </w:r>
          </w:p>
        </w:tc>
      </w:tr>
      <w:tr w:rsidR="007B6B78" w:rsidRPr="001E11C2" w14:paraId="2BD65B01" w14:textId="77777777" w:rsidTr="003D1384">
        <w:trPr>
          <w:trHeight w:val="288"/>
        </w:trPr>
        <w:tc>
          <w:tcPr>
            <w:tcW w:w="1316" w:type="dxa"/>
            <w:shd w:val="clear" w:color="auto" w:fill="auto"/>
            <w:noWrap/>
            <w:vAlign w:val="bottom"/>
            <w:hideMark/>
          </w:tcPr>
          <w:p w14:paraId="081A37A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Germany</w:t>
            </w:r>
          </w:p>
        </w:tc>
        <w:tc>
          <w:tcPr>
            <w:tcW w:w="963" w:type="dxa"/>
            <w:shd w:val="clear" w:color="auto" w:fill="auto"/>
            <w:noWrap/>
            <w:vAlign w:val="bottom"/>
            <w:hideMark/>
          </w:tcPr>
          <w:p w14:paraId="70D618C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1180</w:t>
            </w:r>
          </w:p>
        </w:tc>
        <w:tc>
          <w:tcPr>
            <w:tcW w:w="3519" w:type="dxa"/>
            <w:shd w:val="clear" w:color="auto" w:fill="auto"/>
            <w:noWrap/>
            <w:vAlign w:val="bottom"/>
            <w:hideMark/>
          </w:tcPr>
          <w:p w14:paraId="6082321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Social Union</w:t>
            </w:r>
          </w:p>
        </w:tc>
        <w:tc>
          <w:tcPr>
            <w:tcW w:w="7337" w:type="dxa"/>
            <w:shd w:val="clear" w:color="auto" w:fill="auto"/>
            <w:noWrap/>
            <w:vAlign w:val="bottom"/>
            <w:hideMark/>
          </w:tcPr>
          <w:p w14:paraId="7DC93A8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1990 1994 1998 2002 2005 2009</w:t>
            </w:r>
          </w:p>
        </w:tc>
      </w:tr>
      <w:tr w:rsidR="007B6B78" w:rsidRPr="001E11C2" w14:paraId="4A0C566A" w14:textId="77777777" w:rsidTr="003D1384">
        <w:trPr>
          <w:trHeight w:val="288"/>
        </w:trPr>
        <w:tc>
          <w:tcPr>
            <w:tcW w:w="1316" w:type="dxa"/>
            <w:shd w:val="clear" w:color="auto" w:fill="auto"/>
            <w:noWrap/>
            <w:vAlign w:val="bottom"/>
            <w:hideMark/>
          </w:tcPr>
          <w:p w14:paraId="596DFDD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Germany</w:t>
            </w:r>
          </w:p>
        </w:tc>
        <w:tc>
          <w:tcPr>
            <w:tcW w:w="963" w:type="dxa"/>
            <w:shd w:val="clear" w:color="auto" w:fill="auto"/>
            <w:noWrap/>
            <w:vAlign w:val="bottom"/>
            <w:hideMark/>
          </w:tcPr>
          <w:p w14:paraId="6BAF2D9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543</w:t>
            </w:r>
          </w:p>
        </w:tc>
        <w:tc>
          <w:tcPr>
            <w:tcW w:w="3519" w:type="dxa"/>
            <w:shd w:val="clear" w:color="auto" w:fill="auto"/>
            <w:noWrap/>
            <w:vAlign w:val="bottom"/>
            <w:hideMark/>
          </w:tcPr>
          <w:p w14:paraId="3A73EA1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Free Democratic Party</w:t>
            </w:r>
          </w:p>
        </w:tc>
        <w:tc>
          <w:tcPr>
            <w:tcW w:w="7337" w:type="dxa"/>
            <w:shd w:val="clear" w:color="auto" w:fill="auto"/>
            <w:noWrap/>
            <w:vAlign w:val="bottom"/>
            <w:hideMark/>
          </w:tcPr>
          <w:p w14:paraId="0BE778A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1990 1994 1998 2002 2005 2009</w:t>
            </w:r>
          </w:p>
        </w:tc>
      </w:tr>
      <w:tr w:rsidR="007B6B78" w:rsidRPr="001E11C2" w14:paraId="500212ED" w14:textId="77777777" w:rsidTr="003D1384">
        <w:trPr>
          <w:trHeight w:val="288"/>
        </w:trPr>
        <w:tc>
          <w:tcPr>
            <w:tcW w:w="1316" w:type="dxa"/>
            <w:shd w:val="clear" w:color="auto" w:fill="auto"/>
            <w:noWrap/>
            <w:vAlign w:val="bottom"/>
            <w:hideMark/>
          </w:tcPr>
          <w:p w14:paraId="565BFFB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Germany</w:t>
            </w:r>
          </w:p>
        </w:tc>
        <w:tc>
          <w:tcPr>
            <w:tcW w:w="963" w:type="dxa"/>
            <w:shd w:val="clear" w:color="auto" w:fill="auto"/>
            <w:noWrap/>
            <w:vAlign w:val="bottom"/>
            <w:hideMark/>
          </w:tcPr>
          <w:p w14:paraId="226EF0B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1506</w:t>
            </w:r>
          </w:p>
        </w:tc>
        <w:tc>
          <w:tcPr>
            <w:tcW w:w="3519" w:type="dxa"/>
            <w:shd w:val="clear" w:color="auto" w:fill="auto"/>
            <w:noWrap/>
            <w:vAlign w:val="bottom"/>
            <w:hideMark/>
          </w:tcPr>
          <w:p w14:paraId="151499E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German People's Union</w:t>
            </w:r>
          </w:p>
        </w:tc>
        <w:tc>
          <w:tcPr>
            <w:tcW w:w="7337" w:type="dxa"/>
            <w:shd w:val="clear" w:color="auto" w:fill="auto"/>
            <w:noWrap/>
            <w:vAlign w:val="bottom"/>
            <w:hideMark/>
          </w:tcPr>
          <w:p w14:paraId="526035F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1998</w:t>
            </w:r>
          </w:p>
        </w:tc>
      </w:tr>
      <w:tr w:rsidR="007B6B78" w:rsidRPr="001E11C2" w14:paraId="4F5A3620" w14:textId="77777777" w:rsidTr="003D1384">
        <w:trPr>
          <w:trHeight w:val="288"/>
        </w:trPr>
        <w:tc>
          <w:tcPr>
            <w:tcW w:w="1316" w:type="dxa"/>
            <w:shd w:val="clear" w:color="auto" w:fill="auto"/>
            <w:noWrap/>
            <w:vAlign w:val="bottom"/>
            <w:hideMark/>
          </w:tcPr>
          <w:p w14:paraId="7A9CE6A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Germany</w:t>
            </w:r>
          </w:p>
        </w:tc>
        <w:tc>
          <w:tcPr>
            <w:tcW w:w="963" w:type="dxa"/>
            <w:shd w:val="clear" w:color="auto" w:fill="auto"/>
            <w:noWrap/>
            <w:vAlign w:val="bottom"/>
            <w:hideMark/>
          </w:tcPr>
          <w:p w14:paraId="7049D60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865</w:t>
            </w:r>
          </w:p>
        </w:tc>
        <w:tc>
          <w:tcPr>
            <w:tcW w:w="3519" w:type="dxa"/>
            <w:shd w:val="clear" w:color="auto" w:fill="auto"/>
            <w:noWrap/>
            <w:vAlign w:val="bottom"/>
            <w:hideMark/>
          </w:tcPr>
          <w:p w14:paraId="5BA5D03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German Pirate Party</w:t>
            </w:r>
          </w:p>
        </w:tc>
        <w:tc>
          <w:tcPr>
            <w:tcW w:w="7337" w:type="dxa"/>
            <w:shd w:val="clear" w:color="auto" w:fill="auto"/>
            <w:noWrap/>
            <w:vAlign w:val="bottom"/>
            <w:hideMark/>
          </w:tcPr>
          <w:p w14:paraId="0332CFC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2009</w:t>
            </w:r>
          </w:p>
        </w:tc>
      </w:tr>
      <w:tr w:rsidR="007B6B78" w:rsidRPr="001E11C2" w14:paraId="6AD21C1B" w14:textId="77777777" w:rsidTr="003D1384">
        <w:trPr>
          <w:trHeight w:val="288"/>
        </w:trPr>
        <w:tc>
          <w:tcPr>
            <w:tcW w:w="1316" w:type="dxa"/>
            <w:shd w:val="clear" w:color="auto" w:fill="auto"/>
            <w:noWrap/>
            <w:vAlign w:val="bottom"/>
            <w:hideMark/>
          </w:tcPr>
          <w:p w14:paraId="52DB36E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Germany</w:t>
            </w:r>
          </w:p>
        </w:tc>
        <w:tc>
          <w:tcPr>
            <w:tcW w:w="963" w:type="dxa"/>
            <w:shd w:val="clear" w:color="auto" w:fill="auto"/>
            <w:noWrap/>
            <w:vAlign w:val="bottom"/>
            <w:hideMark/>
          </w:tcPr>
          <w:p w14:paraId="3ED52AA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796</w:t>
            </w:r>
          </w:p>
        </w:tc>
        <w:tc>
          <w:tcPr>
            <w:tcW w:w="3519" w:type="dxa"/>
            <w:shd w:val="clear" w:color="auto" w:fill="auto"/>
            <w:noWrap/>
            <w:vAlign w:val="bottom"/>
            <w:hideMark/>
          </w:tcPr>
          <w:p w14:paraId="12D15AFA"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Labour</w:t>
            </w:r>
            <w:proofErr w:type="spellEnd"/>
            <w:r w:rsidRPr="001E11C2">
              <w:rPr>
                <w:rFonts w:ascii="Garamond" w:eastAsia="Times New Roman" w:hAnsi="Garamond" w:cs="Times New Roman"/>
                <w:sz w:val="24"/>
                <w:szCs w:val="24"/>
              </w:rPr>
              <w:t xml:space="preserve"> and Social Justice -- The Electoral Alternative</w:t>
            </w:r>
          </w:p>
        </w:tc>
        <w:tc>
          <w:tcPr>
            <w:tcW w:w="7337" w:type="dxa"/>
            <w:shd w:val="clear" w:color="auto" w:fill="auto"/>
            <w:noWrap/>
            <w:vAlign w:val="bottom"/>
            <w:hideMark/>
          </w:tcPr>
          <w:p w14:paraId="049BDF4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2005</w:t>
            </w:r>
          </w:p>
        </w:tc>
      </w:tr>
      <w:tr w:rsidR="007B6B78" w:rsidRPr="001E11C2" w14:paraId="040FA221" w14:textId="77777777" w:rsidTr="003D1384">
        <w:trPr>
          <w:trHeight w:val="288"/>
        </w:trPr>
        <w:tc>
          <w:tcPr>
            <w:tcW w:w="1316" w:type="dxa"/>
            <w:shd w:val="clear" w:color="auto" w:fill="auto"/>
            <w:noWrap/>
            <w:vAlign w:val="bottom"/>
            <w:hideMark/>
          </w:tcPr>
          <w:p w14:paraId="198D2C2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Germany</w:t>
            </w:r>
          </w:p>
        </w:tc>
        <w:tc>
          <w:tcPr>
            <w:tcW w:w="963" w:type="dxa"/>
            <w:shd w:val="clear" w:color="auto" w:fill="auto"/>
            <w:noWrap/>
            <w:vAlign w:val="bottom"/>
            <w:hideMark/>
          </w:tcPr>
          <w:p w14:paraId="57E4714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1537</w:t>
            </w:r>
          </w:p>
        </w:tc>
        <w:tc>
          <w:tcPr>
            <w:tcW w:w="3519" w:type="dxa"/>
            <w:shd w:val="clear" w:color="auto" w:fill="auto"/>
            <w:noWrap/>
            <w:vAlign w:val="bottom"/>
            <w:hideMark/>
          </w:tcPr>
          <w:p w14:paraId="71DA435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Democratic Party</w:t>
            </w:r>
          </w:p>
        </w:tc>
        <w:tc>
          <w:tcPr>
            <w:tcW w:w="7337" w:type="dxa"/>
            <w:shd w:val="clear" w:color="auto" w:fill="auto"/>
            <w:noWrap/>
            <w:vAlign w:val="bottom"/>
            <w:hideMark/>
          </w:tcPr>
          <w:p w14:paraId="5D5795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2005 2009</w:t>
            </w:r>
          </w:p>
        </w:tc>
      </w:tr>
      <w:tr w:rsidR="007B6B78" w:rsidRPr="001E11C2" w14:paraId="55D06BBB" w14:textId="77777777" w:rsidTr="003D1384">
        <w:trPr>
          <w:trHeight w:val="288"/>
        </w:trPr>
        <w:tc>
          <w:tcPr>
            <w:tcW w:w="1316" w:type="dxa"/>
            <w:shd w:val="clear" w:color="auto" w:fill="auto"/>
            <w:noWrap/>
            <w:vAlign w:val="bottom"/>
            <w:hideMark/>
          </w:tcPr>
          <w:p w14:paraId="66CB6FC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Germany</w:t>
            </w:r>
          </w:p>
        </w:tc>
        <w:tc>
          <w:tcPr>
            <w:tcW w:w="963" w:type="dxa"/>
            <w:shd w:val="clear" w:color="auto" w:fill="auto"/>
            <w:noWrap/>
            <w:vAlign w:val="bottom"/>
            <w:hideMark/>
          </w:tcPr>
          <w:p w14:paraId="258D04E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558</w:t>
            </w:r>
          </w:p>
        </w:tc>
        <w:tc>
          <w:tcPr>
            <w:tcW w:w="3519" w:type="dxa"/>
            <w:shd w:val="clear" w:color="auto" w:fill="auto"/>
            <w:noWrap/>
            <w:vAlign w:val="bottom"/>
            <w:hideMark/>
          </w:tcPr>
          <w:p w14:paraId="2E03092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Democratic Party of Germany</w:t>
            </w:r>
          </w:p>
        </w:tc>
        <w:tc>
          <w:tcPr>
            <w:tcW w:w="7337" w:type="dxa"/>
            <w:shd w:val="clear" w:color="auto" w:fill="auto"/>
            <w:noWrap/>
            <w:vAlign w:val="bottom"/>
            <w:hideMark/>
          </w:tcPr>
          <w:p w14:paraId="4583368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1990 1994 1998 2002 2005 2009</w:t>
            </w:r>
          </w:p>
        </w:tc>
      </w:tr>
      <w:tr w:rsidR="007B6B78" w:rsidRPr="001E11C2" w14:paraId="7F154A6B" w14:textId="77777777" w:rsidTr="003D1384">
        <w:trPr>
          <w:trHeight w:val="288"/>
        </w:trPr>
        <w:tc>
          <w:tcPr>
            <w:tcW w:w="1316" w:type="dxa"/>
            <w:shd w:val="clear" w:color="auto" w:fill="auto"/>
            <w:noWrap/>
            <w:vAlign w:val="bottom"/>
            <w:hideMark/>
          </w:tcPr>
          <w:p w14:paraId="37C1BAB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Germany</w:t>
            </w:r>
          </w:p>
        </w:tc>
        <w:tc>
          <w:tcPr>
            <w:tcW w:w="963" w:type="dxa"/>
            <w:shd w:val="clear" w:color="auto" w:fill="auto"/>
            <w:noWrap/>
            <w:vAlign w:val="bottom"/>
            <w:hideMark/>
          </w:tcPr>
          <w:p w14:paraId="1E254A9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791</w:t>
            </w:r>
          </w:p>
        </w:tc>
        <w:tc>
          <w:tcPr>
            <w:tcW w:w="3519" w:type="dxa"/>
            <w:shd w:val="clear" w:color="auto" w:fill="auto"/>
            <w:noWrap/>
            <w:vAlign w:val="bottom"/>
            <w:hideMark/>
          </w:tcPr>
          <w:p w14:paraId="17AB2E3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The Left / PDS</w:t>
            </w:r>
          </w:p>
        </w:tc>
        <w:tc>
          <w:tcPr>
            <w:tcW w:w="7337" w:type="dxa"/>
            <w:shd w:val="clear" w:color="auto" w:fill="auto"/>
            <w:noWrap/>
            <w:vAlign w:val="bottom"/>
            <w:hideMark/>
          </w:tcPr>
          <w:p w14:paraId="1D19BA8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1990 1994 1998 2002 2005 2009</w:t>
            </w:r>
          </w:p>
        </w:tc>
      </w:tr>
      <w:tr w:rsidR="007B6B78" w:rsidRPr="001E11C2" w14:paraId="2BEC3385" w14:textId="77777777" w:rsidTr="003D1384">
        <w:trPr>
          <w:trHeight w:val="288"/>
        </w:trPr>
        <w:tc>
          <w:tcPr>
            <w:tcW w:w="1316" w:type="dxa"/>
            <w:shd w:val="clear" w:color="auto" w:fill="auto"/>
            <w:noWrap/>
            <w:vAlign w:val="bottom"/>
            <w:hideMark/>
          </w:tcPr>
          <w:p w14:paraId="6ED4DD5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Germany</w:t>
            </w:r>
          </w:p>
        </w:tc>
        <w:tc>
          <w:tcPr>
            <w:tcW w:w="963" w:type="dxa"/>
            <w:shd w:val="clear" w:color="auto" w:fill="auto"/>
            <w:noWrap/>
            <w:vAlign w:val="bottom"/>
            <w:hideMark/>
          </w:tcPr>
          <w:p w14:paraId="773D013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524</w:t>
            </w:r>
          </w:p>
        </w:tc>
        <w:tc>
          <w:tcPr>
            <w:tcW w:w="3519" w:type="dxa"/>
            <w:shd w:val="clear" w:color="auto" w:fill="auto"/>
            <w:noWrap/>
            <w:vAlign w:val="bottom"/>
            <w:hideMark/>
          </w:tcPr>
          <w:p w14:paraId="7A6573D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The Republicans</w:t>
            </w:r>
          </w:p>
        </w:tc>
        <w:tc>
          <w:tcPr>
            <w:tcW w:w="7337" w:type="dxa"/>
            <w:shd w:val="clear" w:color="auto" w:fill="auto"/>
            <w:noWrap/>
            <w:vAlign w:val="bottom"/>
            <w:hideMark/>
          </w:tcPr>
          <w:p w14:paraId="211B35D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1990 1994 1998 2002 2005 2009</w:t>
            </w:r>
          </w:p>
        </w:tc>
      </w:tr>
      <w:tr w:rsidR="007B6B78" w:rsidRPr="001E11C2" w14:paraId="4724E9F0" w14:textId="77777777" w:rsidTr="003D1384">
        <w:trPr>
          <w:trHeight w:val="288"/>
        </w:trPr>
        <w:tc>
          <w:tcPr>
            <w:tcW w:w="1316" w:type="dxa"/>
            <w:shd w:val="clear" w:color="auto" w:fill="auto"/>
            <w:noWrap/>
            <w:vAlign w:val="bottom"/>
            <w:hideMark/>
          </w:tcPr>
          <w:p w14:paraId="1F814FA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3EDAA24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2163</w:t>
            </w:r>
          </w:p>
        </w:tc>
        <w:tc>
          <w:tcPr>
            <w:tcW w:w="3519" w:type="dxa"/>
            <w:shd w:val="clear" w:color="auto" w:fill="auto"/>
            <w:noWrap/>
            <w:vAlign w:val="bottom"/>
            <w:hideMark/>
          </w:tcPr>
          <w:p w14:paraId="649120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Alternative Ecologists</w:t>
            </w:r>
          </w:p>
        </w:tc>
        <w:tc>
          <w:tcPr>
            <w:tcW w:w="7337" w:type="dxa"/>
            <w:shd w:val="clear" w:color="auto" w:fill="auto"/>
            <w:noWrap/>
            <w:vAlign w:val="bottom"/>
            <w:hideMark/>
          </w:tcPr>
          <w:p w14:paraId="2E9938C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1989 1990</w:t>
            </w:r>
          </w:p>
        </w:tc>
      </w:tr>
      <w:tr w:rsidR="007B6B78" w:rsidRPr="001E11C2" w14:paraId="7EFC5288" w14:textId="77777777" w:rsidTr="003D1384">
        <w:trPr>
          <w:trHeight w:val="288"/>
        </w:trPr>
        <w:tc>
          <w:tcPr>
            <w:tcW w:w="1316" w:type="dxa"/>
            <w:shd w:val="clear" w:color="auto" w:fill="auto"/>
            <w:noWrap/>
            <w:vAlign w:val="bottom"/>
            <w:hideMark/>
          </w:tcPr>
          <w:p w14:paraId="6E2F716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2D1D843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1441</w:t>
            </w:r>
          </w:p>
        </w:tc>
        <w:tc>
          <w:tcPr>
            <w:tcW w:w="3519" w:type="dxa"/>
            <w:shd w:val="clear" w:color="auto" w:fill="auto"/>
            <w:noWrap/>
            <w:vAlign w:val="bottom"/>
            <w:hideMark/>
          </w:tcPr>
          <w:p w14:paraId="6066BE2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Coalition of the Left</w:t>
            </w:r>
          </w:p>
        </w:tc>
        <w:tc>
          <w:tcPr>
            <w:tcW w:w="7337" w:type="dxa"/>
            <w:shd w:val="clear" w:color="auto" w:fill="auto"/>
            <w:noWrap/>
            <w:vAlign w:val="bottom"/>
            <w:hideMark/>
          </w:tcPr>
          <w:p w14:paraId="6099952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1989-6 1989-11 1990 1993 1996 2000 2004</w:t>
            </w:r>
          </w:p>
        </w:tc>
      </w:tr>
      <w:tr w:rsidR="007B6B78" w:rsidRPr="001E11C2" w14:paraId="20B098B2" w14:textId="77777777" w:rsidTr="003D1384">
        <w:trPr>
          <w:trHeight w:val="288"/>
        </w:trPr>
        <w:tc>
          <w:tcPr>
            <w:tcW w:w="1316" w:type="dxa"/>
            <w:shd w:val="clear" w:color="auto" w:fill="auto"/>
            <w:noWrap/>
            <w:vAlign w:val="bottom"/>
            <w:hideMark/>
          </w:tcPr>
          <w:p w14:paraId="30F7294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14F7B55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614</w:t>
            </w:r>
          </w:p>
        </w:tc>
        <w:tc>
          <w:tcPr>
            <w:tcW w:w="3519" w:type="dxa"/>
            <w:shd w:val="clear" w:color="auto" w:fill="auto"/>
            <w:noWrap/>
            <w:vAlign w:val="bottom"/>
            <w:hideMark/>
          </w:tcPr>
          <w:p w14:paraId="7DF523B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Communist Party of Greece</w:t>
            </w:r>
          </w:p>
        </w:tc>
        <w:tc>
          <w:tcPr>
            <w:tcW w:w="7337" w:type="dxa"/>
            <w:shd w:val="clear" w:color="auto" w:fill="auto"/>
            <w:noWrap/>
            <w:vAlign w:val="bottom"/>
            <w:hideMark/>
          </w:tcPr>
          <w:p w14:paraId="40693F5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1974 1977 1981 1985 1989-6 1989-11 1990 1993 1996 2000 2004</w:t>
            </w:r>
          </w:p>
        </w:tc>
      </w:tr>
      <w:tr w:rsidR="007B6B78" w:rsidRPr="001E11C2" w14:paraId="1A2FC005" w14:textId="77777777" w:rsidTr="003D1384">
        <w:trPr>
          <w:trHeight w:val="288"/>
        </w:trPr>
        <w:tc>
          <w:tcPr>
            <w:tcW w:w="1316" w:type="dxa"/>
            <w:shd w:val="clear" w:color="auto" w:fill="auto"/>
            <w:noWrap/>
            <w:vAlign w:val="bottom"/>
            <w:hideMark/>
          </w:tcPr>
          <w:p w14:paraId="31DEAA3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Greece</w:t>
            </w:r>
          </w:p>
        </w:tc>
        <w:tc>
          <w:tcPr>
            <w:tcW w:w="963" w:type="dxa"/>
            <w:shd w:val="clear" w:color="auto" w:fill="auto"/>
            <w:noWrap/>
            <w:vAlign w:val="bottom"/>
            <w:hideMark/>
          </w:tcPr>
          <w:p w14:paraId="46342F9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1311</w:t>
            </w:r>
          </w:p>
        </w:tc>
        <w:tc>
          <w:tcPr>
            <w:tcW w:w="3519" w:type="dxa"/>
            <w:shd w:val="clear" w:color="auto" w:fill="auto"/>
            <w:noWrap/>
            <w:vAlign w:val="bottom"/>
            <w:hideMark/>
          </w:tcPr>
          <w:p w14:paraId="5B1244C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Communist Party of Greece (Interior)</w:t>
            </w:r>
          </w:p>
        </w:tc>
        <w:tc>
          <w:tcPr>
            <w:tcW w:w="7337" w:type="dxa"/>
            <w:shd w:val="clear" w:color="auto" w:fill="auto"/>
            <w:noWrap/>
            <w:vAlign w:val="bottom"/>
            <w:hideMark/>
          </w:tcPr>
          <w:p w14:paraId="66E5D52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1974 1977 1981 1985 1989-6 1989-11 1990</w:t>
            </w:r>
          </w:p>
        </w:tc>
      </w:tr>
      <w:tr w:rsidR="007B6B78" w:rsidRPr="001E11C2" w14:paraId="1C9E5CB3" w14:textId="77777777" w:rsidTr="003D1384">
        <w:trPr>
          <w:trHeight w:val="288"/>
        </w:trPr>
        <w:tc>
          <w:tcPr>
            <w:tcW w:w="1316" w:type="dxa"/>
            <w:shd w:val="clear" w:color="auto" w:fill="auto"/>
            <w:noWrap/>
            <w:vAlign w:val="bottom"/>
            <w:hideMark/>
          </w:tcPr>
          <w:p w14:paraId="34E63AC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7F6A08F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1374</w:t>
            </w:r>
          </w:p>
        </w:tc>
        <w:tc>
          <w:tcPr>
            <w:tcW w:w="3519" w:type="dxa"/>
            <w:shd w:val="clear" w:color="auto" w:fill="auto"/>
            <w:noWrap/>
            <w:vAlign w:val="bottom"/>
            <w:hideMark/>
          </w:tcPr>
          <w:p w14:paraId="21E78ED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Renewal</w:t>
            </w:r>
          </w:p>
        </w:tc>
        <w:tc>
          <w:tcPr>
            <w:tcW w:w="7337" w:type="dxa"/>
            <w:shd w:val="clear" w:color="auto" w:fill="auto"/>
            <w:noWrap/>
            <w:vAlign w:val="bottom"/>
            <w:hideMark/>
          </w:tcPr>
          <w:p w14:paraId="4B5F286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1989 1990</w:t>
            </w:r>
          </w:p>
        </w:tc>
      </w:tr>
      <w:tr w:rsidR="007B6B78" w:rsidRPr="001E11C2" w14:paraId="10D6004B" w14:textId="77777777" w:rsidTr="003D1384">
        <w:trPr>
          <w:trHeight w:val="288"/>
        </w:trPr>
        <w:tc>
          <w:tcPr>
            <w:tcW w:w="1316" w:type="dxa"/>
            <w:shd w:val="clear" w:color="auto" w:fill="auto"/>
            <w:noWrap/>
            <w:vAlign w:val="bottom"/>
            <w:hideMark/>
          </w:tcPr>
          <w:p w14:paraId="025711F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61595A3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720</w:t>
            </w:r>
          </w:p>
        </w:tc>
        <w:tc>
          <w:tcPr>
            <w:tcW w:w="3519" w:type="dxa"/>
            <w:shd w:val="clear" w:color="auto" w:fill="auto"/>
            <w:noWrap/>
            <w:vAlign w:val="bottom"/>
            <w:hideMark/>
          </w:tcPr>
          <w:p w14:paraId="3BE6EB3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Social Movement</w:t>
            </w:r>
          </w:p>
        </w:tc>
        <w:tc>
          <w:tcPr>
            <w:tcW w:w="7337" w:type="dxa"/>
            <w:shd w:val="clear" w:color="auto" w:fill="auto"/>
            <w:noWrap/>
            <w:vAlign w:val="bottom"/>
            <w:hideMark/>
          </w:tcPr>
          <w:p w14:paraId="24DB6C4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1996 2000 2004</w:t>
            </w:r>
          </w:p>
        </w:tc>
      </w:tr>
      <w:tr w:rsidR="007B6B78" w:rsidRPr="001E11C2" w14:paraId="66583CC1" w14:textId="77777777" w:rsidTr="003D1384">
        <w:trPr>
          <w:trHeight w:val="288"/>
        </w:trPr>
        <w:tc>
          <w:tcPr>
            <w:tcW w:w="1316" w:type="dxa"/>
            <w:shd w:val="clear" w:color="auto" w:fill="auto"/>
            <w:noWrap/>
            <w:vAlign w:val="bottom"/>
            <w:hideMark/>
          </w:tcPr>
          <w:p w14:paraId="7CD5F39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36EDF5F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1059</w:t>
            </w:r>
          </w:p>
        </w:tc>
        <w:tc>
          <w:tcPr>
            <w:tcW w:w="3519" w:type="dxa"/>
            <w:shd w:val="clear" w:color="auto" w:fill="auto"/>
            <w:noWrap/>
            <w:vAlign w:val="bottom"/>
            <w:hideMark/>
          </w:tcPr>
          <w:p w14:paraId="6201DAF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Independent Muslim Lists</w:t>
            </w:r>
          </w:p>
        </w:tc>
        <w:tc>
          <w:tcPr>
            <w:tcW w:w="7337" w:type="dxa"/>
            <w:shd w:val="clear" w:color="auto" w:fill="auto"/>
            <w:noWrap/>
            <w:vAlign w:val="bottom"/>
            <w:hideMark/>
          </w:tcPr>
          <w:p w14:paraId="7C3A5EE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1989-6 1989-11 1990</w:t>
            </w:r>
          </w:p>
        </w:tc>
      </w:tr>
      <w:tr w:rsidR="007B6B78" w:rsidRPr="001E11C2" w14:paraId="1679C851" w14:textId="77777777" w:rsidTr="003D1384">
        <w:trPr>
          <w:trHeight w:val="288"/>
        </w:trPr>
        <w:tc>
          <w:tcPr>
            <w:tcW w:w="1316" w:type="dxa"/>
            <w:shd w:val="clear" w:color="auto" w:fill="auto"/>
            <w:noWrap/>
            <w:vAlign w:val="bottom"/>
            <w:hideMark/>
          </w:tcPr>
          <w:p w14:paraId="621F9AC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7182400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1027</w:t>
            </w:r>
          </w:p>
        </w:tc>
        <w:tc>
          <w:tcPr>
            <w:tcW w:w="3519" w:type="dxa"/>
            <w:shd w:val="clear" w:color="auto" w:fill="auto"/>
            <w:noWrap/>
            <w:vAlign w:val="bottom"/>
            <w:hideMark/>
          </w:tcPr>
          <w:p w14:paraId="2CE0188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Alignment</w:t>
            </w:r>
          </w:p>
        </w:tc>
        <w:tc>
          <w:tcPr>
            <w:tcW w:w="7337" w:type="dxa"/>
            <w:shd w:val="clear" w:color="auto" w:fill="auto"/>
            <w:noWrap/>
            <w:vAlign w:val="bottom"/>
            <w:hideMark/>
          </w:tcPr>
          <w:p w14:paraId="2C1AAD5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w:t>
            </w:r>
          </w:p>
        </w:tc>
      </w:tr>
      <w:tr w:rsidR="007B6B78" w:rsidRPr="001E11C2" w14:paraId="69127911" w14:textId="77777777" w:rsidTr="003D1384">
        <w:trPr>
          <w:trHeight w:val="288"/>
        </w:trPr>
        <w:tc>
          <w:tcPr>
            <w:tcW w:w="1316" w:type="dxa"/>
            <w:shd w:val="clear" w:color="auto" w:fill="auto"/>
            <w:noWrap/>
            <w:vAlign w:val="bottom"/>
            <w:hideMark/>
          </w:tcPr>
          <w:p w14:paraId="590684B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6A1F6B8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2230</w:t>
            </w:r>
          </w:p>
        </w:tc>
        <w:tc>
          <w:tcPr>
            <w:tcW w:w="3519" w:type="dxa"/>
            <w:shd w:val="clear" w:color="auto" w:fill="auto"/>
            <w:noWrap/>
            <w:vAlign w:val="bottom"/>
            <w:hideMark/>
          </w:tcPr>
          <w:p w14:paraId="526BFEB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Democratic Union</w:t>
            </w:r>
          </w:p>
        </w:tc>
        <w:tc>
          <w:tcPr>
            <w:tcW w:w="7337" w:type="dxa"/>
            <w:shd w:val="clear" w:color="auto" w:fill="auto"/>
            <w:noWrap/>
            <w:vAlign w:val="bottom"/>
            <w:hideMark/>
          </w:tcPr>
          <w:p w14:paraId="14179DE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1974</w:t>
            </w:r>
          </w:p>
        </w:tc>
      </w:tr>
      <w:tr w:rsidR="007B6B78" w:rsidRPr="001E11C2" w14:paraId="7EC8C09F" w14:textId="77777777" w:rsidTr="003D1384">
        <w:trPr>
          <w:trHeight w:val="288"/>
        </w:trPr>
        <w:tc>
          <w:tcPr>
            <w:tcW w:w="1316" w:type="dxa"/>
            <w:shd w:val="clear" w:color="auto" w:fill="auto"/>
            <w:noWrap/>
            <w:vAlign w:val="bottom"/>
            <w:hideMark/>
          </w:tcPr>
          <w:p w14:paraId="04BB779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26E6A8D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47</w:t>
            </w:r>
          </w:p>
        </w:tc>
        <w:tc>
          <w:tcPr>
            <w:tcW w:w="3519" w:type="dxa"/>
            <w:shd w:val="clear" w:color="auto" w:fill="auto"/>
            <w:noWrap/>
            <w:vAlign w:val="bottom"/>
            <w:hideMark/>
          </w:tcPr>
          <w:p w14:paraId="79E88F5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Democracy</w:t>
            </w:r>
          </w:p>
        </w:tc>
        <w:tc>
          <w:tcPr>
            <w:tcW w:w="7337" w:type="dxa"/>
            <w:shd w:val="clear" w:color="auto" w:fill="auto"/>
            <w:noWrap/>
            <w:vAlign w:val="bottom"/>
            <w:hideMark/>
          </w:tcPr>
          <w:p w14:paraId="69D07FE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1974 1977 1981 1985 1989-6 1989-11 1990 1993 1996 2000 2004</w:t>
            </w:r>
          </w:p>
        </w:tc>
      </w:tr>
      <w:tr w:rsidR="007B6B78" w:rsidRPr="001E11C2" w14:paraId="609F0380" w14:textId="77777777" w:rsidTr="003D1384">
        <w:trPr>
          <w:trHeight w:val="288"/>
        </w:trPr>
        <w:tc>
          <w:tcPr>
            <w:tcW w:w="1316" w:type="dxa"/>
            <w:shd w:val="clear" w:color="auto" w:fill="auto"/>
            <w:noWrap/>
            <w:vAlign w:val="bottom"/>
            <w:hideMark/>
          </w:tcPr>
          <w:p w14:paraId="76929AE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714E905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1338</w:t>
            </w:r>
          </w:p>
        </w:tc>
        <w:tc>
          <w:tcPr>
            <w:tcW w:w="3519" w:type="dxa"/>
            <w:shd w:val="clear" w:color="auto" w:fill="auto"/>
            <w:noWrap/>
            <w:vAlign w:val="bottom"/>
            <w:hideMark/>
          </w:tcPr>
          <w:p w14:paraId="6E058CB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Panhellenic Socialist Movement</w:t>
            </w:r>
          </w:p>
        </w:tc>
        <w:tc>
          <w:tcPr>
            <w:tcW w:w="7337" w:type="dxa"/>
            <w:shd w:val="clear" w:color="auto" w:fill="auto"/>
            <w:noWrap/>
            <w:vAlign w:val="bottom"/>
            <w:hideMark/>
          </w:tcPr>
          <w:p w14:paraId="65F41A3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1974 1977 1981 1985 1989-6 1989-11 1990 1993 1996 2000 2004</w:t>
            </w:r>
          </w:p>
        </w:tc>
      </w:tr>
      <w:tr w:rsidR="007B6B78" w:rsidRPr="001E11C2" w14:paraId="04CC348F" w14:textId="77777777" w:rsidTr="003D1384">
        <w:trPr>
          <w:trHeight w:val="288"/>
        </w:trPr>
        <w:tc>
          <w:tcPr>
            <w:tcW w:w="1316" w:type="dxa"/>
            <w:shd w:val="clear" w:color="auto" w:fill="auto"/>
            <w:noWrap/>
            <w:vAlign w:val="bottom"/>
            <w:hideMark/>
          </w:tcPr>
          <w:p w14:paraId="4F563CE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3A6C8B3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463</w:t>
            </w:r>
          </w:p>
        </w:tc>
        <w:tc>
          <w:tcPr>
            <w:tcW w:w="3519" w:type="dxa"/>
            <w:shd w:val="clear" w:color="auto" w:fill="auto"/>
            <w:noWrap/>
            <w:vAlign w:val="bottom"/>
            <w:hideMark/>
          </w:tcPr>
          <w:p w14:paraId="7124C5F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Party of New Liberals</w:t>
            </w:r>
          </w:p>
        </w:tc>
        <w:tc>
          <w:tcPr>
            <w:tcW w:w="7337" w:type="dxa"/>
            <w:shd w:val="clear" w:color="auto" w:fill="auto"/>
            <w:noWrap/>
            <w:vAlign w:val="bottom"/>
            <w:hideMark/>
          </w:tcPr>
          <w:p w14:paraId="2ACC906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w:t>
            </w:r>
          </w:p>
        </w:tc>
      </w:tr>
      <w:tr w:rsidR="007B6B78" w:rsidRPr="001E11C2" w14:paraId="634F0CD9" w14:textId="77777777" w:rsidTr="003D1384">
        <w:trPr>
          <w:trHeight w:val="288"/>
        </w:trPr>
        <w:tc>
          <w:tcPr>
            <w:tcW w:w="1316" w:type="dxa"/>
            <w:shd w:val="clear" w:color="auto" w:fill="auto"/>
            <w:noWrap/>
            <w:vAlign w:val="bottom"/>
            <w:hideMark/>
          </w:tcPr>
          <w:p w14:paraId="2908F87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5830AEA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2092</w:t>
            </w:r>
          </w:p>
        </w:tc>
        <w:tc>
          <w:tcPr>
            <w:tcW w:w="3519" w:type="dxa"/>
            <w:shd w:val="clear" w:color="auto" w:fill="auto"/>
            <w:noWrap/>
            <w:vAlign w:val="bottom"/>
            <w:hideMark/>
          </w:tcPr>
          <w:p w14:paraId="5EA8B95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Peoples Association -- Golden Dawn</w:t>
            </w:r>
          </w:p>
        </w:tc>
        <w:tc>
          <w:tcPr>
            <w:tcW w:w="7337" w:type="dxa"/>
            <w:shd w:val="clear" w:color="auto" w:fill="auto"/>
            <w:noWrap/>
            <w:vAlign w:val="bottom"/>
            <w:hideMark/>
          </w:tcPr>
          <w:p w14:paraId="09DC4BA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w:t>
            </w:r>
          </w:p>
        </w:tc>
      </w:tr>
      <w:tr w:rsidR="007B6B78" w:rsidRPr="001E11C2" w14:paraId="69A49BBA" w14:textId="77777777" w:rsidTr="003D1384">
        <w:trPr>
          <w:trHeight w:val="288"/>
        </w:trPr>
        <w:tc>
          <w:tcPr>
            <w:tcW w:w="1316" w:type="dxa"/>
            <w:shd w:val="clear" w:color="auto" w:fill="auto"/>
            <w:noWrap/>
            <w:vAlign w:val="bottom"/>
            <w:hideMark/>
          </w:tcPr>
          <w:p w14:paraId="6AACD01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02B8452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1412</w:t>
            </w:r>
          </w:p>
        </w:tc>
        <w:tc>
          <w:tcPr>
            <w:tcW w:w="3519" w:type="dxa"/>
            <w:shd w:val="clear" w:color="auto" w:fill="auto"/>
            <w:noWrap/>
            <w:vAlign w:val="bottom"/>
            <w:hideMark/>
          </w:tcPr>
          <w:p w14:paraId="724266A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Political Spring</w:t>
            </w:r>
          </w:p>
        </w:tc>
        <w:tc>
          <w:tcPr>
            <w:tcW w:w="7337" w:type="dxa"/>
            <w:shd w:val="clear" w:color="auto" w:fill="auto"/>
            <w:noWrap/>
            <w:vAlign w:val="bottom"/>
            <w:hideMark/>
          </w:tcPr>
          <w:p w14:paraId="7868DAF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1993 1996</w:t>
            </w:r>
          </w:p>
        </w:tc>
      </w:tr>
      <w:tr w:rsidR="007B6B78" w:rsidRPr="001E11C2" w14:paraId="56E7612E" w14:textId="77777777" w:rsidTr="003D1384">
        <w:trPr>
          <w:trHeight w:val="288"/>
        </w:trPr>
        <w:tc>
          <w:tcPr>
            <w:tcW w:w="1316" w:type="dxa"/>
            <w:shd w:val="clear" w:color="auto" w:fill="auto"/>
            <w:noWrap/>
            <w:vAlign w:val="bottom"/>
            <w:hideMark/>
          </w:tcPr>
          <w:p w14:paraId="6AF72DB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27A1F56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1179</w:t>
            </w:r>
          </w:p>
        </w:tc>
        <w:tc>
          <w:tcPr>
            <w:tcW w:w="3519" w:type="dxa"/>
            <w:shd w:val="clear" w:color="auto" w:fill="auto"/>
            <w:noWrap/>
            <w:vAlign w:val="bottom"/>
            <w:hideMark/>
          </w:tcPr>
          <w:p w14:paraId="0B50A9D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Popular Orthodox Rally</w:t>
            </w:r>
          </w:p>
        </w:tc>
        <w:tc>
          <w:tcPr>
            <w:tcW w:w="7337" w:type="dxa"/>
            <w:shd w:val="clear" w:color="auto" w:fill="auto"/>
            <w:noWrap/>
            <w:vAlign w:val="bottom"/>
            <w:hideMark/>
          </w:tcPr>
          <w:p w14:paraId="309172A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2004</w:t>
            </w:r>
          </w:p>
        </w:tc>
      </w:tr>
      <w:tr w:rsidR="007B6B78" w:rsidRPr="001E11C2" w14:paraId="63928CB3" w14:textId="77777777" w:rsidTr="003D1384">
        <w:trPr>
          <w:trHeight w:val="288"/>
        </w:trPr>
        <w:tc>
          <w:tcPr>
            <w:tcW w:w="1316" w:type="dxa"/>
            <w:shd w:val="clear" w:color="auto" w:fill="auto"/>
            <w:noWrap/>
            <w:vAlign w:val="bottom"/>
            <w:hideMark/>
          </w:tcPr>
          <w:p w14:paraId="0588019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4DB2F76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2123</w:t>
            </w:r>
          </w:p>
        </w:tc>
        <w:tc>
          <w:tcPr>
            <w:tcW w:w="3519" w:type="dxa"/>
            <w:shd w:val="clear" w:color="auto" w:fill="auto"/>
            <w:noWrap/>
            <w:vAlign w:val="bottom"/>
            <w:hideMark/>
          </w:tcPr>
          <w:p w14:paraId="65CAA8B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Progressive Party</w:t>
            </w:r>
          </w:p>
        </w:tc>
        <w:tc>
          <w:tcPr>
            <w:tcW w:w="7337" w:type="dxa"/>
            <w:shd w:val="clear" w:color="auto" w:fill="auto"/>
            <w:noWrap/>
            <w:vAlign w:val="bottom"/>
            <w:hideMark/>
          </w:tcPr>
          <w:p w14:paraId="2AB7ADC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1981 1985</w:t>
            </w:r>
          </w:p>
        </w:tc>
      </w:tr>
      <w:tr w:rsidR="007B6B78" w:rsidRPr="001E11C2" w14:paraId="553A9308" w14:textId="77777777" w:rsidTr="003D1384">
        <w:trPr>
          <w:trHeight w:val="288"/>
        </w:trPr>
        <w:tc>
          <w:tcPr>
            <w:tcW w:w="1316" w:type="dxa"/>
            <w:shd w:val="clear" w:color="auto" w:fill="auto"/>
            <w:noWrap/>
            <w:vAlign w:val="bottom"/>
            <w:hideMark/>
          </w:tcPr>
          <w:p w14:paraId="082C8DF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304EF58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2165</w:t>
            </w:r>
          </w:p>
        </w:tc>
        <w:tc>
          <w:tcPr>
            <w:tcW w:w="3519" w:type="dxa"/>
            <w:shd w:val="clear" w:color="auto" w:fill="auto"/>
            <w:noWrap/>
            <w:vAlign w:val="bottom"/>
            <w:hideMark/>
          </w:tcPr>
          <w:p w14:paraId="602E09B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Union of Centrists</w:t>
            </w:r>
          </w:p>
        </w:tc>
        <w:tc>
          <w:tcPr>
            <w:tcW w:w="7337" w:type="dxa"/>
            <w:shd w:val="clear" w:color="auto" w:fill="auto"/>
            <w:noWrap/>
            <w:vAlign w:val="bottom"/>
            <w:hideMark/>
          </w:tcPr>
          <w:p w14:paraId="6138A5B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1993 1996 2000 2004</w:t>
            </w:r>
          </w:p>
        </w:tc>
      </w:tr>
      <w:tr w:rsidR="007B6B78" w:rsidRPr="001E11C2" w14:paraId="198D4968" w14:textId="77777777" w:rsidTr="003D1384">
        <w:trPr>
          <w:trHeight w:val="288"/>
        </w:trPr>
        <w:tc>
          <w:tcPr>
            <w:tcW w:w="1316" w:type="dxa"/>
            <w:shd w:val="clear" w:color="auto" w:fill="auto"/>
            <w:noWrap/>
            <w:vAlign w:val="bottom"/>
            <w:hideMark/>
          </w:tcPr>
          <w:p w14:paraId="4327782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5C39D06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489</w:t>
            </w:r>
          </w:p>
        </w:tc>
        <w:tc>
          <w:tcPr>
            <w:tcW w:w="3519" w:type="dxa"/>
            <w:shd w:val="clear" w:color="auto" w:fill="auto"/>
            <w:noWrap/>
            <w:vAlign w:val="bottom"/>
            <w:hideMark/>
          </w:tcPr>
          <w:p w14:paraId="30FDD86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Union of the Democratic Centre</w:t>
            </w:r>
          </w:p>
        </w:tc>
        <w:tc>
          <w:tcPr>
            <w:tcW w:w="7337" w:type="dxa"/>
            <w:shd w:val="clear" w:color="auto" w:fill="auto"/>
            <w:noWrap/>
            <w:vAlign w:val="bottom"/>
            <w:hideMark/>
          </w:tcPr>
          <w:p w14:paraId="1563324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1974 1977 1981 1985 1989</w:t>
            </w:r>
          </w:p>
        </w:tc>
      </w:tr>
      <w:tr w:rsidR="007B6B78" w:rsidRPr="001E11C2" w14:paraId="783B40DB" w14:textId="77777777" w:rsidTr="003D1384">
        <w:trPr>
          <w:trHeight w:val="288"/>
        </w:trPr>
        <w:tc>
          <w:tcPr>
            <w:tcW w:w="1316" w:type="dxa"/>
            <w:shd w:val="clear" w:color="auto" w:fill="auto"/>
            <w:noWrap/>
            <w:vAlign w:val="bottom"/>
            <w:hideMark/>
          </w:tcPr>
          <w:p w14:paraId="5C45CC4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Greece</w:t>
            </w:r>
          </w:p>
        </w:tc>
        <w:tc>
          <w:tcPr>
            <w:tcW w:w="963" w:type="dxa"/>
            <w:shd w:val="clear" w:color="auto" w:fill="auto"/>
            <w:noWrap/>
            <w:vAlign w:val="bottom"/>
            <w:hideMark/>
          </w:tcPr>
          <w:p w14:paraId="7CBBCF0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597</w:t>
            </w:r>
          </w:p>
        </w:tc>
        <w:tc>
          <w:tcPr>
            <w:tcW w:w="3519" w:type="dxa"/>
            <w:shd w:val="clear" w:color="auto" w:fill="auto"/>
            <w:noWrap/>
            <w:vAlign w:val="bottom"/>
            <w:hideMark/>
          </w:tcPr>
          <w:p w14:paraId="4C01778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Democratic Left</w:t>
            </w:r>
          </w:p>
        </w:tc>
        <w:tc>
          <w:tcPr>
            <w:tcW w:w="7337" w:type="dxa"/>
            <w:shd w:val="clear" w:color="auto" w:fill="auto"/>
            <w:noWrap/>
            <w:vAlign w:val="bottom"/>
            <w:hideMark/>
          </w:tcPr>
          <w:p w14:paraId="6F53ADB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1974 1977 1981 1985</w:t>
            </w:r>
          </w:p>
        </w:tc>
      </w:tr>
      <w:tr w:rsidR="007B6B78" w:rsidRPr="001E11C2" w14:paraId="565135B6" w14:textId="77777777" w:rsidTr="003D1384">
        <w:trPr>
          <w:trHeight w:val="288"/>
        </w:trPr>
        <w:tc>
          <w:tcPr>
            <w:tcW w:w="1316" w:type="dxa"/>
            <w:shd w:val="clear" w:color="auto" w:fill="auto"/>
            <w:noWrap/>
            <w:vAlign w:val="bottom"/>
            <w:hideMark/>
          </w:tcPr>
          <w:p w14:paraId="1433FE9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29BA58B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1323</w:t>
            </w:r>
          </w:p>
        </w:tc>
        <w:tc>
          <w:tcPr>
            <w:tcW w:w="3519" w:type="dxa"/>
            <w:shd w:val="clear" w:color="auto" w:fill="auto"/>
            <w:noWrap/>
            <w:vAlign w:val="bottom"/>
            <w:hideMark/>
          </w:tcPr>
          <w:p w14:paraId="6CE971D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Anti H-Block</w:t>
            </w:r>
          </w:p>
        </w:tc>
        <w:tc>
          <w:tcPr>
            <w:tcW w:w="7337" w:type="dxa"/>
            <w:shd w:val="clear" w:color="auto" w:fill="auto"/>
            <w:noWrap/>
            <w:vAlign w:val="bottom"/>
            <w:hideMark/>
          </w:tcPr>
          <w:p w14:paraId="52C1226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1981</w:t>
            </w:r>
          </w:p>
        </w:tc>
      </w:tr>
      <w:tr w:rsidR="007B6B78" w:rsidRPr="001E11C2" w14:paraId="7BAE77E3" w14:textId="77777777" w:rsidTr="003D1384">
        <w:trPr>
          <w:trHeight w:val="288"/>
        </w:trPr>
        <w:tc>
          <w:tcPr>
            <w:tcW w:w="1316" w:type="dxa"/>
            <w:shd w:val="clear" w:color="auto" w:fill="auto"/>
            <w:noWrap/>
            <w:vAlign w:val="bottom"/>
            <w:hideMark/>
          </w:tcPr>
          <w:p w14:paraId="048669B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3392B98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1580</w:t>
            </w:r>
          </w:p>
        </w:tc>
        <w:tc>
          <w:tcPr>
            <w:tcW w:w="3519" w:type="dxa"/>
            <w:shd w:val="clear" w:color="auto" w:fill="auto"/>
            <w:noWrap/>
            <w:vAlign w:val="bottom"/>
            <w:hideMark/>
          </w:tcPr>
          <w:p w14:paraId="1EE4F37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Left</w:t>
            </w:r>
          </w:p>
        </w:tc>
        <w:tc>
          <w:tcPr>
            <w:tcW w:w="7337" w:type="dxa"/>
            <w:shd w:val="clear" w:color="auto" w:fill="auto"/>
            <w:noWrap/>
            <w:vAlign w:val="bottom"/>
            <w:hideMark/>
          </w:tcPr>
          <w:p w14:paraId="505C301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1992 1997</w:t>
            </w:r>
          </w:p>
        </w:tc>
      </w:tr>
      <w:tr w:rsidR="007B6B78" w:rsidRPr="001E11C2" w14:paraId="719B5205" w14:textId="77777777" w:rsidTr="003D1384">
        <w:trPr>
          <w:trHeight w:val="288"/>
        </w:trPr>
        <w:tc>
          <w:tcPr>
            <w:tcW w:w="1316" w:type="dxa"/>
            <w:shd w:val="clear" w:color="auto" w:fill="auto"/>
            <w:noWrap/>
            <w:vAlign w:val="bottom"/>
            <w:hideMark/>
          </w:tcPr>
          <w:p w14:paraId="6F3A37D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277E625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379</w:t>
            </w:r>
          </w:p>
        </w:tc>
        <w:tc>
          <w:tcPr>
            <w:tcW w:w="3519" w:type="dxa"/>
            <w:shd w:val="clear" w:color="auto" w:fill="auto"/>
            <w:noWrap/>
            <w:vAlign w:val="bottom"/>
            <w:hideMark/>
          </w:tcPr>
          <w:p w14:paraId="368EA47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Socialist Party</w:t>
            </w:r>
          </w:p>
        </w:tc>
        <w:tc>
          <w:tcPr>
            <w:tcW w:w="7337" w:type="dxa"/>
            <w:shd w:val="clear" w:color="auto" w:fill="auto"/>
            <w:noWrap/>
            <w:vAlign w:val="bottom"/>
            <w:hideMark/>
          </w:tcPr>
          <w:p w14:paraId="1947C69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1982 1987 1989</w:t>
            </w:r>
          </w:p>
        </w:tc>
      </w:tr>
      <w:tr w:rsidR="007B6B78" w:rsidRPr="001E11C2" w14:paraId="635DF56B" w14:textId="77777777" w:rsidTr="003D1384">
        <w:trPr>
          <w:trHeight w:val="288"/>
        </w:trPr>
        <w:tc>
          <w:tcPr>
            <w:tcW w:w="1316" w:type="dxa"/>
            <w:shd w:val="clear" w:color="auto" w:fill="auto"/>
            <w:noWrap/>
            <w:vAlign w:val="bottom"/>
            <w:hideMark/>
          </w:tcPr>
          <w:p w14:paraId="6EA6739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02AE3A2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280</w:t>
            </w:r>
          </w:p>
        </w:tc>
        <w:tc>
          <w:tcPr>
            <w:tcW w:w="3519" w:type="dxa"/>
            <w:shd w:val="clear" w:color="auto" w:fill="auto"/>
            <w:noWrap/>
            <w:vAlign w:val="bottom"/>
            <w:hideMark/>
          </w:tcPr>
          <w:p w14:paraId="70F9EE90"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Fianna</w:t>
            </w:r>
            <w:proofErr w:type="spellEnd"/>
            <w:r w:rsidRPr="001E11C2">
              <w:rPr>
                <w:rFonts w:ascii="Garamond" w:eastAsia="Times New Roman" w:hAnsi="Garamond" w:cs="Times New Roman"/>
                <w:sz w:val="24"/>
                <w:szCs w:val="24"/>
              </w:rPr>
              <w:t xml:space="preserve"> Fail (Soldiers of Destiny)</w:t>
            </w:r>
          </w:p>
        </w:tc>
        <w:tc>
          <w:tcPr>
            <w:tcW w:w="7337" w:type="dxa"/>
            <w:shd w:val="clear" w:color="auto" w:fill="auto"/>
            <w:noWrap/>
            <w:vAlign w:val="bottom"/>
            <w:hideMark/>
          </w:tcPr>
          <w:p w14:paraId="3F4208F2" w14:textId="164A44D0"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1948 1951</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1957 1961 1965 1969 1973 1977 1981 1982-2 1982-11 1987 1989 1992 1997 2002 2007 2011</w:t>
            </w:r>
          </w:p>
        </w:tc>
      </w:tr>
      <w:tr w:rsidR="007B6B78" w:rsidRPr="001E11C2" w14:paraId="2ABFCAD2" w14:textId="77777777" w:rsidTr="003D1384">
        <w:trPr>
          <w:trHeight w:val="288"/>
        </w:trPr>
        <w:tc>
          <w:tcPr>
            <w:tcW w:w="1316" w:type="dxa"/>
            <w:shd w:val="clear" w:color="auto" w:fill="auto"/>
            <w:noWrap/>
            <w:vAlign w:val="bottom"/>
            <w:hideMark/>
          </w:tcPr>
          <w:p w14:paraId="269CEAF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6CEF623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1393</w:t>
            </w:r>
          </w:p>
        </w:tc>
        <w:tc>
          <w:tcPr>
            <w:tcW w:w="3519" w:type="dxa"/>
            <w:shd w:val="clear" w:color="auto" w:fill="auto"/>
            <w:noWrap/>
            <w:vAlign w:val="bottom"/>
            <w:hideMark/>
          </w:tcPr>
          <w:p w14:paraId="3698D42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Fine Gael (</w:t>
            </w:r>
            <w:proofErr w:type="spellStart"/>
            <w:r w:rsidRPr="001E11C2">
              <w:rPr>
                <w:rFonts w:ascii="Garamond" w:eastAsia="Times New Roman" w:hAnsi="Garamond" w:cs="Times New Roman"/>
                <w:sz w:val="24"/>
                <w:szCs w:val="24"/>
              </w:rPr>
              <w:t>Familiy</w:t>
            </w:r>
            <w:proofErr w:type="spellEnd"/>
            <w:r w:rsidRPr="001E11C2">
              <w:rPr>
                <w:rFonts w:ascii="Garamond" w:eastAsia="Times New Roman" w:hAnsi="Garamond" w:cs="Times New Roman"/>
                <w:sz w:val="24"/>
                <w:szCs w:val="24"/>
              </w:rPr>
              <w:t xml:space="preserve"> of the Irish)</w:t>
            </w:r>
          </w:p>
        </w:tc>
        <w:tc>
          <w:tcPr>
            <w:tcW w:w="7337" w:type="dxa"/>
            <w:shd w:val="clear" w:color="auto" w:fill="auto"/>
            <w:noWrap/>
            <w:vAlign w:val="bottom"/>
            <w:hideMark/>
          </w:tcPr>
          <w:p w14:paraId="201041FA" w14:textId="0CA4836E"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1948 1951</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1957 1961 1965 1969 1973 1977 1981 1982-2 1982-11 1987 1989 1992 1997 2002 2007 2011</w:t>
            </w:r>
          </w:p>
        </w:tc>
      </w:tr>
      <w:tr w:rsidR="007B6B78" w:rsidRPr="001E11C2" w14:paraId="53B18F1E" w14:textId="77777777" w:rsidTr="003D1384">
        <w:trPr>
          <w:trHeight w:val="288"/>
        </w:trPr>
        <w:tc>
          <w:tcPr>
            <w:tcW w:w="1316" w:type="dxa"/>
            <w:shd w:val="clear" w:color="auto" w:fill="auto"/>
            <w:noWrap/>
            <w:vAlign w:val="bottom"/>
            <w:hideMark/>
          </w:tcPr>
          <w:p w14:paraId="1AD49A3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692C946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1573</w:t>
            </w:r>
          </w:p>
        </w:tc>
        <w:tc>
          <w:tcPr>
            <w:tcW w:w="3519" w:type="dxa"/>
            <w:shd w:val="clear" w:color="auto" w:fill="auto"/>
            <w:noWrap/>
            <w:vAlign w:val="bottom"/>
            <w:hideMark/>
          </w:tcPr>
          <w:p w14:paraId="6E46399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Green Party</w:t>
            </w:r>
          </w:p>
        </w:tc>
        <w:tc>
          <w:tcPr>
            <w:tcW w:w="7337" w:type="dxa"/>
            <w:shd w:val="clear" w:color="auto" w:fill="auto"/>
            <w:noWrap/>
            <w:vAlign w:val="bottom"/>
            <w:hideMark/>
          </w:tcPr>
          <w:p w14:paraId="171D221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1987 1989 1992 1997 2002 2007 2011</w:t>
            </w:r>
          </w:p>
        </w:tc>
      </w:tr>
      <w:tr w:rsidR="007B6B78" w:rsidRPr="001E11C2" w14:paraId="5BD3159C" w14:textId="77777777" w:rsidTr="003D1384">
        <w:trPr>
          <w:trHeight w:val="288"/>
        </w:trPr>
        <w:tc>
          <w:tcPr>
            <w:tcW w:w="1316" w:type="dxa"/>
            <w:shd w:val="clear" w:color="auto" w:fill="auto"/>
            <w:noWrap/>
            <w:vAlign w:val="bottom"/>
            <w:hideMark/>
          </w:tcPr>
          <w:p w14:paraId="5DCC45A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00998DD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2329</w:t>
            </w:r>
          </w:p>
        </w:tc>
        <w:tc>
          <w:tcPr>
            <w:tcW w:w="3519" w:type="dxa"/>
            <w:shd w:val="clear" w:color="auto" w:fill="auto"/>
            <w:noWrap/>
            <w:vAlign w:val="bottom"/>
            <w:hideMark/>
          </w:tcPr>
          <w:p w14:paraId="1DE20C2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Independent -- Marian Harkin</w:t>
            </w:r>
          </w:p>
        </w:tc>
        <w:tc>
          <w:tcPr>
            <w:tcW w:w="7337" w:type="dxa"/>
            <w:shd w:val="clear" w:color="auto" w:fill="auto"/>
            <w:noWrap/>
            <w:vAlign w:val="bottom"/>
            <w:hideMark/>
          </w:tcPr>
          <w:p w14:paraId="03F7FDD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2002</w:t>
            </w:r>
          </w:p>
        </w:tc>
      </w:tr>
      <w:tr w:rsidR="007B6B78" w:rsidRPr="001E11C2" w14:paraId="3E24FB90" w14:textId="77777777" w:rsidTr="003D1384">
        <w:trPr>
          <w:trHeight w:val="288"/>
        </w:trPr>
        <w:tc>
          <w:tcPr>
            <w:tcW w:w="1316" w:type="dxa"/>
            <w:shd w:val="clear" w:color="auto" w:fill="auto"/>
            <w:noWrap/>
            <w:vAlign w:val="bottom"/>
            <w:hideMark/>
          </w:tcPr>
          <w:p w14:paraId="4BF0EFB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7528AF7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318</w:t>
            </w:r>
          </w:p>
        </w:tc>
        <w:tc>
          <w:tcPr>
            <w:tcW w:w="3519" w:type="dxa"/>
            <w:shd w:val="clear" w:color="auto" w:fill="auto"/>
            <w:noWrap/>
            <w:vAlign w:val="bottom"/>
            <w:hideMark/>
          </w:tcPr>
          <w:p w14:paraId="34DF8733"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Labour</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7E5280D2" w14:textId="69E0F95B"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1948 1951</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1957 1961 1965 1969 1973 1977 1981 1982-2 1982-11 1987 1989 1992 1997 2002 2007 2011</w:t>
            </w:r>
          </w:p>
        </w:tc>
      </w:tr>
      <w:tr w:rsidR="007B6B78" w:rsidRPr="001E11C2" w14:paraId="081A20B1" w14:textId="77777777" w:rsidTr="003D1384">
        <w:trPr>
          <w:trHeight w:val="288"/>
        </w:trPr>
        <w:tc>
          <w:tcPr>
            <w:tcW w:w="1316" w:type="dxa"/>
            <w:shd w:val="clear" w:color="auto" w:fill="auto"/>
            <w:noWrap/>
            <w:vAlign w:val="bottom"/>
            <w:hideMark/>
          </w:tcPr>
          <w:p w14:paraId="2BD3A62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7199A35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156</w:t>
            </w:r>
          </w:p>
        </w:tc>
        <w:tc>
          <w:tcPr>
            <w:tcW w:w="3519" w:type="dxa"/>
            <w:shd w:val="clear" w:color="auto" w:fill="auto"/>
            <w:noWrap/>
            <w:vAlign w:val="bottom"/>
            <w:hideMark/>
          </w:tcPr>
          <w:p w14:paraId="2E1B5E6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National </w:t>
            </w:r>
            <w:proofErr w:type="spellStart"/>
            <w:r w:rsidRPr="001E11C2">
              <w:rPr>
                <w:rFonts w:ascii="Garamond" w:eastAsia="Times New Roman" w:hAnsi="Garamond" w:cs="Times New Roman"/>
                <w:sz w:val="24"/>
                <w:szCs w:val="24"/>
              </w:rPr>
              <w:t>Labour</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6B005DC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w:t>
            </w:r>
          </w:p>
        </w:tc>
      </w:tr>
      <w:tr w:rsidR="007B6B78" w:rsidRPr="001E11C2" w14:paraId="2D57A5B5" w14:textId="77777777" w:rsidTr="003D1384">
        <w:trPr>
          <w:trHeight w:val="288"/>
        </w:trPr>
        <w:tc>
          <w:tcPr>
            <w:tcW w:w="1316" w:type="dxa"/>
            <w:shd w:val="clear" w:color="auto" w:fill="auto"/>
            <w:noWrap/>
            <w:vAlign w:val="bottom"/>
            <w:hideMark/>
          </w:tcPr>
          <w:p w14:paraId="6D64DCC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517673C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2218</w:t>
            </w:r>
          </w:p>
        </w:tc>
        <w:tc>
          <w:tcPr>
            <w:tcW w:w="3519" w:type="dxa"/>
            <w:shd w:val="clear" w:color="auto" w:fill="auto"/>
            <w:noWrap/>
            <w:vAlign w:val="bottom"/>
            <w:hideMark/>
          </w:tcPr>
          <w:p w14:paraId="484500E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Party</w:t>
            </w:r>
          </w:p>
        </w:tc>
        <w:tc>
          <w:tcPr>
            <w:tcW w:w="7337" w:type="dxa"/>
            <w:shd w:val="clear" w:color="auto" w:fill="auto"/>
            <w:noWrap/>
            <w:vAlign w:val="bottom"/>
            <w:hideMark/>
          </w:tcPr>
          <w:p w14:paraId="1A403C5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1997</w:t>
            </w:r>
          </w:p>
        </w:tc>
      </w:tr>
      <w:tr w:rsidR="007B6B78" w:rsidRPr="001E11C2" w14:paraId="29EF1FB6" w14:textId="77777777" w:rsidTr="003D1384">
        <w:trPr>
          <w:trHeight w:val="288"/>
        </w:trPr>
        <w:tc>
          <w:tcPr>
            <w:tcW w:w="1316" w:type="dxa"/>
            <w:shd w:val="clear" w:color="auto" w:fill="auto"/>
            <w:noWrap/>
            <w:vAlign w:val="bottom"/>
            <w:hideMark/>
          </w:tcPr>
          <w:p w14:paraId="167CCAE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4C80B19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523</w:t>
            </w:r>
          </w:p>
        </w:tc>
        <w:tc>
          <w:tcPr>
            <w:tcW w:w="3519" w:type="dxa"/>
            <w:shd w:val="clear" w:color="auto" w:fill="auto"/>
            <w:noWrap/>
            <w:vAlign w:val="bottom"/>
            <w:hideMark/>
          </w:tcPr>
          <w:p w14:paraId="0029FE7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Progressive Democrats</w:t>
            </w:r>
          </w:p>
        </w:tc>
        <w:tc>
          <w:tcPr>
            <w:tcW w:w="7337" w:type="dxa"/>
            <w:shd w:val="clear" w:color="auto" w:fill="auto"/>
            <w:noWrap/>
            <w:vAlign w:val="bottom"/>
            <w:hideMark/>
          </w:tcPr>
          <w:p w14:paraId="66140AC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1961</w:t>
            </w:r>
          </w:p>
        </w:tc>
      </w:tr>
      <w:tr w:rsidR="007B6B78" w:rsidRPr="001E11C2" w14:paraId="6B61D624" w14:textId="77777777" w:rsidTr="003D1384">
        <w:trPr>
          <w:trHeight w:val="288"/>
        </w:trPr>
        <w:tc>
          <w:tcPr>
            <w:tcW w:w="1316" w:type="dxa"/>
            <w:shd w:val="clear" w:color="auto" w:fill="auto"/>
            <w:noWrap/>
            <w:vAlign w:val="bottom"/>
            <w:hideMark/>
          </w:tcPr>
          <w:p w14:paraId="55A044A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Ireland</w:t>
            </w:r>
          </w:p>
        </w:tc>
        <w:tc>
          <w:tcPr>
            <w:tcW w:w="963" w:type="dxa"/>
            <w:shd w:val="clear" w:color="auto" w:fill="auto"/>
            <w:noWrap/>
            <w:vAlign w:val="bottom"/>
            <w:hideMark/>
          </w:tcPr>
          <w:p w14:paraId="0077D6E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923</w:t>
            </w:r>
          </w:p>
        </w:tc>
        <w:tc>
          <w:tcPr>
            <w:tcW w:w="3519" w:type="dxa"/>
            <w:shd w:val="clear" w:color="auto" w:fill="auto"/>
            <w:noWrap/>
            <w:vAlign w:val="bottom"/>
            <w:hideMark/>
          </w:tcPr>
          <w:p w14:paraId="107D046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Party of the Land</w:t>
            </w:r>
          </w:p>
        </w:tc>
        <w:tc>
          <w:tcPr>
            <w:tcW w:w="7337" w:type="dxa"/>
            <w:shd w:val="clear" w:color="auto" w:fill="auto"/>
            <w:noWrap/>
            <w:vAlign w:val="bottom"/>
            <w:hideMark/>
          </w:tcPr>
          <w:p w14:paraId="271F0078" w14:textId="65B6F34E"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1948 1951</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1957 1961</w:t>
            </w:r>
          </w:p>
        </w:tc>
      </w:tr>
      <w:tr w:rsidR="007B6B78" w:rsidRPr="001E11C2" w14:paraId="518FB47A" w14:textId="77777777" w:rsidTr="003D1384">
        <w:trPr>
          <w:trHeight w:val="288"/>
        </w:trPr>
        <w:tc>
          <w:tcPr>
            <w:tcW w:w="1316" w:type="dxa"/>
            <w:shd w:val="clear" w:color="auto" w:fill="auto"/>
            <w:noWrap/>
            <w:vAlign w:val="bottom"/>
            <w:hideMark/>
          </w:tcPr>
          <w:p w14:paraId="236123C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60A6020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1804</w:t>
            </w:r>
          </w:p>
        </w:tc>
        <w:tc>
          <w:tcPr>
            <w:tcW w:w="3519" w:type="dxa"/>
            <w:shd w:val="clear" w:color="auto" w:fill="auto"/>
            <w:noWrap/>
            <w:vAlign w:val="bottom"/>
            <w:hideMark/>
          </w:tcPr>
          <w:p w14:paraId="5BA888A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People Before Profit Alliance</w:t>
            </w:r>
          </w:p>
        </w:tc>
        <w:tc>
          <w:tcPr>
            <w:tcW w:w="7337" w:type="dxa"/>
            <w:shd w:val="clear" w:color="auto" w:fill="auto"/>
            <w:noWrap/>
            <w:vAlign w:val="bottom"/>
            <w:hideMark/>
          </w:tcPr>
          <w:p w14:paraId="6B8E6A4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2007 2011</w:t>
            </w:r>
          </w:p>
        </w:tc>
      </w:tr>
      <w:tr w:rsidR="007B6B78" w:rsidRPr="001E11C2" w14:paraId="58DA72D2" w14:textId="77777777" w:rsidTr="003D1384">
        <w:trPr>
          <w:trHeight w:val="288"/>
        </w:trPr>
        <w:tc>
          <w:tcPr>
            <w:tcW w:w="1316" w:type="dxa"/>
            <w:shd w:val="clear" w:color="auto" w:fill="auto"/>
            <w:noWrap/>
            <w:vAlign w:val="bottom"/>
            <w:hideMark/>
          </w:tcPr>
          <w:p w14:paraId="110B9D3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059BFCB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651</w:t>
            </w:r>
          </w:p>
        </w:tc>
        <w:tc>
          <w:tcPr>
            <w:tcW w:w="3519" w:type="dxa"/>
            <w:shd w:val="clear" w:color="auto" w:fill="auto"/>
            <w:noWrap/>
            <w:vAlign w:val="bottom"/>
            <w:hideMark/>
          </w:tcPr>
          <w:p w14:paraId="4C3B8E6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Progressive Democrats</w:t>
            </w:r>
          </w:p>
        </w:tc>
        <w:tc>
          <w:tcPr>
            <w:tcW w:w="7337" w:type="dxa"/>
            <w:shd w:val="clear" w:color="auto" w:fill="auto"/>
            <w:noWrap/>
            <w:vAlign w:val="bottom"/>
            <w:hideMark/>
          </w:tcPr>
          <w:p w14:paraId="23D260D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1987 1989 1992 1997 2002 2007</w:t>
            </w:r>
          </w:p>
        </w:tc>
      </w:tr>
      <w:tr w:rsidR="007B6B78" w:rsidRPr="001E11C2" w14:paraId="005C3120" w14:textId="77777777" w:rsidTr="003D1384">
        <w:trPr>
          <w:trHeight w:val="288"/>
        </w:trPr>
        <w:tc>
          <w:tcPr>
            <w:tcW w:w="1316" w:type="dxa"/>
            <w:shd w:val="clear" w:color="auto" w:fill="auto"/>
            <w:noWrap/>
            <w:vAlign w:val="bottom"/>
            <w:hideMark/>
          </w:tcPr>
          <w:p w14:paraId="4F73C42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2738A1D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2217</w:t>
            </w:r>
          </w:p>
        </w:tc>
        <w:tc>
          <w:tcPr>
            <w:tcW w:w="3519" w:type="dxa"/>
            <w:shd w:val="clear" w:color="auto" w:fill="auto"/>
            <w:noWrap/>
            <w:vAlign w:val="bottom"/>
            <w:hideMark/>
          </w:tcPr>
          <w:p w14:paraId="42A4E21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Provisional Sinn Fein</w:t>
            </w:r>
          </w:p>
        </w:tc>
        <w:tc>
          <w:tcPr>
            <w:tcW w:w="7337" w:type="dxa"/>
            <w:shd w:val="clear" w:color="auto" w:fill="auto"/>
            <w:noWrap/>
            <w:vAlign w:val="bottom"/>
            <w:hideMark/>
          </w:tcPr>
          <w:p w14:paraId="4A8235F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1982 1987 1989 1992 1997 2002 2007 2011</w:t>
            </w:r>
          </w:p>
        </w:tc>
      </w:tr>
      <w:tr w:rsidR="007B6B78" w:rsidRPr="001E11C2" w14:paraId="6A308A89" w14:textId="77777777" w:rsidTr="003D1384">
        <w:trPr>
          <w:trHeight w:val="288"/>
        </w:trPr>
        <w:tc>
          <w:tcPr>
            <w:tcW w:w="1316" w:type="dxa"/>
            <w:shd w:val="clear" w:color="auto" w:fill="auto"/>
            <w:noWrap/>
            <w:vAlign w:val="bottom"/>
            <w:hideMark/>
          </w:tcPr>
          <w:p w14:paraId="6BD5528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71CC87F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92</w:t>
            </w:r>
          </w:p>
        </w:tc>
        <w:tc>
          <w:tcPr>
            <w:tcW w:w="3519" w:type="dxa"/>
            <w:shd w:val="clear" w:color="auto" w:fill="auto"/>
            <w:noWrap/>
            <w:vAlign w:val="bottom"/>
            <w:hideMark/>
          </w:tcPr>
          <w:p w14:paraId="4E8A204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Republican Party</w:t>
            </w:r>
          </w:p>
        </w:tc>
        <w:tc>
          <w:tcPr>
            <w:tcW w:w="7337" w:type="dxa"/>
            <w:shd w:val="clear" w:color="auto" w:fill="auto"/>
            <w:noWrap/>
            <w:vAlign w:val="bottom"/>
            <w:hideMark/>
          </w:tcPr>
          <w:p w14:paraId="2404E0CB" w14:textId="582E3BD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1948 1951</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1957 1961 1965</w:t>
            </w:r>
          </w:p>
        </w:tc>
      </w:tr>
      <w:tr w:rsidR="007B6B78" w:rsidRPr="001E11C2" w14:paraId="6FBF0FA5" w14:textId="77777777" w:rsidTr="003D1384">
        <w:trPr>
          <w:trHeight w:val="288"/>
        </w:trPr>
        <w:tc>
          <w:tcPr>
            <w:tcW w:w="1316" w:type="dxa"/>
            <w:shd w:val="clear" w:color="auto" w:fill="auto"/>
            <w:noWrap/>
            <w:vAlign w:val="bottom"/>
            <w:hideMark/>
          </w:tcPr>
          <w:p w14:paraId="633F8BD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17E4FB1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433</w:t>
            </w:r>
          </w:p>
        </w:tc>
        <w:tc>
          <w:tcPr>
            <w:tcW w:w="3519" w:type="dxa"/>
            <w:shd w:val="clear" w:color="auto" w:fill="auto"/>
            <w:noWrap/>
            <w:vAlign w:val="bottom"/>
            <w:hideMark/>
          </w:tcPr>
          <w:p w14:paraId="46828E5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Sinn Fein The Workers' Party</w:t>
            </w:r>
          </w:p>
        </w:tc>
        <w:tc>
          <w:tcPr>
            <w:tcW w:w="7337" w:type="dxa"/>
            <w:shd w:val="clear" w:color="auto" w:fill="auto"/>
            <w:noWrap/>
            <w:vAlign w:val="bottom"/>
            <w:hideMark/>
          </w:tcPr>
          <w:p w14:paraId="199B23F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1957 1973 1977 1981 1982-2 1982-11 1987 1989 1992 1997 2002 2007 2011</w:t>
            </w:r>
          </w:p>
        </w:tc>
      </w:tr>
      <w:tr w:rsidR="007B6B78" w:rsidRPr="001E11C2" w14:paraId="5B6C1424" w14:textId="77777777" w:rsidTr="003D1384">
        <w:trPr>
          <w:trHeight w:val="288"/>
        </w:trPr>
        <w:tc>
          <w:tcPr>
            <w:tcW w:w="1316" w:type="dxa"/>
            <w:shd w:val="clear" w:color="auto" w:fill="auto"/>
            <w:noWrap/>
            <w:vAlign w:val="bottom"/>
            <w:hideMark/>
          </w:tcPr>
          <w:p w14:paraId="0FC81C2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Ireland</w:t>
            </w:r>
          </w:p>
        </w:tc>
        <w:tc>
          <w:tcPr>
            <w:tcW w:w="963" w:type="dxa"/>
            <w:shd w:val="clear" w:color="auto" w:fill="auto"/>
            <w:noWrap/>
            <w:vAlign w:val="bottom"/>
            <w:hideMark/>
          </w:tcPr>
          <w:p w14:paraId="0AEC337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1014</w:t>
            </w:r>
          </w:p>
        </w:tc>
        <w:tc>
          <w:tcPr>
            <w:tcW w:w="3519" w:type="dxa"/>
            <w:shd w:val="clear" w:color="auto" w:fill="auto"/>
            <w:noWrap/>
            <w:vAlign w:val="bottom"/>
            <w:hideMark/>
          </w:tcPr>
          <w:p w14:paraId="227F6AB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Socialist Party</w:t>
            </w:r>
          </w:p>
        </w:tc>
        <w:tc>
          <w:tcPr>
            <w:tcW w:w="7337" w:type="dxa"/>
            <w:shd w:val="clear" w:color="auto" w:fill="auto"/>
            <w:noWrap/>
            <w:vAlign w:val="bottom"/>
            <w:hideMark/>
          </w:tcPr>
          <w:p w14:paraId="0D2EE74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1997 2002 2007 2011</w:t>
            </w:r>
          </w:p>
        </w:tc>
      </w:tr>
      <w:tr w:rsidR="007B6B78" w:rsidRPr="001E11C2" w14:paraId="7B1B07D2" w14:textId="77777777" w:rsidTr="003D1384">
        <w:trPr>
          <w:trHeight w:val="288"/>
        </w:trPr>
        <w:tc>
          <w:tcPr>
            <w:tcW w:w="1316" w:type="dxa"/>
            <w:shd w:val="clear" w:color="auto" w:fill="auto"/>
            <w:noWrap/>
            <w:vAlign w:val="bottom"/>
            <w:hideMark/>
          </w:tcPr>
          <w:p w14:paraId="5C4D987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27E01DC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1835</w:t>
            </w:r>
          </w:p>
        </w:tc>
        <w:tc>
          <w:tcPr>
            <w:tcW w:w="3519" w:type="dxa"/>
            <w:shd w:val="clear" w:color="auto" w:fill="auto"/>
            <w:noWrap/>
            <w:vAlign w:val="bottom"/>
            <w:hideMark/>
          </w:tcPr>
          <w:p w14:paraId="5BE3F6E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Agriculture and Development</w:t>
            </w:r>
          </w:p>
        </w:tc>
        <w:tc>
          <w:tcPr>
            <w:tcW w:w="7337" w:type="dxa"/>
            <w:shd w:val="clear" w:color="auto" w:fill="auto"/>
            <w:noWrap/>
            <w:vAlign w:val="bottom"/>
            <w:hideMark/>
          </w:tcPr>
          <w:p w14:paraId="53839C9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1951 1955 1959</w:t>
            </w:r>
          </w:p>
        </w:tc>
      </w:tr>
      <w:tr w:rsidR="007B6B78" w:rsidRPr="001E11C2" w14:paraId="46EA72BF" w14:textId="77777777" w:rsidTr="003D1384">
        <w:trPr>
          <w:trHeight w:val="288"/>
        </w:trPr>
        <w:tc>
          <w:tcPr>
            <w:tcW w:w="1316" w:type="dxa"/>
            <w:shd w:val="clear" w:color="auto" w:fill="auto"/>
            <w:noWrap/>
            <w:vAlign w:val="bottom"/>
            <w:hideMark/>
          </w:tcPr>
          <w:p w14:paraId="5708019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6932EDD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1832</w:t>
            </w:r>
          </w:p>
        </w:tc>
        <w:tc>
          <w:tcPr>
            <w:tcW w:w="3519" w:type="dxa"/>
            <w:shd w:val="clear" w:color="auto" w:fill="auto"/>
            <w:noWrap/>
            <w:vAlign w:val="bottom"/>
            <w:hideMark/>
          </w:tcPr>
          <w:p w14:paraId="61DAB947"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Agudat</w:t>
            </w:r>
            <w:proofErr w:type="spellEnd"/>
            <w:r w:rsidRPr="001E11C2">
              <w:rPr>
                <w:rFonts w:ascii="Garamond" w:eastAsia="Times New Roman" w:hAnsi="Garamond" w:cs="Times New Roman"/>
                <w:sz w:val="24"/>
                <w:szCs w:val="24"/>
              </w:rPr>
              <w:t xml:space="preserve"> Israel Workers</w:t>
            </w:r>
          </w:p>
        </w:tc>
        <w:tc>
          <w:tcPr>
            <w:tcW w:w="7337" w:type="dxa"/>
            <w:shd w:val="clear" w:color="auto" w:fill="auto"/>
            <w:noWrap/>
            <w:vAlign w:val="bottom"/>
            <w:hideMark/>
          </w:tcPr>
          <w:p w14:paraId="1F02BBC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1949 1951 1955 1959 1961 1965 1969 1973 1977 1981</w:t>
            </w:r>
          </w:p>
        </w:tc>
      </w:tr>
      <w:tr w:rsidR="007B6B78" w:rsidRPr="001E11C2" w14:paraId="724A8CC7" w14:textId="77777777" w:rsidTr="003D1384">
        <w:trPr>
          <w:trHeight w:val="288"/>
        </w:trPr>
        <w:tc>
          <w:tcPr>
            <w:tcW w:w="1316" w:type="dxa"/>
            <w:shd w:val="clear" w:color="auto" w:fill="auto"/>
            <w:noWrap/>
            <w:vAlign w:val="bottom"/>
            <w:hideMark/>
          </w:tcPr>
          <w:p w14:paraId="2B40DEB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72AD818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244</w:t>
            </w:r>
          </w:p>
        </w:tc>
        <w:tc>
          <w:tcPr>
            <w:tcW w:w="3519" w:type="dxa"/>
            <w:shd w:val="clear" w:color="auto" w:fill="auto"/>
            <w:noWrap/>
            <w:vAlign w:val="bottom"/>
            <w:hideMark/>
          </w:tcPr>
          <w:p w14:paraId="054DF5F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Alignment | Labor</w:t>
            </w:r>
          </w:p>
        </w:tc>
        <w:tc>
          <w:tcPr>
            <w:tcW w:w="7337" w:type="dxa"/>
            <w:shd w:val="clear" w:color="auto" w:fill="auto"/>
            <w:noWrap/>
            <w:vAlign w:val="bottom"/>
            <w:hideMark/>
          </w:tcPr>
          <w:p w14:paraId="1AE22FA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1949 1951 1955 1959 1961 1965 1969 1973 1977 1981 1984 1988 1992 1996 1999</w:t>
            </w:r>
          </w:p>
        </w:tc>
      </w:tr>
      <w:tr w:rsidR="007B6B78" w:rsidRPr="001E11C2" w14:paraId="0392DBD5" w14:textId="77777777" w:rsidTr="003D1384">
        <w:trPr>
          <w:trHeight w:val="288"/>
        </w:trPr>
        <w:tc>
          <w:tcPr>
            <w:tcW w:w="1316" w:type="dxa"/>
            <w:shd w:val="clear" w:color="auto" w:fill="auto"/>
            <w:noWrap/>
            <w:vAlign w:val="bottom"/>
            <w:hideMark/>
          </w:tcPr>
          <w:p w14:paraId="3107A53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0D599FE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1150</w:t>
            </w:r>
          </w:p>
        </w:tc>
        <w:tc>
          <w:tcPr>
            <w:tcW w:w="3519" w:type="dxa"/>
            <w:shd w:val="clear" w:color="auto" w:fill="auto"/>
            <w:noWrap/>
            <w:vAlign w:val="bottom"/>
            <w:hideMark/>
          </w:tcPr>
          <w:p w14:paraId="4258E70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Arab Democratic Party</w:t>
            </w:r>
          </w:p>
        </w:tc>
        <w:tc>
          <w:tcPr>
            <w:tcW w:w="7337" w:type="dxa"/>
            <w:shd w:val="clear" w:color="auto" w:fill="auto"/>
            <w:noWrap/>
            <w:vAlign w:val="bottom"/>
            <w:hideMark/>
          </w:tcPr>
          <w:p w14:paraId="67A36CD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1988 1992 1996</w:t>
            </w:r>
          </w:p>
        </w:tc>
      </w:tr>
      <w:tr w:rsidR="007B6B78" w:rsidRPr="001E11C2" w14:paraId="0E14CB8A" w14:textId="77777777" w:rsidTr="003D1384">
        <w:trPr>
          <w:trHeight w:val="288"/>
        </w:trPr>
        <w:tc>
          <w:tcPr>
            <w:tcW w:w="1316" w:type="dxa"/>
            <w:shd w:val="clear" w:color="auto" w:fill="auto"/>
            <w:noWrap/>
            <w:vAlign w:val="bottom"/>
            <w:hideMark/>
          </w:tcPr>
          <w:p w14:paraId="3408338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39AE726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2357</w:t>
            </w:r>
          </w:p>
        </w:tc>
        <w:tc>
          <w:tcPr>
            <w:tcW w:w="3519" w:type="dxa"/>
            <w:shd w:val="clear" w:color="auto" w:fill="auto"/>
            <w:noWrap/>
            <w:vAlign w:val="bottom"/>
            <w:hideMark/>
          </w:tcPr>
          <w:p w14:paraId="7467AC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Arab List for Bedouin and Villagers</w:t>
            </w:r>
          </w:p>
        </w:tc>
        <w:tc>
          <w:tcPr>
            <w:tcW w:w="7337" w:type="dxa"/>
            <w:shd w:val="clear" w:color="auto" w:fill="auto"/>
            <w:noWrap/>
            <w:vAlign w:val="bottom"/>
            <w:hideMark/>
          </w:tcPr>
          <w:p w14:paraId="4852084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w:t>
            </w:r>
          </w:p>
        </w:tc>
      </w:tr>
      <w:tr w:rsidR="007B6B78" w:rsidRPr="001E11C2" w14:paraId="364074D1" w14:textId="77777777" w:rsidTr="003D1384">
        <w:trPr>
          <w:trHeight w:val="288"/>
        </w:trPr>
        <w:tc>
          <w:tcPr>
            <w:tcW w:w="1316" w:type="dxa"/>
            <w:shd w:val="clear" w:color="auto" w:fill="auto"/>
            <w:noWrap/>
            <w:vAlign w:val="bottom"/>
            <w:hideMark/>
          </w:tcPr>
          <w:p w14:paraId="4ED119A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46D17E5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2353</w:t>
            </w:r>
          </w:p>
        </w:tc>
        <w:tc>
          <w:tcPr>
            <w:tcW w:w="3519" w:type="dxa"/>
            <w:shd w:val="clear" w:color="auto" w:fill="auto"/>
            <w:noWrap/>
            <w:vAlign w:val="bottom"/>
            <w:hideMark/>
          </w:tcPr>
          <w:p w14:paraId="6DE9DB8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Arab Movement for Renewal</w:t>
            </w:r>
          </w:p>
        </w:tc>
        <w:tc>
          <w:tcPr>
            <w:tcW w:w="7337" w:type="dxa"/>
            <w:shd w:val="clear" w:color="auto" w:fill="auto"/>
            <w:noWrap/>
            <w:vAlign w:val="bottom"/>
            <w:hideMark/>
          </w:tcPr>
          <w:p w14:paraId="3F979BC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1996 1999</w:t>
            </w:r>
          </w:p>
        </w:tc>
      </w:tr>
      <w:tr w:rsidR="007B6B78" w:rsidRPr="001E11C2" w14:paraId="2ED8DB8B" w14:textId="77777777" w:rsidTr="003D1384">
        <w:trPr>
          <w:trHeight w:val="288"/>
        </w:trPr>
        <w:tc>
          <w:tcPr>
            <w:tcW w:w="1316" w:type="dxa"/>
            <w:shd w:val="clear" w:color="auto" w:fill="auto"/>
            <w:noWrap/>
            <w:vAlign w:val="bottom"/>
            <w:hideMark/>
          </w:tcPr>
          <w:p w14:paraId="61CE46F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4186930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249</w:t>
            </w:r>
          </w:p>
        </w:tc>
        <w:tc>
          <w:tcPr>
            <w:tcW w:w="3519" w:type="dxa"/>
            <w:shd w:val="clear" w:color="auto" w:fill="auto"/>
            <w:noWrap/>
            <w:vAlign w:val="bottom"/>
            <w:hideMark/>
          </w:tcPr>
          <w:p w14:paraId="62C27C8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Banner of the Torah</w:t>
            </w:r>
          </w:p>
        </w:tc>
        <w:tc>
          <w:tcPr>
            <w:tcW w:w="7337" w:type="dxa"/>
            <w:shd w:val="clear" w:color="auto" w:fill="auto"/>
            <w:noWrap/>
            <w:vAlign w:val="bottom"/>
            <w:hideMark/>
          </w:tcPr>
          <w:p w14:paraId="5A3142B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1988 1992 1996 1999</w:t>
            </w:r>
          </w:p>
        </w:tc>
      </w:tr>
      <w:tr w:rsidR="007B6B78" w:rsidRPr="001E11C2" w14:paraId="702F33C1" w14:textId="77777777" w:rsidTr="003D1384">
        <w:trPr>
          <w:trHeight w:val="288"/>
        </w:trPr>
        <w:tc>
          <w:tcPr>
            <w:tcW w:w="1316" w:type="dxa"/>
            <w:shd w:val="clear" w:color="auto" w:fill="auto"/>
            <w:noWrap/>
            <w:vAlign w:val="bottom"/>
            <w:hideMark/>
          </w:tcPr>
          <w:p w14:paraId="506B296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3A20405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1862</w:t>
            </w:r>
          </w:p>
        </w:tc>
        <w:tc>
          <w:tcPr>
            <w:tcW w:w="3519" w:type="dxa"/>
            <w:shd w:val="clear" w:color="auto" w:fill="auto"/>
            <w:noWrap/>
            <w:vAlign w:val="bottom"/>
            <w:hideMark/>
          </w:tcPr>
          <w:p w14:paraId="02502C7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Bridge</w:t>
            </w:r>
          </w:p>
        </w:tc>
        <w:tc>
          <w:tcPr>
            <w:tcW w:w="7337" w:type="dxa"/>
            <w:shd w:val="clear" w:color="auto" w:fill="auto"/>
            <w:noWrap/>
            <w:vAlign w:val="bottom"/>
            <w:hideMark/>
          </w:tcPr>
          <w:p w14:paraId="58C7485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1996 1999</w:t>
            </w:r>
          </w:p>
        </w:tc>
      </w:tr>
      <w:tr w:rsidR="007B6B78" w:rsidRPr="001E11C2" w14:paraId="1BE477B2" w14:textId="77777777" w:rsidTr="003D1384">
        <w:trPr>
          <w:trHeight w:val="288"/>
        </w:trPr>
        <w:tc>
          <w:tcPr>
            <w:tcW w:w="1316" w:type="dxa"/>
            <w:shd w:val="clear" w:color="auto" w:fill="auto"/>
            <w:noWrap/>
            <w:vAlign w:val="bottom"/>
            <w:hideMark/>
          </w:tcPr>
          <w:p w14:paraId="5DE177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2DB2B4E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1863</w:t>
            </w:r>
          </w:p>
        </w:tc>
        <w:tc>
          <w:tcPr>
            <w:tcW w:w="3519" w:type="dxa"/>
            <w:shd w:val="clear" w:color="auto" w:fill="auto"/>
            <w:noWrap/>
            <w:vAlign w:val="bottom"/>
            <w:hideMark/>
          </w:tcPr>
          <w:p w14:paraId="3BD3EE3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Centre Party</w:t>
            </w:r>
          </w:p>
        </w:tc>
        <w:tc>
          <w:tcPr>
            <w:tcW w:w="7337" w:type="dxa"/>
            <w:shd w:val="clear" w:color="auto" w:fill="auto"/>
            <w:noWrap/>
            <w:vAlign w:val="bottom"/>
            <w:hideMark/>
          </w:tcPr>
          <w:p w14:paraId="4C66B96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w:t>
            </w:r>
          </w:p>
        </w:tc>
      </w:tr>
      <w:tr w:rsidR="007B6B78" w:rsidRPr="001E11C2" w14:paraId="4C585BA6" w14:textId="77777777" w:rsidTr="003D1384">
        <w:trPr>
          <w:trHeight w:val="288"/>
        </w:trPr>
        <w:tc>
          <w:tcPr>
            <w:tcW w:w="1316" w:type="dxa"/>
            <w:shd w:val="clear" w:color="auto" w:fill="auto"/>
            <w:noWrap/>
            <w:vAlign w:val="bottom"/>
            <w:hideMark/>
          </w:tcPr>
          <w:p w14:paraId="26D0AD2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2E8E66B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1850</w:t>
            </w:r>
          </w:p>
        </w:tc>
        <w:tc>
          <w:tcPr>
            <w:tcW w:w="3519" w:type="dxa"/>
            <w:shd w:val="clear" w:color="auto" w:fill="auto"/>
            <w:noWrap/>
            <w:vAlign w:val="bottom"/>
            <w:hideMark/>
          </w:tcPr>
          <w:p w14:paraId="280735E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Change</w:t>
            </w:r>
          </w:p>
        </w:tc>
        <w:tc>
          <w:tcPr>
            <w:tcW w:w="7337" w:type="dxa"/>
            <w:shd w:val="clear" w:color="auto" w:fill="auto"/>
            <w:noWrap/>
            <w:vAlign w:val="bottom"/>
            <w:hideMark/>
          </w:tcPr>
          <w:p w14:paraId="37AB93F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1981 1984 1988 1999</w:t>
            </w:r>
          </w:p>
        </w:tc>
      </w:tr>
      <w:tr w:rsidR="007B6B78" w:rsidRPr="001E11C2" w14:paraId="13F9913F" w14:textId="77777777" w:rsidTr="003D1384">
        <w:trPr>
          <w:trHeight w:val="288"/>
        </w:trPr>
        <w:tc>
          <w:tcPr>
            <w:tcW w:w="1316" w:type="dxa"/>
            <w:shd w:val="clear" w:color="auto" w:fill="auto"/>
            <w:noWrap/>
            <w:vAlign w:val="bottom"/>
            <w:hideMark/>
          </w:tcPr>
          <w:p w14:paraId="74C0BEE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216793D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387</w:t>
            </w:r>
          </w:p>
        </w:tc>
        <w:tc>
          <w:tcPr>
            <w:tcW w:w="3519" w:type="dxa"/>
            <w:shd w:val="clear" w:color="auto" w:fill="auto"/>
            <w:noWrap/>
            <w:vAlign w:val="bottom"/>
            <w:hideMark/>
          </w:tcPr>
          <w:p w14:paraId="1D9F20F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Communist Party | </w:t>
            </w:r>
            <w:proofErr w:type="spellStart"/>
            <w:r w:rsidRPr="001E11C2">
              <w:rPr>
                <w:rFonts w:ascii="Garamond" w:eastAsia="Times New Roman" w:hAnsi="Garamond" w:cs="Times New Roman"/>
                <w:sz w:val="24"/>
                <w:szCs w:val="24"/>
              </w:rPr>
              <w:t>Moked</w:t>
            </w:r>
            <w:proofErr w:type="spellEnd"/>
            <w:r w:rsidRPr="001E11C2">
              <w:rPr>
                <w:rFonts w:ascii="Garamond" w:eastAsia="Times New Roman" w:hAnsi="Garamond" w:cs="Times New Roman"/>
                <w:sz w:val="24"/>
                <w:szCs w:val="24"/>
              </w:rPr>
              <w:t xml:space="preserve"> | </w:t>
            </w:r>
            <w:proofErr w:type="spellStart"/>
            <w:r w:rsidRPr="001E11C2">
              <w:rPr>
                <w:rFonts w:ascii="Garamond" w:eastAsia="Times New Roman" w:hAnsi="Garamond" w:cs="Times New Roman"/>
                <w:sz w:val="24"/>
                <w:szCs w:val="24"/>
              </w:rPr>
              <w:t>Sheli</w:t>
            </w:r>
            <w:proofErr w:type="spellEnd"/>
          </w:p>
        </w:tc>
        <w:tc>
          <w:tcPr>
            <w:tcW w:w="7337" w:type="dxa"/>
            <w:shd w:val="clear" w:color="auto" w:fill="auto"/>
            <w:noWrap/>
            <w:vAlign w:val="bottom"/>
            <w:hideMark/>
          </w:tcPr>
          <w:p w14:paraId="7CC1056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1949 1951 1955 1959 1961 1965 1969 1973 1977</w:t>
            </w:r>
          </w:p>
        </w:tc>
      </w:tr>
      <w:tr w:rsidR="007B6B78" w:rsidRPr="001E11C2" w14:paraId="06159AE8" w14:textId="77777777" w:rsidTr="003D1384">
        <w:trPr>
          <w:trHeight w:val="288"/>
        </w:trPr>
        <w:tc>
          <w:tcPr>
            <w:tcW w:w="1316" w:type="dxa"/>
            <w:shd w:val="clear" w:color="auto" w:fill="auto"/>
            <w:noWrap/>
            <w:vAlign w:val="bottom"/>
            <w:hideMark/>
          </w:tcPr>
          <w:p w14:paraId="6845DA5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5AD69EF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1839</w:t>
            </w:r>
          </w:p>
        </w:tc>
        <w:tc>
          <w:tcPr>
            <w:tcW w:w="3519" w:type="dxa"/>
            <w:shd w:val="clear" w:color="auto" w:fill="auto"/>
            <w:noWrap/>
            <w:vAlign w:val="bottom"/>
            <w:hideMark/>
          </w:tcPr>
          <w:p w14:paraId="769C3AC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Cooperation and Brotherhood</w:t>
            </w:r>
          </w:p>
        </w:tc>
        <w:tc>
          <w:tcPr>
            <w:tcW w:w="7337" w:type="dxa"/>
            <w:shd w:val="clear" w:color="auto" w:fill="auto"/>
            <w:noWrap/>
            <w:vAlign w:val="bottom"/>
            <w:hideMark/>
          </w:tcPr>
          <w:p w14:paraId="628792B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1959 1961 1965 1969 1973</w:t>
            </w:r>
          </w:p>
        </w:tc>
      </w:tr>
      <w:tr w:rsidR="007B6B78" w:rsidRPr="001E11C2" w14:paraId="154BA023" w14:textId="77777777" w:rsidTr="003D1384">
        <w:trPr>
          <w:trHeight w:val="288"/>
        </w:trPr>
        <w:tc>
          <w:tcPr>
            <w:tcW w:w="1316" w:type="dxa"/>
            <w:shd w:val="clear" w:color="auto" w:fill="auto"/>
            <w:noWrap/>
            <w:vAlign w:val="bottom"/>
            <w:hideMark/>
          </w:tcPr>
          <w:p w14:paraId="05E470E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27CB1CD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61</w:t>
            </w:r>
          </w:p>
        </w:tc>
        <w:tc>
          <w:tcPr>
            <w:tcW w:w="3519" w:type="dxa"/>
            <w:shd w:val="clear" w:color="auto" w:fill="auto"/>
            <w:noWrap/>
            <w:vAlign w:val="bottom"/>
            <w:hideMark/>
          </w:tcPr>
          <w:p w14:paraId="361F1BC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Courage</w:t>
            </w:r>
          </w:p>
        </w:tc>
        <w:tc>
          <w:tcPr>
            <w:tcW w:w="7337" w:type="dxa"/>
            <w:shd w:val="clear" w:color="auto" w:fill="auto"/>
            <w:noWrap/>
            <w:vAlign w:val="bottom"/>
            <w:hideMark/>
          </w:tcPr>
          <w:p w14:paraId="627A9FA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1981 1984</w:t>
            </w:r>
          </w:p>
        </w:tc>
      </w:tr>
      <w:tr w:rsidR="007B6B78" w:rsidRPr="001E11C2" w14:paraId="0AD80992" w14:textId="77777777" w:rsidTr="003D1384">
        <w:trPr>
          <w:trHeight w:val="288"/>
        </w:trPr>
        <w:tc>
          <w:tcPr>
            <w:tcW w:w="1316" w:type="dxa"/>
            <w:shd w:val="clear" w:color="auto" w:fill="auto"/>
            <w:noWrap/>
            <w:vAlign w:val="bottom"/>
            <w:hideMark/>
          </w:tcPr>
          <w:p w14:paraId="114B29B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0B8C4AD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976</w:t>
            </w:r>
          </w:p>
        </w:tc>
        <w:tc>
          <w:tcPr>
            <w:tcW w:w="3519" w:type="dxa"/>
            <w:shd w:val="clear" w:color="auto" w:fill="auto"/>
            <w:noWrap/>
            <w:vAlign w:val="bottom"/>
            <w:hideMark/>
          </w:tcPr>
          <w:p w14:paraId="2020E40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Crossroads</w:t>
            </w:r>
          </w:p>
        </w:tc>
        <w:tc>
          <w:tcPr>
            <w:tcW w:w="7337" w:type="dxa"/>
            <w:shd w:val="clear" w:color="auto" w:fill="auto"/>
            <w:noWrap/>
            <w:vAlign w:val="bottom"/>
            <w:hideMark/>
          </w:tcPr>
          <w:p w14:paraId="28D83E3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1988 1992 1996</w:t>
            </w:r>
          </w:p>
        </w:tc>
      </w:tr>
      <w:tr w:rsidR="007B6B78" w:rsidRPr="001E11C2" w14:paraId="04071BF6" w14:textId="77777777" w:rsidTr="003D1384">
        <w:trPr>
          <w:trHeight w:val="288"/>
        </w:trPr>
        <w:tc>
          <w:tcPr>
            <w:tcW w:w="1316" w:type="dxa"/>
            <w:shd w:val="clear" w:color="auto" w:fill="auto"/>
            <w:noWrap/>
            <w:vAlign w:val="bottom"/>
            <w:hideMark/>
          </w:tcPr>
          <w:p w14:paraId="1CF3D8F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51D84F8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1829</w:t>
            </w:r>
          </w:p>
        </w:tc>
        <w:tc>
          <w:tcPr>
            <w:tcW w:w="3519" w:type="dxa"/>
            <w:shd w:val="clear" w:color="auto" w:fill="auto"/>
            <w:noWrap/>
            <w:vAlign w:val="bottom"/>
            <w:hideMark/>
          </w:tcPr>
          <w:p w14:paraId="726FE44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List for Israeli Arabs</w:t>
            </w:r>
          </w:p>
        </w:tc>
        <w:tc>
          <w:tcPr>
            <w:tcW w:w="7337" w:type="dxa"/>
            <w:shd w:val="clear" w:color="auto" w:fill="auto"/>
            <w:noWrap/>
            <w:vAlign w:val="bottom"/>
            <w:hideMark/>
          </w:tcPr>
          <w:p w14:paraId="499569C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1951 1955</w:t>
            </w:r>
          </w:p>
        </w:tc>
      </w:tr>
      <w:tr w:rsidR="007B6B78" w:rsidRPr="001E11C2" w14:paraId="476595B5" w14:textId="77777777" w:rsidTr="003D1384">
        <w:trPr>
          <w:trHeight w:val="288"/>
        </w:trPr>
        <w:tc>
          <w:tcPr>
            <w:tcW w:w="1316" w:type="dxa"/>
            <w:shd w:val="clear" w:color="auto" w:fill="auto"/>
            <w:noWrap/>
            <w:vAlign w:val="bottom"/>
            <w:hideMark/>
          </w:tcPr>
          <w:p w14:paraId="1FC84FB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62A7AEF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1824</w:t>
            </w:r>
          </w:p>
        </w:tc>
        <w:tc>
          <w:tcPr>
            <w:tcW w:w="3519" w:type="dxa"/>
            <w:shd w:val="clear" w:color="auto" w:fill="auto"/>
            <w:noWrap/>
            <w:vAlign w:val="bottom"/>
            <w:hideMark/>
          </w:tcPr>
          <w:p w14:paraId="55EF56F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List of Nazareth</w:t>
            </w:r>
          </w:p>
        </w:tc>
        <w:tc>
          <w:tcPr>
            <w:tcW w:w="7337" w:type="dxa"/>
            <w:shd w:val="clear" w:color="auto" w:fill="auto"/>
            <w:noWrap/>
            <w:vAlign w:val="bottom"/>
            <w:hideMark/>
          </w:tcPr>
          <w:p w14:paraId="59E87F3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w:t>
            </w:r>
          </w:p>
        </w:tc>
      </w:tr>
      <w:tr w:rsidR="007B6B78" w:rsidRPr="001E11C2" w14:paraId="268CA6EF" w14:textId="77777777" w:rsidTr="003D1384">
        <w:trPr>
          <w:trHeight w:val="288"/>
        </w:trPr>
        <w:tc>
          <w:tcPr>
            <w:tcW w:w="1316" w:type="dxa"/>
            <w:shd w:val="clear" w:color="auto" w:fill="auto"/>
            <w:noWrap/>
            <w:vAlign w:val="bottom"/>
            <w:hideMark/>
          </w:tcPr>
          <w:p w14:paraId="1F2D1F1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210E832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1471</w:t>
            </w:r>
          </w:p>
        </w:tc>
        <w:tc>
          <w:tcPr>
            <w:tcW w:w="3519" w:type="dxa"/>
            <w:shd w:val="clear" w:color="auto" w:fill="auto"/>
            <w:noWrap/>
            <w:vAlign w:val="bottom"/>
            <w:hideMark/>
          </w:tcPr>
          <w:p w14:paraId="44C977A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Movement for Change</w:t>
            </w:r>
          </w:p>
        </w:tc>
        <w:tc>
          <w:tcPr>
            <w:tcW w:w="7337" w:type="dxa"/>
            <w:shd w:val="clear" w:color="auto" w:fill="auto"/>
            <w:noWrap/>
            <w:vAlign w:val="bottom"/>
            <w:hideMark/>
          </w:tcPr>
          <w:p w14:paraId="00004CB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w:t>
            </w:r>
          </w:p>
        </w:tc>
      </w:tr>
      <w:tr w:rsidR="007B6B78" w:rsidRPr="001E11C2" w14:paraId="521A8C9E" w14:textId="77777777" w:rsidTr="003D1384">
        <w:trPr>
          <w:trHeight w:val="288"/>
        </w:trPr>
        <w:tc>
          <w:tcPr>
            <w:tcW w:w="1316" w:type="dxa"/>
            <w:shd w:val="clear" w:color="auto" w:fill="auto"/>
            <w:noWrap/>
            <w:vAlign w:val="bottom"/>
            <w:hideMark/>
          </w:tcPr>
          <w:p w14:paraId="7CECE21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26AB382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1419</w:t>
            </w:r>
          </w:p>
        </w:tc>
        <w:tc>
          <w:tcPr>
            <w:tcW w:w="3519" w:type="dxa"/>
            <w:shd w:val="clear" w:color="auto" w:fill="auto"/>
            <w:noWrap/>
            <w:vAlign w:val="bottom"/>
            <w:hideMark/>
          </w:tcPr>
          <w:p w14:paraId="1195B38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Energy</w:t>
            </w:r>
          </w:p>
        </w:tc>
        <w:tc>
          <w:tcPr>
            <w:tcW w:w="7337" w:type="dxa"/>
            <w:shd w:val="clear" w:color="auto" w:fill="auto"/>
            <w:noWrap/>
            <w:vAlign w:val="bottom"/>
            <w:hideMark/>
          </w:tcPr>
          <w:p w14:paraId="371595A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1992 1996 1999</w:t>
            </w:r>
          </w:p>
        </w:tc>
      </w:tr>
      <w:tr w:rsidR="007B6B78" w:rsidRPr="001E11C2" w14:paraId="0EAC1C50" w14:textId="77777777" w:rsidTr="003D1384">
        <w:trPr>
          <w:trHeight w:val="288"/>
        </w:trPr>
        <w:tc>
          <w:tcPr>
            <w:tcW w:w="1316" w:type="dxa"/>
            <w:shd w:val="clear" w:color="auto" w:fill="auto"/>
            <w:noWrap/>
            <w:vAlign w:val="bottom"/>
            <w:hideMark/>
          </w:tcPr>
          <w:p w14:paraId="5F9173A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6A0E708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2309</w:t>
            </w:r>
          </w:p>
        </w:tc>
        <w:tc>
          <w:tcPr>
            <w:tcW w:w="3519" w:type="dxa"/>
            <w:shd w:val="clear" w:color="auto" w:fill="auto"/>
            <w:noWrap/>
            <w:vAlign w:val="bottom"/>
            <w:hideMark/>
          </w:tcPr>
          <w:p w14:paraId="46FF16D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Fighters List</w:t>
            </w:r>
          </w:p>
        </w:tc>
        <w:tc>
          <w:tcPr>
            <w:tcW w:w="7337" w:type="dxa"/>
            <w:shd w:val="clear" w:color="auto" w:fill="auto"/>
            <w:noWrap/>
            <w:vAlign w:val="bottom"/>
            <w:hideMark/>
          </w:tcPr>
          <w:p w14:paraId="431B703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w:t>
            </w:r>
          </w:p>
        </w:tc>
      </w:tr>
      <w:tr w:rsidR="007B6B78" w:rsidRPr="001E11C2" w14:paraId="1E6EED94" w14:textId="77777777" w:rsidTr="003D1384">
        <w:trPr>
          <w:trHeight w:val="288"/>
        </w:trPr>
        <w:tc>
          <w:tcPr>
            <w:tcW w:w="1316" w:type="dxa"/>
            <w:shd w:val="clear" w:color="auto" w:fill="auto"/>
            <w:noWrap/>
            <w:vAlign w:val="bottom"/>
            <w:hideMark/>
          </w:tcPr>
          <w:p w14:paraId="7BC6DCF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1718AB0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1845</w:t>
            </w:r>
          </w:p>
        </w:tc>
        <w:tc>
          <w:tcPr>
            <w:tcW w:w="3519" w:type="dxa"/>
            <w:shd w:val="clear" w:color="auto" w:fill="auto"/>
            <w:noWrap/>
            <w:vAlign w:val="bottom"/>
            <w:hideMark/>
          </w:tcPr>
          <w:p w14:paraId="28661292"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Flatto</w:t>
            </w:r>
            <w:proofErr w:type="spellEnd"/>
            <w:r w:rsidRPr="001E11C2">
              <w:rPr>
                <w:rFonts w:ascii="Garamond" w:eastAsia="Times New Roman" w:hAnsi="Garamond" w:cs="Times New Roman"/>
                <w:sz w:val="24"/>
                <w:szCs w:val="24"/>
              </w:rPr>
              <w:t>-Sharon</w:t>
            </w:r>
          </w:p>
        </w:tc>
        <w:tc>
          <w:tcPr>
            <w:tcW w:w="7337" w:type="dxa"/>
            <w:shd w:val="clear" w:color="auto" w:fill="auto"/>
            <w:noWrap/>
            <w:vAlign w:val="bottom"/>
            <w:hideMark/>
          </w:tcPr>
          <w:p w14:paraId="6EE33B8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w:t>
            </w:r>
          </w:p>
        </w:tc>
      </w:tr>
      <w:tr w:rsidR="007B6B78" w:rsidRPr="001E11C2" w14:paraId="2A5F966E" w14:textId="77777777" w:rsidTr="003D1384">
        <w:trPr>
          <w:trHeight w:val="288"/>
        </w:trPr>
        <w:tc>
          <w:tcPr>
            <w:tcW w:w="1316" w:type="dxa"/>
            <w:shd w:val="clear" w:color="auto" w:fill="auto"/>
            <w:noWrap/>
            <w:vAlign w:val="bottom"/>
            <w:hideMark/>
          </w:tcPr>
          <w:p w14:paraId="209D0A4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43A0128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1889</w:t>
            </w:r>
          </w:p>
        </w:tc>
        <w:tc>
          <w:tcPr>
            <w:tcW w:w="3519" w:type="dxa"/>
            <w:shd w:val="clear" w:color="auto" w:fill="auto"/>
            <w:noWrap/>
            <w:vAlign w:val="bottom"/>
            <w:hideMark/>
          </w:tcPr>
          <w:p w14:paraId="6EF3522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Free Centre</w:t>
            </w:r>
          </w:p>
        </w:tc>
        <w:tc>
          <w:tcPr>
            <w:tcW w:w="7337" w:type="dxa"/>
            <w:shd w:val="clear" w:color="auto" w:fill="auto"/>
            <w:noWrap/>
            <w:vAlign w:val="bottom"/>
            <w:hideMark/>
          </w:tcPr>
          <w:p w14:paraId="07A39A3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1969 1973</w:t>
            </w:r>
          </w:p>
        </w:tc>
      </w:tr>
      <w:tr w:rsidR="007B6B78" w:rsidRPr="001E11C2" w14:paraId="170CC881" w14:textId="77777777" w:rsidTr="003D1384">
        <w:trPr>
          <w:trHeight w:val="288"/>
        </w:trPr>
        <w:tc>
          <w:tcPr>
            <w:tcW w:w="1316" w:type="dxa"/>
            <w:shd w:val="clear" w:color="auto" w:fill="auto"/>
            <w:noWrap/>
            <w:vAlign w:val="bottom"/>
            <w:hideMark/>
          </w:tcPr>
          <w:p w14:paraId="301AD62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10954D2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1204</w:t>
            </w:r>
          </w:p>
        </w:tc>
        <w:tc>
          <w:tcPr>
            <w:tcW w:w="3519" w:type="dxa"/>
            <w:shd w:val="clear" w:color="auto" w:fill="auto"/>
            <w:noWrap/>
            <w:vAlign w:val="bottom"/>
            <w:hideMark/>
          </w:tcPr>
          <w:p w14:paraId="4ABD047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Freedom Party</w:t>
            </w:r>
          </w:p>
        </w:tc>
        <w:tc>
          <w:tcPr>
            <w:tcW w:w="7337" w:type="dxa"/>
            <w:shd w:val="clear" w:color="auto" w:fill="auto"/>
            <w:noWrap/>
            <w:vAlign w:val="bottom"/>
            <w:hideMark/>
          </w:tcPr>
          <w:p w14:paraId="50603CE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1949 1951 1955 1959 1961</w:t>
            </w:r>
          </w:p>
        </w:tc>
      </w:tr>
      <w:tr w:rsidR="007B6B78" w:rsidRPr="001E11C2" w14:paraId="09291A63" w14:textId="77777777" w:rsidTr="003D1384">
        <w:trPr>
          <w:trHeight w:val="288"/>
        </w:trPr>
        <w:tc>
          <w:tcPr>
            <w:tcW w:w="1316" w:type="dxa"/>
            <w:shd w:val="clear" w:color="auto" w:fill="auto"/>
            <w:noWrap/>
            <w:vAlign w:val="bottom"/>
            <w:hideMark/>
          </w:tcPr>
          <w:p w14:paraId="6074AFE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Israel</w:t>
            </w:r>
          </w:p>
        </w:tc>
        <w:tc>
          <w:tcPr>
            <w:tcW w:w="963" w:type="dxa"/>
            <w:shd w:val="clear" w:color="auto" w:fill="auto"/>
            <w:noWrap/>
            <w:vAlign w:val="bottom"/>
            <w:hideMark/>
          </w:tcPr>
          <w:p w14:paraId="778C8C0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1472</w:t>
            </w:r>
          </w:p>
        </w:tc>
        <w:tc>
          <w:tcPr>
            <w:tcW w:w="3519" w:type="dxa"/>
            <w:shd w:val="clear" w:color="auto" w:fill="auto"/>
            <w:noWrap/>
            <w:vAlign w:val="bottom"/>
            <w:hideMark/>
          </w:tcPr>
          <w:p w14:paraId="65E5C0D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General Zionists</w:t>
            </w:r>
          </w:p>
        </w:tc>
        <w:tc>
          <w:tcPr>
            <w:tcW w:w="7337" w:type="dxa"/>
            <w:shd w:val="clear" w:color="auto" w:fill="auto"/>
            <w:noWrap/>
            <w:vAlign w:val="bottom"/>
            <w:hideMark/>
          </w:tcPr>
          <w:p w14:paraId="3A23C42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1949 1951 1955 1959</w:t>
            </w:r>
          </w:p>
        </w:tc>
      </w:tr>
      <w:tr w:rsidR="007B6B78" w:rsidRPr="001E11C2" w14:paraId="67B9EC54" w14:textId="77777777" w:rsidTr="003D1384">
        <w:trPr>
          <w:trHeight w:val="288"/>
        </w:trPr>
        <w:tc>
          <w:tcPr>
            <w:tcW w:w="1316" w:type="dxa"/>
            <w:shd w:val="clear" w:color="auto" w:fill="auto"/>
            <w:noWrap/>
            <w:vAlign w:val="bottom"/>
            <w:hideMark/>
          </w:tcPr>
          <w:p w14:paraId="08E5F20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7881C00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2323</w:t>
            </w:r>
          </w:p>
        </w:tc>
        <w:tc>
          <w:tcPr>
            <w:tcW w:w="3519" w:type="dxa"/>
            <w:shd w:val="clear" w:color="auto" w:fill="auto"/>
            <w:noWrap/>
            <w:vAlign w:val="bottom"/>
            <w:hideMark/>
          </w:tcPr>
          <w:p w14:paraId="24B0476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Green Leaf</w:t>
            </w:r>
          </w:p>
        </w:tc>
        <w:tc>
          <w:tcPr>
            <w:tcW w:w="7337" w:type="dxa"/>
            <w:shd w:val="clear" w:color="auto" w:fill="auto"/>
            <w:noWrap/>
            <w:vAlign w:val="bottom"/>
            <w:hideMark/>
          </w:tcPr>
          <w:p w14:paraId="19AEF35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w:t>
            </w:r>
          </w:p>
        </w:tc>
      </w:tr>
      <w:tr w:rsidR="007B6B78" w:rsidRPr="001E11C2" w14:paraId="74364F40" w14:textId="77777777" w:rsidTr="003D1384">
        <w:trPr>
          <w:trHeight w:val="288"/>
        </w:trPr>
        <w:tc>
          <w:tcPr>
            <w:tcW w:w="1316" w:type="dxa"/>
            <w:shd w:val="clear" w:color="auto" w:fill="auto"/>
            <w:noWrap/>
            <w:vAlign w:val="bottom"/>
            <w:hideMark/>
          </w:tcPr>
          <w:p w14:paraId="62AC344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035F230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31</w:t>
            </w:r>
          </w:p>
        </w:tc>
        <w:tc>
          <w:tcPr>
            <w:tcW w:w="3519" w:type="dxa"/>
            <w:shd w:val="clear" w:color="auto" w:fill="auto"/>
            <w:noWrap/>
            <w:vAlign w:val="bottom"/>
            <w:hideMark/>
          </w:tcPr>
          <w:p w14:paraId="73CF67B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Heritage</w:t>
            </w:r>
          </w:p>
        </w:tc>
        <w:tc>
          <w:tcPr>
            <w:tcW w:w="7337" w:type="dxa"/>
            <w:shd w:val="clear" w:color="auto" w:fill="auto"/>
            <w:noWrap/>
            <w:vAlign w:val="bottom"/>
            <w:hideMark/>
          </w:tcPr>
          <w:p w14:paraId="76CB66D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1984</w:t>
            </w:r>
          </w:p>
        </w:tc>
      </w:tr>
      <w:tr w:rsidR="007B6B78" w:rsidRPr="001E11C2" w14:paraId="796B5CE2" w14:textId="77777777" w:rsidTr="003D1384">
        <w:trPr>
          <w:trHeight w:val="288"/>
        </w:trPr>
        <w:tc>
          <w:tcPr>
            <w:tcW w:w="1316" w:type="dxa"/>
            <w:shd w:val="clear" w:color="auto" w:fill="auto"/>
            <w:noWrap/>
            <w:vAlign w:val="bottom"/>
            <w:hideMark/>
          </w:tcPr>
          <w:p w14:paraId="628B4D2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151B913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2361</w:t>
            </w:r>
          </w:p>
        </w:tc>
        <w:tc>
          <w:tcPr>
            <w:tcW w:w="3519" w:type="dxa"/>
            <w:shd w:val="clear" w:color="auto" w:fill="auto"/>
            <w:noWrap/>
            <w:vAlign w:val="bottom"/>
            <w:hideMark/>
          </w:tcPr>
          <w:p w14:paraId="5D9F69E3"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Herut</w:t>
            </w:r>
            <w:proofErr w:type="spellEnd"/>
            <w:r w:rsidRPr="001E11C2">
              <w:rPr>
                <w:rFonts w:ascii="Garamond" w:eastAsia="Times New Roman" w:hAnsi="Garamond" w:cs="Times New Roman"/>
                <w:sz w:val="24"/>
                <w:szCs w:val="24"/>
              </w:rPr>
              <w:t xml:space="preserve"> -- The National Movement</w:t>
            </w:r>
          </w:p>
        </w:tc>
        <w:tc>
          <w:tcPr>
            <w:tcW w:w="7337" w:type="dxa"/>
            <w:shd w:val="clear" w:color="auto" w:fill="auto"/>
            <w:noWrap/>
            <w:vAlign w:val="bottom"/>
            <w:hideMark/>
          </w:tcPr>
          <w:p w14:paraId="47AE010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w:t>
            </w:r>
          </w:p>
        </w:tc>
      </w:tr>
      <w:tr w:rsidR="007B6B78" w:rsidRPr="001E11C2" w14:paraId="04E48670" w14:textId="77777777" w:rsidTr="003D1384">
        <w:trPr>
          <w:trHeight w:val="288"/>
        </w:trPr>
        <w:tc>
          <w:tcPr>
            <w:tcW w:w="1316" w:type="dxa"/>
            <w:shd w:val="clear" w:color="auto" w:fill="auto"/>
            <w:noWrap/>
            <w:vAlign w:val="bottom"/>
            <w:hideMark/>
          </w:tcPr>
          <w:p w14:paraId="26D7526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2D80D61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980</w:t>
            </w:r>
          </w:p>
        </w:tc>
        <w:tc>
          <w:tcPr>
            <w:tcW w:w="3519" w:type="dxa"/>
            <w:shd w:val="clear" w:color="auto" w:fill="auto"/>
            <w:noWrap/>
            <w:vAlign w:val="bottom"/>
            <w:hideMark/>
          </w:tcPr>
          <w:p w14:paraId="42A3062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Homeland</w:t>
            </w:r>
          </w:p>
        </w:tc>
        <w:tc>
          <w:tcPr>
            <w:tcW w:w="7337" w:type="dxa"/>
            <w:shd w:val="clear" w:color="auto" w:fill="auto"/>
            <w:noWrap/>
            <w:vAlign w:val="bottom"/>
            <w:hideMark/>
          </w:tcPr>
          <w:p w14:paraId="0330DEE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1988 1992 1996</w:t>
            </w:r>
          </w:p>
        </w:tc>
      </w:tr>
      <w:tr w:rsidR="007B6B78" w:rsidRPr="001E11C2" w14:paraId="770D526A" w14:textId="77777777" w:rsidTr="003D1384">
        <w:trPr>
          <w:trHeight w:val="288"/>
        </w:trPr>
        <w:tc>
          <w:tcPr>
            <w:tcW w:w="1316" w:type="dxa"/>
            <w:shd w:val="clear" w:color="auto" w:fill="auto"/>
            <w:noWrap/>
            <w:vAlign w:val="bottom"/>
            <w:hideMark/>
          </w:tcPr>
          <w:p w14:paraId="4E06187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5AE6147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188</w:t>
            </w:r>
          </w:p>
        </w:tc>
        <w:tc>
          <w:tcPr>
            <w:tcW w:w="3519" w:type="dxa"/>
            <w:shd w:val="clear" w:color="auto" w:fill="auto"/>
            <w:noWrap/>
            <w:vAlign w:val="bottom"/>
            <w:hideMark/>
          </w:tcPr>
          <w:p w14:paraId="47AB27F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Independent Liberals</w:t>
            </w:r>
          </w:p>
        </w:tc>
        <w:tc>
          <w:tcPr>
            <w:tcW w:w="7337" w:type="dxa"/>
            <w:shd w:val="clear" w:color="auto" w:fill="auto"/>
            <w:noWrap/>
            <w:vAlign w:val="bottom"/>
            <w:hideMark/>
          </w:tcPr>
          <w:p w14:paraId="0C2809D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1965 1969 1973 1977 1981</w:t>
            </w:r>
          </w:p>
        </w:tc>
      </w:tr>
      <w:tr w:rsidR="007B6B78" w:rsidRPr="001E11C2" w14:paraId="5659C18D" w14:textId="77777777" w:rsidTr="003D1384">
        <w:trPr>
          <w:trHeight w:val="288"/>
        </w:trPr>
        <w:tc>
          <w:tcPr>
            <w:tcW w:w="1316" w:type="dxa"/>
            <w:shd w:val="clear" w:color="auto" w:fill="auto"/>
            <w:noWrap/>
            <w:vAlign w:val="bottom"/>
            <w:hideMark/>
          </w:tcPr>
          <w:p w14:paraId="551FB54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3C79451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277</w:t>
            </w:r>
          </w:p>
        </w:tc>
        <w:tc>
          <w:tcPr>
            <w:tcW w:w="3519" w:type="dxa"/>
            <w:shd w:val="clear" w:color="auto" w:fill="auto"/>
            <w:noWrap/>
            <w:vAlign w:val="bottom"/>
            <w:hideMark/>
          </w:tcPr>
          <w:p w14:paraId="135D8D2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 for Immigration</w:t>
            </w:r>
          </w:p>
        </w:tc>
        <w:tc>
          <w:tcPr>
            <w:tcW w:w="7337" w:type="dxa"/>
            <w:shd w:val="clear" w:color="auto" w:fill="auto"/>
            <w:noWrap/>
            <w:vAlign w:val="bottom"/>
            <w:hideMark/>
          </w:tcPr>
          <w:p w14:paraId="06FDEC2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1996 1999</w:t>
            </w:r>
          </w:p>
        </w:tc>
      </w:tr>
      <w:tr w:rsidR="007B6B78" w:rsidRPr="001E11C2" w14:paraId="17B1AD8A" w14:textId="77777777" w:rsidTr="003D1384">
        <w:trPr>
          <w:trHeight w:val="288"/>
        </w:trPr>
        <w:tc>
          <w:tcPr>
            <w:tcW w:w="1316" w:type="dxa"/>
            <w:shd w:val="clear" w:color="auto" w:fill="auto"/>
            <w:noWrap/>
            <w:vAlign w:val="bottom"/>
            <w:hideMark/>
          </w:tcPr>
          <w:p w14:paraId="4C63243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12709A8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1816</w:t>
            </w:r>
          </w:p>
        </w:tc>
        <w:tc>
          <w:tcPr>
            <w:tcW w:w="3519" w:type="dxa"/>
            <w:shd w:val="clear" w:color="auto" w:fill="auto"/>
            <w:noWrap/>
            <w:vAlign w:val="bottom"/>
            <w:hideMark/>
          </w:tcPr>
          <w:p w14:paraId="04E543B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 is Our Home</w:t>
            </w:r>
          </w:p>
        </w:tc>
        <w:tc>
          <w:tcPr>
            <w:tcW w:w="7337" w:type="dxa"/>
            <w:shd w:val="clear" w:color="auto" w:fill="auto"/>
            <w:noWrap/>
            <w:vAlign w:val="bottom"/>
            <w:hideMark/>
          </w:tcPr>
          <w:p w14:paraId="6A63F4C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w:t>
            </w:r>
          </w:p>
        </w:tc>
      </w:tr>
      <w:tr w:rsidR="007B6B78" w:rsidRPr="001E11C2" w14:paraId="2691F982" w14:textId="77777777" w:rsidTr="003D1384">
        <w:trPr>
          <w:trHeight w:val="288"/>
        </w:trPr>
        <w:tc>
          <w:tcPr>
            <w:tcW w:w="1316" w:type="dxa"/>
            <w:shd w:val="clear" w:color="auto" w:fill="auto"/>
            <w:noWrap/>
            <w:vAlign w:val="bottom"/>
            <w:hideMark/>
          </w:tcPr>
          <w:p w14:paraId="165B52A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487EFAD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767</w:t>
            </w:r>
          </w:p>
        </w:tc>
        <w:tc>
          <w:tcPr>
            <w:tcW w:w="3519" w:type="dxa"/>
            <w:shd w:val="clear" w:color="auto" w:fill="auto"/>
            <w:noWrap/>
            <w:vAlign w:val="bottom"/>
            <w:hideMark/>
          </w:tcPr>
          <w:p w14:paraId="4A69844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Israeli Workers List</w:t>
            </w:r>
          </w:p>
        </w:tc>
        <w:tc>
          <w:tcPr>
            <w:tcW w:w="7337" w:type="dxa"/>
            <w:shd w:val="clear" w:color="auto" w:fill="auto"/>
            <w:noWrap/>
            <w:vAlign w:val="bottom"/>
            <w:hideMark/>
          </w:tcPr>
          <w:p w14:paraId="4D03D1B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1965</w:t>
            </w:r>
          </w:p>
        </w:tc>
      </w:tr>
      <w:tr w:rsidR="007B6B78" w:rsidRPr="001E11C2" w14:paraId="6FC5F774" w14:textId="77777777" w:rsidTr="003D1384">
        <w:trPr>
          <w:trHeight w:val="288"/>
        </w:trPr>
        <w:tc>
          <w:tcPr>
            <w:tcW w:w="1316" w:type="dxa"/>
            <w:shd w:val="clear" w:color="auto" w:fill="auto"/>
            <w:noWrap/>
            <w:vAlign w:val="bottom"/>
            <w:hideMark/>
          </w:tcPr>
          <w:p w14:paraId="491DAC6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126B731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1343</w:t>
            </w:r>
          </w:p>
        </w:tc>
        <w:tc>
          <w:tcPr>
            <w:tcW w:w="3519" w:type="dxa"/>
            <w:shd w:val="clear" w:color="auto" w:fill="auto"/>
            <w:noWrap/>
            <w:vAlign w:val="bottom"/>
            <w:hideMark/>
          </w:tcPr>
          <w:p w14:paraId="3F29F485"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Labour</w:t>
            </w:r>
            <w:proofErr w:type="spellEnd"/>
            <w:r w:rsidRPr="001E11C2">
              <w:rPr>
                <w:rFonts w:ascii="Garamond" w:eastAsia="Times New Roman" w:hAnsi="Garamond" w:cs="Times New Roman"/>
                <w:sz w:val="24"/>
                <w:szCs w:val="24"/>
              </w:rPr>
              <w:t xml:space="preserve"> Unity</w:t>
            </w:r>
          </w:p>
        </w:tc>
        <w:tc>
          <w:tcPr>
            <w:tcW w:w="7337" w:type="dxa"/>
            <w:shd w:val="clear" w:color="auto" w:fill="auto"/>
            <w:noWrap/>
            <w:vAlign w:val="bottom"/>
            <w:hideMark/>
          </w:tcPr>
          <w:p w14:paraId="479665A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1955 1959 1961 1965</w:t>
            </w:r>
          </w:p>
        </w:tc>
      </w:tr>
      <w:tr w:rsidR="007B6B78" w:rsidRPr="001E11C2" w14:paraId="24B76B1F" w14:textId="77777777" w:rsidTr="003D1384">
        <w:trPr>
          <w:trHeight w:val="288"/>
        </w:trPr>
        <w:tc>
          <w:tcPr>
            <w:tcW w:w="1316" w:type="dxa"/>
            <w:shd w:val="clear" w:color="auto" w:fill="auto"/>
            <w:noWrap/>
            <w:vAlign w:val="bottom"/>
            <w:hideMark/>
          </w:tcPr>
          <w:p w14:paraId="18B303C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26A556E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765</w:t>
            </w:r>
          </w:p>
        </w:tc>
        <w:tc>
          <w:tcPr>
            <w:tcW w:w="3519" w:type="dxa"/>
            <w:shd w:val="clear" w:color="auto" w:fill="auto"/>
            <w:noWrap/>
            <w:vAlign w:val="bottom"/>
            <w:hideMark/>
          </w:tcPr>
          <w:p w14:paraId="300341F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Party</w:t>
            </w:r>
          </w:p>
        </w:tc>
        <w:tc>
          <w:tcPr>
            <w:tcW w:w="7337" w:type="dxa"/>
            <w:shd w:val="clear" w:color="auto" w:fill="auto"/>
            <w:noWrap/>
            <w:vAlign w:val="bottom"/>
            <w:hideMark/>
          </w:tcPr>
          <w:p w14:paraId="08078CF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1961</w:t>
            </w:r>
          </w:p>
        </w:tc>
      </w:tr>
      <w:tr w:rsidR="007B6B78" w:rsidRPr="001E11C2" w14:paraId="60BA5620" w14:textId="77777777" w:rsidTr="003D1384">
        <w:trPr>
          <w:trHeight w:val="288"/>
        </w:trPr>
        <w:tc>
          <w:tcPr>
            <w:tcW w:w="1316" w:type="dxa"/>
            <w:shd w:val="clear" w:color="auto" w:fill="auto"/>
            <w:noWrap/>
            <w:vAlign w:val="bottom"/>
            <w:hideMark/>
          </w:tcPr>
          <w:p w14:paraId="2B954F1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1A08F6F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1867</w:t>
            </w:r>
          </w:p>
        </w:tc>
        <w:tc>
          <w:tcPr>
            <w:tcW w:w="3519" w:type="dxa"/>
            <w:shd w:val="clear" w:color="auto" w:fill="auto"/>
            <w:noWrap/>
            <w:vAlign w:val="bottom"/>
            <w:hideMark/>
          </w:tcPr>
          <w:p w14:paraId="64F7E727"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Meimad</w:t>
            </w:r>
            <w:proofErr w:type="spellEnd"/>
          </w:p>
        </w:tc>
        <w:tc>
          <w:tcPr>
            <w:tcW w:w="7337" w:type="dxa"/>
            <w:shd w:val="clear" w:color="auto" w:fill="auto"/>
            <w:noWrap/>
            <w:vAlign w:val="bottom"/>
            <w:hideMark/>
          </w:tcPr>
          <w:p w14:paraId="156BB98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w:t>
            </w:r>
          </w:p>
        </w:tc>
      </w:tr>
      <w:tr w:rsidR="007B6B78" w:rsidRPr="001E11C2" w14:paraId="0AD2F84B" w14:textId="77777777" w:rsidTr="003D1384">
        <w:trPr>
          <w:trHeight w:val="288"/>
        </w:trPr>
        <w:tc>
          <w:tcPr>
            <w:tcW w:w="1316" w:type="dxa"/>
            <w:shd w:val="clear" w:color="auto" w:fill="auto"/>
            <w:noWrap/>
            <w:vAlign w:val="bottom"/>
            <w:hideMark/>
          </w:tcPr>
          <w:p w14:paraId="6786E5C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3D2A39E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1828</w:t>
            </w:r>
          </w:p>
        </w:tc>
        <w:tc>
          <w:tcPr>
            <w:tcW w:w="3519" w:type="dxa"/>
            <w:shd w:val="clear" w:color="auto" w:fill="auto"/>
            <w:noWrap/>
            <w:vAlign w:val="bottom"/>
            <w:hideMark/>
          </w:tcPr>
          <w:p w14:paraId="17FBD2E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Mizrachi Workers</w:t>
            </w:r>
          </w:p>
        </w:tc>
        <w:tc>
          <w:tcPr>
            <w:tcW w:w="7337" w:type="dxa"/>
            <w:shd w:val="clear" w:color="auto" w:fill="auto"/>
            <w:noWrap/>
            <w:vAlign w:val="bottom"/>
            <w:hideMark/>
          </w:tcPr>
          <w:p w14:paraId="32D75B3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1949 1951 1955</w:t>
            </w:r>
          </w:p>
        </w:tc>
      </w:tr>
      <w:tr w:rsidR="007B6B78" w:rsidRPr="001E11C2" w14:paraId="0804D086" w14:textId="77777777" w:rsidTr="003D1384">
        <w:trPr>
          <w:trHeight w:val="288"/>
        </w:trPr>
        <w:tc>
          <w:tcPr>
            <w:tcW w:w="1316" w:type="dxa"/>
            <w:shd w:val="clear" w:color="auto" w:fill="auto"/>
            <w:noWrap/>
            <w:vAlign w:val="bottom"/>
            <w:hideMark/>
          </w:tcPr>
          <w:p w14:paraId="5A8C084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492633A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2360</w:t>
            </w:r>
          </w:p>
        </w:tc>
        <w:tc>
          <w:tcPr>
            <w:tcW w:w="3519" w:type="dxa"/>
            <w:shd w:val="clear" w:color="auto" w:fill="auto"/>
            <w:noWrap/>
            <w:vAlign w:val="bottom"/>
            <w:hideMark/>
          </w:tcPr>
          <w:p w14:paraId="59987FC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Momentum</w:t>
            </w:r>
          </w:p>
        </w:tc>
        <w:tc>
          <w:tcPr>
            <w:tcW w:w="7337" w:type="dxa"/>
            <w:shd w:val="clear" w:color="auto" w:fill="auto"/>
            <w:noWrap/>
            <w:vAlign w:val="bottom"/>
            <w:hideMark/>
          </w:tcPr>
          <w:p w14:paraId="4A6B0DF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w:t>
            </w:r>
          </w:p>
        </w:tc>
      </w:tr>
      <w:tr w:rsidR="007B6B78" w:rsidRPr="001E11C2" w14:paraId="4E38A428" w14:textId="77777777" w:rsidTr="003D1384">
        <w:trPr>
          <w:trHeight w:val="288"/>
        </w:trPr>
        <w:tc>
          <w:tcPr>
            <w:tcW w:w="1316" w:type="dxa"/>
            <w:shd w:val="clear" w:color="auto" w:fill="auto"/>
            <w:noWrap/>
            <w:vAlign w:val="bottom"/>
            <w:hideMark/>
          </w:tcPr>
          <w:p w14:paraId="3BC052D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5C36B16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305</w:t>
            </w:r>
          </w:p>
        </w:tc>
        <w:tc>
          <w:tcPr>
            <w:tcW w:w="3519" w:type="dxa"/>
            <w:shd w:val="clear" w:color="auto" w:fill="auto"/>
            <w:noWrap/>
            <w:vAlign w:val="bottom"/>
            <w:hideMark/>
          </w:tcPr>
          <w:p w14:paraId="393FEE0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Movement for Civil Rights and Peace</w:t>
            </w:r>
          </w:p>
        </w:tc>
        <w:tc>
          <w:tcPr>
            <w:tcW w:w="7337" w:type="dxa"/>
            <w:shd w:val="clear" w:color="auto" w:fill="auto"/>
            <w:noWrap/>
            <w:vAlign w:val="bottom"/>
            <w:hideMark/>
          </w:tcPr>
          <w:p w14:paraId="649BF5F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1973 1977 1981 1984 1988</w:t>
            </w:r>
          </w:p>
        </w:tc>
      </w:tr>
      <w:tr w:rsidR="007B6B78" w:rsidRPr="001E11C2" w14:paraId="49B03E3C" w14:textId="77777777" w:rsidTr="003D1384">
        <w:trPr>
          <w:trHeight w:val="288"/>
        </w:trPr>
        <w:tc>
          <w:tcPr>
            <w:tcW w:w="1316" w:type="dxa"/>
            <w:shd w:val="clear" w:color="auto" w:fill="auto"/>
            <w:noWrap/>
            <w:vAlign w:val="bottom"/>
            <w:hideMark/>
          </w:tcPr>
          <w:p w14:paraId="6DFE63A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5342D92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588</w:t>
            </w:r>
          </w:p>
        </w:tc>
        <w:tc>
          <w:tcPr>
            <w:tcW w:w="3519" w:type="dxa"/>
            <w:shd w:val="clear" w:color="auto" w:fill="auto"/>
            <w:noWrap/>
            <w:vAlign w:val="bottom"/>
            <w:hideMark/>
          </w:tcPr>
          <w:p w14:paraId="4692CB4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Movement for the Heritage of Israel</w:t>
            </w:r>
          </w:p>
        </w:tc>
        <w:tc>
          <w:tcPr>
            <w:tcW w:w="7337" w:type="dxa"/>
            <w:shd w:val="clear" w:color="auto" w:fill="auto"/>
            <w:noWrap/>
            <w:vAlign w:val="bottom"/>
            <w:hideMark/>
          </w:tcPr>
          <w:p w14:paraId="088DF9A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1981 1984</w:t>
            </w:r>
          </w:p>
        </w:tc>
      </w:tr>
      <w:tr w:rsidR="007B6B78" w:rsidRPr="001E11C2" w14:paraId="60931980" w14:textId="77777777" w:rsidTr="003D1384">
        <w:trPr>
          <w:trHeight w:val="288"/>
        </w:trPr>
        <w:tc>
          <w:tcPr>
            <w:tcW w:w="1316" w:type="dxa"/>
            <w:shd w:val="clear" w:color="auto" w:fill="auto"/>
            <w:noWrap/>
            <w:vAlign w:val="bottom"/>
            <w:hideMark/>
          </w:tcPr>
          <w:p w14:paraId="09505C3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6AEE6A5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805</w:t>
            </w:r>
          </w:p>
        </w:tc>
        <w:tc>
          <w:tcPr>
            <w:tcW w:w="3519" w:type="dxa"/>
            <w:shd w:val="clear" w:color="auto" w:fill="auto"/>
            <w:noWrap/>
            <w:vAlign w:val="bottom"/>
            <w:hideMark/>
          </w:tcPr>
          <w:p w14:paraId="57728CE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Democratic Assembly</w:t>
            </w:r>
          </w:p>
        </w:tc>
        <w:tc>
          <w:tcPr>
            <w:tcW w:w="7337" w:type="dxa"/>
            <w:shd w:val="clear" w:color="auto" w:fill="auto"/>
            <w:noWrap/>
            <w:vAlign w:val="bottom"/>
            <w:hideMark/>
          </w:tcPr>
          <w:p w14:paraId="6095741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w:t>
            </w:r>
          </w:p>
        </w:tc>
      </w:tr>
      <w:tr w:rsidR="007B6B78" w:rsidRPr="001E11C2" w14:paraId="4A0F288B" w14:textId="77777777" w:rsidTr="003D1384">
        <w:trPr>
          <w:trHeight w:val="288"/>
        </w:trPr>
        <w:tc>
          <w:tcPr>
            <w:tcW w:w="1316" w:type="dxa"/>
            <w:shd w:val="clear" w:color="auto" w:fill="auto"/>
            <w:noWrap/>
            <w:vAlign w:val="bottom"/>
            <w:hideMark/>
          </w:tcPr>
          <w:p w14:paraId="0646357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4E7DFAA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1841</w:t>
            </w:r>
          </w:p>
        </w:tc>
        <w:tc>
          <w:tcPr>
            <w:tcW w:w="3519" w:type="dxa"/>
            <w:shd w:val="clear" w:color="auto" w:fill="auto"/>
            <w:noWrap/>
            <w:vAlign w:val="bottom"/>
            <w:hideMark/>
          </w:tcPr>
          <w:p w14:paraId="520501F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List</w:t>
            </w:r>
          </w:p>
        </w:tc>
        <w:tc>
          <w:tcPr>
            <w:tcW w:w="7337" w:type="dxa"/>
            <w:shd w:val="clear" w:color="auto" w:fill="auto"/>
            <w:noWrap/>
            <w:vAlign w:val="bottom"/>
            <w:hideMark/>
          </w:tcPr>
          <w:p w14:paraId="2529A79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1969</w:t>
            </w:r>
          </w:p>
        </w:tc>
      </w:tr>
      <w:tr w:rsidR="007B6B78" w:rsidRPr="001E11C2" w14:paraId="1D3A813E" w14:textId="77777777" w:rsidTr="003D1384">
        <w:trPr>
          <w:trHeight w:val="288"/>
        </w:trPr>
        <w:tc>
          <w:tcPr>
            <w:tcW w:w="1316" w:type="dxa"/>
            <w:shd w:val="clear" w:color="auto" w:fill="auto"/>
            <w:noWrap/>
            <w:vAlign w:val="bottom"/>
            <w:hideMark/>
          </w:tcPr>
          <w:p w14:paraId="42932A6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22CF477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214</w:t>
            </w:r>
          </w:p>
        </w:tc>
        <w:tc>
          <w:tcPr>
            <w:tcW w:w="3519" w:type="dxa"/>
            <w:shd w:val="clear" w:color="auto" w:fill="auto"/>
            <w:noWrap/>
            <w:vAlign w:val="bottom"/>
            <w:hideMark/>
          </w:tcPr>
          <w:p w14:paraId="04F5EFC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Religious Party</w:t>
            </w:r>
          </w:p>
        </w:tc>
        <w:tc>
          <w:tcPr>
            <w:tcW w:w="7337" w:type="dxa"/>
            <w:shd w:val="clear" w:color="auto" w:fill="auto"/>
            <w:noWrap/>
            <w:vAlign w:val="bottom"/>
            <w:hideMark/>
          </w:tcPr>
          <w:p w14:paraId="69FCAB0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1955 1959 1961 1965 1969 1973 1977 1981 1984 1988 1992 1996 1999</w:t>
            </w:r>
          </w:p>
        </w:tc>
      </w:tr>
      <w:tr w:rsidR="007B6B78" w:rsidRPr="001E11C2" w14:paraId="0EF0ED15" w14:textId="77777777" w:rsidTr="003D1384">
        <w:trPr>
          <w:trHeight w:val="288"/>
        </w:trPr>
        <w:tc>
          <w:tcPr>
            <w:tcW w:w="1316" w:type="dxa"/>
            <w:shd w:val="clear" w:color="auto" w:fill="auto"/>
            <w:noWrap/>
            <w:vAlign w:val="bottom"/>
            <w:hideMark/>
          </w:tcPr>
          <w:p w14:paraId="687CDC7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1923DE1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1357</w:t>
            </w:r>
          </w:p>
        </w:tc>
        <w:tc>
          <w:tcPr>
            <w:tcW w:w="3519" w:type="dxa"/>
            <w:shd w:val="clear" w:color="auto" w:fill="auto"/>
            <w:noWrap/>
            <w:vAlign w:val="bottom"/>
            <w:hideMark/>
          </w:tcPr>
          <w:p w14:paraId="100BC5B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Union</w:t>
            </w:r>
          </w:p>
        </w:tc>
        <w:tc>
          <w:tcPr>
            <w:tcW w:w="7337" w:type="dxa"/>
            <w:shd w:val="clear" w:color="auto" w:fill="auto"/>
            <w:noWrap/>
            <w:vAlign w:val="bottom"/>
            <w:hideMark/>
          </w:tcPr>
          <w:p w14:paraId="2EABC6A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w:t>
            </w:r>
          </w:p>
        </w:tc>
      </w:tr>
      <w:tr w:rsidR="007B6B78" w:rsidRPr="001E11C2" w14:paraId="4B493D2F" w14:textId="77777777" w:rsidTr="003D1384">
        <w:trPr>
          <w:trHeight w:val="288"/>
        </w:trPr>
        <w:tc>
          <w:tcPr>
            <w:tcW w:w="1316" w:type="dxa"/>
            <w:shd w:val="clear" w:color="auto" w:fill="auto"/>
            <w:noWrap/>
            <w:vAlign w:val="bottom"/>
            <w:hideMark/>
          </w:tcPr>
          <w:p w14:paraId="4BC3EE2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36936E5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732</w:t>
            </w:r>
          </w:p>
        </w:tc>
        <w:tc>
          <w:tcPr>
            <w:tcW w:w="3519" w:type="dxa"/>
            <w:shd w:val="clear" w:color="auto" w:fill="auto"/>
            <w:noWrap/>
            <w:vAlign w:val="bottom"/>
            <w:hideMark/>
          </w:tcPr>
          <w:p w14:paraId="50FCA6D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Communist List | Democratic Front</w:t>
            </w:r>
          </w:p>
        </w:tc>
        <w:tc>
          <w:tcPr>
            <w:tcW w:w="7337" w:type="dxa"/>
            <w:shd w:val="clear" w:color="auto" w:fill="auto"/>
            <w:noWrap/>
            <w:vAlign w:val="bottom"/>
            <w:hideMark/>
          </w:tcPr>
          <w:p w14:paraId="079A736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1965 1969 1973 1977 1981 1984 1988 1992 1996 1999</w:t>
            </w:r>
          </w:p>
        </w:tc>
      </w:tr>
      <w:tr w:rsidR="007B6B78" w:rsidRPr="001E11C2" w14:paraId="16733EAA" w14:textId="77777777" w:rsidTr="003D1384">
        <w:trPr>
          <w:trHeight w:val="288"/>
        </w:trPr>
        <w:tc>
          <w:tcPr>
            <w:tcW w:w="1316" w:type="dxa"/>
            <w:shd w:val="clear" w:color="auto" w:fill="auto"/>
            <w:noWrap/>
            <w:vAlign w:val="bottom"/>
            <w:hideMark/>
          </w:tcPr>
          <w:p w14:paraId="53BD11F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1766D4B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615</w:t>
            </w:r>
          </w:p>
        </w:tc>
        <w:tc>
          <w:tcPr>
            <w:tcW w:w="3519" w:type="dxa"/>
            <w:shd w:val="clear" w:color="auto" w:fill="auto"/>
            <w:noWrap/>
            <w:vAlign w:val="bottom"/>
            <w:hideMark/>
          </w:tcPr>
          <w:p w14:paraId="5EFA91B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One Nation</w:t>
            </w:r>
          </w:p>
        </w:tc>
        <w:tc>
          <w:tcPr>
            <w:tcW w:w="7337" w:type="dxa"/>
            <w:shd w:val="clear" w:color="auto" w:fill="auto"/>
            <w:noWrap/>
            <w:vAlign w:val="bottom"/>
            <w:hideMark/>
          </w:tcPr>
          <w:p w14:paraId="4DB43C1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w:t>
            </w:r>
          </w:p>
        </w:tc>
      </w:tr>
      <w:tr w:rsidR="007B6B78" w:rsidRPr="001E11C2" w14:paraId="049C319C" w14:textId="77777777" w:rsidTr="003D1384">
        <w:trPr>
          <w:trHeight w:val="288"/>
        </w:trPr>
        <w:tc>
          <w:tcPr>
            <w:tcW w:w="1316" w:type="dxa"/>
            <w:shd w:val="clear" w:color="auto" w:fill="auto"/>
            <w:noWrap/>
            <w:vAlign w:val="bottom"/>
            <w:hideMark/>
          </w:tcPr>
          <w:p w14:paraId="5E37CB9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1D8A0C7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106</w:t>
            </w:r>
          </w:p>
        </w:tc>
        <w:tc>
          <w:tcPr>
            <w:tcW w:w="3519" w:type="dxa"/>
            <w:shd w:val="clear" w:color="auto" w:fill="auto"/>
            <w:noWrap/>
            <w:vAlign w:val="bottom"/>
            <w:hideMark/>
          </w:tcPr>
          <w:p w14:paraId="540C017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Peace-Zion</w:t>
            </w:r>
          </w:p>
        </w:tc>
        <w:tc>
          <w:tcPr>
            <w:tcW w:w="7337" w:type="dxa"/>
            <w:shd w:val="clear" w:color="auto" w:fill="auto"/>
            <w:noWrap/>
            <w:vAlign w:val="bottom"/>
            <w:hideMark/>
          </w:tcPr>
          <w:p w14:paraId="6BA06DA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w:t>
            </w:r>
          </w:p>
        </w:tc>
      </w:tr>
      <w:tr w:rsidR="007B6B78" w:rsidRPr="001E11C2" w14:paraId="20E7E344" w14:textId="77777777" w:rsidTr="003D1384">
        <w:trPr>
          <w:trHeight w:val="288"/>
        </w:trPr>
        <w:tc>
          <w:tcPr>
            <w:tcW w:w="1316" w:type="dxa"/>
            <w:shd w:val="clear" w:color="auto" w:fill="auto"/>
            <w:noWrap/>
            <w:vAlign w:val="bottom"/>
            <w:hideMark/>
          </w:tcPr>
          <w:p w14:paraId="7727E42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50683B4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1873</w:t>
            </w:r>
          </w:p>
        </w:tc>
        <w:tc>
          <w:tcPr>
            <w:tcW w:w="3519" w:type="dxa"/>
            <w:shd w:val="clear" w:color="auto" w:fill="auto"/>
            <w:noWrap/>
            <w:vAlign w:val="bottom"/>
            <w:hideMark/>
          </w:tcPr>
          <w:p w14:paraId="49B7ED7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Pensioners of Israel</w:t>
            </w:r>
          </w:p>
        </w:tc>
        <w:tc>
          <w:tcPr>
            <w:tcW w:w="7337" w:type="dxa"/>
            <w:shd w:val="clear" w:color="auto" w:fill="auto"/>
            <w:noWrap/>
            <w:vAlign w:val="bottom"/>
            <w:hideMark/>
          </w:tcPr>
          <w:p w14:paraId="301E993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w:t>
            </w:r>
          </w:p>
        </w:tc>
      </w:tr>
      <w:tr w:rsidR="007B6B78" w:rsidRPr="001E11C2" w14:paraId="28258AFC" w14:textId="77777777" w:rsidTr="003D1384">
        <w:trPr>
          <w:trHeight w:val="288"/>
        </w:trPr>
        <w:tc>
          <w:tcPr>
            <w:tcW w:w="1316" w:type="dxa"/>
            <w:shd w:val="clear" w:color="auto" w:fill="auto"/>
            <w:noWrap/>
            <w:vAlign w:val="bottom"/>
            <w:hideMark/>
          </w:tcPr>
          <w:p w14:paraId="7B0661D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3EE499E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1838</w:t>
            </w:r>
          </w:p>
        </w:tc>
        <w:tc>
          <w:tcPr>
            <w:tcW w:w="3519" w:type="dxa"/>
            <w:shd w:val="clear" w:color="auto" w:fill="auto"/>
            <w:noWrap/>
            <w:vAlign w:val="bottom"/>
            <w:hideMark/>
          </w:tcPr>
          <w:p w14:paraId="62EFEA5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Progress and Development</w:t>
            </w:r>
          </w:p>
        </w:tc>
        <w:tc>
          <w:tcPr>
            <w:tcW w:w="7337" w:type="dxa"/>
            <w:shd w:val="clear" w:color="auto" w:fill="auto"/>
            <w:noWrap/>
            <w:vAlign w:val="bottom"/>
            <w:hideMark/>
          </w:tcPr>
          <w:p w14:paraId="28FDB56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1959 1961 1965 1969 1973</w:t>
            </w:r>
          </w:p>
        </w:tc>
      </w:tr>
      <w:tr w:rsidR="007B6B78" w:rsidRPr="001E11C2" w14:paraId="544FED5F" w14:textId="77777777" w:rsidTr="003D1384">
        <w:trPr>
          <w:trHeight w:val="288"/>
        </w:trPr>
        <w:tc>
          <w:tcPr>
            <w:tcW w:w="1316" w:type="dxa"/>
            <w:shd w:val="clear" w:color="auto" w:fill="auto"/>
            <w:noWrap/>
            <w:vAlign w:val="bottom"/>
            <w:hideMark/>
          </w:tcPr>
          <w:p w14:paraId="4351B97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3144F4D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1834</w:t>
            </w:r>
          </w:p>
        </w:tc>
        <w:tc>
          <w:tcPr>
            <w:tcW w:w="3519" w:type="dxa"/>
            <w:shd w:val="clear" w:color="auto" w:fill="auto"/>
            <w:noWrap/>
            <w:vAlign w:val="bottom"/>
            <w:hideMark/>
          </w:tcPr>
          <w:p w14:paraId="3D723B3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Progress and Work</w:t>
            </w:r>
          </w:p>
        </w:tc>
        <w:tc>
          <w:tcPr>
            <w:tcW w:w="7337" w:type="dxa"/>
            <w:shd w:val="clear" w:color="auto" w:fill="auto"/>
            <w:noWrap/>
            <w:vAlign w:val="bottom"/>
            <w:hideMark/>
          </w:tcPr>
          <w:p w14:paraId="625790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1951 1955 1959 1961</w:t>
            </w:r>
          </w:p>
        </w:tc>
      </w:tr>
      <w:tr w:rsidR="007B6B78" w:rsidRPr="001E11C2" w14:paraId="545881FF" w14:textId="77777777" w:rsidTr="003D1384">
        <w:trPr>
          <w:trHeight w:val="288"/>
        </w:trPr>
        <w:tc>
          <w:tcPr>
            <w:tcW w:w="1316" w:type="dxa"/>
            <w:shd w:val="clear" w:color="auto" w:fill="auto"/>
            <w:noWrap/>
            <w:vAlign w:val="bottom"/>
            <w:hideMark/>
          </w:tcPr>
          <w:p w14:paraId="1952320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0156DCB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390</w:t>
            </w:r>
          </w:p>
        </w:tc>
        <w:tc>
          <w:tcPr>
            <w:tcW w:w="3519" w:type="dxa"/>
            <w:shd w:val="clear" w:color="auto" w:fill="auto"/>
            <w:noWrap/>
            <w:vAlign w:val="bottom"/>
            <w:hideMark/>
          </w:tcPr>
          <w:p w14:paraId="7C5E109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Progressive List for Peace</w:t>
            </w:r>
          </w:p>
        </w:tc>
        <w:tc>
          <w:tcPr>
            <w:tcW w:w="7337" w:type="dxa"/>
            <w:shd w:val="clear" w:color="auto" w:fill="auto"/>
            <w:noWrap/>
            <w:vAlign w:val="bottom"/>
            <w:hideMark/>
          </w:tcPr>
          <w:p w14:paraId="3FAFBFA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1984 1988 1992</w:t>
            </w:r>
          </w:p>
        </w:tc>
      </w:tr>
      <w:tr w:rsidR="007B6B78" w:rsidRPr="001E11C2" w14:paraId="0627E468" w14:textId="77777777" w:rsidTr="003D1384">
        <w:trPr>
          <w:trHeight w:val="288"/>
        </w:trPr>
        <w:tc>
          <w:tcPr>
            <w:tcW w:w="1316" w:type="dxa"/>
            <w:shd w:val="clear" w:color="auto" w:fill="auto"/>
            <w:noWrap/>
            <w:vAlign w:val="bottom"/>
            <w:hideMark/>
          </w:tcPr>
          <w:p w14:paraId="627FF80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625B80C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1822</w:t>
            </w:r>
          </w:p>
        </w:tc>
        <w:tc>
          <w:tcPr>
            <w:tcW w:w="3519" w:type="dxa"/>
            <w:shd w:val="clear" w:color="auto" w:fill="auto"/>
            <w:noWrap/>
            <w:vAlign w:val="bottom"/>
            <w:hideMark/>
          </w:tcPr>
          <w:p w14:paraId="6B67663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Progressive Party</w:t>
            </w:r>
          </w:p>
        </w:tc>
        <w:tc>
          <w:tcPr>
            <w:tcW w:w="7337" w:type="dxa"/>
            <w:shd w:val="clear" w:color="auto" w:fill="auto"/>
            <w:noWrap/>
            <w:vAlign w:val="bottom"/>
            <w:hideMark/>
          </w:tcPr>
          <w:p w14:paraId="78CA5B9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1949 1951 1955 1959</w:t>
            </w:r>
          </w:p>
        </w:tc>
      </w:tr>
      <w:tr w:rsidR="007B6B78" w:rsidRPr="001E11C2" w14:paraId="446A72B4" w14:textId="77777777" w:rsidTr="003D1384">
        <w:trPr>
          <w:trHeight w:val="288"/>
        </w:trPr>
        <w:tc>
          <w:tcPr>
            <w:tcW w:w="1316" w:type="dxa"/>
            <w:shd w:val="clear" w:color="auto" w:fill="auto"/>
            <w:noWrap/>
            <w:vAlign w:val="bottom"/>
            <w:hideMark/>
          </w:tcPr>
          <w:p w14:paraId="437220B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Israel</w:t>
            </w:r>
          </w:p>
        </w:tc>
        <w:tc>
          <w:tcPr>
            <w:tcW w:w="963" w:type="dxa"/>
            <w:shd w:val="clear" w:color="auto" w:fill="auto"/>
            <w:noWrap/>
            <w:vAlign w:val="bottom"/>
            <w:hideMark/>
          </w:tcPr>
          <w:p w14:paraId="0C5D78B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1660</w:t>
            </w:r>
          </w:p>
        </w:tc>
        <w:tc>
          <w:tcPr>
            <w:tcW w:w="3519" w:type="dxa"/>
            <w:shd w:val="clear" w:color="auto" w:fill="auto"/>
            <w:noWrap/>
            <w:vAlign w:val="bottom"/>
            <w:hideMark/>
          </w:tcPr>
          <w:p w14:paraId="78EC46A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Revival</w:t>
            </w:r>
          </w:p>
        </w:tc>
        <w:tc>
          <w:tcPr>
            <w:tcW w:w="7337" w:type="dxa"/>
            <w:shd w:val="clear" w:color="auto" w:fill="auto"/>
            <w:noWrap/>
            <w:vAlign w:val="bottom"/>
            <w:hideMark/>
          </w:tcPr>
          <w:p w14:paraId="1B5FC73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1981 1984 1988 1992</w:t>
            </w:r>
          </w:p>
        </w:tc>
      </w:tr>
      <w:tr w:rsidR="007B6B78" w:rsidRPr="001E11C2" w14:paraId="45D71196" w14:textId="77777777" w:rsidTr="003D1384">
        <w:trPr>
          <w:trHeight w:val="288"/>
        </w:trPr>
        <w:tc>
          <w:tcPr>
            <w:tcW w:w="1316" w:type="dxa"/>
            <w:shd w:val="clear" w:color="auto" w:fill="auto"/>
            <w:noWrap/>
            <w:vAlign w:val="bottom"/>
            <w:hideMark/>
          </w:tcPr>
          <w:p w14:paraId="42BF488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3F4EDE9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1831</w:t>
            </w:r>
          </w:p>
        </w:tc>
        <w:tc>
          <w:tcPr>
            <w:tcW w:w="3519" w:type="dxa"/>
            <w:shd w:val="clear" w:color="auto" w:fill="auto"/>
            <w:noWrap/>
            <w:vAlign w:val="bottom"/>
            <w:hideMark/>
          </w:tcPr>
          <w:p w14:paraId="4FBDA4B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Sephardim and Oriental Communities</w:t>
            </w:r>
          </w:p>
        </w:tc>
        <w:tc>
          <w:tcPr>
            <w:tcW w:w="7337" w:type="dxa"/>
            <w:shd w:val="clear" w:color="auto" w:fill="auto"/>
            <w:noWrap/>
            <w:vAlign w:val="bottom"/>
            <w:hideMark/>
          </w:tcPr>
          <w:p w14:paraId="3963D45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1949 1951 1955</w:t>
            </w:r>
          </w:p>
        </w:tc>
      </w:tr>
      <w:tr w:rsidR="007B6B78" w:rsidRPr="001E11C2" w14:paraId="294BBE25" w14:textId="77777777" w:rsidTr="003D1384">
        <w:trPr>
          <w:trHeight w:val="288"/>
        </w:trPr>
        <w:tc>
          <w:tcPr>
            <w:tcW w:w="1316" w:type="dxa"/>
            <w:shd w:val="clear" w:color="auto" w:fill="auto"/>
            <w:noWrap/>
            <w:vAlign w:val="bottom"/>
            <w:hideMark/>
          </w:tcPr>
          <w:p w14:paraId="66CA6F7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7F244A5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788</w:t>
            </w:r>
          </w:p>
        </w:tc>
        <w:tc>
          <w:tcPr>
            <w:tcW w:w="3519" w:type="dxa"/>
            <w:shd w:val="clear" w:color="auto" w:fill="auto"/>
            <w:noWrap/>
            <w:vAlign w:val="bottom"/>
            <w:hideMark/>
          </w:tcPr>
          <w:p w14:paraId="2E4467A3"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Sfarad's</w:t>
            </w:r>
            <w:proofErr w:type="spellEnd"/>
            <w:r w:rsidRPr="001E11C2">
              <w:rPr>
                <w:rFonts w:ascii="Garamond" w:eastAsia="Times New Roman" w:hAnsi="Garamond" w:cs="Times New Roman"/>
                <w:sz w:val="24"/>
                <w:szCs w:val="24"/>
              </w:rPr>
              <w:t xml:space="preserve"> guards of the Torah</w:t>
            </w:r>
          </w:p>
        </w:tc>
        <w:tc>
          <w:tcPr>
            <w:tcW w:w="7337" w:type="dxa"/>
            <w:shd w:val="clear" w:color="auto" w:fill="auto"/>
            <w:noWrap/>
            <w:vAlign w:val="bottom"/>
            <w:hideMark/>
          </w:tcPr>
          <w:p w14:paraId="11489A1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1984 1988 1992 1996 1999</w:t>
            </w:r>
          </w:p>
        </w:tc>
      </w:tr>
      <w:tr w:rsidR="007B6B78" w:rsidRPr="001E11C2" w14:paraId="3BED9A30" w14:textId="77777777" w:rsidTr="003D1384">
        <w:trPr>
          <w:trHeight w:val="288"/>
        </w:trPr>
        <w:tc>
          <w:tcPr>
            <w:tcW w:w="1316" w:type="dxa"/>
            <w:shd w:val="clear" w:color="auto" w:fill="auto"/>
            <w:noWrap/>
            <w:vAlign w:val="bottom"/>
            <w:hideMark/>
          </w:tcPr>
          <w:p w14:paraId="59CA52D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41D964F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1833</w:t>
            </w:r>
          </w:p>
        </w:tc>
        <w:tc>
          <w:tcPr>
            <w:tcW w:w="3519" w:type="dxa"/>
            <w:shd w:val="clear" w:color="auto" w:fill="auto"/>
            <w:noWrap/>
            <w:vAlign w:val="bottom"/>
            <w:hideMark/>
          </w:tcPr>
          <w:p w14:paraId="4C04180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Spiritual Centre</w:t>
            </w:r>
          </w:p>
        </w:tc>
        <w:tc>
          <w:tcPr>
            <w:tcW w:w="7337" w:type="dxa"/>
            <w:shd w:val="clear" w:color="auto" w:fill="auto"/>
            <w:noWrap/>
            <w:vAlign w:val="bottom"/>
            <w:hideMark/>
          </w:tcPr>
          <w:p w14:paraId="541B71E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1949 1951 1955</w:t>
            </w:r>
          </w:p>
        </w:tc>
      </w:tr>
      <w:tr w:rsidR="007B6B78" w:rsidRPr="001E11C2" w14:paraId="25D913DA" w14:textId="77777777" w:rsidTr="003D1384">
        <w:trPr>
          <w:trHeight w:val="288"/>
        </w:trPr>
        <w:tc>
          <w:tcPr>
            <w:tcW w:w="1316" w:type="dxa"/>
            <w:shd w:val="clear" w:color="auto" w:fill="auto"/>
            <w:noWrap/>
            <w:vAlign w:val="bottom"/>
            <w:hideMark/>
          </w:tcPr>
          <w:p w14:paraId="2540F32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47BD4FE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678</w:t>
            </w:r>
          </w:p>
        </w:tc>
        <w:tc>
          <w:tcPr>
            <w:tcW w:w="3519" w:type="dxa"/>
            <w:shd w:val="clear" w:color="auto" w:fill="auto"/>
            <w:noWrap/>
            <w:vAlign w:val="bottom"/>
            <w:hideMark/>
          </w:tcPr>
          <w:p w14:paraId="44AFFD6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The Consolidation</w:t>
            </w:r>
          </w:p>
        </w:tc>
        <w:tc>
          <w:tcPr>
            <w:tcW w:w="7337" w:type="dxa"/>
            <w:shd w:val="clear" w:color="auto" w:fill="auto"/>
            <w:noWrap/>
            <w:vAlign w:val="bottom"/>
            <w:hideMark/>
          </w:tcPr>
          <w:p w14:paraId="2E985A9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1965 1969 1973 1977 1981 1984 1988 1992 1996 1999</w:t>
            </w:r>
          </w:p>
        </w:tc>
      </w:tr>
      <w:tr w:rsidR="007B6B78" w:rsidRPr="001E11C2" w14:paraId="32A0542A" w14:textId="77777777" w:rsidTr="003D1384">
        <w:trPr>
          <w:trHeight w:val="288"/>
        </w:trPr>
        <w:tc>
          <w:tcPr>
            <w:tcW w:w="1316" w:type="dxa"/>
            <w:shd w:val="clear" w:color="auto" w:fill="auto"/>
            <w:noWrap/>
            <w:vAlign w:val="bottom"/>
            <w:hideMark/>
          </w:tcPr>
          <w:p w14:paraId="13DB4B5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5EE71F5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279</w:t>
            </w:r>
          </w:p>
        </w:tc>
        <w:tc>
          <w:tcPr>
            <w:tcW w:w="3519" w:type="dxa"/>
            <w:shd w:val="clear" w:color="auto" w:fill="auto"/>
            <w:noWrap/>
            <w:vAlign w:val="bottom"/>
            <w:hideMark/>
          </w:tcPr>
          <w:p w14:paraId="63A9AC9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The Third Way</w:t>
            </w:r>
          </w:p>
        </w:tc>
        <w:tc>
          <w:tcPr>
            <w:tcW w:w="7337" w:type="dxa"/>
            <w:shd w:val="clear" w:color="auto" w:fill="auto"/>
            <w:noWrap/>
            <w:vAlign w:val="bottom"/>
            <w:hideMark/>
          </w:tcPr>
          <w:p w14:paraId="7F4FC75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1996 1999</w:t>
            </w:r>
          </w:p>
        </w:tc>
      </w:tr>
      <w:tr w:rsidR="007B6B78" w:rsidRPr="001E11C2" w14:paraId="48D30529" w14:textId="77777777" w:rsidTr="003D1384">
        <w:trPr>
          <w:trHeight w:val="288"/>
        </w:trPr>
        <w:tc>
          <w:tcPr>
            <w:tcW w:w="1316" w:type="dxa"/>
            <w:shd w:val="clear" w:color="auto" w:fill="auto"/>
            <w:noWrap/>
            <w:vAlign w:val="bottom"/>
            <w:hideMark/>
          </w:tcPr>
          <w:p w14:paraId="4BC9A23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116081A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938</w:t>
            </w:r>
          </w:p>
        </w:tc>
        <w:tc>
          <w:tcPr>
            <w:tcW w:w="3519" w:type="dxa"/>
            <w:shd w:val="clear" w:color="auto" w:fill="auto"/>
            <w:noWrap/>
            <w:vAlign w:val="bottom"/>
            <w:hideMark/>
          </w:tcPr>
          <w:p w14:paraId="3E5AB89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This World -- New Force</w:t>
            </w:r>
          </w:p>
        </w:tc>
        <w:tc>
          <w:tcPr>
            <w:tcW w:w="7337" w:type="dxa"/>
            <w:shd w:val="clear" w:color="auto" w:fill="auto"/>
            <w:noWrap/>
            <w:vAlign w:val="bottom"/>
            <w:hideMark/>
          </w:tcPr>
          <w:p w14:paraId="39673E6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1965 1969 1973</w:t>
            </w:r>
          </w:p>
        </w:tc>
      </w:tr>
      <w:tr w:rsidR="007B6B78" w:rsidRPr="001E11C2" w14:paraId="30D24225" w14:textId="77777777" w:rsidTr="003D1384">
        <w:trPr>
          <w:trHeight w:val="288"/>
        </w:trPr>
        <w:tc>
          <w:tcPr>
            <w:tcW w:w="1316" w:type="dxa"/>
            <w:shd w:val="clear" w:color="auto" w:fill="auto"/>
            <w:noWrap/>
            <w:vAlign w:val="bottom"/>
            <w:hideMark/>
          </w:tcPr>
          <w:p w14:paraId="6279D1C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7670CD7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1969</w:t>
            </w:r>
          </w:p>
        </w:tc>
        <w:tc>
          <w:tcPr>
            <w:tcW w:w="3519" w:type="dxa"/>
            <w:shd w:val="clear" w:color="auto" w:fill="auto"/>
            <w:noWrap/>
            <w:vAlign w:val="bottom"/>
            <w:hideMark/>
          </w:tcPr>
          <w:p w14:paraId="60879E8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Thus</w:t>
            </w:r>
          </w:p>
        </w:tc>
        <w:tc>
          <w:tcPr>
            <w:tcW w:w="7337" w:type="dxa"/>
            <w:shd w:val="clear" w:color="auto" w:fill="auto"/>
            <w:noWrap/>
            <w:vAlign w:val="bottom"/>
            <w:hideMark/>
          </w:tcPr>
          <w:p w14:paraId="4DD99FB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1973 1977 1981 1984</w:t>
            </w:r>
          </w:p>
        </w:tc>
      </w:tr>
      <w:tr w:rsidR="007B6B78" w:rsidRPr="001E11C2" w14:paraId="7535D42D" w14:textId="77777777" w:rsidTr="003D1384">
        <w:trPr>
          <w:trHeight w:val="288"/>
        </w:trPr>
        <w:tc>
          <w:tcPr>
            <w:tcW w:w="1316" w:type="dxa"/>
            <w:shd w:val="clear" w:color="auto" w:fill="auto"/>
            <w:noWrap/>
            <w:vAlign w:val="bottom"/>
            <w:hideMark/>
          </w:tcPr>
          <w:p w14:paraId="0D40648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7A5D55C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1269</w:t>
            </w:r>
          </w:p>
        </w:tc>
        <w:tc>
          <w:tcPr>
            <w:tcW w:w="3519" w:type="dxa"/>
            <w:shd w:val="clear" w:color="auto" w:fill="auto"/>
            <w:noWrap/>
            <w:vAlign w:val="bottom"/>
            <w:hideMark/>
          </w:tcPr>
          <w:p w14:paraId="69B078C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Together</w:t>
            </w:r>
          </w:p>
        </w:tc>
        <w:tc>
          <w:tcPr>
            <w:tcW w:w="7337" w:type="dxa"/>
            <w:shd w:val="clear" w:color="auto" w:fill="auto"/>
            <w:noWrap/>
            <w:vAlign w:val="bottom"/>
            <w:hideMark/>
          </w:tcPr>
          <w:p w14:paraId="3215464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1984</w:t>
            </w:r>
          </w:p>
        </w:tc>
      </w:tr>
      <w:tr w:rsidR="007B6B78" w:rsidRPr="001E11C2" w14:paraId="41B29478" w14:textId="77777777" w:rsidTr="003D1384">
        <w:trPr>
          <w:trHeight w:val="288"/>
        </w:trPr>
        <w:tc>
          <w:tcPr>
            <w:tcW w:w="1316" w:type="dxa"/>
            <w:shd w:val="clear" w:color="auto" w:fill="auto"/>
            <w:noWrap/>
            <w:vAlign w:val="bottom"/>
            <w:hideMark/>
          </w:tcPr>
          <w:p w14:paraId="2D19C00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4FE7B15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265</w:t>
            </w:r>
          </w:p>
        </w:tc>
        <w:tc>
          <w:tcPr>
            <w:tcW w:w="3519" w:type="dxa"/>
            <w:shd w:val="clear" w:color="auto" w:fill="auto"/>
            <w:noWrap/>
            <w:vAlign w:val="bottom"/>
            <w:hideMark/>
          </w:tcPr>
          <w:p w14:paraId="068C362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Union of Israel</w:t>
            </w:r>
          </w:p>
        </w:tc>
        <w:tc>
          <w:tcPr>
            <w:tcW w:w="7337" w:type="dxa"/>
            <w:shd w:val="clear" w:color="auto" w:fill="auto"/>
            <w:noWrap/>
            <w:vAlign w:val="bottom"/>
            <w:hideMark/>
          </w:tcPr>
          <w:p w14:paraId="4C06F35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1949 1951 1955 1959 1961 1965 1969 1973 1977 1981 1984 1988 1992 1996 1999</w:t>
            </w:r>
          </w:p>
        </w:tc>
      </w:tr>
      <w:tr w:rsidR="007B6B78" w:rsidRPr="001E11C2" w14:paraId="7F30C927" w14:textId="77777777" w:rsidTr="003D1384">
        <w:trPr>
          <w:trHeight w:val="288"/>
        </w:trPr>
        <w:tc>
          <w:tcPr>
            <w:tcW w:w="1316" w:type="dxa"/>
            <w:shd w:val="clear" w:color="auto" w:fill="auto"/>
            <w:noWrap/>
            <w:vAlign w:val="bottom"/>
            <w:hideMark/>
          </w:tcPr>
          <w:p w14:paraId="7AF6921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604F55A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2311</w:t>
            </w:r>
          </w:p>
        </w:tc>
        <w:tc>
          <w:tcPr>
            <w:tcW w:w="3519" w:type="dxa"/>
            <w:shd w:val="clear" w:color="auto" w:fill="auto"/>
            <w:noWrap/>
            <w:vAlign w:val="bottom"/>
            <w:hideMark/>
          </w:tcPr>
          <w:p w14:paraId="5E966EB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Arab List</w:t>
            </w:r>
          </w:p>
        </w:tc>
        <w:tc>
          <w:tcPr>
            <w:tcW w:w="7337" w:type="dxa"/>
            <w:shd w:val="clear" w:color="auto" w:fill="auto"/>
            <w:noWrap/>
            <w:vAlign w:val="bottom"/>
            <w:hideMark/>
          </w:tcPr>
          <w:p w14:paraId="4C233EE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w:t>
            </w:r>
          </w:p>
        </w:tc>
      </w:tr>
      <w:tr w:rsidR="007B6B78" w:rsidRPr="001E11C2" w14:paraId="4B81E149" w14:textId="77777777" w:rsidTr="003D1384">
        <w:trPr>
          <w:trHeight w:val="288"/>
        </w:trPr>
        <w:tc>
          <w:tcPr>
            <w:tcW w:w="1316" w:type="dxa"/>
            <w:shd w:val="clear" w:color="auto" w:fill="auto"/>
            <w:noWrap/>
            <w:vAlign w:val="bottom"/>
            <w:hideMark/>
          </w:tcPr>
          <w:p w14:paraId="0DA1E7F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174BA4F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1846</w:t>
            </w:r>
          </w:p>
        </w:tc>
        <w:tc>
          <w:tcPr>
            <w:tcW w:w="3519" w:type="dxa"/>
            <w:shd w:val="clear" w:color="auto" w:fill="auto"/>
            <w:noWrap/>
            <w:vAlign w:val="bottom"/>
            <w:hideMark/>
          </w:tcPr>
          <w:p w14:paraId="4C03D20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Arab List</w:t>
            </w:r>
          </w:p>
        </w:tc>
        <w:tc>
          <w:tcPr>
            <w:tcW w:w="7337" w:type="dxa"/>
            <w:shd w:val="clear" w:color="auto" w:fill="auto"/>
            <w:noWrap/>
            <w:vAlign w:val="bottom"/>
            <w:hideMark/>
          </w:tcPr>
          <w:p w14:paraId="499DF30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1996 1999</w:t>
            </w:r>
          </w:p>
        </w:tc>
      </w:tr>
      <w:tr w:rsidR="007B6B78" w:rsidRPr="001E11C2" w14:paraId="62FC7318" w14:textId="77777777" w:rsidTr="003D1384">
        <w:trPr>
          <w:trHeight w:val="288"/>
        </w:trPr>
        <w:tc>
          <w:tcPr>
            <w:tcW w:w="1316" w:type="dxa"/>
            <w:shd w:val="clear" w:color="auto" w:fill="auto"/>
            <w:noWrap/>
            <w:vAlign w:val="bottom"/>
            <w:hideMark/>
          </w:tcPr>
          <w:p w14:paraId="50AC83C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0547AC4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1168</w:t>
            </w:r>
          </w:p>
        </w:tc>
        <w:tc>
          <w:tcPr>
            <w:tcW w:w="3519" w:type="dxa"/>
            <w:shd w:val="clear" w:color="auto" w:fill="auto"/>
            <w:noWrap/>
            <w:vAlign w:val="bottom"/>
            <w:hideMark/>
          </w:tcPr>
          <w:p w14:paraId="29A9E55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Workers Party</w:t>
            </w:r>
          </w:p>
        </w:tc>
        <w:tc>
          <w:tcPr>
            <w:tcW w:w="7337" w:type="dxa"/>
            <w:shd w:val="clear" w:color="auto" w:fill="auto"/>
            <w:noWrap/>
            <w:vAlign w:val="bottom"/>
            <w:hideMark/>
          </w:tcPr>
          <w:p w14:paraId="75D0B6A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1949 1951 1955 1959 1961 1965 1988</w:t>
            </w:r>
          </w:p>
        </w:tc>
      </w:tr>
      <w:tr w:rsidR="007B6B78" w:rsidRPr="001E11C2" w14:paraId="22198D26" w14:textId="77777777" w:rsidTr="003D1384">
        <w:trPr>
          <w:trHeight w:val="288"/>
        </w:trPr>
        <w:tc>
          <w:tcPr>
            <w:tcW w:w="1316" w:type="dxa"/>
            <w:shd w:val="clear" w:color="auto" w:fill="auto"/>
            <w:noWrap/>
            <w:vAlign w:val="bottom"/>
            <w:hideMark/>
          </w:tcPr>
          <w:p w14:paraId="09D849B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4991D8B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2310</w:t>
            </w:r>
          </w:p>
        </w:tc>
        <w:tc>
          <w:tcPr>
            <w:tcW w:w="3519" w:type="dxa"/>
            <w:shd w:val="clear" w:color="auto" w:fill="auto"/>
            <w:noWrap/>
            <w:vAlign w:val="bottom"/>
            <w:hideMark/>
          </w:tcPr>
          <w:p w14:paraId="7B32A98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Women's International Zionist Organization</w:t>
            </w:r>
          </w:p>
        </w:tc>
        <w:tc>
          <w:tcPr>
            <w:tcW w:w="7337" w:type="dxa"/>
            <w:shd w:val="clear" w:color="auto" w:fill="auto"/>
            <w:noWrap/>
            <w:vAlign w:val="bottom"/>
            <w:hideMark/>
          </w:tcPr>
          <w:p w14:paraId="619EBF3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w:t>
            </w:r>
          </w:p>
        </w:tc>
      </w:tr>
      <w:tr w:rsidR="007B6B78" w:rsidRPr="001E11C2" w14:paraId="1BB8DE31" w14:textId="77777777" w:rsidTr="003D1384">
        <w:trPr>
          <w:trHeight w:val="288"/>
        </w:trPr>
        <w:tc>
          <w:tcPr>
            <w:tcW w:w="1316" w:type="dxa"/>
            <w:shd w:val="clear" w:color="auto" w:fill="auto"/>
            <w:noWrap/>
            <w:vAlign w:val="bottom"/>
            <w:hideMark/>
          </w:tcPr>
          <w:p w14:paraId="4948B62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Israel</w:t>
            </w:r>
          </w:p>
        </w:tc>
        <w:tc>
          <w:tcPr>
            <w:tcW w:w="963" w:type="dxa"/>
            <w:shd w:val="clear" w:color="auto" w:fill="auto"/>
            <w:noWrap/>
            <w:vAlign w:val="bottom"/>
            <w:hideMark/>
          </w:tcPr>
          <w:p w14:paraId="0581F89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1827</w:t>
            </w:r>
          </w:p>
        </w:tc>
        <w:tc>
          <w:tcPr>
            <w:tcW w:w="3519" w:type="dxa"/>
            <w:shd w:val="clear" w:color="auto" w:fill="auto"/>
            <w:noWrap/>
            <w:vAlign w:val="bottom"/>
            <w:hideMark/>
          </w:tcPr>
          <w:p w14:paraId="6629EE8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Yemenite Association</w:t>
            </w:r>
          </w:p>
        </w:tc>
        <w:tc>
          <w:tcPr>
            <w:tcW w:w="7337" w:type="dxa"/>
            <w:shd w:val="clear" w:color="auto" w:fill="auto"/>
            <w:noWrap/>
            <w:vAlign w:val="bottom"/>
            <w:hideMark/>
          </w:tcPr>
          <w:p w14:paraId="71B083B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1949 1951 1955 1959 1973 1988</w:t>
            </w:r>
          </w:p>
        </w:tc>
      </w:tr>
      <w:tr w:rsidR="007B6B78" w:rsidRPr="001E11C2" w14:paraId="5BCBD83A" w14:textId="77777777" w:rsidTr="003D1384">
        <w:trPr>
          <w:trHeight w:val="288"/>
        </w:trPr>
        <w:tc>
          <w:tcPr>
            <w:tcW w:w="1316" w:type="dxa"/>
            <w:shd w:val="clear" w:color="auto" w:fill="auto"/>
            <w:noWrap/>
            <w:vAlign w:val="bottom"/>
            <w:hideMark/>
          </w:tcPr>
          <w:p w14:paraId="1E30BCF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4ECE2E4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618</w:t>
            </w:r>
          </w:p>
        </w:tc>
        <w:tc>
          <w:tcPr>
            <w:tcW w:w="3519" w:type="dxa"/>
            <w:shd w:val="clear" w:color="auto" w:fill="auto"/>
            <w:noWrap/>
            <w:vAlign w:val="bottom"/>
            <w:hideMark/>
          </w:tcPr>
          <w:p w14:paraId="56D2AF9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Agrarian Party</w:t>
            </w:r>
          </w:p>
        </w:tc>
        <w:tc>
          <w:tcPr>
            <w:tcW w:w="7337" w:type="dxa"/>
            <w:shd w:val="clear" w:color="auto" w:fill="auto"/>
            <w:noWrap/>
            <w:vAlign w:val="bottom"/>
            <w:hideMark/>
          </w:tcPr>
          <w:p w14:paraId="6BA6099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w:t>
            </w:r>
          </w:p>
        </w:tc>
      </w:tr>
      <w:tr w:rsidR="007B6B78" w:rsidRPr="001E11C2" w14:paraId="18057DE1" w14:textId="77777777" w:rsidTr="003D1384">
        <w:trPr>
          <w:trHeight w:val="288"/>
        </w:trPr>
        <w:tc>
          <w:tcPr>
            <w:tcW w:w="1316" w:type="dxa"/>
            <w:shd w:val="clear" w:color="auto" w:fill="auto"/>
            <w:noWrap/>
            <w:vAlign w:val="bottom"/>
            <w:hideMark/>
          </w:tcPr>
          <w:p w14:paraId="3632FD3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5D29002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927</w:t>
            </w:r>
          </w:p>
        </w:tc>
        <w:tc>
          <w:tcPr>
            <w:tcW w:w="3519" w:type="dxa"/>
            <w:shd w:val="clear" w:color="auto" w:fill="auto"/>
            <w:noWrap/>
            <w:vAlign w:val="bottom"/>
            <w:hideMark/>
          </w:tcPr>
          <w:p w14:paraId="08F76B2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Associative Italians Abroad</w:t>
            </w:r>
          </w:p>
        </w:tc>
        <w:tc>
          <w:tcPr>
            <w:tcW w:w="7337" w:type="dxa"/>
            <w:shd w:val="clear" w:color="auto" w:fill="auto"/>
            <w:noWrap/>
            <w:vAlign w:val="bottom"/>
            <w:hideMark/>
          </w:tcPr>
          <w:p w14:paraId="16D582B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2006 2008</w:t>
            </w:r>
          </w:p>
        </w:tc>
      </w:tr>
      <w:tr w:rsidR="007B6B78" w:rsidRPr="001E11C2" w14:paraId="79436450" w14:textId="77777777" w:rsidTr="003D1384">
        <w:trPr>
          <w:trHeight w:val="288"/>
        </w:trPr>
        <w:tc>
          <w:tcPr>
            <w:tcW w:w="1316" w:type="dxa"/>
            <w:shd w:val="clear" w:color="auto" w:fill="auto"/>
            <w:noWrap/>
            <w:vAlign w:val="bottom"/>
            <w:hideMark/>
          </w:tcPr>
          <w:p w14:paraId="25BAE5D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0E0F954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1063</w:t>
            </w:r>
          </w:p>
        </w:tc>
        <w:tc>
          <w:tcPr>
            <w:tcW w:w="3519" w:type="dxa"/>
            <w:shd w:val="clear" w:color="auto" w:fill="auto"/>
            <w:noWrap/>
            <w:vAlign w:val="bottom"/>
            <w:hideMark/>
          </w:tcPr>
          <w:p w14:paraId="06DDFB5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Autonomy Liberty Democracy</w:t>
            </w:r>
          </w:p>
        </w:tc>
        <w:tc>
          <w:tcPr>
            <w:tcW w:w="7337" w:type="dxa"/>
            <w:shd w:val="clear" w:color="auto" w:fill="auto"/>
            <w:noWrap/>
            <w:vAlign w:val="bottom"/>
            <w:hideMark/>
          </w:tcPr>
          <w:p w14:paraId="0D00F85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2006 2008</w:t>
            </w:r>
          </w:p>
        </w:tc>
      </w:tr>
      <w:tr w:rsidR="007B6B78" w:rsidRPr="001E11C2" w14:paraId="7D069F87" w14:textId="77777777" w:rsidTr="003D1384">
        <w:trPr>
          <w:trHeight w:val="288"/>
        </w:trPr>
        <w:tc>
          <w:tcPr>
            <w:tcW w:w="1316" w:type="dxa"/>
            <w:shd w:val="clear" w:color="auto" w:fill="auto"/>
            <w:noWrap/>
            <w:vAlign w:val="bottom"/>
            <w:hideMark/>
          </w:tcPr>
          <w:p w14:paraId="296C3AF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381DD5F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52</w:t>
            </w:r>
          </w:p>
        </w:tc>
        <w:tc>
          <w:tcPr>
            <w:tcW w:w="3519" w:type="dxa"/>
            <w:shd w:val="clear" w:color="auto" w:fill="auto"/>
            <w:noWrap/>
            <w:vAlign w:val="bottom"/>
            <w:hideMark/>
          </w:tcPr>
          <w:p w14:paraId="6BA72BB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Democracy for the Autonomies</w:t>
            </w:r>
          </w:p>
        </w:tc>
        <w:tc>
          <w:tcPr>
            <w:tcW w:w="7337" w:type="dxa"/>
            <w:shd w:val="clear" w:color="auto" w:fill="auto"/>
            <w:noWrap/>
            <w:vAlign w:val="bottom"/>
            <w:hideMark/>
          </w:tcPr>
          <w:p w14:paraId="0744FF6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2006 2008</w:t>
            </w:r>
          </w:p>
        </w:tc>
      </w:tr>
      <w:tr w:rsidR="007B6B78" w:rsidRPr="001E11C2" w14:paraId="7A209E9C" w14:textId="77777777" w:rsidTr="003D1384">
        <w:trPr>
          <w:trHeight w:val="288"/>
        </w:trPr>
        <w:tc>
          <w:tcPr>
            <w:tcW w:w="1316" w:type="dxa"/>
            <w:shd w:val="clear" w:color="auto" w:fill="auto"/>
            <w:noWrap/>
            <w:vAlign w:val="bottom"/>
            <w:hideMark/>
          </w:tcPr>
          <w:p w14:paraId="0222F61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124736C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99</w:t>
            </w:r>
          </w:p>
        </w:tc>
        <w:tc>
          <w:tcPr>
            <w:tcW w:w="3519" w:type="dxa"/>
            <w:shd w:val="clear" w:color="auto" w:fill="auto"/>
            <w:noWrap/>
            <w:vAlign w:val="bottom"/>
            <w:hideMark/>
          </w:tcPr>
          <w:p w14:paraId="510E590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Democratic Centre</w:t>
            </w:r>
          </w:p>
        </w:tc>
        <w:tc>
          <w:tcPr>
            <w:tcW w:w="7337" w:type="dxa"/>
            <w:shd w:val="clear" w:color="auto" w:fill="auto"/>
            <w:noWrap/>
            <w:vAlign w:val="bottom"/>
            <w:hideMark/>
          </w:tcPr>
          <w:p w14:paraId="2E792F8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1994 1996 2001</w:t>
            </w:r>
          </w:p>
        </w:tc>
      </w:tr>
      <w:tr w:rsidR="007B6B78" w:rsidRPr="001E11C2" w14:paraId="2FBDAD1D" w14:textId="77777777" w:rsidTr="003D1384">
        <w:trPr>
          <w:trHeight w:val="288"/>
        </w:trPr>
        <w:tc>
          <w:tcPr>
            <w:tcW w:w="1316" w:type="dxa"/>
            <w:shd w:val="clear" w:color="auto" w:fill="auto"/>
            <w:noWrap/>
            <w:vAlign w:val="bottom"/>
            <w:hideMark/>
          </w:tcPr>
          <w:p w14:paraId="5071C7B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3806EFC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1633</w:t>
            </w:r>
          </w:p>
        </w:tc>
        <w:tc>
          <w:tcPr>
            <w:tcW w:w="3519" w:type="dxa"/>
            <w:shd w:val="clear" w:color="auto" w:fill="auto"/>
            <w:noWrap/>
            <w:vAlign w:val="bottom"/>
            <w:hideMark/>
          </w:tcPr>
          <w:p w14:paraId="7D295F4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Democrats</w:t>
            </w:r>
          </w:p>
        </w:tc>
        <w:tc>
          <w:tcPr>
            <w:tcW w:w="7337" w:type="dxa"/>
            <w:shd w:val="clear" w:color="auto" w:fill="auto"/>
            <w:noWrap/>
            <w:vAlign w:val="bottom"/>
            <w:hideMark/>
          </w:tcPr>
          <w:p w14:paraId="373963F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1948 1953 1958 1963 1968 1972 1976 1979 1983 1987 1992</w:t>
            </w:r>
          </w:p>
        </w:tc>
      </w:tr>
      <w:tr w:rsidR="007B6B78" w:rsidRPr="001E11C2" w14:paraId="1AF347C9" w14:textId="77777777" w:rsidTr="003D1384">
        <w:trPr>
          <w:trHeight w:val="288"/>
        </w:trPr>
        <w:tc>
          <w:tcPr>
            <w:tcW w:w="1316" w:type="dxa"/>
            <w:shd w:val="clear" w:color="auto" w:fill="auto"/>
            <w:noWrap/>
            <w:vAlign w:val="bottom"/>
            <w:hideMark/>
          </w:tcPr>
          <w:p w14:paraId="1AA700F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13DCA58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1088</w:t>
            </w:r>
          </w:p>
        </w:tc>
        <w:tc>
          <w:tcPr>
            <w:tcW w:w="3519" w:type="dxa"/>
            <w:shd w:val="clear" w:color="auto" w:fill="auto"/>
            <w:noWrap/>
            <w:vAlign w:val="bottom"/>
            <w:hideMark/>
          </w:tcPr>
          <w:p w14:paraId="12C6DC7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Communist Party</w:t>
            </w:r>
          </w:p>
        </w:tc>
        <w:tc>
          <w:tcPr>
            <w:tcW w:w="7337" w:type="dxa"/>
            <w:shd w:val="clear" w:color="auto" w:fill="auto"/>
            <w:noWrap/>
            <w:vAlign w:val="bottom"/>
            <w:hideMark/>
          </w:tcPr>
          <w:p w14:paraId="7203E84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1948 1953 1958 1963 1968 1972 1976 1979 1983 1987</w:t>
            </w:r>
          </w:p>
        </w:tc>
      </w:tr>
      <w:tr w:rsidR="007B6B78" w:rsidRPr="001E11C2" w14:paraId="50AA54C4" w14:textId="77777777" w:rsidTr="003D1384">
        <w:trPr>
          <w:trHeight w:val="288"/>
        </w:trPr>
        <w:tc>
          <w:tcPr>
            <w:tcW w:w="1316" w:type="dxa"/>
            <w:shd w:val="clear" w:color="auto" w:fill="auto"/>
            <w:noWrap/>
            <w:vAlign w:val="bottom"/>
            <w:hideMark/>
          </w:tcPr>
          <w:p w14:paraId="0215A8E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13FCCF2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1321</w:t>
            </w:r>
          </w:p>
        </w:tc>
        <w:tc>
          <w:tcPr>
            <w:tcW w:w="3519" w:type="dxa"/>
            <w:shd w:val="clear" w:color="auto" w:fill="auto"/>
            <w:noWrap/>
            <w:vAlign w:val="bottom"/>
            <w:hideMark/>
          </w:tcPr>
          <w:p w14:paraId="64A3D7F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Communist </w:t>
            </w:r>
            <w:proofErr w:type="spellStart"/>
            <w:r w:rsidRPr="001E11C2">
              <w:rPr>
                <w:rFonts w:ascii="Garamond" w:eastAsia="Times New Roman" w:hAnsi="Garamond" w:cs="Times New Roman"/>
                <w:sz w:val="24"/>
                <w:szCs w:val="24"/>
              </w:rPr>
              <w:t>Refoundation</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7CA13CE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1992 1994 1996 2001 2006 2008</w:t>
            </w:r>
          </w:p>
        </w:tc>
      </w:tr>
      <w:tr w:rsidR="007B6B78" w:rsidRPr="001E11C2" w14:paraId="248D09FB" w14:textId="77777777" w:rsidTr="003D1384">
        <w:trPr>
          <w:trHeight w:val="288"/>
        </w:trPr>
        <w:tc>
          <w:tcPr>
            <w:tcW w:w="1316" w:type="dxa"/>
            <w:shd w:val="clear" w:color="auto" w:fill="auto"/>
            <w:noWrap/>
            <w:vAlign w:val="bottom"/>
            <w:hideMark/>
          </w:tcPr>
          <w:p w14:paraId="3182BDF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7FBD9F1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961</w:t>
            </w:r>
          </w:p>
        </w:tc>
        <w:tc>
          <w:tcPr>
            <w:tcW w:w="3519" w:type="dxa"/>
            <w:shd w:val="clear" w:color="auto" w:fill="auto"/>
            <w:noWrap/>
            <w:vAlign w:val="bottom"/>
            <w:hideMark/>
          </w:tcPr>
          <w:p w14:paraId="288E103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Democracy</w:t>
            </w:r>
          </w:p>
        </w:tc>
        <w:tc>
          <w:tcPr>
            <w:tcW w:w="7337" w:type="dxa"/>
            <w:shd w:val="clear" w:color="auto" w:fill="auto"/>
            <w:noWrap/>
            <w:vAlign w:val="bottom"/>
            <w:hideMark/>
          </w:tcPr>
          <w:p w14:paraId="6D10475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2001</w:t>
            </w:r>
          </w:p>
        </w:tc>
      </w:tr>
      <w:tr w:rsidR="007B6B78" w:rsidRPr="001E11C2" w14:paraId="7F5160C6" w14:textId="77777777" w:rsidTr="003D1384">
        <w:trPr>
          <w:trHeight w:val="288"/>
        </w:trPr>
        <w:tc>
          <w:tcPr>
            <w:tcW w:w="1316" w:type="dxa"/>
            <w:shd w:val="clear" w:color="auto" w:fill="auto"/>
            <w:noWrap/>
            <w:vAlign w:val="bottom"/>
            <w:hideMark/>
          </w:tcPr>
          <w:p w14:paraId="51C498F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7E2CC05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1005</w:t>
            </w:r>
          </w:p>
        </w:tc>
        <w:tc>
          <w:tcPr>
            <w:tcW w:w="3519" w:type="dxa"/>
            <w:shd w:val="clear" w:color="auto" w:fill="auto"/>
            <w:noWrap/>
            <w:vAlign w:val="bottom"/>
            <w:hideMark/>
          </w:tcPr>
          <w:p w14:paraId="15DD06C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Democracy is Freedom -- The Daisy</w:t>
            </w:r>
          </w:p>
        </w:tc>
        <w:tc>
          <w:tcPr>
            <w:tcW w:w="7337" w:type="dxa"/>
            <w:shd w:val="clear" w:color="auto" w:fill="auto"/>
            <w:noWrap/>
            <w:vAlign w:val="bottom"/>
            <w:hideMark/>
          </w:tcPr>
          <w:p w14:paraId="5B58F8E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2001 2006</w:t>
            </w:r>
          </w:p>
        </w:tc>
      </w:tr>
      <w:tr w:rsidR="007B6B78" w:rsidRPr="001E11C2" w14:paraId="386C3F3C" w14:textId="77777777" w:rsidTr="003D1384">
        <w:trPr>
          <w:trHeight w:val="288"/>
        </w:trPr>
        <w:tc>
          <w:tcPr>
            <w:tcW w:w="1316" w:type="dxa"/>
            <w:shd w:val="clear" w:color="auto" w:fill="auto"/>
            <w:noWrap/>
            <w:vAlign w:val="bottom"/>
            <w:hideMark/>
          </w:tcPr>
          <w:p w14:paraId="6FFA883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79494CD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896</w:t>
            </w:r>
          </w:p>
        </w:tc>
        <w:tc>
          <w:tcPr>
            <w:tcW w:w="3519" w:type="dxa"/>
            <w:shd w:val="clear" w:color="auto" w:fill="auto"/>
            <w:noWrap/>
            <w:vAlign w:val="bottom"/>
            <w:hideMark/>
          </w:tcPr>
          <w:p w14:paraId="0C150B3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Alliance</w:t>
            </w:r>
          </w:p>
        </w:tc>
        <w:tc>
          <w:tcPr>
            <w:tcW w:w="7337" w:type="dxa"/>
            <w:shd w:val="clear" w:color="auto" w:fill="auto"/>
            <w:noWrap/>
            <w:vAlign w:val="bottom"/>
            <w:hideMark/>
          </w:tcPr>
          <w:p w14:paraId="1E5B878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1994</w:t>
            </w:r>
          </w:p>
        </w:tc>
      </w:tr>
      <w:tr w:rsidR="007B6B78" w:rsidRPr="001E11C2" w14:paraId="657ABB6E" w14:textId="77777777" w:rsidTr="003D1384">
        <w:trPr>
          <w:trHeight w:val="288"/>
        </w:trPr>
        <w:tc>
          <w:tcPr>
            <w:tcW w:w="1316" w:type="dxa"/>
            <w:shd w:val="clear" w:color="auto" w:fill="auto"/>
            <w:noWrap/>
            <w:vAlign w:val="bottom"/>
            <w:hideMark/>
          </w:tcPr>
          <w:p w14:paraId="2BC2A2C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64ECBA0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382</w:t>
            </w:r>
          </w:p>
        </w:tc>
        <w:tc>
          <w:tcPr>
            <w:tcW w:w="3519" w:type="dxa"/>
            <w:shd w:val="clear" w:color="auto" w:fill="auto"/>
            <w:noWrap/>
            <w:vAlign w:val="bottom"/>
            <w:hideMark/>
          </w:tcPr>
          <w:p w14:paraId="68A8E49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Party</w:t>
            </w:r>
          </w:p>
        </w:tc>
        <w:tc>
          <w:tcPr>
            <w:tcW w:w="7337" w:type="dxa"/>
            <w:shd w:val="clear" w:color="auto" w:fill="auto"/>
            <w:noWrap/>
            <w:vAlign w:val="bottom"/>
            <w:hideMark/>
          </w:tcPr>
          <w:p w14:paraId="3257984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2008</w:t>
            </w:r>
          </w:p>
        </w:tc>
      </w:tr>
      <w:tr w:rsidR="007B6B78" w:rsidRPr="001E11C2" w14:paraId="6A3D3F15" w14:textId="77777777" w:rsidTr="003D1384">
        <w:trPr>
          <w:trHeight w:val="288"/>
        </w:trPr>
        <w:tc>
          <w:tcPr>
            <w:tcW w:w="1316" w:type="dxa"/>
            <w:shd w:val="clear" w:color="auto" w:fill="auto"/>
            <w:noWrap/>
            <w:vAlign w:val="bottom"/>
            <w:hideMark/>
          </w:tcPr>
          <w:p w14:paraId="307555A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Italy</w:t>
            </w:r>
          </w:p>
        </w:tc>
        <w:tc>
          <w:tcPr>
            <w:tcW w:w="963" w:type="dxa"/>
            <w:shd w:val="clear" w:color="auto" w:fill="auto"/>
            <w:noWrap/>
            <w:vAlign w:val="bottom"/>
            <w:hideMark/>
          </w:tcPr>
          <w:p w14:paraId="2064010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475</w:t>
            </w:r>
          </w:p>
        </w:tc>
        <w:tc>
          <w:tcPr>
            <w:tcW w:w="3519" w:type="dxa"/>
            <w:shd w:val="clear" w:color="auto" w:fill="auto"/>
            <w:noWrap/>
            <w:vAlign w:val="bottom"/>
            <w:hideMark/>
          </w:tcPr>
          <w:p w14:paraId="3788FC3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Union</w:t>
            </w:r>
          </w:p>
        </w:tc>
        <w:tc>
          <w:tcPr>
            <w:tcW w:w="7337" w:type="dxa"/>
            <w:shd w:val="clear" w:color="auto" w:fill="auto"/>
            <w:noWrap/>
            <w:vAlign w:val="bottom"/>
            <w:hideMark/>
          </w:tcPr>
          <w:p w14:paraId="1D41393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w:t>
            </w:r>
          </w:p>
        </w:tc>
      </w:tr>
      <w:tr w:rsidR="007B6B78" w:rsidRPr="001E11C2" w14:paraId="2FFB3B9D" w14:textId="77777777" w:rsidTr="003D1384">
        <w:trPr>
          <w:trHeight w:val="288"/>
        </w:trPr>
        <w:tc>
          <w:tcPr>
            <w:tcW w:w="1316" w:type="dxa"/>
            <w:shd w:val="clear" w:color="auto" w:fill="auto"/>
            <w:noWrap/>
            <w:vAlign w:val="bottom"/>
            <w:hideMark/>
          </w:tcPr>
          <w:p w14:paraId="4AAA00B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76EB330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397</w:t>
            </w:r>
          </w:p>
        </w:tc>
        <w:tc>
          <w:tcPr>
            <w:tcW w:w="3519" w:type="dxa"/>
            <w:shd w:val="clear" w:color="auto" w:fill="auto"/>
            <w:noWrap/>
            <w:vAlign w:val="bottom"/>
            <w:hideMark/>
          </w:tcPr>
          <w:p w14:paraId="381110E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Union of the Centre</w:t>
            </w:r>
          </w:p>
        </w:tc>
        <w:tc>
          <w:tcPr>
            <w:tcW w:w="7337" w:type="dxa"/>
            <w:shd w:val="clear" w:color="auto" w:fill="auto"/>
            <w:noWrap/>
            <w:vAlign w:val="bottom"/>
            <w:hideMark/>
          </w:tcPr>
          <w:p w14:paraId="01C2F9F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1994</w:t>
            </w:r>
          </w:p>
        </w:tc>
      </w:tr>
      <w:tr w:rsidR="007B6B78" w:rsidRPr="001E11C2" w14:paraId="5528C7BD" w14:textId="77777777" w:rsidTr="003D1384">
        <w:trPr>
          <w:trHeight w:val="288"/>
        </w:trPr>
        <w:tc>
          <w:tcPr>
            <w:tcW w:w="1316" w:type="dxa"/>
            <w:shd w:val="clear" w:color="auto" w:fill="auto"/>
            <w:noWrap/>
            <w:vAlign w:val="bottom"/>
            <w:hideMark/>
          </w:tcPr>
          <w:p w14:paraId="542ABE3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06CF4B9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809</w:t>
            </w:r>
          </w:p>
        </w:tc>
        <w:tc>
          <w:tcPr>
            <w:tcW w:w="3519" w:type="dxa"/>
            <w:shd w:val="clear" w:color="auto" w:fill="auto"/>
            <w:noWrap/>
            <w:vAlign w:val="bottom"/>
            <w:hideMark/>
          </w:tcPr>
          <w:p w14:paraId="5992FDD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Democrats of the Left</w:t>
            </w:r>
          </w:p>
        </w:tc>
        <w:tc>
          <w:tcPr>
            <w:tcW w:w="7337" w:type="dxa"/>
            <w:shd w:val="clear" w:color="auto" w:fill="auto"/>
            <w:noWrap/>
            <w:vAlign w:val="bottom"/>
            <w:hideMark/>
          </w:tcPr>
          <w:p w14:paraId="7721578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1992 1994 1996 2001 2006</w:t>
            </w:r>
          </w:p>
        </w:tc>
      </w:tr>
      <w:tr w:rsidR="007B6B78" w:rsidRPr="001E11C2" w14:paraId="1F1B9787" w14:textId="77777777" w:rsidTr="003D1384">
        <w:trPr>
          <w:trHeight w:val="288"/>
        </w:trPr>
        <w:tc>
          <w:tcPr>
            <w:tcW w:w="1316" w:type="dxa"/>
            <w:shd w:val="clear" w:color="auto" w:fill="auto"/>
            <w:noWrap/>
            <w:vAlign w:val="bottom"/>
            <w:hideMark/>
          </w:tcPr>
          <w:p w14:paraId="18837FE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07CE2CB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488</w:t>
            </w:r>
          </w:p>
        </w:tc>
        <w:tc>
          <w:tcPr>
            <w:tcW w:w="3519" w:type="dxa"/>
            <w:shd w:val="clear" w:color="auto" w:fill="auto"/>
            <w:noWrap/>
            <w:vAlign w:val="bottom"/>
            <w:hideMark/>
          </w:tcPr>
          <w:p w14:paraId="0B95342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European Democracy</w:t>
            </w:r>
          </w:p>
        </w:tc>
        <w:tc>
          <w:tcPr>
            <w:tcW w:w="7337" w:type="dxa"/>
            <w:shd w:val="clear" w:color="auto" w:fill="auto"/>
            <w:noWrap/>
            <w:vAlign w:val="bottom"/>
            <w:hideMark/>
          </w:tcPr>
          <w:p w14:paraId="75FDA7C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2001</w:t>
            </w:r>
          </w:p>
        </w:tc>
      </w:tr>
      <w:tr w:rsidR="007B6B78" w:rsidRPr="001E11C2" w14:paraId="3045C715" w14:textId="77777777" w:rsidTr="003D1384">
        <w:trPr>
          <w:trHeight w:val="288"/>
        </w:trPr>
        <w:tc>
          <w:tcPr>
            <w:tcW w:w="1316" w:type="dxa"/>
            <w:shd w:val="clear" w:color="auto" w:fill="auto"/>
            <w:noWrap/>
            <w:vAlign w:val="bottom"/>
            <w:hideMark/>
          </w:tcPr>
          <w:p w14:paraId="0090DC1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5058A4E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760</w:t>
            </w:r>
          </w:p>
        </w:tc>
        <w:tc>
          <w:tcPr>
            <w:tcW w:w="3519" w:type="dxa"/>
            <w:shd w:val="clear" w:color="auto" w:fill="auto"/>
            <w:noWrap/>
            <w:vAlign w:val="bottom"/>
            <w:hideMark/>
          </w:tcPr>
          <w:p w14:paraId="73BB8C2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European Republicans Movement</w:t>
            </w:r>
          </w:p>
        </w:tc>
        <w:tc>
          <w:tcPr>
            <w:tcW w:w="7337" w:type="dxa"/>
            <w:shd w:val="clear" w:color="auto" w:fill="auto"/>
            <w:noWrap/>
            <w:vAlign w:val="bottom"/>
            <w:hideMark/>
          </w:tcPr>
          <w:p w14:paraId="7CFDD0F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2006</w:t>
            </w:r>
          </w:p>
        </w:tc>
      </w:tr>
      <w:tr w:rsidR="007B6B78" w:rsidRPr="001E11C2" w14:paraId="714ABA6C" w14:textId="77777777" w:rsidTr="003D1384">
        <w:trPr>
          <w:trHeight w:val="288"/>
        </w:trPr>
        <w:tc>
          <w:tcPr>
            <w:tcW w:w="1316" w:type="dxa"/>
            <w:shd w:val="clear" w:color="auto" w:fill="auto"/>
            <w:noWrap/>
            <w:vAlign w:val="bottom"/>
            <w:hideMark/>
          </w:tcPr>
          <w:p w14:paraId="7FF32B2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2ECB255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910</w:t>
            </w:r>
          </w:p>
        </w:tc>
        <w:tc>
          <w:tcPr>
            <w:tcW w:w="3519" w:type="dxa"/>
            <w:shd w:val="clear" w:color="auto" w:fill="auto"/>
            <w:noWrap/>
            <w:vAlign w:val="bottom"/>
            <w:hideMark/>
          </w:tcPr>
          <w:p w14:paraId="4263B6C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Federation of the Greens</w:t>
            </w:r>
          </w:p>
        </w:tc>
        <w:tc>
          <w:tcPr>
            <w:tcW w:w="7337" w:type="dxa"/>
            <w:shd w:val="clear" w:color="auto" w:fill="auto"/>
            <w:noWrap/>
            <w:vAlign w:val="bottom"/>
            <w:hideMark/>
          </w:tcPr>
          <w:p w14:paraId="06687B3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1992 1994 1996 2001 2006 2008</w:t>
            </w:r>
          </w:p>
        </w:tc>
      </w:tr>
      <w:tr w:rsidR="007B6B78" w:rsidRPr="001E11C2" w14:paraId="5465128C" w14:textId="77777777" w:rsidTr="003D1384">
        <w:trPr>
          <w:trHeight w:val="288"/>
        </w:trPr>
        <w:tc>
          <w:tcPr>
            <w:tcW w:w="1316" w:type="dxa"/>
            <w:shd w:val="clear" w:color="auto" w:fill="auto"/>
            <w:noWrap/>
            <w:vAlign w:val="bottom"/>
            <w:hideMark/>
          </w:tcPr>
          <w:p w14:paraId="5ADEC73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2F8D0D6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176</w:t>
            </w:r>
          </w:p>
        </w:tc>
        <w:tc>
          <w:tcPr>
            <w:tcW w:w="3519" w:type="dxa"/>
            <w:shd w:val="clear" w:color="auto" w:fill="auto"/>
            <w:noWrap/>
            <w:vAlign w:val="bottom"/>
            <w:hideMark/>
          </w:tcPr>
          <w:p w14:paraId="5147F764"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Fiamma</w:t>
            </w:r>
            <w:proofErr w:type="spellEnd"/>
            <w:r w:rsidRPr="001E11C2">
              <w:rPr>
                <w:rFonts w:ascii="Garamond" w:eastAsia="Times New Roman" w:hAnsi="Garamond" w:cs="Times New Roman"/>
                <w:sz w:val="24"/>
                <w:szCs w:val="24"/>
              </w:rPr>
              <w:t xml:space="preserve"> </w:t>
            </w:r>
            <w:proofErr w:type="spellStart"/>
            <w:r w:rsidRPr="001E11C2">
              <w:rPr>
                <w:rFonts w:ascii="Garamond" w:eastAsia="Times New Roman" w:hAnsi="Garamond" w:cs="Times New Roman"/>
                <w:sz w:val="24"/>
                <w:szCs w:val="24"/>
              </w:rPr>
              <w:t>Tricolore</w:t>
            </w:r>
            <w:proofErr w:type="spellEnd"/>
          </w:p>
        </w:tc>
        <w:tc>
          <w:tcPr>
            <w:tcW w:w="7337" w:type="dxa"/>
            <w:shd w:val="clear" w:color="auto" w:fill="auto"/>
            <w:noWrap/>
            <w:vAlign w:val="bottom"/>
            <w:hideMark/>
          </w:tcPr>
          <w:p w14:paraId="50EAA26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2006 2008</w:t>
            </w:r>
          </w:p>
        </w:tc>
      </w:tr>
      <w:tr w:rsidR="007B6B78" w:rsidRPr="001E11C2" w14:paraId="6CA9C8F8" w14:textId="77777777" w:rsidTr="003D1384">
        <w:trPr>
          <w:trHeight w:val="288"/>
        </w:trPr>
        <w:tc>
          <w:tcPr>
            <w:tcW w:w="1316" w:type="dxa"/>
            <w:shd w:val="clear" w:color="auto" w:fill="auto"/>
            <w:noWrap/>
            <w:vAlign w:val="bottom"/>
            <w:hideMark/>
          </w:tcPr>
          <w:p w14:paraId="4485697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4D2CB81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409</w:t>
            </w:r>
          </w:p>
        </w:tc>
        <w:tc>
          <w:tcPr>
            <w:tcW w:w="3519" w:type="dxa"/>
            <w:shd w:val="clear" w:color="auto" w:fill="auto"/>
            <w:noWrap/>
            <w:vAlign w:val="bottom"/>
            <w:hideMark/>
          </w:tcPr>
          <w:p w14:paraId="479E9EA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Front of the Ordinary Man</w:t>
            </w:r>
          </w:p>
        </w:tc>
        <w:tc>
          <w:tcPr>
            <w:tcW w:w="7337" w:type="dxa"/>
            <w:shd w:val="clear" w:color="auto" w:fill="auto"/>
            <w:noWrap/>
            <w:vAlign w:val="bottom"/>
            <w:hideMark/>
          </w:tcPr>
          <w:p w14:paraId="2B3A0A4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w:t>
            </w:r>
          </w:p>
        </w:tc>
      </w:tr>
      <w:tr w:rsidR="007B6B78" w:rsidRPr="001E11C2" w14:paraId="78A47EF1" w14:textId="77777777" w:rsidTr="003D1384">
        <w:trPr>
          <w:trHeight w:val="288"/>
        </w:trPr>
        <w:tc>
          <w:tcPr>
            <w:tcW w:w="1316" w:type="dxa"/>
            <w:shd w:val="clear" w:color="auto" w:fill="auto"/>
            <w:noWrap/>
            <w:vAlign w:val="bottom"/>
            <w:hideMark/>
          </w:tcPr>
          <w:p w14:paraId="488FB73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4C75CE1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596</w:t>
            </w:r>
          </w:p>
        </w:tc>
        <w:tc>
          <w:tcPr>
            <w:tcW w:w="3519" w:type="dxa"/>
            <w:shd w:val="clear" w:color="auto" w:fill="auto"/>
            <w:noWrap/>
            <w:vAlign w:val="bottom"/>
            <w:hideMark/>
          </w:tcPr>
          <w:p w14:paraId="5E7133C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Go Italy -- The People of Freedom</w:t>
            </w:r>
          </w:p>
        </w:tc>
        <w:tc>
          <w:tcPr>
            <w:tcW w:w="7337" w:type="dxa"/>
            <w:shd w:val="clear" w:color="auto" w:fill="auto"/>
            <w:noWrap/>
            <w:vAlign w:val="bottom"/>
            <w:hideMark/>
          </w:tcPr>
          <w:p w14:paraId="37DB71A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1994 1996 2001 2006 2008</w:t>
            </w:r>
          </w:p>
        </w:tc>
      </w:tr>
      <w:tr w:rsidR="007B6B78" w:rsidRPr="001E11C2" w14:paraId="5291A7B3" w14:textId="77777777" w:rsidTr="003D1384">
        <w:trPr>
          <w:trHeight w:val="288"/>
        </w:trPr>
        <w:tc>
          <w:tcPr>
            <w:tcW w:w="1316" w:type="dxa"/>
            <w:shd w:val="clear" w:color="auto" w:fill="auto"/>
            <w:noWrap/>
            <w:vAlign w:val="bottom"/>
            <w:hideMark/>
          </w:tcPr>
          <w:p w14:paraId="59A6CAE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6EC1DFC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1304</w:t>
            </w:r>
          </w:p>
        </w:tc>
        <w:tc>
          <w:tcPr>
            <w:tcW w:w="3519" w:type="dxa"/>
            <w:shd w:val="clear" w:color="auto" w:fill="auto"/>
            <w:noWrap/>
            <w:vAlign w:val="bottom"/>
            <w:hideMark/>
          </w:tcPr>
          <w:p w14:paraId="1EB3689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Green Lists</w:t>
            </w:r>
          </w:p>
        </w:tc>
        <w:tc>
          <w:tcPr>
            <w:tcW w:w="7337" w:type="dxa"/>
            <w:shd w:val="clear" w:color="auto" w:fill="auto"/>
            <w:noWrap/>
            <w:vAlign w:val="bottom"/>
            <w:hideMark/>
          </w:tcPr>
          <w:p w14:paraId="63BFDD1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1987</w:t>
            </w:r>
          </w:p>
        </w:tc>
      </w:tr>
      <w:tr w:rsidR="007B6B78" w:rsidRPr="001E11C2" w14:paraId="2C5A5A30" w14:textId="77777777" w:rsidTr="003D1384">
        <w:trPr>
          <w:trHeight w:val="288"/>
        </w:trPr>
        <w:tc>
          <w:tcPr>
            <w:tcW w:w="1316" w:type="dxa"/>
            <w:shd w:val="clear" w:color="auto" w:fill="auto"/>
            <w:noWrap/>
            <w:vAlign w:val="bottom"/>
            <w:hideMark/>
          </w:tcPr>
          <w:p w14:paraId="38DB70E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5586C62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1702</w:t>
            </w:r>
          </w:p>
        </w:tc>
        <w:tc>
          <w:tcPr>
            <w:tcW w:w="3519" w:type="dxa"/>
            <w:shd w:val="clear" w:color="auto" w:fill="auto"/>
            <w:noWrap/>
            <w:vAlign w:val="bottom"/>
            <w:hideMark/>
          </w:tcPr>
          <w:p w14:paraId="2E6B97A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Italian Democratic Party of Monarchist Unity</w:t>
            </w:r>
          </w:p>
        </w:tc>
        <w:tc>
          <w:tcPr>
            <w:tcW w:w="7337" w:type="dxa"/>
            <w:shd w:val="clear" w:color="auto" w:fill="auto"/>
            <w:noWrap/>
            <w:vAlign w:val="bottom"/>
            <w:hideMark/>
          </w:tcPr>
          <w:p w14:paraId="70A606A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1963 1968</w:t>
            </w:r>
          </w:p>
        </w:tc>
      </w:tr>
      <w:tr w:rsidR="007B6B78" w:rsidRPr="001E11C2" w14:paraId="17D3AA3C" w14:textId="77777777" w:rsidTr="003D1384">
        <w:trPr>
          <w:trHeight w:val="288"/>
        </w:trPr>
        <w:tc>
          <w:tcPr>
            <w:tcW w:w="1316" w:type="dxa"/>
            <w:shd w:val="clear" w:color="auto" w:fill="auto"/>
            <w:noWrap/>
            <w:vAlign w:val="bottom"/>
            <w:hideMark/>
          </w:tcPr>
          <w:p w14:paraId="2142A05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140E906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242</w:t>
            </w:r>
          </w:p>
        </w:tc>
        <w:tc>
          <w:tcPr>
            <w:tcW w:w="3519" w:type="dxa"/>
            <w:shd w:val="clear" w:color="auto" w:fill="auto"/>
            <w:noWrap/>
            <w:vAlign w:val="bottom"/>
            <w:hideMark/>
          </w:tcPr>
          <w:p w14:paraId="0DC5EAD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Italian Democratic Socialist Party</w:t>
            </w:r>
          </w:p>
        </w:tc>
        <w:tc>
          <w:tcPr>
            <w:tcW w:w="7337" w:type="dxa"/>
            <w:shd w:val="clear" w:color="auto" w:fill="auto"/>
            <w:noWrap/>
            <w:vAlign w:val="bottom"/>
            <w:hideMark/>
          </w:tcPr>
          <w:p w14:paraId="7CCE77B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1948 1953 1958 1963 1968 1972 1976 1979 1983 1987 1992</w:t>
            </w:r>
          </w:p>
        </w:tc>
      </w:tr>
      <w:tr w:rsidR="007B6B78" w:rsidRPr="001E11C2" w14:paraId="679D5026" w14:textId="77777777" w:rsidTr="003D1384">
        <w:trPr>
          <w:trHeight w:val="288"/>
        </w:trPr>
        <w:tc>
          <w:tcPr>
            <w:tcW w:w="1316" w:type="dxa"/>
            <w:shd w:val="clear" w:color="auto" w:fill="auto"/>
            <w:noWrap/>
            <w:vAlign w:val="bottom"/>
            <w:hideMark/>
          </w:tcPr>
          <w:p w14:paraId="2E3671E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79BD586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1278</w:t>
            </w:r>
          </w:p>
        </w:tc>
        <w:tc>
          <w:tcPr>
            <w:tcW w:w="3519" w:type="dxa"/>
            <w:shd w:val="clear" w:color="auto" w:fill="auto"/>
            <w:noWrap/>
            <w:vAlign w:val="bottom"/>
            <w:hideMark/>
          </w:tcPr>
          <w:p w14:paraId="6FF64AC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Italian Democratic Socialists | Party</w:t>
            </w:r>
          </w:p>
        </w:tc>
        <w:tc>
          <w:tcPr>
            <w:tcW w:w="7337" w:type="dxa"/>
            <w:shd w:val="clear" w:color="auto" w:fill="auto"/>
            <w:noWrap/>
            <w:vAlign w:val="bottom"/>
            <w:hideMark/>
          </w:tcPr>
          <w:p w14:paraId="56A0886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1996 2001 2006 2008</w:t>
            </w:r>
          </w:p>
        </w:tc>
      </w:tr>
      <w:tr w:rsidR="007B6B78" w:rsidRPr="001E11C2" w14:paraId="4FAED05C" w14:textId="77777777" w:rsidTr="003D1384">
        <w:trPr>
          <w:trHeight w:val="288"/>
        </w:trPr>
        <w:tc>
          <w:tcPr>
            <w:tcW w:w="1316" w:type="dxa"/>
            <w:shd w:val="clear" w:color="auto" w:fill="auto"/>
            <w:noWrap/>
            <w:vAlign w:val="bottom"/>
            <w:hideMark/>
          </w:tcPr>
          <w:p w14:paraId="1918AA4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6248616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487</w:t>
            </w:r>
          </w:p>
        </w:tc>
        <w:tc>
          <w:tcPr>
            <w:tcW w:w="3519" w:type="dxa"/>
            <w:shd w:val="clear" w:color="auto" w:fill="auto"/>
            <w:noWrap/>
            <w:vAlign w:val="bottom"/>
            <w:hideMark/>
          </w:tcPr>
          <w:p w14:paraId="0DCD3B1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Italian Liberal Party</w:t>
            </w:r>
          </w:p>
        </w:tc>
        <w:tc>
          <w:tcPr>
            <w:tcW w:w="7337" w:type="dxa"/>
            <w:shd w:val="clear" w:color="auto" w:fill="auto"/>
            <w:noWrap/>
            <w:vAlign w:val="bottom"/>
            <w:hideMark/>
          </w:tcPr>
          <w:p w14:paraId="1561455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1948 1953 1958 1963 1968 1972 1976 1979 1983 1987 1992</w:t>
            </w:r>
          </w:p>
        </w:tc>
      </w:tr>
      <w:tr w:rsidR="007B6B78" w:rsidRPr="001E11C2" w14:paraId="0687D93D" w14:textId="77777777" w:rsidTr="003D1384">
        <w:trPr>
          <w:trHeight w:val="288"/>
        </w:trPr>
        <w:tc>
          <w:tcPr>
            <w:tcW w:w="1316" w:type="dxa"/>
            <w:shd w:val="clear" w:color="auto" w:fill="auto"/>
            <w:noWrap/>
            <w:vAlign w:val="bottom"/>
            <w:hideMark/>
          </w:tcPr>
          <w:p w14:paraId="007C2F8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3737A97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142</w:t>
            </w:r>
          </w:p>
        </w:tc>
        <w:tc>
          <w:tcPr>
            <w:tcW w:w="3519" w:type="dxa"/>
            <w:shd w:val="clear" w:color="auto" w:fill="auto"/>
            <w:noWrap/>
            <w:vAlign w:val="bottom"/>
            <w:hideMark/>
          </w:tcPr>
          <w:p w14:paraId="6D6D94F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Italian People's Party</w:t>
            </w:r>
          </w:p>
        </w:tc>
        <w:tc>
          <w:tcPr>
            <w:tcW w:w="7337" w:type="dxa"/>
            <w:shd w:val="clear" w:color="auto" w:fill="auto"/>
            <w:noWrap/>
            <w:vAlign w:val="bottom"/>
            <w:hideMark/>
          </w:tcPr>
          <w:p w14:paraId="1FF7F53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1994 1996 2001</w:t>
            </w:r>
          </w:p>
        </w:tc>
      </w:tr>
      <w:tr w:rsidR="007B6B78" w:rsidRPr="001E11C2" w14:paraId="11334F29" w14:textId="77777777" w:rsidTr="003D1384">
        <w:trPr>
          <w:trHeight w:val="288"/>
        </w:trPr>
        <w:tc>
          <w:tcPr>
            <w:tcW w:w="1316" w:type="dxa"/>
            <w:shd w:val="clear" w:color="auto" w:fill="auto"/>
            <w:noWrap/>
            <w:vAlign w:val="bottom"/>
            <w:hideMark/>
          </w:tcPr>
          <w:p w14:paraId="24A5B5D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043E4AF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630</w:t>
            </w:r>
          </w:p>
        </w:tc>
        <w:tc>
          <w:tcPr>
            <w:tcW w:w="3519" w:type="dxa"/>
            <w:shd w:val="clear" w:color="auto" w:fill="auto"/>
            <w:noWrap/>
            <w:vAlign w:val="bottom"/>
            <w:hideMark/>
          </w:tcPr>
          <w:p w14:paraId="64CF506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Italian Renewal</w:t>
            </w:r>
          </w:p>
        </w:tc>
        <w:tc>
          <w:tcPr>
            <w:tcW w:w="7337" w:type="dxa"/>
            <w:shd w:val="clear" w:color="auto" w:fill="auto"/>
            <w:noWrap/>
            <w:vAlign w:val="bottom"/>
            <w:hideMark/>
          </w:tcPr>
          <w:p w14:paraId="004C7BB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1996 2001</w:t>
            </w:r>
          </w:p>
        </w:tc>
      </w:tr>
      <w:tr w:rsidR="007B6B78" w:rsidRPr="001E11C2" w14:paraId="3EA1BDFC" w14:textId="77777777" w:rsidTr="003D1384">
        <w:trPr>
          <w:trHeight w:val="288"/>
        </w:trPr>
        <w:tc>
          <w:tcPr>
            <w:tcW w:w="1316" w:type="dxa"/>
            <w:shd w:val="clear" w:color="auto" w:fill="auto"/>
            <w:noWrap/>
            <w:vAlign w:val="bottom"/>
            <w:hideMark/>
          </w:tcPr>
          <w:p w14:paraId="7870A16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13ECB58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831</w:t>
            </w:r>
          </w:p>
        </w:tc>
        <w:tc>
          <w:tcPr>
            <w:tcW w:w="3519" w:type="dxa"/>
            <w:shd w:val="clear" w:color="auto" w:fill="auto"/>
            <w:noWrap/>
            <w:vAlign w:val="bottom"/>
            <w:hideMark/>
          </w:tcPr>
          <w:p w14:paraId="7AFCE89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Italian Social Movement</w:t>
            </w:r>
          </w:p>
        </w:tc>
        <w:tc>
          <w:tcPr>
            <w:tcW w:w="7337" w:type="dxa"/>
            <w:shd w:val="clear" w:color="auto" w:fill="auto"/>
            <w:noWrap/>
            <w:vAlign w:val="bottom"/>
            <w:hideMark/>
          </w:tcPr>
          <w:p w14:paraId="5374B07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1948 1953 1958 1963 1968 1972 1976 1979 1983 1987 1992</w:t>
            </w:r>
          </w:p>
        </w:tc>
      </w:tr>
      <w:tr w:rsidR="007B6B78" w:rsidRPr="001E11C2" w14:paraId="66FD55B8" w14:textId="77777777" w:rsidTr="003D1384">
        <w:trPr>
          <w:trHeight w:val="288"/>
        </w:trPr>
        <w:tc>
          <w:tcPr>
            <w:tcW w:w="1316" w:type="dxa"/>
            <w:shd w:val="clear" w:color="auto" w:fill="auto"/>
            <w:noWrap/>
            <w:vAlign w:val="bottom"/>
            <w:hideMark/>
          </w:tcPr>
          <w:p w14:paraId="5E024BB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191F2C7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1475</w:t>
            </w:r>
          </w:p>
        </w:tc>
        <w:tc>
          <w:tcPr>
            <w:tcW w:w="3519" w:type="dxa"/>
            <w:shd w:val="clear" w:color="auto" w:fill="auto"/>
            <w:noWrap/>
            <w:vAlign w:val="bottom"/>
            <w:hideMark/>
          </w:tcPr>
          <w:p w14:paraId="5BF945D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Italian Socialist Party</w:t>
            </w:r>
          </w:p>
        </w:tc>
        <w:tc>
          <w:tcPr>
            <w:tcW w:w="7337" w:type="dxa"/>
            <w:shd w:val="clear" w:color="auto" w:fill="auto"/>
            <w:noWrap/>
            <w:vAlign w:val="bottom"/>
            <w:hideMark/>
          </w:tcPr>
          <w:p w14:paraId="04F931E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1948 1953 1958 1963 1968 1972 1976 1979 1983 1987 1992 1994</w:t>
            </w:r>
          </w:p>
        </w:tc>
      </w:tr>
      <w:tr w:rsidR="007B6B78" w:rsidRPr="001E11C2" w14:paraId="3C7C30C5" w14:textId="77777777" w:rsidTr="003D1384">
        <w:trPr>
          <w:trHeight w:val="288"/>
        </w:trPr>
        <w:tc>
          <w:tcPr>
            <w:tcW w:w="1316" w:type="dxa"/>
            <w:shd w:val="clear" w:color="auto" w:fill="auto"/>
            <w:noWrap/>
            <w:vAlign w:val="bottom"/>
            <w:hideMark/>
          </w:tcPr>
          <w:p w14:paraId="1FCE610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4B6CA2E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693</w:t>
            </w:r>
          </w:p>
        </w:tc>
        <w:tc>
          <w:tcPr>
            <w:tcW w:w="3519" w:type="dxa"/>
            <w:shd w:val="clear" w:color="auto" w:fill="auto"/>
            <w:noWrap/>
            <w:vAlign w:val="bottom"/>
            <w:hideMark/>
          </w:tcPr>
          <w:p w14:paraId="21B1761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 of Values</w:t>
            </w:r>
          </w:p>
        </w:tc>
        <w:tc>
          <w:tcPr>
            <w:tcW w:w="7337" w:type="dxa"/>
            <w:shd w:val="clear" w:color="auto" w:fill="auto"/>
            <w:noWrap/>
            <w:vAlign w:val="bottom"/>
            <w:hideMark/>
          </w:tcPr>
          <w:p w14:paraId="300B4C5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2001 2006 2008</w:t>
            </w:r>
          </w:p>
        </w:tc>
      </w:tr>
      <w:tr w:rsidR="007B6B78" w:rsidRPr="001E11C2" w14:paraId="68433DC7" w14:textId="77777777" w:rsidTr="003D1384">
        <w:trPr>
          <w:trHeight w:val="288"/>
        </w:trPr>
        <w:tc>
          <w:tcPr>
            <w:tcW w:w="1316" w:type="dxa"/>
            <w:shd w:val="clear" w:color="auto" w:fill="auto"/>
            <w:noWrap/>
            <w:vAlign w:val="bottom"/>
            <w:hideMark/>
          </w:tcPr>
          <w:p w14:paraId="0367D1E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40EB763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671</w:t>
            </w:r>
          </w:p>
        </w:tc>
        <w:tc>
          <w:tcPr>
            <w:tcW w:w="3519" w:type="dxa"/>
            <w:shd w:val="clear" w:color="auto" w:fill="auto"/>
            <w:noWrap/>
            <w:vAlign w:val="bottom"/>
            <w:hideMark/>
          </w:tcPr>
          <w:p w14:paraId="2421D3E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Democratic Pole</w:t>
            </w:r>
          </w:p>
        </w:tc>
        <w:tc>
          <w:tcPr>
            <w:tcW w:w="7337" w:type="dxa"/>
            <w:shd w:val="clear" w:color="auto" w:fill="auto"/>
            <w:noWrap/>
            <w:vAlign w:val="bottom"/>
            <w:hideMark/>
          </w:tcPr>
          <w:p w14:paraId="40CBDF5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1994</w:t>
            </w:r>
          </w:p>
        </w:tc>
      </w:tr>
      <w:tr w:rsidR="007B6B78" w:rsidRPr="001E11C2" w14:paraId="164E89EE" w14:textId="77777777" w:rsidTr="003D1384">
        <w:trPr>
          <w:trHeight w:val="288"/>
        </w:trPr>
        <w:tc>
          <w:tcPr>
            <w:tcW w:w="1316" w:type="dxa"/>
            <w:shd w:val="clear" w:color="auto" w:fill="auto"/>
            <w:noWrap/>
            <w:vAlign w:val="bottom"/>
            <w:hideMark/>
          </w:tcPr>
          <w:p w14:paraId="76A5F83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582F8E7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906</w:t>
            </w:r>
          </w:p>
        </w:tc>
        <w:tc>
          <w:tcPr>
            <w:tcW w:w="3519" w:type="dxa"/>
            <w:shd w:val="clear" w:color="auto" w:fill="auto"/>
            <w:noWrap/>
            <w:vAlign w:val="bottom"/>
            <w:hideMark/>
          </w:tcPr>
          <w:p w14:paraId="337A938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Democrats</w:t>
            </w:r>
          </w:p>
        </w:tc>
        <w:tc>
          <w:tcPr>
            <w:tcW w:w="7337" w:type="dxa"/>
            <w:shd w:val="clear" w:color="auto" w:fill="auto"/>
            <w:noWrap/>
            <w:vAlign w:val="bottom"/>
            <w:hideMark/>
          </w:tcPr>
          <w:p w14:paraId="007B53E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2008</w:t>
            </w:r>
          </w:p>
        </w:tc>
      </w:tr>
      <w:tr w:rsidR="007B6B78" w:rsidRPr="001E11C2" w14:paraId="3CF00AB0" w14:textId="77777777" w:rsidTr="003D1384">
        <w:trPr>
          <w:trHeight w:val="288"/>
        </w:trPr>
        <w:tc>
          <w:tcPr>
            <w:tcW w:w="1316" w:type="dxa"/>
            <w:shd w:val="clear" w:color="auto" w:fill="auto"/>
            <w:noWrap/>
            <w:vAlign w:val="bottom"/>
            <w:hideMark/>
          </w:tcPr>
          <w:p w14:paraId="5E0E2E1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610B7B1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55</w:t>
            </w:r>
          </w:p>
        </w:tc>
        <w:tc>
          <w:tcPr>
            <w:tcW w:w="3519" w:type="dxa"/>
            <w:shd w:val="clear" w:color="auto" w:fill="auto"/>
            <w:noWrap/>
            <w:vAlign w:val="bottom"/>
            <w:hideMark/>
          </w:tcPr>
          <w:p w14:paraId="107E093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List for Trieste</w:t>
            </w:r>
          </w:p>
        </w:tc>
        <w:tc>
          <w:tcPr>
            <w:tcW w:w="7337" w:type="dxa"/>
            <w:shd w:val="clear" w:color="auto" w:fill="auto"/>
            <w:noWrap/>
            <w:vAlign w:val="bottom"/>
            <w:hideMark/>
          </w:tcPr>
          <w:p w14:paraId="4E3406A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1979 1987 1992</w:t>
            </w:r>
          </w:p>
        </w:tc>
      </w:tr>
      <w:tr w:rsidR="007B6B78" w:rsidRPr="001E11C2" w14:paraId="043D8722" w14:textId="77777777" w:rsidTr="003D1384">
        <w:trPr>
          <w:trHeight w:val="288"/>
        </w:trPr>
        <w:tc>
          <w:tcPr>
            <w:tcW w:w="1316" w:type="dxa"/>
            <w:shd w:val="clear" w:color="auto" w:fill="auto"/>
            <w:noWrap/>
            <w:vAlign w:val="bottom"/>
            <w:hideMark/>
          </w:tcPr>
          <w:p w14:paraId="5FD6C97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4DFCD28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1560</w:t>
            </w:r>
          </w:p>
        </w:tc>
        <w:tc>
          <w:tcPr>
            <w:tcW w:w="3519" w:type="dxa"/>
            <w:shd w:val="clear" w:color="auto" w:fill="auto"/>
            <w:noWrap/>
            <w:vAlign w:val="bottom"/>
            <w:hideMark/>
          </w:tcPr>
          <w:p w14:paraId="772519C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Lombard League</w:t>
            </w:r>
          </w:p>
        </w:tc>
        <w:tc>
          <w:tcPr>
            <w:tcW w:w="7337" w:type="dxa"/>
            <w:shd w:val="clear" w:color="auto" w:fill="auto"/>
            <w:noWrap/>
            <w:vAlign w:val="bottom"/>
            <w:hideMark/>
          </w:tcPr>
          <w:p w14:paraId="655B8D0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1987</w:t>
            </w:r>
          </w:p>
        </w:tc>
      </w:tr>
      <w:tr w:rsidR="007B6B78" w:rsidRPr="001E11C2" w14:paraId="74D3E8D7" w14:textId="77777777" w:rsidTr="003D1384">
        <w:trPr>
          <w:trHeight w:val="288"/>
        </w:trPr>
        <w:tc>
          <w:tcPr>
            <w:tcW w:w="1316" w:type="dxa"/>
            <w:shd w:val="clear" w:color="auto" w:fill="auto"/>
            <w:noWrap/>
            <w:vAlign w:val="bottom"/>
            <w:hideMark/>
          </w:tcPr>
          <w:p w14:paraId="4775CB1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0CFC08F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1050</w:t>
            </w:r>
          </w:p>
        </w:tc>
        <w:tc>
          <w:tcPr>
            <w:tcW w:w="3519" w:type="dxa"/>
            <w:shd w:val="clear" w:color="auto" w:fill="auto"/>
            <w:noWrap/>
            <w:vAlign w:val="bottom"/>
            <w:hideMark/>
          </w:tcPr>
          <w:p w14:paraId="3BF1CC7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Monarchist National Party</w:t>
            </w:r>
          </w:p>
        </w:tc>
        <w:tc>
          <w:tcPr>
            <w:tcW w:w="7337" w:type="dxa"/>
            <w:shd w:val="clear" w:color="auto" w:fill="auto"/>
            <w:noWrap/>
            <w:vAlign w:val="bottom"/>
            <w:hideMark/>
          </w:tcPr>
          <w:p w14:paraId="463EDDE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1948 1953 1958</w:t>
            </w:r>
          </w:p>
        </w:tc>
      </w:tr>
      <w:tr w:rsidR="007B6B78" w:rsidRPr="001E11C2" w14:paraId="1F8CAFD7" w14:textId="77777777" w:rsidTr="003D1384">
        <w:trPr>
          <w:trHeight w:val="288"/>
        </w:trPr>
        <w:tc>
          <w:tcPr>
            <w:tcW w:w="1316" w:type="dxa"/>
            <w:shd w:val="clear" w:color="auto" w:fill="auto"/>
            <w:noWrap/>
            <w:vAlign w:val="bottom"/>
            <w:hideMark/>
          </w:tcPr>
          <w:p w14:paraId="00987EF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754B6AC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1040</w:t>
            </w:r>
          </w:p>
        </w:tc>
        <w:tc>
          <w:tcPr>
            <w:tcW w:w="3519" w:type="dxa"/>
            <w:shd w:val="clear" w:color="auto" w:fill="auto"/>
            <w:noWrap/>
            <w:vAlign w:val="bottom"/>
            <w:hideMark/>
          </w:tcPr>
          <w:p w14:paraId="694C0BB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Movement for Autonomy</w:t>
            </w:r>
          </w:p>
        </w:tc>
        <w:tc>
          <w:tcPr>
            <w:tcW w:w="7337" w:type="dxa"/>
            <w:shd w:val="clear" w:color="auto" w:fill="auto"/>
            <w:noWrap/>
            <w:vAlign w:val="bottom"/>
            <w:hideMark/>
          </w:tcPr>
          <w:p w14:paraId="256B46E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2006 2008</w:t>
            </w:r>
          </w:p>
        </w:tc>
      </w:tr>
      <w:tr w:rsidR="007B6B78" w:rsidRPr="001E11C2" w14:paraId="5459D435" w14:textId="77777777" w:rsidTr="003D1384">
        <w:trPr>
          <w:trHeight w:val="288"/>
        </w:trPr>
        <w:tc>
          <w:tcPr>
            <w:tcW w:w="1316" w:type="dxa"/>
            <w:shd w:val="clear" w:color="auto" w:fill="auto"/>
            <w:noWrap/>
            <w:vAlign w:val="bottom"/>
            <w:hideMark/>
          </w:tcPr>
          <w:p w14:paraId="7342985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5CDBBF5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366</w:t>
            </w:r>
          </w:p>
        </w:tc>
        <w:tc>
          <w:tcPr>
            <w:tcW w:w="3519" w:type="dxa"/>
            <w:shd w:val="clear" w:color="auto" w:fill="auto"/>
            <w:noWrap/>
            <w:vAlign w:val="bottom"/>
            <w:hideMark/>
          </w:tcPr>
          <w:p w14:paraId="75473B6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Movement for Democracy -- The Net</w:t>
            </w:r>
          </w:p>
        </w:tc>
        <w:tc>
          <w:tcPr>
            <w:tcW w:w="7337" w:type="dxa"/>
            <w:shd w:val="clear" w:color="auto" w:fill="auto"/>
            <w:noWrap/>
            <w:vAlign w:val="bottom"/>
            <w:hideMark/>
          </w:tcPr>
          <w:p w14:paraId="48BEA20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1992 1994</w:t>
            </w:r>
          </w:p>
        </w:tc>
      </w:tr>
      <w:tr w:rsidR="007B6B78" w:rsidRPr="001E11C2" w14:paraId="542C3EB4" w14:textId="77777777" w:rsidTr="003D1384">
        <w:trPr>
          <w:trHeight w:val="288"/>
        </w:trPr>
        <w:tc>
          <w:tcPr>
            <w:tcW w:w="1316" w:type="dxa"/>
            <w:shd w:val="clear" w:color="auto" w:fill="auto"/>
            <w:noWrap/>
            <w:vAlign w:val="bottom"/>
            <w:hideMark/>
          </w:tcPr>
          <w:p w14:paraId="152ED8E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41442C7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1028</w:t>
            </w:r>
          </w:p>
        </w:tc>
        <w:tc>
          <w:tcPr>
            <w:tcW w:w="3519" w:type="dxa"/>
            <w:shd w:val="clear" w:color="auto" w:fill="auto"/>
            <w:noWrap/>
            <w:vAlign w:val="bottom"/>
            <w:hideMark/>
          </w:tcPr>
          <w:p w14:paraId="6F6A0E6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Movement for the Independence of Sicily</w:t>
            </w:r>
          </w:p>
        </w:tc>
        <w:tc>
          <w:tcPr>
            <w:tcW w:w="7337" w:type="dxa"/>
            <w:shd w:val="clear" w:color="auto" w:fill="auto"/>
            <w:noWrap/>
            <w:vAlign w:val="bottom"/>
            <w:hideMark/>
          </w:tcPr>
          <w:p w14:paraId="52B711A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w:t>
            </w:r>
          </w:p>
        </w:tc>
      </w:tr>
      <w:tr w:rsidR="007B6B78" w:rsidRPr="001E11C2" w14:paraId="02D79895" w14:textId="77777777" w:rsidTr="003D1384">
        <w:trPr>
          <w:trHeight w:val="288"/>
        </w:trPr>
        <w:tc>
          <w:tcPr>
            <w:tcW w:w="1316" w:type="dxa"/>
            <w:shd w:val="clear" w:color="auto" w:fill="auto"/>
            <w:noWrap/>
            <w:vAlign w:val="bottom"/>
            <w:hideMark/>
          </w:tcPr>
          <w:p w14:paraId="406E6AD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Italy</w:t>
            </w:r>
          </w:p>
        </w:tc>
        <w:tc>
          <w:tcPr>
            <w:tcW w:w="963" w:type="dxa"/>
            <w:shd w:val="clear" w:color="auto" w:fill="auto"/>
            <w:noWrap/>
            <w:vAlign w:val="bottom"/>
            <w:hideMark/>
          </w:tcPr>
          <w:p w14:paraId="67057FB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373</w:t>
            </w:r>
          </w:p>
        </w:tc>
        <w:tc>
          <w:tcPr>
            <w:tcW w:w="3519" w:type="dxa"/>
            <w:shd w:val="clear" w:color="auto" w:fill="auto"/>
            <w:noWrap/>
            <w:vAlign w:val="bottom"/>
            <w:hideMark/>
          </w:tcPr>
          <w:p w14:paraId="59015F8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Alliance</w:t>
            </w:r>
          </w:p>
        </w:tc>
        <w:tc>
          <w:tcPr>
            <w:tcW w:w="7337" w:type="dxa"/>
            <w:shd w:val="clear" w:color="auto" w:fill="auto"/>
            <w:noWrap/>
            <w:vAlign w:val="bottom"/>
            <w:hideMark/>
          </w:tcPr>
          <w:p w14:paraId="24B9B16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1994 1996 2001 2006 2008</w:t>
            </w:r>
          </w:p>
        </w:tc>
      </w:tr>
      <w:tr w:rsidR="007B6B78" w:rsidRPr="001E11C2" w14:paraId="36FF5E62" w14:textId="77777777" w:rsidTr="003D1384">
        <w:trPr>
          <w:trHeight w:val="288"/>
        </w:trPr>
        <w:tc>
          <w:tcPr>
            <w:tcW w:w="1316" w:type="dxa"/>
            <w:shd w:val="clear" w:color="auto" w:fill="auto"/>
            <w:noWrap/>
            <w:vAlign w:val="bottom"/>
            <w:hideMark/>
          </w:tcPr>
          <w:p w14:paraId="24054FA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7ACD134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613</w:t>
            </w:r>
          </w:p>
        </w:tc>
        <w:tc>
          <w:tcPr>
            <w:tcW w:w="3519" w:type="dxa"/>
            <w:shd w:val="clear" w:color="auto" w:fill="auto"/>
            <w:noWrap/>
            <w:vAlign w:val="bottom"/>
            <w:hideMark/>
          </w:tcPr>
          <w:p w14:paraId="286A882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Pensioners' Party</w:t>
            </w:r>
          </w:p>
        </w:tc>
        <w:tc>
          <w:tcPr>
            <w:tcW w:w="7337" w:type="dxa"/>
            <w:shd w:val="clear" w:color="auto" w:fill="auto"/>
            <w:noWrap/>
            <w:vAlign w:val="bottom"/>
            <w:hideMark/>
          </w:tcPr>
          <w:p w14:paraId="19F7157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1983</w:t>
            </w:r>
          </w:p>
        </w:tc>
      </w:tr>
      <w:tr w:rsidR="007B6B78" w:rsidRPr="001E11C2" w14:paraId="490E38CC" w14:textId="77777777" w:rsidTr="003D1384">
        <w:trPr>
          <w:trHeight w:val="288"/>
        </w:trPr>
        <w:tc>
          <w:tcPr>
            <w:tcW w:w="1316" w:type="dxa"/>
            <w:shd w:val="clear" w:color="auto" w:fill="auto"/>
            <w:noWrap/>
            <w:vAlign w:val="bottom"/>
            <w:hideMark/>
          </w:tcPr>
          <w:p w14:paraId="7DD49B8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605EB61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1287</w:t>
            </w:r>
          </w:p>
        </w:tc>
        <w:tc>
          <w:tcPr>
            <w:tcW w:w="3519" w:type="dxa"/>
            <w:shd w:val="clear" w:color="auto" w:fill="auto"/>
            <w:noWrap/>
            <w:vAlign w:val="bottom"/>
            <w:hideMark/>
          </w:tcPr>
          <w:p w14:paraId="2C7DB2A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PSI</w:t>
            </w:r>
          </w:p>
        </w:tc>
        <w:tc>
          <w:tcPr>
            <w:tcW w:w="7337" w:type="dxa"/>
            <w:shd w:val="clear" w:color="auto" w:fill="auto"/>
            <w:noWrap/>
            <w:vAlign w:val="bottom"/>
            <w:hideMark/>
          </w:tcPr>
          <w:p w14:paraId="6D3C9AD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2001 2006</w:t>
            </w:r>
          </w:p>
        </w:tc>
      </w:tr>
      <w:tr w:rsidR="007B6B78" w:rsidRPr="001E11C2" w14:paraId="72FC77C2" w14:textId="77777777" w:rsidTr="003D1384">
        <w:trPr>
          <w:trHeight w:val="288"/>
        </w:trPr>
        <w:tc>
          <w:tcPr>
            <w:tcW w:w="1316" w:type="dxa"/>
            <w:shd w:val="clear" w:color="auto" w:fill="auto"/>
            <w:noWrap/>
            <w:vAlign w:val="bottom"/>
            <w:hideMark/>
          </w:tcPr>
          <w:p w14:paraId="41A5D79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124C311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1436</w:t>
            </w:r>
          </w:p>
        </w:tc>
        <w:tc>
          <w:tcPr>
            <w:tcW w:w="3519" w:type="dxa"/>
            <w:shd w:val="clear" w:color="auto" w:fill="auto"/>
            <w:noWrap/>
            <w:vAlign w:val="bottom"/>
            <w:hideMark/>
          </w:tcPr>
          <w:p w14:paraId="10032D0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North League</w:t>
            </w:r>
          </w:p>
        </w:tc>
        <w:tc>
          <w:tcPr>
            <w:tcW w:w="7337" w:type="dxa"/>
            <w:shd w:val="clear" w:color="auto" w:fill="auto"/>
            <w:noWrap/>
            <w:vAlign w:val="bottom"/>
            <w:hideMark/>
          </w:tcPr>
          <w:p w14:paraId="64E2FC7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1992 1994 1996 2001 2006 2008</w:t>
            </w:r>
          </w:p>
        </w:tc>
      </w:tr>
      <w:tr w:rsidR="007B6B78" w:rsidRPr="001E11C2" w14:paraId="580B8EE2" w14:textId="77777777" w:rsidTr="003D1384">
        <w:trPr>
          <w:trHeight w:val="288"/>
        </w:trPr>
        <w:tc>
          <w:tcPr>
            <w:tcW w:w="1316" w:type="dxa"/>
            <w:shd w:val="clear" w:color="auto" w:fill="auto"/>
            <w:noWrap/>
            <w:vAlign w:val="bottom"/>
            <w:hideMark/>
          </w:tcPr>
          <w:p w14:paraId="5A8B4A7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2CB4437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1661</w:t>
            </w:r>
          </w:p>
        </w:tc>
        <w:tc>
          <w:tcPr>
            <w:tcW w:w="3519" w:type="dxa"/>
            <w:shd w:val="clear" w:color="auto" w:fill="auto"/>
            <w:noWrap/>
            <w:vAlign w:val="bottom"/>
            <w:hideMark/>
          </w:tcPr>
          <w:p w14:paraId="1A8C373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Party of the Italian Communists</w:t>
            </w:r>
          </w:p>
        </w:tc>
        <w:tc>
          <w:tcPr>
            <w:tcW w:w="7337" w:type="dxa"/>
            <w:shd w:val="clear" w:color="auto" w:fill="auto"/>
            <w:noWrap/>
            <w:vAlign w:val="bottom"/>
            <w:hideMark/>
          </w:tcPr>
          <w:p w14:paraId="102E374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2001 2006 2008</w:t>
            </w:r>
          </w:p>
        </w:tc>
      </w:tr>
      <w:tr w:rsidR="007B6B78" w:rsidRPr="001E11C2" w14:paraId="6B513A31" w14:textId="77777777" w:rsidTr="003D1384">
        <w:trPr>
          <w:trHeight w:val="288"/>
        </w:trPr>
        <w:tc>
          <w:tcPr>
            <w:tcW w:w="1316" w:type="dxa"/>
            <w:shd w:val="clear" w:color="auto" w:fill="auto"/>
            <w:noWrap/>
            <w:vAlign w:val="bottom"/>
            <w:hideMark/>
          </w:tcPr>
          <w:p w14:paraId="4E756A1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0974B79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502</w:t>
            </w:r>
          </w:p>
        </w:tc>
        <w:tc>
          <w:tcPr>
            <w:tcW w:w="3519" w:type="dxa"/>
            <w:shd w:val="clear" w:color="auto" w:fill="auto"/>
            <w:noWrap/>
            <w:vAlign w:val="bottom"/>
            <w:hideMark/>
          </w:tcPr>
          <w:p w14:paraId="5DB432F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Pensioners' Party</w:t>
            </w:r>
          </w:p>
        </w:tc>
        <w:tc>
          <w:tcPr>
            <w:tcW w:w="7337" w:type="dxa"/>
            <w:shd w:val="clear" w:color="auto" w:fill="auto"/>
            <w:noWrap/>
            <w:vAlign w:val="bottom"/>
            <w:hideMark/>
          </w:tcPr>
          <w:p w14:paraId="6514D58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1992 1994 1996 2001 2006 2008</w:t>
            </w:r>
          </w:p>
        </w:tc>
      </w:tr>
      <w:tr w:rsidR="007B6B78" w:rsidRPr="001E11C2" w14:paraId="4C3A2E41" w14:textId="77777777" w:rsidTr="003D1384">
        <w:trPr>
          <w:trHeight w:val="288"/>
        </w:trPr>
        <w:tc>
          <w:tcPr>
            <w:tcW w:w="1316" w:type="dxa"/>
            <w:shd w:val="clear" w:color="auto" w:fill="auto"/>
            <w:noWrap/>
            <w:vAlign w:val="bottom"/>
            <w:hideMark/>
          </w:tcPr>
          <w:p w14:paraId="26325DF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754AAF0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421</w:t>
            </w:r>
          </w:p>
        </w:tc>
        <w:tc>
          <w:tcPr>
            <w:tcW w:w="3519" w:type="dxa"/>
            <w:shd w:val="clear" w:color="auto" w:fill="auto"/>
            <w:noWrap/>
            <w:vAlign w:val="bottom"/>
            <w:hideMark/>
          </w:tcPr>
          <w:p w14:paraId="4D28AC0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Popular Monarchist Party</w:t>
            </w:r>
          </w:p>
        </w:tc>
        <w:tc>
          <w:tcPr>
            <w:tcW w:w="7337" w:type="dxa"/>
            <w:shd w:val="clear" w:color="auto" w:fill="auto"/>
            <w:noWrap/>
            <w:vAlign w:val="bottom"/>
            <w:hideMark/>
          </w:tcPr>
          <w:p w14:paraId="2C5B78E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1958</w:t>
            </w:r>
          </w:p>
        </w:tc>
      </w:tr>
      <w:tr w:rsidR="007B6B78" w:rsidRPr="001E11C2" w14:paraId="251F6288" w14:textId="77777777" w:rsidTr="003D1384">
        <w:trPr>
          <w:trHeight w:val="288"/>
        </w:trPr>
        <w:tc>
          <w:tcPr>
            <w:tcW w:w="1316" w:type="dxa"/>
            <w:shd w:val="clear" w:color="auto" w:fill="auto"/>
            <w:noWrap/>
            <w:vAlign w:val="bottom"/>
            <w:hideMark/>
          </w:tcPr>
          <w:p w14:paraId="6F0D42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6ABD7FB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1424</w:t>
            </w:r>
          </w:p>
        </w:tc>
        <w:tc>
          <w:tcPr>
            <w:tcW w:w="3519" w:type="dxa"/>
            <w:shd w:val="clear" w:color="auto" w:fill="auto"/>
            <w:noWrap/>
            <w:vAlign w:val="bottom"/>
            <w:hideMark/>
          </w:tcPr>
          <w:p w14:paraId="02D89CE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Proletarian Democracy</w:t>
            </w:r>
          </w:p>
        </w:tc>
        <w:tc>
          <w:tcPr>
            <w:tcW w:w="7337" w:type="dxa"/>
            <w:shd w:val="clear" w:color="auto" w:fill="auto"/>
            <w:noWrap/>
            <w:vAlign w:val="bottom"/>
            <w:hideMark/>
          </w:tcPr>
          <w:p w14:paraId="4B08A14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1976 1983 1987</w:t>
            </w:r>
          </w:p>
        </w:tc>
      </w:tr>
      <w:tr w:rsidR="007B6B78" w:rsidRPr="001E11C2" w14:paraId="0C1DAF31" w14:textId="77777777" w:rsidTr="003D1384">
        <w:trPr>
          <w:trHeight w:val="288"/>
        </w:trPr>
        <w:tc>
          <w:tcPr>
            <w:tcW w:w="1316" w:type="dxa"/>
            <w:shd w:val="clear" w:color="auto" w:fill="auto"/>
            <w:noWrap/>
            <w:vAlign w:val="bottom"/>
            <w:hideMark/>
          </w:tcPr>
          <w:p w14:paraId="4013C80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51EEBA5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968</w:t>
            </w:r>
          </w:p>
        </w:tc>
        <w:tc>
          <w:tcPr>
            <w:tcW w:w="3519" w:type="dxa"/>
            <w:shd w:val="clear" w:color="auto" w:fill="auto"/>
            <w:noWrap/>
            <w:vAlign w:val="bottom"/>
            <w:hideMark/>
          </w:tcPr>
          <w:p w14:paraId="4E6EB19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Proletarian Unity Party</w:t>
            </w:r>
          </w:p>
        </w:tc>
        <w:tc>
          <w:tcPr>
            <w:tcW w:w="7337" w:type="dxa"/>
            <w:shd w:val="clear" w:color="auto" w:fill="auto"/>
            <w:noWrap/>
            <w:vAlign w:val="bottom"/>
            <w:hideMark/>
          </w:tcPr>
          <w:p w14:paraId="079F7A2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1976 1979 1983</w:t>
            </w:r>
          </w:p>
        </w:tc>
      </w:tr>
      <w:tr w:rsidR="007B6B78" w:rsidRPr="001E11C2" w14:paraId="374348C4" w14:textId="77777777" w:rsidTr="003D1384">
        <w:trPr>
          <w:trHeight w:val="288"/>
        </w:trPr>
        <w:tc>
          <w:tcPr>
            <w:tcW w:w="1316" w:type="dxa"/>
            <w:shd w:val="clear" w:color="auto" w:fill="auto"/>
            <w:noWrap/>
            <w:vAlign w:val="bottom"/>
            <w:hideMark/>
          </w:tcPr>
          <w:p w14:paraId="69D6A4C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6A7CF03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1296</w:t>
            </w:r>
          </w:p>
        </w:tc>
        <w:tc>
          <w:tcPr>
            <w:tcW w:w="3519" w:type="dxa"/>
            <w:shd w:val="clear" w:color="auto" w:fill="auto"/>
            <w:noWrap/>
            <w:vAlign w:val="bottom"/>
            <w:hideMark/>
          </w:tcPr>
          <w:p w14:paraId="56183A1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Radicals</w:t>
            </w:r>
          </w:p>
        </w:tc>
        <w:tc>
          <w:tcPr>
            <w:tcW w:w="7337" w:type="dxa"/>
            <w:shd w:val="clear" w:color="auto" w:fill="auto"/>
            <w:noWrap/>
            <w:vAlign w:val="bottom"/>
            <w:hideMark/>
          </w:tcPr>
          <w:p w14:paraId="7A7A0CA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1976 1979 1983 1987 1992 1994 1996 2001 2006 2008</w:t>
            </w:r>
          </w:p>
        </w:tc>
      </w:tr>
      <w:tr w:rsidR="007B6B78" w:rsidRPr="001E11C2" w14:paraId="5824F171" w14:textId="77777777" w:rsidTr="003D1384">
        <w:trPr>
          <w:trHeight w:val="288"/>
        </w:trPr>
        <w:tc>
          <w:tcPr>
            <w:tcW w:w="1316" w:type="dxa"/>
            <w:shd w:val="clear" w:color="auto" w:fill="auto"/>
            <w:noWrap/>
            <w:vAlign w:val="bottom"/>
            <w:hideMark/>
          </w:tcPr>
          <w:p w14:paraId="2B4B5DB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05583A5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93</w:t>
            </w:r>
          </w:p>
        </w:tc>
        <w:tc>
          <w:tcPr>
            <w:tcW w:w="3519" w:type="dxa"/>
            <w:shd w:val="clear" w:color="auto" w:fill="auto"/>
            <w:noWrap/>
            <w:vAlign w:val="bottom"/>
            <w:hideMark/>
          </w:tcPr>
          <w:p w14:paraId="24C3AA5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Republican Party</w:t>
            </w:r>
          </w:p>
        </w:tc>
        <w:tc>
          <w:tcPr>
            <w:tcW w:w="7337" w:type="dxa"/>
            <w:shd w:val="clear" w:color="auto" w:fill="auto"/>
            <w:noWrap/>
            <w:vAlign w:val="bottom"/>
            <w:hideMark/>
          </w:tcPr>
          <w:p w14:paraId="0169EFE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1948 1953 1958 1963 1968 1972 1976 1979 1983 1987 1992 1996 2001 2006 2008</w:t>
            </w:r>
          </w:p>
        </w:tc>
      </w:tr>
      <w:tr w:rsidR="007B6B78" w:rsidRPr="001E11C2" w14:paraId="49190927" w14:textId="77777777" w:rsidTr="003D1384">
        <w:trPr>
          <w:trHeight w:val="288"/>
        </w:trPr>
        <w:tc>
          <w:tcPr>
            <w:tcW w:w="1316" w:type="dxa"/>
            <w:shd w:val="clear" w:color="auto" w:fill="auto"/>
            <w:noWrap/>
            <w:vAlign w:val="bottom"/>
            <w:hideMark/>
          </w:tcPr>
          <w:p w14:paraId="1C4F604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2C2E76F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335</w:t>
            </w:r>
          </w:p>
        </w:tc>
        <w:tc>
          <w:tcPr>
            <w:tcW w:w="3519" w:type="dxa"/>
            <w:shd w:val="clear" w:color="auto" w:fill="auto"/>
            <w:noWrap/>
            <w:vAlign w:val="bottom"/>
            <w:hideMark/>
          </w:tcPr>
          <w:p w14:paraId="0D979BE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Sardinian Action Party</w:t>
            </w:r>
          </w:p>
        </w:tc>
        <w:tc>
          <w:tcPr>
            <w:tcW w:w="7337" w:type="dxa"/>
            <w:shd w:val="clear" w:color="auto" w:fill="auto"/>
            <w:noWrap/>
            <w:vAlign w:val="bottom"/>
            <w:hideMark/>
          </w:tcPr>
          <w:p w14:paraId="0C44DE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1948 1953 1958 1963 1968 1983 1987 1996</w:t>
            </w:r>
          </w:p>
        </w:tc>
      </w:tr>
      <w:tr w:rsidR="007B6B78" w:rsidRPr="001E11C2" w14:paraId="0384023C" w14:textId="77777777" w:rsidTr="003D1384">
        <w:trPr>
          <w:trHeight w:val="288"/>
        </w:trPr>
        <w:tc>
          <w:tcPr>
            <w:tcW w:w="1316" w:type="dxa"/>
            <w:shd w:val="clear" w:color="auto" w:fill="auto"/>
            <w:noWrap/>
            <w:vAlign w:val="bottom"/>
            <w:hideMark/>
          </w:tcPr>
          <w:p w14:paraId="6080F48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4E31FDA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827</w:t>
            </w:r>
          </w:p>
        </w:tc>
        <w:tc>
          <w:tcPr>
            <w:tcW w:w="3519" w:type="dxa"/>
            <w:shd w:val="clear" w:color="auto" w:fill="auto"/>
            <w:noWrap/>
            <w:vAlign w:val="bottom"/>
            <w:hideMark/>
          </w:tcPr>
          <w:p w14:paraId="6EDD510D"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Segni</w:t>
            </w:r>
            <w:proofErr w:type="spellEnd"/>
            <w:r w:rsidRPr="001E11C2">
              <w:rPr>
                <w:rFonts w:ascii="Garamond" w:eastAsia="Times New Roman" w:hAnsi="Garamond" w:cs="Times New Roman"/>
                <w:sz w:val="24"/>
                <w:szCs w:val="24"/>
              </w:rPr>
              <w:t xml:space="preserve"> Pact</w:t>
            </w:r>
          </w:p>
        </w:tc>
        <w:tc>
          <w:tcPr>
            <w:tcW w:w="7337" w:type="dxa"/>
            <w:shd w:val="clear" w:color="auto" w:fill="auto"/>
            <w:noWrap/>
            <w:vAlign w:val="bottom"/>
            <w:hideMark/>
          </w:tcPr>
          <w:p w14:paraId="3B7B47F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1994 1996</w:t>
            </w:r>
          </w:p>
        </w:tc>
      </w:tr>
      <w:tr w:rsidR="007B6B78" w:rsidRPr="001E11C2" w14:paraId="47AD71C3" w14:textId="77777777" w:rsidTr="003D1384">
        <w:trPr>
          <w:trHeight w:val="288"/>
        </w:trPr>
        <w:tc>
          <w:tcPr>
            <w:tcW w:w="1316" w:type="dxa"/>
            <w:shd w:val="clear" w:color="auto" w:fill="auto"/>
            <w:noWrap/>
            <w:vAlign w:val="bottom"/>
            <w:hideMark/>
          </w:tcPr>
          <w:p w14:paraId="7A5659D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5DC06C3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323</w:t>
            </w:r>
          </w:p>
        </w:tc>
        <w:tc>
          <w:tcPr>
            <w:tcW w:w="3519" w:type="dxa"/>
            <w:shd w:val="clear" w:color="auto" w:fill="auto"/>
            <w:noWrap/>
            <w:vAlign w:val="bottom"/>
            <w:hideMark/>
          </w:tcPr>
          <w:p w14:paraId="3A05146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Alternative Mussolini</w:t>
            </w:r>
          </w:p>
        </w:tc>
        <w:tc>
          <w:tcPr>
            <w:tcW w:w="7337" w:type="dxa"/>
            <w:shd w:val="clear" w:color="auto" w:fill="auto"/>
            <w:noWrap/>
            <w:vAlign w:val="bottom"/>
            <w:hideMark/>
          </w:tcPr>
          <w:p w14:paraId="6FEBE49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2006</w:t>
            </w:r>
          </w:p>
        </w:tc>
      </w:tr>
      <w:tr w:rsidR="007B6B78" w:rsidRPr="001E11C2" w14:paraId="0F27AF61" w14:textId="77777777" w:rsidTr="003D1384">
        <w:trPr>
          <w:trHeight w:val="288"/>
        </w:trPr>
        <w:tc>
          <w:tcPr>
            <w:tcW w:w="1316" w:type="dxa"/>
            <w:shd w:val="clear" w:color="auto" w:fill="auto"/>
            <w:noWrap/>
            <w:vAlign w:val="bottom"/>
            <w:hideMark/>
          </w:tcPr>
          <w:p w14:paraId="63F217E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598B355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1431</w:t>
            </w:r>
          </w:p>
        </w:tc>
        <w:tc>
          <w:tcPr>
            <w:tcW w:w="3519" w:type="dxa"/>
            <w:shd w:val="clear" w:color="auto" w:fill="auto"/>
            <w:noWrap/>
            <w:vAlign w:val="bottom"/>
            <w:hideMark/>
          </w:tcPr>
          <w:p w14:paraId="4C89DDD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Christians</w:t>
            </w:r>
          </w:p>
        </w:tc>
        <w:tc>
          <w:tcPr>
            <w:tcW w:w="7337" w:type="dxa"/>
            <w:shd w:val="clear" w:color="auto" w:fill="auto"/>
            <w:noWrap/>
            <w:vAlign w:val="bottom"/>
            <w:hideMark/>
          </w:tcPr>
          <w:p w14:paraId="601134E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1994</w:t>
            </w:r>
          </w:p>
        </w:tc>
      </w:tr>
      <w:tr w:rsidR="007B6B78" w:rsidRPr="001E11C2" w14:paraId="0B8DD769" w14:textId="77777777" w:rsidTr="003D1384">
        <w:trPr>
          <w:trHeight w:val="288"/>
        </w:trPr>
        <w:tc>
          <w:tcPr>
            <w:tcW w:w="1316" w:type="dxa"/>
            <w:shd w:val="clear" w:color="auto" w:fill="auto"/>
            <w:noWrap/>
            <w:vAlign w:val="bottom"/>
            <w:hideMark/>
          </w:tcPr>
          <w:p w14:paraId="007FE2D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452D702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1593</w:t>
            </w:r>
          </w:p>
        </w:tc>
        <w:tc>
          <w:tcPr>
            <w:tcW w:w="3519" w:type="dxa"/>
            <w:shd w:val="clear" w:color="auto" w:fill="auto"/>
            <w:noWrap/>
            <w:vAlign w:val="bottom"/>
            <w:hideMark/>
          </w:tcPr>
          <w:p w14:paraId="7B3538A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Socialist Party of Proletarian Unity</w:t>
            </w:r>
          </w:p>
        </w:tc>
        <w:tc>
          <w:tcPr>
            <w:tcW w:w="7337" w:type="dxa"/>
            <w:shd w:val="clear" w:color="auto" w:fill="auto"/>
            <w:noWrap/>
            <w:vAlign w:val="bottom"/>
            <w:hideMark/>
          </w:tcPr>
          <w:p w14:paraId="43CC315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1968 1972</w:t>
            </w:r>
          </w:p>
        </w:tc>
      </w:tr>
      <w:tr w:rsidR="007B6B78" w:rsidRPr="001E11C2" w14:paraId="0C4FEDE5" w14:textId="77777777" w:rsidTr="003D1384">
        <w:trPr>
          <w:trHeight w:val="288"/>
        </w:trPr>
        <w:tc>
          <w:tcPr>
            <w:tcW w:w="1316" w:type="dxa"/>
            <w:shd w:val="clear" w:color="auto" w:fill="auto"/>
            <w:noWrap/>
            <w:vAlign w:val="bottom"/>
            <w:hideMark/>
          </w:tcPr>
          <w:p w14:paraId="5B8D93D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616D578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1030</w:t>
            </w:r>
          </w:p>
        </w:tc>
        <w:tc>
          <w:tcPr>
            <w:tcW w:w="3519" w:type="dxa"/>
            <w:shd w:val="clear" w:color="auto" w:fill="auto"/>
            <w:noWrap/>
            <w:vAlign w:val="bottom"/>
            <w:hideMark/>
          </w:tcPr>
          <w:p w14:paraId="3AC3A74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South Tyrol Peoples Party</w:t>
            </w:r>
          </w:p>
        </w:tc>
        <w:tc>
          <w:tcPr>
            <w:tcW w:w="7337" w:type="dxa"/>
            <w:shd w:val="clear" w:color="auto" w:fill="auto"/>
            <w:noWrap/>
            <w:vAlign w:val="bottom"/>
            <w:hideMark/>
          </w:tcPr>
          <w:p w14:paraId="7EF4B1A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1948 1953 1958 1963 1968 1972 1976 1979 1983 1987 1992 1994 1996 2001 2006 2008</w:t>
            </w:r>
          </w:p>
        </w:tc>
      </w:tr>
      <w:tr w:rsidR="007B6B78" w:rsidRPr="001E11C2" w14:paraId="640B0D2D" w14:textId="77777777" w:rsidTr="003D1384">
        <w:trPr>
          <w:trHeight w:val="288"/>
        </w:trPr>
        <w:tc>
          <w:tcPr>
            <w:tcW w:w="1316" w:type="dxa"/>
            <w:shd w:val="clear" w:color="auto" w:fill="auto"/>
            <w:noWrap/>
            <w:vAlign w:val="bottom"/>
            <w:hideMark/>
          </w:tcPr>
          <w:p w14:paraId="716633D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78DFD48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436</w:t>
            </w:r>
          </w:p>
        </w:tc>
        <w:tc>
          <w:tcPr>
            <w:tcW w:w="3519" w:type="dxa"/>
            <w:shd w:val="clear" w:color="auto" w:fill="auto"/>
            <w:noWrap/>
            <w:vAlign w:val="bottom"/>
            <w:hideMark/>
          </w:tcPr>
          <w:p w14:paraId="3DE886E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Southern Action League</w:t>
            </w:r>
          </w:p>
        </w:tc>
        <w:tc>
          <w:tcPr>
            <w:tcW w:w="7337" w:type="dxa"/>
            <w:shd w:val="clear" w:color="auto" w:fill="auto"/>
            <w:noWrap/>
            <w:vAlign w:val="bottom"/>
            <w:hideMark/>
          </w:tcPr>
          <w:p w14:paraId="1C8CE3C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1994 1996 2001</w:t>
            </w:r>
          </w:p>
        </w:tc>
      </w:tr>
      <w:tr w:rsidR="007B6B78" w:rsidRPr="001E11C2" w14:paraId="4F89DFE5" w14:textId="77777777" w:rsidTr="003D1384">
        <w:trPr>
          <w:trHeight w:val="288"/>
        </w:trPr>
        <w:tc>
          <w:tcPr>
            <w:tcW w:w="1316" w:type="dxa"/>
            <w:shd w:val="clear" w:color="auto" w:fill="auto"/>
            <w:noWrap/>
            <w:vAlign w:val="bottom"/>
            <w:hideMark/>
          </w:tcPr>
          <w:p w14:paraId="170566E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454A0A9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1008</w:t>
            </w:r>
          </w:p>
        </w:tc>
        <w:tc>
          <w:tcPr>
            <w:tcW w:w="3519" w:type="dxa"/>
            <w:shd w:val="clear" w:color="auto" w:fill="auto"/>
            <w:noWrap/>
            <w:vAlign w:val="bottom"/>
            <w:hideMark/>
          </w:tcPr>
          <w:p w14:paraId="4485AFD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Unified Socialist Party</w:t>
            </w:r>
          </w:p>
        </w:tc>
        <w:tc>
          <w:tcPr>
            <w:tcW w:w="7337" w:type="dxa"/>
            <w:shd w:val="clear" w:color="auto" w:fill="auto"/>
            <w:noWrap/>
            <w:vAlign w:val="bottom"/>
            <w:hideMark/>
          </w:tcPr>
          <w:p w14:paraId="57B82C5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1968</w:t>
            </w:r>
          </w:p>
        </w:tc>
      </w:tr>
      <w:tr w:rsidR="007B6B78" w:rsidRPr="001E11C2" w14:paraId="323F84E0" w14:textId="77777777" w:rsidTr="003D1384">
        <w:trPr>
          <w:trHeight w:val="288"/>
        </w:trPr>
        <w:tc>
          <w:tcPr>
            <w:tcW w:w="1316" w:type="dxa"/>
            <w:shd w:val="clear" w:color="auto" w:fill="auto"/>
            <w:noWrap/>
            <w:vAlign w:val="bottom"/>
            <w:hideMark/>
          </w:tcPr>
          <w:p w14:paraId="775F294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18C0A2B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226</w:t>
            </w:r>
          </w:p>
        </w:tc>
        <w:tc>
          <w:tcPr>
            <w:tcW w:w="3519" w:type="dxa"/>
            <w:shd w:val="clear" w:color="auto" w:fill="auto"/>
            <w:noWrap/>
            <w:vAlign w:val="bottom"/>
            <w:hideMark/>
          </w:tcPr>
          <w:p w14:paraId="312F8A1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Union / Centre</w:t>
            </w:r>
          </w:p>
        </w:tc>
        <w:tc>
          <w:tcPr>
            <w:tcW w:w="7337" w:type="dxa"/>
            <w:shd w:val="clear" w:color="auto" w:fill="auto"/>
            <w:noWrap/>
            <w:vAlign w:val="bottom"/>
            <w:hideMark/>
          </w:tcPr>
          <w:p w14:paraId="07D284D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2006 2008</w:t>
            </w:r>
          </w:p>
        </w:tc>
      </w:tr>
      <w:tr w:rsidR="007B6B78" w:rsidRPr="001E11C2" w14:paraId="3B3CE98E" w14:textId="77777777" w:rsidTr="003D1384">
        <w:trPr>
          <w:trHeight w:val="288"/>
        </w:trPr>
        <w:tc>
          <w:tcPr>
            <w:tcW w:w="1316" w:type="dxa"/>
            <w:shd w:val="clear" w:color="auto" w:fill="auto"/>
            <w:noWrap/>
            <w:vAlign w:val="bottom"/>
            <w:hideMark/>
          </w:tcPr>
          <w:p w14:paraId="49D94B8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303294A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399</w:t>
            </w:r>
          </w:p>
        </w:tc>
        <w:tc>
          <w:tcPr>
            <w:tcW w:w="3519" w:type="dxa"/>
            <w:shd w:val="clear" w:color="auto" w:fill="auto"/>
            <w:noWrap/>
            <w:vAlign w:val="bottom"/>
            <w:hideMark/>
          </w:tcPr>
          <w:p w14:paraId="1F7E20D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Union of Democrats for Europe</w:t>
            </w:r>
          </w:p>
        </w:tc>
        <w:tc>
          <w:tcPr>
            <w:tcW w:w="7337" w:type="dxa"/>
            <w:shd w:val="clear" w:color="auto" w:fill="auto"/>
            <w:noWrap/>
            <w:vAlign w:val="bottom"/>
            <w:hideMark/>
          </w:tcPr>
          <w:p w14:paraId="44BDAA5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2001 2006</w:t>
            </w:r>
          </w:p>
        </w:tc>
      </w:tr>
      <w:tr w:rsidR="007B6B78" w:rsidRPr="001E11C2" w14:paraId="36986980" w14:textId="77777777" w:rsidTr="003D1384">
        <w:trPr>
          <w:trHeight w:val="288"/>
        </w:trPr>
        <w:tc>
          <w:tcPr>
            <w:tcW w:w="1316" w:type="dxa"/>
            <w:shd w:val="clear" w:color="auto" w:fill="auto"/>
            <w:noWrap/>
            <w:vAlign w:val="bottom"/>
            <w:hideMark/>
          </w:tcPr>
          <w:p w14:paraId="2AD8C28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58AB9BF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128</w:t>
            </w:r>
          </w:p>
        </w:tc>
        <w:tc>
          <w:tcPr>
            <w:tcW w:w="3519" w:type="dxa"/>
            <w:shd w:val="clear" w:color="auto" w:fill="auto"/>
            <w:noWrap/>
            <w:vAlign w:val="bottom"/>
            <w:hideMark/>
          </w:tcPr>
          <w:p w14:paraId="4A8C4F2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Christian Democrats</w:t>
            </w:r>
          </w:p>
        </w:tc>
        <w:tc>
          <w:tcPr>
            <w:tcW w:w="7337" w:type="dxa"/>
            <w:shd w:val="clear" w:color="auto" w:fill="auto"/>
            <w:noWrap/>
            <w:vAlign w:val="bottom"/>
            <w:hideMark/>
          </w:tcPr>
          <w:p w14:paraId="03C4F93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1996 2001</w:t>
            </w:r>
          </w:p>
        </w:tc>
      </w:tr>
      <w:tr w:rsidR="007B6B78" w:rsidRPr="001E11C2" w14:paraId="2491672E" w14:textId="77777777" w:rsidTr="003D1384">
        <w:trPr>
          <w:trHeight w:val="288"/>
        </w:trPr>
        <w:tc>
          <w:tcPr>
            <w:tcW w:w="1316" w:type="dxa"/>
            <w:shd w:val="clear" w:color="auto" w:fill="auto"/>
            <w:noWrap/>
            <w:vAlign w:val="bottom"/>
            <w:hideMark/>
          </w:tcPr>
          <w:p w14:paraId="10141CC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6EA0F0D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974</w:t>
            </w:r>
          </w:p>
        </w:tc>
        <w:tc>
          <w:tcPr>
            <w:tcW w:w="3519" w:type="dxa"/>
            <w:shd w:val="clear" w:color="auto" w:fill="auto"/>
            <w:noWrap/>
            <w:vAlign w:val="bottom"/>
            <w:hideMark/>
          </w:tcPr>
          <w:p w14:paraId="2F44F759"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Valdotanian</w:t>
            </w:r>
            <w:proofErr w:type="spellEnd"/>
            <w:r w:rsidRPr="001E11C2">
              <w:rPr>
                <w:rFonts w:ascii="Garamond" w:eastAsia="Times New Roman" w:hAnsi="Garamond" w:cs="Times New Roman"/>
                <w:sz w:val="24"/>
                <w:szCs w:val="24"/>
              </w:rPr>
              <w:t xml:space="preserve"> Union</w:t>
            </w:r>
          </w:p>
        </w:tc>
        <w:tc>
          <w:tcPr>
            <w:tcW w:w="7337" w:type="dxa"/>
            <w:shd w:val="clear" w:color="auto" w:fill="auto"/>
            <w:noWrap/>
            <w:vAlign w:val="bottom"/>
            <w:hideMark/>
          </w:tcPr>
          <w:p w14:paraId="03D1D97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1958 1963 1968 1972 1979 1983 1987 1992 1994 1996 2001</w:t>
            </w:r>
          </w:p>
        </w:tc>
      </w:tr>
      <w:tr w:rsidR="007B6B78" w:rsidRPr="001E11C2" w14:paraId="61219B17" w14:textId="77777777" w:rsidTr="003D1384">
        <w:trPr>
          <w:trHeight w:val="288"/>
        </w:trPr>
        <w:tc>
          <w:tcPr>
            <w:tcW w:w="1316" w:type="dxa"/>
            <w:shd w:val="clear" w:color="auto" w:fill="auto"/>
            <w:noWrap/>
            <w:vAlign w:val="bottom"/>
            <w:hideMark/>
          </w:tcPr>
          <w:p w14:paraId="7930103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Italy</w:t>
            </w:r>
          </w:p>
        </w:tc>
        <w:tc>
          <w:tcPr>
            <w:tcW w:w="963" w:type="dxa"/>
            <w:shd w:val="clear" w:color="auto" w:fill="auto"/>
            <w:noWrap/>
            <w:vAlign w:val="bottom"/>
            <w:hideMark/>
          </w:tcPr>
          <w:p w14:paraId="43EB439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1080</w:t>
            </w:r>
          </w:p>
        </w:tc>
        <w:tc>
          <w:tcPr>
            <w:tcW w:w="3519" w:type="dxa"/>
            <w:shd w:val="clear" w:color="auto" w:fill="auto"/>
            <w:noWrap/>
            <w:vAlign w:val="bottom"/>
            <w:hideMark/>
          </w:tcPr>
          <w:p w14:paraId="338D768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Venetian League</w:t>
            </w:r>
          </w:p>
        </w:tc>
        <w:tc>
          <w:tcPr>
            <w:tcW w:w="7337" w:type="dxa"/>
            <w:shd w:val="clear" w:color="auto" w:fill="auto"/>
            <w:noWrap/>
            <w:vAlign w:val="bottom"/>
            <w:hideMark/>
          </w:tcPr>
          <w:p w14:paraId="55094ED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1983 1987 1992</w:t>
            </w:r>
          </w:p>
        </w:tc>
      </w:tr>
      <w:tr w:rsidR="007B6B78" w:rsidRPr="001E11C2" w14:paraId="72E95DD5" w14:textId="77777777" w:rsidTr="003D1384">
        <w:trPr>
          <w:trHeight w:val="288"/>
        </w:trPr>
        <w:tc>
          <w:tcPr>
            <w:tcW w:w="1316" w:type="dxa"/>
            <w:shd w:val="clear" w:color="auto" w:fill="auto"/>
            <w:noWrap/>
            <w:vAlign w:val="bottom"/>
            <w:hideMark/>
          </w:tcPr>
          <w:p w14:paraId="6147A22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1424F2D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439</w:t>
            </w:r>
          </w:p>
        </w:tc>
        <w:tc>
          <w:tcPr>
            <w:tcW w:w="3519" w:type="dxa"/>
            <w:shd w:val="clear" w:color="auto" w:fill="auto"/>
            <w:noWrap/>
            <w:vAlign w:val="bottom"/>
            <w:hideMark/>
          </w:tcPr>
          <w:p w14:paraId="6883C8F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Party of Japan</w:t>
            </w:r>
          </w:p>
        </w:tc>
        <w:tc>
          <w:tcPr>
            <w:tcW w:w="7337" w:type="dxa"/>
            <w:shd w:val="clear" w:color="auto" w:fill="auto"/>
            <w:noWrap/>
            <w:vAlign w:val="bottom"/>
            <w:hideMark/>
          </w:tcPr>
          <w:p w14:paraId="22C1767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1996 2000 2003 2005</w:t>
            </w:r>
          </w:p>
        </w:tc>
      </w:tr>
      <w:tr w:rsidR="007B6B78" w:rsidRPr="001E11C2" w14:paraId="5D4CCE65" w14:textId="77777777" w:rsidTr="003D1384">
        <w:trPr>
          <w:trHeight w:val="288"/>
        </w:trPr>
        <w:tc>
          <w:tcPr>
            <w:tcW w:w="1316" w:type="dxa"/>
            <w:shd w:val="clear" w:color="auto" w:fill="auto"/>
            <w:noWrap/>
            <w:vAlign w:val="bottom"/>
            <w:hideMark/>
          </w:tcPr>
          <w:p w14:paraId="7DC1A89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096D9E9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163</w:t>
            </w:r>
          </w:p>
        </w:tc>
        <w:tc>
          <w:tcPr>
            <w:tcW w:w="3519" w:type="dxa"/>
            <w:shd w:val="clear" w:color="auto" w:fill="auto"/>
            <w:noWrap/>
            <w:vAlign w:val="bottom"/>
            <w:hideMark/>
          </w:tcPr>
          <w:p w14:paraId="4D69084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Reform Party</w:t>
            </w:r>
          </w:p>
        </w:tc>
        <w:tc>
          <w:tcPr>
            <w:tcW w:w="7337" w:type="dxa"/>
            <w:shd w:val="clear" w:color="auto" w:fill="auto"/>
            <w:noWrap/>
            <w:vAlign w:val="bottom"/>
            <w:hideMark/>
          </w:tcPr>
          <w:p w14:paraId="517053D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w:t>
            </w:r>
          </w:p>
        </w:tc>
      </w:tr>
      <w:tr w:rsidR="007B6B78" w:rsidRPr="001E11C2" w14:paraId="721FC028" w14:textId="77777777" w:rsidTr="003D1384">
        <w:trPr>
          <w:trHeight w:val="288"/>
        </w:trPr>
        <w:tc>
          <w:tcPr>
            <w:tcW w:w="1316" w:type="dxa"/>
            <w:shd w:val="clear" w:color="auto" w:fill="auto"/>
            <w:noWrap/>
            <w:vAlign w:val="bottom"/>
            <w:hideMark/>
          </w:tcPr>
          <w:p w14:paraId="6696E57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45EEBC5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1053</w:t>
            </w:r>
          </w:p>
        </w:tc>
        <w:tc>
          <w:tcPr>
            <w:tcW w:w="3519" w:type="dxa"/>
            <w:shd w:val="clear" w:color="auto" w:fill="auto"/>
            <w:noWrap/>
            <w:vAlign w:val="bottom"/>
            <w:hideMark/>
          </w:tcPr>
          <w:p w14:paraId="72BCE7F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Socialist Party</w:t>
            </w:r>
          </w:p>
        </w:tc>
        <w:tc>
          <w:tcPr>
            <w:tcW w:w="7337" w:type="dxa"/>
            <w:shd w:val="clear" w:color="auto" w:fill="auto"/>
            <w:noWrap/>
            <w:vAlign w:val="bottom"/>
            <w:hideMark/>
          </w:tcPr>
          <w:p w14:paraId="541CDB8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1960 1963 1967 1969 1972 1976 1979 1980 1983 1986 1990 1993</w:t>
            </w:r>
          </w:p>
        </w:tc>
      </w:tr>
      <w:tr w:rsidR="007B6B78" w:rsidRPr="001E11C2" w14:paraId="453B3844" w14:textId="77777777" w:rsidTr="003D1384">
        <w:trPr>
          <w:trHeight w:val="288"/>
        </w:trPr>
        <w:tc>
          <w:tcPr>
            <w:tcW w:w="1316" w:type="dxa"/>
            <w:shd w:val="clear" w:color="auto" w:fill="auto"/>
            <w:noWrap/>
            <w:vAlign w:val="bottom"/>
            <w:hideMark/>
          </w:tcPr>
          <w:p w14:paraId="471BBC1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0E0C688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695</w:t>
            </w:r>
          </w:p>
        </w:tc>
        <w:tc>
          <w:tcPr>
            <w:tcW w:w="3519" w:type="dxa"/>
            <w:shd w:val="clear" w:color="auto" w:fill="auto"/>
            <w:noWrap/>
            <w:vAlign w:val="bottom"/>
            <w:hideMark/>
          </w:tcPr>
          <w:p w14:paraId="0D11A05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Independent's Club</w:t>
            </w:r>
          </w:p>
        </w:tc>
        <w:tc>
          <w:tcPr>
            <w:tcW w:w="7337" w:type="dxa"/>
            <w:shd w:val="clear" w:color="auto" w:fill="auto"/>
            <w:noWrap/>
            <w:vAlign w:val="bottom"/>
            <w:hideMark/>
          </w:tcPr>
          <w:p w14:paraId="783FDE2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2000 2003</w:t>
            </w:r>
          </w:p>
        </w:tc>
      </w:tr>
      <w:tr w:rsidR="007B6B78" w:rsidRPr="001E11C2" w14:paraId="13F121D6" w14:textId="77777777" w:rsidTr="003D1384">
        <w:trPr>
          <w:trHeight w:val="288"/>
        </w:trPr>
        <w:tc>
          <w:tcPr>
            <w:tcW w:w="1316" w:type="dxa"/>
            <w:shd w:val="clear" w:color="auto" w:fill="auto"/>
            <w:noWrap/>
            <w:vAlign w:val="bottom"/>
            <w:hideMark/>
          </w:tcPr>
          <w:p w14:paraId="0BEA735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Japan</w:t>
            </w:r>
          </w:p>
        </w:tc>
        <w:tc>
          <w:tcPr>
            <w:tcW w:w="963" w:type="dxa"/>
            <w:shd w:val="clear" w:color="auto" w:fill="auto"/>
            <w:noWrap/>
            <w:vAlign w:val="bottom"/>
            <w:hideMark/>
          </w:tcPr>
          <w:p w14:paraId="3C57233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1540</w:t>
            </w:r>
          </w:p>
        </w:tc>
        <w:tc>
          <w:tcPr>
            <w:tcW w:w="3519" w:type="dxa"/>
            <w:shd w:val="clear" w:color="auto" w:fill="auto"/>
            <w:noWrap/>
            <w:vAlign w:val="bottom"/>
            <w:hideMark/>
          </w:tcPr>
          <w:p w14:paraId="75EE328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 Communist Party</w:t>
            </w:r>
          </w:p>
        </w:tc>
        <w:tc>
          <w:tcPr>
            <w:tcW w:w="7337" w:type="dxa"/>
            <w:shd w:val="clear" w:color="auto" w:fill="auto"/>
            <w:noWrap/>
            <w:vAlign w:val="bottom"/>
            <w:hideMark/>
          </w:tcPr>
          <w:p w14:paraId="4E14EDB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1960 1963 1967 1969 1972 1976 1979 1980 1983 1986 1990 1993 1996 2000 2003 2005</w:t>
            </w:r>
          </w:p>
        </w:tc>
      </w:tr>
      <w:tr w:rsidR="007B6B78" w:rsidRPr="001E11C2" w14:paraId="219EE50B" w14:textId="77777777" w:rsidTr="003D1384">
        <w:trPr>
          <w:trHeight w:val="288"/>
        </w:trPr>
        <w:tc>
          <w:tcPr>
            <w:tcW w:w="1316" w:type="dxa"/>
            <w:shd w:val="clear" w:color="auto" w:fill="auto"/>
            <w:noWrap/>
            <w:vAlign w:val="bottom"/>
            <w:hideMark/>
          </w:tcPr>
          <w:p w14:paraId="24ABCEB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6E26BA6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1327</w:t>
            </w:r>
          </w:p>
        </w:tc>
        <w:tc>
          <w:tcPr>
            <w:tcW w:w="3519" w:type="dxa"/>
            <w:shd w:val="clear" w:color="auto" w:fill="auto"/>
            <w:noWrap/>
            <w:vAlign w:val="bottom"/>
            <w:hideMark/>
          </w:tcPr>
          <w:p w14:paraId="5ECA769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 New Party</w:t>
            </w:r>
          </w:p>
        </w:tc>
        <w:tc>
          <w:tcPr>
            <w:tcW w:w="7337" w:type="dxa"/>
            <w:shd w:val="clear" w:color="auto" w:fill="auto"/>
            <w:noWrap/>
            <w:vAlign w:val="bottom"/>
            <w:hideMark/>
          </w:tcPr>
          <w:p w14:paraId="1834188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1993</w:t>
            </w:r>
          </w:p>
        </w:tc>
      </w:tr>
      <w:tr w:rsidR="007B6B78" w:rsidRPr="001E11C2" w14:paraId="7017CD69" w14:textId="77777777" w:rsidTr="003D1384">
        <w:trPr>
          <w:trHeight w:val="288"/>
        </w:trPr>
        <w:tc>
          <w:tcPr>
            <w:tcW w:w="1316" w:type="dxa"/>
            <w:shd w:val="clear" w:color="auto" w:fill="auto"/>
            <w:noWrap/>
            <w:vAlign w:val="bottom"/>
            <w:hideMark/>
          </w:tcPr>
          <w:p w14:paraId="67C5883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2007D98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547</w:t>
            </w:r>
          </w:p>
        </w:tc>
        <w:tc>
          <w:tcPr>
            <w:tcW w:w="3519" w:type="dxa"/>
            <w:shd w:val="clear" w:color="auto" w:fill="auto"/>
            <w:noWrap/>
            <w:vAlign w:val="bottom"/>
            <w:hideMark/>
          </w:tcPr>
          <w:p w14:paraId="6830322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 Renewal Party</w:t>
            </w:r>
          </w:p>
        </w:tc>
        <w:tc>
          <w:tcPr>
            <w:tcW w:w="7337" w:type="dxa"/>
            <w:shd w:val="clear" w:color="auto" w:fill="auto"/>
            <w:noWrap/>
            <w:vAlign w:val="bottom"/>
            <w:hideMark/>
          </w:tcPr>
          <w:p w14:paraId="1C0111E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1993</w:t>
            </w:r>
          </w:p>
        </w:tc>
      </w:tr>
      <w:tr w:rsidR="007B6B78" w:rsidRPr="001E11C2" w14:paraId="2EFBD37F" w14:textId="77777777" w:rsidTr="003D1384">
        <w:trPr>
          <w:trHeight w:val="288"/>
        </w:trPr>
        <w:tc>
          <w:tcPr>
            <w:tcW w:w="1316" w:type="dxa"/>
            <w:shd w:val="clear" w:color="auto" w:fill="auto"/>
            <w:noWrap/>
            <w:vAlign w:val="bottom"/>
            <w:hideMark/>
          </w:tcPr>
          <w:p w14:paraId="5C302BD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3F0E596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940</w:t>
            </w:r>
          </w:p>
        </w:tc>
        <w:tc>
          <w:tcPr>
            <w:tcW w:w="3519" w:type="dxa"/>
            <w:shd w:val="clear" w:color="auto" w:fill="auto"/>
            <w:noWrap/>
            <w:vAlign w:val="bottom"/>
            <w:hideMark/>
          </w:tcPr>
          <w:p w14:paraId="24899CA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 Socialist Party</w:t>
            </w:r>
          </w:p>
        </w:tc>
        <w:tc>
          <w:tcPr>
            <w:tcW w:w="7337" w:type="dxa"/>
            <w:shd w:val="clear" w:color="auto" w:fill="auto"/>
            <w:noWrap/>
            <w:vAlign w:val="bottom"/>
            <w:hideMark/>
          </w:tcPr>
          <w:p w14:paraId="4E4B049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1960 1963 1967 1969 1972 1976 1979 1980 1983 1986 1990 1993 1996 2000 2003 2005</w:t>
            </w:r>
          </w:p>
        </w:tc>
      </w:tr>
      <w:tr w:rsidR="007B6B78" w:rsidRPr="001E11C2" w14:paraId="25E0A8B4" w14:textId="77777777" w:rsidTr="003D1384">
        <w:trPr>
          <w:trHeight w:val="288"/>
        </w:trPr>
        <w:tc>
          <w:tcPr>
            <w:tcW w:w="1316" w:type="dxa"/>
            <w:shd w:val="clear" w:color="auto" w:fill="auto"/>
            <w:noWrap/>
            <w:vAlign w:val="bottom"/>
            <w:hideMark/>
          </w:tcPr>
          <w:p w14:paraId="0DED834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6BD23A5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837</w:t>
            </w:r>
          </w:p>
        </w:tc>
        <w:tc>
          <w:tcPr>
            <w:tcW w:w="3519" w:type="dxa"/>
            <w:shd w:val="clear" w:color="auto" w:fill="auto"/>
            <w:noWrap/>
            <w:vAlign w:val="bottom"/>
            <w:hideMark/>
          </w:tcPr>
          <w:p w14:paraId="7B143B78"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Komeito</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523A692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1967 1969 1972 1976 1979 1980 1983 1986 1990 1993 2000 2003 2005</w:t>
            </w:r>
          </w:p>
        </w:tc>
      </w:tr>
      <w:tr w:rsidR="007B6B78" w:rsidRPr="001E11C2" w14:paraId="6AE6F5AC" w14:textId="77777777" w:rsidTr="003D1384">
        <w:trPr>
          <w:trHeight w:val="288"/>
        </w:trPr>
        <w:tc>
          <w:tcPr>
            <w:tcW w:w="1316" w:type="dxa"/>
            <w:shd w:val="clear" w:color="auto" w:fill="auto"/>
            <w:noWrap/>
            <w:vAlign w:val="bottom"/>
            <w:hideMark/>
          </w:tcPr>
          <w:p w14:paraId="36B4C95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509C370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1193</w:t>
            </w:r>
          </w:p>
        </w:tc>
        <w:tc>
          <w:tcPr>
            <w:tcW w:w="3519" w:type="dxa"/>
            <w:shd w:val="clear" w:color="auto" w:fill="auto"/>
            <w:noWrap/>
            <w:vAlign w:val="bottom"/>
            <w:hideMark/>
          </w:tcPr>
          <w:p w14:paraId="13F7615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Democratic Party</w:t>
            </w:r>
          </w:p>
        </w:tc>
        <w:tc>
          <w:tcPr>
            <w:tcW w:w="7337" w:type="dxa"/>
            <w:shd w:val="clear" w:color="auto" w:fill="auto"/>
            <w:noWrap/>
            <w:vAlign w:val="bottom"/>
            <w:hideMark/>
          </w:tcPr>
          <w:p w14:paraId="145DBB4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1960 1963 1967 1969 1972 1976 1979 1980 1983 1986 1990 1993 1996 2000 2003 2005</w:t>
            </w:r>
          </w:p>
        </w:tc>
      </w:tr>
      <w:tr w:rsidR="007B6B78" w:rsidRPr="001E11C2" w14:paraId="4A7F92CE" w14:textId="77777777" w:rsidTr="003D1384">
        <w:trPr>
          <w:trHeight w:val="288"/>
        </w:trPr>
        <w:tc>
          <w:tcPr>
            <w:tcW w:w="1316" w:type="dxa"/>
            <w:shd w:val="clear" w:color="auto" w:fill="auto"/>
            <w:noWrap/>
            <w:vAlign w:val="bottom"/>
            <w:hideMark/>
          </w:tcPr>
          <w:p w14:paraId="396BC7F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76E3FC2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1165</w:t>
            </w:r>
          </w:p>
        </w:tc>
        <w:tc>
          <w:tcPr>
            <w:tcW w:w="3519" w:type="dxa"/>
            <w:shd w:val="clear" w:color="auto" w:fill="auto"/>
            <w:noWrap/>
            <w:vAlign w:val="bottom"/>
            <w:hideMark/>
          </w:tcPr>
          <w:p w14:paraId="234DCD7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League</w:t>
            </w:r>
          </w:p>
        </w:tc>
        <w:tc>
          <w:tcPr>
            <w:tcW w:w="7337" w:type="dxa"/>
            <w:shd w:val="clear" w:color="auto" w:fill="auto"/>
            <w:noWrap/>
            <w:vAlign w:val="bottom"/>
            <w:hideMark/>
          </w:tcPr>
          <w:p w14:paraId="7AD14CE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2000 2003</w:t>
            </w:r>
          </w:p>
        </w:tc>
      </w:tr>
      <w:tr w:rsidR="007B6B78" w:rsidRPr="001E11C2" w14:paraId="6A169C5C" w14:textId="77777777" w:rsidTr="003D1384">
        <w:trPr>
          <w:trHeight w:val="288"/>
        </w:trPr>
        <w:tc>
          <w:tcPr>
            <w:tcW w:w="1316" w:type="dxa"/>
            <w:shd w:val="clear" w:color="auto" w:fill="auto"/>
            <w:noWrap/>
            <w:vAlign w:val="bottom"/>
            <w:hideMark/>
          </w:tcPr>
          <w:p w14:paraId="1B2FC9D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13602C1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462</w:t>
            </w:r>
          </w:p>
        </w:tc>
        <w:tc>
          <w:tcPr>
            <w:tcW w:w="3519" w:type="dxa"/>
            <w:shd w:val="clear" w:color="auto" w:fill="auto"/>
            <w:noWrap/>
            <w:vAlign w:val="bottom"/>
            <w:hideMark/>
          </w:tcPr>
          <w:p w14:paraId="6B88D53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Party</w:t>
            </w:r>
          </w:p>
        </w:tc>
        <w:tc>
          <w:tcPr>
            <w:tcW w:w="7337" w:type="dxa"/>
            <w:shd w:val="clear" w:color="auto" w:fill="auto"/>
            <w:noWrap/>
            <w:vAlign w:val="bottom"/>
            <w:hideMark/>
          </w:tcPr>
          <w:p w14:paraId="7B68447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2000</w:t>
            </w:r>
          </w:p>
        </w:tc>
      </w:tr>
      <w:tr w:rsidR="007B6B78" w:rsidRPr="001E11C2" w14:paraId="2EFB6C72" w14:textId="77777777" w:rsidTr="003D1384">
        <w:trPr>
          <w:trHeight w:val="288"/>
        </w:trPr>
        <w:tc>
          <w:tcPr>
            <w:tcW w:w="1316" w:type="dxa"/>
            <w:shd w:val="clear" w:color="auto" w:fill="auto"/>
            <w:noWrap/>
            <w:vAlign w:val="bottom"/>
            <w:hideMark/>
          </w:tcPr>
          <w:p w14:paraId="0079524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495589D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1382</w:t>
            </w:r>
          </w:p>
        </w:tc>
        <w:tc>
          <w:tcPr>
            <w:tcW w:w="3519" w:type="dxa"/>
            <w:shd w:val="clear" w:color="auto" w:fill="auto"/>
            <w:noWrap/>
            <w:vAlign w:val="bottom"/>
            <w:hideMark/>
          </w:tcPr>
          <w:p w14:paraId="7195CB1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Conservative Party</w:t>
            </w:r>
          </w:p>
        </w:tc>
        <w:tc>
          <w:tcPr>
            <w:tcW w:w="7337" w:type="dxa"/>
            <w:shd w:val="clear" w:color="auto" w:fill="auto"/>
            <w:noWrap/>
            <w:vAlign w:val="bottom"/>
            <w:hideMark/>
          </w:tcPr>
          <w:p w14:paraId="1A9DB37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2000 2003</w:t>
            </w:r>
          </w:p>
        </w:tc>
      </w:tr>
      <w:tr w:rsidR="007B6B78" w:rsidRPr="001E11C2" w14:paraId="15F927B6" w14:textId="77777777" w:rsidTr="003D1384">
        <w:trPr>
          <w:trHeight w:val="288"/>
        </w:trPr>
        <w:tc>
          <w:tcPr>
            <w:tcW w:w="1316" w:type="dxa"/>
            <w:shd w:val="clear" w:color="auto" w:fill="auto"/>
            <w:noWrap/>
            <w:vAlign w:val="bottom"/>
            <w:hideMark/>
          </w:tcPr>
          <w:p w14:paraId="7E7C276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7C0194E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1136</w:t>
            </w:r>
          </w:p>
        </w:tc>
        <w:tc>
          <w:tcPr>
            <w:tcW w:w="3519" w:type="dxa"/>
            <w:shd w:val="clear" w:color="auto" w:fill="auto"/>
            <w:noWrap/>
            <w:vAlign w:val="bottom"/>
            <w:hideMark/>
          </w:tcPr>
          <w:p w14:paraId="63B9678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Frontier Party</w:t>
            </w:r>
          </w:p>
        </w:tc>
        <w:tc>
          <w:tcPr>
            <w:tcW w:w="7337" w:type="dxa"/>
            <w:shd w:val="clear" w:color="auto" w:fill="auto"/>
            <w:noWrap/>
            <w:vAlign w:val="bottom"/>
            <w:hideMark/>
          </w:tcPr>
          <w:p w14:paraId="5AC6C17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w:t>
            </w:r>
          </w:p>
        </w:tc>
      </w:tr>
      <w:tr w:rsidR="007B6B78" w:rsidRPr="001E11C2" w14:paraId="1153BC66" w14:textId="77777777" w:rsidTr="003D1384">
        <w:trPr>
          <w:trHeight w:val="288"/>
        </w:trPr>
        <w:tc>
          <w:tcPr>
            <w:tcW w:w="1316" w:type="dxa"/>
            <w:shd w:val="clear" w:color="auto" w:fill="auto"/>
            <w:noWrap/>
            <w:vAlign w:val="bottom"/>
            <w:hideMark/>
          </w:tcPr>
          <w:p w14:paraId="1275220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32A7F14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170</w:t>
            </w:r>
          </w:p>
        </w:tc>
        <w:tc>
          <w:tcPr>
            <w:tcW w:w="3519" w:type="dxa"/>
            <w:shd w:val="clear" w:color="auto" w:fill="auto"/>
            <w:noWrap/>
            <w:vAlign w:val="bottom"/>
            <w:hideMark/>
          </w:tcPr>
          <w:p w14:paraId="6FE06FE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Liberal Club</w:t>
            </w:r>
          </w:p>
        </w:tc>
        <w:tc>
          <w:tcPr>
            <w:tcW w:w="7337" w:type="dxa"/>
            <w:shd w:val="clear" w:color="auto" w:fill="auto"/>
            <w:noWrap/>
            <w:vAlign w:val="bottom"/>
            <w:hideMark/>
          </w:tcPr>
          <w:p w14:paraId="10330BA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1976 1979 1980 1983 1986</w:t>
            </w:r>
          </w:p>
        </w:tc>
      </w:tr>
      <w:tr w:rsidR="007B6B78" w:rsidRPr="001E11C2" w14:paraId="692ED08B" w14:textId="77777777" w:rsidTr="003D1384">
        <w:trPr>
          <w:trHeight w:val="288"/>
        </w:trPr>
        <w:tc>
          <w:tcPr>
            <w:tcW w:w="1316" w:type="dxa"/>
            <w:shd w:val="clear" w:color="auto" w:fill="auto"/>
            <w:noWrap/>
            <w:vAlign w:val="bottom"/>
            <w:hideMark/>
          </w:tcPr>
          <w:p w14:paraId="546F52A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4DC2699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247</w:t>
            </w:r>
          </w:p>
        </w:tc>
        <w:tc>
          <w:tcPr>
            <w:tcW w:w="3519" w:type="dxa"/>
            <w:shd w:val="clear" w:color="auto" w:fill="auto"/>
            <w:noWrap/>
            <w:vAlign w:val="bottom"/>
            <w:hideMark/>
          </w:tcPr>
          <w:p w14:paraId="365ABEE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New Party </w:t>
            </w:r>
            <w:proofErr w:type="spellStart"/>
            <w:r w:rsidRPr="001E11C2">
              <w:rPr>
                <w:rFonts w:ascii="Garamond" w:eastAsia="Times New Roman" w:hAnsi="Garamond" w:cs="Times New Roman"/>
                <w:sz w:val="24"/>
                <w:szCs w:val="24"/>
              </w:rPr>
              <w:t>Daichi</w:t>
            </w:r>
            <w:proofErr w:type="spellEnd"/>
          </w:p>
        </w:tc>
        <w:tc>
          <w:tcPr>
            <w:tcW w:w="7337" w:type="dxa"/>
            <w:shd w:val="clear" w:color="auto" w:fill="auto"/>
            <w:noWrap/>
            <w:vAlign w:val="bottom"/>
            <w:hideMark/>
          </w:tcPr>
          <w:p w14:paraId="525A31A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2005</w:t>
            </w:r>
          </w:p>
        </w:tc>
      </w:tr>
      <w:tr w:rsidR="007B6B78" w:rsidRPr="001E11C2" w14:paraId="30465344" w14:textId="77777777" w:rsidTr="003D1384">
        <w:trPr>
          <w:trHeight w:val="288"/>
        </w:trPr>
        <w:tc>
          <w:tcPr>
            <w:tcW w:w="1316" w:type="dxa"/>
            <w:shd w:val="clear" w:color="auto" w:fill="auto"/>
            <w:noWrap/>
            <w:vAlign w:val="bottom"/>
            <w:hideMark/>
          </w:tcPr>
          <w:p w14:paraId="4403434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4C38F26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1175</w:t>
            </w:r>
          </w:p>
        </w:tc>
        <w:tc>
          <w:tcPr>
            <w:tcW w:w="3519" w:type="dxa"/>
            <w:shd w:val="clear" w:color="auto" w:fill="auto"/>
            <w:noWrap/>
            <w:vAlign w:val="bottom"/>
            <w:hideMark/>
          </w:tcPr>
          <w:p w14:paraId="3FB7492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Party Nippon</w:t>
            </w:r>
          </w:p>
        </w:tc>
        <w:tc>
          <w:tcPr>
            <w:tcW w:w="7337" w:type="dxa"/>
            <w:shd w:val="clear" w:color="auto" w:fill="auto"/>
            <w:noWrap/>
            <w:vAlign w:val="bottom"/>
            <w:hideMark/>
          </w:tcPr>
          <w:p w14:paraId="757F50A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2005</w:t>
            </w:r>
          </w:p>
        </w:tc>
      </w:tr>
      <w:tr w:rsidR="007B6B78" w:rsidRPr="001E11C2" w14:paraId="2A34636A" w14:textId="77777777" w:rsidTr="003D1384">
        <w:trPr>
          <w:trHeight w:val="288"/>
        </w:trPr>
        <w:tc>
          <w:tcPr>
            <w:tcW w:w="1316" w:type="dxa"/>
            <w:shd w:val="clear" w:color="auto" w:fill="auto"/>
            <w:noWrap/>
            <w:vAlign w:val="bottom"/>
            <w:hideMark/>
          </w:tcPr>
          <w:p w14:paraId="14F5128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18D468B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1146</w:t>
            </w:r>
          </w:p>
        </w:tc>
        <w:tc>
          <w:tcPr>
            <w:tcW w:w="3519" w:type="dxa"/>
            <w:shd w:val="clear" w:color="auto" w:fill="auto"/>
            <w:noWrap/>
            <w:vAlign w:val="bottom"/>
            <w:hideMark/>
          </w:tcPr>
          <w:p w14:paraId="27C1D34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New Party </w:t>
            </w:r>
            <w:proofErr w:type="spellStart"/>
            <w:r w:rsidRPr="001E11C2">
              <w:rPr>
                <w:rFonts w:ascii="Garamond" w:eastAsia="Times New Roman" w:hAnsi="Garamond" w:cs="Times New Roman"/>
                <w:sz w:val="24"/>
                <w:szCs w:val="24"/>
              </w:rPr>
              <w:t>Sakigake</w:t>
            </w:r>
            <w:proofErr w:type="spellEnd"/>
          </w:p>
        </w:tc>
        <w:tc>
          <w:tcPr>
            <w:tcW w:w="7337" w:type="dxa"/>
            <w:shd w:val="clear" w:color="auto" w:fill="auto"/>
            <w:noWrap/>
            <w:vAlign w:val="bottom"/>
            <w:hideMark/>
          </w:tcPr>
          <w:p w14:paraId="51D3175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1993 1996 2000 2003</w:t>
            </w:r>
          </w:p>
        </w:tc>
      </w:tr>
      <w:tr w:rsidR="007B6B78" w:rsidRPr="001E11C2" w14:paraId="3E0660BA" w14:textId="77777777" w:rsidTr="003D1384">
        <w:trPr>
          <w:trHeight w:val="288"/>
        </w:trPr>
        <w:tc>
          <w:tcPr>
            <w:tcW w:w="1316" w:type="dxa"/>
            <w:shd w:val="clear" w:color="auto" w:fill="auto"/>
            <w:noWrap/>
            <w:vAlign w:val="bottom"/>
            <w:hideMark/>
          </w:tcPr>
          <w:p w14:paraId="36D6B36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65AE0ED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w:t>
            </w:r>
          </w:p>
        </w:tc>
        <w:tc>
          <w:tcPr>
            <w:tcW w:w="3519" w:type="dxa"/>
            <w:shd w:val="clear" w:color="auto" w:fill="auto"/>
            <w:noWrap/>
            <w:vAlign w:val="bottom"/>
            <w:hideMark/>
          </w:tcPr>
          <w:p w14:paraId="617D7CA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People's New Party</w:t>
            </w:r>
          </w:p>
        </w:tc>
        <w:tc>
          <w:tcPr>
            <w:tcW w:w="7337" w:type="dxa"/>
            <w:shd w:val="clear" w:color="auto" w:fill="auto"/>
            <w:noWrap/>
            <w:vAlign w:val="bottom"/>
            <w:hideMark/>
          </w:tcPr>
          <w:p w14:paraId="2623948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2005</w:t>
            </w:r>
          </w:p>
        </w:tc>
      </w:tr>
      <w:tr w:rsidR="007B6B78" w:rsidRPr="001E11C2" w14:paraId="1BDF8B9C" w14:textId="77777777" w:rsidTr="003D1384">
        <w:trPr>
          <w:trHeight w:val="288"/>
        </w:trPr>
        <w:tc>
          <w:tcPr>
            <w:tcW w:w="1316" w:type="dxa"/>
            <w:shd w:val="clear" w:color="auto" w:fill="auto"/>
            <w:noWrap/>
            <w:vAlign w:val="bottom"/>
            <w:hideMark/>
          </w:tcPr>
          <w:p w14:paraId="15B99D4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Japan</w:t>
            </w:r>
          </w:p>
        </w:tc>
        <w:tc>
          <w:tcPr>
            <w:tcW w:w="963" w:type="dxa"/>
            <w:shd w:val="clear" w:color="auto" w:fill="auto"/>
            <w:noWrap/>
            <w:vAlign w:val="bottom"/>
            <w:hideMark/>
          </w:tcPr>
          <w:p w14:paraId="0CD49C1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86</w:t>
            </w:r>
          </w:p>
        </w:tc>
        <w:tc>
          <w:tcPr>
            <w:tcW w:w="3519" w:type="dxa"/>
            <w:shd w:val="clear" w:color="auto" w:fill="auto"/>
            <w:noWrap/>
            <w:vAlign w:val="bottom"/>
            <w:hideMark/>
          </w:tcPr>
          <w:p w14:paraId="537507A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Socialist Democratic Federation</w:t>
            </w:r>
          </w:p>
        </w:tc>
        <w:tc>
          <w:tcPr>
            <w:tcW w:w="7337" w:type="dxa"/>
            <w:shd w:val="clear" w:color="auto" w:fill="auto"/>
            <w:noWrap/>
            <w:vAlign w:val="bottom"/>
            <w:hideMark/>
          </w:tcPr>
          <w:p w14:paraId="4BB28D3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1979 1980 1983 1986 1990 1993</w:t>
            </w:r>
          </w:p>
        </w:tc>
      </w:tr>
      <w:tr w:rsidR="007B6B78" w:rsidRPr="001E11C2" w14:paraId="4CBD1DAB" w14:textId="77777777" w:rsidTr="003D1384">
        <w:trPr>
          <w:trHeight w:val="288"/>
        </w:trPr>
        <w:tc>
          <w:tcPr>
            <w:tcW w:w="1316" w:type="dxa"/>
            <w:shd w:val="clear" w:color="auto" w:fill="auto"/>
            <w:noWrap/>
            <w:vAlign w:val="bottom"/>
            <w:hideMark/>
          </w:tcPr>
          <w:p w14:paraId="69FBAE5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775C5B8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300</w:t>
            </w:r>
          </w:p>
        </w:tc>
        <w:tc>
          <w:tcPr>
            <w:tcW w:w="3519" w:type="dxa"/>
            <w:shd w:val="clear" w:color="auto" w:fill="auto"/>
            <w:noWrap/>
            <w:vAlign w:val="bottom"/>
            <w:hideMark/>
          </w:tcPr>
          <w:p w14:paraId="2D304A0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Anti-Revolutionary Party</w:t>
            </w:r>
          </w:p>
        </w:tc>
        <w:tc>
          <w:tcPr>
            <w:tcW w:w="7337" w:type="dxa"/>
            <w:shd w:val="clear" w:color="auto" w:fill="auto"/>
            <w:noWrap/>
            <w:vAlign w:val="bottom"/>
            <w:hideMark/>
          </w:tcPr>
          <w:p w14:paraId="309484F3" w14:textId="0D115FAD"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1946 1948 1952 1956 1959 1963 1967</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1972 1977</w:t>
            </w:r>
          </w:p>
        </w:tc>
      </w:tr>
      <w:tr w:rsidR="007B6B78" w:rsidRPr="001E11C2" w14:paraId="4B20AECE" w14:textId="77777777" w:rsidTr="003D1384">
        <w:trPr>
          <w:trHeight w:val="288"/>
        </w:trPr>
        <w:tc>
          <w:tcPr>
            <w:tcW w:w="1316" w:type="dxa"/>
            <w:shd w:val="clear" w:color="auto" w:fill="auto"/>
            <w:noWrap/>
            <w:vAlign w:val="bottom"/>
            <w:hideMark/>
          </w:tcPr>
          <w:p w14:paraId="0E27F63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2E1DBF0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w:t>
            </w:r>
          </w:p>
        </w:tc>
        <w:tc>
          <w:tcPr>
            <w:tcW w:w="3519" w:type="dxa"/>
            <w:shd w:val="clear" w:color="auto" w:fill="auto"/>
            <w:noWrap/>
            <w:vAlign w:val="bottom"/>
            <w:hideMark/>
          </w:tcPr>
          <w:p w14:paraId="46362C9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Catholic National Party</w:t>
            </w:r>
          </w:p>
        </w:tc>
        <w:tc>
          <w:tcPr>
            <w:tcW w:w="7337" w:type="dxa"/>
            <w:shd w:val="clear" w:color="auto" w:fill="auto"/>
            <w:noWrap/>
            <w:vAlign w:val="bottom"/>
            <w:hideMark/>
          </w:tcPr>
          <w:p w14:paraId="275A37F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1948 1952</w:t>
            </w:r>
          </w:p>
        </w:tc>
      </w:tr>
      <w:tr w:rsidR="007B6B78" w:rsidRPr="001E11C2" w14:paraId="28860DFA" w14:textId="77777777" w:rsidTr="003D1384">
        <w:trPr>
          <w:trHeight w:val="288"/>
        </w:trPr>
        <w:tc>
          <w:tcPr>
            <w:tcW w:w="1316" w:type="dxa"/>
            <w:shd w:val="clear" w:color="auto" w:fill="auto"/>
            <w:noWrap/>
            <w:vAlign w:val="bottom"/>
            <w:hideMark/>
          </w:tcPr>
          <w:p w14:paraId="3FDEECA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6629980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451</w:t>
            </w:r>
          </w:p>
        </w:tc>
        <w:tc>
          <w:tcPr>
            <w:tcW w:w="3519" w:type="dxa"/>
            <w:shd w:val="clear" w:color="auto" w:fill="auto"/>
            <w:noWrap/>
            <w:vAlign w:val="bottom"/>
            <w:hideMark/>
          </w:tcPr>
          <w:p w14:paraId="64B980A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Catholic Peoples Party</w:t>
            </w:r>
          </w:p>
        </w:tc>
        <w:tc>
          <w:tcPr>
            <w:tcW w:w="7337" w:type="dxa"/>
            <w:shd w:val="clear" w:color="auto" w:fill="auto"/>
            <w:noWrap/>
            <w:vAlign w:val="bottom"/>
            <w:hideMark/>
          </w:tcPr>
          <w:p w14:paraId="3B899781" w14:textId="2CC46C04"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1946 1948 1952 1956 1959 1963 1967</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1972 1977</w:t>
            </w:r>
          </w:p>
        </w:tc>
      </w:tr>
      <w:tr w:rsidR="007B6B78" w:rsidRPr="001E11C2" w14:paraId="3BB2E62F" w14:textId="77777777" w:rsidTr="003D1384">
        <w:trPr>
          <w:trHeight w:val="288"/>
        </w:trPr>
        <w:tc>
          <w:tcPr>
            <w:tcW w:w="1316" w:type="dxa"/>
            <w:shd w:val="clear" w:color="auto" w:fill="auto"/>
            <w:noWrap/>
            <w:vAlign w:val="bottom"/>
            <w:hideMark/>
          </w:tcPr>
          <w:p w14:paraId="39D2E8B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6B35A2F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209</w:t>
            </w:r>
          </w:p>
        </w:tc>
        <w:tc>
          <w:tcPr>
            <w:tcW w:w="3519" w:type="dxa"/>
            <w:shd w:val="clear" w:color="auto" w:fill="auto"/>
            <w:noWrap/>
            <w:vAlign w:val="bottom"/>
            <w:hideMark/>
          </w:tcPr>
          <w:p w14:paraId="03B9E7A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Centre Democrats</w:t>
            </w:r>
          </w:p>
        </w:tc>
        <w:tc>
          <w:tcPr>
            <w:tcW w:w="7337" w:type="dxa"/>
            <w:shd w:val="clear" w:color="auto" w:fill="auto"/>
            <w:noWrap/>
            <w:vAlign w:val="bottom"/>
            <w:hideMark/>
          </w:tcPr>
          <w:p w14:paraId="0DF99AC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1986 1989 1994 1998</w:t>
            </w:r>
          </w:p>
        </w:tc>
      </w:tr>
      <w:tr w:rsidR="007B6B78" w:rsidRPr="001E11C2" w14:paraId="5B39930A" w14:textId="77777777" w:rsidTr="003D1384">
        <w:trPr>
          <w:trHeight w:val="288"/>
        </w:trPr>
        <w:tc>
          <w:tcPr>
            <w:tcW w:w="1316" w:type="dxa"/>
            <w:shd w:val="clear" w:color="auto" w:fill="auto"/>
            <w:noWrap/>
            <w:vAlign w:val="bottom"/>
            <w:hideMark/>
          </w:tcPr>
          <w:p w14:paraId="59356D8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71B755F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275</w:t>
            </w:r>
          </w:p>
        </w:tc>
        <w:tc>
          <w:tcPr>
            <w:tcW w:w="3519" w:type="dxa"/>
            <w:shd w:val="clear" w:color="auto" w:fill="auto"/>
            <w:noWrap/>
            <w:vAlign w:val="bottom"/>
            <w:hideMark/>
          </w:tcPr>
          <w:p w14:paraId="216AC07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Centre Party</w:t>
            </w:r>
          </w:p>
        </w:tc>
        <w:tc>
          <w:tcPr>
            <w:tcW w:w="7337" w:type="dxa"/>
            <w:shd w:val="clear" w:color="auto" w:fill="auto"/>
            <w:noWrap/>
            <w:vAlign w:val="bottom"/>
            <w:hideMark/>
          </w:tcPr>
          <w:p w14:paraId="1766BBA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1981 1982 1994</w:t>
            </w:r>
          </w:p>
        </w:tc>
      </w:tr>
      <w:tr w:rsidR="007B6B78" w:rsidRPr="001E11C2" w14:paraId="18439EDD" w14:textId="77777777" w:rsidTr="003D1384">
        <w:trPr>
          <w:trHeight w:val="288"/>
        </w:trPr>
        <w:tc>
          <w:tcPr>
            <w:tcW w:w="1316" w:type="dxa"/>
            <w:shd w:val="clear" w:color="auto" w:fill="auto"/>
            <w:noWrap/>
            <w:vAlign w:val="bottom"/>
            <w:hideMark/>
          </w:tcPr>
          <w:p w14:paraId="4ACAC84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6071A62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235</w:t>
            </w:r>
          </w:p>
        </w:tc>
        <w:tc>
          <w:tcPr>
            <w:tcW w:w="3519" w:type="dxa"/>
            <w:shd w:val="clear" w:color="auto" w:fill="auto"/>
            <w:noWrap/>
            <w:vAlign w:val="bottom"/>
            <w:hideMark/>
          </w:tcPr>
          <w:p w14:paraId="030105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Democratic Appeal</w:t>
            </w:r>
          </w:p>
        </w:tc>
        <w:tc>
          <w:tcPr>
            <w:tcW w:w="7337" w:type="dxa"/>
            <w:shd w:val="clear" w:color="auto" w:fill="auto"/>
            <w:noWrap/>
            <w:vAlign w:val="bottom"/>
            <w:hideMark/>
          </w:tcPr>
          <w:p w14:paraId="593D1B0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1977 1981 1982 1986 1989 1994 1998 2002 2003 2006 2010</w:t>
            </w:r>
          </w:p>
        </w:tc>
      </w:tr>
      <w:tr w:rsidR="007B6B78" w:rsidRPr="001E11C2" w14:paraId="2A867F7C" w14:textId="77777777" w:rsidTr="003D1384">
        <w:trPr>
          <w:trHeight w:val="288"/>
        </w:trPr>
        <w:tc>
          <w:tcPr>
            <w:tcW w:w="1316" w:type="dxa"/>
            <w:shd w:val="clear" w:color="auto" w:fill="auto"/>
            <w:noWrap/>
            <w:vAlign w:val="bottom"/>
            <w:hideMark/>
          </w:tcPr>
          <w:p w14:paraId="7532464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Netherlands</w:t>
            </w:r>
          </w:p>
        </w:tc>
        <w:tc>
          <w:tcPr>
            <w:tcW w:w="963" w:type="dxa"/>
            <w:shd w:val="clear" w:color="auto" w:fill="auto"/>
            <w:noWrap/>
            <w:vAlign w:val="bottom"/>
            <w:hideMark/>
          </w:tcPr>
          <w:p w14:paraId="24BFAC6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405</w:t>
            </w:r>
          </w:p>
        </w:tc>
        <w:tc>
          <w:tcPr>
            <w:tcW w:w="3519" w:type="dxa"/>
            <w:shd w:val="clear" w:color="auto" w:fill="auto"/>
            <w:noWrap/>
            <w:vAlign w:val="bottom"/>
            <w:hideMark/>
          </w:tcPr>
          <w:p w14:paraId="68468AC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Historical Union</w:t>
            </w:r>
          </w:p>
        </w:tc>
        <w:tc>
          <w:tcPr>
            <w:tcW w:w="7337" w:type="dxa"/>
            <w:shd w:val="clear" w:color="auto" w:fill="auto"/>
            <w:noWrap/>
            <w:vAlign w:val="bottom"/>
            <w:hideMark/>
          </w:tcPr>
          <w:p w14:paraId="754671BE" w14:textId="2744987F"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1946 1948 1952 1956 1959 1963 1967</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1972 1977</w:t>
            </w:r>
          </w:p>
        </w:tc>
      </w:tr>
      <w:tr w:rsidR="007B6B78" w:rsidRPr="001E11C2" w14:paraId="0E92227E" w14:textId="77777777" w:rsidTr="003D1384">
        <w:trPr>
          <w:trHeight w:val="288"/>
        </w:trPr>
        <w:tc>
          <w:tcPr>
            <w:tcW w:w="1316" w:type="dxa"/>
            <w:shd w:val="clear" w:color="auto" w:fill="auto"/>
            <w:noWrap/>
            <w:vAlign w:val="bottom"/>
            <w:hideMark/>
          </w:tcPr>
          <w:p w14:paraId="04D57C7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0D14682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1206</w:t>
            </w:r>
          </w:p>
        </w:tc>
        <w:tc>
          <w:tcPr>
            <w:tcW w:w="3519" w:type="dxa"/>
            <w:shd w:val="clear" w:color="auto" w:fill="auto"/>
            <w:noWrap/>
            <w:vAlign w:val="bottom"/>
            <w:hideMark/>
          </w:tcPr>
          <w:p w14:paraId="62EB625F"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ChristianUnion</w:t>
            </w:r>
            <w:proofErr w:type="spellEnd"/>
            <w:r w:rsidRPr="001E11C2">
              <w:rPr>
                <w:rFonts w:ascii="Garamond" w:eastAsia="Times New Roman" w:hAnsi="Garamond" w:cs="Times New Roman"/>
                <w:sz w:val="24"/>
                <w:szCs w:val="24"/>
              </w:rPr>
              <w:t xml:space="preserve"> -- Reformed Political Party</w:t>
            </w:r>
          </w:p>
        </w:tc>
        <w:tc>
          <w:tcPr>
            <w:tcW w:w="7337" w:type="dxa"/>
            <w:shd w:val="clear" w:color="auto" w:fill="auto"/>
            <w:noWrap/>
            <w:vAlign w:val="bottom"/>
            <w:hideMark/>
          </w:tcPr>
          <w:p w14:paraId="7B29D30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2002 2003 2006 2010</w:t>
            </w:r>
          </w:p>
        </w:tc>
      </w:tr>
      <w:tr w:rsidR="007B6B78" w:rsidRPr="001E11C2" w14:paraId="0A18BFEC" w14:textId="77777777" w:rsidTr="003D1384">
        <w:trPr>
          <w:trHeight w:val="288"/>
        </w:trPr>
        <w:tc>
          <w:tcPr>
            <w:tcW w:w="1316" w:type="dxa"/>
            <w:shd w:val="clear" w:color="auto" w:fill="auto"/>
            <w:noWrap/>
            <w:vAlign w:val="bottom"/>
            <w:hideMark/>
          </w:tcPr>
          <w:p w14:paraId="1741F8F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58F9EB1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1194</w:t>
            </w:r>
          </w:p>
        </w:tc>
        <w:tc>
          <w:tcPr>
            <w:tcW w:w="3519" w:type="dxa"/>
            <w:shd w:val="clear" w:color="auto" w:fill="auto"/>
            <w:noWrap/>
            <w:vAlign w:val="bottom"/>
            <w:hideMark/>
          </w:tcPr>
          <w:p w14:paraId="06BD6BE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Communist Party of the Netherlands</w:t>
            </w:r>
          </w:p>
        </w:tc>
        <w:tc>
          <w:tcPr>
            <w:tcW w:w="7337" w:type="dxa"/>
            <w:shd w:val="clear" w:color="auto" w:fill="auto"/>
            <w:noWrap/>
            <w:vAlign w:val="bottom"/>
            <w:hideMark/>
          </w:tcPr>
          <w:p w14:paraId="2BE1A236" w14:textId="0E580A80"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1946 1948 1952 1956 1959 1963 1967</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1972 1977 1981 1982 1986</w:t>
            </w:r>
          </w:p>
        </w:tc>
      </w:tr>
      <w:tr w:rsidR="007B6B78" w:rsidRPr="001E11C2" w14:paraId="4B02669F" w14:textId="77777777" w:rsidTr="003D1384">
        <w:trPr>
          <w:trHeight w:val="288"/>
        </w:trPr>
        <w:tc>
          <w:tcPr>
            <w:tcW w:w="1316" w:type="dxa"/>
            <w:shd w:val="clear" w:color="auto" w:fill="auto"/>
            <w:noWrap/>
            <w:vAlign w:val="bottom"/>
            <w:hideMark/>
          </w:tcPr>
          <w:p w14:paraId="72876D1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5070F99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402</w:t>
            </w:r>
          </w:p>
        </w:tc>
        <w:tc>
          <w:tcPr>
            <w:tcW w:w="3519" w:type="dxa"/>
            <w:shd w:val="clear" w:color="auto" w:fill="auto"/>
            <w:noWrap/>
            <w:vAlign w:val="bottom"/>
            <w:hideMark/>
          </w:tcPr>
          <w:p w14:paraId="19235DB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Socialists 70</w:t>
            </w:r>
          </w:p>
        </w:tc>
        <w:tc>
          <w:tcPr>
            <w:tcW w:w="7337" w:type="dxa"/>
            <w:shd w:val="clear" w:color="auto" w:fill="auto"/>
            <w:noWrap/>
            <w:vAlign w:val="bottom"/>
            <w:hideMark/>
          </w:tcPr>
          <w:p w14:paraId="7CCFCD4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1972 1977 1981 1982</w:t>
            </w:r>
          </w:p>
        </w:tc>
      </w:tr>
      <w:tr w:rsidR="007B6B78" w:rsidRPr="001E11C2" w14:paraId="3733C62C" w14:textId="77777777" w:rsidTr="003D1384">
        <w:trPr>
          <w:trHeight w:val="288"/>
        </w:trPr>
        <w:tc>
          <w:tcPr>
            <w:tcW w:w="1316" w:type="dxa"/>
            <w:shd w:val="clear" w:color="auto" w:fill="auto"/>
            <w:noWrap/>
            <w:vAlign w:val="bottom"/>
            <w:hideMark/>
          </w:tcPr>
          <w:p w14:paraId="3627AF2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2B77AA1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345</w:t>
            </w:r>
          </w:p>
        </w:tc>
        <w:tc>
          <w:tcPr>
            <w:tcW w:w="3519" w:type="dxa"/>
            <w:shd w:val="clear" w:color="auto" w:fill="auto"/>
            <w:noWrap/>
            <w:vAlign w:val="bottom"/>
            <w:hideMark/>
          </w:tcPr>
          <w:p w14:paraId="28C4E0F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Democrats 66</w:t>
            </w:r>
          </w:p>
        </w:tc>
        <w:tc>
          <w:tcPr>
            <w:tcW w:w="7337" w:type="dxa"/>
            <w:shd w:val="clear" w:color="auto" w:fill="auto"/>
            <w:noWrap/>
            <w:vAlign w:val="bottom"/>
            <w:hideMark/>
          </w:tcPr>
          <w:p w14:paraId="23F633F3" w14:textId="6BD106EB"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1967</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1972 1977 1981 1982 1986 1989 1994 1998 2002 2003 2006 2010</w:t>
            </w:r>
          </w:p>
        </w:tc>
      </w:tr>
      <w:tr w:rsidR="007B6B78" w:rsidRPr="001E11C2" w14:paraId="037FC7F5" w14:textId="77777777" w:rsidTr="003D1384">
        <w:trPr>
          <w:trHeight w:val="288"/>
        </w:trPr>
        <w:tc>
          <w:tcPr>
            <w:tcW w:w="1316" w:type="dxa"/>
            <w:shd w:val="clear" w:color="auto" w:fill="auto"/>
            <w:noWrap/>
            <w:vAlign w:val="bottom"/>
            <w:hideMark/>
          </w:tcPr>
          <w:p w14:paraId="5846581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1DAEE0A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1595</w:t>
            </w:r>
          </w:p>
        </w:tc>
        <w:tc>
          <w:tcPr>
            <w:tcW w:w="3519" w:type="dxa"/>
            <w:shd w:val="clear" w:color="auto" w:fill="auto"/>
            <w:noWrap/>
            <w:vAlign w:val="bottom"/>
            <w:hideMark/>
          </w:tcPr>
          <w:p w14:paraId="58ECF5C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Farmers Party</w:t>
            </w:r>
          </w:p>
        </w:tc>
        <w:tc>
          <w:tcPr>
            <w:tcW w:w="7337" w:type="dxa"/>
            <w:shd w:val="clear" w:color="auto" w:fill="auto"/>
            <w:noWrap/>
            <w:vAlign w:val="bottom"/>
            <w:hideMark/>
          </w:tcPr>
          <w:p w14:paraId="159EADD7" w14:textId="13EFA616"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1963 1967</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1972 1977</w:t>
            </w:r>
          </w:p>
        </w:tc>
      </w:tr>
      <w:tr w:rsidR="007B6B78" w:rsidRPr="001E11C2" w14:paraId="1B4221BD" w14:textId="77777777" w:rsidTr="003D1384">
        <w:trPr>
          <w:trHeight w:val="288"/>
        </w:trPr>
        <w:tc>
          <w:tcPr>
            <w:tcW w:w="1316" w:type="dxa"/>
            <w:shd w:val="clear" w:color="auto" w:fill="auto"/>
            <w:noWrap/>
            <w:vAlign w:val="bottom"/>
            <w:hideMark/>
          </w:tcPr>
          <w:p w14:paraId="5826B3F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5FD383F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456</w:t>
            </w:r>
          </w:p>
        </w:tc>
        <w:tc>
          <w:tcPr>
            <w:tcW w:w="3519" w:type="dxa"/>
            <w:shd w:val="clear" w:color="auto" w:fill="auto"/>
            <w:noWrap/>
            <w:vAlign w:val="bottom"/>
            <w:hideMark/>
          </w:tcPr>
          <w:p w14:paraId="507993A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Fortuyn List</w:t>
            </w:r>
          </w:p>
        </w:tc>
        <w:tc>
          <w:tcPr>
            <w:tcW w:w="7337" w:type="dxa"/>
            <w:shd w:val="clear" w:color="auto" w:fill="auto"/>
            <w:noWrap/>
            <w:vAlign w:val="bottom"/>
            <w:hideMark/>
          </w:tcPr>
          <w:p w14:paraId="63219AF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2002 2003 2006</w:t>
            </w:r>
          </w:p>
        </w:tc>
      </w:tr>
      <w:tr w:rsidR="007B6B78" w:rsidRPr="001E11C2" w14:paraId="3323003A" w14:textId="77777777" w:rsidTr="003D1384">
        <w:trPr>
          <w:trHeight w:val="288"/>
        </w:trPr>
        <w:tc>
          <w:tcPr>
            <w:tcW w:w="1316" w:type="dxa"/>
            <w:shd w:val="clear" w:color="auto" w:fill="auto"/>
            <w:noWrap/>
            <w:vAlign w:val="bottom"/>
            <w:hideMark/>
          </w:tcPr>
          <w:p w14:paraId="531511B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6A56AE2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112</w:t>
            </w:r>
          </w:p>
        </w:tc>
        <w:tc>
          <w:tcPr>
            <w:tcW w:w="3519" w:type="dxa"/>
            <w:shd w:val="clear" w:color="auto" w:fill="auto"/>
            <w:noWrap/>
            <w:vAlign w:val="bottom"/>
            <w:hideMark/>
          </w:tcPr>
          <w:p w14:paraId="1A64830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General Senior Union | United Seniors Party</w:t>
            </w:r>
          </w:p>
        </w:tc>
        <w:tc>
          <w:tcPr>
            <w:tcW w:w="7337" w:type="dxa"/>
            <w:shd w:val="clear" w:color="auto" w:fill="auto"/>
            <w:noWrap/>
            <w:vAlign w:val="bottom"/>
            <w:hideMark/>
          </w:tcPr>
          <w:p w14:paraId="1D03BAD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1994 2002</w:t>
            </w:r>
          </w:p>
        </w:tc>
      </w:tr>
      <w:tr w:rsidR="007B6B78" w:rsidRPr="001E11C2" w14:paraId="516B6579" w14:textId="77777777" w:rsidTr="003D1384">
        <w:trPr>
          <w:trHeight w:val="288"/>
        </w:trPr>
        <w:tc>
          <w:tcPr>
            <w:tcW w:w="1316" w:type="dxa"/>
            <w:shd w:val="clear" w:color="auto" w:fill="auto"/>
            <w:noWrap/>
            <w:vAlign w:val="bottom"/>
            <w:hideMark/>
          </w:tcPr>
          <w:p w14:paraId="60CC872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216A24C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756</w:t>
            </w:r>
          </w:p>
        </w:tc>
        <w:tc>
          <w:tcPr>
            <w:tcW w:w="3519" w:type="dxa"/>
            <w:shd w:val="clear" w:color="auto" w:fill="auto"/>
            <w:noWrap/>
            <w:vAlign w:val="bottom"/>
            <w:hideMark/>
          </w:tcPr>
          <w:p w14:paraId="0011F449"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GreenLeft</w:t>
            </w:r>
            <w:proofErr w:type="spellEnd"/>
          </w:p>
        </w:tc>
        <w:tc>
          <w:tcPr>
            <w:tcW w:w="7337" w:type="dxa"/>
            <w:shd w:val="clear" w:color="auto" w:fill="auto"/>
            <w:noWrap/>
            <w:vAlign w:val="bottom"/>
            <w:hideMark/>
          </w:tcPr>
          <w:p w14:paraId="4BD5500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1989 1994 1998 2002 2003 2006 2010</w:t>
            </w:r>
          </w:p>
        </w:tc>
      </w:tr>
      <w:tr w:rsidR="007B6B78" w:rsidRPr="001E11C2" w14:paraId="21A6ADE9" w14:textId="77777777" w:rsidTr="003D1384">
        <w:trPr>
          <w:trHeight w:val="288"/>
        </w:trPr>
        <w:tc>
          <w:tcPr>
            <w:tcW w:w="1316" w:type="dxa"/>
            <w:shd w:val="clear" w:color="auto" w:fill="auto"/>
            <w:noWrap/>
            <w:vAlign w:val="bottom"/>
            <w:hideMark/>
          </w:tcPr>
          <w:p w14:paraId="2020A70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1FB489B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742</w:t>
            </w:r>
          </w:p>
        </w:tc>
        <w:tc>
          <w:tcPr>
            <w:tcW w:w="3519" w:type="dxa"/>
            <w:shd w:val="clear" w:color="auto" w:fill="auto"/>
            <w:noWrap/>
            <w:vAlign w:val="bottom"/>
            <w:hideMark/>
          </w:tcPr>
          <w:p w14:paraId="6C14FB76"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Labour</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7BFFDBF8" w14:textId="40A4CD91"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1946 1948 1952 1956 1959 1963 1967</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1972 1977 1981 1982 1986 1989 1994 1998 2002 2003 2006 2010</w:t>
            </w:r>
          </w:p>
        </w:tc>
      </w:tr>
      <w:tr w:rsidR="007B6B78" w:rsidRPr="001E11C2" w14:paraId="3C5A6DF5" w14:textId="77777777" w:rsidTr="003D1384">
        <w:trPr>
          <w:trHeight w:val="288"/>
        </w:trPr>
        <w:tc>
          <w:tcPr>
            <w:tcW w:w="1316" w:type="dxa"/>
            <w:shd w:val="clear" w:color="auto" w:fill="auto"/>
            <w:noWrap/>
            <w:vAlign w:val="bottom"/>
            <w:hideMark/>
          </w:tcPr>
          <w:p w14:paraId="126A7E0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1A71260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744</w:t>
            </w:r>
          </w:p>
        </w:tc>
        <w:tc>
          <w:tcPr>
            <w:tcW w:w="3519" w:type="dxa"/>
            <w:shd w:val="clear" w:color="auto" w:fill="auto"/>
            <w:noWrap/>
            <w:vAlign w:val="bottom"/>
            <w:hideMark/>
          </w:tcPr>
          <w:p w14:paraId="01CD052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Livable Netherlands</w:t>
            </w:r>
          </w:p>
        </w:tc>
        <w:tc>
          <w:tcPr>
            <w:tcW w:w="7337" w:type="dxa"/>
            <w:shd w:val="clear" w:color="auto" w:fill="auto"/>
            <w:noWrap/>
            <w:vAlign w:val="bottom"/>
            <w:hideMark/>
          </w:tcPr>
          <w:p w14:paraId="314B99D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2002 2003</w:t>
            </w:r>
          </w:p>
        </w:tc>
      </w:tr>
      <w:tr w:rsidR="007B6B78" w:rsidRPr="001E11C2" w14:paraId="1549A8FC" w14:textId="77777777" w:rsidTr="003D1384">
        <w:trPr>
          <w:trHeight w:val="288"/>
        </w:trPr>
        <w:tc>
          <w:tcPr>
            <w:tcW w:w="1316" w:type="dxa"/>
            <w:shd w:val="clear" w:color="auto" w:fill="auto"/>
            <w:noWrap/>
            <w:vAlign w:val="bottom"/>
            <w:hideMark/>
          </w:tcPr>
          <w:p w14:paraId="7439231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4F0460C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87</w:t>
            </w:r>
          </w:p>
        </w:tc>
        <w:tc>
          <w:tcPr>
            <w:tcW w:w="3519" w:type="dxa"/>
            <w:shd w:val="clear" w:color="auto" w:fill="auto"/>
            <w:noWrap/>
            <w:vAlign w:val="bottom"/>
            <w:hideMark/>
          </w:tcPr>
          <w:p w14:paraId="7601A54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Middle Party</w:t>
            </w:r>
          </w:p>
        </w:tc>
        <w:tc>
          <w:tcPr>
            <w:tcW w:w="7337" w:type="dxa"/>
            <w:shd w:val="clear" w:color="auto" w:fill="auto"/>
            <w:noWrap/>
            <w:vAlign w:val="bottom"/>
            <w:hideMark/>
          </w:tcPr>
          <w:p w14:paraId="382F9A9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1972 2002</w:t>
            </w:r>
          </w:p>
        </w:tc>
      </w:tr>
      <w:tr w:rsidR="007B6B78" w:rsidRPr="001E11C2" w14:paraId="1AAEA62C" w14:textId="77777777" w:rsidTr="003D1384">
        <w:trPr>
          <w:trHeight w:val="288"/>
        </w:trPr>
        <w:tc>
          <w:tcPr>
            <w:tcW w:w="1316" w:type="dxa"/>
            <w:shd w:val="clear" w:color="auto" w:fill="auto"/>
            <w:noWrap/>
            <w:vAlign w:val="bottom"/>
            <w:hideMark/>
          </w:tcPr>
          <w:p w14:paraId="45E48C2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6BE0E43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1452</w:t>
            </w:r>
          </w:p>
        </w:tc>
        <w:tc>
          <w:tcPr>
            <w:tcW w:w="3519" w:type="dxa"/>
            <w:shd w:val="clear" w:color="auto" w:fill="auto"/>
            <w:noWrap/>
            <w:vAlign w:val="bottom"/>
            <w:hideMark/>
          </w:tcPr>
          <w:p w14:paraId="2DA0197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Pacifist Socialist Party</w:t>
            </w:r>
          </w:p>
        </w:tc>
        <w:tc>
          <w:tcPr>
            <w:tcW w:w="7337" w:type="dxa"/>
            <w:shd w:val="clear" w:color="auto" w:fill="auto"/>
            <w:noWrap/>
            <w:vAlign w:val="bottom"/>
            <w:hideMark/>
          </w:tcPr>
          <w:p w14:paraId="71FD3A33" w14:textId="755E358A"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1959 1963 1967</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1972 1977 1981 1982 1986</w:t>
            </w:r>
          </w:p>
        </w:tc>
      </w:tr>
      <w:tr w:rsidR="007B6B78" w:rsidRPr="001E11C2" w14:paraId="1A60608B" w14:textId="77777777" w:rsidTr="003D1384">
        <w:trPr>
          <w:trHeight w:val="288"/>
        </w:trPr>
        <w:tc>
          <w:tcPr>
            <w:tcW w:w="1316" w:type="dxa"/>
            <w:shd w:val="clear" w:color="auto" w:fill="auto"/>
            <w:noWrap/>
            <w:vAlign w:val="bottom"/>
            <w:hideMark/>
          </w:tcPr>
          <w:p w14:paraId="3929B25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0FAB6A9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1501</w:t>
            </w:r>
          </w:p>
        </w:tc>
        <w:tc>
          <w:tcPr>
            <w:tcW w:w="3519" w:type="dxa"/>
            <w:shd w:val="clear" w:color="auto" w:fill="auto"/>
            <w:noWrap/>
            <w:vAlign w:val="bottom"/>
            <w:hideMark/>
          </w:tcPr>
          <w:p w14:paraId="3E257C3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Party for Freedom</w:t>
            </w:r>
          </w:p>
        </w:tc>
        <w:tc>
          <w:tcPr>
            <w:tcW w:w="7337" w:type="dxa"/>
            <w:shd w:val="clear" w:color="auto" w:fill="auto"/>
            <w:noWrap/>
            <w:vAlign w:val="bottom"/>
            <w:hideMark/>
          </w:tcPr>
          <w:p w14:paraId="3F1B6E3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2006 2010</w:t>
            </w:r>
          </w:p>
        </w:tc>
      </w:tr>
      <w:tr w:rsidR="007B6B78" w:rsidRPr="001E11C2" w14:paraId="3074CAE4" w14:textId="77777777" w:rsidTr="003D1384">
        <w:trPr>
          <w:trHeight w:val="288"/>
        </w:trPr>
        <w:tc>
          <w:tcPr>
            <w:tcW w:w="1316" w:type="dxa"/>
            <w:shd w:val="clear" w:color="auto" w:fill="auto"/>
            <w:noWrap/>
            <w:vAlign w:val="bottom"/>
            <w:hideMark/>
          </w:tcPr>
          <w:p w14:paraId="7E64742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6ECA180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990</w:t>
            </w:r>
          </w:p>
        </w:tc>
        <w:tc>
          <w:tcPr>
            <w:tcW w:w="3519" w:type="dxa"/>
            <w:shd w:val="clear" w:color="auto" w:fill="auto"/>
            <w:noWrap/>
            <w:vAlign w:val="bottom"/>
            <w:hideMark/>
          </w:tcPr>
          <w:p w14:paraId="5A0970A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Party for the Animals</w:t>
            </w:r>
          </w:p>
        </w:tc>
        <w:tc>
          <w:tcPr>
            <w:tcW w:w="7337" w:type="dxa"/>
            <w:shd w:val="clear" w:color="auto" w:fill="auto"/>
            <w:noWrap/>
            <w:vAlign w:val="bottom"/>
            <w:hideMark/>
          </w:tcPr>
          <w:p w14:paraId="3732BC7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2003 2006 2010</w:t>
            </w:r>
          </w:p>
        </w:tc>
      </w:tr>
      <w:tr w:rsidR="007B6B78" w:rsidRPr="001E11C2" w14:paraId="016E6FB4" w14:textId="77777777" w:rsidTr="003D1384">
        <w:trPr>
          <w:trHeight w:val="288"/>
        </w:trPr>
        <w:tc>
          <w:tcPr>
            <w:tcW w:w="1316" w:type="dxa"/>
            <w:shd w:val="clear" w:color="auto" w:fill="auto"/>
            <w:noWrap/>
            <w:vAlign w:val="bottom"/>
            <w:hideMark/>
          </w:tcPr>
          <w:p w14:paraId="0B98665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709C004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1409</w:t>
            </w:r>
          </w:p>
        </w:tc>
        <w:tc>
          <w:tcPr>
            <w:tcW w:w="3519" w:type="dxa"/>
            <w:shd w:val="clear" w:color="auto" w:fill="auto"/>
            <w:noWrap/>
            <w:vAlign w:val="bottom"/>
            <w:hideMark/>
          </w:tcPr>
          <w:p w14:paraId="2BC4C09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People's Party for Freedom and Democracy</w:t>
            </w:r>
          </w:p>
        </w:tc>
        <w:tc>
          <w:tcPr>
            <w:tcW w:w="7337" w:type="dxa"/>
            <w:shd w:val="clear" w:color="auto" w:fill="auto"/>
            <w:noWrap/>
            <w:vAlign w:val="bottom"/>
            <w:hideMark/>
          </w:tcPr>
          <w:p w14:paraId="361C9434" w14:textId="35370882"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1946 1948 1952 1956 1959 1963 1967</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1972 1977 1981 1982 1986 1989 1994 1998 2002 2003 2006 2010</w:t>
            </w:r>
          </w:p>
        </w:tc>
      </w:tr>
      <w:tr w:rsidR="007B6B78" w:rsidRPr="001E11C2" w14:paraId="551189FB" w14:textId="77777777" w:rsidTr="003D1384">
        <w:trPr>
          <w:trHeight w:val="288"/>
        </w:trPr>
        <w:tc>
          <w:tcPr>
            <w:tcW w:w="1316" w:type="dxa"/>
            <w:shd w:val="clear" w:color="auto" w:fill="auto"/>
            <w:noWrap/>
            <w:vAlign w:val="bottom"/>
            <w:hideMark/>
          </w:tcPr>
          <w:p w14:paraId="04BFF39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52F04E8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1251</w:t>
            </w:r>
          </w:p>
        </w:tc>
        <w:tc>
          <w:tcPr>
            <w:tcW w:w="3519" w:type="dxa"/>
            <w:shd w:val="clear" w:color="auto" w:fill="auto"/>
            <w:noWrap/>
            <w:vAlign w:val="bottom"/>
            <w:hideMark/>
          </w:tcPr>
          <w:p w14:paraId="68018D9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Political Reformed Party</w:t>
            </w:r>
          </w:p>
        </w:tc>
        <w:tc>
          <w:tcPr>
            <w:tcW w:w="7337" w:type="dxa"/>
            <w:shd w:val="clear" w:color="auto" w:fill="auto"/>
            <w:noWrap/>
            <w:vAlign w:val="bottom"/>
            <w:hideMark/>
          </w:tcPr>
          <w:p w14:paraId="1EA257DD" w14:textId="213C415D"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1946 1948 1952 1956 1959 1963 1967</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1972 1977 1981 1982 1986 1989 1994 1998 2002 2003 2006 2010</w:t>
            </w:r>
          </w:p>
        </w:tc>
      </w:tr>
      <w:tr w:rsidR="007B6B78" w:rsidRPr="001E11C2" w14:paraId="25B686DD" w14:textId="77777777" w:rsidTr="003D1384">
        <w:trPr>
          <w:trHeight w:val="288"/>
        </w:trPr>
        <w:tc>
          <w:tcPr>
            <w:tcW w:w="1316" w:type="dxa"/>
            <w:shd w:val="clear" w:color="auto" w:fill="auto"/>
            <w:noWrap/>
            <w:vAlign w:val="bottom"/>
            <w:hideMark/>
          </w:tcPr>
          <w:p w14:paraId="1CE7541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Netherlands</w:t>
            </w:r>
          </w:p>
        </w:tc>
        <w:tc>
          <w:tcPr>
            <w:tcW w:w="963" w:type="dxa"/>
            <w:shd w:val="clear" w:color="auto" w:fill="auto"/>
            <w:noWrap/>
            <w:vAlign w:val="bottom"/>
            <w:hideMark/>
          </w:tcPr>
          <w:p w14:paraId="71913A5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342</w:t>
            </w:r>
          </w:p>
        </w:tc>
        <w:tc>
          <w:tcPr>
            <w:tcW w:w="3519" w:type="dxa"/>
            <w:shd w:val="clear" w:color="auto" w:fill="auto"/>
            <w:noWrap/>
            <w:vAlign w:val="bottom"/>
            <w:hideMark/>
          </w:tcPr>
          <w:p w14:paraId="6B77E27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Radical Political Party</w:t>
            </w:r>
          </w:p>
        </w:tc>
        <w:tc>
          <w:tcPr>
            <w:tcW w:w="7337" w:type="dxa"/>
            <w:shd w:val="clear" w:color="auto" w:fill="auto"/>
            <w:noWrap/>
            <w:vAlign w:val="bottom"/>
            <w:hideMark/>
          </w:tcPr>
          <w:p w14:paraId="7138A8F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1972 1977 1981 1982 1986</w:t>
            </w:r>
          </w:p>
        </w:tc>
      </w:tr>
      <w:tr w:rsidR="007B6B78" w:rsidRPr="001E11C2" w14:paraId="413832CC" w14:textId="77777777" w:rsidTr="003D1384">
        <w:trPr>
          <w:trHeight w:val="288"/>
        </w:trPr>
        <w:tc>
          <w:tcPr>
            <w:tcW w:w="1316" w:type="dxa"/>
            <w:shd w:val="clear" w:color="auto" w:fill="auto"/>
            <w:noWrap/>
            <w:vAlign w:val="bottom"/>
            <w:hideMark/>
          </w:tcPr>
          <w:p w14:paraId="6660874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2031A09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212</w:t>
            </w:r>
          </w:p>
        </w:tc>
        <w:tc>
          <w:tcPr>
            <w:tcW w:w="3519" w:type="dxa"/>
            <w:shd w:val="clear" w:color="auto" w:fill="auto"/>
            <w:noWrap/>
            <w:vAlign w:val="bottom"/>
            <w:hideMark/>
          </w:tcPr>
          <w:p w14:paraId="2AEA310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Reformatory Political Federation</w:t>
            </w:r>
          </w:p>
        </w:tc>
        <w:tc>
          <w:tcPr>
            <w:tcW w:w="7337" w:type="dxa"/>
            <w:shd w:val="clear" w:color="auto" w:fill="auto"/>
            <w:noWrap/>
            <w:vAlign w:val="bottom"/>
            <w:hideMark/>
          </w:tcPr>
          <w:p w14:paraId="756866A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1977 1981 1982 1986 1989 1994 1998</w:t>
            </w:r>
          </w:p>
        </w:tc>
      </w:tr>
      <w:tr w:rsidR="007B6B78" w:rsidRPr="001E11C2" w14:paraId="3A3915AC" w14:textId="77777777" w:rsidTr="003D1384">
        <w:trPr>
          <w:trHeight w:val="288"/>
        </w:trPr>
        <w:tc>
          <w:tcPr>
            <w:tcW w:w="1316" w:type="dxa"/>
            <w:shd w:val="clear" w:color="auto" w:fill="auto"/>
            <w:noWrap/>
            <w:vAlign w:val="bottom"/>
            <w:hideMark/>
          </w:tcPr>
          <w:p w14:paraId="2401934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6B7AE19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625</w:t>
            </w:r>
          </w:p>
        </w:tc>
        <w:tc>
          <w:tcPr>
            <w:tcW w:w="3519" w:type="dxa"/>
            <w:shd w:val="clear" w:color="auto" w:fill="auto"/>
            <w:noWrap/>
            <w:vAlign w:val="bottom"/>
            <w:hideMark/>
          </w:tcPr>
          <w:p w14:paraId="642DCB9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Reformed Political League</w:t>
            </w:r>
          </w:p>
        </w:tc>
        <w:tc>
          <w:tcPr>
            <w:tcW w:w="7337" w:type="dxa"/>
            <w:shd w:val="clear" w:color="auto" w:fill="auto"/>
            <w:noWrap/>
            <w:vAlign w:val="bottom"/>
            <w:hideMark/>
          </w:tcPr>
          <w:p w14:paraId="4BE8BA1F" w14:textId="7B507B5D"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1952 1956 1959 1963 1967</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1972 1977 1981 1982 1986 1989 1994 1998</w:t>
            </w:r>
          </w:p>
        </w:tc>
      </w:tr>
      <w:tr w:rsidR="007B6B78" w:rsidRPr="001E11C2" w14:paraId="26C9D35F" w14:textId="77777777" w:rsidTr="003D1384">
        <w:trPr>
          <w:trHeight w:val="288"/>
        </w:trPr>
        <w:tc>
          <w:tcPr>
            <w:tcW w:w="1316" w:type="dxa"/>
            <w:shd w:val="clear" w:color="auto" w:fill="auto"/>
            <w:noWrap/>
            <w:vAlign w:val="bottom"/>
            <w:hideMark/>
          </w:tcPr>
          <w:p w14:paraId="3B013C3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Netherlands</w:t>
            </w:r>
          </w:p>
        </w:tc>
        <w:tc>
          <w:tcPr>
            <w:tcW w:w="963" w:type="dxa"/>
            <w:shd w:val="clear" w:color="auto" w:fill="auto"/>
            <w:noWrap/>
            <w:vAlign w:val="bottom"/>
            <w:hideMark/>
          </w:tcPr>
          <w:p w14:paraId="3970679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357</w:t>
            </w:r>
          </w:p>
        </w:tc>
        <w:tc>
          <w:tcPr>
            <w:tcW w:w="3519" w:type="dxa"/>
            <w:shd w:val="clear" w:color="auto" w:fill="auto"/>
            <w:noWrap/>
            <w:vAlign w:val="bottom"/>
            <w:hideMark/>
          </w:tcPr>
          <w:p w14:paraId="2843FD7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Socialist Party</w:t>
            </w:r>
          </w:p>
        </w:tc>
        <w:tc>
          <w:tcPr>
            <w:tcW w:w="7337" w:type="dxa"/>
            <w:shd w:val="clear" w:color="auto" w:fill="auto"/>
            <w:noWrap/>
            <w:vAlign w:val="bottom"/>
            <w:hideMark/>
          </w:tcPr>
          <w:p w14:paraId="53600C6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1977 1981 1982 1989 1994 1998 2002 2003 2006 2010</w:t>
            </w:r>
          </w:p>
        </w:tc>
      </w:tr>
      <w:tr w:rsidR="007B6B78" w:rsidRPr="001E11C2" w14:paraId="7DF331DF" w14:textId="77777777" w:rsidTr="003D1384">
        <w:trPr>
          <w:trHeight w:val="288"/>
        </w:trPr>
        <w:tc>
          <w:tcPr>
            <w:tcW w:w="1316" w:type="dxa"/>
            <w:shd w:val="clear" w:color="auto" w:fill="auto"/>
            <w:noWrap/>
            <w:vAlign w:val="bottom"/>
            <w:hideMark/>
          </w:tcPr>
          <w:p w14:paraId="27BE9D3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56A1CED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617</w:t>
            </w:r>
          </w:p>
        </w:tc>
        <w:tc>
          <w:tcPr>
            <w:tcW w:w="3519" w:type="dxa"/>
            <w:shd w:val="clear" w:color="auto" w:fill="auto"/>
            <w:noWrap/>
            <w:vAlign w:val="bottom"/>
            <w:hideMark/>
          </w:tcPr>
          <w:p w14:paraId="1889377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ACT New Zealand</w:t>
            </w:r>
          </w:p>
        </w:tc>
        <w:tc>
          <w:tcPr>
            <w:tcW w:w="7337" w:type="dxa"/>
            <w:shd w:val="clear" w:color="auto" w:fill="auto"/>
            <w:noWrap/>
            <w:vAlign w:val="bottom"/>
            <w:hideMark/>
          </w:tcPr>
          <w:p w14:paraId="6320D75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1996 1999 2002 2005 2008 2011</w:t>
            </w:r>
          </w:p>
        </w:tc>
      </w:tr>
      <w:tr w:rsidR="007B6B78" w:rsidRPr="001E11C2" w14:paraId="61494BC3" w14:textId="77777777" w:rsidTr="003D1384">
        <w:trPr>
          <w:trHeight w:val="288"/>
        </w:trPr>
        <w:tc>
          <w:tcPr>
            <w:tcW w:w="1316" w:type="dxa"/>
            <w:shd w:val="clear" w:color="auto" w:fill="auto"/>
            <w:noWrap/>
            <w:vAlign w:val="bottom"/>
            <w:hideMark/>
          </w:tcPr>
          <w:p w14:paraId="75CD3A7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5D48A3D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2073</w:t>
            </w:r>
          </w:p>
        </w:tc>
        <w:tc>
          <w:tcPr>
            <w:tcW w:w="3519" w:type="dxa"/>
            <w:shd w:val="clear" w:color="auto" w:fill="auto"/>
            <w:noWrap/>
            <w:vAlign w:val="bottom"/>
            <w:hideMark/>
          </w:tcPr>
          <w:p w14:paraId="46C293B9"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Aotearoa</w:t>
            </w:r>
            <w:proofErr w:type="spellEnd"/>
            <w:r w:rsidRPr="001E11C2">
              <w:rPr>
                <w:rFonts w:ascii="Garamond" w:eastAsia="Times New Roman" w:hAnsi="Garamond" w:cs="Times New Roman"/>
                <w:sz w:val="24"/>
                <w:szCs w:val="24"/>
              </w:rPr>
              <w:t xml:space="preserve"> </w:t>
            </w:r>
            <w:proofErr w:type="spellStart"/>
            <w:r w:rsidRPr="001E11C2">
              <w:rPr>
                <w:rFonts w:ascii="Garamond" w:eastAsia="Times New Roman" w:hAnsi="Garamond" w:cs="Times New Roman"/>
                <w:sz w:val="24"/>
                <w:szCs w:val="24"/>
              </w:rPr>
              <w:t>Legalise</w:t>
            </w:r>
            <w:proofErr w:type="spellEnd"/>
            <w:r w:rsidRPr="001E11C2">
              <w:rPr>
                <w:rFonts w:ascii="Garamond" w:eastAsia="Times New Roman" w:hAnsi="Garamond" w:cs="Times New Roman"/>
                <w:sz w:val="24"/>
                <w:szCs w:val="24"/>
              </w:rPr>
              <w:t xml:space="preserve"> Cannabis Party</w:t>
            </w:r>
          </w:p>
        </w:tc>
        <w:tc>
          <w:tcPr>
            <w:tcW w:w="7337" w:type="dxa"/>
            <w:shd w:val="clear" w:color="auto" w:fill="auto"/>
            <w:noWrap/>
            <w:vAlign w:val="bottom"/>
            <w:hideMark/>
          </w:tcPr>
          <w:p w14:paraId="31A9FC8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1996 1999 2002 2005 2008 2011</w:t>
            </w:r>
          </w:p>
        </w:tc>
      </w:tr>
      <w:tr w:rsidR="007B6B78" w:rsidRPr="001E11C2" w14:paraId="767EF883" w14:textId="77777777" w:rsidTr="003D1384">
        <w:trPr>
          <w:trHeight w:val="288"/>
        </w:trPr>
        <w:tc>
          <w:tcPr>
            <w:tcW w:w="1316" w:type="dxa"/>
            <w:shd w:val="clear" w:color="auto" w:fill="auto"/>
            <w:noWrap/>
            <w:vAlign w:val="bottom"/>
            <w:hideMark/>
          </w:tcPr>
          <w:p w14:paraId="53EC62B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2E92D48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774</w:t>
            </w:r>
          </w:p>
        </w:tc>
        <w:tc>
          <w:tcPr>
            <w:tcW w:w="3519" w:type="dxa"/>
            <w:shd w:val="clear" w:color="auto" w:fill="auto"/>
            <w:noWrap/>
            <w:vAlign w:val="bottom"/>
            <w:hideMark/>
          </w:tcPr>
          <w:p w14:paraId="51F009A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Democrat Party</w:t>
            </w:r>
          </w:p>
        </w:tc>
        <w:tc>
          <w:tcPr>
            <w:tcW w:w="7337" w:type="dxa"/>
            <w:shd w:val="clear" w:color="auto" w:fill="auto"/>
            <w:noWrap/>
            <w:vAlign w:val="bottom"/>
            <w:hideMark/>
          </w:tcPr>
          <w:p w14:paraId="00AFE20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w:t>
            </w:r>
          </w:p>
        </w:tc>
      </w:tr>
      <w:tr w:rsidR="007B6B78" w:rsidRPr="001E11C2" w14:paraId="49218E85" w14:textId="77777777" w:rsidTr="003D1384">
        <w:trPr>
          <w:trHeight w:val="288"/>
        </w:trPr>
        <w:tc>
          <w:tcPr>
            <w:tcW w:w="1316" w:type="dxa"/>
            <w:shd w:val="clear" w:color="auto" w:fill="auto"/>
            <w:noWrap/>
            <w:vAlign w:val="bottom"/>
            <w:hideMark/>
          </w:tcPr>
          <w:p w14:paraId="0010AED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1B10D0E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2072</w:t>
            </w:r>
          </w:p>
        </w:tc>
        <w:tc>
          <w:tcPr>
            <w:tcW w:w="3519" w:type="dxa"/>
            <w:shd w:val="clear" w:color="auto" w:fill="auto"/>
            <w:noWrap/>
            <w:vAlign w:val="bottom"/>
            <w:hideMark/>
          </w:tcPr>
          <w:p w14:paraId="6F2B742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Heritage Party of New Zealand</w:t>
            </w:r>
          </w:p>
        </w:tc>
        <w:tc>
          <w:tcPr>
            <w:tcW w:w="7337" w:type="dxa"/>
            <w:shd w:val="clear" w:color="auto" w:fill="auto"/>
            <w:noWrap/>
            <w:vAlign w:val="bottom"/>
            <w:hideMark/>
          </w:tcPr>
          <w:p w14:paraId="7114E1A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1993 1996 1999 2002 2005</w:t>
            </w:r>
          </w:p>
        </w:tc>
      </w:tr>
      <w:tr w:rsidR="007B6B78" w:rsidRPr="001E11C2" w14:paraId="4841B04F" w14:textId="77777777" w:rsidTr="003D1384">
        <w:trPr>
          <w:trHeight w:val="288"/>
        </w:trPr>
        <w:tc>
          <w:tcPr>
            <w:tcW w:w="1316" w:type="dxa"/>
            <w:shd w:val="clear" w:color="auto" w:fill="auto"/>
            <w:noWrap/>
            <w:vAlign w:val="bottom"/>
            <w:hideMark/>
          </w:tcPr>
          <w:p w14:paraId="27656FD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798057A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2076</w:t>
            </w:r>
          </w:p>
        </w:tc>
        <w:tc>
          <w:tcPr>
            <w:tcW w:w="3519" w:type="dxa"/>
            <w:shd w:val="clear" w:color="auto" w:fill="auto"/>
            <w:noWrap/>
            <w:vAlign w:val="bottom"/>
            <w:hideMark/>
          </w:tcPr>
          <w:p w14:paraId="4BB0A07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Communist Party of New Zealand</w:t>
            </w:r>
          </w:p>
        </w:tc>
        <w:tc>
          <w:tcPr>
            <w:tcW w:w="7337" w:type="dxa"/>
            <w:shd w:val="clear" w:color="auto" w:fill="auto"/>
            <w:noWrap/>
            <w:vAlign w:val="bottom"/>
            <w:hideMark/>
          </w:tcPr>
          <w:p w14:paraId="5209424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1946 1949 1951 1954 1957 1960 1963 1966 1969</w:t>
            </w:r>
          </w:p>
        </w:tc>
      </w:tr>
      <w:tr w:rsidR="007B6B78" w:rsidRPr="001E11C2" w14:paraId="35F24E8F" w14:textId="77777777" w:rsidTr="003D1384">
        <w:trPr>
          <w:trHeight w:val="288"/>
        </w:trPr>
        <w:tc>
          <w:tcPr>
            <w:tcW w:w="1316" w:type="dxa"/>
            <w:shd w:val="clear" w:color="auto" w:fill="auto"/>
            <w:noWrap/>
            <w:vAlign w:val="bottom"/>
            <w:hideMark/>
          </w:tcPr>
          <w:p w14:paraId="1B1597D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266F2EC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1973</w:t>
            </w:r>
          </w:p>
        </w:tc>
        <w:tc>
          <w:tcPr>
            <w:tcW w:w="3519" w:type="dxa"/>
            <w:shd w:val="clear" w:color="auto" w:fill="auto"/>
            <w:noWrap/>
            <w:vAlign w:val="bottom"/>
            <w:hideMark/>
          </w:tcPr>
          <w:p w14:paraId="12637FE9"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Conservatice</w:t>
            </w:r>
            <w:proofErr w:type="spellEnd"/>
            <w:r w:rsidRPr="001E11C2">
              <w:rPr>
                <w:rFonts w:ascii="Garamond" w:eastAsia="Times New Roman" w:hAnsi="Garamond" w:cs="Times New Roman"/>
                <w:sz w:val="24"/>
                <w:szCs w:val="24"/>
              </w:rPr>
              <w:t xml:space="preserve"> Party of New Zealand</w:t>
            </w:r>
          </w:p>
        </w:tc>
        <w:tc>
          <w:tcPr>
            <w:tcW w:w="7337" w:type="dxa"/>
            <w:shd w:val="clear" w:color="auto" w:fill="auto"/>
            <w:noWrap/>
            <w:vAlign w:val="bottom"/>
            <w:hideMark/>
          </w:tcPr>
          <w:p w14:paraId="0E2ED6C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2011</w:t>
            </w:r>
          </w:p>
        </w:tc>
      </w:tr>
      <w:tr w:rsidR="007B6B78" w:rsidRPr="001E11C2" w14:paraId="06D500EA" w14:textId="77777777" w:rsidTr="003D1384">
        <w:trPr>
          <w:trHeight w:val="288"/>
        </w:trPr>
        <w:tc>
          <w:tcPr>
            <w:tcW w:w="1316" w:type="dxa"/>
            <w:shd w:val="clear" w:color="auto" w:fill="auto"/>
            <w:noWrap/>
            <w:vAlign w:val="bottom"/>
            <w:hideMark/>
          </w:tcPr>
          <w:p w14:paraId="2BBC9B9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7DAAC3C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1171</w:t>
            </w:r>
          </w:p>
        </w:tc>
        <w:tc>
          <w:tcPr>
            <w:tcW w:w="3519" w:type="dxa"/>
            <w:shd w:val="clear" w:color="auto" w:fill="auto"/>
            <w:noWrap/>
            <w:vAlign w:val="bottom"/>
            <w:hideMark/>
          </w:tcPr>
          <w:p w14:paraId="1B2693A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Green Party</w:t>
            </w:r>
          </w:p>
        </w:tc>
        <w:tc>
          <w:tcPr>
            <w:tcW w:w="7337" w:type="dxa"/>
            <w:shd w:val="clear" w:color="auto" w:fill="auto"/>
            <w:noWrap/>
            <w:vAlign w:val="bottom"/>
            <w:hideMark/>
          </w:tcPr>
          <w:p w14:paraId="31FB0AA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1990 1999 2002 2005 2008 2011</w:t>
            </w:r>
          </w:p>
        </w:tc>
      </w:tr>
      <w:tr w:rsidR="007B6B78" w:rsidRPr="001E11C2" w14:paraId="102F2686" w14:textId="77777777" w:rsidTr="003D1384">
        <w:trPr>
          <w:trHeight w:val="288"/>
        </w:trPr>
        <w:tc>
          <w:tcPr>
            <w:tcW w:w="1316" w:type="dxa"/>
            <w:shd w:val="clear" w:color="auto" w:fill="auto"/>
            <w:noWrap/>
            <w:vAlign w:val="bottom"/>
            <w:hideMark/>
          </w:tcPr>
          <w:p w14:paraId="3490CCB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320ACC7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878</w:t>
            </w:r>
          </w:p>
        </w:tc>
        <w:tc>
          <w:tcPr>
            <w:tcW w:w="3519" w:type="dxa"/>
            <w:shd w:val="clear" w:color="auto" w:fill="auto"/>
            <w:noWrap/>
            <w:vAlign w:val="bottom"/>
            <w:hideMark/>
          </w:tcPr>
          <w:p w14:paraId="6353DE34"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Labour</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2380685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1946 1949 1951 1954 1957 1960 1963 1966 1969 1972 1975 1978 1981 1984 1987 1990 1993 1996 1999 2002 2005 2008 2011</w:t>
            </w:r>
          </w:p>
        </w:tc>
      </w:tr>
      <w:tr w:rsidR="007B6B78" w:rsidRPr="001E11C2" w14:paraId="0E842B69" w14:textId="77777777" w:rsidTr="003D1384">
        <w:trPr>
          <w:trHeight w:val="288"/>
        </w:trPr>
        <w:tc>
          <w:tcPr>
            <w:tcW w:w="1316" w:type="dxa"/>
            <w:shd w:val="clear" w:color="auto" w:fill="auto"/>
            <w:noWrap/>
            <w:vAlign w:val="bottom"/>
            <w:hideMark/>
          </w:tcPr>
          <w:p w14:paraId="7BE5AB8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34F1895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1972</w:t>
            </w:r>
          </w:p>
        </w:tc>
        <w:tc>
          <w:tcPr>
            <w:tcW w:w="3519" w:type="dxa"/>
            <w:shd w:val="clear" w:color="auto" w:fill="auto"/>
            <w:noWrap/>
            <w:vAlign w:val="bottom"/>
            <w:hideMark/>
          </w:tcPr>
          <w:p w14:paraId="312EDD3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Mana Party</w:t>
            </w:r>
          </w:p>
        </w:tc>
        <w:tc>
          <w:tcPr>
            <w:tcW w:w="7337" w:type="dxa"/>
            <w:shd w:val="clear" w:color="auto" w:fill="auto"/>
            <w:noWrap/>
            <w:vAlign w:val="bottom"/>
            <w:hideMark/>
          </w:tcPr>
          <w:p w14:paraId="6DE8940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2011</w:t>
            </w:r>
          </w:p>
        </w:tc>
      </w:tr>
      <w:tr w:rsidR="007B6B78" w:rsidRPr="001E11C2" w14:paraId="357B8DFE" w14:textId="77777777" w:rsidTr="003D1384">
        <w:trPr>
          <w:trHeight w:val="288"/>
        </w:trPr>
        <w:tc>
          <w:tcPr>
            <w:tcW w:w="1316" w:type="dxa"/>
            <w:shd w:val="clear" w:color="auto" w:fill="auto"/>
            <w:noWrap/>
            <w:vAlign w:val="bottom"/>
            <w:hideMark/>
          </w:tcPr>
          <w:p w14:paraId="7F8224A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3EC4D56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114</w:t>
            </w:r>
          </w:p>
        </w:tc>
        <w:tc>
          <w:tcPr>
            <w:tcW w:w="3519" w:type="dxa"/>
            <w:shd w:val="clear" w:color="auto" w:fill="auto"/>
            <w:noWrap/>
            <w:vAlign w:val="bottom"/>
            <w:hideMark/>
          </w:tcPr>
          <w:p w14:paraId="203C069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Maori Party</w:t>
            </w:r>
          </w:p>
        </w:tc>
        <w:tc>
          <w:tcPr>
            <w:tcW w:w="7337" w:type="dxa"/>
            <w:shd w:val="clear" w:color="auto" w:fill="auto"/>
            <w:noWrap/>
            <w:vAlign w:val="bottom"/>
            <w:hideMark/>
          </w:tcPr>
          <w:p w14:paraId="39D4D85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2005 2008 2011</w:t>
            </w:r>
          </w:p>
        </w:tc>
      </w:tr>
      <w:tr w:rsidR="007B6B78" w:rsidRPr="001E11C2" w14:paraId="56D573E6" w14:textId="77777777" w:rsidTr="003D1384">
        <w:trPr>
          <w:trHeight w:val="288"/>
        </w:trPr>
        <w:tc>
          <w:tcPr>
            <w:tcW w:w="1316" w:type="dxa"/>
            <w:shd w:val="clear" w:color="auto" w:fill="auto"/>
            <w:noWrap/>
            <w:vAlign w:val="bottom"/>
            <w:hideMark/>
          </w:tcPr>
          <w:p w14:paraId="600318B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71D7532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997</w:t>
            </w:r>
          </w:p>
        </w:tc>
        <w:tc>
          <w:tcPr>
            <w:tcW w:w="3519" w:type="dxa"/>
            <w:shd w:val="clear" w:color="auto" w:fill="auto"/>
            <w:noWrap/>
            <w:vAlign w:val="bottom"/>
            <w:hideMark/>
          </w:tcPr>
          <w:p w14:paraId="6C9F08D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Party</w:t>
            </w:r>
          </w:p>
        </w:tc>
        <w:tc>
          <w:tcPr>
            <w:tcW w:w="7337" w:type="dxa"/>
            <w:shd w:val="clear" w:color="auto" w:fill="auto"/>
            <w:noWrap/>
            <w:vAlign w:val="bottom"/>
            <w:hideMark/>
          </w:tcPr>
          <w:p w14:paraId="2C23072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1946 1949 1951 1954 1957 1960 1963 1966 1969 1972 1975 1978 1981 1984 1987 1990 1993 1996 1999 2002 2005 2008 2011</w:t>
            </w:r>
          </w:p>
        </w:tc>
      </w:tr>
      <w:tr w:rsidR="007B6B78" w:rsidRPr="001E11C2" w14:paraId="7FB66EF7" w14:textId="77777777" w:rsidTr="003D1384">
        <w:trPr>
          <w:trHeight w:val="288"/>
        </w:trPr>
        <w:tc>
          <w:tcPr>
            <w:tcW w:w="1316" w:type="dxa"/>
            <w:shd w:val="clear" w:color="auto" w:fill="auto"/>
            <w:noWrap/>
            <w:vAlign w:val="bottom"/>
            <w:hideMark/>
          </w:tcPr>
          <w:p w14:paraId="55CC228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1354BAE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930</w:t>
            </w:r>
          </w:p>
        </w:tc>
        <w:tc>
          <w:tcPr>
            <w:tcW w:w="3519" w:type="dxa"/>
            <w:shd w:val="clear" w:color="auto" w:fill="auto"/>
            <w:noWrap/>
            <w:vAlign w:val="bottom"/>
            <w:hideMark/>
          </w:tcPr>
          <w:p w14:paraId="34931C6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New </w:t>
            </w:r>
            <w:proofErr w:type="spellStart"/>
            <w:r w:rsidRPr="001E11C2">
              <w:rPr>
                <w:rFonts w:ascii="Garamond" w:eastAsia="Times New Roman" w:hAnsi="Garamond" w:cs="Times New Roman"/>
                <w:sz w:val="24"/>
                <w:szCs w:val="24"/>
              </w:rPr>
              <w:t>Labour</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0AB5E8F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1990</w:t>
            </w:r>
          </w:p>
        </w:tc>
      </w:tr>
      <w:tr w:rsidR="007B6B78" w:rsidRPr="001E11C2" w14:paraId="028E5A61" w14:textId="77777777" w:rsidTr="003D1384">
        <w:trPr>
          <w:trHeight w:val="288"/>
        </w:trPr>
        <w:tc>
          <w:tcPr>
            <w:tcW w:w="1316" w:type="dxa"/>
            <w:shd w:val="clear" w:color="auto" w:fill="auto"/>
            <w:noWrap/>
            <w:vAlign w:val="bottom"/>
            <w:hideMark/>
          </w:tcPr>
          <w:p w14:paraId="14CBFEE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70FDCF0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891</w:t>
            </w:r>
          </w:p>
        </w:tc>
        <w:tc>
          <w:tcPr>
            <w:tcW w:w="3519" w:type="dxa"/>
            <w:shd w:val="clear" w:color="auto" w:fill="auto"/>
            <w:noWrap/>
            <w:vAlign w:val="bottom"/>
            <w:hideMark/>
          </w:tcPr>
          <w:p w14:paraId="53FC692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 First Party</w:t>
            </w:r>
          </w:p>
        </w:tc>
        <w:tc>
          <w:tcPr>
            <w:tcW w:w="7337" w:type="dxa"/>
            <w:shd w:val="clear" w:color="auto" w:fill="auto"/>
            <w:noWrap/>
            <w:vAlign w:val="bottom"/>
            <w:hideMark/>
          </w:tcPr>
          <w:p w14:paraId="155BEC8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1993 1996 1999 2002 2005 2008 2011</w:t>
            </w:r>
          </w:p>
        </w:tc>
      </w:tr>
      <w:tr w:rsidR="007B6B78" w:rsidRPr="001E11C2" w14:paraId="6F1ADFFB" w14:textId="77777777" w:rsidTr="003D1384">
        <w:trPr>
          <w:trHeight w:val="288"/>
        </w:trPr>
        <w:tc>
          <w:tcPr>
            <w:tcW w:w="1316" w:type="dxa"/>
            <w:shd w:val="clear" w:color="auto" w:fill="auto"/>
            <w:noWrap/>
            <w:vAlign w:val="bottom"/>
            <w:hideMark/>
          </w:tcPr>
          <w:p w14:paraId="2A2DF27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New Zealand</w:t>
            </w:r>
          </w:p>
        </w:tc>
        <w:tc>
          <w:tcPr>
            <w:tcW w:w="963" w:type="dxa"/>
            <w:shd w:val="clear" w:color="auto" w:fill="auto"/>
            <w:noWrap/>
            <w:vAlign w:val="bottom"/>
            <w:hideMark/>
          </w:tcPr>
          <w:p w14:paraId="3FBB6DB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2075</w:t>
            </w:r>
          </w:p>
        </w:tc>
        <w:tc>
          <w:tcPr>
            <w:tcW w:w="3519" w:type="dxa"/>
            <w:shd w:val="clear" w:color="auto" w:fill="auto"/>
            <w:noWrap/>
            <w:vAlign w:val="bottom"/>
            <w:hideMark/>
          </w:tcPr>
          <w:p w14:paraId="146BDB1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 Party</w:t>
            </w:r>
          </w:p>
        </w:tc>
        <w:tc>
          <w:tcPr>
            <w:tcW w:w="7337" w:type="dxa"/>
            <w:shd w:val="clear" w:color="auto" w:fill="auto"/>
            <w:noWrap/>
            <w:vAlign w:val="bottom"/>
            <w:hideMark/>
          </w:tcPr>
          <w:p w14:paraId="08C0FF9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1984</w:t>
            </w:r>
          </w:p>
        </w:tc>
      </w:tr>
      <w:tr w:rsidR="007B6B78" w:rsidRPr="001E11C2" w14:paraId="0CB57529" w14:textId="77777777" w:rsidTr="003D1384">
        <w:trPr>
          <w:trHeight w:val="288"/>
        </w:trPr>
        <w:tc>
          <w:tcPr>
            <w:tcW w:w="1316" w:type="dxa"/>
            <w:shd w:val="clear" w:color="auto" w:fill="auto"/>
            <w:noWrap/>
            <w:vAlign w:val="bottom"/>
            <w:hideMark/>
          </w:tcPr>
          <w:p w14:paraId="750F97F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7246D63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2074</w:t>
            </w:r>
          </w:p>
        </w:tc>
        <w:tc>
          <w:tcPr>
            <w:tcW w:w="3519" w:type="dxa"/>
            <w:shd w:val="clear" w:color="auto" w:fill="auto"/>
            <w:noWrap/>
            <w:vAlign w:val="bottom"/>
            <w:hideMark/>
          </w:tcPr>
          <w:p w14:paraId="22941DC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Outdoor Recreation New Zealand</w:t>
            </w:r>
          </w:p>
        </w:tc>
        <w:tc>
          <w:tcPr>
            <w:tcW w:w="7337" w:type="dxa"/>
            <w:shd w:val="clear" w:color="auto" w:fill="auto"/>
            <w:noWrap/>
            <w:vAlign w:val="bottom"/>
            <w:hideMark/>
          </w:tcPr>
          <w:p w14:paraId="2747E8A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2002</w:t>
            </w:r>
          </w:p>
        </w:tc>
      </w:tr>
      <w:tr w:rsidR="007B6B78" w:rsidRPr="001E11C2" w14:paraId="05D62A85" w14:textId="77777777" w:rsidTr="003D1384">
        <w:trPr>
          <w:trHeight w:val="288"/>
        </w:trPr>
        <w:tc>
          <w:tcPr>
            <w:tcW w:w="1316" w:type="dxa"/>
            <w:shd w:val="clear" w:color="auto" w:fill="auto"/>
            <w:noWrap/>
            <w:vAlign w:val="bottom"/>
            <w:hideMark/>
          </w:tcPr>
          <w:p w14:paraId="285C709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7D587B1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354</w:t>
            </w:r>
          </w:p>
        </w:tc>
        <w:tc>
          <w:tcPr>
            <w:tcW w:w="3519" w:type="dxa"/>
            <w:shd w:val="clear" w:color="auto" w:fill="auto"/>
            <w:noWrap/>
            <w:vAlign w:val="bottom"/>
            <w:hideMark/>
          </w:tcPr>
          <w:p w14:paraId="4677159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Progressive Party</w:t>
            </w:r>
          </w:p>
        </w:tc>
        <w:tc>
          <w:tcPr>
            <w:tcW w:w="7337" w:type="dxa"/>
            <w:shd w:val="clear" w:color="auto" w:fill="auto"/>
            <w:noWrap/>
            <w:vAlign w:val="bottom"/>
            <w:hideMark/>
          </w:tcPr>
          <w:p w14:paraId="6183516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2002 2005 2008</w:t>
            </w:r>
          </w:p>
        </w:tc>
      </w:tr>
      <w:tr w:rsidR="007B6B78" w:rsidRPr="001E11C2" w14:paraId="24D9BBBF" w14:textId="77777777" w:rsidTr="003D1384">
        <w:trPr>
          <w:trHeight w:val="288"/>
        </w:trPr>
        <w:tc>
          <w:tcPr>
            <w:tcW w:w="1316" w:type="dxa"/>
            <w:shd w:val="clear" w:color="auto" w:fill="auto"/>
            <w:noWrap/>
            <w:vAlign w:val="bottom"/>
            <w:hideMark/>
          </w:tcPr>
          <w:p w14:paraId="0429E4D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563CF29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1636</w:t>
            </w:r>
          </w:p>
        </w:tc>
        <w:tc>
          <w:tcPr>
            <w:tcW w:w="3519" w:type="dxa"/>
            <w:shd w:val="clear" w:color="auto" w:fill="auto"/>
            <w:noWrap/>
            <w:vAlign w:val="bottom"/>
            <w:hideMark/>
          </w:tcPr>
          <w:p w14:paraId="7B3410B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Credit | Democratic Party</w:t>
            </w:r>
          </w:p>
        </w:tc>
        <w:tc>
          <w:tcPr>
            <w:tcW w:w="7337" w:type="dxa"/>
            <w:shd w:val="clear" w:color="auto" w:fill="auto"/>
            <w:noWrap/>
            <w:vAlign w:val="bottom"/>
            <w:hideMark/>
          </w:tcPr>
          <w:p w14:paraId="1772A96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1951 1954 1957 1960 1963 1966 1969 1972 1975 1978 1981 1984 1987 1990</w:t>
            </w:r>
          </w:p>
        </w:tc>
      </w:tr>
      <w:tr w:rsidR="007B6B78" w:rsidRPr="001E11C2" w14:paraId="719DCB43" w14:textId="77777777" w:rsidTr="003D1384">
        <w:trPr>
          <w:trHeight w:val="288"/>
        </w:trPr>
        <w:tc>
          <w:tcPr>
            <w:tcW w:w="1316" w:type="dxa"/>
            <w:shd w:val="clear" w:color="auto" w:fill="auto"/>
            <w:noWrap/>
            <w:vAlign w:val="bottom"/>
            <w:hideMark/>
          </w:tcPr>
          <w:p w14:paraId="5004545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51258D0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1313</w:t>
            </w:r>
          </w:p>
        </w:tc>
        <w:tc>
          <w:tcPr>
            <w:tcW w:w="3519" w:type="dxa"/>
            <w:shd w:val="clear" w:color="auto" w:fill="auto"/>
            <w:noWrap/>
            <w:vAlign w:val="bottom"/>
            <w:hideMark/>
          </w:tcPr>
          <w:p w14:paraId="289F976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Future New Zealand</w:t>
            </w:r>
          </w:p>
        </w:tc>
        <w:tc>
          <w:tcPr>
            <w:tcW w:w="7337" w:type="dxa"/>
            <w:shd w:val="clear" w:color="auto" w:fill="auto"/>
            <w:noWrap/>
            <w:vAlign w:val="bottom"/>
            <w:hideMark/>
          </w:tcPr>
          <w:p w14:paraId="0D7F8F0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2002 2005 2008 2011</w:t>
            </w:r>
          </w:p>
        </w:tc>
      </w:tr>
      <w:tr w:rsidR="007B6B78" w:rsidRPr="001E11C2" w14:paraId="52EB4F4A" w14:textId="77777777" w:rsidTr="003D1384">
        <w:trPr>
          <w:trHeight w:val="288"/>
        </w:trPr>
        <w:tc>
          <w:tcPr>
            <w:tcW w:w="1316" w:type="dxa"/>
            <w:shd w:val="clear" w:color="auto" w:fill="auto"/>
            <w:noWrap/>
            <w:vAlign w:val="bottom"/>
            <w:hideMark/>
          </w:tcPr>
          <w:p w14:paraId="4D8BC87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06976D0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917</w:t>
            </w:r>
          </w:p>
        </w:tc>
        <w:tc>
          <w:tcPr>
            <w:tcW w:w="3519" w:type="dxa"/>
            <w:shd w:val="clear" w:color="auto" w:fill="auto"/>
            <w:noWrap/>
            <w:vAlign w:val="bottom"/>
            <w:hideMark/>
          </w:tcPr>
          <w:p w14:paraId="7A3F7F6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New Zealand</w:t>
            </w:r>
          </w:p>
        </w:tc>
        <w:tc>
          <w:tcPr>
            <w:tcW w:w="7337" w:type="dxa"/>
            <w:shd w:val="clear" w:color="auto" w:fill="auto"/>
            <w:noWrap/>
            <w:vAlign w:val="bottom"/>
            <w:hideMark/>
          </w:tcPr>
          <w:p w14:paraId="7107CA5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1996 1999</w:t>
            </w:r>
          </w:p>
        </w:tc>
      </w:tr>
      <w:tr w:rsidR="007B6B78" w:rsidRPr="001E11C2" w14:paraId="40A216F7" w14:textId="77777777" w:rsidTr="003D1384">
        <w:trPr>
          <w:trHeight w:val="288"/>
        </w:trPr>
        <w:tc>
          <w:tcPr>
            <w:tcW w:w="1316" w:type="dxa"/>
            <w:shd w:val="clear" w:color="auto" w:fill="auto"/>
            <w:noWrap/>
            <w:vAlign w:val="bottom"/>
            <w:hideMark/>
          </w:tcPr>
          <w:p w14:paraId="284DAD5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Zealand</w:t>
            </w:r>
          </w:p>
        </w:tc>
        <w:tc>
          <w:tcPr>
            <w:tcW w:w="963" w:type="dxa"/>
            <w:shd w:val="clear" w:color="auto" w:fill="auto"/>
            <w:noWrap/>
            <w:vAlign w:val="bottom"/>
            <w:hideMark/>
          </w:tcPr>
          <w:p w14:paraId="46FEB15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1761</w:t>
            </w:r>
          </w:p>
        </w:tc>
        <w:tc>
          <w:tcPr>
            <w:tcW w:w="3519" w:type="dxa"/>
            <w:shd w:val="clear" w:color="auto" w:fill="auto"/>
            <w:noWrap/>
            <w:vAlign w:val="bottom"/>
            <w:hideMark/>
          </w:tcPr>
          <w:p w14:paraId="33E5A02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Values Party</w:t>
            </w:r>
          </w:p>
        </w:tc>
        <w:tc>
          <w:tcPr>
            <w:tcW w:w="7337" w:type="dxa"/>
            <w:shd w:val="clear" w:color="auto" w:fill="auto"/>
            <w:noWrap/>
            <w:vAlign w:val="bottom"/>
            <w:hideMark/>
          </w:tcPr>
          <w:p w14:paraId="0B3D102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1972 1975 1978 1981 1984</w:t>
            </w:r>
          </w:p>
        </w:tc>
      </w:tr>
      <w:tr w:rsidR="007B6B78" w:rsidRPr="001E11C2" w14:paraId="67D65ADC" w14:textId="77777777" w:rsidTr="003D1384">
        <w:trPr>
          <w:trHeight w:val="288"/>
        </w:trPr>
        <w:tc>
          <w:tcPr>
            <w:tcW w:w="1316" w:type="dxa"/>
            <w:shd w:val="clear" w:color="auto" w:fill="auto"/>
            <w:noWrap/>
            <w:vAlign w:val="bottom"/>
            <w:hideMark/>
          </w:tcPr>
          <w:p w14:paraId="2557D74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Norway</w:t>
            </w:r>
          </w:p>
        </w:tc>
        <w:tc>
          <w:tcPr>
            <w:tcW w:w="963" w:type="dxa"/>
            <w:shd w:val="clear" w:color="auto" w:fill="auto"/>
            <w:noWrap/>
            <w:vAlign w:val="bottom"/>
            <w:hideMark/>
          </w:tcPr>
          <w:p w14:paraId="35EB691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702</w:t>
            </w:r>
          </w:p>
        </w:tc>
        <w:tc>
          <w:tcPr>
            <w:tcW w:w="3519" w:type="dxa"/>
            <w:shd w:val="clear" w:color="auto" w:fill="auto"/>
            <w:noWrap/>
            <w:vAlign w:val="bottom"/>
            <w:hideMark/>
          </w:tcPr>
          <w:p w14:paraId="232B28B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Centre Party</w:t>
            </w:r>
          </w:p>
        </w:tc>
        <w:tc>
          <w:tcPr>
            <w:tcW w:w="7337" w:type="dxa"/>
            <w:shd w:val="clear" w:color="auto" w:fill="auto"/>
            <w:noWrap/>
            <w:vAlign w:val="bottom"/>
            <w:hideMark/>
          </w:tcPr>
          <w:p w14:paraId="49C6B9E5" w14:textId="724D6612"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1949 1953 1957 1961 1965 1969 1973 1977 1981 1985</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1993 1997 2001 2005 2009</w:t>
            </w:r>
          </w:p>
        </w:tc>
      </w:tr>
      <w:tr w:rsidR="007B6B78" w:rsidRPr="001E11C2" w14:paraId="3738B404" w14:textId="77777777" w:rsidTr="003D1384">
        <w:trPr>
          <w:trHeight w:val="288"/>
        </w:trPr>
        <w:tc>
          <w:tcPr>
            <w:tcW w:w="1316" w:type="dxa"/>
            <w:shd w:val="clear" w:color="auto" w:fill="auto"/>
            <w:noWrap/>
            <w:vAlign w:val="bottom"/>
            <w:hideMark/>
          </w:tcPr>
          <w:p w14:paraId="25688D8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Norway</w:t>
            </w:r>
          </w:p>
        </w:tc>
        <w:tc>
          <w:tcPr>
            <w:tcW w:w="963" w:type="dxa"/>
            <w:shd w:val="clear" w:color="auto" w:fill="auto"/>
            <w:noWrap/>
            <w:vAlign w:val="bottom"/>
            <w:hideMark/>
          </w:tcPr>
          <w:p w14:paraId="370950B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1538</w:t>
            </w:r>
          </w:p>
        </w:tc>
        <w:tc>
          <w:tcPr>
            <w:tcW w:w="3519" w:type="dxa"/>
            <w:shd w:val="clear" w:color="auto" w:fill="auto"/>
            <w:noWrap/>
            <w:vAlign w:val="bottom"/>
            <w:hideMark/>
          </w:tcPr>
          <w:p w14:paraId="7B69BDC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Democratic Party</w:t>
            </w:r>
          </w:p>
        </w:tc>
        <w:tc>
          <w:tcPr>
            <w:tcW w:w="7337" w:type="dxa"/>
            <w:shd w:val="clear" w:color="auto" w:fill="auto"/>
            <w:noWrap/>
            <w:vAlign w:val="bottom"/>
            <w:hideMark/>
          </w:tcPr>
          <w:p w14:paraId="22A1E0C5" w14:textId="3EB2C97F"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1949 1953 1957 1961 1965 1969 1973 1977 1981 1985</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1993 1997 2001 2005 2009</w:t>
            </w:r>
          </w:p>
        </w:tc>
      </w:tr>
      <w:tr w:rsidR="007B6B78" w:rsidRPr="001E11C2" w14:paraId="2D6DCE95" w14:textId="77777777" w:rsidTr="003D1384">
        <w:trPr>
          <w:trHeight w:val="288"/>
        </w:trPr>
        <w:tc>
          <w:tcPr>
            <w:tcW w:w="1316" w:type="dxa"/>
            <w:shd w:val="clear" w:color="auto" w:fill="auto"/>
            <w:noWrap/>
            <w:vAlign w:val="bottom"/>
            <w:hideMark/>
          </w:tcPr>
          <w:p w14:paraId="155EDE1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Norway</w:t>
            </w:r>
          </w:p>
        </w:tc>
        <w:tc>
          <w:tcPr>
            <w:tcW w:w="963" w:type="dxa"/>
            <w:shd w:val="clear" w:color="auto" w:fill="auto"/>
            <w:noWrap/>
            <w:vAlign w:val="bottom"/>
            <w:hideMark/>
          </w:tcPr>
          <w:p w14:paraId="737BBE2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780</w:t>
            </w:r>
          </w:p>
        </w:tc>
        <w:tc>
          <w:tcPr>
            <w:tcW w:w="3519" w:type="dxa"/>
            <w:shd w:val="clear" w:color="auto" w:fill="auto"/>
            <w:noWrap/>
            <w:vAlign w:val="bottom"/>
            <w:hideMark/>
          </w:tcPr>
          <w:p w14:paraId="6D3A99C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Coastal Party</w:t>
            </w:r>
          </w:p>
        </w:tc>
        <w:tc>
          <w:tcPr>
            <w:tcW w:w="7337" w:type="dxa"/>
            <w:shd w:val="clear" w:color="auto" w:fill="auto"/>
            <w:noWrap/>
            <w:vAlign w:val="bottom"/>
            <w:hideMark/>
          </w:tcPr>
          <w:p w14:paraId="7C2B8A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1997 2001 2005 2009</w:t>
            </w:r>
          </w:p>
        </w:tc>
      </w:tr>
      <w:tr w:rsidR="007B6B78" w:rsidRPr="001E11C2" w14:paraId="66E3C5D5" w14:textId="77777777" w:rsidTr="003D1384">
        <w:trPr>
          <w:trHeight w:val="288"/>
        </w:trPr>
        <w:tc>
          <w:tcPr>
            <w:tcW w:w="1316" w:type="dxa"/>
            <w:shd w:val="clear" w:color="auto" w:fill="auto"/>
            <w:noWrap/>
            <w:vAlign w:val="bottom"/>
            <w:hideMark/>
          </w:tcPr>
          <w:p w14:paraId="689B01D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Norway</w:t>
            </w:r>
          </w:p>
        </w:tc>
        <w:tc>
          <w:tcPr>
            <w:tcW w:w="963" w:type="dxa"/>
            <w:shd w:val="clear" w:color="auto" w:fill="auto"/>
            <w:noWrap/>
            <w:vAlign w:val="bottom"/>
            <w:hideMark/>
          </w:tcPr>
          <w:p w14:paraId="1DA3966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27</w:t>
            </w:r>
          </w:p>
        </w:tc>
        <w:tc>
          <w:tcPr>
            <w:tcW w:w="3519" w:type="dxa"/>
            <w:shd w:val="clear" w:color="auto" w:fill="auto"/>
            <w:noWrap/>
            <w:vAlign w:val="bottom"/>
            <w:hideMark/>
          </w:tcPr>
          <w:p w14:paraId="27CD2DA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Communist Party of Norway</w:t>
            </w:r>
          </w:p>
        </w:tc>
        <w:tc>
          <w:tcPr>
            <w:tcW w:w="7337" w:type="dxa"/>
            <w:shd w:val="clear" w:color="auto" w:fill="auto"/>
            <w:noWrap/>
            <w:vAlign w:val="bottom"/>
            <w:hideMark/>
          </w:tcPr>
          <w:p w14:paraId="055D49C5" w14:textId="5FDB0309"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1949 1953 1957 1961 1965 1969 1973 1977 1981 1985</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1993 1997 2001 2005 2009</w:t>
            </w:r>
          </w:p>
        </w:tc>
      </w:tr>
      <w:tr w:rsidR="007B6B78" w:rsidRPr="001E11C2" w14:paraId="3DC82775" w14:textId="77777777" w:rsidTr="003D1384">
        <w:trPr>
          <w:trHeight w:val="288"/>
        </w:trPr>
        <w:tc>
          <w:tcPr>
            <w:tcW w:w="1316" w:type="dxa"/>
            <w:shd w:val="clear" w:color="auto" w:fill="auto"/>
            <w:noWrap/>
            <w:vAlign w:val="bottom"/>
            <w:hideMark/>
          </w:tcPr>
          <w:p w14:paraId="4B29703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Norway</w:t>
            </w:r>
          </w:p>
        </w:tc>
        <w:tc>
          <w:tcPr>
            <w:tcW w:w="963" w:type="dxa"/>
            <w:shd w:val="clear" w:color="auto" w:fill="auto"/>
            <w:noWrap/>
            <w:vAlign w:val="bottom"/>
            <w:hideMark/>
          </w:tcPr>
          <w:p w14:paraId="0FC2E72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1435</w:t>
            </w:r>
          </w:p>
        </w:tc>
        <w:tc>
          <w:tcPr>
            <w:tcW w:w="3519" w:type="dxa"/>
            <w:shd w:val="clear" w:color="auto" w:fill="auto"/>
            <w:noWrap/>
            <w:vAlign w:val="bottom"/>
            <w:hideMark/>
          </w:tcPr>
          <w:p w14:paraId="432A1EE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Conservative Party</w:t>
            </w:r>
          </w:p>
        </w:tc>
        <w:tc>
          <w:tcPr>
            <w:tcW w:w="7337" w:type="dxa"/>
            <w:shd w:val="clear" w:color="auto" w:fill="auto"/>
            <w:noWrap/>
            <w:vAlign w:val="bottom"/>
            <w:hideMark/>
          </w:tcPr>
          <w:p w14:paraId="41F0610E" w14:textId="3E538AB0"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1949 1953 1957 1961 1965 1969 1973 1977 1981 1985</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1993 1997 2001 2005 2009</w:t>
            </w:r>
          </w:p>
        </w:tc>
      </w:tr>
      <w:tr w:rsidR="007B6B78" w:rsidRPr="001E11C2" w14:paraId="5DD4D6FC" w14:textId="77777777" w:rsidTr="003D1384">
        <w:trPr>
          <w:trHeight w:val="288"/>
        </w:trPr>
        <w:tc>
          <w:tcPr>
            <w:tcW w:w="1316" w:type="dxa"/>
            <w:shd w:val="clear" w:color="auto" w:fill="auto"/>
            <w:noWrap/>
            <w:vAlign w:val="bottom"/>
            <w:hideMark/>
          </w:tcPr>
          <w:p w14:paraId="429E976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Norway</w:t>
            </w:r>
          </w:p>
        </w:tc>
        <w:tc>
          <w:tcPr>
            <w:tcW w:w="963" w:type="dxa"/>
            <w:shd w:val="clear" w:color="auto" w:fill="auto"/>
            <w:noWrap/>
            <w:vAlign w:val="bottom"/>
            <w:hideMark/>
          </w:tcPr>
          <w:p w14:paraId="5922694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2254</w:t>
            </w:r>
          </w:p>
        </w:tc>
        <w:tc>
          <w:tcPr>
            <w:tcW w:w="3519" w:type="dxa"/>
            <w:shd w:val="clear" w:color="auto" w:fill="auto"/>
            <w:noWrap/>
            <w:vAlign w:val="bottom"/>
            <w:hideMark/>
          </w:tcPr>
          <w:p w14:paraId="182EEC5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Green Party</w:t>
            </w:r>
          </w:p>
        </w:tc>
        <w:tc>
          <w:tcPr>
            <w:tcW w:w="7337" w:type="dxa"/>
            <w:shd w:val="clear" w:color="auto" w:fill="auto"/>
            <w:noWrap/>
            <w:vAlign w:val="bottom"/>
            <w:hideMark/>
          </w:tcPr>
          <w:p w14:paraId="5B2CB97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1993 1997 2001 2005 2009</w:t>
            </w:r>
          </w:p>
        </w:tc>
      </w:tr>
      <w:tr w:rsidR="007B6B78" w:rsidRPr="001E11C2" w14:paraId="4B506017" w14:textId="77777777" w:rsidTr="003D1384">
        <w:trPr>
          <w:trHeight w:val="288"/>
        </w:trPr>
        <w:tc>
          <w:tcPr>
            <w:tcW w:w="1316" w:type="dxa"/>
            <w:shd w:val="clear" w:color="auto" w:fill="auto"/>
            <w:noWrap/>
            <w:vAlign w:val="bottom"/>
            <w:hideMark/>
          </w:tcPr>
          <w:p w14:paraId="494874F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Norway</w:t>
            </w:r>
          </w:p>
        </w:tc>
        <w:tc>
          <w:tcPr>
            <w:tcW w:w="963" w:type="dxa"/>
            <w:shd w:val="clear" w:color="auto" w:fill="auto"/>
            <w:noWrap/>
            <w:vAlign w:val="bottom"/>
            <w:hideMark/>
          </w:tcPr>
          <w:p w14:paraId="7BBAEA8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647</w:t>
            </w:r>
          </w:p>
        </w:tc>
        <w:tc>
          <w:tcPr>
            <w:tcW w:w="3519" w:type="dxa"/>
            <w:shd w:val="clear" w:color="auto" w:fill="auto"/>
            <w:noWrap/>
            <w:vAlign w:val="bottom"/>
            <w:hideMark/>
          </w:tcPr>
          <w:p w14:paraId="4CC4715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Party of Norway</w:t>
            </w:r>
          </w:p>
        </w:tc>
        <w:tc>
          <w:tcPr>
            <w:tcW w:w="7337" w:type="dxa"/>
            <w:shd w:val="clear" w:color="auto" w:fill="auto"/>
            <w:noWrap/>
            <w:vAlign w:val="bottom"/>
            <w:hideMark/>
          </w:tcPr>
          <w:p w14:paraId="273C31D4" w14:textId="5A1258BA"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1949 1953 1957 1961 1965 1969 1973 1977 1981 1985</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1993 1997 2001 2005 2009</w:t>
            </w:r>
          </w:p>
        </w:tc>
      </w:tr>
      <w:tr w:rsidR="007B6B78" w:rsidRPr="001E11C2" w14:paraId="292A7A50" w14:textId="77777777" w:rsidTr="003D1384">
        <w:trPr>
          <w:trHeight w:val="288"/>
        </w:trPr>
        <w:tc>
          <w:tcPr>
            <w:tcW w:w="1316" w:type="dxa"/>
            <w:shd w:val="clear" w:color="auto" w:fill="auto"/>
            <w:noWrap/>
            <w:vAlign w:val="bottom"/>
            <w:hideMark/>
          </w:tcPr>
          <w:p w14:paraId="6583368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Norway</w:t>
            </w:r>
          </w:p>
        </w:tc>
        <w:tc>
          <w:tcPr>
            <w:tcW w:w="963" w:type="dxa"/>
            <w:shd w:val="clear" w:color="auto" w:fill="auto"/>
            <w:noWrap/>
            <w:vAlign w:val="bottom"/>
            <w:hideMark/>
          </w:tcPr>
          <w:p w14:paraId="75CFF9F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1209</w:t>
            </w:r>
          </w:p>
        </w:tc>
        <w:tc>
          <w:tcPr>
            <w:tcW w:w="3519" w:type="dxa"/>
            <w:shd w:val="clear" w:color="auto" w:fill="auto"/>
            <w:noWrap/>
            <w:vAlign w:val="bottom"/>
            <w:hideMark/>
          </w:tcPr>
          <w:p w14:paraId="46B63F0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People's Party</w:t>
            </w:r>
          </w:p>
        </w:tc>
        <w:tc>
          <w:tcPr>
            <w:tcW w:w="7337" w:type="dxa"/>
            <w:shd w:val="clear" w:color="auto" w:fill="auto"/>
            <w:noWrap/>
            <w:vAlign w:val="bottom"/>
            <w:hideMark/>
          </w:tcPr>
          <w:p w14:paraId="589D64A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1973 1977 1981 1985</w:t>
            </w:r>
          </w:p>
        </w:tc>
      </w:tr>
      <w:tr w:rsidR="007B6B78" w:rsidRPr="001E11C2" w14:paraId="1E9F92DA" w14:textId="77777777" w:rsidTr="003D1384">
        <w:trPr>
          <w:trHeight w:val="288"/>
        </w:trPr>
        <w:tc>
          <w:tcPr>
            <w:tcW w:w="1316" w:type="dxa"/>
            <w:shd w:val="clear" w:color="auto" w:fill="auto"/>
            <w:noWrap/>
            <w:vAlign w:val="bottom"/>
            <w:hideMark/>
          </w:tcPr>
          <w:p w14:paraId="5DA3124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Norway</w:t>
            </w:r>
          </w:p>
        </w:tc>
        <w:tc>
          <w:tcPr>
            <w:tcW w:w="963" w:type="dxa"/>
            <w:shd w:val="clear" w:color="auto" w:fill="auto"/>
            <w:noWrap/>
            <w:vAlign w:val="bottom"/>
            <w:hideMark/>
          </w:tcPr>
          <w:p w14:paraId="5400DEA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104</w:t>
            </w:r>
          </w:p>
        </w:tc>
        <w:tc>
          <w:tcPr>
            <w:tcW w:w="3519" w:type="dxa"/>
            <w:shd w:val="clear" w:color="auto" w:fill="auto"/>
            <w:noWrap/>
            <w:vAlign w:val="bottom"/>
            <w:hideMark/>
          </w:tcPr>
          <w:p w14:paraId="406A4A4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Norwegian </w:t>
            </w:r>
            <w:proofErr w:type="spellStart"/>
            <w:r w:rsidRPr="001E11C2">
              <w:rPr>
                <w:rFonts w:ascii="Garamond" w:eastAsia="Times New Roman" w:hAnsi="Garamond" w:cs="Times New Roman"/>
                <w:sz w:val="24"/>
                <w:szCs w:val="24"/>
              </w:rPr>
              <w:t>Labour</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48AFE2E0" w14:textId="71C8034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1949 1953 1957 1961 1965 1969 1973 1977 1981 1985</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1993 1997 2001 2005 2009</w:t>
            </w:r>
          </w:p>
        </w:tc>
      </w:tr>
      <w:tr w:rsidR="007B6B78" w:rsidRPr="001E11C2" w14:paraId="463AA7C9" w14:textId="77777777" w:rsidTr="003D1384">
        <w:trPr>
          <w:trHeight w:val="288"/>
        </w:trPr>
        <w:tc>
          <w:tcPr>
            <w:tcW w:w="1316" w:type="dxa"/>
            <w:shd w:val="clear" w:color="auto" w:fill="auto"/>
            <w:noWrap/>
            <w:vAlign w:val="bottom"/>
            <w:hideMark/>
          </w:tcPr>
          <w:p w14:paraId="6AD1891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Norway</w:t>
            </w:r>
          </w:p>
        </w:tc>
        <w:tc>
          <w:tcPr>
            <w:tcW w:w="963" w:type="dxa"/>
            <w:shd w:val="clear" w:color="auto" w:fill="auto"/>
            <w:noWrap/>
            <w:vAlign w:val="bottom"/>
            <w:hideMark/>
          </w:tcPr>
          <w:p w14:paraId="0386082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733</w:t>
            </w:r>
          </w:p>
        </w:tc>
        <w:tc>
          <w:tcPr>
            <w:tcW w:w="3519" w:type="dxa"/>
            <w:shd w:val="clear" w:color="auto" w:fill="auto"/>
            <w:noWrap/>
            <w:vAlign w:val="bottom"/>
            <w:hideMark/>
          </w:tcPr>
          <w:p w14:paraId="47F3D2A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Pensioners Party</w:t>
            </w:r>
          </w:p>
        </w:tc>
        <w:tc>
          <w:tcPr>
            <w:tcW w:w="7337" w:type="dxa"/>
            <w:shd w:val="clear" w:color="auto" w:fill="auto"/>
            <w:noWrap/>
            <w:vAlign w:val="bottom"/>
            <w:hideMark/>
          </w:tcPr>
          <w:p w14:paraId="6FE52EA0" w14:textId="2F00BFA1"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1985</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1993 1997 2001 2005 2009</w:t>
            </w:r>
          </w:p>
        </w:tc>
      </w:tr>
      <w:tr w:rsidR="007B6B78" w:rsidRPr="001E11C2" w14:paraId="715DEECD" w14:textId="77777777" w:rsidTr="003D1384">
        <w:trPr>
          <w:trHeight w:val="288"/>
        </w:trPr>
        <w:tc>
          <w:tcPr>
            <w:tcW w:w="1316" w:type="dxa"/>
            <w:shd w:val="clear" w:color="auto" w:fill="auto"/>
            <w:noWrap/>
            <w:vAlign w:val="bottom"/>
            <w:hideMark/>
          </w:tcPr>
          <w:p w14:paraId="5343A70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Norway</w:t>
            </w:r>
          </w:p>
        </w:tc>
        <w:tc>
          <w:tcPr>
            <w:tcW w:w="963" w:type="dxa"/>
            <w:shd w:val="clear" w:color="auto" w:fill="auto"/>
            <w:noWrap/>
            <w:vAlign w:val="bottom"/>
            <w:hideMark/>
          </w:tcPr>
          <w:p w14:paraId="656ABB2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351</w:t>
            </w:r>
          </w:p>
        </w:tc>
        <w:tc>
          <w:tcPr>
            <w:tcW w:w="3519" w:type="dxa"/>
            <w:shd w:val="clear" w:color="auto" w:fill="auto"/>
            <w:noWrap/>
            <w:vAlign w:val="bottom"/>
            <w:hideMark/>
          </w:tcPr>
          <w:p w14:paraId="4A9B000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Progress Party</w:t>
            </w:r>
          </w:p>
        </w:tc>
        <w:tc>
          <w:tcPr>
            <w:tcW w:w="7337" w:type="dxa"/>
            <w:shd w:val="clear" w:color="auto" w:fill="auto"/>
            <w:noWrap/>
            <w:vAlign w:val="bottom"/>
            <w:hideMark/>
          </w:tcPr>
          <w:p w14:paraId="375C776A" w14:textId="6ADB4A12"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1973 1977 1981 1985</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1993 1997 2001 2005 2009</w:t>
            </w:r>
          </w:p>
        </w:tc>
      </w:tr>
      <w:tr w:rsidR="007B6B78" w:rsidRPr="001E11C2" w14:paraId="4CF38311" w14:textId="77777777" w:rsidTr="003D1384">
        <w:trPr>
          <w:trHeight w:val="288"/>
        </w:trPr>
        <w:tc>
          <w:tcPr>
            <w:tcW w:w="1316" w:type="dxa"/>
            <w:shd w:val="clear" w:color="auto" w:fill="auto"/>
            <w:noWrap/>
            <w:vAlign w:val="bottom"/>
            <w:hideMark/>
          </w:tcPr>
          <w:p w14:paraId="3B9F31B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Norway</w:t>
            </w:r>
          </w:p>
        </w:tc>
        <w:tc>
          <w:tcPr>
            <w:tcW w:w="963" w:type="dxa"/>
            <w:shd w:val="clear" w:color="auto" w:fill="auto"/>
            <w:noWrap/>
            <w:vAlign w:val="bottom"/>
            <w:hideMark/>
          </w:tcPr>
          <w:p w14:paraId="65444F3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81</w:t>
            </w:r>
          </w:p>
        </w:tc>
        <w:tc>
          <w:tcPr>
            <w:tcW w:w="3519" w:type="dxa"/>
            <w:shd w:val="clear" w:color="auto" w:fill="auto"/>
            <w:noWrap/>
            <w:vAlign w:val="bottom"/>
            <w:hideMark/>
          </w:tcPr>
          <w:p w14:paraId="089FE13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Socialist Left Party</w:t>
            </w:r>
          </w:p>
        </w:tc>
        <w:tc>
          <w:tcPr>
            <w:tcW w:w="7337" w:type="dxa"/>
            <w:shd w:val="clear" w:color="auto" w:fill="auto"/>
            <w:noWrap/>
            <w:vAlign w:val="bottom"/>
            <w:hideMark/>
          </w:tcPr>
          <w:p w14:paraId="7890254A" w14:textId="468DE965"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1973 1977 1981 1985</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1993 1997 2001 2005 2009</w:t>
            </w:r>
          </w:p>
        </w:tc>
      </w:tr>
      <w:tr w:rsidR="007B6B78" w:rsidRPr="001E11C2" w14:paraId="14F196A5" w14:textId="77777777" w:rsidTr="003D1384">
        <w:trPr>
          <w:trHeight w:val="288"/>
        </w:trPr>
        <w:tc>
          <w:tcPr>
            <w:tcW w:w="1316" w:type="dxa"/>
            <w:shd w:val="clear" w:color="auto" w:fill="auto"/>
            <w:noWrap/>
            <w:vAlign w:val="bottom"/>
            <w:hideMark/>
          </w:tcPr>
          <w:p w14:paraId="34F7EE5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Norway</w:t>
            </w:r>
          </w:p>
        </w:tc>
        <w:tc>
          <w:tcPr>
            <w:tcW w:w="963" w:type="dxa"/>
            <w:shd w:val="clear" w:color="auto" w:fill="auto"/>
            <w:noWrap/>
            <w:vAlign w:val="bottom"/>
            <w:hideMark/>
          </w:tcPr>
          <w:p w14:paraId="267EED7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1773</w:t>
            </w:r>
          </w:p>
        </w:tc>
        <w:tc>
          <w:tcPr>
            <w:tcW w:w="3519" w:type="dxa"/>
            <w:shd w:val="clear" w:color="auto" w:fill="auto"/>
            <w:noWrap/>
            <w:vAlign w:val="bottom"/>
            <w:hideMark/>
          </w:tcPr>
          <w:p w14:paraId="6E69167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Socialist People's Party</w:t>
            </w:r>
          </w:p>
        </w:tc>
        <w:tc>
          <w:tcPr>
            <w:tcW w:w="7337" w:type="dxa"/>
            <w:shd w:val="clear" w:color="auto" w:fill="auto"/>
            <w:noWrap/>
            <w:vAlign w:val="bottom"/>
            <w:hideMark/>
          </w:tcPr>
          <w:p w14:paraId="508EE4E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1961 1965 1969 1973</w:t>
            </w:r>
          </w:p>
        </w:tc>
      </w:tr>
      <w:tr w:rsidR="007B6B78" w:rsidRPr="001E11C2" w14:paraId="5B52B272" w14:textId="77777777" w:rsidTr="003D1384">
        <w:trPr>
          <w:trHeight w:val="288"/>
        </w:trPr>
        <w:tc>
          <w:tcPr>
            <w:tcW w:w="1316" w:type="dxa"/>
            <w:shd w:val="clear" w:color="auto" w:fill="auto"/>
            <w:noWrap/>
            <w:vAlign w:val="bottom"/>
            <w:hideMark/>
          </w:tcPr>
          <w:p w14:paraId="132CE80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Portugal</w:t>
            </w:r>
          </w:p>
        </w:tc>
        <w:tc>
          <w:tcPr>
            <w:tcW w:w="963" w:type="dxa"/>
            <w:shd w:val="clear" w:color="auto" w:fill="auto"/>
            <w:noWrap/>
            <w:vAlign w:val="bottom"/>
            <w:hideMark/>
          </w:tcPr>
          <w:p w14:paraId="3CCEDF5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557</w:t>
            </w:r>
          </w:p>
        </w:tc>
        <w:tc>
          <w:tcPr>
            <w:tcW w:w="3519" w:type="dxa"/>
            <w:shd w:val="clear" w:color="auto" w:fill="auto"/>
            <w:noWrap/>
            <w:vAlign w:val="bottom"/>
            <w:hideMark/>
          </w:tcPr>
          <w:p w14:paraId="675BC5C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Bloc of the Left</w:t>
            </w:r>
          </w:p>
        </w:tc>
        <w:tc>
          <w:tcPr>
            <w:tcW w:w="7337" w:type="dxa"/>
            <w:shd w:val="clear" w:color="auto" w:fill="auto"/>
            <w:noWrap/>
            <w:vAlign w:val="bottom"/>
            <w:hideMark/>
          </w:tcPr>
          <w:p w14:paraId="46C0539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1999 2002 2005 2009 2011</w:t>
            </w:r>
          </w:p>
        </w:tc>
      </w:tr>
      <w:tr w:rsidR="007B6B78" w:rsidRPr="001E11C2" w14:paraId="6A0DBE79" w14:textId="77777777" w:rsidTr="003D1384">
        <w:trPr>
          <w:trHeight w:val="288"/>
        </w:trPr>
        <w:tc>
          <w:tcPr>
            <w:tcW w:w="1316" w:type="dxa"/>
            <w:shd w:val="clear" w:color="auto" w:fill="auto"/>
            <w:noWrap/>
            <w:vAlign w:val="bottom"/>
            <w:hideMark/>
          </w:tcPr>
          <w:p w14:paraId="0E94B84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7A6E2EB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427</w:t>
            </w:r>
          </w:p>
        </w:tc>
        <w:tc>
          <w:tcPr>
            <w:tcW w:w="3519" w:type="dxa"/>
            <w:shd w:val="clear" w:color="auto" w:fill="auto"/>
            <w:noWrap/>
            <w:vAlign w:val="bottom"/>
            <w:hideMark/>
          </w:tcPr>
          <w:p w14:paraId="70041CA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Democratic Party</w:t>
            </w:r>
          </w:p>
        </w:tc>
        <w:tc>
          <w:tcPr>
            <w:tcW w:w="7337" w:type="dxa"/>
            <w:shd w:val="clear" w:color="auto" w:fill="auto"/>
            <w:noWrap/>
            <w:vAlign w:val="bottom"/>
            <w:hideMark/>
          </w:tcPr>
          <w:p w14:paraId="68CBB5E3" w14:textId="1AC34B7F"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1976</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1983 1987</w:t>
            </w:r>
          </w:p>
        </w:tc>
      </w:tr>
      <w:tr w:rsidR="007B6B78" w:rsidRPr="001E11C2" w14:paraId="4826714B" w14:textId="77777777" w:rsidTr="003D1384">
        <w:trPr>
          <w:trHeight w:val="288"/>
        </w:trPr>
        <w:tc>
          <w:tcPr>
            <w:tcW w:w="1316" w:type="dxa"/>
            <w:shd w:val="clear" w:color="auto" w:fill="auto"/>
            <w:noWrap/>
            <w:vAlign w:val="bottom"/>
            <w:hideMark/>
          </w:tcPr>
          <w:p w14:paraId="2C510F3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3CC149A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281</w:t>
            </w:r>
          </w:p>
        </w:tc>
        <w:tc>
          <w:tcPr>
            <w:tcW w:w="3519" w:type="dxa"/>
            <w:shd w:val="clear" w:color="auto" w:fill="auto"/>
            <w:noWrap/>
            <w:vAlign w:val="bottom"/>
            <w:hideMark/>
          </w:tcPr>
          <w:p w14:paraId="5E329C7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Communist Party of the Portuguese Workers / </w:t>
            </w:r>
            <w:proofErr w:type="spellStart"/>
            <w:r w:rsidRPr="001E11C2">
              <w:rPr>
                <w:rFonts w:ascii="Garamond" w:eastAsia="Times New Roman" w:hAnsi="Garamond" w:cs="Times New Roman"/>
                <w:sz w:val="24"/>
                <w:szCs w:val="24"/>
              </w:rPr>
              <w:t>Reorganizative</w:t>
            </w:r>
            <w:proofErr w:type="spellEnd"/>
            <w:r w:rsidRPr="001E11C2">
              <w:rPr>
                <w:rFonts w:ascii="Garamond" w:eastAsia="Times New Roman" w:hAnsi="Garamond" w:cs="Times New Roman"/>
                <w:sz w:val="24"/>
                <w:szCs w:val="24"/>
              </w:rPr>
              <w:t xml:space="preserve"> Movement of the Party of the Proletariat</w:t>
            </w:r>
          </w:p>
        </w:tc>
        <w:tc>
          <w:tcPr>
            <w:tcW w:w="7337" w:type="dxa"/>
            <w:shd w:val="clear" w:color="auto" w:fill="auto"/>
            <w:noWrap/>
            <w:vAlign w:val="bottom"/>
            <w:hideMark/>
          </w:tcPr>
          <w:p w14:paraId="56A9B8E1" w14:textId="56833845"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1976</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1980 1983 1985 1987 1991 1995 1999 2002 2005 2009 2011</w:t>
            </w:r>
          </w:p>
        </w:tc>
      </w:tr>
      <w:tr w:rsidR="007B6B78" w:rsidRPr="001E11C2" w14:paraId="56314E62" w14:textId="77777777" w:rsidTr="003D1384">
        <w:trPr>
          <w:trHeight w:val="288"/>
        </w:trPr>
        <w:tc>
          <w:tcPr>
            <w:tcW w:w="1316" w:type="dxa"/>
            <w:shd w:val="clear" w:color="auto" w:fill="auto"/>
            <w:noWrap/>
            <w:vAlign w:val="bottom"/>
            <w:hideMark/>
          </w:tcPr>
          <w:p w14:paraId="05D5371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5FB050D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889</w:t>
            </w:r>
          </w:p>
        </w:tc>
        <w:tc>
          <w:tcPr>
            <w:tcW w:w="3519" w:type="dxa"/>
            <w:shd w:val="clear" w:color="auto" w:fill="auto"/>
            <w:noWrap/>
            <w:vAlign w:val="bottom"/>
            <w:hideMark/>
          </w:tcPr>
          <w:p w14:paraId="0A19306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Intervention</w:t>
            </w:r>
          </w:p>
        </w:tc>
        <w:tc>
          <w:tcPr>
            <w:tcW w:w="7337" w:type="dxa"/>
            <w:shd w:val="clear" w:color="auto" w:fill="auto"/>
            <w:noWrap/>
            <w:vAlign w:val="bottom"/>
            <w:hideMark/>
          </w:tcPr>
          <w:p w14:paraId="0361B38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1987 1991 1995 1999 2002 2005 2009</w:t>
            </w:r>
          </w:p>
        </w:tc>
      </w:tr>
      <w:tr w:rsidR="007B6B78" w:rsidRPr="001E11C2" w14:paraId="2C24E42C" w14:textId="77777777" w:rsidTr="003D1384">
        <w:trPr>
          <w:trHeight w:val="288"/>
        </w:trPr>
        <w:tc>
          <w:tcPr>
            <w:tcW w:w="1316" w:type="dxa"/>
            <w:shd w:val="clear" w:color="auto" w:fill="auto"/>
            <w:noWrap/>
            <w:vAlign w:val="bottom"/>
            <w:hideMark/>
          </w:tcPr>
          <w:p w14:paraId="3C98E79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50FA15A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1281</w:t>
            </w:r>
          </w:p>
        </w:tc>
        <w:tc>
          <w:tcPr>
            <w:tcW w:w="3519" w:type="dxa"/>
            <w:shd w:val="clear" w:color="auto" w:fill="auto"/>
            <w:noWrap/>
            <w:vAlign w:val="bottom"/>
            <w:hideMark/>
          </w:tcPr>
          <w:p w14:paraId="251C7FA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Movement</w:t>
            </w:r>
          </w:p>
        </w:tc>
        <w:tc>
          <w:tcPr>
            <w:tcW w:w="7337" w:type="dxa"/>
            <w:shd w:val="clear" w:color="auto" w:fill="auto"/>
            <w:noWrap/>
            <w:vAlign w:val="bottom"/>
            <w:hideMark/>
          </w:tcPr>
          <w:p w14:paraId="515B06E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1980 1983 1985 1987</w:t>
            </w:r>
          </w:p>
        </w:tc>
      </w:tr>
      <w:tr w:rsidR="007B6B78" w:rsidRPr="001E11C2" w14:paraId="259F96AC" w14:textId="77777777" w:rsidTr="003D1384">
        <w:trPr>
          <w:trHeight w:val="288"/>
        </w:trPr>
        <w:tc>
          <w:tcPr>
            <w:tcW w:w="1316" w:type="dxa"/>
            <w:shd w:val="clear" w:color="auto" w:fill="auto"/>
            <w:noWrap/>
            <w:vAlign w:val="bottom"/>
            <w:hideMark/>
          </w:tcPr>
          <w:p w14:paraId="1E52496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55D77B1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341</w:t>
            </w:r>
          </w:p>
        </w:tc>
        <w:tc>
          <w:tcPr>
            <w:tcW w:w="3519" w:type="dxa"/>
            <w:shd w:val="clear" w:color="auto" w:fill="auto"/>
            <w:noWrap/>
            <w:vAlign w:val="bottom"/>
            <w:hideMark/>
          </w:tcPr>
          <w:p w14:paraId="469B014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Renewal Party</w:t>
            </w:r>
          </w:p>
        </w:tc>
        <w:tc>
          <w:tcPr>
            <w:tcW w:w="7337" w:type="dxa"/>
            <w:shd w:val="clear" w:color="auto" w:fill="auto"/>
            <w:noWrap/>
            <w:vAlign w:val="bottom"/>
            <w:hideMark/>
          </w:tcPr>
          <w:p w14:paraId="438D7A7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1985 1987 1991</w:t>
            </w:r>
          </w:p>
        </w:tc>
      </w:tr>
      <w:tr w:rsidR="007B6B78" w:rsidRPr="001E11C2" w14:paraId="56905549" w14:textId="77777777" w:rsidTr="003D1384">
        <w:trPr>
          <w:trHeight w:val="288"/>
        </w:trPr>
        <w:tc>
          <w:tcPr>
            <w:tcW w:w="1316" w:type="dxa"/>
            <w:shd w:val="clear" w:color="auto" w:fill="auto"/>
            <w:noWrap/>
            <w:vAlign w:val="bottom"/>
            <w:hideMark/>
          </w:tcPr>
          <w:p w14:paraId="766418D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791A514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251</w:t>
            </w:r>
          </w:p>
        </w:tc>
        <w:tc>
          <w:tcPr>
            <w:tcW w:w="3519" w:type="dxa"/>
            <w:shd w:val="clear" w:color="auto" w:fill="auto"/>
            <w:noWrap/>
            <w:vAlign w:val="bottom"/>
            <w:hideMark/>
          </w:tcPr>
          <w:p w14:paraId="01AC711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and Social Centre -- People's Party</w:t>
            </w:r>
          </w:p>
        </w:tc>
        <w:tc>
          <w:tcPr>
            <w:tcW w:w="7337" w:type="dxa"/>
            <w:shd w:val="clear" w:color="auto" w:fill="auto"/>
            <w:noWrap/>
            <w:vAlign w:val="bottom"/>
            <w:hideMark/>
          </w:tcPr>
          <w:p w14:paraId="4F7BAC5D" w14:textId="79A4F7BE"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1976</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1980 1983 1985 1987 1991 1995 1999 2002 2005 2009 2011</w:t>
            </w:r>
          </w:p>
        </w:tc>
      </w:tr>
      <w:tr w:rsidR="007B6B78" w:rsidRPr="001E11C2" w14:paraId="6376199E" w14:textId="77777777" w:rsidTr="003D1384">
        <w:trPr>
          <w:trHeight w:val="288"/>
        </w:trPr>
        <w:tc>
          <w:tcPr>
            <w:tcW w:w="1316" w:type="dxa"/>
            <w:shd w:val="clear" w:color="auto" w:fill="auto"/>
            <w:noWrap/>
            <w:vAlign w:val="bottom"/>
            <w:hideMark/>
          </w:tcPr>
          <w:p w14:paraId="7A24B8C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6DD142F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1535</w:t>
            </w:r>
          </w:p>
        </w:tc>
        <w:tc>
          <w:tcPr>
            <w:tcW w:w="3519" w:type="dxa"/>
            <w:shd w:val="clear" w:color="auto" w:fill="auto"/>
            <w:noWrap/>
            <w:vAlign w:val="bottom"/>
            <w:hideMark/>
          </w:tcPr>
          <w:p w14:paraId="10020E9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Ecology Party -- Greens</w:t>
            </w:r>
          </w:p>
        </w:tc>
        <w:tc>
          <w:tcPr>
            <w:tcW w:w="7337" w:type="dxa"/>
            <w:shd w:val="clear" w:color="auto" w:fill="auto"/>
            <w:noWrap/>
            <w:vAlign w:val="bottom"/>
            <w:hideMark/>
          </w:tcPr>
          <w:p w14:paraId="39F768A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1983 1985 1987 1991 1995 1999 2002 2005 2009</w:t>
            </w:r>
          </w:p>
        </w:tc>
      </w:tr>
      <w:tr w:rsidR="007B6B78" w:rsidRPr="001E11C2" w14:paraId="4E8D06C6" w14:textId="77777777" w:rsidTr="003D1384">
        <w:trPr>
          <w:trHeight w:val="288"/>
        </w:trPr>
        <w:tc>
          <w:tcPr>
            <w:tcW w:w="1316" w:type="dxa"/>
            <w:shd w:val="clear" w:color="auto" w:fill="auto"/>
            <w:noWrap/>
            <w:vAlign w:val="bottom"/>
            <w:hideMark/>
          </w:tcPr>
          <w:p w14:paraId="44C1AB8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54DE077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622</w:t>
            </w:r>
          </w:p>
        </w:tc>
        <w:tc>
          <w:tcPr>
            <w:tcW w:w="3519" w:type="dxa"/>
            <w:shd w:val="clear" w:color="auto" w:fill="auto"/>
            <w:noWrap/>
            <w:vAlign w:val="bottom"/>
            <w:hideMark/>
          </w:tcPr>
          <w:p w14:paraId="64D0A37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Independent Social Democrats</w:t>
            </w:r>
          </w:p>
        </w:tc>
        <w:tc>
          <w:tcPr>
            <w:tcW w:w="7337" w:type="dxa"/>
            <w:shd w:val="clear" w:color="auto" w:fill="auto"/>
            <w:noWrap/>
            <w:vAlign w:val="bottom"/>
            <w:hideMark/>
          </w:tcPr>
          <w:p w14:paraId="331BDA2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1980</w:t>
            </w:r>
          </w:p>
        </w:tc>
      </w:tr>
      <w:tr w:rsidR="007B6B78" w:rsidRPr="001E11C2" w14:paraId="41F1C785" w14:textId="77777777" w:rsidTr="003D1384">
        <w:trPr>
          <w:trHeight w:val="288"/>
        </w:trPr>
        <w:tc>
          <w:tcPr>
            <w:tcW w:w="1316" w:type="dxa"/>
            <w:shd w:val="clear" w:color="auto" w:fill="auto"/>
            <w:noWrap/>
            <w:vAlign w:val="bottom"/>
            <w:hideMark/>
          </w:tcPr>
          <w:p w14:paraId="1349B66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0DE6F9B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565</w:t>
            </w:r>
          </w:p>
        </w:tc>
        <w:tc>
          <w:tcPr>
            <w:tcW w:w="3519" w:type="dxa"/>
            <w:shd w:val="clear" w:color="auto" w:fill="auto"/>
            <w:noWrap/>
            <w:vAlign w:val="bottom"/>
            <w:hideMark/>
          </w:tcPr>
          <w:p w14:paraId="71069DB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Leftwing Union for the Socialist Democracy</w:t>
            </w:r>
          </w:p>
        </w:tc>
        <w:tc>
          <w:tcPr>
            <w:tcW w:w="7337" w:type="dxa"/>
            <w:shd w:val="clear" w:color="auto" w:fill="auto"/>
            <w:noWrap/>
            <w:vAlign w:val="bottom"/>
            <w:hideMark/>
          </w:tcPr>
          <w:p w14:paraId="25DD9D8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1980</w:t>
            </w:r>
          </w:p>
        </w:tc>
      </w:tr>
      <w:tr w:rsidR="007B6B78" w:rsidRPr="001E11C2" w14:paraId="63C8B54D" w14:textId="77777777" w:rsidTr="003D1384">
        <w:trPr>
          <w:trHeight w:val="288"/>
        </w:trPr>
        <w:tc>
          <w:tcPr>
            <w:tcW w:w="1316" w:type="dxa"/>
            <w:shd w:val="clear" w:color="auto" w:fill="auto"/>
            <w:noWrap/>
            <w:vAlign w:val="bottom"/>
            <w:hideMark/>
          </w:tcPr>
          <w:p w14:paraId="738013F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138B55C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1508</w:t>
            </w:r>
          </w:p>
        </w:tc>
        <w:tc>
          <w:tcPr>
            <w:tcW w:w="3519" w:type="dxa"/>
            <w:shd w:val="clear" w:color="auto" w:fill="auto"/>
            <w:noWrap/>
            <w:vAlign w:val="bottom"/>
            <w:hideMark/>
          </w:tcPr>
          <w:p w14:paraId="6366AC2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Movement of Socialist Left</w:t>
            </w:r>
          </w:p>
        </w:tc>
        <w:tc>
          <w:tcPr>
            <w:tcW w:w="7337" w:type="dxa"/>
            <w:shd w:val="clear" w:color="auto" w:fill="auto"/>
            <w:noWrap/>
            <w:vAlign w:val="bottom"/>
            <w:hideMark/>
          </w:tcPr>
          <w:p w14:paraId="74E72D7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1976</w:t>
            </w:r>
          </w:p>
        </w:tc>
      </w:tr>
      <w:tr w:rsidR="007B6B78" w:rsidRPr="001E11C2" w14:paraId="13E1BCBB" w14:textId="77777777" w:rsidTr="003D1384">
        <w:trPr>
          <w:trHeight w:val="288"/>
        </w:trPr>
        <w:tc>
          <w:tcPr>
            <w:tcW w:w="1316" w:type="dxa"/>
            <w:shd w:val="clear" w:color="auto" w:fill="auto"/>
            <w:noWrap/>
            <w:vAlign w:val="bottom"/>
            <w:hideMark/>
          </w:tcPr>
          <w:p w14:paraId="25E0414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2735601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82</w:t>
            </w:r>
          </w:p>
        </w:tc>
        <w:tc>
          <w:tcPr>
            <w:tcW w:w="3519" w:type="dxa"/>
            <w:shd w:val="clear" w:color="auto" w:fill="auto"/>
            <w:noWrap/>
            <w:vAlign w:val="bottom"/>
            <w:hideMark/>
          </w:tcPr>
          <w:p w14:paraId="45B432A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Solidarity Party</w:t>
            </w:r>
          </w:p>
        </w:tc>
        <w:tc>
          <w:tcPr>
            <w:tcW w:w="7337" w:type="dxa"/>
            <w:shd w:val="clear" w:color="auto" w:fill="auto"/>
            <w:noWrap/>
            <w:vAlign w:val="bottom"/>
            <w:hideMark/>
          </w:tcPr>
          <w:p w14:paraId="2D0780B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1991 1995 1999 2002</w:t>
            </w:r>
          </w:p>
        </w:tc>
      </w:tr>
      <w:tr w:rsidR="007B6B78" w:rsidRPr="001E11C2" w14:paraId="7D9F52E4" w14:textId="77777777" w:rsidTr="003D1384">
        <w:trPr>
          <w:trHeight w:val="288"/>
        </w:trPr>
        <w:tc>
          <w:tcPr>
            <w:tcW w:w="1316" w:type="dxa"/>
            <w:shd w:val="clear" w:color="auto" w:fill="auto"/>
            <w:noWrap/>
            <w:vAlign w:val="bottom"/>
            <w:hideMark/>
          </w:tcPr>
          <w:p w14:paraId="56121A0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0F7CDB4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1781</w:t>
            </w:r>
          </w:p>
        </w:tc>
        <w:tc>
          <w:tcPr>
            <w:tcW w:w="3519" w:type="dxa"/>
            <w:shd w:val="clear" w:color="auto" w:fill="auto"/>
            <w:noWrap/>
            <w:vAlign w:val="bottom"/>
            <w:hideMark/>
          </w:tcPr>
          <w:p w14:paraId="43F4113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Party for Animals and Nature</w:t>
            </w:r>
          </w:p>
        </w:tc>
        <w:tc>
          <w:tcPr>
            <w:tcW w:w="7337" w:type="dxa"/>
            <w:shd w:val="clear" w:color="auto" w:fill="auto"/>
            <w:noWrap/>
            <w:vAlign w:val="bottom"/>
            <w:hideMark/>
          </w:tcPr>
          <w:p w14:paraId="0546866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2011</w:t>
            </w:r>
          </w:p>
        </w:tc>
      </w:tr>
      <w:tr w:rsidR="007B6B78" w:rsidRPr="001E11C2" w14:paraId="1BCD47E3" w14:textId="77777777" w:rsidTr="003D1384">
        <w:trPr>
          <w:trHeight w:val="288"/>
        </w:trPr>
        <w:tc>
          <w:tcPr>
            <w:tcW w:w="1316" w:type="dxa"/>
            <w:shd w:val="clear" w:color="auto" w:fill="auto"/>
            <w:noWrap/>
            <w:vAlign w:val="bottom"/>
            <w:hideMark/>
          </w:tcPr>
          <w:p w14:paraId="643BF27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6AD24A0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601</w:t>
            </w:r>
          </w:p>
        </w:tc>
        <w:tc>
          <w:tcPr>
            <w:tcW w:w="3519" w:type="dxa"/>
            <w:shd w:val="clear" w:color="auto" w:fill="auto"/>
            <w:noWrap/>
            <w:vAlign w:val="bottom"/>
            <w:hideMark/>
          </w:tcPr>
          <w:p w14:paraId="206FA7B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People's Socialist Front</w:t>
            </w:r>
          </w:p>
        </w:tc>
        <w:tc>
          <w:tcPr>
            <w:tcW w:w="7337" w:type="dxa"/>
            <w:shd w:val="clear" w:color="auto" w:fill="auto"/>
            <w:noWrap/>
            <w:vAlign w:val="bottom"/>
            <w:hideMark/>
          </w:tcPr>
          <w:p w14:paraId="768307C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1976</w:t>
            </w:r>
          </w:p>
        </w:tc>
      </w:tr>
      <w:tr w:rsidR="007B6B78" w:rsidRPr="001E11C2" w14:paraId="30A725F5" w14:textId="77777777" w:rsidTr="003D1384">
        <w:trPr>
          <w:trHeight w:val="288"/>
        </w:trPr>
        <w:tc>
          <w:tcPr>
            <w:tcW w:w="1316" w:type="dxa"/>
            <w:shd w:val="clear" w:color="auto" w:fill="auto"/>
            <w:noWrap/>
            <w:vAlign w:val="bottom"/>
            <w:hideMark/>
          </w:tcPr>
          <w:p w14:paraId="2D4BA21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4996F36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260</w:t>
            </w:r>
          </w:p>
        </w:tc>
        <w:tc>
          <w:tcPr>
            <w:tcW w:w="3519" w:type="dxa"/>
            <w:shd w:val="clear" w:color="auto" w:fill="auto"/>
            <w:noWrap/>
            <w:vAlign w:val="bottom"/>
            <w:hideMark/>
          </w:tcPr>
          <w:p w14:paraId="3F055B9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Popular Democratic Union</w:t>
            </w:r>
          </w:p>
        </w:tc>
        <w:tc>
          <w:tcPr>
            <w:tcW w:w="7337" w:type="dxa"/>
            <w:shd w:val="clear" w:color="auto" w:fill="auto"/>
            <w:noWrap/>
            <w:vAlign w:val="bottom"/>
            <w:hideMark/>
          </w:tcPr>
          <w:p w14:paraId="4B9866A8" w14:textId="360648DE"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1976</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1980 1985 1987 1991 1995</w:t>
            </w:r>
          </w:p>
        </w:tc>
      </w:tr>
      <w:tr w:rsidR="007B6B78" w:rsidRPr="001E11C2" w14:paraId="6503A21F" w14:textId="77777777" w:rsidTr="003D1384">
        <w:trPr>
          <w:trHeight w:val="288"/>
        </w:trPr>
        <w:tc>
          <w:tcPr>
            <w:tcW w:w="1316" w:type="dxa"/>
            <w:shd w:val="clear" w:color="auto" w:fill="auto"/>
            <w:noWrap/>
            <w:vAlign w:val="bottom"/>
            <w:hideMark/>
          </w:tcPr>
          <w:p w14:paraId="1767E33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0783E20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107</w:t>
            </w:r>
          </w:p>
        </w:tc>
        <w:tc>
          <w:tcPr>
            <w:tcW w:w="3519" w:type="dxa"/>
            <w:shd w:val="clear" w:color="auto" w:fill="auto"/>
            <w:noWrap/>
            <w:vAlign w:val="bottom"/>
            <w:hideMark/>
          </w:tcPr>
          <w:p w14:paraId="69834A2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Popular Monarchist Party</w:t>
            </w:r>
          </w:p>
        </w:tc>
        <w:tc>
          <w:tcPr>
            <w:tcW w:w="7337" w:type="dxa"/>
            <w:shd w:val="clear" w:color="auto" w:fill="auto"/>
            <w:noWrap/>
            <w:vAlign w:val="bottom"/>
            <w:hideMark/>
          </w:tcPr>
          <w:p w14:paraId="6CC1E1E3" w14:textId="195C9BBB"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1976</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1980</w:t>
            </w:r>
          </w:p>
        </w:tc>
      </w:tr>
      <w:tr w:rsidR="007B6B78" w:rsidRPr="001E11C2" w14:paraId="2E5F7B71" w14:textId="77777777" w:rsidTr="003D1384">
        <w:trPr>
          <w:trHeight w:val="288"/>
        </w:trPr>
        <w:tc>
          <w:tcPr>
            <w:tcW w:w="1316" w:type="dxa"/>
            <w:shd w:val="clear" w:color="auto" w:fill="auto"/>
            <w:noWrap/>
            <w:vAlign w:val="bottom"/>
            <w:hideMark/>
          </w:tcPr>
          <w:p w14:paraId="576F656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679176E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514</w:t>
            </w:r>
          </w:p>
        </w:tc>
        <w:tc>
          <w:tcPr>
            <w:tcW w:w="3519" w:type="dxa"/>
            <w:shd w:val="clear" w:color="auto" w:fill="auto"/>
            <w:noWrap/>
            <w:vAlign w:val="bottom"/>
            <w:hideMark/>
          </w:tcPr>
          <w:p w14:paraId="528B8A5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Portuguese Communist Party</w:t>
            </w:r>
          </w:p>
        </w:tc>
        <w:tc>
          <w:tcPr>
            <w:tcW w:w="7337" w:type="dxa"/>
            <w:shd w:val="clear" w:color="auto" w:fill="auto"/>
            <w:noWrap/>
            <w:vAlign w:val="bottom"/>
            <w:hideMark/>
          </w:tcPr>
          <w:p w14:paraId="4E47AA5C" w14:textId="7487B306"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1976</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1980 1983 1985 1987 1991 1995 1999 2002 2005 2009 2011</w:t>
            </w:r>
          </w:p>
        </w:tc>
      </w:tr>
      <w:tr w:rsidR="007B6B78" w:rsidRPr="001E11C2" w14:paraId="66D14456" w14:textId="77777777" w:rsidTr="003D1384">
        <w:trPr>
          <w:trHeight w:val="288"/>
        </w:trPr>
        <w:tc>
          <w:tcPr>
            <w:tcW w:w="1316" w:type="dxa"/>
            <w:shd w:val="clear" w:color="auto" w:fill="auto"/>
            <w:noWrap/>
            <w:vAlign w:val="bottom"/>
            <w:hideMark/>
          </w:tcPr>
          <w:p w14:paraId="200F66B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09E4F51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998</w:t>
            </w:r>
          </w:p>
        </w:tc>
        <w:tc>
          <w:tcPr>
            <w:tcW w:w="3519" w:type="dxa"/>
            <w:shd w:val="clear" w:color="auto" w:fill="auto"/>
            <w:noWrap/>
            <w:vAlign w:val="bottom"/>
            <w:hideMark/>
          </w:tcPr>
          <w:p w14:paraId="2F9C49E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Revolutionary Socialist Party</w:t>
            </w:r>
          </w:p>
        </w:tc>
        <w:tc>
          <w:tcPr>
            <w:tcW w:w="7337" w:type="dxa"/>
            <w:shd w:val="clear" w:color="auto" w:fill="auto"/>
            <w:noWrap/>
            <w:vAlign w:val="bottom"/>
            <w:hideMark/>
          </w:tcPr>
          <w:p w14:paraId="19CCF49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1980 1991 1995</w:t>
            </w:r>
          </w:p>
        </w:tc>
      </w:tr>
      <w:tr w:rsidR="007B6B78" w:rsidRPr="001E11C2" w14:paraId="47095623" w14:textId="77777777" w:rsidTr="003D1384">
        <w:trPr>
          <w:trHeight w:val="288"/>
        </w:trPr>
        <w:tc>
          <w:tcPr>
            <w:tcW w:w="1316" w:type="dxa"/>
            <w:shd w:val="clear" w:color="auto" w:fill="auto"/>
            <w:noWrap/>
            <w:vAlign w:val="bottom"/>
            <w:hideMark/>
          </w:tcPr>
          <w:p w14:paraId="0537898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3EA31A2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1273</w:t>
            </w:r>
          </w:p>
        </w:tc>
        <w:tc>
          <w:tcPr>
            <w:tcW w:w="3519" w:type="dxa"/>
            <w:shd w:val="clear" w:color="auto" w:fill="auto"/>
            <w:noWrap/>
            <w:vAlign w:val="bottom"/>
            <w:hideMark/>
          </w:tcPr>
          <w:p w14:paraId="122EAFB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Democratic Party</w:t>
            </w:r>
          </w:p>
        </w:tc>
        <w:tc>
          <w:tcPr>
            <w:tcW w:w="7337" w:type="dxa"/>
            <w:shd w:val="clear" w:color="auto" w:fill="auto"/>
            <w:noWrap/>
            <w:vAlign w:val="bottom"/>
            <w:hideMark/>
          </w:tcPr>
          <w:p w14:paraId="2417FB1D" w14:textId="3A85B458"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1976</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1980 1983 1985 1987 1991 1995 1999 2002 2005 2009 2011</w:t>
            </w:r>
          </w:p>
        </w:tc>
      </w:tr>
      <w:tr w:rsidR="007B6B78" w:rsidRPr="001E11C2" w14:paraId="27E826A8" w14:textId="77777777" w:rsidTr="003D1384">
        <w:trPr>
          <w:trHeight w:val="288"/>
        </w:trPr>
        <w:tc>
          <w:tcPr>
            <w:tcW w:w="1316" w:type="dxa"/>
            <w:shd w:val="clear" w:color="auto" w:fill="auto"/>
            <w:noWrap/>
            <w:vAlign w:val="bottom"/>
            <w:hideMark/>
          </w:tcPr>
          <w:p w14:paraId="4C3A44F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7273D5A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725</w:t>
            </w:r>
          </w:p>
        </w:tc>
        <w:tc>
          <w:tcPr>
            <w:tcW w:w="3519" w:type="dxa"/>
            <w:shd w:val="clear" w:color="auto" w:fill="auto"/>
            <w:noWrap/>
            <w:vAlign w:val="bottom"/>
            <w:hideMark/>
          </w:tcPr>
          <w:p w14:paraId="60D8240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Socialist Party</w:t>
            </w:r>
          </w:p>
        </w:tc>
        <w:tc>
          <w:tcPr>
            <w:tcW w:w="7337" w:type="dxa"/>
            <w:shd w:val="clear" w:color="auto" w:fill="auto"/>
            <w:noWrap/>
            <w:vAlign w:val="bottom"/>
            <w:hideMark/>
          </w:tcPr>
          <w:p w14:paraId="5EEC3CDF" w14:textId="4792FBD3"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1976</w:t>
            </w:r>
            <w:r w:rsidR="003D1384">
              <w:rPr>
                <w:rFonts w:ascii="Garamond" w:eastAsia="Times New Roman" w:hAnsi="Garamond" w:cs="Times New Roman"/>
                <w:sz w:val="24"/>
                <w:szCs w:val="24"/>
              </w:rPr>
              <w:t xml:space="preserve"> </w:t>
            </w:r>
            <w:r w:rsidRPr="001E11C2">
              <w:rPr>
                <w:rFonts w:ascii="Garamond" w:eastAsia="Times New Roman" w:hAnsi="Garamond" w:cs="Times New Roman"/>
                <w:sz w:val="24"/>
                <w:szCs w:val="24"/>
              </w:rPr>
              <w:t>1980 1983 1985 1987 1991 1995 1999 2002 2005 2009 2011</w:t>
            </w:r>
          </w:p>
        </w:tc>
      </w:tr>
      <w:tr w:rsidR="007B6B78" w:rsidRPr="001E11C2" w14:paraId="55FDB499" w14:textId="77777777" w:rsidTr="003D1384">
        <w:trPr>
          <w:trHeight w:val="288"/>
        </w:trPr>
        <w:tc>
          <w:tcPr>
            <w:tcW w:w="1316" w:type="dxa"/>
            <w:shd w:val="clear" w:color="auto" w:fill="auto"/>
            <w:noWrap/>
            <w:vAlign w:val="bottom"/>
            <w:hideMark/>
          </w:tcPr>
          <w:p w14:paraId="101FC73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2E2B183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1295</w:t>
            </w:r>
          </w:p>
        </w:tc>
        <w:tc>
          <w:tcPr>
            <w:tcW w:w="3519" w:type="dxa"/>
            <w:shd w:val="clear" w:color="auto" w:fill="auto"/>
            <w:noWrap/>
            <w:vAlign w:val="bottom"/>
            <w:hideMark/>
          </w:tcPr>
          <w:p w14:paraId="464D0AD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Unified Democratic Coalition</w:t>
            </w:r>
          </w:p>
        </w:tc>
        <w:tc>
          <w:tcPr>
            <w:tcW w:w="7337" w:type="dxa"/>
            <w:shd w:val="clear" w:color="auto" w:fill="auto"/>
            <w:noWrap/>
            <w:vAlign w:val="bottom"/>
            <w:hideMark/>
          </w:tcPr>
          <w:p w14:paraId="14A6970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2009 2011</w:t>
            </w:r>
          </w:p>
        </w:tc>
      </w:tr>
      <w:tr w:rsidR="007B6B78" w:rsidRPr="001E11C2" w14:paraId="6B571B40" w14:textId="77777777" w:rsidTr="003D1384">
        <w:trPr>
          <w:trHeight w:val="288"/>
        </w:trPr>
        <w:tc>
          <w:tcPr>
            <w:tcW w:w="1316" w:type="dxa"/>
            <w:shd w:val="clear" w:color="auto" w:fill="auto"/>
            <w:noWrap/>
            <w:vAlign w:val="bottom"/>
            <w:hideMark/>
          </w:tcPr>
          <w:p w14:paraId="01063A7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Portugal</w:t>
            </w:r>
          </w:p>
        </w:tc>
        <w:tc>
          <w:tcPr>
            <w:tcW w:w="963" w:type="dxa"/>
            <w:shd w:val="clear" w:color="auto" w:fill="auto"/>
            <w:noWrap/>
            <w:vAlign w:val="bottom"/>
            <w:hideMark/>
          </w:tcPr>
          <w:p w14:paraId="66FE65E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375</w:t>
            </w:r>
          </w:p>
        </w:tc>
        <w:tc>
          <w:tcPr>
            <w:tcW w:w="3519" w:type="dxa"/>
            <w:shd w:val="clear" w:color="auto" w:fill="auto"/>
            <w:noWrap/>
            <w:vAlign w:val="bottom"/>
            <w:hideMark/>
          </w:tcPr>
          <w:p w14:paraId="489884B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Workers Party of Socialist Unity</w:t>
            </w:r>
          </w:p>
        </w:tc>
        <w:tc>
          <w:tcPr>
            <w:tcW w:w="7337" w:type="dxa"/>
            <w:shd w:val="clear" w:color="auto" w:fill="auto"/>
            <w:noWrap/>
            <w:vAlign w:val="bottom"/>
            <w:hideMark/>
          </w:tcPr>
          <w:p w14:paraId="1E2778E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1980 1983 1985 1987 1995 1999 2002 2005 2009 2011</w:t>
            </w:r>
          </w:p>
        </w:tc>
      </w:tr>
      <w:tr w:rsidR="007B6B78" w:rsidRPr="001E11C2" w14:paraId="09880B9A" w14:textId="77777777" w:rsidTr="003D1384">
        <w:trPr>
          <w:trHeight w:val="288"/>
        </w:trPr>
        <w:tc>
          <w:tcPr>
            <w:tcW w:w="1316" w:type="dxa"/>
            <w:shd w:val="clear" w:color="auto" w:fill="auto"/>
            <w:noWrap/>
            <w:vAlign w:val="bottom"/>
            <w:hideMark/>
          </w:tcPr>
          <w:p w14:paraId="07BD497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03B7D3D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370</w:t>
            </w:r>
          </w:p>
        </w:tc>
        <w:tc>
          <w:tcPr>
            <w:tcW w:w="3519" w:type="dxa"/>
            <w:shd w:val="clear" w:color="auto" w:fill="auto"/>
            <w:noWrap/>
            <w:vAlign w:val="bottom"/>
            <w:hideMark/>
          </w:tcPr>
          <w:p w14:paraId="3E478E4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Andalusian Party</w:t>
            </w:r>
          </w:p>
        </w:tc>
        <w:tc>
          <w:tcPr>
            <w:tcW w:w="7337" w:type="dxa"/>
            <w:shd w:val="clear" w:color="auto" w:fill="auto"/>
            <w:noWrap/>
            <w:vAlign w:val="bottom"/>
            <w:hideMark/>
          </w:tcPr>
          <w:p w14:paraId="5A299D6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1979 1989 2000 2004</w:t>
            </w:r>
          </w:p>
        </w:tc>
      </w:tr>
      <w:tr w:rsidR="007B6B78" w:rsidRPr="001E11C2" w14:paraId="47241F55" w14:textId="77777777" w:rsidTr="003D1384">
        <w:trPr>
          <w:trHeight w:val="288"/>
        </w:trPr>
        <w:tc>
          <w:tcPr>
            <w:tcW w:w="1316" w:type="dxa"/>
            <w:shd w:val="clear" w:color="auto" w:fill="auto"/>
            <w:noWrap/>
            <w:vAlign w:val="bottom"/>
            <w:hideMark/>
          </w:tcPr>
          <w:p w14:paraId="4331D99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6A75CDC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1367</w:t>
            </w:r>
          </w:p>
        </w:tc>
        <w:tc>
          <w:tcPr>
            <w:tcW w:w="3519" w:type="dxa"/>
            <w:shd w:val="clear" w:color="auto" w:fill="auto"/>
            <w:noWrap/>
            <w:vAlign w:val="bottom"/>
            <w:hideMark/>
          </w:tcPr>
          <w:p w14:paraId="4464F7AE"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Aragonese</w:t>
            </w:r>
            <w:proofErr w:type="spellEnd"/>
            <w:r w:rsidRPr="001E11C2">
              <w:rPr>
                <w:rFonts w:ascii="Garamond" w:eastAsia="Times New Roman" w:hAnsi="Garamond" w:cs="Times New Roman"/>
                <w:sz w:val="24"/>
                <w:szCs w:val="24"/>
              </w:rPr>
              <w:t xml:space="preserve"> Council</w:t>
            </w:r>
          </w:p>
        </w:tc>
        <w:tc>
          <w:tcPr>
            <w:tcW w:w="7337" w:type="dxa"/>
            <w:shd w:val="clear" w:color="auto" w:fill="auto"/>
            <w:noWrap/>
            <w:vAlign w:val="bottom"/>
            <w:hideMark/>
          </w:tcPr>
          <w:p w14:paraId="707EAF9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1996 2000 2004 2008</w:t>
            </w:r>
          </w:p>
        </w:tc>
      </w:tr>
      <w:tr w:rsidR="007B6B78" w:rsidRPr="001E11C2" w14:paraId="514DA87C" w14:textId="77777777" w:rsidTr="003D1384">
        <w:trPr>
          <w:trHeight w:val="288"/>
        </w:trPr>
        <w:tc>
          <w:tcPr>
            <w:tcW w:w="1316" w:type="dxa"/>
            <w:shd w:val="clear" w:color="auto" w:fill="auto"/>
            <w:noWrap/>
            <w:vAlign w:val="bottom"/>
            <w:hideMark/>
          </w:tcPr>
          <w:p w14:paraId="4FD2DF1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67C6303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1221</w:t>
            </w:r>
          </w:p>
        </w:tc>
        <w:tc>
          <w:tcPr>
            <w:tcW w:w="3519" w:type="dxa"/>
            <w:shd w:val="clear" w:color="auto" w:fill="auto"/>
            <w:noWrap/>
            <w:vAlign w:val="bottom"/>
            <w:hideMark/>
          </w:tcPr>
          <w:p w14:paraId="39341E79"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Aragonese</w:t>
            </w:r>
            <w:proofErr w:type="spellEnd"/>
            <w:r w:rsidRPr="001E11C2">
              <w:rPr>
                <w:rFonts w:ascii="Garamond" w:eastAsia="Times New Roman" w:hAnsi="Garamond" w:cs="Times New Roman"/>
                <w:sz w:val="24"/>
                <w:szCs w:val="24"/>
              </w:rPr>
              <w:t xml:space="preserve"> Regionalist Party</w:t>
            </w:r>
          </w:p>
        </w:tc>
        <w:tc>
          <w:tcPr>
            <w:tcW w:w="7337" w:type="dxa"/>
            <w:shd w:val="clear" w:color="auto" w:fill="auto"/>
            <w:noWrap/>
            <w:vAlign w:val="bottom"/>
            <w:hideMark/>
          </w:tcPr>
          <w:p w14:paraId="1F81CAC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1977 1979 1986 1989 1993 2000 2004 2008</w:t>
            </w:r>
          </w:p>
        </w:tc>
      </w:tr>
      <w:tr w:rsidR="007B6B78" w:rsidRPr="001E11C2" w14:paraId="0C1165C1" w14:textId="77777777" w:rsidTr="003D1384">
        <w:trPr>
          <w:trHeight w:val="288"/>
        </w:trPr>
        <w:tc>
          <w:tcPr>
            <w:tcW w:w="1316" w:type="dxa"/>
            <w:shd w:val="clear" w:color="auto" w:fill="auto"/>
            <w:noWrap/>
            <w:vAlign w:val="bottom"/>
            <w:hideMark/>
          </w:tcPr>
          <w:p w14:paraId="2B45759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22BDD65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1026</w:t>
            </w:r>
          </w:p>
        </w:tc>
        <w:tc>
          <w:tcPr>
            <w:tcW w:w="3519" w:type="dxa"/>
            <w:shd w:val="clear" w:color="auto" w:fill="auto"/>
            <w:noWrap/>
            <w:vAlign w:val="bottom"/>
            <w:hideMark/>
          </w:tcPr>
          <w:p w14:paraId="67D473F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Basque Left</w:t>
            </w:r>
          </w:p>
        </w:tc>
        <w:tc>
          <w:tcPr>
            <w:tcW w:w="7337" w:type="dxa"/>
            <w:shd w:val="clear" w:color="auto" w:fill="auto"/>
            <w:noWrap/>
            <w:vAlign w:val="bottom"/>
            <w:hideMark/>
          </w:tcPr>
          <w:p w14:paraId="5C71929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1977 1979 1982 1986 1989</w:t>
            </w:r>
          </w:p>
        </w:tc>
      </w:tr>
      <w:tr w:rsidR="007B6B78" w:rsidRPr="001E11C2" w14:paraId="7D08956E" w14:textId="77777777" w:rsidTr="003D1384">
        <w:trPr>
          <w:trHeight w:val="288"/>
        </w:trPr>
        <w:tc>
          <w:tcPr>
            <w:tcW w:w="1316" w:type="dxa"/>
            <w:shd w:val="clear" w:color="auto" w:fill="auto"/>
            <w:noWrap/>
            <w:vAlign w:val="bottom"/>
            <w:hideMark/>
          </w:tcPr>
          <w:p w14:paraId="127947C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51C251C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1361</w:t>
            </w:r>
          </w:p>
        </w:tc>
        <w:tc>
          <w:tcPr>
            <w:tcW w:w="3519" w:type="dxa"/>
            <w:shd w:val="clear" w:color="auto" w:fill="auto"/>
            <w:noWrap/>
            <w:vAlign w:val="bottom"/>
            <w:hideMark/>
          </w:tcPr>
          <w:p w14:paraId="26C87F5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Basque Nationalist Party</w:t>
            </w:r>
          </w:p>
        </w:tc>
        <w:tc>
          <w:tcPr>
            <w:tcW w:w="7337" w:type="dxa"/>
            <w:shd w:val="clear" w:color="auto" w:fill="auto"/>
            <w:noWrap/>
            <w:vAlign w:val="bottom"/>
            <w:hideMark/>
          </w:tcPr>
          <w:p w14:paraId="74C9CE9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1977 1979 1982 1986 1989 1993 1996 2000 2004 2008</w:t>
            </w:r>
          </w:p>
        </w:tc>
      </w:tr>
      <w:tr w:rsidR="007B6B78" w:rsidRPr="001E11C2" w14:paraId="448E54E2" w14:textId="77777777" w:rsidTr="003D1384">
        <w:trPr>
          <w:trHeight w:val="288"/>
        </w:trPr>
        <w:tc>
          <w:tcPr>
            <w:tcW w:w="1316" w:type="dxa"/>
            <w:shd w:val="clear" w:color="auto" w:fill="auto"/>
            <w:noWrap/>
            <w:vAlign w:val="bottom"/>
            <w:hideMark/>
          </w:tcPr>
          <w:p w14:paraId="4D599DE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Spain</w:t>
            </w:r>
          </w:p>
        </w:tc>
        <w:tc>
          <w:tcPr>
            <w:tcW w:w="963" w:type="dxa"/>
            <w:shd w:val="clear" w:color="auto" w:fill="auto"/>
            <w:noWrap/>
            <w:vAlign w:val="bottom"/>
            <w:hideMark/>
          </w:tcPr>
          <w:p w14:paraId="020BE4B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845</w:t>
            </w:r>
          </w:p>
        </w:tc>
        <w:tc>
          <w:tcPr>
            <w:tcW w:w="3519" w:type="dxa"/>
            <w:shd w:val="clear" w:color="auto" w:fill="auto"/>
            <w:noWrap/>
            <w:vAlign w:val="bottom"/>
            <w:hideMark/>
          </w:tcPr>
          <w:p w14:paraId="1D51F7A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Basque Solidarity</w:t>
            </w:r>
          </w:p>
        </w:tc>
        <w:tc>
          <w:tcPr>
            <w:tcW w:w="7337" w:type="dxa"/>
            <w:shd w:val="clear" w:color="auto" w:fill="auto"/>
            <w:noWrap/>
            <w:vAlign w:val="bottom"/>
            <w:hideMark/>
          </w:tcPr>
          <w:p w14:paraId="6C95A95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1989 1993 1996 2000 2004 2008</w:t>
            </w:r>
          </w:p>
        </w:tc>
      </w:tr>
      <w:tr w:rsidR="007B6B78" w:rsidRPr="001E11C2" w14:paraId="7AB7D853" w14:textId="77777777" w:rsidTr="003D1384">
        <w:trPr>
          <w:trHeight w:val="288"/>
        </w:trPr>
        <w:tc>
          <w:tcPr>
            <w:tcW w:w="1316" w:type="dxa"/>
            <w:shd w:val="clear" w:color="auto" w:fill="auto"/>
            <w:noWrap/>
            <w:vAlign w:val="bottom"/>
            <w:hideMark/>
          </w:tcPr>
          <w:p w14:paraId="235B39B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7DC1221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234</w:t>
            </w:r>
          </w:p>
        </w:tc>
        <w:tc>
          <w:tcPr>
            <w:tcW w:w="3519" w:type="dxa"/>
            <w:shd w:val="clear" w:color="auto" w:fill="auto"/>
            <w:noWrap/>
            <w:vAlign w:val="bottom"/>
            <w:hideMark/>
          </w:tcPr>
          <w:p w14:paraId="7546216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Canary Coalition</w:t>
            </w:r>
          </w:p>
        </w:tc>
        <w:tc>
          <w:tcPr>
            <w:tcW w:w="7337" w:type="dxa"/>
            <w:shd w:val="clear" w:color="auto" w:fill="auto"/>
            <w:noWrap/>
            <w:vAlign w:val="bottom"/>
            <w:hideMark/>
          </w:tcPr>
          <w:p w14:paraId="1E7B494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1993 1996 2000 2004 2008</w:t>
            </w:r>
          </w:p>
        </w:tc>
      </w:tr>
      <w:tr w:rsidR="007B6B78" w:rsidRPr="001E11C2" w14:paraId="52F7A851" w14:textId="77777777" w:rsidTr="003D1384">
        <w:trPr>
          <w:trHeight w:val="288"/>
        </w:trPr>
        <w:tc>
          <w:tcPr>
            <w:tcW w:w="1316" w:type="dxa"/>
            <w:shd w:val="clear" w:color="auto" w:fill="auto"/>
            <w:noWrap/>
            <w:vAlign w:val="bottom"/>
            <w:hideMark/>
          </w:tcPr>
          <w:p w14:paraId="79F2E1A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75C8E86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411</w:t>
            </w:r>
          </w:p>
        </w:tc>
        <w:tc>
          <w:tcPr>
            <w:tcW w:w="3519" w:type="dxa"/>
            <w:shd w:val="clear" w:color="auto" w:fill="auto"/>
            <w:noWrap/>
            <w:vAlign w:val="bottom"/>
            <w:hideMark/>
          </w:tcPr>
          <w:p w14:paraId="37881AD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Canary Islands Group</w:t>
            </w:r>
          </w:p>
        </w:tc>
        <w:tc>
          <w:tcPr>
            <w:tcW w:w="7337" w:type="dxa"/>
            <w:shd w:val="clear" w:color="auto" w:fill="auto"/>
            <w:noWrap/>
            <w:vAlign w:val="bottom"/>
            <w:hideMark/>
          </w:tcPr>
          <w:p w14:paraId="7B7BAF0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1986 1989</w:t>
            </w:r>
          </w:p>
        </w:tc>
      </w:tr>
      <w:tr w:rsidR="007B6B78" w:rsidRPr="001E11C2" w14:paraId="07011A83" w14:textId="77777777" w:rsidTr="003D1384">
        <w:trPr>
          <w:trHeight w:val="288"/>
        </w:trPr>
        <w:tc>
          <w:tcPr>
            <w:tcW w:w="1316" w:type="dxa"/>
            <w:shd w:val="clear" w:color="auto" w:fill="auto"/>
            <w:noWrap/>
            <w:vAlign w:val="bottom"/>
            <w:hideMark/>
          </w:tcPr>
          <w:p w14:paraId="02010B9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7D25488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2325</w:t>
            </w:r>
          </w:p>
        </w:tc>
        <w:tc>
          <w:tcPr>
            <w:tcW w:w="3519" w:type="dxa"/>
            <w:shd w:val="clear" w:color="auto" w:fill="auto"/>
            <w:noWrap/>
            <w:vAlign w:val="bottom"/>
            <w:hideMark/>
          </w:tcPr>
          <w:p w14:paraId="1A5BA21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Confederation of the Greens</w:t>
            </w:r>
          </w:p>
        </w:tc>
        <w:tc>
          <w:tcPr>
            <w:tcW w:w="7337" w:type="dxa"/>
            <w:shd w:val="clear" w:color="auto" w:fill="auto"/>
            <w:noWrap/>
            <w:vAlign w:val="bottom"/>
            <w:hideMark/>
          </w:tcPr>
          <w:p w14:paraId="4865DDF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1986 1989 1993 2000 2004 2008</w:t>
            </w:r>
          </w:p>
        </w:tc>
      </w:tr>
      <w:tr w:rsidR="007B6B78" w:rsidRPr="001E11C2" w14:paraId="72AEAE2D" w14:textId="77777777" w:rsidTr="003D1384">
        <w:trPr>
          <w:trHeight w:val="288"/>
        </w:trPr>
        <w:tc>
          <w:tcPr>
            <w:tcW w:w="1316" w:type="dxa"/>
            <w:shd w:val="clear" w:color="auto" w:fill="auto"/>
            <w:noWrap/>
            <w:vAlign w:val="bottom"/>
            <w:hideMark/>
          </w:tcPr>
          <w:p w14:paraId="5062B58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75DB071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894</w:t>
            </w:r>
          </w:p>
        </w:tc>
        <w:tc>
          <w:tcPr>
            <w:tcW w:w="3519" w:type="dxa"/>
            <w:shd w:val="clear" w:color="auto" w:fill="auto"/>
            <w:noWrap/>
            <w:vAlign w:val="bottom"/>
            <w:hideMark/>
          </w:tcPr>
          <w:p w14:paraId="6EAC9BC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Convergence and Union</w:t>
            </w:r>
          </w:p>
        </w:tc>
        <w:tc>
          <w:tcPr>
            <w:tcW w:w="7337" w:type="dxa"/>
            <w:shd w:val="clear" w:color="auto" w:fill="auto"/>
            <w:noWrap/>
            <w:vAlign w:val="bottom"/>
            <w:hideMark/>
          </w:tcPr>
          <w:p w14:paraId="6EE2178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1977 1979 1982 1986 1989 1993 1996 2000 2004 2008</w:t>
            </w:r>
          </w:p>
        </w:tc>
      </w:tr>
      <w:tr w:rsidR="007B6B78" w:rsidRPr="001E11C2" w14:paraId="3E85E35D" w14:textId="77777777" w:rsidTr="003D1384">
        <w:trPr>
          <w:trHeight w:val="288"/>
        </w:trPr>
        <w:tc>
          <w:tcPr>
            <w:tcW w:w="1316" w:type="dxa"/>
            <w:shd w:val="clear" w:color="auto" w:fill="auto"/>
            <w:noWrap/>
            <w:vAlign w:val="bottom"/>
            <w:hideMark/>
          </w:tcPr>
          <w:p w14:paraId="325CDD7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2FA93EC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637</w:t>
            </w:r>
          </w:p>
        </w:tc>
        <w:tc>
          <w:tcPr>
            <w:tcW w:w="3519" w:type="dxa"/>
            <w:shd w:val="clear" w:color="auto" w:fill="auto"/>
            <w:noWrap/>
            <w:vAlign w:val="bottom"/>
            <w:hideMark/>
          </w:tcPr>
          <w:p w14:paraId="0ADB222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and Social Centre</w:t>
            </w:r>
          </w:p>
        </w:tc>
        <w:tc>
          <w:tcPr>
            <w:tcW w:w="7337" w:type="dxa"/>
            <w:shd w:val="clear" w:color="auto" w:fill="auto"/>
            <w:noWrap/>
            <w:vAlign w:val="bottom"/>
            <w:hideMark/>
          </w:tcPr>
          <w:p w14:paraId="13B915C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1982 1986 1989 1993</w:t>
            </w:r>
          </w:p>
        </w:tc>
      </w:tr>
      <w:tr w:rsidR="007B6B78" w:rsidRPr="001E11C2" w14:paraId="3B6F58E5" w14:textId="77777777" w:rsidTr="003D1384">
        <w:trPr>
          <w:trHeight w:val="288"/>
        </w:trPr>
        <w:tc>
          <w:tcPr>
            <w:tcW w:w="1316" w:type="dxa"/>
            <w:shd w:val="clear" w:color="auto" w:fill="auto"/>
            <w:noWrap/>
            <w:vAlign w:val="bottom"/>
            <w:hideMark/>
          </w:tcPr>
          <w:p w14:paraId="31703FB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3A498D5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520</w:t>
            </w:r>
          </w:p>
        </w:tc>
        <w:tc>
          <w:tcPr>
            <w:tcW w:w="3519" w:type="dxa"/>
            <w:shd w:val="clear" w:color="auto" w:fill="auto"/>
            <w:noWrap/>
            <w:vAlign w:val="bottom"/>
            <w:hideMark/>
          </w:tcPr>
          <w:p w14:paraId="32C073D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Galician Nationalist Block</w:t>
            </w:r>
          </w:p>
        </w:tc>
        <w:tc>
          <w:tcPr>
            <w:tcW w:w="7337" w:type="dxa"/>
            <w:shd w:val="clear" w:color="auto" w:fill="auto"/>
            <w:noWrap/>
            <w:vAlign w:val="bottom"/>
            <w:hideMark/>
          </w:tcPr>
          <w:p w14:paraId="1C27BC4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1986 1989 1993 1996 2000 2004 2008</w:t>
            </w:r>
          </w:p>
        </w:tc>
      </w:tr>
      <w:tr w:rsidR="007B6B78" w:rsidRPr="001E11C2" w14:paraId="28DF641A" w14:textId="77777777" w:rsidTr="003D1384">
        <w:trPr>
          <w:trHeight w:val="288"/>
        </w:trPr>
        <w:tc>
          <w:tcPr>
            <w:tcW w:w="1316" w:type="dxa"/>
            <w:shd w:val="clear" w:color="auto" w:fill="auto"/>
            <w:noWrap/>
            <w:vAlign w:val="bottom"/>
            <w:hideMark/>
          </w:tcPr>
          <w:p w14:paraId="39B2264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0272560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2330</w:t>
            </w:r>
          </w:p>
        </w:tc>
        <w:tc>
          <w:tcPr>
            <w:tcW w:w="3519" w:type="dxa"/>
            <w:shd w:val="clear" w:color="auto" w:fill="auto"/>
            <w:noWrap/>
            <w:vAlign w:val="bottom"/>
            <w:hideMark/>
          </w:tcPr>
          <w:p w14:paraId="775ABF7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Initiative for Catalonia Greens</w:t>
            </w:r>
          </w:p>
        </w:tc>
        <w:tc>
          <w:tcPr>
            <w:tcW w:w="7337" w:type="dxa"/>
            <w:shd w:val="clear" w:color="auto" w:fill="auto"/>
            <w:noWrap/>
            <w:vAlign w:val="bottom"/>
            <w:hideMark/>
          </w:tcPr>
          <w:p w14:paraId="6F6FA37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2000 2004 2008</w:t>
            </w:r>
          </w:p>
        </w:tc>
      </w:tr>
      <w:tr w:rsidR="007B6B78" w:rsidRPr="001E11C2" w14:paraId="0D6C9BAD" w14:textId="77777777" w:rsidTr="003D1384">
        <w:trPr>
          <w:trHeight w:val="288"/>
        </w:trPr>
        <w:tc>
          <w:tcPr>
            <w:tcW w:w="1316" w:type="dxa"/>
            <w:shd w:val="clear" w:color="auto" w:fill="auto"/>
            <w:noWrap/>
            <w:vAlign w:val="bottom"/>
            <w:hideMark/>
          </w:tcPr>
          <w:p w14:paraId="1D0FF8C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08C716F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424</w:t>
            </w:r>
          </w:p>
        </w:tc>
        <w:tc>
          <w:tcPr>
            <w:tcW w:w="3519" w:type="dxa"/>
            <w:shd w:val="clear" w:color="auto" w:fill="auto"/>
            <w:noWrap/>
            <w:vAlign w:val="bottom"/>
            <w:hideMark/>
          </w:tcPr>
          <w:p w14:paraId="58C928E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Party</w:t>
            </w:r>
          </w:p>
        </w:tc>
        <w:tc>
          <w:tcPr>
            <w:tcW w:w="7337" w:type="dxa"/>
            <w:shd w:val="clear" w:color="auto" w:fill="auto"/>
            <w:noWrap/>
            <w:vAlign w:val="bottom"/>
            <w:hideMark/>
          </w:tcPr>
          <w:p w14:paraId="3832BC3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1977 1982 1986</w:t>
            </w:r>
          </w:p>
        </w:tc>
      </w:tr>
      <w:tr w:rsidR="007B6B78" w:rsidRPr="001E11C2" w14:paraId="605D5706" w14:textId="77777777" w:rsidTr="003D1384">
        <w:trPr>
          <w:trHeight w:val="288"/>
        </w:trPr>
        <w:tc>
          <w:tcPr>
            <w:tcW w:w="1316" w:type="dxa"/>
            <w:shd w:val="clear" w:color="auto" w:fill="auto"/>
            <w:noWrap/>
            <w:vAlign w:val="bottom"/>
            <w:hideMark/>
          </w:tcPr>
          <w:p w14:paraId="1A9CE6B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104B83B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2227</w:t>
            </w:r>
          </w:p>
        </w:tc>
        <w:tc>
          <w:tcPr>
            <w:tcW w:w="3519" w:type="dxa"/>
            <w:shd w:val="clear" w:color="auto" w:fill="auto"/>
            <w:noWrap/>
            <w:vAlign w:val="bottom"/>
            <w:hideMark/>
          </w:tcPr>
          <w:p w14:paraId="3C082A9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Party of </w:t>
            </w:r>
            <w:proofErr w:type="spellStart"/>
            <w:r w:rsidRPr="001E11C2">
              <w:rPr>
                <w:rFonts w:ascii="Garamond" w:eastAsia="Times New Roman" w:hAnsi="Garamond" w:cs="Times New Roman"/>
                <w:sz w:val="24"/>
                <w:szCs w:val="24"/>
              </w:rPr>
              <w:t>Labour</w:t>
            </w:r>
            <w:proofErr w:type="spellEnd"/>
            <w:r w:rsidRPr="001E11C2">
              <w:rPr>
                <w:rFonts w:ascii="Garamond" w:eastAsia="Times New Roman" w:hAnsi="Garamond" w:cs="Times New Roman"/>
                <w:sz w:val="24"/>
                <w:szCs w:val="24"/>
              </w:rPr>
              <w:t xml:space="preserve"> of Spain</w:t>
            </w:r>
          </w:p>
        </w:tc>
        <w:tc>
          <w:tcPr>
            <w:tcW w:w="7337" w:type="dxa"/>
            <w:shd w:val="clear" w:color="auto" w:fill="auto"/>
            <w:noWrap/>
            <w:vAlign w:val="bottom"/>
            <w:hideMark/>
          </w:tcPr>
          <w:p w14:paraId="2057B8E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1979</w:t>
            </w:r>
          </w:p>
        </w:tc>
      </w:tr>
      <w:tr w:rsidR="007B6B78" w:rsidRPr="001E11C2" w14:paraId="5D7C512E" w14:textId="77777777" w:rsidTr="003D1384">
        <w:trPr>
          <w:trHeight w:val="288"/>
        </w:trPr>
        <w:tc>
          <w:tcPr>
            <w:tcW w:w="1316" w:type="dxa"/>
            <w:shd w:val="clear" w:color="auto" w:fill="auto"/>
            <w:noWrap/>
            <w:vAlign w:val="bottom"/>
            <w:hideMark/>
          </w:tcPr>
          <w:p w14:paraId="77E06A9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7766859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645</w:t>
            </w:r>
          </w:p>
        </w:tc>
        <w:tc>
          <w:tcPr>
            <w:tcW w:w="3519" w:type="dxa"/>
            <w:shd w:val="clear" w:color="auto" w:fill="auto"/>
            <w:noWrap/>
            <w:vAlign w:val="bottom"/>
            <w:hideMark/>
          </w:tcPr>
          <w:p w14:paraId="331FBE3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People's Alliance-Party</w:t>
            </w:r>
          </w:p>
        </w:tc>
        <w:tc>
          <w:tcPr>
            <w:tcW w:w="7337" w:type="dxa"/>
            <w:shd w:val="clear" w:color="auto" w:fill="auto"/>
            <w:noWrap/>
            <w:vAlign w:val="bottom"/>
            <w:hideMark/>
          </w:tcPr>
          <w:p w14:paraId="63D0D4B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1977 1979 1982 1986 1989 1993 1996 2000 2004 2008</w:t>
            </w:r>
          </w:p>
        </w:tc>
      </w:tr>
      <w:tr w:rsidR="007B6B78" w:rsidRPr="001E11C2" w14:paraId="6A771201" w14:textId="77777777" w:rsidTr="003D1384">
        <w:trPr>
          <w:trHeight w:val="288"/>
        </w:trPr>
        <w:tc>
          <w:tcPr>
            <w:tcW w:w="1316" w:type="dxa"/>
            <w:shd w:val="clear" w:color="auto" w:fill="auto"/>
            <w:noWrap/>
            <w:vAlign w:val="bottom"/>
            <w:hideMark/>
          </w:tcPr>
          <w:p w14:paraId="05434B7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01B31AC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1790</w:t>
            </w:r>
          </w:p>
        </w:tc>
        <w:tc>
          <w:tcPr>
            <w:tcW w:w="3519" w:type="dxa"/>
            <w:shd w:val="clear" w:color="auto" w:fill="auto"/>
            <w:noWrap/>
            <w:vAlign w:val="bottom"/>
            <w:hideMark/>
          </w:tcPr>
          <w:p w14:paraId="4F180D0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People's Socialist Party</w:t>
            </w:r>
          </w:p>
        </w:tc>
        <w:tc>
          <w:tcPr>
            <w:tcW w:w="7337" w:type="dxa"/>
            <w:shd w:val="clear" w:color="auto" w:fill="auto"/>
            <w:noWrap/>
            <w:vAlign w:val="bottom"/>
            <w:hideMark/>
          </w:tcPr>
          <w:p w14:paraId="68B7B3B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w:t>
            </w:r>
          </w:p>
        </w:tc>
      </w:tr>
      <w:tr w:rsidR="007B6B78" w:rsidRPr="001E11C2" w14:paraId="6A86A31B" w14:textId="77777777" w:rsidTr="003D1384">
        <w:trPr>
          <w:trHeight w:val="288"/>
        </w:trPr>
        <w:tc>
          <w:tcPr>
            <w:tcW w:w="1316" w:type="dxa"/>
            <w:shd w:val="clear" w:color="auto" w:fill="auto"/>
            <w:noWrap/>
            <w:vAlign w:val="bottom"/>
            <w:hideMark/>
          </w:tcPr>
          <w:p w14:paraId="74FAA0F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4DFE973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1224</w:t>
            </w:r>
          </w:p>
        </w:tc>
        <w:tc>
          <w:tcPr>
            <w:tcW w:w="3519" w:type="dxa"/>
            <w:shd w:val="clear" w:color="auto" w:fill="auto"/>
            <w:noWrap/>
            <w:vAlign w:val="bottom"/>
            <w:hideMark/>
          </w:tcPr>
          <w:p w14:paraId="3AFD329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Popular Democratic Party</w:t>
            </w:r>
          </w:p>
        </w:tc>
        <w:tc>
          <w:tcPr>
            <w:tcW w:w="7337" w:type="dxa"/>
            <w:shd w:val="clear" w:color="auto" w:fill="auto"/>
            <w:noWrap/>
            <w:vAlign w:val="bottom"/>
            <w:hideMark/>
          </w:tcPr>
          <w:p w14:paraId="1E8B8C0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1982 1986</w:t>
            </w:r>
          </w:p>
        </w:tc>
      </w:tr>
      <w:tr w:rsidR="007B6B78" w:rsidRPr="001E11C2" w14:paraId="64E0DA6F" w14:textId="77777777" w:rsidTr="003D1384">
        <w:trPr>
          <w:trHeight w:val="288"/>
        </w:trPr>
        <w:tc>
          <w:tcPr>
            <w:tcW w:w="1316" w:type="dxa"/>
            <w:shd w:val="clear" w:color="auto" w:fill="auto"/>
            <w:noWrap/>
            <w:vAlign w:val="bottom"/>
            <w:hideMark/>
          </w:tcPr>
          <w:p w14:paraId="4A2C2B1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1B7EA50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757</w:t>
            </w:r>
          </w:p>
        </w:tc>
        <w:tc>
          <w:tcPr>
            <w:tcW w:w="3519" w:type="dxa"/>
            <w:shd w:val="clear" w:color="auto" w:fill="auto"/>
            <w:noWrap/>
            <w:vAlign w:val="bottom"/>
            <w:hideMark/>
          </w:tcPr>
          <w:p w14:paraId="648D6E1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Republican Left of Catalonia</w:t>
            </w:r>
          </w:p>
        </w:tc>
        <w:tc>
          <w:tcPr>
            <w:tcW w:w="7337" w:type="dxa"/>
            <w:shd w:val="clear" w:color="auto" w:fill="auto"/>
            <w:noWrap/>
            <w:vAlign w:val="bottom"/>
            <w:hideMark/>
          </w:tcPr>
          <w:p w14:paraId="20C5F1F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1977 1979 1982 1986 1989 1993 1996 2000 2004 2008</w:t>
            </w:r>
          </w:p>
        </w:tc>
      </w:tr>
      <w:tr w:rsidR="007B6B78" w:rsidRPr="001E11C2" w14:paraId="4D02097C" w14:textId="77777777" w:rsidTr="003D1384">
        <w:trPr>
          <w:trHeight w:val="288"/>
        </w:trPr>
        <w:tc>
          <w:tcPr>
            <w:tcW w:w="1316" w:type="dxa"/>
            <w:shd w:val="clear" w:color="auto" w:fill="auto"/>
            <w:noWrap/>
            <w:vAlign w:val="bottom"/>
            <w:hideMark/>
          </w:tcPr>
          <w:p w14:paraId="2128D3A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364B924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73</w:t>
            </w:r>
          </w:p>
        </w:tc>
        <w:tc>
          <w:tcPr>
            <w:tcW w:w="3519" w:type="dxa"/>
            <w:shd w:val="clear" w:color="auto" w:fill="auto"/>
            <w:noWrap/>
            <w:vAlign w:val="bottom"/>
            <w:hideMark/>
          </w:tcPr>
          <w:p w14:paraId="0C371F2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Ruiz-</w:t>
            </w:r>
            <w:proofErr w:type="spellStart"/>
            <w:r w:rsidRPr="001E11C2">
              <w:rPr>
                <w:rFonts w:ascii="Garamond" w:eastAsia="Times New Roman" w:hAnsi="Garamond" w:cs="Times New Roman"/>
                <w:sz w:val="24"/>
                <w:szCs w:val="24"/>
              </w:rPr>
              <w:t>Mateos</w:t>
            </w:r>
            <w:proofErr w:type="spellEnd"/>
            <w:r w:rsidRPr="001E11C2">
              <w:rPr>
                <w:rFonts w:ascii="Garamond" w:eastAsia="Times New Roman" w:hAnsi="Garamond" w:cs="Times New Roman"/>
                <w:sz w:val="24"/>
                <w:szCs w:val="24"/>
              </w:rPr>
              <w:t xml:space="preserve"> List</w:t>
            </w:r>
          </w:p>
        </w:tc>
        <w:tc>
          <w:tcPr>
            <w:tcW w:w="7337" w:type="dxa"/>
            <w:shd w:val="clear" w:color="auto" w:fill="auto"/>
            <w:noWrap/>
            <w:vAlign w:val="bottom"/>
            <w:hideMark/>
          </w:tcPr>
          <w:p w14:paraId="39B417C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1989 1993</w:t>
            </w:r>
          </w:p>
        </w:tc>
      </w:tr>
      <w:tr w:rsidR="007B6B78" w:rsidRPr="001E11C2" w14:paraId="04FDACE5" w14:textId="77777777" w:rsidTr="003D1384">
        <w:trPr>
          <w:trHeight w:val="288"/>
        </w:trPr>
        <w:tc>
          <w:tcPr>
            <w:tcW w:w="1316" w:type="dxa"/>
            <w:shd w:val="clear" w:color="auto" w:fill="auto"/>
            <w:noWrap/>
            <w:vAlign w:val="bottom"/>
            <w:hideMark/>
          </w:tcPr>
          <w:p w14:paraId="6232B71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4EA7779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902</w:t>
            </w:r>
          </w:p>
        </w:tc>
        <w:tc>
          <w:tcPr>
            <w:tcW w:w="3519" w:type="dxa"/>
            <w:shd w:val="clear" w:color="auto" w:fill="auto"/>
            <w:noWrap/>
            <w:vAlign w:val="bottom"/>
            <w:hideMark/>
          </w:tcPr>
          <w:p w14:paraId="09A32A6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Spanish Socialist Workers Party</w:t>
            </w:r>
          </w:p>
        </w:tc>
        <w:tc>
          <w:tcPr>
            <w:tcW w:w="7337" w:type="dxa"/>
            <w:shd w:val="clear" w:color="auto" w:fill="auto"/>
            <w:noWrap/>
            <w:vAlign w:val="bottom"/>
            <w:hideMark/>
          </w:tcPr>
          <w:p w14:paraId="539E8FC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1977 1979 1982 1986 1989 1993 1996 2000 2004 2008</w:t>
            </w:r>
          </w:p>
        </w:tc>
      </w:tr>
      <w:tr w:rsidR="007B6B78" w:rsidRPr="001E11C2" w14:paraId="719E2AE7" w14:textId="77777777" w:rsidTr="003D1384">
        <w:trPr>
          <w:trHeight w:val="288"/>
        </w:trPr>
        <w:tc>
          <w:tcPr>
            <w:tcW w:w="1316" w:type="dxa"/>
            <w:shd w:val="clear" w:color="auto" w:fill="auto"/>
            <w:noWrap/>
            <w:vAlign w:val="bottom"/>
            <w:hideMark/>
          </w:tcPr>
          <w:p w14:paraId="12DE6F2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7A5A500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551</w:t>
            </w:r>
          </w:p>
        </w:tc>
        <w:tc>
          <w:tcPr>
            <w:tcW w:w="3519" w:type="dxa"/>
            <w:shd w:val="clear" w:color="auto" w:fill="auto"/>
            <w:noWrap/>
            <w:vAlign w:val="bottom"/>
            <w:hideMark/>
          </w:tcPr>
          <w:p w14:paraId="75BE07B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Union, Progress and Democracy</w:t>
            </w:r>
          </w:p>
        </w:tc>
        <w:tc>
          <w:tcPr>
            <w:tcW w:w="7337" w:type="dxa"/>
            <w:shd w:val="clear" w:color="auto" w:fill="auto"/>
            <w:noWrap/>
            <w:vAlign w:val="bottom"/>
            <w:hideMark/>
          </w:tcPr>
          <w:p w14:paraId="163B079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2008</w:t>
            </w:r>
          </w:p>
        </w:tc>
      </w:tr>
      <w:tr w:rsidR="007B6B78" w:rsidRPr="001E11C2" w14:paraId="1EEC6C65" w14:textId="77777777" w:rsidTr="003D1384">
        <w:trPr>
          <w:trHeight w:val="288"/>
        </w:trPr>
        <w:tc>
          <w:tcPr>
            <w:tcW w:w="1316" w:type="dxa"/>
            <w:shd w:val="clear" w:color="auto" w:fill="auto"/>
            <w:noWrap/>
            <w:vAlign w:val="bottom"/>
            <w:hideMark/>
          </w:tcPr>
          <w:p w14:paraId="5BE0C8F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598A9F0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1317</w:t>
            </w:r>
          </w:p>
        </w:tc>
        <w:tc>
          <w:tcPr>
            <w:tcW w:w="3519" w:type="dxa"/>
            <w:shd w:val="clear" w:color="auto" w:fill="auto"/>
            <w:noWrap/>
            <w:vAlign w:val="bottom"/>
            <w:hideMark/>
          </w:tcPr>
          <w:p w14:paraId="360457B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People</w:t>
            </w:r>
          </w:p>
        </w:tc>
        <w:tc>
          <w:tcPr>
            <w:tcW w:w="7337" w:type="dxa"/>
            <w:shd w:val="clear" w:color="auto" w:fill="auto"/>
            <w:noWrap/>
            <w:vAlign w:val="bottom"/>
            <w:hideMark/>
          </w:tcPr>
          <w:p w14:paraId="5FA6D95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1979 1982 1986 1989 1993 1996</w:t>
            </w:r>
          </w:p>
        </w:tc>
      </w:tr>
      <w:tr w:rsidR="007B6B78" w:rsidRPr="001E11C2" w14:paraId="748EDC28" w14:textId="77777777" w:rsidTr="003D1384">
        <w:trPr>
          <w:trHeight w:val="288"/>
        </w:trPr>
        <w:tc>
          <w:tcPr>
            <w:tcW w:w="1316" w:type="dxa"/>
            <w:shd w:val="clear" w:color="auto" w:fill="auto"/>
            <w:noWrap/>
            <w:vAlign w:val="bottom"/>
            <w:hideMark/>
          </w:tcPr>
          <w:p w14:paraId="6F07225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7FBDB15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443</w:t>
            </w:r>
          </w:p>
        </w:tc>
        <w:tc>
          <w:tcPr>
            <w:tcW w:w="3519" w:type="dxa"/>
            <w:shd w:val="clear" w:color="auto" w:fill="auto"/>
            <w:noWrap/>
            <w:vAlign w:val="bottom"/>
            <w:hideMark/>
          </w:tcPr>
          <w:p w14:paraId="2B49E82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Valencian Union</w:t>
            </w:r>
          </w:p>
        </w:tc>
        <w:tc>
          <w:tcPr>
            <w:tcW w:w="7337" w:type="dxa"/>
            <w:shd w:val="clear" w:color="auto" w:fill="auto"/>
            <w:noWrap/>
            <w:vAlign w:val="bottom"/>
            <w:hideMark/>
          </w:tcPr>
          <w:p w14:paraId="4D5C9A0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1986 1989 1993 1996</w:t>
            </w:r>
          </w:p>
        </w:tc>
      </w:tr>
      <w:tr w:rsidR="007B6B78" w:rsidRPr="001E11C2" w14:paraId="6869AC90" w14:textId="77777777" w:rsidTr="003D1384">
        <w:trPr>
          <w:trHeight w:val="288"/>
        </w:trPr>
        <w:tc>
          <w:tcPr>
            <w:tcW w:w="1316" w:type="dxa"/>
            <w:shd w:val="clear" w:color="auto" w:fill="auto"/>
            <w:noWrap/>
            <w:vAlign w:val="bottom"/>
            <w:hideMark/>
          </w:tcPr>
          <w:p w14:paraId="27A0D8E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Spain</w:t>
            </w:r>
          </w:p>
        </w:tc>
        <w:tc>
          <w:tcPr>
            <w:tcW w:w="963" w:type="dxa"/>
            <w:shd w:val="clear" w:color="auto" w:fill="auto"/>
            <w:noWrap/>
            <w:vAlign w:val="bottom"/>
            <w:hideMark/>
          </w:tcPr>
          <w:p w14:paraId="60ADDED2"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2028</w:t>
            </w:r>
          </w:p>
        </w:tc>
        <w:tc>
          <w:tcPr>
            <w:tcW w:w="3519" w:type="dxa"/>
            <w:shd w:val="clear" w:color="auto" w:fill="auto"/>
            <w:noWrap/>
            <w:vAlign w:val="bottom"/>
            <w:hideMark/>
          </w:tcPr>
          <w:p w14:paraId="094A146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Workers' Party of Spain -- Communist Unity</w:t>
            </w:r>
          </w:p>
        </w:tc>
        <w:tc>
          <w:tcPr>
            <w:tcW w:w="7337" w:type="dxa"/>
            <w:shd w:val="clear" w:color="auto" w:fill="auto"/>
            <w:noWrap/>
            <w:vAlign w:val="bottom"/>
            <w:hideMark/>
          </w:tcPr>
          <w:p w14:paraId="79FC8AE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1986 1989</w:t>
            </w:r>
          </w:p>
        </w:tc>
      </w:tr>
      <w:tr w:rsidR="007B6B78" w:rsidRPr="001E11C2" w14:paraId="616B0DDC" w14:textId="77777777" w:rsidTr="003D1384">
        <w:trPr>
          <w:trHeight w:val="288"/>
        </w:trPr>
        <w:tc>
          <w:tcPr>
            <w:tcW w:w="1316" w:type="dxa"/>
            <w:shd w:val="clear" w:color="auto" w:fill="auto"/>
            <w:noWrap/>
            <w:vAlign w:val="bottom"/>
            <w:hideMark/>
          </w:tcPr>
          <w:p w14:paraId="390DF8D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Sweden</w:t>
            </w:r>
          </w:p>
        </w:tc>
        <w:tc>
          <w:tcPr>
            <w:tcW w:w="963" w:type="dxa"/>
            <w:shd w:val="clear" w:color="auto" w:fill="auto"/>
            <w:noWrap/>
            <w:vAlign w:val="bottom"/>
            <w:hideMark/>
          </w:tcPr>
          <w:p w14:paraId="6810127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1461</w:t>
            </w:r>
          </w:p>
        </w:tc>
        <w:tc>
          <w:tcPr>
            <w:tcW w:w="3519" w:type="dxa"/>
            <w:shd w:val="clear" w:color="auto" w:fill="auto"/>
            <w:noWrap/>
            <w:vAlign w:val="bottom"/>
            <w:hideMark/>
          </w:tcPr>
          <w:p w14:paraId="4BA2431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Centre Party</w:t>
            </w:r>
          </w:p>
        </w:tc>
        <w:tc>
          <w:tcPr>
            <w:tcW w:w="7337" w:type="dxa"/>
            <w:shd w:val="clear" w:color="auto" w:fill="auto"/>
            <w:noWrap/>
            <w:vAlign w:val="bottom"/>
            <w:hideMark/>
          </w:tcPr>
          <w:p w14:paraId="2AF3AE1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1948 1952 1956 1958 1960 1964 1968 1970 1973 1976 1979 1982 1985 1988 1991 1994 1998 2002 2006 2010</w:t>
            </w:r>
          </w:p>
        </w:tc>
      </w:tr>
      <w:tr w:rsidR="007B6B78" w:rsidRPr="001E11C2" w14:paraId="1D2675E8" w14:textId="77777777" w:rsidTr="003D1384">
        <w:trPr>
          <w:trHeight w:val="288"/>
        </w:trPr>
        <w:tc>
          <w:tcPr>
            <w:tcW w:w="1316" w:type="dxa"/>
            <w:shd w:val="clear" w:color="auto" w:fill="auto"/>
            <w:noWrap/>
            <w:vAlign w:val="bottom"/>
            <w:hideMark/>
          </w:tcPr>
          <w:p w14:paraId="62FF98C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Sweden</w:t>
            </w:r>
          </w:p>
        </w:tc>
        <w:tc>
          <w:tcPr>
            <w:tcW w:w="963" w:type="dxa"/>
            <w:shd w:val="clear" w:color="auto" w:fill="auto"/>
            <w:noWrap/>
            <w:vAlign w:val="bottom"/>
            <w:hideMark/>
          </w:tcPr>
          <w:p w14:paraId="0294B45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282</w:t>
            </w:r>
          </w:p>
        </w:tc>
        <w:tc>
          <w:tcPr>
            <w:tcW w:w="3519" w:type="dxa"/>
            <w:shd w:val="clear" w:color="auto" w:fill="auto"/>
            <w:noWrap/>
            <w:vAlign w:val="bottom"/>
            <w:hideMark/>
          </w:tcPr>
          <w:p w14:paraId="1DD6D08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Democrats</w:t>
            </w:r>
          </w:p>
        </w:tc>
        <w:tc>
          <w:tcPr>
            <w:tcW w:w="7337" w:type="dxa"/>
            <w:shd w:val="clear" w:color="auto" w:fill="auto"/>
            <w:noWrap/>
            <w:vAlign w:val="bottom"/>
            <w:hideMark/>
          </w:tcPr>
          <w:p w14:paraId="550ADF5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1964 1968 1970 1973 1976 1979 1982 1985 1988 1991 1994 1998 2002 2006 2010</w:t>
            </w:r>
          </w:p>
        </w:tc>
      </w:tr>
      <w:tr w:rsidR="007B6B78" w:rsidRPr="001E11C2" w14:paraId="371A7712" w14:textId="77777777" w:rsidTr="003D1384">
        <w:trPr>
          <w:trHeight w:val="288"/>
        </w:trPr>
        <w:tc>
          <w:tcPr>
            <w:tcW w:w="1316" w:type="dxa"/>
            <w:shd w:val="clear" w:color="auto" w:fill="auto"/>
            <w:noWrap/>
            <w:vAlign w:val="bottom"/>
            <w:hideMark/>
          </w:tcPr>
          <w:p w14:paraId="6785F75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Sweden</w:t>
            </w:r>
          </w:p>
        </w:tc>
        <w:tc>
          <w:tcPr>
            <w:tcW w:w="963" w:type="dxa"/>
            <w:shd w:val="clear" w:color="auto" w:fill="auto"/>
            <w:noWrap/>
            <w:vAlign w:val="bottom"/>
            <w:hideMark/>
          </w:tcPr>
          <w:p w14:paraId="196E5E9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1521</w:t>
            </w:r>
          </w:p>
        </w:tc>
        <w:tc>
          <w:tcPr>
            <w:tcW w:w="3519" w:type="dxa"/>
            <w:shd w:val="clear" w:color="auto" w:fill="auto"/>
            <w:noWrap/>
            <w:vAlign w:val="bottom"/>
            <w:hideMark/>
          </w:tcPr>
          <w:p w14:paraId="3A303B4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Feminist Initiative</w:t>
            </w:r>
          </w:p>
        </w:tc>
        <w:tc>
          <w:tcPr>
            <w:tcW w:w="7337" w:type="dxa"/>
            <w:shd w:val="clear" w:color="auto" w:fill="auto"/>
            <w:noWrap/>
            <w:vAlign w:val="bottom"/>
            <w:hideMark/>
          </w:tcPr>
          <w:p w14:paraId="675EB38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2006 2010</w:t>
            </w:r>
          </w:p>
        </w:tc>
      </w:tr>
      <w:tr w:rsidR="007B6B78" w:rsidRPr="001E11C2" w14:paraId="10C1CE5F" w14:textId="77777777" w:rsidTr="003D1384">
        <w:trPr>
          <w:trHeight w:val="288"/>
        </w:trPr>
        <w:tc>
          <w:tcPr>
            <w:tcW w:w="1316" w:type="dxa"/>
            <w:shd w:val="clear" w:color="auto" w:fill="auto"/>
            <w:noWrap/>
            <w:vAlign w:val="bottom"/>
            <w:hideMark/>
          </w:tcPr>
          <w:p w14:paraId="0D56C16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Sweden</w:t>
            </w:r>
          </w:p>
        </w:tc>
        <w:tc>
          <w:tcPr>
            <w:tcW w:w="963" w:type="dxa"/>
            <w:shd w:val="clear" w:color="auto" w:fill="auto"/>
            <w:noWrap/>
            <w:vAlign w:val="bottom"/>
            <w:hideMark/>
          </w:tcPr>
          <w:p w14:paraId="5445B04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1154</w:t>
            </w:r>
          </w:p>
        </w:tc>
        <w:tc>
          <w:tcPr>
            <w:tcW w:w="3519" w:type="dxa"/>
            <w:shd w:val="clear" w:color="auto" w:fill="auto"/>
            <w:noWrap/>
            <w:vAlign w:val="bottom"/>
            <w:hideMark/>
          </w:tcPr>
          <w:p w14:paraId="10879DC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Greens</w:t>
            </w:r>
          </w:p>
        </w:tc>
        <w:tc>
          <w:tcPr>
            <w:tcW w:w="7337" w:type="dxa"/>
            <w:shd w:val="clear" w:color="auto" w:fill="auto"/>
            <w:noWrap/>
            <w:vAlign w:val="bottom"/>
            <w:hideMark/>
          </w:tcPr>
          <w:p w14:paraId="3DBCD84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1982 1985 1988 1991 1994 1998 2002 2006 2010</w:t>
            </w:r>
          </w:p>
        </w:tc>
      </w:tr>
      <w:tr w:rsidR="007B6B78" w:rsidRPr="001E11C2" w14:paraId="2460CAE6" w14:textId="77777777" w:rsidTr="003D1384">
        <w:trPr>
          <w:trHeight w:val="288"/>
        </w:trPr>
        <w:tc>
          <w:tcPr>
            <w:tcW w:w="1316" w:type="dxa"/>
            <w:shd w:val="clear" w:color="auto" w:fill="auto"/>
            <w:noWrap/>
            <w:vAlign w:val="bottom"/>
            <w:hideMark/>
          </w:tcPr>
          <w:p w14:paraId="7616DD4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Sweden</w:t>
            </w:r>
          </w:p>
        </w:tc>
        <w:tc>
          <w:tcPr>
            <w:tcW w:w="963" w:type="dxa"/>
            <w:shd w:val="clear" w:color="auto" w:fill="auto"/>
            <w:noWrap/>
            <w:vAlign w:val="bottom"/>
            <w:hideMark/>
          </w:tcPr>
          <w:p w14:paraId="6634445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882</w:t>
            </w:r>
          </w:p>
        </w:tc>
        <w:tc>
          <w:tcPr>
            <w:tcW w:w="3519" w:type="dxa"/>
            <w:shd w:val="clear" w:color="auto" w:fill="auto"/>
            <w:noWrap/>
            <w:vAlign w:val="bottom"/>
            <w:hideMark/>
          </w:tcPr>
          <w:p w14:paraId="7E2F6D9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Left Party (Communists)</w:t>
            </w:r>
          </w:p>
        </w:tc>
        <w:tc>
          <w:tcPr>
            <w:tcW w:w="7337" w:type="dxa"/>
            <w:shd w:val="clear" w:color="auto" w:fill="auto"/>
            <w:noWrap/>
            <w:vAlign w:val="bottom"/>
            <w:hideMark/>
          </w:tcPr>
          <w:p w14:paraId="7C8C107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1948 1952 1956 1958 1960 1964 1968 1970 1973 1976 1979 1982 1985 1988 1991 1994 1998 2002 2006 2010</w:t>
            </w:r>
          </w:p>
        </w:tc>
      </w:tr>
      <w:tr w:rsidR="007B6B78" w:rsidRPr="001E11C2" w14:paraId="1320255C" w14:textId="77777777" w:rsidTr="003D1384">
        <w:trPr>
          <w:trHeight w:val="288"/>
        </w:trPr>
        <w:tc>
          <w:tcPr>
            <w:tcW w:w="1316" w:type="dxa"/>
            <w:shd w:val="clear" w:color="auto" w:fill="auto"/>
            <w:noWrap/>
            <w:vAlign w:val="bottom"/>
            <w:hideMark/>
          </w:tcPr>
          <w:p w14:paraId="3054A46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Sweden</w:t>
            </w:r>
          </w:p>
        </w:tc>
        <w:tc>
          <w:tcPr>
            <w:tcW w:w="963" w:type="dxa"/>
            <w:shd w:val="clear" w:color="auto" w:fill="auto"/>
            <w:noWrap/>
            <w:vAlign w:val="bottom"/>
            <w:hideMark/>
          </w:tcPr>
          <w:p w14:paraId="3A34153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2406</w:t>
            </w:r>
          </w:p>
        </w:tc>
        <w:tc>
          <w:tcPr>
            <w:tcW w:w="3519" w:type="dxa"/>
            <w:shd w:val="clear" w:color="auto" w:fill="auto"/>
            <w:noWrap/>
            <w:vAlign w:val="bottom"/>
            <w:hideMark/>
          </w:tcPr>
          <w:p w14:paraId="7B1F3E0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Left Socialist Party</w:t>
            </w:r>
          </w:p>
        </w:tc>
        <w:tc>
          <w:tcPr>
            <w:tcW w:w="7337" w:type="dxa"/>
            <w:shd w:val="clear" w:color="auto" w:fill="auto"/>
            <w:noWrap/>
            <w:vAlign w:val="bottom"/>
            <w:hideMark/>
          </w:tcPr>
          <w:p w14:paraId="789BFC0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1948 1952 1956 1958</w:t>
            </w:r>
          </w:p>
        </w:tc>
      </w:tr>
      <w:tr w:rsidR="007B6B78" w:rsidRPr="001E11C2" w14:paraId="52FDFD47" w14:textId="77777777" w:rsidTr="003D1384">
        <w:trPr>
          <w:trHeight w:val="288"/>
        </w:trPr>
        <w:tc>
          <w:tcPr>
            <w:tcW w:w="1316" w:type="dxa"/>
            <w:shd w:val="clear" w:color="auto" w:fill="auto"/>
            <w:noWrap/>
            <w:vAlign w:val="bottom"/>
            <w:hideMark/>
          </w:tcPr>
          <w:p w14:paraId="5345F04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Sweden</w:t>
            </w:r>
          </w:p>
        </w:tc>
        <w:tc>
          <w:tcPr>
            <w:tcW w:w="963" w:type="dxa"/>
            <w:shd w:val="clear" w:color="auto" w:fill="auto"/>
            <w:noWrap/>
            <w:vAlign w:val="bottom"/>
            <w:hideMark/>
          </w:tcPr>
          <w:p w14:paraId="3D205E1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657</w:t>
            </w:r>
          </w:p>
        </w:tc>
        <w:tc>
          <w:tcPr>
            <w:tcW w:w="3519" w:type="dxa"/>
            <w:shd w:val="clear" w:color="auto" w:fill="auto"/>
            <w:noWrap/>
            <w:vAlign w:val="bottom"/>
            <w:hideMark/>
          </w:tcPr>
          <w:p w14:paraId="1DC660F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Moderate Party</w:t>
            </w:r>
          </w:p>
        </w:tc>
        <w:tc>
          <w:tcPr>
            <w:tcW w:w="7337" w:type="dxa"/>
            <w:shd w:val="clear" w:color="auto" w:fill="auto"/>
            <w:noWrap/>
            <w:vAlign w:val="bottom"/>
            <w:hideMark/>
          </w:tcPr>
          <w:p w14:paraId="5E82979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1948 1952 1956 1958 1960 1964 1968 1970 1973 1976 1979 1982 1985 1988 1991 1994 1998 2002 2006 2010</w:t>
            </w:r>
          </w:p>
        </w:tc>
      </w:tr>
      <w:tr w:rsidR="007B6B78" w:rsidRPr="001E11C2" w14:paraId="21A60716" w14:textId="77777777" w:rsidTr="003D1384">
        <w:trPr>
          <w:trHeight w:val="288"/>
        </w:trPr>
        <w:tc>
          <w:tcPr>
            <w:tcW w:w="1316" w:type="dxa"/>
            <w:shd w:val="clear" w:color="auto" w:fill="auto"/>
            <w:noWrap/>
            <w:vAlign w:val="bottom"/>
            <w:hideMark/>
          </w:tcPr>
          <w:p w14:paraId="74EA77F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Sweden</w:t>
            </w:r>
          </w:p>
        </w:tc>
        <w:tc>
          <w:tcPr>
            <w:tcW w:w="963" w:type="dxa"/>
            <w:shd w:val="clear" w:color="auto" w:fill="auto"/>
            <w:noWrap/>
            <w:vAlign w:val="bottom"/>
            <w:hideMark/>
          </w:tcPr>
          <w:p w14:paraId="620828A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951</w:t>
            </w:r>
          </w:p>
        </w:tc>
        <w:tc>
          <w:tcPr>
            <w:tcW w:w="3519" w:type="dxa"/>
            <w:shd w:val="clear" w:color="auto" w:fill="auto"/>
            <w:noWrap/>
            <w:vAlign w:val="bottom"/>
            <w:hideMark/>
          </w:tcPr>
          <w:p w14:paraId="6E0C48E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New Democracy</w:t>
            </w:r>
          </w:p>
        </w:tc>
        <w:tc>
          <w:tcPr>
            <w:tcW w:w="7337" w:type="dxa"/>
            <w:shd w:val="clear" w:color="auto" w:fill="auto"/>
            <w:noWrap/>
            <w:vAlign w:val="bottom"/>
            <w:hideMark/>
          </w:tcPr>
          <w:p w14:paraId="68550B7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1991 1994 1998</w:t>
            </w:r>
          </w:p>
        </w:tc>
      </w:tr>
      <w:tr w:rsidR="007B6B78" w:rsidRPr="001E11C2" w14:paraId="7AA43A68" w14:textId="77777777" w:rsidTr="003D1384">
        <w:trPr>
          <w:trHeight w:val="288"/>
        </w:trPr>
        <w:tc>
          <w:tcPr>
            <w:tcW w:w="1316" w:type="dxa"/>
            <w:shd w:val="clear" w:color="auto" w:fill="auto"/>
            <w:noWrap/>
            <w:vAlign w:val="bottom"/>
            <w:hideMark/>
          </w:tcPr>
          <w:p w14:paraId="796AA09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Sweden</w:t>
            </w:r>
          </w:p>
        </w:tc>
        <w:tc>
          <w:tcPr>
            <w:tcW w:w="963" w:type="dxa"/>
            <w:shd w:val="clear" w:color="auto" w:fill="auto"/>
            <w:noWrap/>
            <w:vAlign w:val="bottom"/>
            <w:hideMark/>
          </w:tcPr>
          <w:p w14:paraId="0A9EE91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892</w:t>
            </w:r>
          </w:p>
        </w:tc>
        <w:tc>
          <w:tcPr>
            <w:tcW w:w="3519" w:type="dxa"/>
            <w:shd w:val="clear" w:color="auto" w:fill="auto"/>
            <w:noWrap/>
            <w:vAlign w:val="bottom"/>
            <w:hideMark/>
          </w:tcPr>
          <w:p w14:paraId="0D61E2E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People's Party</w:t>
            </w:r>
          </w:p>
        </w:tc>
        <w:tc>
          <w:tcPr>
            <w:tcW w:w="7337" w:type="dxa"/>
            <w:shd w:val="clear" w:color="auto" w:fill="auto"/>
            <w:noWrap/>
            <w:vAlign w:val="bottom"/>
            <w:hideMark/>
          </w:tcPr>
          <w:p w14:paraId="7F4AFBA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1948 1952 1956 1958 1960 1964 1968 1970 1973 1976 1979 1982 1985 1988 1991 1994 1998 2002 2006 2010</w:t>
            </w:r>
          </w:p>
        </w:tc>
      </w:tr>
      <w:tr w:rsidR="007B6B78" w:rsidRPr="001E11C2" w14:paraId="65C8A602" w14:textId="77777777" w:rsidTr="003D1384">
        <w:trPr>
          <w:trHeight w:val="288"/>
        </w:trPr>
        <w:tc>
          <w:tcPr>
            <w:tcW w:w="1316" w:type="dxa"/>
            <w:shd w:val="clear" w:color="auto" w:fill="auto"/>
            <w:noWrap/>
            <w:vAlign w:val="bottom"/>
            <w:hideMark/>
          </w:tcPr>
          <w:p w14:paraId="0961AFC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Sweden</w:t>
            </w:r>
          </w:p>
        </w:tc>
        <w:tc>
          <w:tcPr>
            <w:tcW w:w="963" w:type="dxa"/>
            <w:shd w:val="clear" w:color="auto" w:fill="auto"/>
            <w:noWrap/>
            <w:vAlign w:val="bottom"/>
            <w:hideMark/>
          </w:tcPr>
          <w:p w14:paraId="03A132D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721</w:t>
            </w:r>
          </w:p>
        </w:tc>
        <w:tc>
          <w:tcPr>
            <w:tcW w:w="3519" w:type="dxa"/>
            <w:shd w:val="clear" w:color="auto" w:fill="auto"/>
            <w:noWrap/>
            <w:vAlign w:val="bottom"/>
            <w:hideMark/>
          </w:tcPr>
          <w:p w14:paraId="5A28623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Pirate Party</w:t>
            </w:r>
          </w:p>
        </w:tc>
        <w:tc>
          <w:tcPr>
            <w:tcW w:w="7337" w:type="dxa"/>
            <w:shd w:val="clear" w:color="auto" w:fill="auto"/>
            <w:noWrap/>
            <w:vAlign w:val="bottom"/>
            <w:hideMark/>
          </w:tcPr>
          <w:p w14:paraId="5A4D628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2010</w:t>
            </w:r>
          </w:p>
        </w:tc>
      </w:tr>
      <w:tr w:rsidR="007B6B78" w:rsidRPr="001E11C2" w14:paraId="3906F1F7" w14:textId="77777777" w:rsidTr="003D1384">
        <w:trPr>
          <w:trHeight w:val="288"/>
        </w:trPr>
        <w:tc>
          <w:tcPr>
            <w:tcW w:w="1316" w:type="dxa"/>
            <w:shd w:val="clear" w:color="auto" w:fill="auto"/>
            <w:noWrap/>
            <w:vAlign w:val="bottom"/>
            <w:hideMark/>
          </w:tcPr>
          <w:p w14:paraId="5D958EF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Sweden</w:t>
            </w:r>
          </w:p>
        </w:tc>
        <w:tc>
          <w:tcPr>
            <w:tcW w:w="963" w:type="dxa"/>
            <w:shd w:val="clear" w:color="auto" w:fill="auto"/>
            <w:noWrap/>
            <w:vAlign w:val="bottom"/>
            <w:hideMark/>
          </w:tcPr>
          <w:p w14:paraId="4D9982D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904</w:t>
            </w:r>
          </w:p>
        </w:tc>
        <w:tc>
          <w:tcPr>
            <w:tcW w:w="3519" w:type="dxa"/>
            <w:shd w:val="clear" w:color="auto" w:fill="auto"/>
            <w:noWrap/>
            <w:vAlign w:val="bottom"/>
            <w:hideMark/>
          </w:tcPr>
          <w:p w14:paraId="153CB93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Democrats</w:t>
            </w:r>
          </w:p>
        </w:tc>
        <w:tc>
          <w:tcPr>
            <w:tcW w:w="7337" w:type="dxa"/>
            <w:shd w:val="clear" w:color="auto" w:fill="auto"/>
            <w:noWrap/>
            <w:vAlign w:val="bottom"/>
            <w:hideMark/>
          </w:tcPr>
          <w:p w14:paraId="559B11C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1948 1952 1956 1958 1960 1964 1968 1970 1973 1976 1979 1982 1985 1988 1991 1994 1998 2002 2006 2010</w:t>
            </w:r>
          </w:p>
        </w:tc>
      </w:tr>
      <w:tr w:rsidR="007B6B78" w:rsidRPr="001E11C2" w14:paraId="23827ED3" w14:textId="77777777" w:rsidTr="003D1384">
        <w:trPr>
          <w:trHeight w:val="288"/>
        </w:trPr>
        <w:tc>
          <w:tcPr>
            <w:tcW w:w="1316" w:type="dxa"/>
            <w:shd w:val="clear" w:color="auto" w:fill="auto"/>
            <w:noWrap/>
            <w:vAlign w:val="bottom"/>
            <w:hideMark/>
          </w:tcPr>
          <w:p w14:paraId="5A7D5A4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Sweden</w:t>
            </w:r>
          </w:p>
        </w:tc>
        <w:tc>
          <w:tcPr>
            <w:tcW w:w="963" w:type="dxa"/>
            <w:shd w:val="clear" w:color="auto" w:fill="auto"/>
            <w:noWrap/>
            <w:vAlign w:val="bottom"/>
            <w:hideMark/>
          </w:tcPr>
          <w:p w14:paraId="15FE70C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1546</w:t>
            </w:r>
          </w:p>
        </w:tc>
        <w:tc>
          <w:tcPr>
            <w:tcW w:w="3519" w:type="dxa"/>
            <w:shd w:val="clear" w:color="auto" w:fill="auto"/>
            <w:noWrap/>
            <w:vAlign w:val="bottom"/>
            <w:hideMark/>
          </w:tcPr>
          <w:p w14:paraId="5D39413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Sweden Democrats</w:t>
            </w:r>
          </w:p>
        </w:tc>
        <w:tc>
          <w:tcPr>
            <w:tcW w:w="7337" w:type="dxa"/>
            <w:shd w:val="clear" w:color="auto" w:fill="auto"/>
            <w:noWrap/>
            <w:vAlign w:val="bottom"/>
            <w:hideMark/>
          </w:tcPr>
          <w:p w14:paraId="7888647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1988 1991 1994 1998 2002 2006 2010</w:t>
            </w:r>
          </w:p>
        </w:tc>
      </w:tr>
      <w:tr w:rsidR="007B6B78" w:rsidRPr="001E11C2" w14:paraId="0059698B" w14:textId="77777777" w:rsidTr="003D1384">
        <w:trPr>
          <w:trHeight w:val="288"/>
        </w:trPr>
        <w:tc>
          <w:tcPr>
            <w:tcW w:w="1316" w:type="dxa"/>
            <w:shd w:val="clear" w:color="auto" w:fill="auto"/>
            <w:noWrap/>
            <w:vAlign w:val="bottom"/>
            <w:hideMark/>
          </w:tcPr>
          <w:p w14:paraId="60481F9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Sweden</w:t>
            </w:r>
          </w:p>
        </w:tc>
        <w:tc>
          <w:tcPr>
            <w:tcW w:w="963" w:type="dxa"/>
            <w:shd w:val="clear" w:color="auto" w:fill="auto"/>
            <w:noWrap/>
            <w:vAlign w:val="bottom"/>
            <w:hideMark/>
          </w:tcPr>
          <w:p w14:paraId="49F1EEB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407</w:t>
            </w:r>
          </w:p>
        </w:tc>
        <w:tc>
          <w:tcPr>
            <w:tcW w:w="3519" w:type="dxa"/>
            <w:shd w:val="clear" w:color="auto" w:fill="auto"/>
            <w:noWrap/>
            <w:vAlign w:val="bottom"/>
            <w:hideMark/>
          </w:tcPr>
          <w:p w14:paraId="616038D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Swedish Senior Citizen Interest Party</w:t>
            </w:r>
          </w:p>
        </w:tc>
        <w:tc>
          <w:tcPr>
            <w:tcW w:w="7337" w:type="dxa"/>
            <w:shd w:val="clear" w:color="auto" w:fill="auto"/>
            <w:noWrap/>
            <w:vAlign w:val="bottom"/>
            <w:hideMark/>
          </w:tcPr>
          <w:p w14:paraId="4371D08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1991 1994 1998 2002 2006 2010</w:t>
            </w:r>
          </w:p>
        </w:tc>
      </w:tr>
      <w:tr w:rsidR="007B6B78" w:rsidRPr="001E11C2" w14:paraId="1E87D9A4" w14:textId="77777777" w:rsidTr="003D1384">
        <w:trPr>
          <w:trHeight w:val="288"/>
        </w:trPr>
        <w:tc>
          <w:tcPr>
            <w:tcW w:w="1316" w:type="dxa"/>
            <w:shd w:val="clear" w:color="auto" w:fill="auto"/>
            <w:noWrap/>
            <w:vAlign w:val="bottom"/>
            <w:hideMark/>
          </w:tcPr>
          <w:p w14:paraId="0132AA3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0FB842E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224</w:t>
            </w:r>
          </w:p>
        </w:tc>
        <w:tc>
          <w:tcPr>
            <w:tcW w:w="3519" w:type="dxa"/>
            <w:shd w:val="clear" w:color="auto" w:fill="auto"/>
            <w:noWrap/>
            <w:vAlign w:val="bottom"/>
            <w:hideMark/>
          </w:tcPr>
          <w:p w14:paraId="2AEBF1C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Autonomous Socialist Party</w:t>
            </w:r>
          </w:p>
        </w:tc>
        <w:tc>
          <w:tcPr>
            <w:tcW w:w="7337" w:type="dxa"/>
            <w:shd w:val="clear" w:color="auto" w:fill="auto"/>
            <w:noWrap/>
            <w:vAlign w:val="bottom"/>
            <w:hideMark/>
          </w:tcPr>
          <w:p w14:paraId="38A7F5A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1971 1975 1979 1983 1987 1991</w:t>
            </w:r>
          </w:p>
        </w:tc>
      </w:tr>
      <w:tr w:rsidR="007B6B78" w:rsidRPr="001E11C2" w14:paraId="012DC12F" w14:textId="77777777" w:rsidTr="003D1384">
        <w:trPr>
          <w:trHeight w:val="288"/>
        </w:trPr>
        <w:tc>
          <w:tcPr>
            <w:tcW w:w="1316" w:type="dxa"/>
            <w:shd w:val="clear" w:color="auto" w:fill="auto"/>
            <w:noWrap/>
            <w:vAlign w:val="bottom"/>
            <w:hideMark/>
          </w:tcPr>
          <w:p w14:paraId="5CB5377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2F1E276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1012</w:t>
            </w:r>
          </w:p>
        </w:tc>
        <w:tc>
          <w:tcPr>
            <w:tcW w:w="3519" w:type="dxa"/>
            <w:shd w:val="clear" w:color="auto" w:fill="auto"/>
            <w:noWrap/>
            <w:vAlign w:val="bottom"/>
            <w:hideMark/>
          </w:tcPr>
          <w:p w14:paraId="32DB4DD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Christian Social Party</w:t>
            </w:r>
          </w:p>
        </w:tc>
        <w:tc>
          <w:tcPr>
            <w:tcW w:w="7337" w:type="dxa"/>
            <w:shd w:val="clear" w:color="auto" w:fill="auto"/>
            <w:noWrap/>
            <w:vAlign w:val="bottom"/>
            <w:hideMark/>
          </w:tcPr>
          <w:p w14:paraId="2246621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1971 1991 1995 1999 2003 2007</w:t>
            </w:r>
          </w:p>
        </w:tc>
      </w:tr>
      <w:tr w:rsidR="007B6B78" w:rsidRPr="001E11C2" w14:paraId="04A2F6F0" w14:textId="77777777" w:rsidTr="003D1384">
        <w:trPr>
          <w:trHeight w:val="288"/>
        </w:trPr>
        <w:tc>
          <w:tcPr>
            <w:tcW w:w="1316" w:type="dxa"/>
            <w:shd w:val="clear" w:color="auto" w:fill="auto"/>
            <w:noWrap/>
            <w:vAlign w:val="bottom"/>
            <w:hideMark/>
          </w:tcPr>
          <w:p w14:paraId="5358DDB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133EDE2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1967</w:t>
            </w:r>
          </w:p>
        </w:tc>
        <w:tc>
          <w:tcPr>
            <w:tcW w:w="3519" w:type="dxa"/>
            <w:shd w:val="clear" w:color="auto" w:fill="auto"/>
            <w:noWrap/>
            <w:vAlign w:val="bottom"/>
            <w:hideMark/>
          </w:tcPr>
          <w:p w14:paraId="6DDD11D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Committee Herbert </w:t>
            </w:r>
            <w:proofErr w:type="spellStart"/>
            <w:r w:rsidRPr="001E11C2">
              <w:rPr>
                <w:rFonts w:ascii="Garamond" w:eastAsia="Times New Roman" w:hAnsi="Garamond" w:cs="Times New Roman"/>
                <w:sz w:val="24"/>
                <w:szCs w:val="24"/>
              </w:rPr>
              <w:t>Maeder</w:t>
            </w:r>
            <w:proofErr w:type="spellEnd"/>
          </w:p>
        </w:tc>
        <w:tc>
          <w:tcPr>
            <w:tcW w:w="7337" w:type="dxa"/>
            <w:shd w:val="clear" w:color="auto" w:fill="auto"/>
            <w:noWrap/>
            <w:vAlign w:val="bottom"/>
            <w:hideMark/>
          </w:tcPr>
          <w:p w14:paraId="55038F7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1983 1987 1991</w:t>
            </w:r>
          </w:p>
        </w:tc>
      </w:tr>
      <w:tr w:rsidR="007B6B78" w:rsidRPr="001E11C2" w14:paraId="0C03B341" w14:textId="77777777" w:rsidTr="003D1384">
        <w:trPr>
          <w:trHeight w:val="288"/>
        </w:trPr>
        <w:tc>
          <w:tcPr>
            <w:tcW w:w="1316" w:type="dxa"/>
            <w:shd w:val="clear" w:color="auto" w:fill="auto"/>
            <w:noWrap/>
            <w:vAlign w:val="bottom"/>
            <w:hideMark/>
          </w:tcPr>
          <w:p w14:paraId="7AE8059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322B58B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1213</w:t>
            </w:r>
          </w:p>
        </w:tc>
        <w:tc>
          <w:tcPr>
            <w:tcW w:w="3519" w:type="dxa"/>
            <w:shd w:val="clear" w:color="auto" w:fill="auto"/>
            <w:noWrap/>
            <w:vAlign w:val="bottom"/>
            <w:hideMark/>
          </w:tcPr>
          <w:p w14:paraId="43F7E6E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Conservative Democratic Party of Switzerland</w:t>
            </w:r>
          </w:p>
        </w:tc>
        <w:tc>
          <w:tcPr>
            <w:tcW w:w="7337" w:type="dxa"/>
            <w:shd w:val="clear" w:color="auto" w:fill="auto"/>
            <w:noWrap/>
            <w:vAlign w:val="bottom"/>
            <w:hideMark/>
          </w:tcPr>
          <w:p w14:paraId="18623E7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2011</w:t>
            </w:r>
          </w:p>
        </w:tc>
      </w:tr>
      <w:tr w:rsidR="007B6B78" w:rsidRPr="001E11C2" w14:paraId="3C396D1E" w14:textId="77777777" w:rsidTr="003D1384">
        <w:trPr>
          <w:trHeight w:val="288"/>
        </w:trPr>
        <w:tc>
          <w:tcPr>
            <w:tcW w:w="1316" w:type="dxa"/>
            <w:shd w:val="clear" w:color="auto" w:fill="auto"/>
            <w:noWrap/>
            <w:vAlign w:val="bottom"/>
            <w:hideMark/>
          </w:tcPr>
          <w:p w14:paraId="05006B6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7C2611E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531</w:t>
            </w:r>
          </w:p>
        </w:tc>
        <w:tc>
          <w:tcPr>
            <w:tcW w:w="3519" w:type="dxa"/>
            <w:shd w:val="clear" w:color="auto" w:fill="auto"/>
            <w:noWrap/>
            <w:vAlign w:val="bottom"/>
            <w:hideMark/>
          </w:tcPr>
          <w:p w14:paraId="5B88EA6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Conservative </w:t>
            </w:r>
            <w:proofErr w:type="spellStart"/>
            <w:r w:rsidRPr="001E11C2">
              <w:rPr>
                <w:rFonts w:ascii="Garamond" w:eastAsia="Times New Roman" w:hAnsi="Garamond" w:cs="Times New Roman"/>
                <w:sz w:val="24"/>
                <w:szCs w:val="24"/>
              </w:rPr>
              <w:t>Peoples</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2E9599C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1947 1951 1955 1959 1963 1967 1971 1975 1979 1983 1987 1991 1995 1999 2003 2007 2011</w:t>
            </w:r>
          </w:p>
        </w:tc>
      </w:tr>
      <w:tr w:rsidR="007B6B78" w:rsidRPr="001E11C2" w14:paraId="173BEDE0" w14:textId="77777777" w:rsidTr="003D1384">
        <w:trPr>
          <w:trHeight w:val="288"/>
        </w:trPr>
        <w:tc>
          <w:tcPr>
            <w:tcW w:w="1316" w:type="dxa"/>
            <w:shd w:val="clear" w:color="auto" w:fill="auto"/>
            <w:noWrap/>
            <w:vAlign w:val="bottom"/>
            <w:hideMark/>
          </w:tcPr>
          <w:p w14:paraId="021BDB1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01B1986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886</w:t>
            </w:r>
          </w:p>
        </w:tc>
        <w:tc>
          <w:tcPr>
            <w:tcW w:w="3519" w:type="dxa"/>
            <w:shd w:val="clear" w:color="auto" w:fill="auto"/>
            <w:noWrap/>
            <w:vAlign w:val="bottom"/>
            <w:hideMark/>
          </w:tcPr>
          <w:p w14:paraId="152FF84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Party</w:t>
            </w:r>
          </w:p>
        </w:tc>
        <w:tc>
          <w:tcPr>
            <w:tcW w:w="7337" w:type="dxa"/>
            <w:shd w:val="clear" w:color="auto" w:fill="auto"/>
            <w:noWrap/>
            <w:vAlign w:val="bottom"/>
            <w:hideMark/>
          </w:tcPr>
          <w:p w14:paraId="6C55160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1947 1951 1955 1959 1963 1967</w:t>
            </w:r>
          </w:p>
        </w:tc>
      </w:tr>
      <w:tr w:rsidR="007B6B78" w:rsidRPr="001E11C2" w14:paraId="518F8781" w14:textId="77777777" w:rsidTr="003D1384">
        <w:trPr>
          <w:trHeight w:val="288"/>
        </w:trPr>
        <w:tc>
          <w:tcPr>
            <w:tcW w:w="1316" w:type="dxa"/>
            <w:shd w:val="clear" w:color="auto" w:fill="auto"/>
            <w:noWrap/>
            <w:vAlign w:val="bottom"/>
            <w:hideMark/>
          </w:tcPr>
          <w:p w14:paraId="7121631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28E37CD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1318</w:t>
            </w:r>
          </w:p>
        </w:tc>
        <w:tc>
          <w:tcPr>
            <w:tcW w:w="3519" w:type="dxa"/>
            <w:shd w:val="clear" w:color="auto" w:fill="auto"/>
            <w:noWrap/>
            <w:vAlign w:val="bottom"/>
            <w:hideMark/>
          </w:tcPr>
          <w:p w14:paraId="3A38236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Federal Democratic Union of Switzerland</w:t>
            </w:r>
          </w:p>
        </w:tc>
        <w:tc>
          <w:tcPr>
            <w:tcW w:w="7337" w:type="dxa"/>
            <w:shd w:val="clear" w:color="auto" w:fill="auto"/>
            <w:noWrap/>
            <w:vAlign w:val="bottom"/>
            <w:hideMark/>
          </w:tcPr>
          <w:p w14:paraId="16B24F0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1975 1979 1987 1991 1995 1999 2003 2007 2011</w:t>
            </w:r>
          </w:p>
        </w:tc>
      </w:tr>
      <w:tr w:rsidR="007B6B78" w:rsidRPr="001E11C2" w14:paraId="7F204123" w14:textId="77777777" w:rsidTr="003D1384">
        <w:trPr>
          <w:trHeight w:val="288"/>
        </w:trPr>
        <w:tc>
          <w:tcPr>
            <w:tcW w:w="1316" w:type="dxa"/>
            <w:shd w:val="clear" w:color="auto" w:fill="auto"/>
            <w:noWrap/>
            <w:vAlign w:val="bottom"/>
            <w:hideMark/>
          </w:tcPr>
          <w:p w14:paraId="0A4E3B4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7644DD5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1602</w:t>
            </w:r>
          </w:p>
        </w:tc>
        <w:tc>
          <w:tcPr>
            <w:tcW w:w="3519" w:type="dxa"/>
            <w:shd w:val="clear" w:color="auto" w:fill="auto"/>
            <w:noWrap/>
            <w:vAlign w:val="bottom"/>
            <w:hideMark/>
          </w:tcPr>
          <w:p w14:paraId="4AEC6EE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Freedom Party of Switzerland</w:t>
            </w:r>
          </w:p>
        </w:tc>
        <w:tc>
          <w:tcPr>
            <w:tcW w:w="7337" w:type="dxa"/>
            <w:shd w:val="clear" w:color="auto" w:fill="auto"/>
            <w:noWrap/>
            <w:vAlign w:val="bottom"/>
            <w:hideMark/>
          </w:tcPr>
          <w:p w14:paraId="6B67908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1987 1991 1995 1999 2003</w:t>
            </w:r>
          </w:p>
        </w:tc>
      </w:tr>
      <w:tr w:rsidR="007B6B78" w:rsidRPr="001E11C2" w14:paraId="760EA6CC" w14:textId="77777777" w:rsidTr="003D1384">
        <w:trPr>
          <w:trHeight w:val="288"/>
        </w:trPr>
        <w:tc>
          <w:tcPr>
            <w:tcW w:w="1316" w:type="dxa"/>
            <w:shd w:val="clear" w:color="auto" w:fill="auto"/>
            <w:noWrap/>
            <w:vAlign w:val="bottom"/>
            <w:hideMark/>
          </w:tcPr>
          <w:p w14:paraId="136FE19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462F0E4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308</w:t>
            </w:r>
          </w:p>
        </w:tc>
        <w:tc>
          <w:tcPr>
            <w:tcW w:w="3519" w:type="dxa"/>
            <w:shd w:val="clear" w:color="auto" w:fill="auto"/>
            <w:noWrap/>
            <w:vAlign w:val="bottom"/>
            <w:hideMark/>
          </w:tcPr>
          <w:p w14:paraId="164406F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Green Liberal Party</w:t>
            </w:r>
          </w:p>
        </w:tc>
        <w:tc>
          <w:tcPr>
            <w:tcW w:w="7337" w:type="dxa"/>
            <w:shd w:val="clear" w:color="auto" w:fill="auto"/>
            <w:noWrap/>
            <w:vAlign w:val="bottom"/>
            <w:hideMark/>
          </w:tcPr>
          <w:p w14:paraId="4ACB587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2007 2011</w:t>
            </w:r>
          </w:p>
        </w:tc>
      </w:tr>
      <w:tr w:rsidR="007B6B78" w:rsidRPr="001E11C2" w14:paraId="0D93288F" w14:textId="77777777" w:rsidTr="003D1384">
        <w:trPr>
          <w:trHeight w:val="288"/>
        </w:trPr>
        <w:tc>
          <w:tcPr>
            <w:tcW w:w="1316" w:type="dxa"/>
            <w:shd w:val="clear" w:color="auto" w:fill="auto"/>
            <w:noWrap/>
            <w:vAlign w:val="bottom"/>
            <w:hideMark/>
          </w:tcPr>
          <w:p w14:paraId="2B21D5D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4C14C0EA"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141</w:t>
            </w:r>
          </w:p>
        </w:tc>
        <w:tc>
          <w:tcPr>
            <w:tcW w:w="3519" w:type="dxa"/>
            <w:shd w:val="clear" w:color="auto" w:fill="auto"/>
            <w:noWrap/>
            <w:vAlign w:val="bottom"/>
            <w:hideMark/>
          </w:tcPr>
          <w:p w14:paraId="5339B2D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Greens</w:t>
            </w:r>
          </w:p>
        </w:tc>
        <w:tc>
          <w:tcPr>
            <w:tcW w:w="7337" w:type="dxa"/>
            <w:shd w:val="clear" w:color="auto" w:fill="auto"/>
            <w:noWrap/>
            <w:vAlign w:val="bottom"/>
            <w:hideMark/>
          </w:tcPr>
          <w:p w14:paraId="678FAAA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1979 1983 1987 1991 1995 1999 2003 2007 2011</w:t>
            </w:r>
          </w:p>
        </w:tc>
      </w:tr>
      <w:tr w:rsidR="007B6B78" w:rsidRPr="001E11C2" w14:paraId="06716EFC" w14:textId="77777777" w:rsidTr="003D1384">
        <w:trPr>
          <w:trHeight w:val="288"/>
        </w:trPr>
        <w:tc>
          <w:tcPr>
            <w:tcW w:w="1316" w:type="dxa"/>
            <w:shd w:val="clear" w:color="auto" w:fill="auto"/>
            <w:noWrap/>
            <w:vAlign w:val="bottom"/>
            <w:hideMark/>
          </w:tcPr>
          <w:p w14:paraId="61879F8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2B001D5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1264</w:t>
            </w:r>
          </w:p>
        </w:tc>
        <w:tc>
          <w:tcPr>
            <w:tcW w:w="3519" w:type="dxa"/>
            <w:shd w:val="clear" w:color="auto" w:fill="auto"/>
            <w:noWrap/>
            <w:vAlign w:val="bottom"/>
            <w:hideMark/>
          </w:tcPr>
          <w:p w14:paraId="3E7272E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Independents Alliance</w:t>
            </w:r>
          </w:p>
        </w:tc>
        <w:tc>
          <w:tcPr>
            <w:tcW w:w="7337" w:type="dxa"/>
            <w:shd w:val="clear" w:color="auto" w:fill="auto"/>
            <w:noWrap/>
            <w:vAlign w:val="bottom"/>
            <w:hideMark/>
          </w:tcPr>
          <w:p w14:paraId="47AE57F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1947 1951 1955 1959 1963 1967 1971 1975 1979 1983 1987 1991 1995 1999</w:t>
            </w:r>
          </w:p>
        </w:tc>
      </w:tr>
      <w:tr w:rsidR="007B6B78" w:rsidRPr="001E11C2" w14:paraId="7B0E5824" w14:textId="77777777" w:rsidTr="003D1384">
        <w:trPr>
          <w:trHeight w:val="288"/>
        </w:trPr>
        <w:tc>
          <w:tcPr>
            <w:tcW w:w="1316" w:type="dxa"/>
            <w:shd w:val="clear" w:color="auto" w:fill="auto"/>
            <w:noWrap/>
            <w:vAlign w:val="bottom"/>
            <w:hideMark/>
          </w:tcPr>
          <w:p w14:paraId="48BB5B4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56A90F8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458</w:t>
            </w:r>
          </w:p>
        </w:tc>
        <w:tc>
          <w:tcPr>
            <w:tcW w:w="3519" w:type="dxa"/>
            <w:shd w:val="clear" w:color="auto" w:fill="auto"/>
            <w:noWrap/>
            <w:vAlign w:val="bottom"/>
            <w:hideMark/>
          </w:tcPr>
          <w:p w14:paraId="2EC48C8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Party of Switzerland</w:t>
            </w:r>
          </w:p>
        </w:tc>
        <w:tc>
          <w:tcPr>
            <w:tcW w:w="7337" w:type="dxa"/>
            <w:shd w:val="clear" w:color="auto" w:fill="auto"/>
            <w:noWrap/>
            <w:vAlign w:val="bottom"/>
            <w:hideMark/>
          </w:tcPr>
          <w:p w14:paraId="454ECCA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1947 1951 1955 1959 1963 1967 1971 1975 1979 1983 1987 1991 1995 1999 2003 2007</w:t>
            </w:r>
          </w:p>
        </w:tc>
      </w:tr>
      <w:tr w:rsidR="007B6B78" w:rsidRPr="001E11C2" w14:paraId="03368E08" w14:textId="77777777" w:rsidTr="003D1384">
        <w:trPr>
          <w:trHeight w:val="288"/>
        </w:trPr>
        <w:tc>
          <w:tcPr>
            <w:tcW w:w="1316" w:type="dxa"/>
            <w:shd w:val="clear" w:color="auto" w:fill="auto"/>
            <w:noWrap/>
            <w:vAlign w:val="bottom"/>
            <w:hideMark/>
          </w:tcPr>
          <w:p w14:paraId="70585AB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089DA94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1960</w:t>
            </w:r>
          </w:p>
        </w:tc>
        <w:tc>
          <w:tcPr>
            <w:tcW w:w="3519" w:type="dxa"/>
            <w:shd w:val="clear" w:color="auto" w:fill="auto"/>
            <w:noWrap/>
            <w:vAlign w:val="bottom"/>
            <w:hideMark/>
          </w:tcPr>
          <w:p w14:paraId="2374C21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Socialist Party</w:t>
            </w:r>
          </w:p>
        </w:tc>
        <w:tc>
          <w:tcPr>
            <w:tcW w:w="7337" w:type="dxa"/>
            <w:shd w:val="clear" w:color="auto" w:fill="auto"/>
            <w:noWrap/>
            <w:vAlign w:val="bottom"/>
            <w:hideMark/>
          </w:tcPr>
          <w:p w14:paraId="5145F0D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1947 1951 1955</w:t>
            </w:r>
          </w:p>
        </w:tc>
      </w:tr>
      <w:tr w:rsidR="007B6B78" w:rsidRPr="001E11C2" w14:paraId="5F6B07D2" w14:textId="77777777" w:rsidTr="003D1384">
        <w:trPr>
          <w:trHeight w:val="288"/>
        </w:trPr>
        <w:tc>
          <w:tcPr>
            <w:tcW w:w="1316" w:type="dxa"/>
            <w:shd w:val="clear" w:color="auto" w:fill="auto"/>
            <w:noWrap/>
            <w:vAlign w:val="bottom"/>
            <w:hideMark/>
          </w:tcPr>
          <w:p w14:paraId="5EF3756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3CEC394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628</w:t>
            </w:r>
          </w:p>
        </w:tc>
        <w:tc>
          <w:tcPr>
            <w:tcW w:w="3519" w:type="dxa"/>
            <w:shd w:val="clear" w:color="auto" w:fill="auto"/>
            <w:noWrap/>
            <w:vAlign w:val="bottom"/>
            <w:hideMark/>
          </w:tcPr>
          <w:p w14:paraId="4D5F2EF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Action -- Swiss Democrats</w:t>
            </w:r>
          </w:p>
        </w:tc>
        <w:tc>
          <w:tcPr>
            <w:tcW w:w="7337" w:type="dxa"/>
            <w:shd w:val="clear" w:color="auto" w:fill="auto"/>
            <w:noWrap/>
            <w:vAlign w:val="bottom"/>
            <w:hideMark/>
          </w:tcPr>
          <w:p w14:paraId="579A8EF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1967 1971 1975 1979 1983 1987 1991 1995 1999 2003 2007 2011</w:t>
            </w:r>
          </w:p>
        </w:tc>
      </w:tr>
      <w:tr w:rsidR="007B6B78" w:rsidRPr="001E11C2" w14:paraId="0D8557B6" w14:textId="77777777" w:rsidTr="003D1384">
        <w:trPr>
          <w:trHeight w:val="288"/>
        </w:trPr>
        <w:tc>
          <w:tcPr>
            <w:tcW w:w="1316" w:type="dxa"/>
            <w:shd w:val="clear" w:color="auto" w:fill="auto"/>
            <w:noWrap/>
            <w:vAlign w:val="bottom"/>
            <w:hideMark/>
          </w:tcPr>
          <w:p w14:paraId="2817F3A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39EC45B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964</w:t>
            </w:r>
          </w:p>
        </w:tc>
        <w:tc>
          <w:tcPr>
            <w:tcW w:w="3519" w:type="dxa"/>
            <w:shd w:val="clear" w:color="auto" w:fill="auto"/>
            <w:noWrap/>
            <w:vAlign w:val="bottom"/>
            <w:hideMark/>
          </w:tcPr>
          <w:p w14:paraId="383C09E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Progressive </w:t>
            </w:r>
            <w:proofErr w:type="spellStart"/>
            <w:r w:rsidRPr="001E11C2">
              <w:rPr>
                <w:rFonts w:ascii="Garamond" w:eastAsia="Times New Roman" w:hAnsi="Garamond" w:cs="Times New Roman"/>
                <w:sz w:val="24"/>
                <w:szCs w:val="24"/>
              </w:rPr>
              <w:t>Organisations</w:t>
            </w:r>
            <w:proofErr w:type="spellEnd"/>
            <w:r w:rsidRPr="001E11C2">
              <w:rPr>
                <w:rFonts w:ascii="Garamond" w:eastAsia="Times New Roman" w:hAnsi="Garamond" w:cs="Times New Roman"/>
                <w:sz w:val="24"/>
                <w:szCs w:val="24"/>
              </w:rPr>
              <w:t xml:space="preserve"> of Switzerland</w:t>
            </w:r>
          </w:p>
        </w:tc>
        <w:tc>
          <w:tcPr>
            <w:tcW w:w="7337" w:type="dxa"/>
            <w:shd w:val="clear" w:color="auto" w:fill="auto"/>
            <w:noWrap/>
            <w:vAlign w:val="bottom"/>
            <w:hideMark/>
          </w:tcPr>
          <w:p w14:paraId="7253A24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1971 1975 1979 1983 1987 1991</w:t>
            </w:r>
          </w:p>
        </w:tc>
      </w:tr>
      <w:tr w:rsidR="007B6B78" w:rsidRPr="001E11C2" w14:paraId="48AB50E3" w14:textId="77777777" w:rsidTr="003D1384">
        <w:trPr>
          <w:trHeight w:val="288"/>
        </w:trPr>
        <w:tc>
          <w:tcPr>
            <w:tcW w:w="1316" w:type="dxa"/>
            <w:shd w:val="clear" w:color="auto" w:fill="auto"/>
            <w:noWrap/>
            <w:vAlign w:val="bottom"/>
            <w:hideMark/>
          </w:tcPr>
          <w:p w14:paraId="4F82936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5F5D5EF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602</w:t>
            </w:r>
          </w:p>
        </w:tc>
        <w:tc>
          <w:tcPr>
            <w:tcW w:w="3519" w:type="dxa"/>
            <w:shd w:val="clear" w:color="auto" w:fill="auto"/>
            <w:noWrap/>
            <w:vAlign w:val="bottom"/>
            <w:hideMark/>
          </w:tcPr>
          <w:p w14:paraId="1C10D1F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Protestant Peoples Party</w:t>
            </w:r>
          </w:p>
        </w:tc>
        <w:tc>
          <w:tcPr>
            <w:tcW w:w="7337" w:type="dxa"/>
            <w:shd w:val="clear" w:color="auto" w:fill="auto"/>
            <w:noWrap/>
            <w:vAlign w:val="bottom"/>
            <w:hideMark/>
          </w:tcPr>
          <w:p w14:paraId="4C53DF5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1947 1951 1955 1959 1963 1967 1971 1975 1979 1983 1987 1991 1995 1999 2003 2007 2011</w:t>
            </w:r>
          </w:p>
        </w:tc>
      </w:tr>
      <w:tr w:rsidR="007B6B78" w:rsidRPr="001E11C2" w14:paraId="662CC52D" w14:textId="77777777" w:rsidTr="003D1384">
        <w:trPr>
          <w:trHeight w:val="288"/>
        </w:trPr>
        <w:tc>
          <w:tcPr>
            <w:tcW w:w="1316" w:type="dxa"/>
            <w:shd w:val="clear" w:color="auto" w:fill="auto"/>
            <w:noWrap/>
            <w:vAlign w:val="bottom"/>
            <w:hideMark/>
          </w:tcPr>
          <w:p w14:paraId="6F4AF73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Switzerland</w:t>
            </w:r>
          </w:p>
        </w:tc>
        <w:tc>
          <w:tcPr>
            <w:tcW w:w="963" w:type="dxa"/>
            <w:shd w:val="clear" w:color="auto" w:fill="auto"/>
            <w:noWrap/>
            <w:vAlign w:val="bottom"/>
            <w:hideMark/>
          </w:tcPr>
          <w:p w14:paraId="29FB089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26</w:t>
            </w:r>
          </w:p>
        </w:tc>
        <w:tc>
          <w:tcPr>
            <w:tcW w:w="3519" w:type="dxa"/>
            <w:shd w:val="clear" w:color="auto" w:fill="auto"/>
            <w:noWrap/>
            <w:vAlign w:val="bottom"/>
            <w:hideMark/>
          </w:tcPr>
          <w:p w14:paraId="1E86772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Radical Democratic Party</w:t>
            </w:r>
          </w:p>
        </w:tc>
        <w:tc>
          <w:tcPr>
            <w:tcW w:w="7337" w:type="dxa"/>
            <w:shd w:val="clear" w:color="auto" w:fill="auto"/>
            <w:noWrap/>
            <w:vAlign w:val="bottom"/>
            <w:hideMark/>
          </w:tcPr>
          <w:p w14:paraId="2796FB2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1947 1951 1955 1959 1963 1967 1971 1975 1979 1983 1987 1991 1995 1999 2003 2007 2011</w:t>
            </w:r>
          </w:p>
        </w:tc>
      </w:tr>
      <w:tr w:rsidR="007B6B78" w:rsidRPr="001E11C2" w14:paraId="4F48BA55" w14:textId="77777777" w:rsidTr="003D1384">
        <w:trPr>
          <w:trHeight w:val="288"/>
        </w:trPr>
        <w:tc>
          <w:tcPr>
            <w:tcW w:w="1316" w:type="dxa"/>
            <w:shd w:val="clear" w:color="auto" w:fill="auto"/>
            <w:noWrap/>
            <w:vAlign w:val="bottom"/>
            <w:hideMark/>
          </w:tcPr>
          <w:p w14:paraId="5E95454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1F8FD79D"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564</w:t>
            </w:r>
          </w:p>
        </w:tc>
        <w:tc>
          <w:tcPr>
            <w:tcW w:w="3519" w:type="dxa"/>
            <w:shd w:val="clear" w:color="auto" w:fill="auto"/>
            <w:noWrap/>
            <w:vAlign w:val="bottom"/>
            <w:hideMark/>
          </w:tcPr>
          <w:p w14:paraId="6C4F708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Republican Movement</w:t>
            </w:r>
          </w:p>
        </w:tc>
        <w:tc>
          <w:tcPr>
            <w:tcW w:w="7337" w:type="dxa"/>
            <w:shd w:val="clear" w:color="auto" w:fill="auto"/>
            <w:noWrap/>
            <w:vAlign w:val="bottom"/>
            <w:hideMark/>
          </w:tcPr>
          <w:p w14:paraId="3E9E059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1967 1971 1975 1979 1983 1987</w:t>
            </w:r>
          </w:p>
        </w:tc>
      </w:tr>
      <w:tr w:rsidR="007B6B78" w:rsidRPr="001E11C2" w14:paraId="15D6BA4D" w14:textId="77777777" w:rsidTr="003D1384">
        <w:trPr>
          <w:trHeight w:val="288"/>
        </w:trPr>
        <w:tc>
          <w:tcPr>
            <w:tcW w:w="1316" w:type="dxa"/>
            <w:shd w:val="clear" w:color="auto" w:fill="auto"/>
            <w:noWrap/>
            <w:vAlign w:val="bottom"/>
            <w:hideMark/>
          </w:tcPr>
          <w:p w14:paraId="3421383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7976F1B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35</w:t>
            </w:r>
          </w:p>
        </w:tc>
        <w:tc>
          <w:tcPr>
            <w:tcW w:w="3519" w:type="dxa"/>
            <w:shd w:val="clear" w:color="auto" w:fill="auto"/>
            <w:noWrap/>
            <w:vAlign w:val="bottom"/>
            <w:hideMark/>
          </w:tcPr>
          <w:p w14:paraId="6324FCB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Democratic Party of Switzerland</w:t>
            </w:r>
          </w:p>
        </w:tc>
        <w:tc>
          <w:tcPr>
            <w:tcW w:w="7337" w:type="dxa"/>
            <w:shd w:val="clear" w:color="auto" w:fill="auto"/>
            <w:noWrap/>
            <w:vAlign w:val="bottom"/>
            <w:hideMark/>
          </w:tcPr>
          <w:p w14:paraId="1CFFA12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1947 1951 1955 1959 1963 1967 1971 1975 1979 1983 1987 1991 1995 1999 2003 2007 2011</w:t>
            </w:r>
          </w:p>
        </w:tc>
      </w:tr>
      <w:tr w:rsidR="007B6B78" w:rsidRPr="001E11C2" w14:paraId="131ED866" w14:textId="77777777" w:rsidTr="003D1384">
        <w:trPr>
          <w:trHeight w:val="288"/>
        </w:trPr>
        <w:tc>
          <w:tcPr>
            <w:tcW w:w="1316" w:type="dxa"/>
            <w:shd w:val="clear" w:color="auto" w:fill="auto"/>
            <w:noWrap/>
            <w:vAlign w:val="bottom"/>
            <w:hideMark/>
          </w:tcPr>
          <w:p w14:paraId="69B5E0F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0184E231"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1226</w:t>
            </w:r>
          </w:p>
        </w:tc>
        <w:tc>
          <w:tcPr>
            <w:tcW w:w="3519" w:type="dxa"/>
            <w:shd w:val="clear" w:color="auto" w:fill="auto"/>
            <w:noWrap/>
            <w:vAlign w:val="bottom"/>
            <w:hideMark/>
          </w:tcPr>
          <w:p w14:paraId="61E61F9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Solidarity</w:t>
            </w:r>
          </w:p>
        </w:tc>
        <w:tc>
          <w:tcPr>
            <w:tcW w:w="7337" w:type="dxa"/>
            <w:shd w:val="clear" w:color="auto" w:fill="auto"/>
            <w:noWrap/>
            <w:vAlign w:val="bottom"/>
            <w:hideMark/>
          </w:tcPr>
          <w:p w14:paraId="5456704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1995 1999 2003 2007</w:t>
            </w:r>
          </w:p>
        </w:tc>
      </w:tr>
      <w:tr w:rsidR="007B6B78" w:rsidRPr="001E11C2" w14:paraId="6648CBC2" w14:textId="77777777" w:rsidTr="003D1384">
        <w:trPr>
          <w:trHeight w:val="288"/>
        </w:trPr>
        <w:tc>
          <w:tcPr>
            <w:tcW w:w="1316" w:type="dxa"/>
            <w:shd w:val="clear" w:color="auto" w:fill="auto"/>
            <w:noWrap/>
            <w:vAlign w:val="bottom"/>
            <w:hideMark/>
          </w:tcPr>
          <w:p w14:paraId="21606AC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0AEDA7E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1167</w:t>
            </w:r>
          </w:p>
        </w:tc>
        <w:tc>
          <w:tcPr>
            <w:tcW w:w="3519" w:type="dxa"/>
            <w:shd w:val="clear" w:color="auto" w:fill="auto"/>
            <w:noWrap/>
            <w:vAlign w:val="bottom"/>
            <w:hideMark/>
          </w:tcPr>
          <w:p w14:paraId="5A4EADD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Swiss Party of </w:t>
            </w:r>
            <w:proofErr w:type="spellStart"/>
            <w:r w:rsidRPr="001E11C2">
              <w:rPr>
                <w:rFonts w:ascii="Garamond" w:eastAsia="Times New Roman" w:hAnsi="Garamond" w:cs="Times New Roman"/>
                <w:sz w:val="24"/>
                <w:szCs w:val="24"/>
              </w:rPr>
              <w:t>Labour</w:t>
            </w:r>
            <w:proofErr w:type="spellEnd"/>
          </w:p>
        </w:tc>
        <w:tc>
          <w:tcPr>
            <w:tcW w:w="7337" w:type="dxa"/>
            <w:shd w:val="clear" w:color="auto" w:fill="auto"/>
            <w:noWrap/>
            <w:vAlign w:val="bottom"/>
            <w:hideMark/>
          </w:tcPr>
          <w:p w14:paraId="177107E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1947 1951 1955 1959 1963 1967 1971 1975 1979 1983 1987 1991 1995 1999 2003 2007</w:t>
            </w:r>
          </w:p>
        </w:tc>
      </w:tr>
      <w:tr w:rsidR="007B6B78" w:rsidRPr="001E11C2" w14:paraId="39A22548" w14:textId="77777777" w:rsidTr="003D1384">
        <w:trPr>
          <w:trHeight w:val="288"/>
        </w:trPr>
        <w:tc>
          <w:tcPr>
            <w:tcW w:w="1316" w:type="dxa"/>
            <w:shd w:val="clear" w:color="auto" w:fill="auto"/>
            <w:noWrap/>
            <w:vAlign w:val="bottom"/>
            <w:hideMark/>
          </w:tcPr>
          <w:p w14:paraId="11BDBD1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370B557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750</w:t>
            </w:r>
          </w:p>
        </w:tc>
        <w:tc>
          <w:tcPr>
            <w:tcW w:w="3519" w:type="dxa"/>
            <w:shd w:val="clear" w:color="auto" w:fill="auto"/>
            <w:noWrap/>
            <w:vAlign w:val="bottom"/>
            <w:hideMark/>
          </w:tcPr>
          <w:p w14:paraId="48D9E48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Swiss People's Party</w:t>
            </w:r>
          </w:p>
        </w:tc>
        <w:tc>
          <w:tcPr>
            <w:tcW w:w="7337" w:type="dxa"/>
            <w:shd w:val="clear" w:color="auto" w:fill="auto"/>
            <w:noWrap/>
            <w:vAlign w:val="bottom"/>
            <w:hideMark/>
          </w:tcPr>
          <w:p w14:paraId="6A221C3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1947 1951 1955 1959 1963 1967 1971 1975 1979 1983 1987 1991 1995 1999 2003 2007 2011</w:t>
            </w:r>
          </w:p>
        </w:tc>
      </w:tr>
      <w:tr w:rsidR="007B6B78" w:rsidRPr="001E11C2" w14:paraId="0A2A76FB" w14:textId="77777777" w:rsidTr="003D1384">
        <w:trPr>
          <w:trHeight w:val="288"/>
        </w:trPr>
        <w:tc>
          <w:tcPr>
            <w:tcW w:w="1316" w:type="dxa"/>
            <w:shd w:val="clear" w:color="auto" w:fill="auto"/>
            <w:noWrap/>
            <w:vAlign w:val="bottom"/>
            <w:hideMark/>
          </w:tcPr>
          <w:p w14:paraId="1C7CFBD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01D577C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1500</w:t>
            </w:r>
          </w:p>
        </w:tc>
        <w:tc>
          <w:tcPr>
            <w:tcW w:w="3519" w:type="dxa"/>
            <w:shd w:val="clear" w:color="auto" w:fill="auto"/>
            <w:noWrap/>
            <w:vAlign w:val="bottom"/>
            <w:hideMark/>
          </w:tcPr>
          <w:p w14:paraId="756050D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Ticino League</w:t>
            </w:r>
          </w:p>
        </w:tc>
        <w:tc>
          <w:tcPr>
            <w:tcW w:w="7337" w:type="dxa"/>
            <w:shd w:val="clear" w:color="auto" w:fill="auto"/>
            <w:noWrap/>
            <w:vAlign w:val="bottom"/>
            <w:hideMark/>
          </w:tcPr>
          <w:p w14:paraId="0B09987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1991 1995 1999 2003 2007 2011</w:t>
            </w:r>
          </w:p>
        </w:tc>
      </w:tr>
      <w:tr w:rsidR="007B6B78" w:rsidRPr="001E11C2" w14:paraId="536A1CA2" w14:textId="77777777" w:rsidTr="003D1384">
        <w:trPr>
          <w:trHeight w:val="288"/>
        </w:trPr>
        <w:tc>
          <w:tcPr>
            <w:tcW w:w="1316" w:type="dxa"/>
            <w:shd w:val="clear" w:color="auto" w:fill="auto"/>
            <w:noWrap/>
            <w:vAlign w:val="bottom"/>
            <w:hideMark/>
          </w:tcPr>
          <w:p w14:paraId="1A2330A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Switzerland</w:t>
            </w:r>
          </w:p>
        </w:tc>
        <w:tc>
          <w:tcPr>
            <w:tcW w:w="963" w:type="dxa"/>
            <w:shd w:val="clear" w:color="auto" w:fill="auto"/>
            <w:noWrap/>
            <w:vAlign w:val="bottom"/>
            <w:hideMark/>
          </w:tcPr>
          <w:p w14:paraId="530F779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569</w:t>
            </w:r>
          </w:p>
        </w:tc>
        <w:tc>
          <w:tcPr>
            <w:tcW w:w="3519" w:type="dxa"/>
            <w:shd w:val="clear" w:color="auto" w:fill="auto"/>
            <w:noWrap/>
            <w:vAlign w:val="bottom"/>
            <w:hideMark/>
          </w:tcPr>
          <w:p w14:paraId="136B1F9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Woman in Politics</w:t>
            </w:r>
          </w:p>
        </w:tc>
        <w:tc>
          <w:tcPr>
            <w:tcW w:w="7337" w:type="dxa"/>
            <w:shd w:val="clear" w:color="auto" w:fill="auto"/>
            <w:noWrap/>
            <w:vAlign w:val="bottom"/>
            <w:hideMark/>
          </w:tcPr>
          <w:p w14:paraId="0FA8A26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1983 1987 1991 1995 1999 2003</w:t>
            </w:r>
          </w:p>
        </w:tc>
      </w:tr>
      <w:tr w:rsidR="007B6B78" w:rsidRPr="001E11C2" w14:paraId="3E320608" w14:textId="77777777" w:rsidTr="003D1384">
        <w:trPr>
          <w:trHeight w:val="288"/>
        </w:trPr>
        <w:tc>
          <w:tcPr>
            <w:tcW w:w="1316" w:type="dxa"/>
            <w:shd w:val="clear" w:color="auto" w:fill="auto"/>
            <w:noWrap/>
            <w:vAlign w:val="bottom"/>
            <w:hideMark/>
          </w:tcPr>
          <w:p w14:paraId="28D951F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34292AE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1250</w:t>
            </w:r>
          </w:p>
        </w:tc>
        <w:tc>
          <w:tcPr>
            <w:tcW w:w="3519" w:type="dxa"/>
            <w:shd w:val="clear" w:color="auto" w:fill="auto"/>
            <w:noWrap/>
            <w:vAlign w:val="bottom"/>
            <w:hideMark/>
          </w:tcPr>
          <w:p w14:paraId="2A60653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British National Party</w:t>
            </w:r>
          </w:p>
        </w:tc>
        <w:tc>
          <w:tcPr>
            <w:tcW w:w="7337" w:type="dxa"/>
            <w:shd w:val="clear" w:color="auto" w:fill="auto"/>
            <w:noWrap/>
            <w:vAlign w:val="bottom"/>
            <w:hideMark/>
          </w:tcPr>
          <w:p w14:paraId="4F16F14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1983 1987 1992 1997 2001 2005 2010</w:t>
            </w:r>
          </w:p>
        </w:tc>
      </w:tr>
      <w:tr w:rsidR="007B6B78" w:rsidRPr="001E11C2" w14:paraId="2D36C875" w14:textId="77777777" w:rsidTr="003D1384">
        <w:trPr>
          <w:trHeight w:val="288"/>
        </w:trPr>
        <w:tc>
          <w:tcPr>
            <w:tcW w:w="1316" w:type="dxa"/>
            <w:shd w:val="clear" w:color="auto" w:fill="auto"/>
            <w:noWrap/>
            <w:vAlign w:val="bottom"/>
            <w:hideMark/>
          </w:tcPr>
          <w:p w14:paraId="201E3C5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42FCE05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1276</w:t>
            </w:r>
          </w:p>
        </w:tc>
        <w:tc>
          <w:tcPr>
            <w:tcW w:w="3519" w:type="dxa"/>
            <w:shd w:val="clear" w:color="auto" w:fill="auto"/>
            <w:noWrap/>
            <w:vAlign w:val="bottom"/>
            <w:hideMark/>
          </w:tcPr>
          <w:p w14:paraId="7A375F8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Communist Party of Great Britain</w:t>
            </w:r>
          </w:p>
        </w:tc>
        <w:tc>
          <w:tcPr>
            <w:tcW w:w="7337" w:type="dxa"/>
            <w:shd w:val="clear" w:color="auto" w:fill="auto"/>
            <w:noWrap/>
            <w:vAlign w:val="bottom"/>
            <w:hideMark/>
          </w:tcPr>
          <w:p w14:paraId="39592D9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1945 1950 1951 1955 1959 1964 1966 1970 1974-2 1974-10 1979 1983 1987</w:t>
            </w:r>
          </w:p>
        </w:tc>
      </w:tr>
      <w:tr w:rsidR="007B6B78" w:rsidRPr="001E11C2" w14:paraId="25A574E8" w14:textId="77777777" w:rsidTr="003D1384">
        <w:trPr>
          <w:trHeight w:val="288"/>
        </w:trPr>
        <w:tc>
          <w:tcPr>
            <w:tcW w:w="1316" w:type="dxa"/>
            <w:shd w:val="clear" w:color="auto" w:fill="auto"/>
            <w:noWrap/>
            <w:vAlign w:val="bottom"/>
            <w:hideMark/>
          </w:tcPr>
          <w:p w14:paraId="29B4F8B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1EB7220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773</w:t>
            </w:r>
          </w:p>
        </w:tc>
        <w:tc>
          <w:tcPr>
            <w:tcW w:w="3519" w:type="dxa"/>
            <w:shd w:val="clear" w:color="auto" w:fill="auto"/>
            <w:noWrap/>
            <w:vAlign w:val="bottom"/>
            <w:hideMark/>
          </w:tcPr>
          <w:p w14:paraId="72A16FA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Conservatives</w:t>
            </w:r>
          </w:p>
        </w:tc>
        <w:tc>
          <w:tcPr>
            <w:tcW w:w="7337" w:type="dxa"/>
            <w:shd w:val="clear" w:color="auto" w:fill="auto"/>
            <w:noWrap/>
            <w:vAlign w:val="bottom"/>
            <w:hideMark/>
          </w:tcPr>
          <w:p w14:paraId="36458FA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1945 1950 1951 1955 1959 1964 1966 1970 1974-2 1974-10 1979 1983 1987 1992 1997 2001 2005 2010</w:t>
            </w:r>
          </w:p>
        </w:tc>
      </w:tr>
      <w:tr w:rsidR="007B6B78" w:rsidRPr="001E11C2" w14:paraId="331230D5" w14:textId="77777777" w:rsidTr="003D1384">
        <w:trPr>
          <w:trHeight w:val="288"/>
        </w:trPr>
        <w:tc>
          <w:tcPr>
            <w:tcW w:w="1316" w:type="dxa"/>
            <w:shd w:val="clear" w:color="auto" w:fill="auto"/>
            <w:noWrap/>
            <w:vAlign w:val="bottom"/>
            <w:hideMark/>
          </w:tcPr>
          <w:p w14:paraId="57829D5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48DA906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319</w:t>
            </w:r>
          </w:p>
        </w:tc>
        <w:tc>
          <w:tcPr>
            <w:tcW w:w="3519" w:type="dxa"/>
            <w:shd w:val="clear" w:color="auto" w:fill="auto"/>
            <w:noWrap/>
            <w:vAlign w:val="bottom"/>
            <w:hideMark/>
          </w:tcPr>
          <w:p w14:paraId="03E3C1E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Democratic Unionist Party</w:t>
            </w:r>
          </w:p>
        </w:tc>
        <w:tc>
          <w:tcPr>
            <w:tcW w:w="7337" w:type="dxa"/>
            <w:shd w:val="clear" w:color="auto" w:fill="auto"/>
            <w:noWrap/>
            <w:vAlign w:val="bottom"/>
            <w:hideMark/>
          </w:tcPr>
          <w:p w14:paraId="53926AA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1974-2 1974-10 1979 1983 1987 1992 1997 2001 2005 2010</w:t>
            </w:r>
          </w:p>
        </w:tc>
      </w:tr>
      <w:tr w:rsidR="007B6B78" w:rsidRPr="001E11C2" w14:paraId="1B403856" w14:textId="77777777" w:rsidTr="003D1384">
        <w:trPr>
          <w:trHeight w:val="288"/>
        </w:trPr>
        <w:tc>
          <w:tcPr>
            <w:tcW w:w="1316" w:type="dxa"/>
            <w:shd w:val="clear" w:color="auto" w:fill="auto"/>
            <w:noWrap/>
            <w:vAlign w:val="bottom"/>
            <w:hideMark/>
          </w:tcPr>
          <w:p w14:paraId="5BE81CA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729FA16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467</w:t>
            </w:r>
          </w:p>
        </w:tc>
        <w:tc>
          <w:tcPr>
            <w:tcW w:w="3519" w:type="dxa"/>
            <w:shd w:val="clear" w:color="auto" w:fill="auto"/>
            <w:noWrap/>
            <w:vAlign w:val="bottom"/>
            <w:hideMark/>
          </w:tcPr>
          <w:p w14:paraId="710101B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Green Party</w:t>
            </w:r>
          </w:p>
        </w:tc>
        <w:tc>
          <w:tcPr>
            <w:tcW w:w="7337" w:type="dxa"/>
            <w:shd w:val="clear" w:color="auto" w:fill="auto"/>
            <w:noWrap/>
            <w:vAlign w:val="bottom"/>
            <w:hideMark/>
          </w:tcPr>
          <w:p w14:paraId="4EAB434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1987 1992 2005 2010</w:t>
            </w:r>
          </w:p>
        </w:tc>
      </w:tr>
      <w:tr w:rsidR="007B6B78" w:rsidRPr="001E11C2" w14:paraId="6B5E9838" w14:textId="77777777" w:rsidTr="003D1384">
        <w:trPr>
          <w:trHeight w:val="288"/>
        </w:trPr>
        <w:tc>
          <w:tcPr>
            <w:tcW w:w="1316" w:type="dxa"/>
            <w:shd w:val="clear" w:color="auto" w:fill="auto"/>
            <w:noWrap/>
            <w:vAlign w:val="bottom"/>
            <w:hideMark/>
          </w:tcPr>
          <w:p w14:paraId="09BDEA4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55D2422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1205</w:t>
            </w:r>
          </w:p>
        </w:tc>
        <w:tc>
          <w:tcPr>
            <w:tcW w:w="3519" w:type="dxa"/>
            <w:shd w:val="clear" w:color="auto" w:fill="auto"/>
            <w:noWrap/>
            <w:vAlign w:val="bottom"/>
            <w:hideMark/>
          </w:tcPr>
          <w:p w14:paraId="7E406BC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Independent </w:t>
            </w:r>
            <w:proofErr w:type="spellStart"/>
            <w:r w:rsidRPr="001E11C2">
              <w:rPr>
                <w:rFonts w:ascii="Garamond" w:eastAsia="Times New Roman" w:hAnsi="Garamond" w:cs="Times New Roman"/>
                <w:sz w:val="24"/>
                <w:szCs w:val="24"/>
              </w:rPr>
              <w:t>Labour</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0874293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1945 1950 1951 1955 1959</w:t>
            </w:r>
          </w:p>
        </w:tc>
      </w:tr>
      <w:tr w:rsidR="007B6B78" w:rsidRPr="001E11C2" w14:paraId="7E3F4760" w14:textId="77777777" w:rsidTr="003D1384">
        <w:trPr>
          <w:trHeight w:val="288"/>
        </w:trPr>
        <w:tc>
          <w:tcPr>
            <w:tcW w:w="1316" w:type="dxa"/>
            <w:shd w:val="clear" w:color="auto" w:fill="auto"/>
            <w:noWrap/>
            <w:vAlign w:val="bottom"/>
            <w:hideMark/>
          </w:tcPr>
          <w:p w14:paraId="270289B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276AF8F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1556</w:t>
            </w:r>
          </w:p>
        </w:tc>
        <w:tc>
          <w:tcPr>
            <w:tcW w:w="3519" w:type="dxa"/>
            <w:shd w:val="clear" w:color="auto" w:fill="auto"/>
            <w:noWrap/>
            <w:vAlign w:val="bottom"/>
            <w:hideMark/>
          </w:tcPr>
          <w:p w14:paraId="4DDF003D" w14:textId="77777777" w:rsidR="007B6B78" w:rsidRPr="001E11C2" w:rsidRDefault="007B6B78" w:rsidP="003D1384">
            <w:pPr>
              <w:spacing w:after="0" w:line="240" w:lineRule="auto"/>
              <w:rPr>
                <w:rFonts w:ascii="Garamond" w:eastAsia="Times New Roman" w:hAnsi="Garamond" w:cs="Times New Roman"/>
                <w:sz w:val="24"/>
                <w:szCs w:val="24"/>
              </w:rPr>
            </w:pPr>
            <w:proofErr w:type="spellStart"/>
            <w:r w:rsidRPr="001E11C2">
              <w:rPr>
                <w:rFonts w:ascii="Garamond" w:eastAsia="Times New Roman" w:hAnsi="Garamond" w:cs="Times New Roman"/>
                <w:sz w:val="24"/>
                <w:szCs w:val="24"/>
              </w:rPr>
              <w:t>Labour</w:t>
            </w:r>
            <w:proofErr w:type="spellEnd"/>
          </w:p>
        </w:tc>
        <w:tc>
          <w:tcPr>
            <w:tcW w:w="7337" w:type="dxa"/>
            <w:shd w:val="clear" w:color="auto" w:fill="auto"/>
            <w:noWrap/>
            <w:vAlign w:val="bottom"/>
            <w:hideMark/>
          </w:tcPr>
          <w:p w14:paraId="7F19077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1945 1950 1951 1955 1959 1964 1966 1970 1974-2 1974-10 1979 1983 1987 1992 1997 2001 2005 2010</w:t>
            </w:r>
          </w:p>
        </w:tc>
      </w:tr>
      <w:tr w:rsidR="007B6B78" w:rsidRPr="001E11C2" w14:paraId="7126B9FB" w14:textId="77777777" w:rsidTr="003D1384">
        <w:trPr>
          <w:trHeight w:val="288"/>
        </w:trPr>
        <w:tc>
          <w:tcPr>
            <w:tcW w:w="1316" w:type="dxa"/>
            <w:shd w:val="clear" w:color="auto" w:fill="auto"/>
            <w:noWrap/>
            <w:vAlign w:val="bottom"/>
            <w:hideMark/>
          </w:tcPr>
          <w:p w14:paraId="5CA2191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51A9AB39"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1302</w:t>
            </w:r>
          </w:p>
        </w:tc>
        <w:tc>
          <w:tcPr>
            <w:tcW w:w="3519" w:type="dxa"/>
            <w:shd w:val="clear" w:color="auto" w:fill="auto"/>
            <w:noWrap/>
            <w:vAlign w:val="bottom"/>
            <w:hideMark/>
          </w:tcPr>
          <w:p w14:paraId="751A8D0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 Democrats</w:t>
            </w:r>
          </w:p>
        </w:tc>
        <w:tc>
          <w:tcPr>
            <w:tcW w:w="7337" w:type="dxa"/>
            <w:shd w:val="clear" w:color="auto" w:fill="auto"/>
            <w:noWrap/>
            <w:vAlign w:val="bottom"/>
            <w:hideMark/>
          </w:tcPr>
          <w:p w14:paraId="16A2731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1992 1997 2001 2005 2010</w:t>
            </w:r>
          </w:p>
        </w:tc>
      </w:tr>
      <w:tr w:rsidR="007B6B78" w:rsidRPr="001E11C2" w14:paraId="492B81CB" w14:textId="77777777" w:rsidTr="003D1384">
        <w:trPr>
          <w:trHeight w:val="288"/>
        </w:trPr>
        <w:tc>
          <w:tcPr>
            <w:tcW w:w="1316" w:type="dxa"/>
            <w:shd w:val="clear" w:color="auto" w:fill="auto"/>
            <w:noWrap/>
            <w:vAlign w:val="bottom"/>
            <w:hideMark/>
          </w:tcPr>
          <w:p w14:paraId="75B9D6F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757849BF"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659</w:t>
            </w:r>
          </w:p>
        </w:tc>
        <w:tc>
          <w:tcPr>
            <w:tcW w:w="3519" w:type="dxa"/>
            <w:shd w:val="clear" w:color="auto" w:fill="auto"/>
            <w:noWrap/>
            <w:vAlign w:val="bottom"/>
            <w:hideMark/>
          </w:tcPr>
          <w:p w14:paraId="22B20F0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Liberals</w:t>
            </w:r>
          </w:p>
        </w:tc>
        <w:tc>
          <w:tcPr>
            <w:tcW w:w="7337" w:type="dxa"/>
            <w:shd w:val="clear" w:color="auto" w:fill="auto"/>
            <w:noWrap/>
            <w:vAlign w:val="bottom"/>
            <w:hideMark/>
          </w:tcPr>
          <w:p w14:paraId="23F6ABD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1945 1950 1951 1955 1959 1964 1966 1970 1974-2 1974-10 1979 1983 1987</w:t>
            </w:r>
          </w:p>
        </w:tc>
      </w:tr>
      <w:tr w:rsidR="007B6B78" w:rsidRPr="001E11C2" w14:paraId="2FC9FD18" w14:textId="77777777" w:rsidTr="003D1384">
        <w:trPr>
          <w:trHeight w:val="288"/>
        </w:trPr>
        <w:tc>
          <w:tcPr>
            <w:tcW w:w="1316" w:type="dxa"/>
            <w:shd w:val="clear" w:color="auto" w:fill="auto"/>
            <w:noWrap/>
            <w:vAlign w:val="bottom"/>
            <w:hideMark/>
          </w:tcPr>
          <w:p w14:paraId="251F1A0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3536F4E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1126</w:t>
            </w:r>
          </w:p>
        </w:tc>
        <w:tc>
          <w:tcPr>
            <w:tcW w:w="3519" w:type="dxa"/>
            <w:shd w:val="clear" w:color="auto" w:fill="auto"/>
            <w:noWrap/>
            <w:vAlign w:val="bottom"/>
            <w:hideMark/>
          </w:tcPr>
          <w:p w14:paraId="185E4B1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Front</w:t>
            </w:r>
          </w:p>
        </w:tc>
        <w:tc>
          <w:tcPr>
            <w:tcW w:w="7337" w:type="dxa"/>
            <w:shd w:val="clear" w:color="auto" w:fill="auto"/>
            <w:noWrap/>
            <w:vAlign w:val="bottom"/>
            <w:hideMark/>
          </w:tcPr>
          <w:p w14:paraId="7474616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1970 1974-2 1974-10 1979 1983 1987 1992 1997 2001 2005 2010</w:t>
            </w:r>
          </w:p>
        </w:tc>
      </w:tr>
      <w:tr w:rsidR="007B6B78" w:rsidRPr="001E11C2" w14:paraId="2C8D1117" w14:textId="77777777" w:rsidTr="003D1384">
        <w:trPr>
          <w:trHeight w:val="288"/>
        </w:trPr>
        <w:tc>
          <w:tcPr>
            <w:tcW w:w="1316" w:type="dxa"/>
            <w:shd w:val="clear" w:color="auto" w:fill="auto"/>
            <w:noWrap/>
            <w:vAlign w:val="bottom"/>
            <w:hideMark/>
          </w:tcPr>
          <w:p w14:paraId="72FF569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lastRenderedPageBreak/>
              <w:t>United Kingdom</w:t>
            </w:r>
          </w:p>
        </w:tc>
        <w:tc>
          <w:tcPr>
            <w:tcW w:w="963" w:type="dxa"/>
            <w:shd w:val="clear" w:color="auto" w:fill="auto"/>
            <w:noWrap/>
            <w:vAlign w:val="bottom"/>
            <w:hideMark/>
          </w:tcPr>
          <w:p w14:paraId="48AA9728"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1017</w:t>
            </w:r>
          </w:p>
        </w:tc>
        <w:tc>
          <w:tcPr>
            <w:tcW w:w="3519" w:type="dxa"/>
            <w:shd w:val="clear" w:color="auto" w:fill="auto"/>
            <w:noWrap/>
            <w:vAlign w:val="bottom"/>
            <w:hideMark/>
          </w:tcPr>
          <w:p w14:paraId="5375B65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 Liberal Party</w:t>
            </w:r>
          </w:p>
        </w:tc>
        <w:tc>
          <w:tcPr>
            <w:tcW w:w="7337" w:type="dxa"/>
            <w:shd w:val="clear" w:color="auto" w:fill="auto"/>
            <w:noWrap/>
            <w:vAlign w:val="bottom"/>
            <w:hideMark/>
          </w:tcPr>
          <w:p w14:paraId="65E2100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1945 1950 1951 1955 1959 1964 1966</w:t>
            </w:r>
          </w:p>
        </w:tc>
      </w:tr>
      <w:tr w:rsidR="007B6B78" w:rsidRPr="001E11C2" w14:paraId="25E53A20" w14:textId="77777777" w:rsidTr="003D1384">
        <w:trPr>
          <w:trHeight w:val="288"/>
        </w:trPr>
        <w:tc>
          <w:tcPr>
            <w:tcW w:w="1316" w:type="dxa"/>
            <w:shd w:val="clear" w:color="auto" w:fill="auto"/>
            <w:noWrap/>
            <w:vAlign w:val="bottom"/>
            <w:hideMark/>
          </w:tcPr>
          <w:p w14:paraId="3AD57C9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2B189F0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332</w:t>
            </w:r>
          </w:p>
        </w:tc>
        <w:tc>
          <w:tcPr>
            <w:tcW w:w="3519" w:type="dxa"/>
            <w:shd w:val="clear" w:color="auto" w:fill="auto"/>
            <w:noWrap/>
            <w:vAlign w:val="bottom"/>
            <w:hideMark/>
          </w:tcPr>
          <w:p w14:paraId="6A993C3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Nationalist Party</w:t>
            </w:r>
          </w:p>
        </w:tc>
        <w:tc>
          <w:tcPr>
            <w:tcW w:w="7337" w:type="dxa"/>
            <w:shd w:val="clear" w:color="auto" w:fill="auto"/>
            <w:noWrap/>
            <w:vAlign w:val="bottom"/>
            <w:hideMark/>
          </w:tcPr>
          <w:p w14:paraId="13A7C2B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1945 1950 1951</w:t>
            </w:r>
          </w:p>
        </w:tc>
      </w:tr>
      <w:tr w:rsidR="007B6B78" w:rsidRPr="001E11C2" w14:paraId="3299237C" w14:textId="77777777" w:rsidTr="003D1384">
        <w:trPr>
          <w:trHeight w:val="288"/>
        </w:trPr>
        <w:tc>
          <w:tcPr>
            <w:tcW w:w="1316" w:type="dxa"/>
            <w:shd w:val="clear" w:color="auto" w:fill="auto"/>
            <w:noWrap/>
            <w:vAlign w:val="bottom"/>
            <w:hideMark/>
          </w:tcPr>
          <w:p w14:paraId="65F3A31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4EC4451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639</w:t>
            </w:r>
          </w:p>
        </w:tc>
        <w:tc>
          <w:tcPr>
            <w:tcW w:w="3519" w:type="dxa"/>
            <w:shd w:val="clear" w:color="auto" w:fill="auto"/>
            <w:noWrap/>
            <w:vAlign w:val="bottom"/>
            <w:hideMark/>
          </w:tcPr>
          <w:p w14:paraId="5A9AF20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Nationals</w:t>
            </w:r>
          </w:p>
        </w:tc>
        <w:tc>
          <w:tcPr>
            <w:tcW w:w="7337" w:type="dxa"/>
            <w:shd w:val="clear" w:color="auto" w:fill="auto"/>
            <w:noWrap/>
            <w:vAlign w:val="bottom"/>
            <w:hideMark/>
          </w:tcPr>
          <w:p w14:paraId="054491C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1945</w:t>
            </w:r>
          </w:p>
        </w:tc>
      </w:tr>
      <w:tr w:rsidR="007B6B78" w:rsidRPr="001E11C2" w14:paraId="0BE1508C" w14:textId="77777777" w:rsidTr="003D1384">
        <w:trPr>
          <w:trHeight w:val="288"/>
        </w:trPr>
        <w:tc>
          <w:tcPr>
            <w:tcW w:w="1316" w:type="dxa"/>
            <w:shd w:val="clear" w:color="auto" w:fill="auto"/>
            <w:noWrap/>
            <w:vAlign w:val="bottom"/>
            <w:hideMark/>
          </w:tcPr>
          <w:p w14:paraId="37F31B9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047778DC"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311</w:t>
            </w:r>
          </w:p>
        </w:tc>
        <w:tc>
          <w:tcPr>
            <w:tcW w:w="3519" w:type="dxa"/>
            <w:shd w:val="clear" w:color="auto" w:fill="auto"/>
            <w:noWrap/>
            <w:vAlign w:val="bottom"/>
            <w:hideMark/>
          </w:tcPr>
          <w:p w14:paraId="7664381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Plaid </w:t>
            </w:r>
            <w:proofErr w:type="spellStart"/>
            <w:r w:rsidRPr="001E11C2">
              <w:rPr>
                <w:rFonts w:ascii="Garamond" w:eastAsia="Times New Roman" w:hAnsi="Garamond" w:cs="Times New Roman"/>
                <w:sz w:val="24"/>
                <w:szCs w:val="24"/>
              </w:rPr>
              <w:t>Cymru</w:t>
            </w:r>
            <w:proofErr w:type="spellEnd"/>
          </w:p>
        </w:tc>
        <w:tc>
          <w:tcPr>
            <w:tcW w:w="7337" w:type="dxa"/>
            <w:shd w:val="clear" w:color="auto" w:fill="auto"/>
            <w:noWrap/>
            <w:vAlign w:val="bottom"/>
            <w:hideMark/>
          </w:tcPr>
          <w:p w14:paraId="7DC8654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1945 1950 1955 1959 1964 1966 1970 1974-2 1974-10 1979 1983 1987 1992 1997 2001 2005 2010</w:t>
            </w:r>
          </w:p>
        </w:tc>
      </w:tr>
      <w:tr w:rsidR="007B6B78" w:rsidRPr="001E11C2" w14:paraId="12BE49AA" w14:textId="77777777" w:rsidTr="003D1384">
        <w:trPr>
          <w:trHeight w:val="288"/>
        </w:trPr>
        <w:tc>
          <w:tcPr>
            <w:tcW w:w="1316" w:type="dxa"/>
            <w:shd w:val="clear" w:color="auto" w:fill="auto"/>
            <w:noWrap/>
            <w:vAlign w:val="bottom"/>
            <w:hideMark/>
          </w:tcPr>
          <w:p w14:paraId="5DDBCDE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5477A00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2103</w:t>
            </w:r>
          </w:p>
        </w:tc>
        <w:tc>
          <w:tcPr>
            <w:tcW w:w="3519" w:type="dxa"/>
            <w:shd w:val="clear" w:color="auto" w:fill="auto"/>
            <w:noWrap/>
            <w:vAlign w:val="bottom"/>
            <w:hideMark/>
          </w:tcPr>
          <w:p w14:paraId="0C4285A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Referendum Party</w:t>
            </w:r>
          </w:p>
        </w:tc>
        <w:tc>
          <w:tcPr>
            <w:tcW w:w="7337" w:type="dxa"/>
            <w:shd w:val="clear" w:color="auto" w:fill="auto"/>
            <w:noWrap/>
            <w:vAlign w:val="bottom"/>
            <w:hideMark/>
          </w:tcPr>
          <w:p w14:paraId="6F0E4D7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1997</w:t>
            </w:r>
          </w:p>
        </w:tc>
      </w:tr>
      <w:tr w:rsidR="007B6B78" w:rsidRPr="001E11C2" w14:paraId="38D64EEC" w14:textId="77777777" w:rsidTr="003D1384">
        <w:trPr>
          <w:trHeight w:val="288"/>
        </w:trPr>
        <w:tc>
          <w:tcPr>
            <w:tcW w:w="1316" w:type="dxa"/>
            <w:shd w:val="clear" w:color="auto" w:fill="auto"/>
            <w:noWrap/>
            <w:vAlign w:val="bottom"/>
            <w:hideMark/>
          </w:tcPr>
          <w:p w14:paraId="291CAF3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4C7B7EA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1092</w:t>
            </w:r>
          </w:p>
        </w:tc>
        <w:tc>
          <w:tcPr>
            <w:tcW w:w="3519" w:type="dxa"/>
            <w:shd w:val="clear" w:color="auto" w:fill="auto"/>
            <w:noWrap/>
            <w:vAlign w:val="bottom"/>
            <w:hideMark/>
          </w:tcPr>
          <w:p w14:paraId="38B63E5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Republican </w:t>
            </w:r>
            <w:proofErr w:type="spellStart"/>
            <w:r w:rsidRPr="001E11C2">
              <w:rPr>
                <w:rFonts w:ascii="Garamond" w:eastAsia="Times New Roman" w:hAnsi="Garamond" w:cs="Times New Roman"/>
                <w:sz w:val="24"/>
                <w:szCs w:val="24"/>
              </w:rPr>
              <w:t>Labour</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42830EA9"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1966 1970</w:t>
            </w:r>
          </w:p>
        </w:tc>
      </w:tr>
      <w:tr w:rsidR="007B6B78" w:rsidRPr="001E11C2" w14:paraId="623108F4" w14:textId="77777777" w:rsidTr="003D1384">
        <w:trPr>
          <w:trHeight w:val="288"/>
        </w:trPr>
        <w:tc>
          <w:tcPr>
            <w:tcW w:w="1316" w:type="dxa"/>
            <w:shd w:val="clear" w:color="auto" w:fill="auto"/>
            <w:noWrap/>
            <w:vAlign w:val="bottom"/>
            <w:hideMark/>
          </w:tcPr>
          <w:p w14:paraId="109E924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2E5F29E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1057</w:t>
            </w:r>
          </w:p>
        </w:tc>
        <w:tc>
          <w:tcPr>
            <w:tcW w:w="3519" w:type="dxa"/>
            <w:shd w:val="clear" w:color="auto" w:fill="auto"/>
            <w:noWrap/>
            <w:vAlign w:val="bottom"/>
            <w:hideMark/>
          </w:tcPr>
          <w:p w14:paraId="13D84B6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Respect -- The Unity Coalition</w:t>
            </w:r>
          </w:p>
        </w:tc>
        <w:tc>
          <w:tcPr>
            <w:tcW w:w="7337" w:type="dxa"/>
            <w:shd w:val="clear" w:color="auto" w:fill="auto"/>
            <w:noWrap/>
            <w:vAlign w:val="bottom"/>
            <w:hideMark/>
          </w:tcPr>
          <w:p w14:paraId="6BD1943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2005 2010</w:t>
            </w:r>
          </w:p>
        </w:tc>
      </w:tr>
      <w:tr w:rsidR="007B6B78" w:rsidRPr="001E11C2" w14:paraId="4E82BE24" w14:textId="77777777" w:rsidTr="003D1384">
        <w:trPr>
          <w:trHeight w:val="288"/>
        </w:trPr>
        <w:tc>
          <w:tcPr>
            <w:tcW w:w="1316" w:type="dxa"/>
            <w:shd w:val="clear" w:color="auto" w:fill="auto"/>
            <w:noWrap/>
            <w:vAlign w:val="bottom"/>
            <w:hideMark/>
          </w:tcPr>
          <w:p w14:paraId="0E31715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19D65513"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1284</w:t>
            </w:r>
          </w:p>
        </w:tc>
        <w:tc>
          <w:tcPr>
            <w:tcW w:w="3519" w:type="dxa"/>
            <w:shd w:val="clear" w:color="auto" w:fill="auto"/>
            <w:noWrap/>
            <w:vAlign w:val="bottom"/>
            <w:hideMark/>
          </w:tcPr>
          <w:p w14:paraId="4E8A896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Scottish National Party</w:t>
            </w:r>
          </w:p>
        </w:tc>
        <w:tc>
          <w:tcPr>
            <w:tcW w:w="7337" w:type="dxa"/>
            <w:shd w:val="clear" w:color="auto" w:fill="auto"/>
            <w:noWrap/>
            <w:vAlign w:val="bottom"/>
            <w:hideMark/>
          </w:tcPr>
          <w:p w14:paraId="33C6038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1945 1950 1951 1955 1959 1964 1966 1970 1974-2 1974-10 1979 1983 1987 1992 1997 2001 2005 2010</w:t>
            </w:r>
          </w:p>
        </w:tc>
      </w:tr>
      <w:tr w:rsidR="007B6B78" w:rsidRPr="001E11C2" w14:paraId="6572B6AD" w14:textId="77777777" w:rsidTr="003D1384">
        <w:trPr>
          <w:trHeight w:val="288"/>
        </w:trPr>
        <w:tc>
          <w:tcPr>
            <w:tcW w:w="1316" w:type="dxa"/>
            <w:shd w:val="clear" w:color="auto" w:fill="auto"/>
            <w:noWrap/>
            <w:vAlign w:val="bottom"/>
            <w:hideMark/>
          </w:tcPr>
          <w:p w14:paraId="08C5525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14F445E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689</w:t>
            </w:r>
          </w:p>
        </w:tc>
        <w:tc>
          <w:tcPr>
            <w:tcW w:w="3519" w:type="dxa"/>
            <w:shd w:val="clear" w:color="auto" w:fill="auto"/>
            <w:noWrap/>
            <w:vAlign w:val="bottom"/>
            <w:hideMark/>
          </w:tcPr>
          <w:p w14:paraId="7A2A32D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Sinn Fein</w:t>
            </w:r>
          </w:p>
        </w:tc>
        <w:tc>
          <w:tcPr>
            <w:tcW w:w="7337" w:type="dxa"/>
            <w:shd w:val="clear" w:color="auto" w:fill="auto"/>
            <w:noWrap/>
            <w:vAlign w:val="bottom"/>
            <w:hideMark/>
          </w:tcPr>
          <w:p w14:paraId="3FEC407C"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1950 1955 1959 1983 1987 1992 1997 2001 2005 2010</w:t>
            </w:r>
          </w:p>
        </w:tc>
      </w:tr>
      <w:tr w:rsidR="007B6B78" w:rsidRPr="001E11C2" w14:paraId="5A122951" w14:textId="77777777" w:rsidTr="003D1384">
        <w:trPr>
          <w:trHeight w:val="288"/>
        </w:trPr>
        <w:tc>
          <w:tcPr>
            <w:tcW w:w="1316" w:type="dxa"/>
            <w:shd w:val="clear" w:color="auto" w:fill="auto"/>
            <w:noWrap/>
            <w:vAlign w:val="bottom"/>
            <w:hideMark/>
          </w:tcPr>
          <w:p w14:paraId="7CD6FEA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5EF578BB"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1547</w:t>
            </w:r>
          </w:p>
        </w:tc>
        <w:tc>
          <w:tcPr>
            <w:tcW w:w="3519" w:type="dxa"/>
            <w:shd w:val="clear" w:color="auto" w:fill="auto"/>
            <w:noWrap/>
            <w:vAlign w:val="bottom"/>
            <w:hideMark/>
          </w:tcPr>
          <w:p w14:paraId="0A259333"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Social Democratic Party</w:t>
            </w:r>
          </w:p>
        </w:tc>
        <w:tc>
          <w:tcPr>
            <w:tcW w:w="7337" w:type="dxa"/>
            <w:shd w:val="clear" w:color="auto" w:fill="auto"/>
            <w:noWrap/>
            <w:vAlign w:val="bottom"/>
            <w:hideMark/>
          </w:tcPr>
          <w:p w14:paraId="5E8CC944"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1983 1987</w:t>
            </w:r>
          </w:p>
        </w:tc>
      </w:tr>
      <w:tr w:rsidR="007B6B78" w:rsidRPr="001E11C2" w14:paraId="28625495" w14:textId="77777777" w:rsidTr="003D1384">
        <w:trPr>
          <w:trHeight w:val="288"/>
        </w:trPr>
        <w:tc>
          <w:tcPr>
            <w:tcW w:w="1316" w:type="dxa"/>
            <w:shd w:val="clear" w:color="auto" w:fill="auto"/>
            <w:noWrap/>
            <w:vAlign w:val="bottom"/>
            <w:hideMark/>
          </w:tcPr>
          <w:p w14:paraId="05C7ECA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61CFAA66"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1023</w:t>
            </w:r>
          </w:p>
        </w:tc>
        <w:tc>
          <w:tcPr>
            <w:tcW w:w="3519" w:type="dxa"/>
            <w:shd w:val="clear" w:color="auto" w:fill="auto"/>
            <w:noWrap/>
            <w:vAlign w:val="bottom"/>
            <w:hideMark/>
          </w:tcPr>
          <w:p w14:paraId="76C8E710"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 xml:space="preserve">Social Democratic and </w:t>
            </w:r>
            <w:proofErr w:type="spellStart"/>
            <w:r w:rsidRPr="001E11C2">
              <w:rPr>
                <w:rFonts w:ascii="Garamond" w:eastAsia="Times New Roman" w:hAnsi="Garamond" w:cs="Times New Roman"/>
                <w:sz w:val="24"/>
                <w:szCs w:val="24"/>
              </w:rPr>
              <w:t>Labour</w:t>
            </w:r>
            <w:proofErr w:type="spellEnd"/>
            <w:r w:rsidRPr="001E11C2">
              <w:rPr>
                <w:rFonts w:ascii="Garamond" w:eastAsia="Times New Roman" w:hAnsi="Garamond" w:cs="Times New Roman"/>
                <w:sz w:val="24"/>
                <w:szCs w:val="24"/>
              </w:rPr>
              <w:t xml:space="preserve"> Party</w:t>
            </w:r>
          </w:p>
        </w:tc>
        <w:tc>
          <w:tcPr>
            <w:tcW w:w="7337" w:type="dxa"/>
            <w:shd w:val="clear" w:color="auto" w:fill="auto"/>
            <w:noWrap/>
            <w:vAlign w:val="bottom"/>
            <w:hideMark/>
          </w:tcPr>
          <w:p w14:paraId="1455531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1974-2 1974-10 1979 1983 1987 1992 1997 2001 2005 2010</w:t>
            </w:r>
          </w:p>
        </w:tc>
      </w:tr>
      <w:tr w:rsidR="007B6B78" w:rsidRPr="001E11C2" w14:paraId="7FBA78DD" w14:textId="77777777" w:rsidTr="003D1384">
        <w:trPr>
          <w:trHeight w:val="288"/>
        </w:trPr>
        <w:tc>
          <w:tcPr>
            <w:tcW w:w="1316" w:type="dxa"/>
            <w:shd w:val="clear" w:color="auto" w:fill="auto"/>
            <w:noWrap/>
            <w:vAlign w:val="bottom"/>
            <w:hideMark/>
          </w:tcPr>
          <w:p w14:paraId="5F5391D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240E2040"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2063</w:t>
            </w:r>
          </w:p>
        </w:tc>
        <w:tc>
          <w:tcPr>
            <w:tcW w:w="3519" w:type="dxa"/>
            <w:shd w:val="clear" w:color="auto" w:fill="auto"/>
            <w:noWrap/>
            <w:vAlign w:val="bottom"/>
            <w:hideMark/>
          </w:tcPr>
          <w:p w14:paraId="4CF7ED7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The Christian Party -- Christian Peoples Alliance in England</w:t>
            </w:r>
          </w:p>
        </w:tc>
        <w:tc>
          <w:tcPr>
            <w:tcW w:w="7337" w:type="dxa"/>
            <w:shd w:val="clear" w:color="auto" w:fill="auto"/>
            <w:noWrap/>
            <w:vAlign w:val="bottom"/>
            <w:hideMark/>
          </w:tcPr>
          <w:p w14:paraId="5E5F0E7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2005 2010</w:t>
            </w:r>
          </w:p>
        </w:tc>
      </w:tr>
      <w:tr w:rsidR="007B6B78" w:rsidRPr="001E11C2" w14:paraId="2F462306" w14:textId="77777777" w:rsidTr="003D1384">
        <w:trPr>
          <w:trHeight w:val="288"/>
        </w:trPr>
        <w:tc>
          <w:tcPr>
            <w:tcW w:w="1316" w:type="dxa"/>
            <w:shd w:val="clear" w:color="auto" w:fill="auto"/>
            <w:noWrap/>
            <w:vAlign w:val="bottom"/>
            <w:hideMark/>
          </w:tcPr>
          <w:p w14:paraId="2FBBB8BD"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4FAAE747"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1566</w:t>
            </w:r>
          </w:p>
        </w:tc>
        <w:tc>
          <w:tcPr>
            <w:tcW w:w="3519" w:type="dxa"/>
            <w:shd w:val="clear" w:color="auto" w:fill="auto"/>
            <w:noWrap/>
            <w:vAlign w:val="bottom"/>
            <w:hideMark/>
          </w:tcPr>
          <w:p w14:paraId="6A77669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Ulster Popular Unionist Party</w:t>
            </w:r>
          </w:p>
        </w:tc>
        <w:tc>
          <w:tcPr>
            <w:tcW w:w="7337" w:type="dxa"/>
            <w:shd w:val="clear" w:color="auto" w:fill="auto"/>
            <w:noWrap/>
            <w:vAlign w:val="bottom"/>
            <w:hideMark/>
          </w:tcPr>
          <w:p w14:paraId="01A84405"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1983 1987 1992</w:t>
            </w:r>
          </w:p>
        </w:tc>
      </w:tr>
      <w:tr w:rsidR="007B6B78" w:rsidRPr="001E11C2" w14:paraId="01A4EAB5" w14:textId="77777777" w:rsidTr="003D1384">
        <w:trPr>
          <w:trHeight w:val="288"/>
        </w:trPr>
        <w:tc>
          <w:tcPr>
            <w:tcW w:w="1316" w:type="dxa"/>
            <w:shd w:val="clear" w:color="auto" w:fill="auto"/>
            <w:noWrap/>
            <w:vAlign w:val="bottom"/>
            <w:hideMark/>
          </w:tcPr>
          <w:p w14:paraId="30BA614B"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79333D7E"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1210</w:t>
            </w:r>
          </w:p>
        </w:tc>
        <w:tc>
          <w:tcPr>
            <w:tcW w:w="3519" w:type="dxa"/>
            <w:shd w:val="clear" w:color="auto" w:fill="auto"/>
            <w:noWrap/>
            <w:vAlign w:val="bottom"/>
            <w:hideMark/>
          </w:tcPr>
          <w:p w14:paraId="3DCAF8A8"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Ulster Unionist Party</w:t>
            </w:r>
          </w:p>
        </w:tc>
        <w:tc>
          <w:tcPr>
            <w:tcW w:w="7337" w:type="dxa"/>
            <w:shd w:val="clear" w:color="auto" w:fill="auto"/>
            <w:noWrap/>
            <w:vAlign w:val="bottom"/>
            <w:hideMark/>
          </w:tcPr>
          <w:p w14:paraId="2EB21A3A"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1970 1974-2 1974-10 1979 1983 1987 1992 1997 2001 2005</w:t>
            </w:r>
          </w:p>
        </w:tc>
      </w:tr>
      <w:tr w:rsidR="007B6B78" w:rsidRPr="001E11C2" w14:paraId="025A3C2B" w14:textId="77777777" w:rsidTr="003D1384">
        <w:trPr>
          <w:trHeight w:val="288"/>
        </w:trPr>
        <w:tc>
          <w:tcPr>
            <w:tcW w:w="1316" w:type="dxa"/>
            <w:shd w:val="clear" w:color="auto" w:fill="auto"/>
            <w:noWrap/>
            <w:vAlign w:val="bottom"/>
            <w:hideMark/>
          </w:tcPr>
          <w:p w14:paraId="2ECCC7BE"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0117A164"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1272</w:t>
            </w:r>
          </w:p>
        </w:tc>
        <w:tc>
          <w:tcPr>
            <w:tcW w:w="3519" w:type="dxa"/>
            <w:shd w:val="clear" w:color="auto" w:fill="auto"/>
            <w:noWrap/>
            <w:vAlign w:val="bottom"/>
            <w:hideMark/>
          </w:tcPr>
          <w:p w14:paraId="02971E62"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 Independence Party</w:t>
            </w:r>
          </w:p>
        </w:tc>
        <w:tc>
          <w:tcPr>
            <w:tcW w:w="7337" w:type="dxa"/>
            <w:shd w:val="clear" w:color="auto" w:fill="auto"/>
            <w:noWrap/>
            <w:vAlign w:val="bottom"/>
            <w:hideMark/>
          </w:tcPr>
          <w:p w14:paraId="7A755567"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1997 2001 2005 2010</w:t>
            </w:r>
          </w:p>
        </w:tc>
      </w:tr>
      <w:tr w:rsidR="007B6B78" w:rsidRPr="001E11C2" w14:paraId="26619BC4" w14:textId="77777777" w:rsidTr="003D1384">
        <w:trPr>
          <w:trHeight w:val="288"/>
        </w:trPr>
        <w:tc>
          <w:tcPr>
            <w:tcW w:w="1316" w:type="dxa"/>
            <w:shd w:val="clear" w:color="auto" w:fill="auto"/>
            <w:noWrap/>
            <w:vAlign w:val="bottom"/>
            <w:hideMark/>
          </w:tcPr>
          <w:p w14:paraId="5AC2E1CF"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United Kingdom</w:t>
            </w:r>
          </w:p>
        </w:tc>
        <w:tc>
          <w:tcPr>
            <w:tcW w:w="963" w:type="dxa"/>
            <w:shd w:val="clear" w:color="auto" w:fill="auto"/>
            <w:noWrap/>
            <w:vAlign w:val="bottom"/>
            <w:hideMark/>
          </w:tcPr>
          <w:p w14:paraId="015DB825" w14:textId="77777777" w:rsidR="007B6B78" w:rsidRPr="001E11C2" w:rsidRDefault="007B6B78" w:rsidP="003D1384">
            <w:pPr>
              <w:spacing w:after="0" w:line="240" w:lineRule="auto"/>
              <w:jc w:val="right"/>
              <w:rPr>
                <w:rFonts w:ascii="Garamond" w:eastAsia="Times New Roman" w:hAnsi="Garamond" w:cs="Times New Roman"/>
                <w:sz w:val="24"/>
                <w:szCs w:val="24"/>
              </w:rPr>
            </w:pPr>
            <w:r w:rsidRPr="001E11C2">
              <w:rPr>
                <w:rFonts w:ascii="Garamond" w:eastAsia="Times New Roman" w:hAnsi="Garamond" w:cs="Times New Roman"/>
                <w:sz w:val="24"/>
                <w:szCs w:val="24"/>
              </w:rPr>
              <w:t>646</w:t>
            </w:r>
          </w:p>
        </w:tc>
        <w:tc>
          <w:tcPr>
            <w:tcW w:w="3519" w:type="dxa"/>
            <w:shd w:val="clear" w:color="auto" w:fill="auto"/>
            <w:noWrap/>
            <w:vAlign w:val="bottom"/>
            <w:hideMark/>
          </w:tcPr>
          <w:p w14:paraId="036E03D1"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Vanguard Unionist Progressive Party</w:t>
            </w:r>
          </w:p>
        </w:tc>
        <w:tc>
          <w:tcPr>
            <w:tcW w:w="7337" w:type="dxa"/>
            <w:shd w:val="clear" w:color="auto" w:fill="auto"/>
            <w:noWrap/>
            <w:vAlign w:val="bottom"/>
            <w:hideMark/>
          </w:tcPr>
          <w:p w14:paraId="2E950806" w14:textId="77777777" w:rsidR="007B6B78" w:rsidRPr="001E11C2" w:rsidRDefault="007B6B78" w:rsidP="003D1384">
            <w:pPr>
              <w:spacing w:after="0" w:line="240" w:lineRule="auto"/>
              <w:rPr>
                <w:rFonts w:ascii="Garamond" w:eastAsia="Times New Roman" w:hAnsi="Garamond" w:cs="Times New Roman"/>
                <w:sz w:val="24"/>
                <w:szCs w:val="24"/>
              </w:rPr>
            </w:pPr>
            <w:r w:rsidRPr="001E11C2">
              <w:rPr>
                <w:rFonts w:ascii="Garamond" w:eastAsia="Times New Roman" w:hAnsi="Garamond" w:cs="Times New Roman"/>
                <w:sz w:val="24"/>
                <w:szCs w:val="24"/>
              </w:rPr>
              <w:t>1974-2 1974-10</w:t>
            </w:r>
          </w:p>
        </w:tc>
      </w:tr>
    </w:tbl>
    <w:p w14:paraId="232D923E" w14:textId="77777777" w:rsidR="007B6B78" w:rsidRPr="001E11C2" w:rsidRDefault="007B6B78" w:rsidP="007B6B78">
      <w:pPr>
        <w:rPr>
          <w:rFonts w:ascii="Garamond" w:hAnsi="Garamond"/>
          <w:sz w:val="24"/>
          <w:szCs w:val="24"/>
        </w:rPr>
        <w:sectPr w:rsidR="007B6B78" w:rsidRPr="001E11C2" w:rsidSect="007B6B78">
          <w:pgSz w:w="15840" w:h="12240" w:orient="landscape"/>
          <w:pgMar w:top="1440" w:right="1440" w:bottom="1440" w:left="1440" w:header="720" w:footer="720" w:gutter="0"/>
          <w:cols w:space="720"/>
          <w:docGrid w:linePitch="360"/>
        </w:sectPr>
      </w:pPr>
    </w:p>
    <w:p w14:paraId="7F949F6F" w14:textId="77777777" w:rsidR="001C30CB" w:rsidRPr="001E11C2" w:rsidRDefault="00FE1C22" w:rsidP="00FA239E">
      <w:pPr>
        <w:spacing w:line="480" w:lineRule="auto"/>
        <w:rPr>
          <w:rFonts w:ascii="Garamond" w:hAnsi="Garamond"/>
          <w:b/>
          <w:sz w:val="24"/>
          <w:szCs w:val="24"/>
          <w:lang w:val="en-GB"/>
        </w:rPr>
      </w:pPr>
      <w:r w:rsidRPr="001E11C2">
        <w:rPr>
          <w:rFonts w:ascii="Garamond" w:hAnsi="Garamond"/>
          <w:b/>
          <w:sz w:val="24"/>
          <w:szCs w:val="24"/>
          <w:lang w:val="en-GB"/>
        </w:rPr>
        <w:lastRenderedPageBreak/>
        <w:t>References</w:t>
      </w:r>
    </w:p>
    <w:p w14:paraId="64E6B3D8" w14:textId="10BEA813" w:rsidR="000513E1" w:rsidRPr="001E11C2" w:rsidRDefault="00B9225A" w:rsidP="000513E1">
      <w:pPr>
        <w:pStyle w:val="EndNoteBibliography"/>
        <w:spacing w:after="0"/>
        <w:ind w:left="720" w:hanging="720"/>
        <w:rPr>
          <w:rFonts w:ascii="Garamond" w:hAnsi="Garamond"/>
          <w:sz w:val="24"/>
          <w:szCs w:val="24"/>
        </w:rPr>
      </w:pPr>
      <w:r w:rsidRPr="001E11C2">
        <w:rPr>
          <w:rFonts w:ascii="Garamond" w:hAnsi="Garamond"/>
          <w:sz w:val="24"/>
          <w:szCs w:val="24"/>
          <w:lang w:val="en-GB"/>
        </w:rPr>
        <w:fldChar w:fldCharType="begin"/>
      </w:r>
      <w:r w:rsidRPr="001E11C2">
        <w:rPr>
          <w:rFonts w:ascii="Garamond" w:hAnsi="Garamond"/>
          <w:sz w:val="24"/>
          <w:szCs w:val="24"/>
          <w:lang w:val="en-GB"/>
        </w:rPr>
        <w:instrText xml:space="preserve"> ADDIN EN.REFLIST </w:instrText>
      </w:r>
      <w:r w:rsidRPr="001E11C2">
        <w:rPr>
          <w:rFonts w:ascii="Garamond" w:hAnsi="Garamond"/>
          <w:sz w:val="24"/>
          <w:szCs w:val="24"/>
          <w:lang w:val="en-GB"/>
        </w:rPr>
        <w:fldChar w:fldCharType="separate"/>
      </w:r>
      <w:r w:rsidR="000513E1" w:rsidRPr="001E11C2">
        <w:rPr>
          <w:rFonts w:ascii="Garamond" w:hAnsi="Garamond"/>
          <w:sz w:val="24"/>
          <w:szCs w:val="24"/>
        </w:rPr>
        <w:t>Bakker, Ryan, Catherine E. De Vries, Erica E. Edwards, Liesbet Hooghe, Seth Jolly, Gary Marks, Jonathan Polk, Jan Rovny, Marco R. Steenbergen, and Milada Vachudova. 2015. "Measuring party positions in Europe: The Chapel Hill expert survey trend file, 1999–2010."</w:t>
      </w:r>
      <w:r w:rsidR="003D1384">
        <w:rPr>
          <w:rFonts w:ascii="Garamond" w:hAnsi="Garamond"/>
          <w:sz w:val="24"/>
          <w:szCs w:val="24"/>
        </w:rPr>
        <w:t xml:space="preserve"> </w:t>
      </w:r>
      <w:r w:rsidR="000513E1" w:rsidRPr="001E11C2">
        <w:rPr>
          <w:rFonts w:ascii="Garamond" w:hAnsi="Garamond"/>
          <w:i/>
          <w:sz w:val="24"/>
          <w:szCs w:val="24"/>
        </w:rPr>
        <w:t>Party Politics</w:t>
      </w:r>
      <w:r w:rsidR="000513E1" w:rsidRPr="001E11C2">
        <w:rPr>
          <w:rFonts w:ascii="Garamond" w:hAnsi="Garamond"/>
          <w:sz w:val="24"/>
          <w:szCs w:val="24"/>
        </w:rPr>
        <w:t xml:space="preserve"> 21 (1):143-152.</w:t>
      </w:r>
    </w:p>
    <w:p w14:paraId="4E5DEEFA" w14:textId="00990404"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Benoit, Kenneth, Michael Laver, and Slava Mikhaylov. 2009. "Treating words as data with error: Uncertainty in text statements of policy positions."</w:t>
      </w:r>
      <w:r w:rsidR="003D1384">
        <w:rPr>
          <w:rFonts w:ascii="Garamond" w:hAnsi="Garamond"/>
          <w:sz w:val="24"/>
          <w:szCs w:val="24"/>
        </w:rPr>
        <w:t xml:space="preserve"> </w:t>
      </w:r>
      <w:r w:rsidRPr="001E11C2">
        <w:rPr>
          <w:rFonts w:ascii="Garamond" w:hAnsi="Garamond"/>
          <w:i/>
          <w:sz w:val="24"/>
          <w:szCs w:val="24"/>
        </w:rPr>
        <w:t>American Journal of Political Science</w:t>
      </w:r>
      <w:r w:rsidRPr="001E11C2">
        <w:rPr>
          <w:rFonts w:ascii="Garamond" w:hAnsi="Garamond"/>
          <w:sz w:val="24"/>
          <w:szCs w:val="24"/>
        </w:rPr>
        <w:t xml:space="preserve"> 53 (2):495-513.</w:t>
      </w:r>
    </w:p>
    <w:p w14:paraId="336F74BB" w14:textId="525FD369"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Berry, William D., Matt Golder, and Daniel Milton. 2012. "Improving Tests of Theories Positing Interaction."</w:t>
      </w:r>
      <w:r w:rsidR="003D1384">
        <w:rPr>
          <w:rFonts w:ascii="Garamond" w:hAnsi="Garamond"/>
          <w:sz w:val="24"/>
          <w:szCs w:val="24"/>
        </w:rPr>
        <w:t xml:space="preserve"> </w:t>
      </w:r>
      <w:r w:rsidRPr="001E11C2">
        <w:rPr>
          <w:rFonts w:ascii="Garamond" w:hAnsi="Garamond"/>
          <w:i/>
          <w:sz w:val="24"/>
          <w:szCs w:val="24"/>
        </w:rPr>
        <w:t>Journal of Politics</w:t>
      </w:r>
      <w:r w:rsidRPr="001E11C2">
        <w:rPr>
          <w:rFonts w:ascii="Garamond" w:hAnsi="Garamond"/>
          <w:sz w:val="24"/>
          <w:szCs w:val="24"/>
        </w:rPr>
        <w:t xml:space="preserve"> 74 (3):653-671.</w:t>
      </w:r>
    </w:p>
    <w:p w14:paraId="125DEA6F" w14:textId="0F4CC7F1"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Bischof, Daniel. 2017. "Towards a renewal of the niche party concept: Parties, market shares and condensed offers."</w:t>
      </w:r>
      <w:r w:rsidR="003D1384">
        <w:rPr>
          <w:rFonts w:ascii="Garamond" w:hAnsi="Garamond"/>
          <w:sz w:val="24"/>
          <w:szCs w:val="24"/>
        </w:rPr>
        <w:t xml:space="preserve"> </w:t>
      </w:r>
      <w:r w:rsidRPr="001E11C2">
        <w:rPr>
          <w:rFonts w:ascii="Garamond" w:hAnsi="Garamond"/>
          <w:i/>
          <w:sz w:val="24"/>
          <w:szCs w:val="24"/>
        </w:rPr>
        <w:t>Party politics</w:t>
      </w:r>
      <w:r w:rsidRPr="001E11C2">
        <w:rPr>
          <w:rFonts w:ascii="Garamond" w:hAnsi="Garamond"/>
          <w:sz w:val="24"/>
          <w:szCs w:val="24"/>
        </w:rPr>
        <w:t xml:space="preserve"> 23 (3):220-235.</w:t>
      </w:r>
    </w:p>
    <w:p w14:paraId="2A2BFFE6" w14:textId="649E9A40"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Boydstun, Amber E., Shaun Bevan, and Herschel F. Thomas. 2014. "The importance of attention diversity and how to measure it."</w:t>
      </w:r>
      <w:r w:rsidR="003D1384">
        <w:rPr>
          <w:rFonts w:ascii="Garamond" w:hAnsi="Garamond"/>
          <w:sz w:val="24"/>
          <w:szCs w:val="24"/>
        </w:rPr>
        <w:t xml:space="preserve"> </w:t>
      </w:r>
      <w:r w:rsidRPr="001E11C2">
        <w:rPr>
          <w:rFonts w:ascii="Garamond" w:hAnsi="Garamond"/>
          <w:i/>
          <w:sz w:val="24"/>
          <w:szCs w:val="24"/>
        </w:rPr>
        <w:t>Policy Studies Journal</w:t>
      </w:r>
      <w:r w:rsidRPr="001E11C2">
        <w:rPr>
          <w:rFonts w:ascii="Garamond" w:hAnsi="Garamond"/>
          <w:sz w:val="24"/>
          <w:szCs w:val="24"/>
        </w:rPr>
        <w:t xml:space="preserve"> 42 (2):173-196.</w:t>
      </w:r>
    </w:p>
    <w:p w14:paraId="62A8C254" w14:textId="46FC6698"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Brambor, Thomas, William Roberts Clark, and Matt Golder. 2006. "Understanding Interaction Models: Improving Empirical Analyses."</w:t>
      </w:r>
      <w:r w:rsidR="003D1384">
        <w:rPr>
          <w:rFonts w:ascii="Garamond" w:hAnsi="Garamond"/>
          <w:sz w:val="24"/>
          <w:szCs w:val="24"/>
        </w:rPr>
        <w:t xml:space="preserve"> </w:t>
      </w:r>
      <w:r w:rsidRPr="001E11C2">
        <w:rPr>
          <w:rFonts w:ascii="Garamond" w:hAnsi="Garamond"/>
          <w:i/>
          <w:sz w:val="24"/>
          <w:szCs w:val="24"/>
        </w:rPr>
        <w:t>Political Analysis</w:t>
      </w:r>
      <w:r w:rsidRPr="001E11C2">
        <w:rPr>
          <w:rFonts w:ascii="Garamond" w:hAnsi="Garamond"/>
          <w:sz w:val="24"/>
          <w:szCs w:val="24"/>
        </w:rPr>
        <w:t xml:space="preserve"> 14 (1):63-82.</w:t>
      </w:r>
    </w:p>
    <w:p w14:paraId="72752E26" w14:textId="6E77A315"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Carey, John M., and Simon Hix. 2011. "The Electoral Sweet Spot: Low</w:t>
      </w:r>
      <w:r w:rsidRPr="001E11C2">
        <w:rPr>
          <w:rFonts w:ascii="Cambria Math" w:hAnsi="Cambria Math" w:cs="Cambria Math"/>
          <w:sz w:val="24"/>
          <w:szCs w:val="24"/>
        </w:rPr>
        <w:t>‐</w:t>
      </w:r>
      <w:r w:rsidRPr="001E11C2">
        <w:rPr>
          <w:rFonts w:ascii="Garamond" w:hAnsi="Garamond"/>
          <w:sz w:val="24"/>
          <w:szCs w:val="24"/>
        </w:rPr>
        <w:t>Magnitude Proportional Electoral Systems."</w:t>
      </w:r>
      <w:r w:rsidR="003D1384">
        <w:rPr>
          <w:rFonts w:ascii="Garamond" w:hAnsi="Garamond"/>
          <w:sz w:val="24"/>
          <w:szCs w:val="24"/>
        </w:rPr>
        <w:t xml:space="preserve"> </w:t>
      </w:r>
      <w:r w:rsidRPr="001E11C2">
        <w:rPr>
          <w:rFonts w:ascii="Garamond" w:hAnsi="Garamond"/>
          <w:i/>
          <w:sz w:val="24"/>
          <w:szCs w:val="24"/>
        </w:rPr>
        <w:t>American Journal of Political Science</w:t>
      </w:r>
      <w:r w:rsidRPr="001E11C2">
        <w:rPr>
          <w:rFonts w:ascii="Garamond" w:hAnsi="Garamond"/>
          <w:sz w:val="24"/>
          <w:szCs w:val="24"/>
        </w:rPr>
        <w:t xml:space="preserve"> 55 (2):383-397.</w:t>
      </w:r>
    </w:p>
    <w:p w14:paraId="68215E95" w14:textId="028BE098"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Clark, William Roberts, and Matt Golder. 2006. "Rehabilitating Duverger’s Theory: Testing the Mechanical and Strategic Modifying Effects of Electoral Laws."</w:t>
      </w:r>
      <w:r w:rsidR="003D1384">
        <w:rPr>
          <w:rFonts w:ascii="Garamond" w:hAnsi="Garamond"/>
          <w:sz w:val="24"/>
          <w:szCs w:val="24"/>
        </w:rPr>
        <w:t xml:space="preserve"> </w:t>
      </w:r>
      <w:r w:rsidRPr="001E11C2">
        <w:rPr>
          <w:rFonts w:ascii="Garamond" w:hAnsi="Garamond"/>
          <w:i/>
          <w:sz w:val="24"/>
          <w:szCs w:val="24"/>
        </w:rPr>
        <w:t>Comparative Political Studies</w:t>
      </w:r>
      <w:r w:rsidRPr="001E11C2">
        <w:rPr>
          <w:rFonts w:ascii="Garamond" w:hAnsi="Garamond"/>
          <w:sz w:val="24"/>
          <w:szCs w:val="24"/>
        </w:rPr>
        <w:t xml:space="preserve"> 39 (6):679-708.</w:t>
      </w:r>
    </w:p>
    <w:p w14:paraId="223CB455" w14:textId="77777777"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 xml:space="preserve">Cox, Gary W. 1997. </w:t>
      </w:r>
      <w:r w:rsidRPr="001E11C2">
        <w:rPr>
          <w:rFonts w:ascii="Garamond" w:hAnsi="Garamond"/>
          <w:i/>
          <w:sz w:val="24"/>
          <w:szCs w:val="24"/>
        </w:rPr>
        <w:t>Making votes count: strategic coordination in the world's electoral systems</w:t>
      </w:r>
      <w:r w:rsidRPr="001E11C2">
        <w:rPr>
          <w:rFonts w:ascii="Garamond" w:hAnsi="Garamond"/>
          <w:sz w:val="24"/>
          <w:szCs w:val="24"/>
        </w:rPr>
        <w:t>: Cambridge University Press.</w:t>
      </w:r>
    </w:p>
    <w:p w14:paraId="2E7602F3" w14:textId="77777777"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Döring, Holger, and Philip Manow. 2015. "Parliaments and governments database (ParlGov): Information on parties, elections and cabinets in modern democracies. Development version.".</w:t>
      </w:r>
    </w:p>
    <w:p w14:paraId="64B1F0C0" w14:textId="77777777"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Downs, A. 1957. "1957: An economic theory of democracy. New York: Harper."</w:t>
      </w:r>
    </w:p>
    <w:p w14:paraId="25A4C9B3" w14:textId="77777777"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 xml:space="preserve">Duverger, Maurice. 1967. </w:t>
      </w:r>
      <w:r w:rsidRPr="001E11C2">
        <w:rPr>
          <w:rFonts w:ascii="Garamond" w:hAnsi="Garamond"/>
          <w:i/>
          <w:sz w:val="24"/>
          <w:szCs w:val="24"/>
        </w:rPr>
        <w:t>Political Parties</w:t>
      </w:r>
      <w:r w:rsidRPr="001E11C2">
        <w:rPr>
          <w:rFonts w:ascii="Garamond" w:hAnsi="Garamond"/>
          <w:sz w:val="24"/>
          <w:szCs w:val="24"/>
        </w:rPr>
        <w:t>. New York: Wiley.</w:t>
      </w:r>
    </w:p>
    <w:p w14:paraId="7CBF270E" w14:textId="1FD26AE9"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Fearon, James. 2003. "Ethnic structure and cultural diversity by country."</w:t>
      </w:r>
      <w:r w:rsidR="003D1384">
        <w:rPr>
          <w:rFonts w:ascii="Garamond" w:hAnsi="Garamond"/>
          <w:sz w:val="24"/>
          <w:szCs w:val="24"/>
        </w:rPr>
        <w:t xml:space="preserve"> </w:t>
      </w:r>
      <w:r w:rsidRPr="001E11C2">
        <w:rPr>
          <w:rFonts w:ascii="Garamond" w:hAnsi="Garamond"/>
          <w:i/>
          <w:sz w:val="24"/>
          <w:szCs w:val="24"/>
        </w:rPr>
        <w:t>Journal of economic growth</w:t>
      </w:r>
      <w:r w:rsidRPr="001E11C2">
        <w:rPr>
          <w:rFonts w:ascii="Garamond" w:hAnsi="Garamond"/>
          <w:sz w:val="24"/>
          <w:szCs w:val="24"/>
        </w:rPr>
        <w:t xml:space="preserve"> 8:195-222.</w:t>
      </w:r>
    </w:p>
    <w:p w14:paraId="55C3784E" w14:textId="77B931E3"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Gerring, John. 2005. "Causation: A unified framework for the social sciences."</w:t>
      </w:r>
      <w:r w:rsidR="003D1384">
        <w:rPr>
          <w:rFonts w:ascii="Garamond" w:hAnsi="Garamond"/>
          <w:sz w:val="24"/>
          <w:szCs w:val="24"/>
        </w:rPr>
        <w:t xml:space="preserve"> </w:t>
      </w:r>
      <w:r w:rsidRPr="001E11C2">
        <w:rPr>
          <w:rFonts w:ascii="Garamond" w:hAnsi="Garamond"/>
          <w:i/>
          <w:sz w:val="24"/>
          <w:szCs w:val="24"/>
        </w:rPr>
        <w:t>Journal of Theoretical Politics</w:t>
      </w:r>
      <w:r w:rsidRPr="001E11C2">
        <w:rPr>
          <w:rFonts w:ascii="Garamond" w:hAnsi="Garamond"/>
          <w:sz w:val="24"/>
          <w:szCs w:val="24"/>
        </w:rPr>
        <w:t xml:space="preserve"> 17 (2):163-198.</w:t>
      </w:r>
    </w:p>
    <w:p w14:paraId="4673BF8B" w14:textId="3D3F4C1D"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Golosov, Grigorii V. 2010. "The effective number of parties: A new approach."</w:t>
      </w:r>
      <w:r w:rsidR="003D1384">
        <w:rPr>
          <w:rFonts w:ascii="Garamond" w:hAnsi="Garamond"/>
          <w:sz w:val="24"/>
          <w:szCs w:val="24"/>
        </w:rPr>
        <w:t xml:space="preserve"> </w:t>
      </w:r>
      <w:r w:rsidRPr="001E11C2">
        <w:rPr>
          <w:rFonts w:ascii="Garamond" w:hAnsi="Garamond"/>
          <w:i/>
          <w:sz w:val="24"/>
          <w:szCs w:val="24"/>
        </w:rPr>
        <w:t>Party Politics</w:t>
      </w:r>
      <w:r w:rsidRPr="001E11C2">
        <w:rPr>
          <w:rFonts w:ascii="Garamond" w:hAnsi="Garamond"/>
          <w:sz w:val="24"/>
          <w:szCs w:val="24"/>
        </w:rPr>
        <w:t xml:space="preserve"> 16 (2):171-192.</w:t>
      </w:r>
    </w:p>
    <w:p w14:paraId="4E0F7553" w14:textId="03E2A70F"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Hannan, Michael T, and John Freeman. 1984. "Structural inertia and organizational change."</w:t>
      </w:r>
      <w:r w:rsidR="003D1384">
        <w:rPr>
          <w:rFonts w:ascii="Garamond" w:hAnsi="Garamond"/>
          <w:sz w:val="24"/>
          <w:szCs w:val="24"/>
        </w:rPr>
        <w:t xml:space="preserve"> </w:t>
      </w:r>
      <w:r w:rsidRPr="001E11C2">
        <w:rPr>
          <w:rFonts w:ascii="Garamond" w:hAnsi="Garamond"/>
          <w:i/>
          <w:sz w:val="24"/>
          <w:szCs w:val="24"/>
        </w:rPr>
        <w:t>American sociological review</w:t>
      </w:r>
      <w:r w:rsidRPr="001E11C2">
        <w:rPr>
          <w:rFonts w:ascii="Garamond" w:hAnsi="Garamond"/>
          <w:sz w:val="24"/>
          <w:szCs w:val="24"/>
        </w:rPr>
        <w:t xml:space="preserve"> 49 (2):149-164.</w:t>
      </w:r>
    </w:p>
    <w:p w14:paraId="463B94DE" w14:textId="234BB8F4"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Laakso, Markku, and Rein Taagepera. 1979. ""Effective" Number of Parties: A Measure with Application to West Europe."</w:t>
      </w:r>
      <w:r w:rsidR="003D1384">
        <w:rPr>
          <w:rFonts w:ascii="Garamond" w:hAnsi="Garamond"/>
          <w:sz w:val="24"/>
          <w:szCs w:val="24"/>
        </w:rPr>
        <w:t xml:space="preserve"> </w:t>
      </w:r>
      <w:r w:rsidRPr="001E11C2">
        <w:rPr>
          <w:rFonts w:ascii="Garamond" w:hAnsi="Garamond"/>
          <w:i/>
          <w:sz w:val="24"/>
          <w:szCs w:val="24"/>
        </w:rPr>
        <w:t>Comparative Political Studies</w:t>
      </w:r>
      <w:r w:rsidRPr="001E11C2">
        <w:rPr>
          <w:rFonts w:ascii="Garamond" w:hAnsi="Garamond"/>
          <w:sz w:val="24"/>
          <w:szCs w:val="24"/>
        </w:rPr>
        <w:t xml:space="preserve"> 12 (1):3-27.</w:t>
      </w:r>
    </w:p>
    <w:p w14:paraId="017C2FDF" w14:textId="323D925B"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Laver, M., and M. Schilperoord. 2007. "Spatial models of political competition with endogenous political parties."</w:t>
      </w:r>
      <w:r w:rsidR="003D1384">
        <w:rPr>
          <w:rFonts w:ascii="Garamond" w:hAnsi="Garamond"/>
          <w:sz w:val="24"/>
          <w:szCs w:val="24"/>
        </w:rPr>
        <w:t xml:space="preserve"> </w:t>
      </w:r>
      <w:r w:rsidRPr="001E11C2">
        <w:rPr>
          <w:rFonts w:ascii="Garamond" w:hAnsi="Garamond"/>
          <w:i/>
          <w:sz w:val="24"/>
          <w:szCs w:val="24"/>
        </w:rPr>
        <w:t>Philosophical transactions of the Royal Society of London.Series B, Biological sciences</w:t>
      </w:r>
      <w:r w:rsidRPr="001E11C2">
        <w:rPr>
          <w:rFonts w:ascii="Garamond" w:hAnsi="Garamond"/>
          <w:sz w:val="24"/>
          <w:szCs w:val="24"/>
        </w:rPr>
        <w:t xml:space="preserve"> 362 (1485):1711-1721.</w:t>
      </w:r>
    </w:p>
    <w:p w14:paraId="3BB98EE8" w14:textId="347AF835"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Lo, James, Sven-Oliver Proksch, and Jonathan B Slapin. 2016. "Ideological clarity in multiparty competition: A new measure and test using election manifestos."</w:t>
      </w:r>
      <w:r w:rsidR="003D1384">
        <w:rPr>
          <w:rFonts w:ascii="Garamond" w:hAnsi="Garamond"/>
          <w:sz w:val="24"/>
          <w:szCs w:val="24"/>
        </w:rPr>
        <w:t xml:space="preserve"> </w:t>
      </w:r>
      <w:r w:rsidRPr="001E11C2">
        <w:rPr>
          <w:rFonts w:ascii="Garamond" w:hAnsi="Garamond"/>
          <w:i/>
          <w:sz w:val="24"/>
          <w:szCs w:val="24"/>
        </w:rPr>
        <w:t>British Journal of Political Science</w:t>
      </w:r>
      <w:r w:rsidRPr="001E11C2">
        <w:rPr>
          <w:rFonts w:ascii="Garamond" w:hAnsi="Garamond"/>
          <w:sz w:val="24"/>
          <w:szCs w:val="24"/>
        </w:rPr>
        <w:t xml:space="preserve"> 46 (3):591-610.</w:t>
      </w:r>
    </w:p>
    <w:p w14:paraId="1DEA9CA0" w14:textId="09D88A43"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lastRenderedPageBreak/>
        <w:t>Lowery, David, Simon Otjes, Sergiu Gherghina, Arjen van Witteloostuijn, Gabor Peli, and Holly Brasher. 2010. "Unpacking LogM: Towards a More General Theory of Party System Density."</w:t>
      </w:r>
      <w:r w:rsidR="003D1384">
        <w:rPr>
          <w:rFonts w:ascii="Garamond" w:hAnsi="Garamond"/>
          <w:sz w:val="24"/>
          <w:szCs w:val="24"/>
        </w:rPr>
        <w:t xml:space="preserve"> </w:t>
      </w:r>
      <w:r w:rsidRPr="001E11C2">
        <w:rPr>
          <w:rFonts w:ascii="Garamond" w:hAnsi="Garamond"/>
          <w:i/>
          <w:sz w:val="24"/>
          <w:szCs w:val="24"/>
        </w:rPr>
        <w:t>American Journal of Political Science</w:t>
      </w:r>
      <w:r w:rsidRPr="001E11C2">
        <w:rPr>
          <w:rFonts w:ascii="Garamond" w:hAnsi="Garamond"/>
          <w:sz w:val="24"/>
          <w:szCs w:val="24"/>
        </w:rPr>
        <w:t xml:space="preserve"> 54 (4):921-935.</w:t>
      </w:r>
    </w:p>
    <w:p w14:paraId="5287C17E" w14:textId="61072ABC"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Lowery, David, Arjen van Witteloostuijn, Gábor Péli, Holly Brasher, Simon Otjes, and Sergiu Gherghina. 2013. "Policy agendas and births and deaths of political parties."</w:t>
      </w:r>
      <w:r w:rsidR="003D1384">
        <w:rPr>
          <w:rFonts w:ascii="Garamond" w:hAnsi="Garamond"/>
          <w:sz w:val="24"/>
          <w:szCs w:val="24"/>
        </w:rPr>
        <w:t xml:space="preserve"> </w:t>
      </w:r>
      <w:r w:rsidRPr="001E11C2">
        <w:rPr>
          <w:rFonts w:ascii="Garamond" w:hAnsi="Garamond"/>
          <w:i/>
          <w:sz w:val="24"/>
          <w:szCs w:val="24"/>
        </w:rPr>
        <w:t>Party Politics</w:t>
      </w:r>
      <w:r w:rsidRPr="001E11C2">
        <w:rPr>
          <w:rFonts w:ascii="Garamond" w:hAnsi="Garamond"/>
          <w:sz w:val="24"/>
          <w:szCs w:val="24"/>
        </w:rPr>
        <w:t xml:space="preserve"> 19 (3): 381-407.</w:t>
      </w:r>
    </w:p>
    <w:p w14:paraId="28CF03D6" w14:textId="60F1DC31"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Meguid, Bonnie M. 2005. "Competition between unequals: The role of mainstream party strategy in niche party success."</w:t>
      </w:r>
      <w:r w:rsidR="003D1384">
        <w:rPr>
          <w:rFonts w:ascii="Garamond" w:hAnsi="Garamond"/>
          <w:sz w:val="24"/>
          <w:szCs w:val="24"/>
        </w:rPr>
        <w:t xml:space="preserve"> </w:t>
      </w:r>
      <w:r w:rsidRPr="001E11C2">
        <w:rPr>
          <w:rFonts w:ascii="Garamond" w:hAnsi="Garamond"/>
          <w:i/>
          <w:sz w:val="24"/>
          <w:szCs w:val="24"/>
        </w:rPr>
        <w:t>American Political Science Review</w:t>
      </w:r>
      <w:r w:rsidRPr="001E11C2">
        <w:rPr>
          <w:rFonts w:ascii="Garamond" w:hAnsi="Garamond"/>
          <w:sz w:val="24"/>
          <w:szCs w:val="24"/>
        </w:rPr>
        <w:t xml:space="preserve"> 99 (3):347-359.</w:t>
      </w:r>
    </w:p>
    <w:p w14:paraId="1C47128D" w14:textId="455A487D"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Meyer, Thomas M., and Markus Wagner. 2013. "Mainstream or niche? Vote-seeking incentives and the programmatic strategies of political parties."</w:t>
      </w:r>
      <w:r w:rsidR="003D1384">
        <w:rPr>
          <w:rFonts w:ascii="Garamond" w:hAnsi="Garamond"/>
          <w:sz w:val="24"/>
          <w:szCs w:val="24"/>
        </w:rPr>
        <w:t xml:space="preserve"> </w:t>
      </w:r>
      <w:r w:rsidRPr="001E11C2">
        <w:rPr>
          <w:rFonts w:ascii="Garamond" w:hAnsi="Garamond"/>
          <w:i/>
          <w:sz w:val="24"/>
          <w:szCs w:val="24"/>
        </w:rPr>
        <w:t>Comparative Political Studies</w:t>
      </w:r>
      <w:r w:rsidRPr="001E11C2">
        <w:rPr>
          <w:rFonts w:ascii="Garamond" w:hAnsi="Garamond"/>
          <w:sz w:val="24"/>
          <w:szCs w:val="24"/>
        </w:rPr>
        <w:t xml:space="preserve"> 46 (10):1246-1272.</w:t>
      </w:r>
    </w:p>
    <w:p w14:paraId="17179E28" w14:textId="768A6B02"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Molinar, Juan. 1991. "Counting the number of parties: an alternative index."</w:t>
      </w:r>
      <w:r w:rsidR="003D1384">
        <w:rPr>
          <w:rFonts w:ascii="Garamond" w:hAnsi="Garamond"/>
          <w:sz w:val="24"/>
          <w:szCs w:val="24"/>
        </w:rPr>
        <w:t xml:space="preserve"> </w:t>
      </w:r>
      <w:r w:rsidRPr="001E11C2">
        <w:rPr>
          <w:rFonts w:ascii="Garamond" w:hAnsi="Garamond"/>
          <w:i/>
          <w:sz w:val="24"/>
          <w:szCs w:val="24"/>
        </w:rPr>
        <w:t>American Political Science Review</w:t>
      </w:r>
      <w:r w:rsidRPr="001E11C2">
        <w:rPr>
          <w:rFonts w:ascii="Garamond" w:hAnsi="Garamond"/>
          <w:sz w:val="24"/>
          <w:szCs w:val="24"/>
        </w:rPr>
        <w:t xml:space="preserve"> 85 (4):1383-1391.</w:t>
      </w:r>
    </w:p>
    <w:p w14:paraId="27A2A885" w14:textId="7FFD2696"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Neto, Octavio Amorim, and Gary W. Cox. 1997. "Electoral institutions, cleavage structures, and the number of parties."</w:t>
      </w:r>
      <w:r w:rsidR="003D1384">
        <w:rPr>
          <w:rFonts w:ascii="Garamond" w:hAnsi="Garamond"/>
          <w:sz w:val="24"/>
          <w:szCs w:val="24"/>
        </w:rPr>
        <w:t xml:space="preserve"> </w:t>
      </w:r>
      <w:r w:rsidRPr="001E11C2">
        <w:rPr>
          <w:rFonts w:ascii="Garamond" w:hAnsi="Garamond"/>
          <w:i/>
          <w:sz w:val="24"/>
          <w:szCs w:val="24"/>
        </w:rPr>
        <w:t>American Journal of Political Science</w:t>
      </w:r>
      <w:r w:rsidRPr="001E11C2">
        <w:rPr>
          <w:rFonts w:ascii="Garamond" w:hAnsi="Garamond"/>
          <w:sz w:val="24"/>
          <w:szCs w:val="24"/>
        </w:rPr>
        <w:t xml:space="preserve"> 41 (1):149-174.</w:t>
      </w:r>
    </w:p>
    <w:p w14:paraId="5FF9453F" w14:textId="75CCDF71"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Ordeshook, Peter C., and Olga V. Shvetsova. 1994. "Ethnic heterogeneity, district magnitude, and the number of parties."</w:t>
      </w:r>
      <w:r w:rsidR="003D1384">
        <w:rPr>
          <w:rFonts w:ascii="Garamond" w:hAnsi="Garamond"/>
          <w:sz w:val="24"/>
          <w:szCs w:val="24"/>
        </w:rPr>
        <w:t xml:space="preserve"> </w:t>
      </w:r>
      <w:r w:rsidRPr="001E11C2">
        <w:rPr>
          <w:rFonts w:ascii="Garamond" w:hAnsi="Garamond"/>
          <w:i/>
          <w:sz w:val="24"/>
          <w:szCs w:val="24"/>
        </w:rPr>
        <w:t>American Journal of Political Science</w:t>
      </w:r>
      <w:r w:rsidRPr="001E11C2">
        <w:rPr>
          <w:rFonts w:ascii="Garamond" w:hAnsi="Garamond"/>
          <w:sz w:val="24"/>
          <w:szCs w:val="24"/>
        </w:rPr>
        <w:t xml:space="preserve"> 38:100-123.</w:t>
      </w:r>
    </w:p>
    <w:p w14:paraId="2214880A" w14:textId="066A13E1"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Stoll, Heather. 2011. "Dimensionality and the number of parties in legislative elections."</w:t>
      </w:r>
      <w:r w:rsidR="003D1384">
        <w:rPr>
          <w:rFonts w:ascii="Garamond" w:hAnsi="Garamond"/>
          <w:sz w:val="24"/>
          <w:szCs w:val="24"/>
        </w:rPr>
        <w:t xml:space="preserve"> </w:t>
      </w:r>
      <w:r w:rsidRPr="001E11C2">
        <w:rPr>
          <w:rFonts w:ascii="Garamond" w:hAnsi="Garamond"/>
          <w:i/>
          <w:sz w:val="24"/>
          <w:szCs w:val="24"/>
        </w:rPr>
        <w:t>Party Politics</w:t>
      </w:r>
      <w:r w:rsidRPr="001E11C2">
        <w:rPr>
          <w:rFonts w:ascii="Garamond" w:hAnsi="Garamond"/>
          <w:sz w:val="24"/>
          <w:szCs w:val="24"/>
        </w:rPr>
        <w:t xml:space="preserve"> 17 (3):405-429.</w:t>
      </w:r>
    </w:p>
    <w:p w14:paraId="71BC0004" w14:textId="639A0B5E"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Taagepera, Rein. 1999. "The number of parties as a function of heterogeneity and electoral system."</w:t>
      </w:r>
      <w:r w:rsidR="003D1384">
        <w:rPr>
          <w:rFonts w:ascii="Garamond" w:hAnsi="Garamond"/>
          <w:sz w:val="24"/>
          <w:szCs w:val="24"/>
        </w:rPr>
        <w:t xml:space="preserve"> </w:t>
      </w:r>
      <w:r w:rsidRPr="001E11C2">
        <w:rPr>
          <w:rFonts w:ascii="Garamond" w:hAnsi="Garamond"/>
          <w:i/>
          <w:sz w:val="24"/>
          <w:szCs w:val="24"/>
        </w:rPr>
        <w:t>Comparative Political Studies</w:t>
      </w:r>
      <w:r w:rsidRPr="001E11C2">
        <w:rPr>
          <w:rFonts w:ascii="Garamond" w:hAnsi="Garamond"/>
          <w:sz w:val="24"/>
          <w:szCs w:val="24"/>
        </w:rPr>
        <w:t xml:space="preserve"> 32 (5): 531-548.</w:t>
      </w:r>
    </w:p>
    <w:p w14:paraId="3CCE9450" w14:textId="1A94E2E6"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Van de Wardt, Marc. 2017. "Explaining the effective number of parties: Beyond the standard model."</w:t>
      </w:r>
      <w:r w:rsidR="003D1384">
        <w:rPr>
          <w:rFonts w:ascii="Garamond" w:hAnsi="Garamond"/>
          <w:sz w:val="24"/>
          <w:szCs w:val="24"/>
        </w:rPr>
        <w:t xml:space="preserve"> </w:t>
      </w:r>
      <w:r w:rsidRPr="001E11C2">
        <w:rPr>
          <w:rFonts w:ascii="Garamond" w:hAnsi="Garamond"/>
          <w:i/>
          <w:sz w:val="24"/>
          <w:szCs w:val="24"/>
        </w:rPr>
        <w:t>Electoral Studies</w:t>
      </w:r>
      <w:r w:rsidRPr="001E11C2">
        <w:rPr>
          <w:rFonts w:ascii="Garamond" w:hAnsi="Garamond"/>
          <w:sz w:val="24"/>
          <w:szCs w:val="24"/>
        </w:rPr>
        <w:t xml:space="preserve"> 45:44-54.</w:t>
      </w:r>
    </w:p>
    <w:p w14:paraId="52638B16" w14:textId="6485A7BD"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Van der Eijk, Cees. 2001. "Measuring Agreement in Ordered Rating Scales."</w:t>
      </w:r>
      <w:r w:rsidR="003D1384">
        <w:rPr>
          <w:rFonts w:ascii="Garamond" w:hAnsi="Garamond"/>
          <w:sz w:val="24"/>
          <w:szCs w:val="24"/>
        </w:rPr>
        <w:t xml:space="preserve"> </w:t>
      </w:r>
      <w:r w:rsidRPr="001E11C2">
        <w:rPr>
          <w:rFonts w:ascii="Garamond" w:hAnsi="Garamond"/>
          <w:i/>
          <w:sz w:val="24"/>
          <w:szCs w:val="24"/>
        </w:rPr>
        <w:t>Quality &amp; Quantity</w:t>
      </w:r>
      <w:r w:rsidRPr="001E11C2">
        <w:rPr>
          <w:rFonts w:ascii="Garamond" w:hAnsi="Garamond"/>
          <w:sz w:val="24"/>
          <w:szCs w:val="24"/>
        </w:rPr>
        <w:t xml:space="preserve"> 35 (3):325-341.</w:t>
      </w:r>
    </w:p>
    <w:p w14:paraId="4FB4187E" w14:textId="4AAF5A74"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Vittinghoff, Eric, and Charles E McCulloch. 2007. "Relaxing the rule of ten events per variable in logistic and Cox regression."</w:t>
      </w:r>
      <w:r w:rsidR="003D1384">
        <w:rPr>
          <w:rFonts w:ascii="Garamond" w:hAnsi="Garamond"/>
          <w:sz w:val="24"/>
          <w:szCs w:val="24"/>
        </w:rPr>
        <w:t xml:space="preserve"> </w:t>
      </w:r>
      <w:r w:rsidRPr="001E11C2">
        <w:rPr>
          <w:rFonts w:ascii="Garamond" w:hAnsi="Garamond"/>
          <w:i/>
          <w:sz w:val="24"/>
          <w:szCs w:val="24"/>
        </w:rPr>
        <w:t>American journal of epidemiology</w:t>
      </w:r>
      <w:r w:rsidRPr="001E11C2">
        <w:rPr>
          <w:rFonts w:ascii="Garamond" w:hAnsi="Garamond"/>
          <w:sz w:val="24"/>
          <w:szCs w:val="24"/>
        </w:rPr>
        <w:t xml:space="preserve"> 165 (6):710-718.</w:t>
      </w:r>
    </w:p>
    <w:p w14:paraId="333DB3FA" w14:textId="77777777" w:rsidR="000513E1" w:rsidRPr="001E11C2" w:rsidRDefault="000513E1" w:rsidP="000513E1">
      <w:pPr>
        <w:pStyle w:val="EndNoteBibliography"/>
        <w:spacing w:after="0"/>
        <w:ind w:left="720" w:hanging="720"/>
        <w:rPr>
          <w:rFonts w:ascii="Garamond" w:hAnsi="Garamond"/>
          <w:sz w:val="24"/>
          <w:szCs w:val="24"/>
        </w:rPr>
      </w:pPr>
      <w:r w:rsidRPr="001E11C2">
        <w:rPr>
          <w:rFonts w:ascii="Garamond" w:hAnsi="Garamond"/>
          <w:sz w:val="24"/>
          <w:szCs w:val="24"/>
        </w:rPr>
        <w:t xml:space="preserve">Volkens, Andrea, Pola Lehmann, Nicolas Merz, Sven Regel, and Annika Werner. 2013. </w:t>
      </w:r>
      <w:r w:rsidRPr="001E11C2">
        <w:rPr>
          <w:rFonts w:ascii="Garamond" w:hAnsi="Garamond"/>
          <w:i/>
          <w:sz w:val="24"/>
          <w:szCs w:val="24"/>
        </w:rPr>
        <w:t>The Manifesto Data Collection. Manifesto Project (MRG/CMP/MARPOR)</w:t>
      </w:r>
      <w:r w:rsidRPr="001E11C2">
        <w:rPr>
          <w:rFonts w:ascii="Garamond" w:hAnsi="Garamond"/>
          <w:sz w:val="24"/>
          <w:szCs w:val="24"/>
        </w:rPr>
        <w:t>. Berlin: Wissenschaftszentrum Berlin für Sozialforschung (WZB).</w:t>
      </w:r>
    </w:p>
    <w:p w14:paraId="47A11A31" w14:textId="2FFB9446" w:rsidR="000513E1" w:rsidRPr="001E11C2" w:rsidRDefault="000513E1" w:rsidP="000513E1">
      <w:pPr>
        <w:pStyle w:val="EndNoteBibliography"/>
        <w:ind w:left="720" w:hanging="720"/>
        <w:rPr>
          <w:rFonts w:ascii="Garamond" w:hAnsi="Garamond"/>
          <w:sz w:val="24"/>
          <w:szCs w:val="24"/>
        </w:rPr>
      </w:pPr>
      <w:r w:rsidRPr="001E11C2">
        <w:rPr>
          <w:rFonts w:ascii="Garamond" w:hAnsi="Garamond"/>
          <w:sz w:val="24"/>
          <w:szCs w:val="24"/>
        </w:rPr>
        <w:t>Wagner, Markus. 2012. "Defining and measuring niche parties."</w:t>
      </w:r>
      <w:r w:rsidR="003D1384">
        <w:rPr>
          <w:rFonts w:ascii="Garamond" w:hAnsi="Garamond"/>
          <w:sz w:val="24"/>
          <w:szCs w:val="24"/>
        </w:rPr>
        <w:t xml:space="preserve"> </w:t>
      </w:r>
      <w:r w:rsidRPr="001E11C2">
        <w:rPr>
          <w:rFonts w:ascii="Garamond" w:hAnsi="Garamond"/>
          <w:i/>
          <w:sz w:val="24"/>
          <w:szCs w:val="24"/>
        </w:rPr>
        <w:t>Party Politics</w:t>
      </w:r>
      <w:r w:rsidRPr="001E11C2">
        <w:rPr>
          <w:rFonts w:ascii="Garamond" w:hAnsi="Garamond"/>
          <w:sz w:val="24"/>
          <w:szCs w:val="24"/>
        </w:rPr>
        <w:t xml:space="preserve"> 18 (6):845-864.</w:t>
      </w:r>
    </w:p>
    <w:p w14:paraId="42587EE5" w14:textId="612E4886" w:rsidR="00D754EC" w:rsidRPr="009E6E0E" w:rsidRDefault="00B9225A" w:rsidP="00153104">
      <w:pPr>
        <w:spacing w:line="480" w:lineRule="auto"/>
        <w:jc w:val="both"/>
        <w:rPr>
          <w:rFonts w:ascii="Garamond" w:hAnsi="Garamond"/>
          <w:sz w:val="24"/>
          <w:szCs w:val="24"/>
          <w:lang w:val="en-GB"/>
        </w:rPr>
      </w:pPr>
      <w:r w:rsidRPr="001E11C2">
        <w:rPr>
          <w:rFonts w:ascii="Garamond" w:hAnsi="Garamond"/>
          <w:sz w:val="24"/>
          <w:szCs w:val="24"/>
          <w:lang w:val="en-GB"/>
        </w:rPr>
        <w:fldChar w:fldCharType="end"/>
      </w:r>
    </w:p>
    <w:sectPr w:rsidR="00D754EC" w:rsidRPr="009E6E0E" w:rsidSect="007B6B78">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0C40F3" w16cid:durableId="1E9983C7"/>
  <w16cid:commentId w16cid:paraId="7D249559" w16cid:durableId="1E9983C8"/>
  <w16cid:commentId w16cid:paraId="556AC62A" w16cid:durableId="1E998A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C88C7" w14:textId="77777777" w:rsidR="00A71173" w:rsidRDefault="00A71173" w:rsidP="001C30CB">
      <w:pPr>
        <w:spacing w:after="0" w:line="240" w:lineRule="auto"/>
      </w:pPr>
      <w:r>
        <w:separator/>
      </w:r>
    </w:p>
  </w:endnote>
  <w:endnote w:type="continuationSeparator" w:id="0">
    <w:p w14:paraId="6B8047F1" w14:textId="77777777" w:rsidR="00A71173" w:rsidRDefault="00A71173" w:rsidP="001C3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HYSinMyeongJo-Medium">
    <w:altName w:val="Arial Unicode MS"/>
    <w:charset w:val="81"/>
    <w:family w:val="roman"/>
    <w:pitch w:val="variable"/>
    <w:sig w:usb0="900002A7" w:usb1="29D77CF9" w:usb2="00000010" w:usb3="00000000" w:csb0="00080000" w:csb1="00000000"/>
  </w:font>
  <w:font w:name="Constantia">
    <w:panose1 w:val="02030602050306030303"/>
    <w:charset w:val="00"/>
    <w:family w:val="roman"/>
    <w:pitch w:val="variable"/>
    <w:sig w:usb0="A00002EF" w:usb1="4000204B" w:usb2="00000000" w:usb3="00000000" w:csb0="0000019F" w:csb1="00000000"/>
  </w:font>
  <w:font w:name="EBGaramon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nion-Regular">
    <w:panose1 w:val="00000000000000000000"/>
    <w:charset w:val="00"/>
    <w:family w:val="roman"/>
    <w:notTrueType/>
    <w:pitch w:val="default"/>
    <w:sig w:usb0="00000003" w:usb1="00000000" w:usb2="00000000" w:usb3="00000000" w:csb0="00000001" w:csb1="00000000"/>
  </w:font>
  <w:font w:name="RMTMI">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786262"/>
      <w:docPartObj>
        <w:docPartGallery w:val="Page Numbers (Bottom of Page)"/>
        <w:docPartUnique/>
      </w:docPartObj>
    </w:sdtPr>
    <w:sdtEndPr>
      <w:rPr>
        <w:noProof/>
      </w:rPr>
    </w:sdtEndPr>
    <w:sdtContent>
      <w:p w14:paraId="7A22AB93" w14:textId="77777777" w:rsidR="000A5E97" w:rsidRDefault="000A5E97">
        <w:pPr>
          <w:pStyle w:val="Footer"/>
          <w:jc w:val="center"/>
        </w:pPr>
        <w:r w:rsidRPr="00490992">
          <w:rPr>
            <w:rFonts w:ascii="Garamond" w:hAnsi="Garamond"/>
            <w:sz w:val="24"/>
            <w:szCs w:val="24"/>
          </w:rPr>
          <w:fldChar w:fldCharType="begin"/>
        </w:r>
        <w:r w:rsidRPr="00490992">
          <w:rPr>
            <w:rFonts w:ascii="Garamond" w:hAnsi="Garamond"/>
            <w:sz w:val="24"/>
            <w:szCs w:val="24"/>
          </w:rPr>
          <w:instrText xml:space="preserve"> PAGE   \* MERGEFORMAT </w:instrText>
        </w:r>
        <w:r w:rsidRPr="00490992">
          <w:rPr>
            <w:rFonts w:ascii="Garamond" w:hAnsi="Garamond"/>
            <w:sz w:val="24"/>
            <w:szCs w:val="24"/>
          </w:rPr>
          <w:fldChar w:fldCharType="separate"/>
        </w:r>
        <w:r w:rsidR="0031785C">
          <w:rPr>
            <w:rFonts w:ascii="Garamond" w:hAnsi="Garamond"/>
            <w:noProof/>
            <w:sz w:val="24"/>
            <w:szCs w:val="24"/>
          </w:rPr>
          <w:t>69</w:t>
        </w:r>
        <w:r w:rsidRPr="00490992">
          <w:rPr>
            <w:rFonts w:ascii="Garamond" w:hAnsi="Garamond"/>
            <w:noProof/>
            <w:sz w:val="24"/>
            <w:szCs w:val="24"/>
          </w:rPr>
          <w:fldChar w:fldCharType="end"/>
        </w:r>
      </w:p>
    </w:sdtContent>
  </w:sdt>
  <w:p w14:paraId="1F1D1A52" w14:textId="77777777" w:rsidR="000A5E97" w:rsidRDefault="000A5E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8B0DA" w14:textId="77777777" w:rsidR="00A71173" w:rsidRDefault="00A71173" w:rsidP="001C30CB">
      <w:pPr>
        <w:spacing w:after="0" w:line="240" w:lineRule="auto"/>
      </w:pPr>
      <w:r>
        <w:separator/>
      </w:r>
    </w:p>
  </w:footnote>
  <w:footnote w:type="continuationSeparator" w:id="0">
    <w:p w14:paraId="76FEC19C" w14:textId="77777777" w:rsidR="00A71173" w:rsidRDefault="00A71173" w:rsidP="001C30CB">
      <w:pPr>
        <w:spacing w:after="0" w:line="240" w:lineRule="auto"/>
      </w:pPr>
      <w:r>
        <w:continuationSeparator/>
      </w:r>
    </w:p>
  </w:footnote>
  <w:footnote w:id="1">
    <w:p w14:paraId="317E9885" w14:textId="77FCED90" w:rsidR="000A5E97" w:rsidRPr="001E11C2" w:rsidRDefault="000A5E97" w:rsidP="0062209B">
      <w:pPr>
        <w:pStyle w:val="FootnoteText"/>
        <w:spacing w:line="480" w:lineRule="auto"/>
        <w:jc w:val="both"/>
        <w:rPr>
          <w:rFonts w:ascii="Garamond" w:hAnsi="Garamond"/>
          <w:sz w:val="24"/>
          <w:szCs w:val="24"/>
          <w:lang w:val="en-US"/>
        </w:rPr>
      </w:pPr>
      <w:r w:rsidRPr="001E11C2">
        <w:rPr>
          <w:rStyle w:val="FootnoteReference"/>
          <w:rFonts w:ascii="Garamond" w:hAnsi="Garamond"/>
          <w:sz w:val="24"/>
          <w:szCs w:val="24"/>
        </w:rPr>
        <w:footnoteRef/>
      </w:r>
      <w:r w:rsidRPr="001E11C2">
        <w:rPr>
          <w:rFonts w:ascii="Garamond" w:hAnsi="Garamond"/>
          <w:sz w:val="24"/>
          <w:szCs w:val="24"/>
          <w:lang w:val="en-US"/>
        </w:rPr>
        <w:t xml:space="preserve"> </w:t>
      </w:r>
      <w:hyperlink r:id="rId1" w:history="1">
        <w:r w:rsidRPr="001E11C2">
          <w:rPr>
            <w:rStyle w:val="Hyperlink"/>
            <w:rFonts w:ascii="Garamond" w:hAnsi="Garamond"/>
            <w:sz w:val="24"/>
            <w:szCs w:val="24"/>
            <w:lang w:val="en-US"/>
          </w:rPr>
          <w:t>https://www.sciencedirect.com/science/article/pii/S0261379415300433</w:t>
        </w:r>
      </w:hyperlink>
    </w:p>
    <w:p w14:paraId="577C1037" w14:textId="77777777" w:rsidR="000A5E97" w:rsidRPr="001E11C2" w:rsidRDefault="000A5E97" w:rsidP="0062209B">
      <w:pPr>
        <w:pStyle w:val="FootnoteText"/>
        <w:spacing w:line="480" w:lineRule="auto"/>
        <w:jc w:val="both"/>
        <w:rPr>
          <w:rFonts w:ascii="Garamond" w:hAnsi="Garamond"/>
          <w:sz w:val="24"/>
          <w:szCs w:val="24"/>
          <w:lang w:val="en-US"/>
        </w:rPr>
      </w:pPr>
    </w:p>
  </w:footnote>
  <w:footnote w:id="2">
    <w:p w14:paraId="1F0C1D44" w14:textId="0524CA10" w:rsidR="000A5E97" w:rsidRPr="001E11C2" w:rsidRDefault="000A5E97" w:rsidP="0062209B">
      <w:pPr>
        <w:pStyle w:val="FootnoteText"/>
        <w:spacing w:line="480" w:lineRule="auto"/>
        <w:jc w:val="both"/>
        <w:rPr>
          <w:rFonts w:ascii="Garamond" w:hAnsi="Garamond"/>
          <w:sz w:val="24"/>
          <w:szCs w:val="24"/>
          <w:lang w:val="en-US"/>
        </w:rPr>
      </w:pPr>
      <w:r w:rsidRPr="001E11C2">
        <w:rPr>
          <w:rStyle w:val="FootnoteReference"/>
          <w:rFonts w:ascii="Garamond" w:hAnsi="Garamond"/>
          <w:sz w:val="24"/>
          <w:szCs w:val="24"/>
        </w:rPr>
        <w:footnoteRef/>
      </w:r>
      <w:r w:rsidRPr="001E11C2">
        <w:rPr>
          <w:rFonts w:ascii="Garamond" w:hAnsi="Garamond"/>
          <w:sz w:val="24"/>
          <w:szCs w:val="24"/>
          <w:lang w:val="en-US"/>
        </w:rPr>
        <w:t xml:space="preserve"> The effective number of parties is the number of hypothetical equally sized parties. </w:t>
      </w:r>
      <w:r w:rsidRPr="001E11C2">
        <w:rPr>
          <w:rFonts w:ascii="Garamond" w:hAnsi="Garamond" w:cs="EBGaramond"/>
          <w:sz w:val="24"/>
          <w:szCs w:val="24"/>
          <w:lang w:val="en-US"/>
        </w:rPr>
        <w:t xml:space="preserve">The effective number of parties only equals its actual number if all parties have the same vote share; yet if, for instance, one of the parties has a huge majority, the effective number will only be slightly larger than one. The fact that this number if derived from a fractionalization index (such as the </w:t>
      </w:r>
      <w:proofErr w:type="spellStart"/>
      <w:r w:rsidRPr="001E11C2">
        <w:rPr>
          <w:rFonts w:ascii="Garamond" w:hAnsi="Garamond" w:cs="EBGaramond"/>
          <w:sz w:val="24"/>
          <w:szCs w:val="24"/>
          <w:lang w:val="en-US"/>
        </w:rPr>
        <w:t>Herfindahl</w:t>
      </w:r>
      <w:proofErr w:type="spellEnd"/>
      <w:r w:rsidRPr="001E11C2">
        <w:rPr>
          <w:rFonts w:ascii="Garamond" w:hAnsi="Garamond" w:cs="EBGaramond"/>
          <w:sz w:val="24"/>
          <w:szCs w:val="24"/>
          <w:lang w:val="en-US"/>
        </w:rPr>
        <w:t xml:space="preserve">) poses no threat to the validity of our measure of party system saturation, as oversaturation precisely captures the idea that an electoral market is more fractionalized, and therefore more competitive, than predicted based on party system characteristics. </w:t>
      </w:r>
    </w:p>
  </w:footnote>
  <w:footnote w:id="3">
    <w:p w14:paraId="2ECB8801" w14:textId="297709ED" w:rsidR="000A5E97" w:rsidRPr="001E11C2" w:rsidRDefault="000A5E97" w:rsidP="0062209B">
      <w:pPr>
        <w:pStyle w:val="FootnoteText"/>
        <w:spacing w:line="480" w:lineRule="auto"/>
        <w:jc w:val="both"/>
        <w:rPr>
          <w:rFonts w:ascii="Garamond" w:hAnsi="Garamond"/>
          <w:sz w:val="24"/>
          <w:szCs w:val="24"/>
          <w:lang w:val="en-US"/>
        </w:rPr>
      </w:pPr>
      <w:r w:rsidRPr="001E11C2">
        <w:rPr>
          <w:rStyle w:val="FootnoteReference"/>
          <w:rFonts w:ascii="Garamond" w:hAnsi="Garamond"/>
          <w:sz w:val="24"/>
          <w:szCs w:val="24"/>
        </w:rPr>
        <w:footnoteRef/>
      </w:r>
      <w:r w:rsidRPr="001E11C2">
        <w:rPr>
          <w:rFonts w:ascii="Garamond" w:hAnsi="Garamond"/>
          <w:sz w:val="24"/>
          <w:szCs w:val="24"/>
          <w:lang w:val="en-US"/>
        </w:rPr>
        <w:t xml:space="preserve"> Also historic work, like </w:t>
      </w:r>
      <w:proofErr w:type="spellStart"/>
      <w:r w:rsidRPr="001E11C2">
        <w:rPr>
          <w:rFonts w:ascii="Garamond" w:hAnsi="Garamond"/>
          <w:sz w:val="24"/>
          <w:szCs w:val="24"/>
          <w:lang w:val="en-US"/>
        </w:rPr>
        <w:t>Duverger’s</w:t>
      </w:r>
      <w:proofErr w:type="spellEnd"/>
      <w:r w:rsidRPr="001E11C2">
        <w:rPr>
          <w:rFonts w:ascii="Garamond" w:hAnsi="Garamond"/>
          <w:sz w:val="24"/>
          <w:szCs w:val="24"/>
          <w:lang w:val="en-US"/>
        </w:rPr>
        <w:t xml:space="preserve"> </w:t>
      </w:r>
      <w:r w:rsidRPr="001E11C2">
        <w:rPr>
          <w:rFonts w:ascii="Garamond" w:hAnsi="Garamond"/>
          <w:sz w:val="24"/>
          <w:szCs w:val="24"/>
          <w:lang w:val="en-US"/>
        </w:rPr>
        <w:fldChar w:fldCharType="begin"/>
      </w:r>
      <w:r w:rsidRPr="001E11C2">
        <w:rPr>
          <w:rFonts w:ascii="Garamond" w:hAnsi="Garamond"/>
          <w:sz w:val="24"/>
          <w:szCs w:val="24"/>
          <w:lang w:val="en-US"/>
        </w:rPr>
        <w:instrText xml:space="preserve"> ADDIN EN.CITE &lt;EndNote&gt;&lt;Cite ExcludeAuth="1"&gt;&lt;Author&gt;Duverger&lt;/Author&gt;&lt;Year&gt;1967&lt;/Year&gt;&lt;RecNum&gt;4603&lt;/RecNum&gt;&lt;Suffix&gt;: 207-208&lt;/Suffix&gt;&lt;DisplayText&gt;(1967: 207-208)&lt;/DisplayText&gt;&lt;record&gt;&lt;rec-number&gt;4603&lt;/rec-number&gt;&lt;foreign-keys&gt;&lt;key app="EN" db-id="50wxdpzd9vd5r7e9t5b595djrfpttrxw9avp" timestamp="1487601819"&gt;4603&lt;/key&gt;&lt;/foreign-keys&gt;&lt;ref-type name="Book"&gt;6&lt;/ref-type&gt;&lt;contributors&gt;&lt;authors&gt;&lt;author&gt;Duverger, Maurice&lt;/author&gt;&lt;/authors&gt;&lt;/contributors&gt;&lt;titles&gt;&lt;title&gt;Political Parties&lt;/title&gt;&lt;/titles&gt;&lt;dates&gt;&lt;year&gt;1967&lt;/year&gt;&lt;/dates&gt;&lt;pub-location&gt;New York&lt;/pub-location&gt;&lt;publisher&gt;Wiley&lt;/publisher&gt;&lt;label&gt;239&lt;/label&gt;&lt;urls&gt;&lt;/urls&gt;&lt;/record&gt;&lt;/Cite&gt;&lt;/EndNote&gt;</w:instrText>
      </w:r>
      <w:r w:rsidRPr="001E11C2">
        <w:rPr>
          <w:rFonts w:ascii="Garamond" w:hAnsi="Garamond"/>
          <w:sz w:val="24"/>
          <w:szCs w:val="24"/>
          <w:lang w:val="en-US"/>
        </w:rPr>
        <w:fldChar w:fldCharType="separate"/>
      </w:r>
      <w:r w:rsidRPr="001E11C2">
        <w:rPr>
          <w:rFonts w:ascii="Garamond" w:hAnsi="Garamond"/>
          <w:noProof/>
          <w:sz w:val="24"/>
          <w:szCs w:val="24"/>
          <w:lang w:val="en-US"/>
        </w:rPr>
        <w:t>(1967: 207-208)</w:t>
      </w:r>
      <w:r w:rsidRPr="001E11C2">
        <w:rPr>
          <w:rFonts w:ascii="Garamond" w:hAnsi="Garamond"/>
          <w:sz w:val="24"/>
          <w:szCs w:val="24"/>
          <w:lang w:val="en-US"/>
        </w:rPr>
        <w:fldChar w:fldCharType="end"/>
      </w:r>
      <w:r w:rsidRPr="001E11C2">
        <w:rPr>
          <w:rFonts w:ascii="Garamond" w:hAnsi="Garamond"/>
          <w:sz w:val="24"/>
          <w:szCs w:val="24"/>
          <w:lang w:val="en-US"/>
        </w:rPr>
        <w:t xml:space="preserve"> law that plurality voting produces two-party systems, clearly has the concept of effective parties in mind. </w:t>
      </w:r>
    </w:p>
  </w:footnote>
  <w:footnote w:id="4">
    <w:p w14:paraId="512D6115" w14:textId="79570EF5" w:rsidR="000A5E97" w:rsidRPr="001E11C2" w:rsidRDefault="000A5E97" w:rsidP="0062209B">
      <w:pPr>
        <w:pStyle w:val="FootnoteText"/>
        <w:spacing w:line="480" w:lineRule="auto"/>
        <w:jc w:val="both"/>
        <w:rPr>
          <w:rFonts w:ascii="Garamond" w:hAnsi="Garamond"/>
          <w:sz w:val="24"/>
          <w:szCs w:val="24"/>
          <w:lang w:val="en-US"/>
        </w:rPr>
      </w:pPr>
      <w:r w:rsidRPr="001E11C2">
        <w:rPr>
          <w:rStyle w:val="FootnoteReference"/>
          <w:rFonts w:ascii="Garamond" w:hAnsi="Garamond"/>
          <w:sz w:val="24"/>
          <w:szCs w:val="24"/>
        </w:rPr>
        <w:footnoteRef/>
      </w:r>
      <w:r w:rsidRPr="001E11C2">
        <w:rPr>
          <w:rFonts w:ascii="Garamond" w:hAnsi="Garamond"/>
          <w:sz w:val="24"/>
          <w:szCs w:val="24"/>
          <w:lang w:val="en-US"/>
        </w:rPr>
        <w:t xml:space="preserve"> In </w:t>
      </w:r>
      <w:proofErr w:type="gramStart"/>
      <w:r w:rsidRPr="001E11C2">
        <w:rPr>
          <w:rFonts w:ascii="Garamond" w:hAnsi="Garamond"/>
          <w:sz w:val="24"/>
          <w:szCs w:val="24"/>
          <w:lang w:val="en-US"/>
        </w:rPr>
        <w:t>case</w:t>
      </w:r>
      <w:proofErr w:type="gramEnd"/>
      <w:r w:rsidRPr="001E11C2">
        <w:rPr>
          <w:rFonts w:ascii="Garamond" w:hAnsi="Garamond"/>
          <w:sz w:val="24"/>
          <w:szCs w:val="24"/>
          <w:lang w:val="en-US"/>
        </w:rPr>
        <w:t xml:space="preserve"> the CMP c</w:t>
      </w:r>
      <w:r w:rsidRPr="001E11C2">
        <w:rPr>
          <w:rFonts w:ascii="Garamond" w:hAnsi="Garamond" w:cs="Minion-Regular"/>
          <w:sz w:val="24"/>
          <w:szCs w:val="24"/>
          <w:lang w:val="en-US"/>
        </w:rPr>
        <w:t>oding categories have a natural opposite (e.g., references to welfare state expansion versus references to welfare state retrenchment), we created a salience scale by summing the proportions of positive and negative mentions. F</w:t>
      </w:r>
      <w:r w:rsidRPr="001E11C2">
        <w:rPr>
          <w:rFonts w:ascii="Garamond" w:hAnsi="Garamond"/>
          <w:sz w:val="24"/>
          <w:szCs w:val="24"/>
          <w:lang w:val="en-US"/>
        </w:rPr>
        <w:t xml:space="preserve">or more detail on how the CMP coding categories </w:t>
      </w:r>
      <w:proofErr w:type="gramStart"/>
      <w:r w:rsidRPr="001E11C2">
        <w:rPr>
          <w:rFonts w:ascii="Garamond" w:hAnsi="Garamond"/>
          <w:sz w:val="24"/>
          <w:szCs w:val="24"/>
          <w:lang w:val="en-US"/>
        </w:rPr>
        <w:t>were transformed</w:t>
      </w:r>
      <w:proofErr w:type="gramEnd"/>
      <w:r w:rsidRPr="001E11C2">
        <w:rPr>
          <w:rFonts w:ascii="Garamond" w:hAnsi="Garamond"/>
          <w:sz w:val="24"/>
          <w:szCs w:val="24"/>
          <w:lang w:val="en-US"/>
        </w:rPr>
        <w:t xml:space="preserve"> into issues, see Greene (2014).</w:t>
      </w:r>
    </w:p>
  </w:footnote>
  <w:footnote w:id="5">
    <w:p w14:paraId="54F250D9" w14:textId="77777777" w:rsidR="000A5E97" w:rsidRPr="001E11C2" w:rsidRDefault="000A5E97" w:rsidP="0062209B">
      <w:pPr>
        <w:pStyle w:val="FootnoteText"/>
        <w:spacing w:line="480" w:lineRule="auto"/>
        <w:jc w:val="both"/>
        <w:rPr>
          <w:rFonts w:ascii="Garamond" w:hAnsi="Garamond"/>
          <w:sz w:val="24"/>
          <w:szCs w:val="24"/>
          <w:lang w:val="en-US"/>
        </w:rPr>
      </w:pPr>
      <w:r w:rsidRPr="001E11C2">
        <w:rPr>
          <w:rStyle w:val="FootnoteReference"/>
          <w:rFonts w:ascii="Garamond" w:hAnsi="Garamond"/>
          <w:sz w:val="24"/>
          <w:szCs w:val="24"/>
        </w:rPr>
        <w:footnoteRef/>
      </w:r>
      <w:r w:rsidRPr="001E11C2">
        <w:rPr>
          <w:rFonts w:ascii="Garamond" w:hAnsi="Garamond"/>
          <w:sz w:val="24"/>
          <w:szCs w:val="24"/>
          <w:lang w:val="en-US"/>
        </w:rPr>
        <w:t xml:space="preserve"> </w:t>
      </w:r>
      <w:r w:rsidRPr="001E11C2">
        <w:rPr>
          <w:rFonts w:ascii="Garamond" w:hAnsi="Garamond"/>
          <w:sz w:val="24"/>
          <w:szCs w:val="24"/>
          <w:lang w:val="en-GB"/>
        </w:rPr>
        <w:t>T</w:t>
      </w:r>
      <w:r w:rsidRPr="001E11C2">
        <w:rPr>
          <w:rFonts w:ascii="Garamond" w:hAnsi="Garamond"/>
          <w:sz w:val="24"/>
          <w:szCs w:val="24"/>
          <w:lang w:val="en-US"/>
        </w:rPr>
        <w:t xml:space="preserve">he agreement coefficient calculates the weighted average of the level of deviation from </w:t>
      </w:r>
      <w:proofErr w:type="spellStart"/>
      <w:r w:rsidRPr="001E11C2">
        <w:rPr>
          <w:rFonts w:ascii="Garamond" w:hAnsi="Garamond"/>
          <w:sz w:val="24"/>
          <w:szCs w:val="24"/>
          <w:lang w:val="en-US"/>
        </w:rPr>
        <w:t>unimodality</w:t>
      </w:r>
      <w:proofErr w:type="spellEnd"/>
      <w:r w:rsidRPr="001E11C2">
        <w:rPr>
          <w:rFonts w:ascii="Garamond" w:hAnsi="Garamond"/>
          <w:sz w:val="24"/>
          <w:szCs w:val="24"/>
          <w:lang w:val="en-US"/>
        </w:rPr>
        <w:t xml:space="preserve"> that exist in the simple component layers in which any distribution </w:t>
      </w:r>
      <w:proofErr w:type="gramStart"/>
      <w:r w:rsidRPr="001E11C2">
        <w:rPr>
          <w:rFonts w:ascii="Garamond" w:hAnsi="Garamond"/>
          <w:sz w:val="24"/>
          <w:szCs w:val="24"/>
          <w:lang w:val="en-US"/>
        </w:rPr>
        <w:t>can be disaggregated</w:t>
      </w:r>
      <w:proofErr w:type="gramEnd"/>
      <w:r w:rsidRPr="001E11C2">
        <w:rPr>
          <w:rFonts w:ascii="Garamond" w:hAnsi="Garamond"/>
          <w:sz w:val="24"/>
          <w:szCs w:val="24"/>
          <w:lang w:val="en-US"/>
        </w:rPr>
        <w:t xml:space="preserve">. Thus, while a </w:t>
      </w:r>
      <w:proofErr w:type="spellStart"/>
      <w:r w:rsidRPr="001E11C2">
        <w:rPr>
          <w:rFonts w:ascii="Garamond" w:hAnsi="Garamond"/>
          <w:sz w:val="24"/>
          <w:szCs w:val="24"/>
          <w:lang w:val="en-US"/>
        </w:rPr>
        <w:t>Herfindahl</w:t>
      </w:r>
      <w:proofErr w:type="spellEnd"/>
      <w:r w:rsidRPr="001E11C2">
        <w:rPr>
          <w:rFonts w:ascii="Garamond" w:hAnsi="Garamond"/>
          <w:sz w:val="24"/>
          <w:szCs w:val="24"/>
          <w:lang w:val="en-US"/>
        </w:rPr>
        <w:t xml:space="preserve"> index would only consider the sizes of the different electorates located along a distribution, the Van der </w:t>
      </w:r>
      <w:proofErr w:type="spellStart"/>
      <w:r w:rsidRPr="001E11C2">
        <w:rPr>
          <w:rFonts w:ascii="Garamond" w:hAnsi="Garamond"/>
          <w:sz w:val="24"/>
          <w:szCs w:val="24"/>
          <w:lang w:val="en-US"/>
        </w:rPr>
        <w:t>Eijk</w:t>
      </w:r>
      <w:proofErr w:type="spellEnd"/>
      <w:r w:rsidRPr="001E11C2">
        <w:rPr>
          <w:rFonts w:ascii="Garamond" w:hAnsi="Garamond"/>
          <w:sz w:val="24"/>
          <w:szCs w:val="24"/>
          <w:lang w:val="en-US"/>
        </w:rPr>
        <w:t xml:space="preserve"> scale also considers the distance (i.e., level of the deviation from </w:t>
      </w:r>
      <w:proofErr w:type="spellStart"/>
      <w:r w:rsidRPr="001E11C2">
        <w:rPr>
          <w:rFonts w:ascii="Garamond" w:hAnsi="Garamond"/>
          <w:sz w:val="24"/>
          <w:szCs w:val="24"/>
          <w:lang w:val="en-US"/>
        </w:rPr>
        <w:t>unimodality</w:t>
      </w:r>
      <w:proofErr w:type="spellEnd"/>
      <w:r w:rsidRPr="001E11C2">
        <w:rPr>
          <w:rFonts w:ascii="Garamond" w:hAnsi="Garamond"/>
          <w:sz w:val="24"/>
          <w:szCs w:val="24"/>
          <w:lang w:val="en-US"/>
        </w:rPr>
        <w:t>) between groups.</w:t>
      </w:r>
    </w:p>
  </w:footnote>
  <w:footnote w:id="6">
    <w:p w14:paraId="6F147616" w14:textId="77777777" w:rsidR="000A5E97" w:rsidRPr="001E11C2" w:rsidRDefault="000A5E97" w:rsidP="0062209B">
      <w:pPr>
        <w:pStyle w:val="FootnoteText"/>
        <w:spacing w:line="480" w:lineRule="auto"/>
        <w:jc w:val="both"/>
        <w:rPr>
          <w:rFonts w:ascii="Garamond" w:hAnsi="Garamond"/>
          <w:sz w:val="24"/>
          <w:szCs w:val="24"/>
          <w:lang w:val="en-US"/>
        </w:rPr>
      </w:pPr>
      <w:r w:rsidRPr="001E11C2">
        <w:rPr>
          <w:rStyle w:val="FootnoteReference"/>
          <w:rFonts w:ascii="Garamond" w:hAnsi="Garamond"/>
          <w:sz w:val="24"/>
          <w:szCs w:val="24"/>
        </w:rPr>
        <w:footnoteRef/>
      </w:r>
      <w:r w:rsidRPr="001E11C2">
        <w:rPr>
          <w:rFonts w:ascii="Garamond" w:hAnsi="Garamond"/>
          <w:sz w:val="24"/>
          <w:szCs w:val="24"/>
          <w:lang w:val="en-US"/>
        </w:rPr>
        <w:t xml:space="preserve"> According to </w:t>
      </w:r>
      <w:proofErr w:type="spellStart"/>
      <w:r w:rsidRPr="001E11C2">
        <w:rPr>
          <w:rFonts w:ascii="Garamond" w:hAnsi="Garamond"/>
          <w:sz w:val="24"/>
          <w:szCs w:val="24"/>
          <w:lang w:val="en-US"/>
        </w:rPr>
        <w:t>Meguid</w:t>
      </w:r>
      <w:proofErr w:type="spellEnd"/>
      <w:r w:rsidRPr="001E11C2">
        <w:rPr>
          <w:rFonts w:ascii="Garamond" w:hAnsi="Garamond"/>
          <w:sz w:val="24"/>
          <w:szCs w:val="24"/>
          <w:lang w:val="en-US"/>
        </w:rPr>
        <w:t xml:space="preserve"> (2005), t</w:t>
      </w:r>
      <w:r w:rsidRPr="001E11C2">
        <w:rPr>
          <w:rFonts w:ascii="Garamond" w:hAnsi="Garamond" w:cs="Garamond"/>
          <w:sz w:val="24"/>
          <w:szCs w:val="24"/>
          <w:lang w:val="en-US"/>
        </w:rPr>
        <w:t xml:space="preserve">ypical niche parties include green, radical right, and regionalist. Green and radical right mobilize along the non-economic new politics dimension, whereas the regionalist emphasize the center-periphery conflict. In addition to the aforementioned non-economic cleavages, </w:t>
      </w:r>
      <w:proofErr w:type="spellStart"/>
      <w:r w:rsidRPr="001E11C2">
        <w:rPr>
          <w:rFonts w:ascii="Garamond" w:hAnsi="Garamond" w:cs="Garamond"/>
          <w:sz w:val="24"/>
          <w:szCs w:val="24"/>
          <w:lang w:val="en-US"/>
        </w:rPr>
        <w:t>Lipset</w:t>
      </w:r>
      <w:proofErr w:type="spellEnd"/>
      <w:r w:rsidRPr="001E11C2">
        <w:rPr>
          <w:rFonts w:ascii="Garamond" w:hAnsi="Garamond" w:cs="Garamond"/>
          <w:sz w:val="24"/>
          <w:szCs w:val="24"/>
          <w:lang w:val="en-US"/>
        </w:rPr>
        <w:t xml:space="preserve"> and </w:t>
      </w:r>
      <w:proofErr w:type="spellStart"/>
      <w:r w:rsidRPr="001E11C2">
        <w:rPr>
          <w:rFonts w:ascii="Garamond" w:hAnsi="Garamond" w:cs="Garamond"/>
          <w:sz w:val="24"/>
          <w:szCs w:val="24"/>
          <w:lang w:val="en-US"/>
        </w:rPr>
        <w:t>Rokkan</w:t>
      </w:r>
      <w:proofErr w:type="spellEnd"/>
      <w:r w:rsidRPr="001E11C2">
        <w:rPr>
          <w:rFonts w:ascii="Garamond" w:hAnsi="Garamond" w:cs="Garamond"/>
          <w:sz w:val="24"/>
          <w:szCs w:val="24"/>
          <w:lang w:val="en-US"/>
        </w:rPr>
        <w:t xml:space="preserve"> (1967) also identify the church-state and urban-rural conflicts. While </w:t>
      </w:r>
      <w:proofErr w:type="spellStart"/>
      <w:r w:rsidRPr="001E11C2">
        <w:rPr>
          <w:rFonts w:ascii="Garamond" w:hAnsi="Garamond" w:cs="Garamond"/>
          <w:sz w:val="24"/>
          <w:szCs w:val="24"/>
          <w:lang w:val="en-US"/>
        </w:rPr>
        <w:t>Meguid</w:t>
      </w:r>
      <w:proofErr w:type="spellEnd"/>
      <w:r w:rsidRPr="001E11C2">
        <w:rPr>
          <w:rFonts w:ascii="Garamond" w:hAnsi="Garamond" w:cs="Garamond"/>
          <w:sz w:val="24"/>
          <w:szCs w:val="24"/>
          <w:lang w:val="en-US"/>
        </w:rPr>
        <w:t xml:space="preserve"> does not explicitly state this, one could therefore argue that agrarian, Protestant, and ethnic parties are niche. The same goes for single-issue parties (Wagner 2012).</w:t>
      </w:r>
    </w:p>
  </w:footnote>
  <w:footnote w:id="7">
    <w:p w14:paraId="7F032159" w14:textId="77777777" w:rsidR="000A5E97" w:rsidRPr="001E11C2" w:rsidRDefault="000A5E97" w:rsidP="0062209B">
      <w:pPr>
        <w:pStyle w:val="FootnoteText"/>
        <w:spacing w:line="480" w:lineRule="auto"/>
        <w:jc w:val="both"/>
        <w:rPr>
          <w:rFonts w:ascii="Garamond" w:hAnsi="Garamond"/>
          <w:sz w:val="24"/>
          <w:szCs w:val="24"/>
          <w:lang w:val="en-US"/>
        </w:rPr>
      </w:pPr>
      <w:r w:rsidRPr="001E11C2">
        <w:rPr>
          <w:rStyle w:val="FootnoteReference"/>
          <w:rFonts w:ascii="Garamond" w:hAnsi="Garamond"/>
          <w:sz w:val="24"/>
          <w:szCs w:val="24"/>
          <w:lang w:val="en-US"/>
        </w:rPr>
        <w:footnoteRef/>
      </w:r>
      <w:r w:rsidRPr="001E11C2">
        <w:rPr>
          <w:rFonts w:ascii="Garamond" w:hAnsi="Garamond"/>
          <w:sz w:val="24"/>
          <w:szCs w:val="24"/>
          <w:lang w:val="en-US"/>
        </w:rPr>
        <w:t xml:space="preserve"> To distinguish Protestant parties, we used the Chapel Hill Expert Survey </w:t>
      </w:r>
      <w:r w:rsidRPr="001E11C2">
        <w:rPr>
          <w:rFonts w:ascii="Garamond" w:hAnsi="Garamond"/>
          <w:sz w:val="24"/>
          <w:szCs w:val="24"/>
          <w:lang w:val="en-US"/>
        </w:rPr>
        <w:fldChar w:fldCharType="begin"/>
      </w:r>
      <w:r w:rsidRPr="001E11C2">
        <w:rPr>
          <w:rFonts w:ascii="Garamond" w:hAnsi="Garamond"/>
          <w:sz w:val="24"/>
          <w:szCs w:val="24"/>
          <w:lang w:val="en-US"/>
        </w:rPr>
        <w:instrText xml:space="preserve"> ADDIN EN.CITE &lt;EndNote&gt;&lt;Cite&gt;&lt;Author&gt;Bakker&lt;/Author&gt;&lt;Year&gt;2015&lt;/Year&gt;&lt;RecNum&gt;70&lt;/RecNum&gt;&lt;DisplayText&gt;(Bakker et al. 2015)&lt;/DisplayText&gt;&lt;record&gt;&lt;rec-number&gt;70&lt;/rec-number&gt;&lt;foreign-keys&gt;&lt;key app="EN" db-id="p2xt9zsatpee0derpx85wvdbzdavpzwadwrz" timestamp="1510580340"&gt;70&lt;/key&gt;&lt;/foreign-keys&gt;&lt;ref-type name="Journal Article"&gt;17&lt;/ref-type&gt;&lt;contributors&gt;&lt;authors&gt;&lt;author&gt;Bakker, Ryan&lt;/author&gt;&lt;author&gt;De Vries, Catherine E.&lt;/author&gt;&lt;author&gt;Edwards, Erica E.&lt;/author&gt;&lt;author&gt;Hooghe, Liesbet&lt;/author&gt;&lt;author&gt;Jolly, Seth&lt;/author&gt;&lt;author&gt;Marks, Gary&lt;/author&gt;&lt;author&gt;Polk, Jonathan&lt;/author&gt;&lt;author&gt;Rovny, Jan&lt;/author&gt;&lt;author&gt;Steenbergen, Marco R.&lt;/author&gt;&lt;author&gt;Vachudova, Milada&lt;/author&gt;&lt;/authors&gt;&lt;/contributors&gt;&lt;titles&gt;&lt;title&gt;Measuring party positions in Europe: The Chapel Hill expert survey trend file, 1999–2010&lt;/title&gt;&lt;secondary-title&gt;Party Politics&lt;/secondary-title&gt;&lt;/titles&gt;&lt;periodical&gt;&lt;full-title&gt;Party Politics&lt;/full-title&gt;&lt;/periodical&gt;&lt;pages&gt;143-152&lt;/pages&gt;&lt;volume&gt;21&lt;/volume&gt;&lt;number&gt;1&lt;/number&gt;&lt;dates&gt;&lt;year&gt;2015&lt;/year&gt;&lt;/dates&gt;&lt;label&gt;213&lt;/label&gt;&lt;urls&gt;&lt;/urls&gt;&lt;/record&gt;&lt;/Cite&gt;&lt;/EndNote&gt;</w:instrText>
      </w:r>
      <w:r w:rsidRPr="001E11C2">
        <w:rPr>
          <w:rFonts w:ascii="Garamond" w:hAnsi="Garamond"/>
          <w:sz w:val="24"/>
          <w:szCs w:val="24"/>
          <w:lang w:val="en-US"/>
        </w:rPr>
        <w:fldChar w:fldCharType="separate"/>
      </w:r>
      <w:r w:rsidRPr="001E11C2">
        <w:rPr>
          <w:rFonts w:ascii="Garamond" w:hAnsi="Garamond"/>
          <w:noProof/>
          <w:sz w:val="24"/>
          <w:szCs w:val="24"/>
          <w:lang w:val="en-US"/>
        </w:rPr>
        <w:t>(Bakker et al. 2015)</w:t>
      </w:r>
      <w:r w:rsidRPr="001E11C2">
        <w:rPr>
          <w:rFonts w:ascii="Garamond" w:hAnsi="Garamond"/>
          <w:sz w:val="24"/>
          <w:szCs w:val="24"/>
          <w:lang w:val="en-US"/>
        </w:rPr>
        <w:fldChar w:fldCharType="end"/>
      </w:r>
      <w:r w:rsidRPr="001E11C2">
        <w:rPr>
          <w:rFonts w:ascii="Garamond" w:hAnsi="Garamond"/>
          <w:sz w:val="24"/>
          <w:szCs w:val="24"/>
          <w:lang w:val="en-US"/>
        </w:rPr>
        <w:t>.</w:t>
      </w:r>
    </w:p>
  </w:footnote>
  <w:footnote w:id="8">
    <w:p w14:paraId="3623612C" w14:textId="11C3E305" w:rsidR="000A5E97" w:rsidRPr="001E11C2" w:rsidRDefault="000A5E97" w:rsidP="0062209B">
      <w:pPr>
        <w:pStyle w:val="FootnoteText"/>
        <w:spacing w:line="480" w:lineRule="auto"/>
        <w:jc w:val="both"/>
        <w:rPr>
          <w:rFonts w:ascii="Garamond" w:hAnsi="Garamond"/>
          <w:sz w:val="24"/>
          <w:szCs w:val="24"/>
          <w:lang w:val="en-US"/>
        </w:rPr>
      </w:pPr>
      <w:r w:rsidRPr="001E11C2">
        <w:rPr>
          <w:rStyle w:val="FootnoteReference"/>
          <w:rFonts w:ascii="Garamond" w:hAnsi="Garamond"/>
          <w:sz w:val="24"/>
          <w:szCs w:val="24"/>
        </w:rPr>
        <w:footnoteRef/>
      </w:r>
      <w:r w:rsidRPr="001E11C2">
        <w:rPr>
          <w:rFonts w:ascii="Garamond" w:hAnsi="Garamond"/>
          <w:sz w:val="24"/>
          <w:szCs w:val="24"/>
          <w:lang w:val="en-US"/>
        </w:rPr>
        <w:t xml:space="preserve"> Communist parties constitute a special case. Even though they focus on economic issues, </w:t>
      </w:r>
      <w:proofErr w:type="spellStart"/>
      <w:r w:rsidRPr="001E11C2">
        <w:rPr>
          <w:rFonts w:ascii="Garamond" w:hAnsi="Garamond"/>
          <w:sz w:val="24"/>
          <w:szCs w:val="24"/>
          <w:lang w:val="en-US"/>
        </w:rPr>
        <w:t>Meguid</w:t>
      </w:r>
      <w:proofErr w:type="spellEnd"/>
      <w:r w:rsidRPr="001E11C2">
        <w:rPr>
          <w:rFonts w:ascii="Garamond" w:hAnsi="Garamond"/>
          <w:sz w:val="24"/>
          <w:szCs w:val="24"/>
          <w:lang w:val="en-US"/>
        </w:rPr>
        <w:t xml:space="preserve"> (2005) does not code them as mainstream. Most likely, she does so because these parties do not classify as dominant government parties. Therefore, we code communist parties neither as niche nor as mainstream, and simply leave them out of the analyses.</w:t>
      </w:r>
    </w:p>
  </w:footnote>
  <w:footnote w:id="9">
    <w:p w14:paraId="6E8E97BF" w14:textId="0D07E07C" w:rsidR="000A5E97" w:rsidRPr="0062209B" w:rsidRDefault="000A5E97" w:rsidP="0062209B">
      <w:pPr>
        <w:pStyle w:val="FootnoteText"/>
        <w:spacing w:line="480" w:lineRule="auto"/>
        <w:jc w:val="both"/>
        <w:rPr>
          <w:rFonts w:ascii="Garamond" w:hAnsi="Garamond"/>
          <w:sz w:val="24"/>
          <w:szCs w:val="24"/>
          <w:lang w:val="en-US"/>
        </w:rPr>
      </w:pPr>
      <w:r w:rsidRPr="001E11C2">
        <w:rPr>
          <w:rStyle w:val="FootnoteReference"/>
          <w:rFonts w:ascii="Garamond" w:hAnsi="Garamond"/>
          <w:sz w:val="24"/>
          <w:szCs w:val="24"/>
        </w:rPr>
        <w:footnoteRef/>
      </w:r>
      <w:r w:rsidRPr="001E11C2">
        <w:rPr>
          <w:rFonts w:ascii="Garamond" w:hAnsi="Garamond"/>
          <w:sz w:val="24"/>
          <w:szCs w:val="24"/>
          <w:lang w:val="en-US"/>
        </w:rPr>
        <w:t xml:space="preserve"> </w:t>
      </w:r>
      <w:r w:rsidRPr="001E11C2">
        <w:rPr>
          <w:rFonts w:ascii="Garamond" w:hAnsi="Garamond" w:cs="Segoe UI"/>
          <w:color w:val="000000"/>
          <w:sz w:val="24"/>
          <w:szCs w:val="24"/>
          <w:lang w:val="en-US"/>
        </w:rPr>
        <w:t xml:space="preserve">Which is unsurprising as </w:t>
      </w:r>
      <w:proofErr w:type="spellStart"/>
      <w:r w:rsidRPr="001E11C2">
        <w:rPr>
          <w:rFonts w:ascii="Garamond" w:hAnsi="Garamond" w:cs="Segoe UI"/>
          <w:color w:val="000000"/>
          <w:sz w:val="24"/>
          <w:szCs w:val="24"/>
          <w:lang w:val="en-US"/>
        </w:rPr>
        <w:t>nicheness</w:t>
      </w:r>
      <w:proofErr w:type="spellEnd"/>
      <w:r w:rsidRPr="001E11C2">
        <w:rPr>
          <w:rFonts w:ascii="Garamond" w:hAnsi="Garamond" w:cs="Segoe UI"/>
          <w:color w:val="000000"/>
          <w:sz w:val="24"/>
          <w:szCs w:val="24"/>
          <w:lang w:val="en-US"/>
        </w:rPr>
        <w:t xml:space="preserve"> is calculated by subtracting two standardized scores, see footnote 9 of the manuscript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593F39"/>
    <w:multiLevelType w:val="hybridMultilevel"/>
    <w:tmpl w:val="10366DC6"/>
    <w:lvl w:ilvl="0" w:tplc="5E8C90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5ABC2FB0"/>
    <w:multiLevelType w:val="hybridMultilevel"/>
    <w:tmpl w:val="E4DC7F54"/>
    <w:lvl w:ilvl="0" w:tplc="429CD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8E3C9F"/>
    <w:multiLevelType w:val="hybridMultilevel"/>
    <w:tmpl w:val="8080558C"/>
    <w:lvl w:ilvl="0" w:tplc="43FA3F40">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hicago 16th 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xt9zsatpee0derpx85wvdbzdavpzwadwrz&quot;&gt;My EndNote Library&lt;record-ids&gt;&lt;item&gt;4&lt;/item&gt;&lt;item&gt;5&lt;/item&gt;&lt;item&gt;8&lt;/item&gt;&lt;item&gt;12&lt;/item&gt;&lt;item&gt;22&lt;/item&gt;&lt;item&gt;24&lt;/item&gt;&lt;item&gt;25&lt;/item&gt;&lt;item&gt;42&lt;/item&gt;&lt;item&gt;53&lt;/item&gt;&lt;item&gt;54&lt;/item&gt;&lt;item&gt;55&lt;/item&gt;&lt;item&gt;56&lt;/item&gt;&lt;item&gt;57&lt;/item&gt;&lt;item&gt;58&lt;/item&gt;&lt;item&gt;61&lt;/item&gt;&lt;item&gt;62&lt;/item&gt;&lt;item&gt;65&lt;/item&gt;&lt;item&gt;67&lt;/item&gt;&lt;item&gt;70&lt;/item&gt;&lt;item&gt;135&lt;/item&gt;&lt;item&gt;152&lt;/item&gt;&lt;item&gt;165&lt;/item&gt;&lt;item&gt;183&lt;/item&gt;&lt;item&gt;192&lt;/item&gt;&lt;item&gt;207&lt;/item&gt;&lt;item&gt;208&lt;/item&gt;&lt;item&gt;209&lt;/item&gt;&lt;item&gt;210&lt;/item&gt;&lt;/record-ids&gt;&lt;/item&gt;&lt;/Libraries&gt;"/>
  </w:docVars>
  <w:rsids>
    <w:rsidRoot w:val="0030623A"/>
    <w:rsid w:val="000019B7"/>
    <w:rsid w:val="00002801"/>
    <w:rsid w:val="00003680"/>
    <w:rsid w:val="000042D8"/>
    <w:rsid w:val="00004CAE"/>
    <w:rsid w:val="0000631E"/>
    <w:rsid w:val="00010CA5"/>
    <w:rsid w:val="00012171"/>
    <w:rsid w:val="00014A49"/>
    <w:rsid w:val="00015726"/>
    <w:rsid w:val="000176C0"/>
    <w:rsid w:val="000200B8"/>
    <w:rsid w:val="00020AAB"/>
    <w:rsid w:val="00020CB0"/>
    <w:rsid w:val="0002114A"/>
    <w:rsid w:val="00022DCF"/>
    <w:rsid w:val="000257A6"/>
    <w:rsid w:val="000265ED"/>
    <w:rsid w:val="00030CB2"/>
    <w:rsid w:val="00031CCD"/>
    <w:rsid w:val="00033905"/>
    <w:rsid w:val="000348AC"/>
    <w:rsid w:val="00034E9C"/>
    <w:rsid w:val="00043A35"/>
    <w:rsid w:val="00044D34"/>
    <w:rsid w:val="00045B5B"/>
    <w:rsid w:val="000508A8"/>
    <w:rsid w:val="000513E1"/>
    <w:rsid w:val="000519F3"/>
    <w:rsid w:val="00053D2C"/>
    <w:rsid w:val="000569DF"/>
    <w:rsid w:val="000602E3"/>
    <w:rsid w:val="00060B8A"/>
    <w:rsid w:val="00062A33"/>
    <w:rsid w:val="000643C2"/>
    <w:rsid w:val="00081D9A"/>
    <w:rsid w:val="00083C7E"/>
    <w:rsid w:val="00084AD7"/>
    <w:rsid w:val="00086A68"/>
    <w:rsid w:val="000907C6"/>
    <w:rsid w:val="00096062"/>
    <w:rsid w:val="000A0171"/>
    <w:rsid w:val="000A18E2"/>
    <w:rsid w:val="000A3274"/>
    <w:rsid w:val="000A5E97"/>
    <w:rsid w:val="000A65F3"/>
    <w:rsid w:val="000A69F5"/>
    <w:rsid w:val="000B2A24"/>
    <w:rsid w:val="000B3CA3"/>
    <w:rsid w:val="000B5BC1"/>
    <w:rsid w:val="000B637A"/>
    <w:rsid w:val="000B7853"/>
    <w:rsid w:val="000C0CA8"/>
    <w:rsid w:val="000C0F24"/>
    <w:rsid w:val="000C103C"/>
    <w:rsid w:val="000C2A50"/>
    <w:rsid w:val="000D6E68"/>
    <w:rsid w:val="000E4BDF"/>
    <w:rsid w:val="000E51CD"/>
    <w:rsid w:val="000E5B98"/>
    <w:rsid w:val="000E7D97"/>
    <w:rsid w:val="000F026D"/>
    <w:rsid w:val="000F6E44"/>
    <w:rsid w:val="001001F9"/>
    <w:rsid w:val="001060A9"/>
    <w:rsid w:val="00107571"/>
    <w:rsid w:val="001104C1"/>
    <w:rsid w:val="00111F7B"/>
    <w:rsid w:val="00113FD3"/>
    <w:rsid w:val="00116023"/>
    <w:rsid w:val="001175C3"/>
    <w:rsid w:val="001259E1"/>
    <w:rsid w:val="001328C1"/>
    <w:rsid w:val="0013770C"/>
    <w:rsid w:val="00140E51"/>
    <w:rsid w:val="00142751"/>
    <w:rsid w:val="00142AF1"/>
    <w:rsid w:val="00144CFB"/>
    <w:rsid w:val="00146088"/>
    <w:rsid w:val="001501A2"/>
    <w:rsid w:val="00151804"/>
    <w:rsid w:val="00153104"/>
    <w:rsid w:val="00156B07"/>
    <w:rsid w:val="00156D47"/>
    <w:rsid w:val="0016210A"/>
    <w:rsid w:val="0016263B"/>
    <w:rsid w:val="00164E31"/>
    <w:rsid w:val="00166F9A"/>
    <w:rsid w:val="00167787"/>
    <w:rsid w:val="00176A87"/>
    <w:rsid w:val="00182940"/>
    <w:rsid w:val="00183E31"/>
    <w:rsid w:val="00187E0C"/>
    <w:rsid w:val="00191F46"/>
    <w:rsid w:val="001A1208"/>
    <w:rsid w:val="001A291F"/>
    <w:rsid w:val="001B1691"/>
    <w:rsid w:val="001B1E4A"/>
    <w:rsid w:val="001B2942"/>
    <w:rsid w:val="001B68A3"/>
    <w:rsid w:val="001C078D"/>
    <w:rsid w:val="001C176D"/>
    <w:rsid w:val="001C28B8"/>
    <w:rsid w:val="001C30CB"/>
    <w:rsid w:val="001C4F7C"/>
    <w:rsid w:val="001D18D2"/>
    <w:rsid w:val="001D1BA6"/>
    <w:rsid w:val="001D377D"/>
    <w:rsid w:val="001D6CF8"/>
    <w:rsid w:val="001E039D"/>
    <w:rsid w:val="001E11C2"/>
    <w:rsid w:val="001E2772"/>
    <w:rsid w:val="001E77B3"/>
    <w:rsid w:val="001F045D"/>
    <w:rsid w:val="001F445B"/>
    <w:rsid w:val="001F5312"/>
    <w:rsid w:val="00201CF9"/>
    <w:rsid w:val="00204B1D"/>
    <w:rsid w:val="00207ACD"/>
    <w:rsid w:val="002131A8"/>
    <w:rsid w:val="002239BF"/>
    <w:rsid w:val="00223E8E"/>
    <w:rsid w:val="0022585B"/>
    <w:rsid w:val="00227927"/>
    <w:rsid w:val="00227EE5"/>
    <w:rsid w:val="00230909"/>
    <w:rsid w:val="00233922"/>
    <w:rsid w:val="00236C1D"/>
    <w:rsid w:val="00243133"/>
    <w:rsid w:val="00245450"/>
    <w:rsid w:val="00247498"/>
    <w:rsid w:val="00247FD1"/>
    <w:rsid w:val="00252E74"/>
    <w:rsid w:val="002539E7"/>
    <w:rsid w:val="002546E9"/>
    <w:rsid w:val="00260B48"/>
    <w:rsid w:val="002636F2"/>
    <w:rsid w:val="0026550A"/>
    <w:rsid w:val="00272FD5"/>
    <w:rsid w:val="0027412D"/>
    <w:rsid w:val="00274894"/>
    <w:rsid w:val="00274F96"/>
    <w:rsid w:val="002758C5"/>
    <w:rsid w:val="00275B81"/>
    <w:rsid w:val="002800AC"/>
    <w:rsid w:val="002800C0"/>
    <w:rsid w:val="00281D43"/>
    <w:rsid w:val="00285521"/>
    <w:rsid w:val="00286566"/>
    <w:rsid w:val="00290D22"/>
    <w:rsid w:val="00292CE0"/>
    <w:rsid w:val="00295F1C"/>
    <w:rsid w:val="002A13D4"/>
    <w:rsid w:val="002A5092"/>
    <w:rsid w:val="002B0C0D"/>
    <w:rsid w:val="002B1550"/>
    <w:rsid w:val="002B29CC"/>
    <w:rsid w:val="002B305A"/>
    <w:rsid w:val="002C04C6"/>
    <w:rsid w:val="002C0FA8"/>
    <w:rsid w:val="002C764D"/>
    <w:rsid w:val="002D5D71"/>
    <w:rsid w:val="002E1761"/>
    <w:rsid w:val="002E4A1C"/>
    <w:rsid w:val="002E4C4E"/>
    <w:rsid w:val="002E619A"/>
    <w:rsid w:val="002E6FC0"/>
    <w:rsid w:val="002F354A"/>
    <w:rsid w:val="002F3A58"/>
    <w:rsid w:val="002F3BB0"/>
    <w:rsid w:val="002F7677"/>
    <w:rsid w:val="00302978"/>
    <w:rsid w:val="00305D5C"/>
    <w:rsid w:val="00306085"/>
    <w:rsid w:val="0030623A"/>
    <w:rsid w:val="00306321"/>
    <w:rsid w:val="003107AA"/>
    <w:rsid w:val="00310B8B"/>
    <w:rsid w:val="00314A45"/>
    <w:rsid w:val="0031785C"/>
    <w:rsid w:val="00322C4D"/>
    <w:rsid w:val="00323527"/>
    <w:rsid w:val="00324EFD"/>
    <w:rsid w:val="00330065"/>
    <w:rsid w:val="00331C51"/>
    <w:rsid w:val="003326B3"/>
    <w:rsid w:val="003352BD"/>
    <w:rsid w:val="003357B6"/>
    <w:rsid w:val="003411A4"/>
    <w:rsid w:val="0034330A"/>
    <w:rsid w:val="0034492E"/>
    <w:rsid w:val="00347C43"/>
    <w:rsid w:val="00351A8F"/>
    <w:rsid w:val="00351C6E"/>
    <w:rsid w:val="003567D4"/>
    <w:rsid w:val="00357912"/>
    <w:rsid w:val="00357AEC"/>
    <w:rsid w:val="003601B2"/>
    <w:rsid w:val="00360B1D"/>
    <w:rsid w:val="0036388E"/>
    <w:rsid w:val="00364A22"/>
    <w:rsid w:val="003657AE"/>
    <w:rsid w:val="00370E36"/>
    <w:rsid w:val="00372608"/>
    <w:rsid w:val="00382272"/>
    <w:rsid w:val="00384D69"/>
    <w:rsid w:val="00386C57"/>
    <w:rsid w:val="00386E67"/>
    <w:rsid w:val="00390F91"/>
    <w:rsid w:val="00392E03"/>
    <w:rsid w:val="00394133"/>
    <w:rsid w:val="00394EF8"/>
    <w:rsid w:val="003A6F38"/>
    <w:rsid w:val="003A712E"/>
    <w:rsid w:val="003B31CA"/>
    <w:rsid w:val="003B3F13"/>
    <w:rsid w:val="003B7D7B"/>
    <w:rsid w:val="003D1384"/>
    <w:rsid w:val="003D1A4B"/>
    <w:rsid w:val="003D41EF"/>
    <w:rsid w:val="003D524E"/>
    <w:rsid w:val="003D58EC"/>
    <w:rsid w:val="003D6BD7"/>
    <w:rsid w:val="003E5A3F"/>
    <w:rsid w:val="003F05F4"/>
    <w:rsid w:val="00400C15"/>
    <w:rsid w:val="00400D1C"/>
    <w:rsid w:val="00402A51"/>
    <w:rsid w:val="00402FAD"/>
    <w:rsid w:val="004032F8"/>
    <w:rsid w:val="00404D9E"/>
    <w:rsid w:val="004053F7"/>
    <w:rsid w:val="004074B1"/>
    <w:rsid w:val="004114F8"/>
    <w:rsid w:val="00411EE5"/>
    <w:rsid w:val="0041215F"/>
    <w:rsid w:val="0041249E"/>
    <w:rsid w:val="00413CE5"/>
    <w:rsid w:val="00413DD5"/>
    <w:rsid w:val="00414620"/>
    <w:rsid w:val="0041777F"/>
    <w:rsid w:val="00417AF3"/>
    <w:rsid w:val="00422507"/>
    <w:rsid w:val="00430C61"/>
    <w:rsid w:val="00431988"/>
    <w:rsid w:val="00434A5A"/>
    <w:rsid w:val="00442040"/>
    <w:rsid w:val="00443229"/>
    <w:rsid w:val="0044572F"/>
    <w:rsid w:val="00445F9D"/>
    <w:rsid w:val="004504FF"/>
    <w:rsid w:val="0045305A"/>
    <w:rsid w:val="0046326D"/>
    <w:rsid w:val="004640B5"/>
    <w:rsid w:val="004659F8"/>
    <w:rsid w:val="00466AF3"/>
    <w:rsid w:val="00471612"/>
    <w:rsid w:val="00471696"/>
    <w:rsid w:val="00472427"/>
    <w:rsid w:val="0047335B"/>
    <w:rsid w:val="00475330"/>
    <w:rsid w:val="004753A0"/>
    <w:rsid w:val="004756D5"/>
    <w:rsid w:val="00480F98"/>
    <w:rsid w:val="00484091"/>
    <w:rsid w:val="00487286"/>
    <w:rsid w:val="004874F2"/>
    <w:rsid w:val="00490992"/>
    <w:rsid w:val="0049175F"/>
    <w:rsid w:val="00491A56"/>
    <w:rsid w:val="00492D10"/>
    <w:rsid w:val="004948EF"/>
    <w:rsid w:val="004A1F51"/>
    <w:rsid w:val="004A56E2"/>
    <w:rsid w:val="004B4E2C"/>
    <w:rsid w:val="004B6600"/>
    <w:rsid w:val="004B796D"/>
    <w:rsid w:val="004C09A6"/>
    <w:rsid w:val="004C669C"/>
    <w:rsid w:val="004C6CF8"/>
    <w:rsid w:val="004D1D16"/>
    <w:rsid w:val="004D2EFE"/>
    <w:rsid w:val="004E1076"/>
    <w:rsid w:val="004E4F1D"/>
    <w:rsid w:val="004E631A"/>
    <w:rsid w:val="004E697D"/>
    <w:rsid w:val="004F718A"/>
    <w:rsid w:val="004F7E72"/>
    <w:rsid w:val="00504CC4"/>
    <w:rsid w:val="005066BB"/>
    <w:rsid w:val="005073D2"/>
    <w:rsid w:val="0050784D"/>
    <w:rsid w:val="00507B5E"/>
    <w:rsid w:val="00512568"/>
    <w:rsid w:val="005137A9"/>
    <w:rsid w:val="00516CCC"/>
    <w:rsid w:val="0051743A"/>
    <w:rsid w:val="00520EE4"/>
    <w:rsid w:val="00520F44"/>
    <w:rsid w:val="00522138"/>
    <w:rsid w:val="0052231E"/>
    <w:rsid w:val="00522776"/>
    <w:rsid w:val="005231BA"/>
    <w:rsid w:val="00523B58"/>
    <w:rsid w:val="00524B21"/>
    <w:rsid w:val="005321A3"/>
    <w:rsid w:val="0053253F"/>
    <w:rsid w:val="005359B9"/>
    <w:rsid w:val="00541C13"/>
    <w:rsid w:val="00543443"/>
    <w:rsid w:val="00543D02"/>
    <w:rsid w:val="00545C0E"/>
    <w:rsid w:val="00546E45"/>
    <w:rsid w:val="00550D7A"/>
    <w:rsid w:val="00551339"/>
    <w:rsid w:val="005538A9"/>
    <w:rsid w:val="005545AD"/>
    <w:rsid w:val="00555778"/>
    <w:rsid w:val="00556F29"/>
    <w:rsid w:val="00557DDF"/>
    <w:rsid w:val="00564803"/>
    <w:rsid w:val="005657F7"/>
    <w:rsid w:val="0056718E"/>
    <w:rsid w:val="00567350"/>
    <w:rsid w:val="0056764A"/>
    <w:rsid w:val="0057558B"/>
    <w:rsid w:val="0057604B"/>
    <w:rsid w:val="00577E27"/>
    <w:rsid w:val="005852A1"/>
    <w:rsid w:val="00586DFF"/>
    <w:rsid w:val="0059201D"/>
    <w:rsid w:val="00592365"/>
    <w:rsid w:val="005938E9"/>
    <w:rsid w:val="00596875"/>
    <w:rsid w:val="00597676"/>
    <w:rsid w:val="005A4099"/>
    <w:rsid w:val="005B04E2"/>
    <w:rsid w:val="005B2157"/>
    <w:rsid w:val="005B2F87"/>
    <w:rsid w:val="005B340C"/>
    <w:rsid w:val="005B3979"/>
    <w:rsid w:val="005B4952"/>
    <w:rsid w:val="005B57A3"/>
    <w:rsid w:val="005B5DC5"/>
    <w:rsid w:val="005C1120"/>
    <w:rsid w:val="005C15B4"/>
    <w:rsid w:val="005C3215"/>
    <w:rsid w:val="005C35E5"/>
    <w:rsid w:val="005C3E98"/>
    <w:rsid w:val="005C583B"/>
    <w:rsid w:val="005C6016"/>
    <w:rsid w:val="005C7561"/>
    <w:rsid w:val="005D3F80"/>
    <w:rsid w:val="005D49F7"/>
    <w:rsid w:val="005D7CA1"/>
    <w:rsid w:val="005E19BA"/>
    <w:rsid w:val="005E207D"/>
    <w:rsid w:val="005E48BF"/>
    <w:rsid w:val="005F2B35"/>
    <w:rsid w:val="005F4F83"/>
    <w:rsid w:val="00604F9D"/>
    <w:rsid w:val="00605339"/>
    <w:rsid w:val="00605CBC"/>
    <w:rsid w:val="0060665E"/>
    <w:rsid w:val="0060761E"/>
    <w:rsid w:val="006114A7"/>
    <w:rsid w:val="00612F85"/>
    <w:rsid w:val="0061315B"/>
    <w:rsid w:val="0061488D"/>
    <w:rsid w:val="00616981"/>
    <w:rsid w:val="00617853"/>
    <w:rsid w:val="00617B72"/>
    <w:rsid w:val="006201FA"/>
    <w:rsid w:val="00621C7C"/>
    <w:rsid w:val="0062209B"/>
    <w:rsid w:val="0062324D"/>
    <w:rsid w:val="00631F56"/>
    <w:rsid w:val="00633411"/>
    <w:rsid w:val="00633F9E"/>
    <w:rsid w:val="006414EC"/>
    <w:rsid w:val="00642C1F"/>
    <w:rsid w:val="00643A77"/>
    <w:rsid w:val="006471A9"/>
    <w:rsid w:val="00647AB1"/>
    <w:rsid w:val="00651DCE"/>
    <w:rsid w:val="00657779"/>
    <w:rsid w:val="00660F63"/>
    <w:rsid w:val="00660F6D"/>
    <w:rsid w:val="00661287"/>
    <w:rsid w:val="00665B6E"/>
    <w:rsid w:val="00666BE6"/>
    <w:rsid w:val="006817E8"/>
    <w:rsid w:val="00683913"/>
    <w:rsid w:val="00687773"/>
    <w:rsid w:val="006947C2"/>
    <w:rsid w:val="00697D14"/>
    <w:rsid w:val="006A4714"/>
    <w:rsid w:val="006A6C78"/>
    <w:rsid w:val="006B0E42"/>
    <w:rsid w:val="006B0FDF"/>
    <w:rsid w:val="006B4BBF"/>
    <w:rsid w:val="006B6A20"/>
    <w:rsid w:val="006C1196"/>
    <w:rsid w:val="006C280B"/>
    <w:rsid w:val="006D11CA"/>
    <w:rsid w:val="006D2ED8"/>
    <w:rsid w:val="006D4E70"/>
    <w:rsid w:val="006D7510"/>
    <w:rsid w:val="006E4CA0"/>
    <w:rsid w:val="006E57F0"/>
    <w:rsid w:val="006E7C6A"/>
    <w:rsid w:val="006F1386"/>
    <w:rsid w:val="006F41EB"/>
    <w:rsid w:val="00700F51"/>
    <w:rsid w:val="007133F0"/>
    <w:rsid w:val="007136B5"/>
    <w:rsid w:val="00720C85"/>
    <w:rsid w:val="0072339A"/>
    <w:rsid w:val="00723554"/>
    <w:rsid w:val="007250D6"/>
    <w:rsid w:val="00726603"/>
    <w:rsid w:val="007315BC"/>
    <w:rsid w:val="00731F83"/>
    <w:rsid w:val="00735F36"/>
    <w:rsid w:val="00745E30"/>
    <w:rsid w:val="00746B48"/>
    <w:rsid w:val="00746CAC"/>
    <w:rsid w:val="00747744"/>
    <w:rsid w:val="0075333A"/>
    <w:rsid w:val="0075360B"/>
    <w:rsid w:val="00756C1A"/>
    <w:rsid w:val="00764271"/>
    <w:rsid w:val="007648A8"/>
    <w:rsid w:val="00764C35"/>
    <w:rsid w:val="0076512B"/>
    <w:rsid w:val="007664BD"/>
    <w:rsid w:val="0076653A"/>
    <w:rsid w:val="00767094"/>
    <w:rsid w:val="00772989"/>
    <w:rsid w:val="0077493D"/>
    <w:rsid w:val="007776D7"/>
    <w:rsid w:val="00777B5E"/>
    <w:rsid w:val="00780B9B"/>
    <w:rsid w:val="00784B81"/>
    <w:rsid w:val="00786CD2"/>
    <w:rsid w:val="00787459"/>
    <w:rsid w:val="0079171B"/>
    <w:rsid w:val="007918B7"/>
    <w:rsid w:val="00793615"/>
    <w:rsid w:val="00794725"/>
    <w:rsid w:val="00794D3A"/>
    <w:rsid w:val="007973E1"/>
    <w:rsid w:val="007A0DEB"/>
    <w:rsid w:val="007A13D6"/>
    <w:rsid w:val="007B0DB4"/>
    <w:rsid w:val="007B17B4"/>
    <w:rsid w:val="007B2016"/>
    <w:rsid w:val="007B50AD"/>
    <w:rsid w:val="007B6B78"/>
    <w:rsid w:val="007B7F17"/>
    <w:rsid w:val="007C1BB2"/>
    <w:rsid w:val="007C290B"/>
    <w:rsid w:val="007C41AB"/>
    <w:rsid w:val="007C555F"/>
    <w:rsid w:val="007C605B"/>
    <w:rsid w:val="007C7A24"/>
    <w:rsid w:val="007D526E"/>
    <w:rsid w:val="007D7917"/>
    <w:rsid w:val="007E03D8"/>
    <w:rsid w:val="007E2D81"/>
    <w:rsid w:val="007E443F"/>
    <w:rsid w:val="007E4633"/>
    <w:rsid w:val="007E5A5C"/>
    <w:rsid w:val="007E609E"/>
    <w:rsid w:val="007E78FD"/>
    <w:rsid w:val="007E7D19"/>
    <w:rsid w:val="007E7FDA"/>
    <w:rsid w:val="007F39C4"/>
    <w:rsid w:val="007F4718"/>
    <w:rsid w:val="007F63D2"/>
    <w:rsid w:val="00800DFC"/>
    <w:rsid w:val="008015E1"/>
    <w:rsid w:val="00801634"/>
    <w:rsid w:val="00804A58"/>
    <w:rsid w:val="00805DDF"/>
    <w:rsid w:val="008154F6"/>
    <w:rsid w:val="00815875"/>
    <w:rsid w:val="00816EBC"/>
    <w:rsid w:val="0082275D"/>
    <w:rsid w:val="0082513B"/>
    <w:rsid w:val="0083017A"/>
    <w:rsid w:val="00840775"/>
    <w:rsid w:val="008415E3"/>
    <w:rsid w:val="0084324C"/>
    <w:rsid w:val="008445C9"/>
    <w:rsid w:val="00844EAC"/>
    <w:rsid w:val="008472FD"/>
    <w:rsid w:val="00850469"/>
    <w:rsid w:val="0085512C"/>
    <w:rsid w:val="008551EA"/>
    <w:rsid w:val="00862066"/>
    <w:rsid w:val="008624CE"/>
    <w:rsid w:val="00862A00"/>
    <w:rsid w:val="0086305A"/>
    <w:rsid w:val="00866DA1"/>
    <w:rsid w:val="00870866"/>
    <w:rsid w:val="00875BCF"/>
    <w:rsid w:val="0087762E"/>
    <w:rsid w:val="0087780D"/>
    <w:rsid w:val="00877928"/>
    <w:rsid w:val="00882398"/>
    <w:rsid w:val="00886405"/>
    <w:rsid w:val="00886F99"/>
    <w:rsid w:val="00887136"/>
    <w:rsid w:val="008A3D36"/>
    <w:rsid w:val="008A4DB6"/>
    <w:rsid w:val="008B09F2"/>
    <w:rsid w:val="008C0096"/>
    <w:rsid w:val="008C13BB"/>
    <w:rsid w:val="008C5E63"/>
    <w:rsid w:val="008C64F3"/>
    <w:rsid w:val="008D3998"/>
    <w:rsid w:val="008D7C25"/>
    <w:rsid w:val="008E3A57"/>
    <w:rsid w:val="008E3C2E"/>
    <w:rsid w:val="008E464F"/>
    <w:rsid w:val="008E51FE"/>
    <w:rsid w:val="008F2284"/>
    <w:rsid w:val="008F6A60"/>
    <w:rsid w:val="00900B5C"/>
    <w:rsid w:val="00911F4B"/>
    <w:rsid w:val="00913BA2"/>
    <w:rsid w:val="009149F1"/>
    <w:rsid w:val="009171FB"/>
    <w:rsid w:val="009175AD"/>
    <w:rsid w:val="00920B93"/>
    <w:rsid w:val="00922481"/>
    <w:rsid w:val="0092408E"/>
    <w:rsid w:val="00925441"/>
    <w:rsid w:val="00933204"/>
    <w:rsid w:val="00933C32"/>
    <w:rsid w:val="00934F42"/>
    <w:rsid w:val="0093789C"/>
    <w:rsid w:val="00940074"/>
    <w:rsid w:val="00943233"/>
    <w:rsid w:val="009437F9"/>
    <w:rsid w:val="00945F2B"/>
    <w:rsid w:val="0095146A"/>
    <w:rsid w:val="00951879"/>
    <w:rsid w:val="009557FE"/>
    <w:rsid w:val="009643B2"/>
    <w:rsid w:val="00964792"/>
    <w:rsid w:val="00965AEB"/>
    <w:rsid w:val="009671BC"/>
    <w:rsid w:val="00971DD5"/>
    <w:rsid w:val="00972458"/>
    <w:rsid w:val="00976025"/>
    <w:rsid w:val="0097663A"/>
    <w:rsid w:val="00976F10"/>
    <w:rsid w:val="009901C2"/>
    <w:rsid w:val="00996594"/>
    <w:rsid w:val="009A5884"/>
    <w:rsid w:val="009A661F"/>
    <w:rsid w:val="009A75ED"/>
    <w:rsid w:val="009B03AA"/>
    <w:rsid w:val="009B0C2D"/>
    <w:rsid w:val="009B40AE"/>
    <w:rsid w:val="009C016A"/>
    <w:rsid w:val="009D176F"/>
    <w:rsid w:val="009D5572"/>
    <w:rsid w:val="009E6E0E"/>
    <w:rsid w:val="009F19E9"/>
    <w:rsid w:val="009F5147"/>
    <w:rsid w:val="009F60B6"/>
    <w:rsid w:val="009F6786"/>
    <w:rsid w:val="00A0292D"/>
    <w:rsid w:val="00A0766F"/>
    <w:rsid w:val="00A0782C"/>
    <w:rsid w:val="00A11BC3"/>
    <w:rsid w:val="00A12121"/>
    <w:rsid w:val="00A1340A"/>
    <w:rsid w:val="00A15F2B"/>
    <w:rsid w:val="00A16062"/>
    <w:rsid w:val="00A2092A"/>
    <w:rsid w:val="00A26927"/>
    <w:rsid w:val="00A30145"/>
    <w:rsid w:val="00A32DF5"/>
    <w:rsid w:val="00A33AC7"/>
    <w:rsid w:val="00A33C4F"/>
    <w:rsid w:val="00A34EBC"/>
    <w:rsid w:val="00A42C9A"/>
    <w:rsid w:val="00A4322B"/>
    <w:rsid w:val="00A43F61"/>
    <w:rsid w:val="00A46593"/>
    <w:rsid w:val="00A47CF5"/>
    <w:rsid w:val="00A47EF1"/>
    <w:rsid w:val="00A505B9"/>
    <w:rsid w:val="00A538C7"/>
    <w:rsid w:val="00A551B9"/>
    <w:rsid w:val="00A566AB"/>
    <w:rsid w:val="00A5705F"/>
    <w:rsid w:val="00A607CC"/>
    <w:rsid w:val="00A61101"/>
    <w:rsid w:val="00A61EB4"/>
    <w:rsid w:val="00A641E8"/>
    <w:rsid w:val="00A66A99"/>
    <w:rsid w:val="00A6771F"/>
    <w:rsid w:val="00A71173"/>
    <w:rsid w:val="00A73261"/>
    <w:rsid w:val="00A73612"/>
    <w:rsid w:val="00A7788F"/>
    <w:rsid w:val="00A77E32"/>
    <w:rsid w:val="00A80254"/>
    <w:rsid w:val="00A80CDC"/>
    <w:rsid w:val="00A8108E"/>
    <w:rsid w:val="00A81F76"/>
    <w:rsid w:val="00A82DC7"/>
    <w:rsid w:val="00A844F6"/>
    <w:rsid w:val="00A90538"/>
    <w:rsid w:val="00A907DC"/>
    <w:rsid w:val="00A9088C"/>
    <w:rsid w:val="00A93CF3"/>
    <w:rsid w:val="00A94861"/>
    <w:rsid w:val="00A972D5"/>
    <w:rsid w:val="00AA0DEF"/>
    <w:rsid w:val="00AA3102"/>
    <w:rsid w:val="00AA4FAE"/>
    <w:rsid w:val="00AA55A7"/>
    <w:rsid w:val="00AB7530"/>
    <w:rsid w:val="00AC20E3"/>
    <w:rsid w:val="00AC6677"/>
    <w:rsid w:val="00AD1F77"/>
    <w:rsid w:val="00AD4878"/>
    <w:rsid w:val="00AD4BFF"/>
    <w:rsid w:val="00AD6973"/>
    <w:rsid w:val="00AD6C6B"/>
    <w:rsid w:val="00AE2480"/>
    <w:rsid w:val="00AE2546"/>
    <w:rsid w:val="00AE7293"/>
    <w:rsid w:val="00AF1977"/>
    <w:rsid w:val="00AF4701"/>
    <w:rsid w:val="00B00F80"/>
    <w:rsid w:val="00B044D6"/>
    <w:rsid w:val="00B04BF8"/>
    <w:rsid w:val="00B05A43"/>
    <w:rsid w:val="00B06832"/>
    <w:rsid w:val="00B06DD9"/>
    <w:rsid w:val="00B07410"/>
    <w:rsid w:val="00B14E7D"/>
    <w:rsid w:val="00B15F85"/>
    <w:rsid w:val="00B222BC"/>
    <w:rsid w:val="00B24581"/>
    <w:rsid w:val="00B24977"/>
    <w:rsid w:val="00B261D9"/>
    <w:rsid w:val="00B2680A"/>
    <w:rsid w:val="00B2686F"/>
    <w:rsid w:val="00B279FE"/>
    <w:rsid w:val="00B27FAB"/>
    <w:rsid w:val="00B30843"/>
    <w:rsid w:val="00B365C5"/>
    <w:rsid w:val="00B37E9D"/>
    <w:rsid w:val="00B446F6"/>
    <w:rsid w:val="00B45549"/>
    <w:rsid w:val="00B46A0F"/>
    <w:rsid w:val="00B52803"/>
    <w:rsid w:val="00B53294"/>
    <w:rsid w:val="00B711A0"/>
    <w:rsid w:val="00B71CBD"/>
    <w:rsid w:val="00B75ACE"/>
    <w:rsid w:val="00B76088"/>
    <w:rsid w:val="00B76FF3"/>
    <w:rsid w:val="00B77183"/>
    <w:rsid w:val="00B82363"/>
    <w:rsid w:val="00B866E5"/>
    <w:rsid w:val="00B87F31"/>
    <w:rsid w:val="00B9225A"/>
    <w:rsid w:val="00B926D0"/>
    <w:rsid w:val="00B928BA"/>
    <w:rsid w:val="00B92B66"/>
    <w:rsid w:val="00B97197"/>
    <w:rsid w:val="00BA0A11"/>
    <w:rsid w:val="00BA1E65"/>
    <w:rsid w:val="00BA25B5"/>
    <w:rsid w:val="00BA5B55"/>
    <w:rsid w:val="00BB1F3C"/>
    <w:rsid w:val="00BB3C9C"/>
    <w:rsid w:val="00BB5F21"/>
    <w:rsid w:val="00BB6189"/>
    <w:rsid w:val="00BB6597"/>
    <w:rsid w:val="00BC21B5"/>
    <w:rsid w:val="00BC4758"/>
    <w:rsid w:val="00BC509B"/>
    <w:rsid w:val="00BC5AB6"/>
    <w:rsid w:val="00BC69EB"/>
    <w:rsid w:val="00BC6B75"/>
    <w:rsid w:val="00BD0580"/>
    <w:rsid w:val="00BD5C03"/>
    <w:rsid w:val="00BD5E00"/>
    <w:rsid w:val="00BD62A5"/>
    <w:rsid w:val="00BD774E"/>
    <w:rsid w:val="00BE2463"/>
    <w:rsid w:val="00BE2E0E"/>
    <w:rsid w:val="00BE561E"/>
    <w:rsid w:val="00BF088C"/>
    <w:rsid w:val="00BF657D"/>
    <w:rsid w:val="00BF7689"/>
    <w:rsid w:val="00C05181"/>
    <w:rsid w:val="00C06295"/>
    <w:rsid w:val="00C10840"/>
    <w:rsid w:val="00C17579"/>
    <w:rsid w:val="00C20E30"/>
    <w:rsid w:val="00C228E2"/>
    <w:rsid w:val="00C2705C"/>
    <w:rsid w:val="00C31FC0"/>
    <w:rsid w:val="00C33460"/>
    <w:rsid w:val="00C3641C"/>
    <w:rsid w:val="00C414F8"/>
    <w:rsid w:val="00C43080"/>
    <w:rsid w:val="00C43635"/>
    <w:rsid w:val="00C44C77"/>
    <w:rsid w:val="00C47DEC"/>
    <w:rsid w:val="00C5001B"/>
    <w:rsid w:val="00C523E9"/>
    <w:rsid w:val="00C551A3"/>
    <w:rsid w:val="00C60BCD"/>
    <w:rsid w:val="00C66AE3"/>
    <w:rsid w:val="00C704FB"/>
    <w:rsid w:val="00C70FAA"/>
    <w:rsid w:val="00C720FD"/>
    <w:rsid w:val="00C76434"/>
    <w:rsid w:val="00C766A3"/>
    <w:rsid w:val="00C77633"/>
    <w:rsid w:val="00C80C86"/>
    <w:rsid w:val="00C82B89"/>
    <w:rsid w:val="00C855C0"/>
    <w:rsid w:val="00C86217"/>
    <w:rsid w:val="00C96DD3"/>
    <w:rsid w:val="00CA133E"/>
    <w:rsid w:val="00CA5A03"/>
    <w:rsid w:val="00CA5C88"/>
    <w:rsid w:val="00CB077F"/>
    <w:rsid w:val="00CB392C"/>
    <w:rsid w:val="00CB6A29"/>
    <w:rsid w:val="00CD32F9"/>
    <w:rsid w:val="00CD5FA9"/>
    <w:rsid w:val="00CD7798"/>
    <w:rsid w:val="00CE088A"/>
    <w:rsid w:val="00CF0D88"/>
    <w:rsid w:val="00CF11F4"/>
    <w:rsid w:val="00CF234A"/>
    <w:rsid w:val="00CF3BEB"/>
    <w:rsid w:val="00CF3FDC"/>
    <w:rsid w:val="00CF4F27"/>
    <w:rsid w:val="00CF6496"/>
    <w:rsid w:val="00D00238"/>
    <w:rsid w:val="00D00521"/>
    <w:rsid w:val="00D00A10"/>
    <w:rsid w:val="00D03501"/>
    <w:rsid w:val="00D04020"/>
    <w:rsid w:val="00D05273"/>
    <w:rsid w:val="00D11BEE"/>
    <w:rsid w:val="00D133C5"/>
    <w:rsid w:val="00D1646E"/>
    <w:rsid w:val="00D211F9"/>
    <w:rsid w:val="00D21407"/>
    <w:rsid w:val="00D2272D"/>
    <w:rsid w:val="00D259F9"/>
    <w:rsid w:val="00D25A60"/>
    <w:rsid w:val="00D26326"/>
    <w:rsid w:val="00D30539"/>
    <w:rsid w:val="00D32558"/>
    <w:rsid w:val="00D329F2"/>
    <w:rsid w:val="00D3500A"/>
    <w:rsid w:val="00D35273"/>
    <w:rsid w:val="00D37D34"/>
    <w:rsid w:val="00D445F6"/>
    <w:rsid w:val="00D457CF"/>
    <w:rsid w:val="00D47CDF"/>
    <w:rsid w:val="00D507BF"/>
    <w:rsid w:val="00D542E0"/>
    <w:rsid w:val="00D54739"/>
    <w:rsid w:val="00D5570F"/>
    <w:rsid w:val="00D5614D"/>
    <w:rsid w:val="00D60292"/>
    <w:rsid w:val="00D60616"/>
    <w:rsid w:val="00D67879"/>
    <w:rsid w:val="00D737FC"/>
    <w:rsid w:val="00D754EC"/>
    <w:rsid w:val="00D77EF9"/>
    <w:rsid w:val="00D80E7E"/>
    <w:rsid w:val="00D81C61"/>
    <w:rsid w:val="00D827D3"/>
    <w:rsid w:val="00D82A35"/>
    <w:rsid w:val="00D83678"/>
    <w:rsid w:val="00D85841"/>
    <w:rsid w:val="00D85970"/>
    <w:rsid w:val="00D87922"/>
    <w:rsid w:val="00D90D63"/>
    <w:rsid w:val="00D953D1"/>
    <w:rsid w:val="00D95824"/>
    <w:rsid w:val="00DA0DFA"/>
    <w:rsid w:val="00DA1536"/>
    <w:rsid w:val="00DA2783"/>
    <w:rsid w:val="00DA2793"/>
    <w:rsid w:val="00DA4336"/>
    <w:rsid w:val="00DB0A21"/>
    <w:rsid w:val="00DB1DEF"/>
    <w:rsid w:val="00DC085F"/>
    <w:rsid w:val="00DC4BAF"/>
    <w:rsid w:val="00DC4F71"/>
    <w:rsid w:val="00DD2021"/>
    <w:rsid w:val="00DD31D4"/>
    <w:rsid w:val="00DD3B3F"/>
    <w:rsid w:val="00DD5A83"/>
    <w:rsid w:val="00DD7675"/>
    <w:rsid w:val="00DE0EBF"/>
    <w:rsid w:val="00DE10A0"/>
    <w:rsid w:val="00DE67DA"/>
    <w:rsid w:val="00DF307F"/>
    <w:rsid w:val="00DF43D1"/>
    <w:rsid w:val="00DF4AF1"/>
    <w:rsid w:val="00DF736D"/>
    <w:rsid w:val="00E01960"/>
    <w:rsid w:val="00E03A88"/>
    <w:rsid w:val="00E05BD7"/>
    <w:rsid w:val="00E076B1"/>
    <w:rsid w:val="00E15F7F"/>
    <w:rsid w:val="00E24E71"/>
    <w:rsid w:val="00E25EB8"/>
    <w:rsid w:val="00E2697F"/>
    <w:rsid w:val="00E27A63"/>
    <w:rsid w:val="00E27B4D"/>
    <w:rsid w:val="00E33158"/>
    <w:rsid w:val="00E37CF0"/>
    <w:rsid w:val="00E436BB"/>
    <w:rsid w:val="00E4775C"/>
    <w:rsid w:val="00E506DE"/>
    <w:rsid w:val="00E52F00"/>
    <w:rsid w:val="00E54F7D"/>
    <w:rsid w:val="00E60045"/>
    <w:rsid w:val="00E61B96"/>
    <w:rsid w:val="00E74472"/>
    <w:rsid w:val="00E748C3"/>
    <w:rsid w:val="00E74C1D"/>
    <w:rsid w:val="00E74C9B"/>
    <w:rsid w:val="00E756ED"/>
    <w:rsid w:val="00E808C8"/>
    <w:rsid w:val="00E815A5"/>
    <w:rsid w:val="00E8375F"/>
    <w:rsid w:val="00E84914"/>
    <w:rsid w:val="00E87C54"/>
    <w:rsid w:val="00E97346"/>
    <w:rsid w:val="00EA0965"/>
    <w:rsid w:val="00EA31E0"/>
    <w:rsid w:val="00EA4962"/>
    <w:rsid w:val="00EA7FFB"/>
    <w:rsid w:val="00EB5D47"/>
    <w:rsid w:val="00EC0174"/>
    <w:rsid w:val="00EC12C1"/>
    <w:rsid w:val="00EC155A"/>
    <w:rsid w:val="00EC38F2"/>
    <w:rsid w:val="00EC7CB5"/>
    <w:rsid w:val="00ED16C5"/>
    <w:rsid w:val="00ED26CB"/>
    <w:rsid w:val="00EE0486"/>
    <w:rsid w:val="00EE3079"/>
    <w:rsid w:val="00EE4D63"/>
    <w:rsid w:val="00EF3545"/>
    <w:rsid w:val="00EF4AB5"/>
    <w:rsid w:val="00F107D4"/>
    <w:rsid w:val="00F125EE"/>
    <w:rsid w:val="00F13DD2"/>
    <w:rsid w:val="00F150ED"/>
    <w:rsid w:val="00F1564D"/>
    <w:rsid w:val="00F15F3E"/>
    <w:rsid w:val="00F2021C"/>
    <w:rsid w:val="00F20A15"/>
    <w:rsid w:val="00F2168B"/>
    <w:rsid w:val="00F259CC"/>
    <w:rsid w:val="00F305ED"/>
    <w:rsid w:val="00F3168D"/>
    <w:rsid w:val="00F3524B"/>
    <w:rsid w:val="00F40619"/>
    <w:rsid w:val="00F40CC8"/>
    <w:rsid w:val="00F462D6"/>
    <w:rsid w:val="00F475A8"/>
    <w:rsid w:val="00F50CBB"/>
    <w:rsid w:val="00F55776"/>
    <w:rsid w:val="00F560D5"/>
    <w:rsid w:val="00F572E1"/>
    <w:rsid w:val="00F5749B"/>
    <w:rsid w:val="00F62216"/>
    <w:rsid w:val="00F66CB3"/>
    <w:rsid w:val="00F672CC"/>
    <w:rsid w:val="00F71DF3"/>
    <w:rsid w:val="00F72908"/>
    <w:rsid w:val="00F75E1B"/>
    <w:rsid w:val="00F840DA"/>
    <w:rsid w:val="00F91D9A"/>
    <w:rsid w:val="00F91E2F"/>
    <w:rsid w:val="00FA239E"/>
    <w:rsid w:val="00FA4149"/>
    <w:rsid w:val="00FB287E"/>
    <w:rsid w:val="00FB29B4"/>
    <w:rsid w:val="00FB324D"/>
    <w:rsid w:val="00FB3DAE"/>
    <w:rsid w:val="00FB52F5"/>
    <w:rsid w:val="00FC6676"/>
    <w:rsid w:val="00FD633F"/>
    <w:rsid w:val="00FD6BEA"/>
    <w:rsid w:val="00FE1C22"/>
    <w:rsid w:val="00FE22EE"/>
    <w:rsid w:val="00FE3259"/>
    <w:rsid w:val="00FE39C1"/>
    <w:rsid w:val="00FE39D6"/>
    <w:rsid w:val="00FE63D1"/>
    <w:rsid w:val="00FF058F"/>
    <w:rsid w:val="00FF19A0"/>
    <w:rsid w:val="00FF2291"/>
    <w:rsid w:val="00FF4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2C140"/>
  <w15:chartTrackingRefBased/>
  <w15:docId w15:val="{7C20BE39-1647-4A03-90F5-F9407E959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1C30CB"/>
    <w:pPr>
      <w:spacing w:after="0" w:line="240" w:lineRule="auto"/>
    </w:pPr>
    <w:rPr>
      <w:rFonts w:ascii="Calibri" w:eastAsia="Times New Roman" w:hAnsi="Calibri" w:cs="Times New Roman"/>
      <w:sz w:val="20"/>
      <w:szCs w:val="20"/>
      <w:lang w:val="nl-NL" w:eastAsia="nl-NL"/>
    </w:rPr>
  </w:style>
  <w:style w:type="character" w:customStyle="1" w:styleId="FootnoteTextChar">
    <w:name w:val="Footnote Text Char"/>
    <w:basedOn w:val="DefaultParagraphFont"/>
    <w:link w:val="FootnoteText"/>
    <w:uiPriority w:val="99"/>
    <w:rsid w:val="001C30CB"/>
    <w:rPr>
      <w:rFonts w:ascii="Calibri" w:eastAsia="Times New Roman" w:hAnsi="Calibri" w:cs="Times New Roman"/>
      <w:sz w:val="20"/>
      <w:szCs w:val="20"/>
      <w:lang w:val="nl-NL" w:eastAsia="nl-NL"/>
    </w:rPr>
  </w:style>
  <w:style w:type="character" w:styleId="FootnoteReference">
    <w:name w:val="footnote reference"/>
    <w:basedOn w:val="DefaultParagraphFont"/>
    <w:uiPriority w:val="99"/>
    <w:rsid w:val="001C30CB"/>
    <w:rPr>
      <w:rFonts w:cs="Times New Roman"/>
      <w:vertAlign w:val="superscript"/>
    </w:rPr>
  </w:style>
  <w:style w:type="paragraph" w:styleId="ListParagraph">
    <w:name w:val="List Paragraph"/>
    <w:basedOn w:val="Normal"/>
    <w:uiPriority w:val="34"/>
    <w:qFormat/>
    <w:rsid w:val="001C30CB"/>
    <w:pPr>
      <w:spacing w:after="200" w:line="276" w:lineRule="auto"/>
      <w:ind w:left="720"/>
      <w:contextualSpacing/>
    </w:pPr>
    <w:rPr>
      <w:rFonts w:eastAsiaTheme="minorEastAsia"/>
      <w:lang w:eastAsia="zh-CN"/>
    </w:rPr>
  </w:style>
  <w:style w:type="paragraph" w:customStyle="1" w:styleId="EndNoteBibliographyTitle">
    <w:name w:val="EndNote Bibliography Title"/>
    <w:basedOn w:val="Normal"/>
    <w:link w:val="EndNoteBibliographyTitleChar"/>
    <w:rsid w:val="00B9225A"/>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9225A"/>
    <w:rPr>
      <w:rFonts w:ascii="Calibri" w:hAnsi="Calibri"/>
      <w:noProof/>
    </w:rPr>
  </w:style>
  <w:style w:type="paragraph" w:customStyle="1" w:styleId="EndNoteBibliography">
    <w:name w:val="EndNote Bibliography"/>
    <w:basedOn w:val="Normal"/>
    <w:link w:val="EndNoteBibliographyChar"/>
    <w:rsid w:val="00B9225A"/>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B9225A"/>
    <w:rPr>
      <w:rFonts w:ascii="Calibri" w:hAnsi="Calibri"/>
      <w:noProof/>
    </w:rPr>
  </w:style>
  <w:style w:type="paragraph" w:styleId="BodyText">
    <w:name w:val="Body Text"/>
    <w:basedOn w:val="Normal"/>
    <w:link w:val="BodyTextChar"/>
    <w:uiPriority w:val="1"/>
    <w:qFormat/>
    <w:rsid w:val="00E74C9B"/>
    <w:pPr>
      <w:widowControl w:val="0"/>
      <w:spacing w:after="0" w:line="240" w:lineRule="auto"/>
      <w:ind w:left="119"/>
    </w:pPr>
    <w:rPr>
      <w:rFonts w:ascii="Arial" w:eastAsia="Arial" w:hAnsi="Arial" w:cs="Arial"/>
      <w:sz w:val="24"/>
      <w:szCs w:val="24"/>
    </w:rPr>
  </w:style>
  <w:style w:type="character" w:customStyle="1" w:styleId="BodyTextChar">
    <w:name w:val="Body Text Char"/>
    <w:basedOn w:val="DefaultParagraphFont"/>
    <w:link w:val="BodyText"/>
    <w:uiPriority w:val="1"/>
    <w:rsid w:val="00E74C9B"/>
    <w:rPr>
      <w:rFonts w:ascii="Arial" w:eastAsia="Arial" w:hAnsi="Arial" w:cs="Arial"/>
      <w:sz w:val="24"/>
      <w:szCs w:val="24"/>
    </w:rPr>
  </w:style>
  <w:style w:type="paragraph" w:styleId="Header">
    <w:name w:val="header"/>
    <w:basedOn w:val="Normal"/>
    <w:link w:val="HeaderChar"/>
    <w:uiPriority w:val="99"/>
    <w:unhideWhenUsed/>
    <w:rsid w:val="00083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C7E"/>
  </w:style>
  <w:style w:type="paragraph" w:styleId="Footer">
    <w:name w:val="footer"/>
    <w:basedOn w:val="Normal"/>
    <w:link w:val="FooterChar"/>
    <w:uiPriority w:val="99"/>
    <w:unhideWhenUsed/>
    <w:rsid w:val="00083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C7E"/>
  </w:style>
  <w:style w:type="table" w:styleId="TableGrid">
    <w:name w:val="Table Grid"/>
    <w:basedOn w:val="TableNormal"/>
    <w:uiPriority w:val="39"/>
    <w:rsid w:val="005C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55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572"/>
    <w:rPr>
      <w:rFonts w:ascii="Segoe UI" w:hAnsi="Segoe UI" w:cs="Segoe UI"/>
      <w:sz w:val="18"/>
      <w:szCs w:val="18"/>
    </w:rPr>
  </w:style>
  <w:style w:type="character" w:styleId="CommentReference">
    <w:name w:val="annotation reference"/>
    <w:basedOn w:val="DefaultParagraphFont"/>
    <w:uiPriority w:val="99"/>
    <w:semiHidden/>
    <w:unhideWhenUsed/>
    <w:rsid w:val="005137A9"/>
    <w:rPr>
      <w:sz w:val="16"/>
      <w:szCs w:val="16"/>
    </w:rPr>
  </w:style>
  <w:style w:type="paragraph" w:styleId="CommentText">
    <w:name w:val="annotation text"/>
    <w:basedOn w:val="Normal"/>
    <w:link w:val="CommentTextChar"/>
    <w:uiPriority w:val="99"/>
    <w:semiHidden/>
    <w:unhideWhenUsed/>
    <w:rsid w:val="005137A9"/>
    <w:pPr>
      <w:spacing w:line="240" w:lineRule="auto"/>
    </w:pPr>
    <w:rPr>
      <w:sz w:val="20"/>
      <w:szCs w:val="20"/>
    </w:rPr>
  </w:style>
  <w:style w:type="character" w:customStyle="1" w:styleId="CommentTextChar">
    <w:name w:val="Comment Text Char"/>
    <w:basedOn w:val="DefaultParagraphFont"/>
    <w:link w:val="CommentText"/>
    <w:uiPriority w:val="99"/>
    <w:semiHidden/>
    <w:rsid w:val="005137A9"/>
    <w:rPr>
      <w:sz w:val="20"/>
      <w:szCs w:val="20"/>
    </w:rPr>
  </w:style>
  <w:style w:type="paragraph" w:styleId="CommentSubject">
    <w:name w:val="annotation subject"/>
    <w:basedOn w:val="CommentText"/>
    <w:next w:val="CommentText"/>
    <w:link w:val="CommentSubjectChar"/>
    <w:uiPriority w:val="99"/>
    <w:semiHidden/>
    <w:unhideWhenUsed/>
    <w:rsid w:val="005137A9"/>
    <w:rPr>
      <w:b/>
      <w:bCs/>
    </w:rPr>
  </w:style>
  <w:style w:type="character" w:customStyle="1" w:styleId="CommentSubjectChar">
    <w:name w:val="Comment Subject Char"/>
    <w:basedOn w:val="CommentTextChar"/>
    <w:link w:val="CommentSubject"/>
    <w:uiPriority w:val="99"/>
    <w:semiHidden/>
    <w:rsid w:val="005137A9"/>
    <w:rPr>
      <w:b/>
      <w:bCs/>
      <w:sz w:val="20"/>
      <w:szCs w:val="20"/>
    </w:rPr>
  </w:style>
  <w:style w:type="character" w:styleId="Hyperlink">
    <w:name w:val="Hyperlink"/>
    <w:basedOn w:val="DefaultParagraphFont"/>
    <w:uiPriority w:val="99"/>
    <w:unhideWhenUsed/>
    <w:rsid w:val="00AD48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39642">
      <w:bodyDiv w:val="1"/>
      <w:marLeft w:val="0"/>
      <w:marRight w:val="0"/>
      <w:marTop w:val="0"/>
      <w:marBottom w:val="0"/>
      <w:divBdr>
        <w:top w:val="none" w:sz="0" w:space="0" w:color="auto"/>
        <w:left w:val="none" w:sz="0" w:space="0" w:color="auto"/>
        <w:bottom w:val="none" w:sz="0" w:space="0" w:color="auto"/>
        <w:right w:val="none" w:sz="0" w:space="0" w:color="auto"/>
      </w:divBdr>
    </w:div>
    <w:div w:id="189609659">
      <w:bodyDiv w:val="1"/>
      <w:marLeft w:val="0"/>
      <w:marRight w:val="0"/>
      <w:marTop w:val="0"/>
      <w:marBottom w:val="0"/>
      <w:divBdr>
        <w:top w:val="none" w:sz="0" w:space="0" w:color="auto"/>
        <w:left w:val="none" w:sz="0" w:space="0" w:color="auto"/>
        <w:bottom w:val="none" w:sz="0" w:space="0" w:color="auto"/>
        <w:right w:val="none" w:sz="0" w:space="0" w:color="auto"/>
      </w:divBdr>
    </w:div>
    <w:div w:id="236594216">
      <w:bodyDiv w:val="1"/>
      <w:marLeft w:val="0"/>
      <w:marRight w:val="0"/>
      <w:marTop w:val="0"/>
      <w:marBottom w:val="0"/>
      <w:divBdr>
        <w:top w:val="none" w:sz="0" w:space="0" w:color="auto"/>
        <w:left w:val="none" w:sz="0" w:space="0" w:color="auto"/>
        <w:bottom w:val="none" w:sz="0" w:space="0" w:color="auto"/>
        <w:right w:val="none" w:sz="0" w:space="0" w:color="auto"/>
      </w:divBdr>
    </w:div>
    <w:div w:id="242570403">
      <w:bodyDiv w:val="1"/>
      <w:marLeft w:val="0"/>
      <w:marRight w:val="0"/>
      <w:marTop w:val="0"/>
      <w:marBottom w:val="0"/>
      <w:divBdr>
        <w:top w:val="none" w:sz="0" w:space="0" w:color="auto"/>
        <w:left w:val="none" w:sz="0" w:space="0" w:color="auto"/>
        <w:bottom w:val="none" w:sz="0" w:space="0" w:color="auto"/>
        <w:right w:val="none" w:sz="0" w:space="0" w:color="auto"/>
      </w:divBdr>
    </w:div>
    <w:div w:id="267933257">
      <w:bodyDiv w:val="1"/>
      <w:marLeft w:val="0"/>
      <w:marRight w:val="0"/>
      <w:marTop w:val="0"/>
      <w:marBottom w:val="0"/>
      <w:divBdr>
        <w:top w:val="none" w:sz="0" w:space="0" w:color="auto"/>
        <w:left w:val="none" w:sz="0" w:space="0" w:color="auto"/>
        <w:bottom w:val="none" w:sz="0" w:space="0" w:color="auto"/>
        <w:right w:val="none" w:sz="0" w:space="0" w:color="auto"/>
      </w:divBdr>
    </w:div>
    <w:div w:id="366685427">
      <w:bodyDiv w:val="1"/>
      <w:marLeft w:val="0"/>
      <w:marRight w:val="0"/>
      <w:marTop w:val="0"/>
      <w:marBottom w:val="0"/>
      <w:divBdr>
        <w:top w:val="none" w:sz="0" w:space="0" w:color="auto"/>
        <w:left w:val="none" w:sz="0" w:space="0" w:color="auto"/>
        <w:bottom w:val="none" w:sz="0" w:space="0" w:color="auto"/>
        <w:right w:val="none" w:sz="0" w:space="0" w:color="auto"/>
      </w:divBdr>
    </w:div>
    <w:div w:id="497965320">
      <w:bodyDiv w:val="1"/>
      <w:marLeft w:val="0"/>
      <w:marRight w:val="0"/>
      <w:marTop w:val="0"/>
      <w:marBottom w:val="0"/>
      <w:divBdr>
        <w:top w:val="none" w:sz="0" w:space="0" w:color="auto"/>
        <w:left w:val="none" w:sz="0" w:space="0" w:color="auto"/>
        <w:bottom w:val="none" w:sz="0" w:space="0" w:color="auto"/>
        <w:right w:val="none" w:sz="0" w:space="0" w:color="auto"/>
      </w:divBdr>
    </w:div>
    <w:div w:id="521818732">
      <w:bodyDiv w:val="1"/>
      <w:marLeft w:val="0"/>
      <w:marRight w:val="0"/>
      <w:marTop w:val="0"/>
      <w:marBottom w:val="0"/>
      <w:divBdr>
        <w:top w:val="none" w:sz="0" w:space="0" w:color="auto"/>
        <w:left w:val="none" w:sz="0" w:space="0" w:color="auto"/>
        <w:bottom w:val="none" w:sz="0" w:space="0" w:color="auto"/>
        <w:right w:val="none" w:sz="0" w:space="0" w:color="auto"/>
      </w:divBdr>
    </w:div>
    <w:div w:id="571545858">
      <w:bodyDiv w:val="1"/>
      <w:marLeft w:val="0"/>
      <w:marRight w:val="0"/>
      <w:marTop w:val="0"/>
      <w:marBottom w:val="0"/>
      <w:divBdr>
        <w:top w:val="none" w:sz="0" w:space="0" w:color="auto"/>
        <w:left w:val="none" w:sz="0" w:space="0" w:color="auto"/>
        <w:bottom w:val="none" w:sz="0" w:space="0" w:color="auto"/>
        <w:right w:val="none" w:sz="0" w:space="0" w:color="auto"/>
      </w:divBdr>
    </w:div>
    <w:div w:id="674379940">
      <w:bodyDiv w:val="1"/>
      <w:marLeft w:val="0"/>
      <w:marRight w:val="0"/>
      <w:marTop w:val="0"/>
      <w:marBottom w:val="0"/>
      <w:divBdr>
        <w:top w:val="none" w:sz="0" w:space="0" w:color="auto"/>
        <w:left w:val="none" w:sz="0" w:space="0" w:color="auto"/>
        <w:bottom w:val="none" w:sz="0" w:space="0" w:color="auto"/>
        <w:right w:val="none" w:sz="0" w:space="0" w:color="auto"/>
      </w:divBdr>
    </w:div>
    <w:div w:id="738790294">
      <w:bodyDiv w:val="1"/>
      <w:marLeft w:val="0"/>
      <w:marRight w:val="0"/>
      <w:marTop w:val="0"/>
      <w:marBottom w:val="0"/>
      <w:divBdr>
        <w:top w:val="none" w:sz="0" w:space="0" w:color="auto"/>
        <w:left w:val="none" w:sz="0" w:space="0" w:color="auto"/>
        <w:bottom w:val="none" w:sz="0" w:space="0" w:color="auto"/>
        <w:right w:val="none" w:sz="0" w:space="0" w:color="auto"/>
      </w:divBdr>
    </w:div>
    <w:div w:id="876241758">
      <w:bodyDiv w:val="1"/>
      <w:marLeft w:val="0"/>
      <w:marRight w:val="0"/>
      <w:marTop w:val="0"/>
      <w:marBottom w:val="0"/>
      <w:divBdr>
        <w:top w:val="none" w:sz="0" w:space="0" w:color="auto"/>
        <w:left w:val="none" w:sz="0" w:space="0" w:color="auto"/>
        <w:bottom w:val="none" w:sz="0" w:space="0" w:color="auto"/>
        <w:right w:val="none" w:sz="0" w:space="0" w:color="auto"/>
      </w:divBdr>
    </w:div>
    <w:div w:id="900404456">
      <w:bodyDiv w:val="1"/>
      <w:marLeft w:val="0"/>
      <w:marRight w:val="0"/>
      <w:marTop w:val="0"/>
      <w:marBottom w:val="0"/>
      <w:divBdr>
        <w:top w:val="none" w:sz="0" w:space="0" w:color="auto"/>
        <w:left w:val="none" w:sz="0" w:space="0" w:color="auto"/>
        <w:bottom w:val="none" w:sz="0" w:space="0" w:color="auto"/>
        <w:right w:val="none" w:sz="0" w:space="0" w:color="auto"/>
      </w:divBdr>
    </w:div>
    <w:div w:id="930966627">
      <w:bodyDiv w:val="1"/>
      <w:marLeft w:val="0"/>
      <w:marRight w:val="0"/>
      <w:marTop w:val="0"/>
      <w:marBottom w:val="0"/>
      <w:divBdr>
        <w:top w:val="none" w:sz="0" w:space="0" w:color="auto"/>
        <w:left w:val="none" w:sz="0" w:space="0" w:color="auto"/>
        <w:bottom w:val="none" w:sz="0" w:space="0" w:color="auto"/>
        <w:right w:val="none" w:sz="0" w:space="0" w:color="auto"/>
      </w:divBdr>
    </w:div>
    <w:div w:id="969822784">
      <w:bodyDiv w:val="1"/>
      <w:marLeft w:val="0"/>
      <w:marRight w:val="0"/>
      <w:marTop w:val="0"/>
      <w:marBottom w:val="0"/>
      <w:divBdr>
        <w:top w:val="none" w:sz="0" w:space="0" w:color="auto"/>
        <w:left w:val="none" w:sz="0" w:space="0" w:color="auto"/>
        <w:bottom w:val="none" w:sz="0" w:space="0" w:color="auto"/>
        <w:right w:val="none" w:sz="0" w:space="0" w:color="auto"/>
      </w:divBdr>
    </w:div>
    <w:div w:id="1019937848">
      <w:bodyDiv w:val="1"/>
      <w:marLeft w:val="0"/>
      <w:marRight w:val="0"/>
      <w:marTop w:val="0"/>
      <w:marBottom w:val="0"/>
      <w:divBdr>
        <w:top w:val="none" w:sz="0" w:space="0" w:color="auto"/>
        <w:left w:val="none" w:sz="0" w:space="0" w:color="auto"/>
        <w:bottom w:val="none" w:sz="0" w:space="0" w:color="auto"/>
        <w:right w:val="none" w:sz="0" w:space="0" w:color="auto"/>
      </w:divBdr>
    </w:div>
    <w:div w:id="1063333421">
      <w:bodyDiv w:val="1"/>
      <w:marLeft w:val="0"/>
      <w:marRight w:val="0"/>
      <w:marTop w:val="0"/>
      <w:marBottom w:val="0"/>
      <w:divBdr>
        <w:top w:val="none" w:sz="0" w:space="0" w:color="auto"/>
        <w:left w:val="none" w:sz="0" w:space="0" w:color="auto"/>
        <w:bottom w:val="none" w:sz="0" w:space="0" w:color="auto"/>
        <w:right w:val="none" w:sz="0" w:space="0" w:color="auto"/>
      </w:divBdr>
    </w:div>
    <w:div w:id="1152986814">
      <w:bodyDiv w:val="1"/>
      <w:marLeft w:val="0"/>
      <w:marRight w:val="0"/>
      <w:marTop w:val="0"/>
      <w:marBottom w:val="0"/>
      <w:divBdr>
        <w:top w:val="none" w:sz="0" w:space="0" w:color="auto"/>
        <w:left w:val="none" w:sz="0" w:space="0" w:color="auto"/>
        <w:bottom w:val="none" w:sz="0" w:space="0" w:color="auto"/>
        <w:right w:val="none" w:sz="0" w:space="0" w:color="auto"/>
      </w:divBdr>
    </w:div>
    <w:div w:id="1161503226">
      <w:bodyDiv w:val="1"/>
      <w:marLeft w:val="0"/>
      <w:marRight w:val="0"/>
      <w:marTop w:val="0"/>
      <w:marBottom w:val="0"/>
      <w:divBdr>
        <w:top w:val="none" w:sz="0" w:space="0" w:color="auto"/>
        <w:left w:val="none" w:sz="0" w:space="0" w:color="auto"/>
        <w:bottom w:val="none" w:sz="0" w:space="0" w:color="auto"/>
        <w:right w:val="none" w:sz="0" w:space="0" w:color="auto"/>
      </w:divBdr>
    </w:div>
    <w:div w:id="1238707678">
      <w:bodyDiv w:val="1"/>
      <w:marLeft w:val="0"/>
      <w:marRight w:val="0"/>
      <w:marTop w:val="0"/>
      <w:marBottom w:val="0"/>
      <w:divBdr>
        <w:top w:val="none" w:sz="0" w:space="0" w:color="auto"/>
        <w:left w:val="none" w:sz="0" w:space="0" w:color="auto"/>
        <w:bottom w:val="none" w:sz="0" w:space="0" w:color="auto"/>
        <w:right w:val="none" w:sz="0" w:space="0" w:color="auto"/>
      </w:divBdr>
    </w:div>
    <w:div w:id="1247615938">
      <w:bodyDiv w:val="1"/>
      <w:marLeft w:val="0"/>
      <w:marRight w:val="0"/>
      <w:marTop w:val="0"/>
      <w:marBottom w:val="0"/>
      <w:divBdr>
        <w:top w:val="none" w:sz="0" w:space="0" w:color="auto"/>
        <w:left w:val="none" w:sz="0" w:space="0" w:color="auto"/>
        <w:bottom w:val="none" w:sz="0" w:space="0" w:color="auto"/>
        <w:right w:val="none" w:sz="0" w:space="0" w:color="auto"/>
      </w:divBdr>
    </w:div>
    <w:div w:id="1284925502">
      <w:bodyDiv w:val="1"/>
      <w:marLeft w:val="0"/>
      <w:marRight w:val="0"/>
      <w:marTop w:val="0"/>
      <w:marBottom w:val="0"/>
      <w:divBdr>
        <w:top w:val="none" w:sz="0" w:space="0" w:color="auto"/>
        <w:left w:val="none" w:sz="0" w:space="0" w:color="auto"/>
        <w:bottom w:val="none" w:sz="0" w:space="0" w:color="auto"/>
        <w:right w:val="none" w:sz="0" w:space="0" w:color="auto"/>
      </w:divBdr>
    </w:div>
    <w:div w:id="1445155292">
      <w:bodyDiv w:val="1"/>
      <w:marLeft w:val="0"/>
      <w:marRight w:val="0"/>
      <w:marTop w:val="0"/>
      <w:marBottom w:val="0"/>
      <w:divBdr>
        <w:top w:val="none" w:sz="0" w:space="0" w:color="auto"/>
        <w:left w:val="none" w:sz="0" w:space="0" w:color="auto"/>
        <w:bottom w:val="none" w:sz="0" w:space="0" w:color="auto"/>
        <w:right w:val="none" w:sz="0" w:space="0" w:color="auto"/>
      </w:divBdr>
    </w:div>
    <w:div w:id="1470514410">
      <w:bodyDiv w:val="1"/>
      <w:marLeft w:val="0"/>
      <w:marRight w:val="0"/>
      <w:marTop w:val="0"/>
      <w:marBottom w:val="0"/>
      <w:divBdr>
        <w:top w:val="none" w:sz="0" w:space="0" w:color="auto"/>
        <w:left w:val="none" w:sz="0" w:space="0" w:color="auto"/>
        <w:bottom w:val="none" w:sz="0" w:space="0" w:color="auto"/>
        <w:right w:val="none" w:sz="0" w:space="0" w:color="auto"/>
      </w:divBdr>
    </w:div>
    <w:div w:id="1508906550">
      <w:bodyDiv w:val="1"/>
      <w:marLeft w:val="0"/>
      <w:marRight w:val="0"/>
      <w:marTop w:val="0"/>
      <w:marBottom w:val="0"/>
      <w:divBdr>
        <w:top w:val="none" w:sz="0" w:space="0" w:color="auto"/>
        <w:left w:val="none" w:sz="0" w:space="0" w:color="auto"/>
        <w:bottom w:val="none" w:sz="0" w:space="0" w:color="auto"/>
        <w:right w:val="none" w:sz="0" w:space="0" w:color="auto"/>
      </w:divBdr>
    </w:div>
    <w:div w:id="1522669257">
      <w:bodyDiv w:val="1"/>
      <w:marLeft w:val="0"/>
      <w:marRight w:val="0"/>
      <w:marTop w:val="0"/>
      <w:marBottom w:val="0"/>
      <w:divBdr>
        <w:top w:val="none" w:sz="0" w:space="0" w:color="auto"/>
        <w:left w:val="none" w:sz="0" w:space="0" w:color="auto"/>
        <w:bottom w:val="none" w:sz="0" w:space="0" w:color="auto"/>
        <w:right w:val="none" w:sz="0" w:space="0" w:color="auto"/>
      </w:divBdr>
    </w:div>
    <w:div w:id="1529877767">
      <w:bodyDiv w:val="1"/>
      <w:marLeft w:val="0"/>
      <w:marRight w:val="0"/>
      <w:marTop w:val="0"/>
      <w:marBottom w:val="0"/>
      <w:divBdr>
        <w:top w:val="none" w:sz="0" w:space="0" w:color="auto"/>
        <w:left w:val="none" w:sz="0" w:space="0" w:color="auto"/>
        <w:bottom w:val="none" w:sz="0" w:space="0" w:color="auto"/>
        <w:right w:val="none" w:sz="0" w:space="0" w:color="auto"/>
      </w:divBdr>
    </w:div>
    <w:div w:id="1533034750">
      <w:bodyDiv w:val="1"/>
      <w:marLeft w:val="0"/>
      <w:marRight w:val="0"/>
      <w:marTop w:val="0"/>
      <w:marBottom w:val="0"/>
      <w:divBdr>
        <w:top w:val="none" w:sz="0" w:space="0" w:color="auto"/>
        <w:left w:val="none" w:sz="0" w:space="0" w:color="auto"/>
        <w:bottom w:val="none" w:sz="0" w:space="0" w:color="auto"/>
        <w:right w:val="none" w:sz="0" w:space="0" w:color="auto"/>
      </w:divBdr>
    </w:div>
    <w:div w:id="1544946411">
      <w:bodyDiv w:val="1"/>
      <w:marLeft w:val="0"/>
      <w:marRight w:val="0"/>
      <w:marTop w:val="0"/>
      <w:marBottom w:val="0"/>
      <w:divBdr>
        <w:top w:val="none" w:sz="0" w:space="0" w:color="auto"/>
        <w:left w:val="none" w:sz="0" w:space="0" w:color="auto"/>
        <w:bottom w:val="none" w:sz="0" w:space="0" w:color="auto"/>
        <w:right w:val="none" w:sz="0" w:space="0" w:color="auto"/>
      </w:divBdr>
    </w:div>
    <w:div w:id="1620649453">
      <w:bodyDiv w:val="1"/>
      <w:marLeft w:val="0"/>
      <w:marRight w:val="0"/>
      <w:marTop w:val="0"/>
      <w:marBottom w:val="0"/>
      <w:divBdr>
        <w:top w:val="none" w:sz="0" w:space="0" w:color="auto"/>
        <w:left w:val="none" w:sz="0" w:space="0" w:color="auto"/>
        <w:bottom w:val="none" w:sz="0" w:space="0" w:color="auto"/>
        <w:right w:val="none" w:sz="0" w:space="0" w:color="auto"/>
      </w:divBdr>
    </w:div>
    <w:div w:id="1708212249">
      <w:bodyDiv w:val="1"/>
      <w:marLeft w:val="0"/>
      <w:marRight w:val="0"/>
      <w:marTop w:val="0"/>
      <w:marBottom w:val="0"/>
      <w:divBdr>
        <w:top w:val="none" w:sz="0" w:space="0" w:color="auto"/>
        <w:left w:val="none" w:sz="0" w:space="0" w:color="auto"/>
        <w:bottom w:val="none" w:sz="0" w:space="0" w:color="auto"/>
        <w:right w:val="none" w:sz="0" w:space="0" w:color="auto"/>
      </w:divBdr>
    </w:div>
    <w:div w:id="1721859153">
      <w:bodyDiv w:val="1"/>
      <w:marLeft w:val="0"/>
      <w:marRight w:val="0"/>
      <w:marTop w:val="0"/>
      <w:marBottom w:val="0"/>
      <w:divBdr>
        <w:top w:val="none" w:sz="0" w:space="0" w:color="auto"/>
        <w:left w:val="none" w:sz="0" w:space="0" w:color="auto"/>
        <w:bottom w:val="none" w:sz="0" w:space="0" w:color="auto"/>
        <w:right w:val="none" w:sz="0" w:space="0" w:color="auto"/>
      </w:divBdr>
    </w:div>
    <w:div w:id="1733382434">
      <w:bodyDiv w:val="1"/>
      <w:marLeft w:val="0"/>
      <w:marRight w:val="0"/>
      <w:marTop w:val="0"/>
      <w:marBottom w:val="0"/>
      <w:divBdr>
        <w:top w:val="none" w:sz="0" w:space="0" w:color="auto"/>
        <w:left w:val="none" w:sz="0" w:space="0" w:color="auto"/>
        <w:bottom w:val="none" w:sz="0" w:space="0" w:color="auto"/>
        <w:right w:val="none" w:sz="0" w:space="0" w:color="auto"/>
      </w:divBdr>
    </w:div>
    <w:div w:id="1752391462">
      <w:bodyDiv w:val="1"/>
      <w:marLeft w:val="0"/>
      <w:marRight w:val="0"/>
      <w:marTop w:val="0"/>
      <w:marBottom w:val="0"/>
      <w:divBdr>
        <w:top w:val="none" w:sz="0" w:space="0" w:color="auto"/>
        <w:left w:val="none" w:sz="0" w:space="0" w:color="auto"/>
        <w:bottom w:val="none" w:sz="0" w:space="0" w:color="auto"/>
        <w:right w:val="none" w:sz="0" w:space="0" w:color="auto"/>
      </w:divBdr>
    </w:div>
    <w:div w:id="1818300669">
      <w:bodyDiv w:val="1"/>
      <w:marLeft w:val="0"/>
      <w:marRight w:val="0"/>
      <w:marTop w:val="0"/>
      <w:marBottom w:val="0"/>
      <w:divBdr>
        <w:top w:val="none" w:sz="0" w:space="0" w:color="auto"/>
        <w:left w:val="none" w:sz="0" w:space="0" w:color="auto"/>
        <w:bottom w:val="none" w:sz="0" w:space="0" w:color="auto"/>
        <w:right w:val="none" w:sz="0" w:space="0" w:color="auto"/>
      </w:divBdr>
    </w:div>
    <w:div w:id="1836650396">
      <w:bodyDiv w:val="1"/>
      <w:marLeft w:val="0"/>
      <w:marRight w:val="0"/>
      <w:marTop w:val="0"/>
      <w:marBottom w:val="0"/>
      <w:divBdr>
        <w:top w:val="none" w:sz="0" w:space="0" w:color="auto"/>
        <w:left w:val="none" w:sz="0" w:space="0" w:color="auto"/>
        <w:bottom w:val="none" w:sz="0" w:space="0" w:color="auto"/>
        <w:right w:val="none" w:sz="0" w:space="0" w:color="auto"/>
      </w:divBdr>
    </w:div>
    <w:div w:id="1948655415">
      <w:bodyDiv w:val="1"/>
      <w:marLeft w:val="0"/>
      <w:marRight w:val="0"/>
      <w:marTop w:val="0"/>
      <w:marBottom w:val="0"/>
      <w:divBdr>
        <w:top w:val="none" w:sz="0" w:space="0" w:color="auto"/>
        <w:left w:val="none" w:sz="0" w:space="0" w:color="auto"/>
        <w:bottom w:val="none" w:sz="0" w:space="0" w:color="auto"/>
        <w:right w:val="none" w:sz="0" w:space="0" w:color="auto"/>
      </w:divBdr>
    </w:div>
    <w:div w:id="1952930333">
      <w:bodyDiv w:val="1"/>
      <w:marLeft w:val="0"/>
      <w:marRight w:val="0"/>
      <w:marTop w:val="0"/>
      <w:marBottom w:val="0"/>
      <w:divBdr>
        <w:top w:val="none" w:sz="0" w:space="0" w:color="auto"/>
        <w:left w:val="none" w:sz="0" w:space="0" w:color="auto"/>
        <w:bottom w:val="none" w:sz="0" w:space="0" w:color="auto"/>
        <w:right w:val="none" w:sz="0" w:space="0" w:color="auto"/>
      </w:divBdr>
    </w:div>
    <w:div w:id="2032218726">
      <w:bodyDiv w:val="1"/>
      <w:marLeft w:val="0"/>
      <w:marRight w:val="0"/>
      <w:marTop w:val="0"/>
      <w:marBottom w:val="0"/>
      <w:divBdr>
        <w:top w:val="none" w:sz="0" w:space="0" w:color="auto"/>
        <w:left w:val="none" w:sz="0" w:space="0" w:color="auto"/>
        <w:bottom w:val="none" w:sz="0" w:space="0" w:color="auto"/>
        <w:right w:val="none" w:sz="0" w:space="0" w:color="auto"/>
      </w:divBdr>
    </w:div>
    <w:div w:id="2089186693">
      <w:bodyDiv w:val="1"/>
      <w:marLeft w:val="0"/>
      <w:marRight w:val="0"/>
      <w:marTop w:val="0"/>
      <w:marBottom w:val="0"/>
      <w:divBdr>
        <w:top w:val="none" w:sz="0" w:space="0" w:color="auto"/>
        <w:left w:val="none" w:sz="0" w:space="0" w:color="auto"/>
        <w:bottom w:val="none" w:sz="0" w:space="0" w:color="auto"/>
        <w:right w:val="none" w:sz="0" w:space="0" w:color="auto"/>
      </w:divBdr>
    </w:div>
    <w:div w:id="2131194526">
      <w:bodyDiv w:val="1"/>
      <w:marLeft w:val="0"/>
      <w:marRight w:val="0"/>
      <w:marTop w:val="0"/>
      <w:marBottom w:val="0"/>
      <w:divBdr>
        <w:top w:val="none" w:sz="0" w:space="0" w:color="auto"/>
        <w:left w:val="none" w:sz="0" w:space="0" w:color="auto"/>
        <w:bottom w:val="none" w:sz="0" w:space="0" w:color="auto"/>
        <w:right w:val="none" w:sz="0" w:space="0" w:color="auto"/>
      </w:divBdr>
    </w:div>
    <w:div w:id="213791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image" Target="media/image19.tif"/><Relationship Id="rId3" Type="http://schemas.openxmlformats.org/officeDocument/2006/relationships/styles" Target="styles.xml"/><Relationship Id="rId21" Type="http://schemas.openxmlformats.org/officeDocument/2006/relationships/image" Target="media/image14.tif"/><Relationship Id="rId34" Type="http://schemas.openxmlformats.org/officeDocument/2006/relationships/image" Target="media/image27.tif"/><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8.tif"/><Relationship Id="rId33" Type="http://schemas.openxmlformats.org/officeDocument/2006/relationships/image" Target="media/image26.t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29" Type="http://schemas.openxmlformats.org/officeDocument/2006/relationships/image" Target="media/image22.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7.tif"/><Relationship Id="rId32" Type="http://schemas.openxmlformats.org/officeDocument/2006/relationships/image" Target="media/image25.t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tif"/><Relationship Id="rId28" Type="http://schemas.openxmlformats.org/officeDocument/2006/relationships/image" Target="media/image21.tif"/><Relationship Id="rId36" Type="http://schemas.openxmlformats.org/officeDocument/2006/relationships/footer" Target="footer1.xml"/><Relationship Id="rId10" Type="http://schemas.openxmlformats.org/officeDocument/2006/relationships/image" Target="media/image3.tif"/><Relationship Id="rId19" Type="http://schemas.openxmlformats.org/officeDocument/2006/relationships/image" Target="media/image12.tif"/><Relationship Id="rId31" Type="http://schemas.openxmlformats.org/officeDocument/2006/relationships/image" Target="media/image24.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image" Target="media/image20.tif"/><Relationship Id="rId30" Type="http://schemas.openxmlformats.org/officeDocument/2006/relationships/image" Target="media/image23.tif"/><Relationship Id="rId35" Type="http://schemas.openxmlformats.org/officeDocument/2006/relationships/image" Target="media/image28.tif"/></Relationships>
</file>

<file path=word/_rels/footnotes.xml.rels><?xml version="1.0" encoding="UTF-8" standalone="yes"?>
<Relationships xmlns="http://schemas.openxmlformats.org/package/2006/relationships"><Relationship Id="rId1" Type="http://schemas.openxmlformats.org/officeDocument/2006/relationships/hyperlink" Target="https://www.sciencedirect.com/science/article/pii/S02613794153004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665F7-B0A3-40D5-A1FF-C7505A686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92</Pages>
  <Words>26046</Words>
  <Characters>148466</Characters>
  <Application>Microsoft Office Word</Application>
  <DocSecurity>0</DocSecurity>
  <Lines>1237</Lines>
  <Paragraphs>348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Tilburg University</Company>
  <LinksUpToDate>false</LinksUpToDate>
  <CharactersWithSpaces>174164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 van de Wardt</dc:creator>
  <cp:keywords/>
  <dc:description/>
  <cp:lastModifiedBy>M.P. van de Wardt</cp:lastModifiedBy>
  <cp:revision>27</cp:revision>
  <cp:lastPrinted>2018-05-29T15:01:00Z</cp:lastPrinted>
  <dcterms:created xsi:type="dcterms:W3CDTF">2019-02-14T14:46:00Z</dcterms:created>
  <dcterms:modified xsi:type="dcterms:W3CDTF">2019-02-20T10:04:00Z</dcterms:modified>
</cp:coreProperties>
</file>