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7C78F" w14:textId="78F9900E" w:rsidR="00226C8B" w:rsidRPr="002266A2" w:rsidRDefault="00395B53" w:rsidP="00833185">
      <w:pPr>
        <w:jc w:val="center"/>
        <w:rPr>
          <w:b/>
          <w:sz w:val="36"/>
          <w:szCs w:val="36"/>
        </w:rPr>
      </w:pPr>
      <w:r w:rsidRPr="002266A2">
        <w:rPr>
          <w:b/>
          <w:sz w:val="36"/>
          <w:szCs w:val="36"/>
        </w:rPr>
        <w:t>Appendices</w:t>
      </w:r>
    </w:p>
    <w:sdt>
      <w:sdtPr>
        <w:rPr>
          <w:rFonts w:eastAsiaTheme="minorEastAsia" w:cstheme="minorBidi"/>
          <w:b w:val="0"/>
          <w:bCs w:val="0"/>
          <w:color w:val="auto"/>
          <w:sz w:val="24"/>
          <w:szCs w:val="24"/>
        </w:rPr>
        <w:id w:val="-144204456"/>
        <w:docPartObj>
          <w:docPartGallery w:val="Table of Contents"/>
          <w:docPartUnique/>
        </w:docPartObj>
      </w:sdtPr>
      <w:sdtEndPr>
        <w:rPr>
          <w:noProof/>
        </w:rPr>
      </w:sdtEndPr>
      <w:sdtContent>
        <w:p w14:paraId="4F33AE3D" w14:textId="01013D6F" w:rsidR="004539EB" w:rsidRPr="002266A2" w:rsidRDefault="004539EB">
          <w:pPr>
            <w:pStyle w:val="TOCHeading"/>
          </w:pPr>
        </w:p>
        <w:p w14:paraId="33B8A9DC" w14:textId="4C2EEF61" w:rsidR="0093477C" w:rsidRDefault="004539EB">
          <w:pPr>
            <w:pStyle w:val="TOC1"/>
            <w:tabs>
              <w:tab w:val="right" w:leader="dot" w:pos="8630"/>
            </w:tabs>
            <w:rPr>
              <w:rFonts w:asciiTheme="minorHAnsi" w:hAnsiTheme="minorHAnsi"/>
              <w:b w:val="0"/>
              <w:caps w:val="0"/>
              <w:noProof/>
              <w:sz w:val="24"/>
              <w:szCs w:val="24"/>
            </w:rPr>
          </w:pPr>
          <w:r w:rsidRPr="002266A2">
            <w:fldChar w:fldCharType="begin"/>
          </w:r>
          <w:r w:rsidRPr="002266A2">
            <w:instrText xml:space="preserve"> TOC \o "1-3" \h \z \u </w:instrText>
          </w:r>
          <w:r w:rsidRPr="002266A2">
            <w:fldChar w:fldCharType="separate"/>
          </w:r>
          <w:hyperlink w:anchor="_Toc6851802" w:history="1">
            <w:r w:rsidR="0093477C" w:rsidRPr="005E285F">
              <w:rPr>
                <w:rStyle w:val="Hyperlink"/>
                <w:noProof/>
              </w:rPr>
              <w:t>Appendix A: Coding</w:t>
            </w:r>
            <w:r w:rsidR="0093477C">
              <w:rPr>
                <w:noProof/>
                <w:webHidden/>
              </w:rPr>
              <w:tab/>
            </w:r>
            <w:r w:rsidR="0093477C">
              <w:rPr>
                <w:noProof/>
                <w:webHidden/>
              </w:rPr>
              <w:fldChar w:fldCharType="begin"/>
            </w:r>
            <w:r w:rsidR="0093477C">
              <w:rPr>
                <w:noProof/>
                <w:webHidden/>
              </w:rPr>
              <w:instrText xml:space="preserve"> PAGEREF _Toc6851802 \h </w:instrText>
            </w:r>
            <w:r w:rsidR="0093477C">
              <w:rPr>
                <w:noProof/>
                <w:webHidden/>
              </w:rPr>
            </w:r>
            <w:r w:rsidR="0093477C">
              <w:rPr>
                <w:noProof/>
                <w:webHidden/>
              </w:rPr>
              <w:fldChar w:fldCharType="separate"/>
            </w:r>
            <w:r w:rsidR="0093477C">
              <w:rPr>
                <w:noProof/>
                <w:webHidden/>
              </w:rPr>
              <w:t>5</w:t>
            </w:r>
            <w:r w:rsidR="0093477C">
              <w:rPr>
                <w:noProof/>
                <w:webHidden/>
              </w:rPr>
              <w:fldChar w:fldCharType="end"/>
            </w:r>
          </w:hyperlink>
        </w:p>
        <w:p w14:paraId="4E592B5F" w14:textId="397C0761" w:rsidR="0093477C" w:rsidRDefault="000119C1">
          <w:pPr>
            <w:pStyle w:val="TOC2"/>
            <w:tabs>
              <w:tab w:val="right" w:leader="dot" w:pos="8630"/>
            </w:tabs>
            <w:rPr>
              <w:rFonts w:asciiTheme="minorHAnsi" w:hAnsiTheme="minorHAnsi"/>
              <w:smallCaps w:val="0"/>
              <w:noProof/>
              <w:sz w:val="24"/>
              <w:szCs w:val="24"/>
            </w:rPr>
          </w:pPr>
          <w:hyperlink w:anchor="_Toc6851803" w:history="1">
            <w:r w:rsidR="0093477C" w:rsidRPr="005E285F">
              <w:rPr>
                <w:rStyle w:val="Hyperlink"/>
                <w:noProof/>
              </w:rPr>
              <w:t>Source Material</w:t>
            </w:r>
            <w:r w:rsidR="0093477C">
              <w:rPr>
                <w:noProof/>
                <w:webHidden/>
              </w:rPr>
              <w:tab/>
            </w:r>
            <w:r w:rsidR="0093477C">
              <w:rPr>
                <w:noProof/>
                <w:webHidden/>
              </w:rPr>
              <w:fldChar w:fldCharType="begin"/>
            </w:r>
            <w:r w:rsidR="0093477C">
              <w:rPr>
                <w:noProof/>
                <w:webHidden/>
              </w:rPr>
              <w:instrText xml:space="preserve"> PAGEREF _Toc6851803 \h </w:instrText>
            </w:r>
            <w:r w:rsidR="0093477C">
              <w:rPr>
                <w:noProof/>
                <w:webHidden/>
              </w:rPr>
            </w:r>
            <w:r w:rsidR="0093477C">
              <w:rPr>
                <w:noProof/>
                <w:webHidden/>
              </w:rPr>
              <w:fldChar w:fldCharType="separate"/>
            </w:r>
            <w:r w:rsidR="0093477C">
              <w:rPr>
                <w:noProof/>
                <w:webHidden/>
              </w:rPr>
              <w:t>5</w:t>
            </w:r>
            <w:r w:rsidR="0093477C">
              <w:rPr>
                <w:noProof/>
                <w:webHidden/>
              </w:rPr>
              <w:fldChar w:fldCharType="end"/>
            </w:r>
          </w:hyperlink>
        </w:p>
        <w:p w14:paraId="4DE1BC2B" w14:textId="24FB1390" w:rsidR="0093477C" w:rsidRDefault="000119C1">
          <w:pPr>
            <w:pStyle w:val="TOC2"/>
            <w:tabs>
              <w:tab w:val="right" w:leader="dot" w:pos="8630"/>
            </w:tabs>
            <w:rPr>
              <w:rFonts w:asciiTheme="minorHAnsi" w:hAnsiTheme="minorHAnsi"/>
              <w:smallCaps w:val="0"/>
              <w:noProof/>
              <w:sz w:val="24"/>
              <w:szCs w:val="24"/>
            </w:rPr>
          </w:pPr>
          <w:hyperlink w:anchor="_Toc6851804" w:history="1">
            <w:r w:rsidR="0093477C" w:rsidRPr="005E285F">
              <w:rPr>
                <w:rStyle w:val="Hyperlink"/>
                <w:noProof/>
              </w:rPr>
              <w:t>Variables and Coding</w:t>
            </w:r>
            <w:r w:rsidR="0093477C">
              <w:rPr>
                <w:noProof/>
                <w:webHidden/>
              </w:rPr>
              <w:tab/>
            </w:r>
            <w:r w:rsidR="0093477C">
              <w:rPr>
                <w:noProof/>
                <w:webHidden/>
              </w:rPr>
              <w:fldChar w:fldCharType="begin"/>
            </w:r>
            <w:r w:rsidR="0093477C">
              <w:rPr>
                <w:noProof/>
                <w:webHidden/>
              </w:rPr>
              <w:instrText xml:space="preserve"> PAGEREF _Toc6851804 \h </w:instrText>
            </w:r>
            <w:r w:rsidR="0093477C">
              <w:rPr>
                <w:noProof/>
                <w:webHidden/>
              </w:rPr>
            </w:r>
            <w:r w:rsidR="0093477C">
              <w:rPr>
                <w:noProof/>
                <w:webHidden/>
              </w:rPr>
              <w:fldChar w:fldCharType="separate"/>
            </w:r>
            <w:r w:rsidR="0093477C">
              <w:rPr>
                <w:noProof/>
                <w:webHidden/>
              </w:rPr>
              <w:t>6</w:t>
            </w:r>
            <w:r w:rsidR="0093477C">
              <w:rPr>
                <w:noProof/>
                <w:webHidden/>
              </w:rPr>
              <w:fldChar w:fldCharType="end"/>
            </w:r>
          </w:hyperlink>
        </w:p>
        <w:p w14:paraId="67FCA399" w14:textId="35236F04" w:rsidR="0093477C" w:rsidRDefault="000119C1">
          <w:pPr>
            <w:pStyle w:val="TOC1"/>
            <w:tabs>
              <w:tab w:val="right" w:leader="dot" w:pos="8630"/>
            </w:tabs>
            <w:rPr>
              <w:rFonts w:asciiTheme="minorHAnsi" w:hAnsiTheme="minorHAnsi"/>
              <w:b w:val="0"/>
              <w:caps w:val="0"/>
              <w:noProof/>
              <w:sz w:val="24"/>
              <w:szCs w:val="24"/>
            </w:rPr>
          </w:pPr>
          <w:hyperlink w:anchor="_Toc6851805" w:history="1">
            <w:r w:rsidR="0093477C" w:rsidRPr="005E285F">
              <w:rPr>
                <w:rStyle w:val="Hyperlink"/>
                <w:noProof/>
              </w:rPr>
              <w:t>Appendix B: Country Notes</w:t>
            </w:r>
            <w:r w:rsidR="0093477C">
              <w:rPr>
                <w:noProof/>
                <w:webHidden/>
              </w:rPr>
              <w:tab/>
            </w:r>
            <w:r w:rsidR="0093477C">
              <w:rPr>
                <w:noProof/>
                <w:webHidden/>
              </w:rPr>
              <w:fldChar w:fldCharType="begin"/>
            </w:r>
            <w:r w:rsidR="0093477C">
              <w:rPr>
                <w:noProof/>
                <w:webHidden/>
              </w:rPr>
              <w:instrText xml:space="preserve"> PAGEREF _Toc6851805 \h </w:instrText>
            </w:r>
            <w:r w:rsidR="0093477C">
              <w:rPr>
                <w:noProof/>
                <w:webHidden/>
              </w:rPr>
            </w:r>
            <w:r w:rsidR="0093477C">
              <w:rPr>
                <w:noProof/>
                <w:webHidden/>
              </w:rPr>
              <w:fldChar w:fldCharType="separate"/>
            </w:r>
            <w:r w:rsidR="0093477C">
              <w:rPr>
                <w:noProof/>
                <w:webHidden/>
              </w:rPr>
              <w:t>9</w:t>
            </w:r>
            <w:r w:rsidR="0093477C">
              <w:rPr>
                <w:noProof/>
                <w:webHidden/>
              </w:rPr>
              <w:fldChar w:fldCharType="end"/>
            </w:r>
          </w:hyperlink>
        </w:p>
        <w:p w14:paraId="621D0696" w14:textId="3B84684A" w:rsidR="0093477C" w:rsidRDefault="000119C1">
          <w:pPr>
            <w:pStyle w:val="TOC2"/>
            <w:tabs>
              <w:tab w:val="right" w:leader="dot" w:pos="8630"/>
            </w:tabs>
            <w:rPr>
              <w:rFonts w:asciiTheme="minorHAnsi" w:hAnsiTheme="minorHAnsi"/>
              <w:smallCaps w:val="0"/>
              <w:noProof/>
              <w:sz w:val="24"/>
              <w:szCs w:val="24"/>
            </w:rPr>
          </w:pPr>
          <w:hyperlink w:anchor="_Toc6851806" w:history="1">
            <w:r w:rsidR="0093477C" w:rsidRPr="005E285F">
              <w:rPr>
                <w:rStyle w:val="Hyperlink"/>
                <w:noProof/>
              </w:rPr>
              <w:t>Afghanistan</w:t>
            </w:r>
            <w:r w:rsidR="0093477C">
              <w:rPr>
                <w:noProof/>
                <w:webHidden/>
              </w:rPr>
              <w:tab/>
            </w:r>
            <w:r w:rsidR="0093477C">
              <w:rPr>
                <w:noProof/>
                <w:webHidden/>
              </w:rPr>
              <w:fldChar w:fldCharType="begin"/>
            </w:r>
            <w:r w:rsidR="0093477C">
              <w:rPr>
                <w:noProof/>
                <w:webHidden/>
              </w:rPr>
              <w:instrText xml:space="preserve"> PAGEREF _Toc6851806 \h </w:instrText>
            </w:r>
            <w:r w:rsidR="0093477C">
              <w:rPr>
                <w:noProof/>
                <w:webHidden/>
              </w:rPr>
            </w:r>
            <w:r w:rsidR="0093477C">
              <w:rPr>
                <w:noProof/>
                <w:webHidden/>
              </w:rPr>
              <w:fldChar w:fldCharType="separate"/>
            </w:r>
            <w:r w:rsidR="0093477C">
              <w:rPr>
                <w:noProof/>
                <w:webHidden/>
              </w:rPr>
              <w:t>9</w:t>
            </w:r>
            <w:r w:rsidR="0093477C">
              <w:rPr>
                <w:noProof/>
                <w:webHidden/>
              </w:rPr>
              <w:fldChar w:fldCharType="end"/>
            </w:r>
          </w:hyperlink>
        </w:p>
        <w:p w14:paraId="0E9298D0" w14:textId="345E90B9" w:rsidR="0093477C" w:rsidRDefault="000119C1">
          <w:pPr>
            <w:pStyle w:val="TOC2"/>
            <w:tabs>
              <w:tab w:val="right" w:leader="dot" w:pos="8630"/>
            </w:tabs>
            <w:rPr>
              <w:rFonts w:asciiTheme="minorHAnsi" w:hAnsiTheme="minorHAnsi"/>
              <w:smallCaps w:val="0"/>
              <w:noProof/>
              <w:sz w:val="24"/>
              <w:szCs w:val="24"/>
            </w:rPr>
          </w:pPr>
          <w:hyperlink w:anchor="_Toc6851807" w:history="1">
            <w:r w:rsidR="0093477C" w:rsidRPr="005E285F">
              <w:rPr>
                <w:rStyle w:val="Hyperlink"/>
                <w:noProof/>
              </w:rPr>
              <w:t>Albania</w:t>
            </w:r>
            <w:r w:rsidR="0093477C">
              <w:rPr>
                <w:noProof/>
                <w:webHidden/>
              </w:rPr>
              <w:tab/>
            </w:r>
            <w:r w:rsidR="0093477C">
              <w:rPr>
                <w:noProof/>
                <w:webHidden/>
              </w:rPr>
              <w:fldChar w:fldCharType="begin"/>
            </w:r>
            <w:r w:rsidR="0093477C">
              <w:rPr>
                <w:noProof/>
                <w:webHidden/>
              </w:rPr>
              <w:instrText xml:space="preserve"> PAGEREF _Toc6851807 \h </w:instrText>
            </w:r>
            <w:r w:rsidR="0093477C">
              <w:rPr>
                <w:noProof/>
                <w:webHidden/>
              </w:rPr>
            </w:r>
            <w:r w:rsidR="0093477C">
              <w:rPr>
                <w:noProof/>
                <w:webHidden/>
              </w:rPr>
              <w:fldChar w:fldCharType="separate"/>
            </w:r>
            <w:r w:rsidR="0093477C">
              <w:rPr>
                <w:noProof/>
                <w:webHidden/>
              </w:rPr>
              <w:t>9</w:t>
            </w:r>
            <w:r w:rsidR="0093477C">
              <w:rPr>
                <w:noProof/>
                <w:webHidden/>
              </w:rPr>
              <w:fldChar w:fldCharType="end"/>
            </w:r>
          </w:hyperlink>
        </w:p>
        <w:p w14:paraId="28FD21C1" w14:textId="622631F9" w:rsidR="0093477C" w:rsidRDefault="000119C1">
          <w:pPr>
            <w:pStyle w:val="TOC2"/>
            <w:tabs>
              <w:tab w:val="right" w:leader="dot" w:pos="8630"/>
            </w:tabs>
            <w:rPr>
              <w:rFonts w:asciiTheme="minorHAnsi" w:hAnsiTheme="minorHAnsi"/>
              <w:smallCaps w:val="0"/>
              <w:noProof/>
              <w:sz w:val="24"/>
              <w:szCs w:val="24"/>
            </w:rPr>
          </w:pPr>
          <w:hyperlink w:anchor="_Toc6851808" w:history="1">
            <w:r w:rsidR="0093477C" w:rsidRPr="005E285F">
              <w:rPr>
                <w:rStyle w:val="Hyperlink"/>
                <w:noProof/>
              </w:rPr>
              <w:t>Algeria</w:t>
            </w:r>
            <w:r w:rsidR="0093477C">
              <w:rPr>
                <w:noProof/>
                <w:webHidden/>
              </w:rPr>
              <w:tab/>
            </w:r>
            <w:r w:rsidR="0093477C">
              <w:rPr>
                <w:noProof/>
                <w:webHidden/>
              </w:rPr>
              <w:fldChar w:fldCharType="begin"/>
            </w:r>
            <w:r w:rsidR="0093477C">
              <w:rPr>
                <w:noProof/>
                <w:webHidden/>
              </w:rPr>
              <w:instrText xml:space="preserve"> PAGEREF _Toc6851808 \h </w:instrText>
            </w:r>
            <w:r w:rsidR="0093477C">
              <w:rPr>
                <w:noProof/>
                <w:webHidden/>
              </w:rPr>
            </w:r>
            <w:r w:rsidR="0093477C">
              <w:rPr>
                <w:noProof/>
                <w:webHidden/>
              </w:rPr>
              <w:fldChar w:fldCharType="separate"/>
            </w:r>
            <w:r w:rsidR="0093477C">
              <w:rPr>
                <w:noProof/>
                <w:webHidden/>
              </w:rPr>
              <w:t>9</w:t>
            </w:r>
            <w:r w:rsidR="0093477C">
              <w:rPr>
                <w:noProof/>
                <w:webHidden/>
              </w:rPr>
              <w:fldChar w:fldCharType="end"/>
            </w:r>
          </w:hyperlink>
        </w:p>
        <w:p w14:paraId="1204B9D0" w14:textId="45D0D565" w:rsidR="0093477C" w:rsidRDefault="000119C1">
          <w:pPr>
            <w:pStyle w:val="TOC2"/>
            <w:tabs>
              <w:tab w:val="right" w:leader="dot" w:pos="8630"/>
            </w:tabs>
            <w:rPr>
              <w:rFonts w:asciiTheme="minorHAnsi" w:hAnsiTheme="minorHAnsi"/>
              <w:smallCaps w:val="0"/>
              <w:noProof/>
              <w:sz w:val="24"/>
              <w:szCs w:val="24"/>
            </w:rPr>
          </w:pPr>
          <w:hyperlink w:anchor="_Toc6851809" w:history="1">
            <w:r w:rsidR="0093477C" w:rsidRPr="005E285F">
              <w:rPr>
                <w:rStyle w:val="Hyperlink"/>
                <w:noProof/>
              </w:rPr>
              <w:t>Andorra</w:t>
            </w:r>
            <w:r w:rsidR="0093477C">
              <w:rPr>
                <w:noProof/>
                <w:webHidden/>
              </w:rPr>
              <w:tab/>
            </w:r>
            <w:r w:rsidR="0093477C">
              <w:rPr>
                <w:noProof/>
                <w:webHidden/>
              </w:rPr>
              <w:fldChar w:fldCharType="begin"/>
            </w:r>
            <w:r w:rsidR="0093477C">
              <w:rPr>
                <w:noProof/>
                <w:webHidden/>
              </w:rPr>
              <w:instrText xml:space="preserve"> PAGEREF _Toc6851809 \h </w:instrText>
            </w:r>
            <w:r w:rsidR="0093477C">
              <w:rPr>
                <w:noProof/>
                <w:webHidden/>
              </w:rPr>
            </w:r>
            <w:r w:rsidR="0093477C">
              <w:rPr>
                <w:noProof/>
                <w:webHidden/>
              </w:rPr>
              <w:fldChar w:fldCharType="separate"/>
            </w:r>
            <w:r w:rsidR="0093477C">
              <w:rPr>
                <w:noProof/>
                <w:webHidden/>
              </w:rPr>
              <w:t>10</w:t>
            </w:r>
            <w:r w:rsidR="0093477C">
              <w:rPr>
                <w:noProof/>
                <w:webHidden/>
              </w:rPr>
              <w:fldChar w:fldCharType="end"/>
            </w:r>
          </w:hyperlink>
        </w:p>
        <w:p w14:paraId="5A592C17" w14:textId="1886CA75" w:rsidR="0093477C" w:rsidRDefault="000119C1">
          <w:pPr>
            <w:pStyle w:val="TOC2"/>
            <w:tabs>
              <w:tab w:val="right" w:leader="dot" w:pos="8630"/>
            </w:tabs>
            <w:rPr>
              <w:rFonts w:asciiTheme="minorHAnsi" w:hAnsiTheme="minorHAnsi"/>
              <w:smallCaps w:val="0"/>
              <w:noProof/>
              <w:sz w:val="24"/>
              <w:szCs w:val="24"/>
            </w:rPr>
          </w:pPr>
          <w:hyperlink w:anchor="_Toc6851810" w:history="1">
            <w:r w:rsidR="0093477C" w:rsidRPr="005E285F">
              <w:rPr>
                <w:rStyle w:val="Hyperlink"/>
                <w:noProof/>
              </w:rPr>
              <w:t>Angola</w:t>
            </w:r>
            <w:r w:rsidR="0093477C">
              <w:rPr>
                <w:noProof/>
                <w:webHidden/>
              </w:rPr>
              <w:tab/>
            </w:r>
            <w:r w:rsidR="0093477C">
              <w:rPr>
                <w:noProof/>
                <w:webHidden/>
              </w:rPr>
              <w:fldChar w:fldCharType="begin"/>
            </w:r>
            <w:r w:rsidR="0093477C">
              <w:rPr>
                <w:noProof/>
                <w:webHidden/>
              </w:rPr>
              <w:instrText xml:space="preserve"> PAGEREF _Toc6851810 \h </w:instrText>
            </w:r>
            <w:r w:rsidR="0093477C">
              <w:rPr>
                <w:noProof/>
                <w:webHidden/>
              </w:rPr>
            </w:r>
            <w:r w:rsidR="0093477C">
              <w:rPr>
                <w:noProof/>
                <w:webHidden/>
              </w:rPr>
              <w:fldChar w:fldCharType="separate"/>
            </w:r>
            <w:r w:rsidR="0093477C">
              <w:rPr>
                <w:noProof/>
                <w:webHidden/>
              </w:rPr>
              <w:t>10</w:t>
            </w:r>
            <w:r w:rsidR="0093477C">
              <w:rPr>
                <w:noProof/>
                <w:webHidden/>
              </w:rPr>
              <w:fldChar w:fldCharType="end"/>
            </w:r>
          </w:hyperlink>
        </w:p>
        <w:p w14:paraId="29FD4BCB" w14:textId="5B88FD98" w:rsidR="0093477C" w:rsidRDefault="000119C1">
          <w:pPr>
            <w:pStyle w:val="TOC2"/>
            <w:tabs>
              <w:tab w:val="right" w:leader="dot" w:pos="8630"/>
            </w:tabs>
            <w:rPr>
              <w:rFonts w:asciiTheme="minorHAnsi" w:hAnsiTheme="minorHAnsi"/>
              <w:smallCaps w:val="0"/>
              <w:noProof/>
              <w:sz w:val="24"/>
              <w:szCs w:val="24"/>
            </w:rPr>
          </w:pPr>
          <w:hyperlink w:anchor="_Toc6851811" w:history="1">
            <w:r w:rsidR="0093477C" w:rsidRPr="005E285F">
              <w:rPr>
                <w:rStyle w:val="Hyperlink"/>
                <w:noProof/>
              </w:rPr>
              <w:t>Antigua and Barbuda</w:t>
            </w:r>
            <w:r w:rsidR="0093477C">
              <w:rPr>
                <w:noProof/>
                <w:webHidden/>
              </w:rPr>
              <w:tab/>
            </w:r>
            <w:r w:rsidR="0093477C">
              <w:rPr>
                <w:noProof/>
                <w:webHidden/>
              </w:rPr>
              <w:fldChar w:fldCharType="begin"/>
            </w:r>
            <w:r w:rsidR="0093477C">
              <w:rPr>
                <w:noProof/>
                <w:webHidden/>
              </w:rPr>
              <w:instrText xml:space="preserve"> PAGEREF _Toc6851811 \h </w:instrText>
            </w:r>
            <w:r w:rsidR="0093477C">
              <w:rPr>
                <w:noProof/>
                <w:webHidden/>
              </w:rPr>
            </w:r>
            <w:r w:rsidR="0093477C">
              <w:rPr>
                <w:noProof/>
                <w:webHidden/>
              </w:rPr>
              <w:fldChar w:fldCharType="separate"/>
            </w:r>
            <w:r w:rsidR="0093477C">
              <w:rPr>
                <w:noProof/>
                <w:webHidden/>
              </w:rPr>
              <w:t>10</w:t>
            </w:r>
            <w:r w:rsidR="0093477C">
              <w:rPr>
                <w:noProof/>
                <w:webHidden/>
              </w:rPr>
              <w:fldChar w:fldCharType="end"/>
            </w:r>
          </w:hyperlink>
        </w:p>
        <w:p w14:paraId="755171A0" w14:textId="5BC502B7" w:rsidR="0093477C" w:rsidRDefault="000119C1">
          <w:pPr>
            <w:pStyle w:val="TOC2"/>
            <w:tabs>
              <w:tab w:val="right" w:leader="dot" w:pos="8630"/>
            </w:tabs>
            <w:rPr>
              <w:rFonts w:asciiTheme="minorHAnsi" w:hAnsiTheme="minorHAnsi"/>
              <w:smallCaps w:val="0"/>
              <w:noProof/>
              <w:sz w:val="24"/>
              <w:szCs w:val="24"/>
            </w:rPr>
          </w:pPr>
          <w:hyperlink w:anchor="_Toc6851812" w:history="1">
            <w:r w:rsidR="0093477C" w:rsidRPr="005E285F">
              <w:rPr>
                <w:rStyle w:val="Hyperlink"/>
                <w:noProof/>
              </w:rPr>
              <w:t>Argentina</w:t>
            </w:r>
            <w:r w:rsidR="0093477C">
              <w:rPr>
                <w:noProof/>
                <w:webHidden/>
              </w:rPr>
              <w:tab/>
            </w:r>
            <w:r w:rsidR="0093477C">
              <w:rPr>
                <w:noProof/>
                <w:webHidden/>
              </w:rPr>
              <w:fldChar w:fldCharType="begin"/>
            </w:r>
            <w:r w:rsidR="0093477C">
              <w:rPr>
                <w:noProof/>
                <w:webHidden/>
              </w:rPr>
              <w:instrText xml:space="preserve"> PAGEREF _Toc6851812 \h </w:instrText>
            </w:r>
            <w:r w:rsidR="0093477C">
              <w:rPr>
                <w:noProof/>
                <w:webHidden/>
              </w:rPr>
            </w:r>
            <w:r w:rsidR="0093477C">
              <w:rPr>
                <w:noProof/>
                <w:webHidden/>
              </w:rPr>
              <w:fldChar w:fldCharType="separate"/>
            </w:r>
            <w:r w:rsidR="0093477C">
              <w:rPr>
                <w:noProof/>
                <w:webHidden/>
              </w:rPr>
              <w:t>10</w:t>
            </w:r>
            <w:r w:rsidR="0093477C">
              <w:rPr>
                <w:noProof/>
                <w:webHidden/>
              </w:rPr>
              <w:fldChar w:fldCharType="end"/>
            </w:r>
          </w:hyperlink>
        </w:p>
        <w:p w14:paraId="508100E2" w14:textId="649CE2B1" w:rsidR="0093477C" w:rsidRDefault="000119C1">
          <w:pPr>
            <w:pStyle w:val="TOC2"/>
            <w:tabs>
              <w:tab w:val="right" w:leader="dot" w:pos="8630"/>
            </w:tabs>
            <w:rPr>
              <w:rFonts w:asciiTheme="minorHAnsi" w:hAnsiTheme="minorHAnsi"/>
              <w:smallCaps w:val="0"/>
              <w:noProof/>
              <w:sz w:val="24"/>
              <w:szCs w:val="24"/>
            </w:rPr>
          </w:pPr>
          <w:hyperlink w:anchor="_Toc6851813" w:history="1">
            <w:r w:rsidR="0093477C" w:rsidRPr="005E285F">
              <w:rPr>
                <w:rStyle w:val="Hyperlink"/>
                <w:noProof/>
              </w:rPr>
              <w:t>Armenia</w:t>
            </w:r>
            <w:r w:rsidR="0093477C">
              <w:rPr>
                <w:noProof/>
                <w:webHidden/>
              </w:rPr>
              <w:tab/>
            </w:r>
            <w:r w:rsidR="0093477C">
              <w:rPr>
                <w:noProof/>
                <w:webHidden/>
              </w:rPr>
              <w:fldChar w:fldCharType="begin"/>
            </w:r>
            <w:r w:rsidR="0093477C">
              <w:rPr>
                <w:noProof/>
                <w:webHidden/>
              </w:rPr>
              <w:instrText xml:space="preserve"> PAGEREF _Toc6851813 \h </w:instrText>
            </w:r>
            <w:r w:rsidR="0093477C">
              <w:rPr>
                <w:noProof/>
                <w:webHidden/>
              </w:rPr>
            </w:r>
            <w:r w:rsidR="0093477C">
              <w:rPr>
                <w:noProof/>
                <w:webHidden/>
              </w:rPr>
              <w:fldChar w:fldCharType="separate"/>
            </w:r>
            <w:r w:rsidR="0093477C">
              <w:rPr>
                <w:noProof/>
                <w:webHidden/>
              </w:rPr>
              <w:t>11</w:t>
            </w:r>
            <w:r w:rsidR="0093477C">
              <w:rPr>
                <w:noProof/>
                <w:webHidden/>
              </w:rPr>
              <w:fldChar w:fldCharType="end"/>
            </w:r>
          </w:hyperlink>
        </w:p>
        <w:p w14:paraId="000BBE63" w14:textId="2352A7A1" w:rsidR="0093477C" w:rsidRDefault="000119C1">
          <w:pPr>
            <w:pStyle w:val="TOC2"/>
            <w:tabs>
              <w:tab w:val="right" w:leader="dot" w:pos="8630"/>
            </w:tabs>
            <w:rPr>
              <w:rFonts w:asciiTheme="minorHAnsi" w:hAnsiTheme="minorHAnsi"/>
              <w:smallCaps w:val="0"/>
              <w:noProof/>
              <w:sz w:val="24"/>
              <w:szCs w:val="24"/>
            </w:rPr>
          </w:pPr>
          <w:hyperlink w:anchor="_Toc6851814" w:history="1">
            <w:r w:rsidR="0093477C" w:rsidRPr="005E285F">
              <w:rPr>
                <w:rStyle w:val="Hyperlink"/>
                <w:noProof/>
              </w:rPr>
              <w:t>Australia</w:t>
            </w:r>
            <w:r w:rsidR="0093477C">
              <w:rPr>
                <w:noProof/>
                <w:webHidden/>
              </w:rPr>
              <w:tab/>
            </w:r>
            <w:r w:rsidR="0093477C">
              <w:rPr>
                <w:noProof/>
                <w:webHidden/>
              </w:rPr>
              <w:fldChar w:fldCharType="begin"/>
            </w:r>
            <w:r w:rsidR="0093477C">
              <w:rPr>
                <w:noProof/>
                <w:webHidden/>
              </w:rPr>
              <w:instrText xml:space="preserve"> PAGEREF _Toc6851814 \h </w:instrText>
            </w:r>
            <w:r w:rsidR="0093477C">
              <w:rPr>
                <w:noProof/>
                <w:webHidden/>
              </w:rPr>
            </w:r>
            <w:r w:rsidR="0093477C">
              <w:rPr>
                <w:noProof/>
                <w:webHidden/>
              </w:rPr>
              <w:fldChar w:fldCharType="separate"/>
            </w:r>
            <w:r w:rsidR="0093477C">
              <w:rPr>
                <w:noProof/>
                <w:webHidden/>
              </w:rPr>
              <w:t>11</w:t>
            </w:r>
            <w:r w:rsidR="0093477C">
              <w:rPr>
                <w:noProof/>
                <w:webHidden/>
              </w:rPr>
              <w:fldChar w:fldCharType="end"/>
            </w:r>
          </w:hyperlink>
        </w:p>
        <w:p w14:paraId="5D939F19" w14:textId="656EBD0D" w:rsidR="0093477C" w:rsidRDefault="000119C1">
          <w:pPr>
            <w:pStyle w:val="TOC2"/>
            <w:tabs>
              <w:tab w:val="right" w:leader="dot" w:pos="8630"/>
            </w:tabs>
            <w:rPr>
              <w:rFonts w:asciiTheme="minorHAnsi" w:hAnsiTheme="minorHAnsi"/>
              <w:smallCaps w:val="0"/>
              <w:noProof/>
              <w:sz w:val="24"/>
              <w:szCs w:val="24"/>
            </w:rPr>
          </w:pPr>
          <w:hyperlink w:anchor="_Toc6851815" w:history="1">
            <w:r w:rsidR="0093477C" w:rsidRPr="005E285F">
              <w:rPr>
                <w:rStyle w:val="Hyperlink"/>
                <w:noProof/>
              </w:rPr>
              <w:t>Austria</w:t>
            </w:r>
            <w:r w:rsidR="0093477C">
              <w:rPr>
                <w:noProof/>
                <w:webHidden/>
              </w:rPr>
              <w:tab/>
            </w:r>
            <w:r w:rsidR="0093477C">
              <w:rPr>
                <w:noProof/>
                <w:webHidden/>
              </w:rPr>
              <w:fldChar w:fldCharType="begin"/>
            </w:r>
            <w:r w:rsidR="0093477C">
              <w:rPr>
                <w:noProof/>
                <w:webHidden/>
              </w:rPr>
              <w:instrText xml:space="preserve"> PAGEREF _Toc6851815 \h </w:instrText>
            </w:r>
            <w:r w:rsidR="0093477C">
              <w:rPr>
                <w:noProof/>
                <w:webHidden/>
              </w:rPr>
            </w:r>
            <w:r w:rsidR="0093477C">
              <w:rPr>
                <w:noProof/>
                <w:webHidden/>
              </w:rPr>
              <w:fldChar w:fldCharType="separate"/>
            </w:r>
            <w:r w:rsidR="0093477C">
              <w:rPr>
                <w:noProof/>
                <w:webHidden/>
              </w:rPr>
              <w:t>11</w:t>
            </w:r>
            <w:r w:rsidR="0093477C">
              <w:rPr>
                <w:noProof/>
                <w:webHidden/>
              </w:rPr>
              <w:fldChar w:fldCharType="end"/>
            </w:r>
          </w:hyperlink>
        </w:p>
        <w:p w14:paraId="034B78B3" w14:textId="0A232512" w:rsidR="0093477C" w:rsidRDefault="000119C1">
          <w:pPr>
            <w:pStyle w:val="TOC2"/>
            <w:tabs>
              <w:tab w:val="right" w:leader="dot" w:pos="8630"/>
            </w:tabs>
            <w:rPr>
              <w:rFonts w:asciiTheme="minorHAnsi" w:hAnsiTheme="minorHAnsi"/>
              <w:smallCaps w:val="0"/>
              <w:noProof/>
              <w:sz w:val="24"/>
              <w:szCs w:val="24"/>
            </w:rPr>
          </w:pPr>
          <w:hyperlink w:anchor="_Toc6851816" w:history="1">
            <w:r w:rsidR="0093477C" w:rsidRPr="005E285F">
              <w:rPr>
                <w:rStyle w:val="Hyperlink"/>
                <w:noProof/>
              </w:rPr>
              <w:t>Azerbaijan</w:t>
            </w:r>
            <w:r w:rsidR="0093477C">
              <w:rPr>
                <w:noProof/>
                <w:webHidden/>
              </w:rPr>
              <w:tab/>
            </w:r>
            <w:r w:rsidR="0093477C">
              <w:rPr>
                <w:noProof/>
                <w:webHidden/>
              </w:rPr>
              <w:fldChar w:fldCharType="begin"/>
            </w:r>
            <w:r w:rsidR="0093477C">
              <w:rPr>
                <w:noProof/>
                <w:webHidden/>
              </w:rPr>
              <w:instrText xml:space="preserve"> PAGEREF _Toc6851816 \h </w:instrText>
            </w:r>
            <w:r w:rsidR="0093477C">
              <w:rPr>
                <w:noProof/>
                <w:webHidden/>
              </w:rPr>
            </w:r>
            <w:r w:rsidR="0093477C">
              <w:rPr>
                <w:noProof/>
                <w:webHidden/>
              </w:rPr>
              <w:fldChar w:fldCharType="separate"/>
            </w:r>
            <w:r w:rsidR="0093477C">
              <w:rPr>
                <w:noProof/>
                <w:webHidden/>
              </w:rPr>
              <w:t>12</w:t>
            </w:r>
            <w:r w:rsidR="0093477C">
              <w:rPr>
                <w:noProof/>
                <w:webHidden/>
              </w:rPr>
              <w:fldChar w:fldCharType="end"/>
            </w:r>
          </w:hyperlink>
        </w:p>
        <w:p w14:paraId="01621A63" w14:textId="6101976A" w:rsidR="0093477C" w:rsidRDefault="000119C1">
          <w:pPr>
            <w:pStyle w:val="TOC2"/>
            <w:tabs>
              <w:tab w:val="right" w:leader="dot" w:pos="8630"/>
            </w:tabs>
            <w:rPr>
              <w:rFonts w:asciiTheme="minorHAnsi" w:hAnsiTheme="minorHAnsi"/>
              <w:smallCaps w:val="0"/>
              <w:noProof/>
              <w:sz w:val="24"/>
              <w:szCs w:val="24"/>
            </w:rPr>
          </w:pPr>
          <w:hyperlink w:anchor="_Toc6851817" w:history="1">
            <w:r w:rsidR="0093477C" w:rsidRPr="005E285F">
              <w:rPr>
                <w:rStyle w:val="Hyperlink"/>
                <w:noProof/>
              </w:rPr>
              <w:t>Bahamas</w:t>
            </w:r>
            <w:r w:rsidR="0093477C">
              <w:rPr>
                <w:noProof/>
                <w:webHidden/>
              </w:rPr>
              <w:tab/>
            </w:r>
            <w:r w:rsidR="0093477C">
              <w:rPr>
                <w:noProof/>
                <w:webHidden/>
              </w:rPr>
              <w:fldChar w:fldCharType="begin"/>
            </w:r>
            <w:r w:rsidR="0093477C">
              <w:rPr>
                <w:noProof/>
                <w:webHidden/>
              </w:rPr>
              <w:instrText xml:space="preserve"> PAGEREF _Toc6851817 \h </w:instrText>
            </w:r>
            <w:r w:rsidR="0093477C">
              <w:rPr>
                <w:noProof/>
                <w:webHidden/>
              </w:rPr>
            </w:r>
            <w:r w:rsidR="0093477C">
              <w:rPr>
                <w:noProof/>
                <w:webHidden/>
              </w:rPr>
              <w:fldChar w:fldCharType="separate"/>
            </w:r>
            <w:r w:rsidR="0093477C">
              <w:rPr>
                <w:noProof/>
                <w:webHidden/>
              </w:rPr>
              <w:t>12</w:t>
            </w:r>
            <w:r w:rsidR="0093477C">
              <w:rPr>
                <w:noProof/>
                <w:webHidden/>
              </w:rPr>
              <w:fldChar w:fldCharType="end"/>
            </w:r>
          </w:hyperlink>
        </w:p>
        <w:p w14:paraId="2B9AF3A7" w14:textId="39A70B15" w:rsidR="0093477C" w:rsidRDefault="000119C1">
          <w:pPr>
            <w:pStyle w:val="TOC2"/>
            <w:tabs>
              <w:tab w:val="right" w:leader="dot" w:pos="8630"/>
            </w:tabs>
            <w:rPr>
              <w:rFonts w:asciiTheme="minorHAnsi" w:hAnsiTheme="minorHAnsi"/>
              <w:smallCaps w:val="0"/>
              <w:noProof/>
              <w:sz w:val="24"/>
              <w:szCs w:val="24"/>
            </w:rPr>
          </w:pPr>
          <w:hyperlink w:anchor="_Toc6851818" w:history="1">
            <w:r w:rsidR="0093477C" w:rsidRPr="005E285F">
              <w:rPr>
                <w:rStyle w:val="Hyperlink"/>
                <w:noProof/>
              </w:rPr>
              <w:t>Bahrain</w:t>
            </w:r>
            <w:r w:rsidR="0093477C">
              <w:rPr>
                <w:noProof/>
                <w:webHidden/>
              </w:rPr>
              <w:tab/>
            </w:r>
            <w:r w:rsidR="0093477C">
              <w:rPr>
                <w:noProof/>
                <w:webHidden/>
              </w:rPr>
              <w:fldChar w:fldCharType="begin"/>
            </w:r>
            <w:r w:rsidR="0093477C">
              <w:rPr>
                <w:noProof/>
                <w:webHidden/>
              </w:rPr>
              <w:instrText xml:space="preserve"> PAGEREF _Toc6851818 \h </w:instrText>
            </w:r>
            <w:r w:rsidR="0093477C">
              <w:rPr>
                <w:noProof/>
                <w:webHidden/>
              </w:rPr>
            </w:r>
            <w:r w:rsidR="0093477C">
              <w:rPr>
                <w:noProof/>
                <w:webHidden/>
              </w:rPr>
              <w:fldChar w:fldCharType="separate"/>
            </w:r>
            <w:r w:rsidR="0093477C">
              <w:rPr>
                <w:noProof/>
                <w:webHidden/>
              </w:rPr>
              <w:t>12</w:t>
            </w:r>
            <w:r w:rsidR="0093477C">
              <w:rPr>
                <w:noProof/>
                <w:webHidden/>
              </w:rPr>
              <w:fldChar w:fldCharType="end"/>
            </w:r>
          </w:hyperlink>
        </w:p>
        <w:p w14:paraId="7282142B" w14:textId="7D1096FB" w:rsidR="0093477C" w:rsidRDefault="000119C1">
          <w:pPr>
            <w:pStyle w:val="TOC2"/>
            <w:tabs>
              <w:tab w:val="right" w:leader="dot" w:pos="8630"/>
            </w:tabs>
            <w:rPr>
              <w:rFonts w:asciiTheme="minorHAnsi" w:hAnsiTheme="minorHAnsi"/>
              <w:smallCaps w:val="0"/>
              <w:noProof/>
              <w:sz w:val="24"/>
              <w:szCs w:val="24"/>
            </w:rPr>
          </w:pPr>
          <w:hyperlink w:anchor="_Toc6851819" w:history="1">
            <w:r w:rsidR="0093477C" w:rsidRPr="005E285F">
              <w:rPr>
                <w:rStyle w:val="Hyperlink"/>
                <w:noProof/>
              </w:rPr>
              <w:t>Bangladesh</w:t>
            </w:r>
            <w:r w:rsidR="0093477C">
              <w:rPr>
                <w:noProof/>
                <w:webHidden/>
              </w:rPr>
              <w:tab/>
            </w:r>
            <w:r w:rsidR="0093477C">
              <w:rPr>
                <w:noProof/>
                <w:webHidden/>
              </w:rPr>
              <w:fldChar w:fldCharType="begin"/>
            </w:r>
            <w:r w:rsidR="0093477C">
              <w:rPr>
                <w:noProof/>
                <w:webHidden/>
              </w:rPr>
              <w:instrText xml:space="preserve"> PAGEREF _Toc6851819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034C9FC3" w14:textId="009D74DD" w:rsidR="0093477C" w:rsidRDefault="000119C1">
          <w:pPr>
            <w:pStyle w:val="TOC2"/>
            <w:tabs>
              <w:tab w:val="right" w:leader="dot" w:pos="8630"/>
            </w:tabs>
            <w:rPr>
              <w:rFonts w:asciiTheme="minorHAnsi" w:hAnsiTheme="minorHAnsi"/>
              <w:smallCaps w:val="0"/>
              <w:noProof/>
              <w:sz w:val="24"/>
              <w:szCs w:val="24"/>
            </w:rPr>
          </w:pPr>
          <w:hyperlink w:anchor="_Toc6851820" w:history="1">
            <w:r w:rsidR="0093477C" w:rsidRPr="005E285F">
              <w:rPr>
                <w:rStyle w:val="Hyperlink"/>
                <w:noProof/>
              </w:rPr>
              <w:t>Barbados</w:t>
            </w:r>
            <w:r w:rsidR="0093477C">
              <w:rPr>
                <w:noProof/>
                <w:webHidden/>
              </w:rPr>
              <w:tab/>
            </w:r>
            <w:r w:rsidR="0093477C">
              <w:rPr>
                <w:noProof/>
                <w:webHidden/>
              </w:rPr>
              <w:fldChar w:fldCharType="begin"/>
            </w:r>
            <w:r w:rsidR="0093477C">
              <w:rPr>
                <w:noProof/>
                <w:webHidden/>
              </w:rPr>
              <w:instrText xml:space="preserve"> PAGEREF _Toc6851820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2D99A786" w14:textId="26EAA94B" w:rsidR="0093477C" w:rsidRDefault="000119C1">
          <w:pPr>
            <w:pStyle w:val="TOC2"/>
            <w:tabs>
              <w:tab w:val="right" w:leader="dot" w:pos="8630"/>
            </w:tabs>
            <w:rPr>
              <w:rFonts w:asciiTheme="minorHAnsi" w:hAnsiTheme="minorHAnsi"/>
              <w:smallCaps w:val="0"/>
              <w:noProof/>
              <w:sz w:val="24"/>
              <w:szCs w:val="24"/>
            </w:rPr>
          </w:pPr>
          <w:hyperlink w:anchor="_Toc6851821" w:history="1">
            <w:r w:rsidR="0093477C" w:rsidRPr="005E285F">
              <w:rPr>
                <w:rStyle w:val="Hyperlink"/>
                <w:noProof/>
              </w:rPr>
              <w:t>Belarus</w:t>
            </w:r>
            <w:r w:rsidR="0093477C">
              <w:rPr>
                <w:noProof/>
                <w:webHidden/>
              </w:rPr>
              <w:tab/>
            </w:r>
            <w:r w:rsidR="0093477C">
              <w:rPr>
                <w:noProof/>
                <w:webHidden/>
              </w:rPr>
              <w:fldChar w:fldCharType="begin"/>
            </w:r>
            <w:r w:rsidR="0093477C">
              <w:rPr>
                <w:noProof/>
                <w:webHidden/>
              </w:rPr>
              <w:instrText xml:space="preserve"> PAGEREF _Toc6851821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7ABC958C" w14:textId="62E713F5" w:rsidR="0093477C" w:rsidRDefault="000119C1">
          <w:pPr>
            <w:pStyle w:val="TOC2"/>
            <w:tabs>
              <w:tab w:val="right" w:leader="dot" w:pos="8630"/>
            </w:tabs>
            <w:rPr>
              <w:rFonts w:asciiTheme="minorHAnsi" w:hAnsiTheme="minorHAnsi"/>
              <w:smallCaps w:val="0"/>
              <w:noProof/>
              <w:sz w:val="24"/>
              <w:szCs w:val="24"/>
            </w:rPr>
          </w:pPr>
          <w:hyperlink w:anchor="_Toc6851822" w:history="1">
            <w:r w:rsidR="0093477C" w:rsidRPr="005E285F">
              <w:rPr>
                <w:rStyle w:val="Hyperlink"/>
                <w:noProof/>
              </w:rPr>
              <w:t>Belgium</w:t>
            </w:r>
            <w:r w:rsidR="0093477C">
              <w:rPr>
                <w:noProof/>
                <w:webHidden/>
              </w:rPr>
              <w:tab/>
            </w:r>
            <w:r w:rsidR="0093477C">
              <w:rPr>
                <w:noProof/>
                <w:webHidden/>
              </w:rPr>
              <w:fldChar w:fldCharType="begin"/>
            </w:r>
            <w:r w:rsidR="0093477C">
              <w:rPr>
                <w:noProof/>
                <w:webHidden/>
              </w:rPr>
              <w:instrText xml:space="preserve"> PAGEREF _Toc6851822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2FC212D9" w14:textId="721F5CCB" w:rsidR="0093477C" w:rsidRDefault="000119C1">
          <w:pPr>
            <w:pStyle w:val="TOC2"/>
            <w:tabs>
              <w:tab w:val="right" w:leader="dot" w:pos="8630"/>
            </w:tabs>
            <w:rPr>
              <w:rFonts w:asciiTheme="minorHAnsi" w:hAnsiTheme="minorHAnsi"/>
              <w:smallCaps w:val="0"/>
              <w:noProof/>
              <w:sz w:val="24"/>
              <w:szCs w:val="24"/>
            </w:rPr>
          </w:pPr>
          <w:hyperlink w:anchor="_Toc6851823" w:history="1">
            <w:r w:rsidR="0093477C" w:rsidRPr="005E285F">
              <w:rPr>
                <w:rStyle w:val="Hyperlink"/>
                <w:noProof/>
              </w:rPr>
              <w:t>Belize</w:t>
            </w:r>
            <w:r w:rsidR="0093477C">
              <w:rPr>
                <w:noProof/>
                <w:webHidden/>
              </w:rPr>
              <w:tab/>
            </w:r>
            <w:r w:rsidR="0093477C">
              <w:rPr>
                <w:noProof/>
                <w:webHidden/>
              </w:rPr>
              <w:fldChar w:fldCharType="begin"/>
            </w:r>
            <w:r w:rsidR="0093477C">
              <w:rPr>
                <w:noProof/>
                <w:webHidden/>
              </w:rPr>
              <w:instrText xml:space="preserve"> PAGEREF _Toc6851823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4359D364" w14:textId="5DDAE935" w:rsidR="0093477C" w:rsidRDefault="000119C1">
          <w:pPr>
            <w:pStyle w:val="TOC2"/>
            <w:tabs>
              <w:tab w:val="right" w:leader="dot" w:pos="8630"/>
            </w:tabs>
            <w:rPr>
              <w:rFonts w:asciiTheme="minorHAnsi" w:hAnsiTheme="minorHAnsi"/>
              <w:smallCaps w:val="0"/>
              <w:noProof/>
              <w:sz w:val="24"/>
              <w:szCs w:val="24"/>
            </w:rPr>
          </w:pPr>
          <w:hyperlink w:anchor="_Toc6851824" w:history="1">
            <w:r w:rsidR="0093477C" w:rsidRPr="005E285F">
              <w:rPr>
                <w:rStyle w:val="Hyperlink"/>
                <w:noProof/>
              </w:rPr>
              <w:t>Benin</w:t>
            </w:r>
            <w:r w:rsidR="0093477C">
              <w:rPr>
                <w:noProof/>
                <w:webHidden/>
              </w:rPr>
              <w:tab/>
            </w:r>
            <w:r w:rsidR="0093477C">
              <w:rPr>
                <w:noProof/>
                <w:webHidden/>
              </w:rPr>
              <w:fldChar w:fldCharType="begin"/>
            </w:r>
            <w:r w:rsidR="0093477C">
              <w:rPr>
                <w:noProof/>
                <w:webHidden/>
              </w:rPr>
              <w:instrText xml:space="preserve"> PAGEREF _Toc6851824 \h </w:instrText>
            </w:r>
            <w:r w:rsidR="0093477C">
              <w:rPr>
                <w:noProof/>
                <w:webHidden/>
              </w:rPr>
            </w:r>
            <w:r w:rsidR="0093477C">
              <w:rPr>
                <w:noProof/>
                <w:webHidden/>
              </w:rPr>
              <w:fldChar w:fldCharType="separate"/>
            </w:r>
            <w:r w:rsidR="0093477C">
              <w:rPr>
                <w:noProof/>
                <w:webHidden/>
              </w:rPr>
              <w:t>13</w:t>
            </w:r>
            <w:r w:rsidR="0093477C">
              <w:rPr>
                <w:noProof/>
                <w:webHidden/>
              </w:rPr>
              <w:fldChar w:fldCharType="end"/>
            </w:r>
          </w:hyperlink>
        </w:p>
        <w:p w14:paraId="680F84E2" w14:textId="474D97F1" w:rsidR="0093477C" w:rsidRDefault="000119C1">
          <w:pPr>
            <w:pStyle w:val="TOC2"/>
            <w:tabs>
              <w:tab w:val="right" w:leader="dot" w:pos="8630"/>
            </w:tabs>
            <w:rPr>
              <w:rFonts w:asciiTheme="minorHAnsi" w:hAnsiTheme="minorHAnsi"/>
              <w:smallCaps w:val="0"/>
              <w:noProof/>
              <w:sz w:val="24"/>
              <w:szCs w:val="24"/>
            </w:rPr>
          </w:pPr>
          <w:hyperlink w:anchor="_Toc6851825" w:history="1">
            <w:r w:rsidR="0093477C" w:rsidRPr="005E285F">
              <w:rPr>
                <w:rStyle w:val="Hyperlink"/>
                <w:noProof/>
              </w:rPr>
              <w:t>Bhutan</w:t>
            </w:r>
            <w:r w:rsidR="0093477C">
              <w:rPr>
                <w:noProof/>
                <w:webHidden/>
              </w:rPr>
              <w:tab/>
            </w:r>
            <w:r w:rsidR="0093477C">
              <w:rPr>
                <w:noProof/>
                <w:webHidden/>
              </w:rPr>
              <w:fldChar w:fldCharType="begin"/>
            </w:r>
            <w:r w:rsidR="0093477C">
              <w:rPr>
                <w:noProof/>
                <w:webHidden/>
              </w:rPr>
              <w:instrText xml:space="preserve"> PAGEREF _Toc6851825 \h </w:instrText>
            </w:r>
            <w:r w:rsidR="0093477C">
              <w:rPr>
                <w:noProof/>
                <w:webHidden/>
              </w:rPr>
            </w:r>
            <w:r w:rsidR="0093477C">
              <w:rPr>
                <w:noProof/>
                <w:webHidden/>
              </w:rPr>
              <w:fldChar w:fldCharType="separate"/>
            </w:r>
            <w:r w:rsidR="0093477C">
              <w:rPr>
                <w:noProof/>
                <w:webHidden/>
              </w:rPr>
              <w:t>14</w:t>
            </w:r>
            <w:r w:rsidR="0093477C">
              <w:rPr>
                <w:noProof/>
                <w:webHidden/>
              </w:rPr>
              <w:fldChar w:fldCharType="end"/>
            </w:r>
          </w:hyperlink>
        </w:p>
        <w:p w14:paraId="3669BEF9" w14:textId="70EB2A30" w:rsidR="0093477C" w:rsidRDefault="000119C1">
          <w:pPr>
            <w:pStyle w:val="TOC2"/>
            <w:tabs>
              <w:tab w:val="right" w:leader="dot" w:pos="8630"/>
            </w:tabs>
            <w:rPr>
              <w:rFonts w:asciiTheme="minorHAnsi" w:hAnsiTheme="minorHAnsi"/>
              <w:smallCaps w:val="0"/>
              <w:noProof/>
              <w:sz w:val="24"/>
              <w:szCs w:val="24"/>
            </w:rPr>
          </w:pPr>
          <w:hyperlink w:anchor="_Toc6851826" w:history="1">
            <w:r w:rsidR="0093477C" w:rsidRPr="005E285F">
              <w:rPr>
                <w:rStyle w:val="Hyperlink"/>
                <w:noProof/>
              </w:rPr>
              <w:t>Bolivia</w:t>
            </w:r>
            <w:r w:rsidR="0093477C">
              <w:rPr>
                <w:noProof/>
                <w:webHidden/>
              </w:rPr>
              <w:tab/>
            </w:r>
            <w:r w:rsidR="0093477C">
              <w:rPr>
                <w:noProof/>
                <w:webHidden/>
              </w:rPr>
              <w:fldChar w:fldCharType="begin"/>
            </w:r>
            <w:r w:rsidR="0093477C">
              <w:rPr>
                <w:noProof/>
                <w:webHidden/>
              </w:rPr>
              <w:instrText xml:space="preserve"> PAGEREF _Toc6851826 \h </w:instrText>
            </w:r>
            <w:r w:rsidR="0093477C">
              <w:rPr>
                <w:noProof/>
                <w:webHidden/>
              </w:rPr>
            </w:r>
            <w:r w:rsidR="0093477C">
              <w:rPr>
                <w:noProof/>
                <w:webHidden/>
              </w:rPr>
              <w:fldChar w:fldCharType="separate"/>
            </w:r>
            <w:r w:rsidR="0093477C">
              <w:rPr>
                <w:noProof/>
                <w:webHidden/>
              </w:rPr>
              <w:t>14</w:t>
            </w:r>
            <w:r w:rsidR="0093477C">
              <w:rPr>
                <w:noProof/>
                <w:webHidden/>
              </w:rPr>
              <w:fldChar w:fldCharType="end"/>
            </w:r>
          </w:hyperlink>
        </w:p>
        <w:p w14:paraId="11D02D61" w14:textId="2CB15341" w:rsidR="0093477C" w:rsidRDefault="000119C1">
          <w:pPr>
            <w:pStyle w:val="TOC2"/>
            <w:tabs>
              <w:tab w:val="right" w:leader="dot" w:pos="8630"/>
            </w:tabs>
            <w:rPr>
              <w:rFonts w:asciiTheme="minorHAnsi" w:hAnsiTheme="minorHAnsi"/>
              <w:smallCaps w:val="0"/>
              <w:noProof/>
              <w:sz w:val="24"/>
              <w:szCs w:val="24"/>
            </w:rPr>
          </w:pPr>
          <w:hyperlink w:anchor="_Toc6851827" w:history="1">
            <w:r w:rsidR="0093477C" w:rsidRPr="005E285F">
              <w:rPr>
                <w:rStyle w:val="Hyperlink"/>
                <w:noProof/>
              </w:rPr>
              <w:t>Bosnia and Herzegovina</w:t>
            </w:r>
            <w:r w:rsidR="0093477C">
              <w:rPr>
                <w:noProof/>
                <w:webHidden/>
              </w:rPr>
              <w:tab/>
            </w:r>
            <w:r w:rsidR="0093477C">
              <w:rPr>
                <w:noProof/>
                <w:webHidden/>
              </w:rPr>
              <w:fldChar w:fldCharType="begin"/>
            </w:r>
            <w:r w:rsidR="0093477C">
              <w:rPr>
                <w:noProof/>
                <w:webHidden/>
              </w:rPr>
              <w:instrText xml:space="preserve"> PAGEREF _Toc6851827 \h </w:instrText>
            </w:r>
            <w:r w:rsidR="0093477C">
              <w:rPr>
                <w:noProof/>
                <w:webHidden/>
              </w:rPr>
            </w:r>
            <w:r w:rsidR="0093477C">
              <w:rPr>
                <w:noProof/>
                <w:webHidden/>
              </w:rPr>
              <w:fldChar w:fldCharType="separate"/>
            </w:r>
            <w:r w:rsidR="0093477C">
              <w:rPr>
                <w:noProof/>
                <w:webHidden/>
              </w:rPr>
              <w:t>14</w:t>
            </w:r>
            <w:r w:rsidR="0093477C">
              <w:rPr>
                <w:noProof/>
                <w:webHidden/>
              </w:rPr>
              <w:fldChar w:fldCharType="end"/>
            </w:r>
          </w:hyperlink>
        </w:p>
        <w:p w14:paraId="7A698A52" w14:textId="7646017E" w:rsidR="0093477C" w:rsidRDefault="000119C1">
          <w:pPr>
            <w:pStyle w:val="TOC2"/>
            <w:tabs>
              <w:tab w:val="right" w:leader="dot" w:pos="8630"/>
            </w:tabs>
            <w:rPr>
              <w:rFonts w:asciiTheme="minorHAnsi" w:hAnsiTheme="minorHAnsi"/>
              <w:smallCaps w:val="0"/>
              <w:noProof/>
              <w:sz w:val="24"/>
              <w:szCs w:val="24"/>
            </w:rPr>
          </w:pPr>
          <w:hyperlink w:anchor="_Toc6851828" w:history="1">
            <w:r w:rsidR="0093477C" w:rsidRPr="005E285F">
              <w:rPr>
                <w:rStyle w:val="Hyperlink"/>
                <w:noProof/>
              </w:rPr>
              <w:t>Botswana</w:t>
            </w:r>
            <w:r w:rsidR="0093477C">
              <w:rPr>
                <w:noProof/>
                <w:webHidden/>
              </w:rPr>
              <w:tab/>
            </w:r>
            <w:r w:rsidR="0093477C">
              <w:rPr>
                <w:noProof/>
                <w:webHidden/>
              </w:rPr>
              <w:fldChar w:fldCharType="begin"/>
            </w:r>
            <w:r w:rsidR="0093477C">
              <w:rPr>
                <w:noProof/>
                <w:webHidden/>
              </w:rPr>
              <w:instrText xml:space="preserve"> PAGEREF _Toc6851828 \h </w:instrText>
            </w:r>
            <w:r w:rsidR="0093477C">
              <w:rPr>
                <w:noProof/>
                <w:webHidden/>
              </w:rPr>
            </w:r>
            <w:r w:rsidR="0093477C">
              <w:rPr>
                <w:noProof/>
                <w:webHidden/>
              </w:rPr>
              <w:fldChar w:fldCharType="separate"/>
            </w:r>
            <w:r w:rsidR="0093477C">
              <w:rPr>
                <w:noProof/>
                <w:webHidden/>
              </w:rPr>
              <w:t>15</w:t>
            </w:r>
            <w:r w:rsidR="0093477C">
              <w:rPr>
                <w:noProof/>
                <w:webHidden/>
              </w:rPr>
              <w:fldChar w:fldCharType="end"/>
            </w:r>
          </w:hyperlink>
        </w:p>
        <w:p w14:paraId="3DEC72CF" w14:textId="64B855E0" w:rsidR="0093477C" w:rsidRDefault="000119C1">
          <w:pPr>
            <w:pStyle w:val="TOC2"/>
            <w:tabs>
              <w:tab w:val="right" w:leader="dot" w:pos="8630"/>
            </w:tabs>
            <w:rPr>
              <w:rFonts w:asciiTheme="minorHAnsi" w:hAnsiTheme="minorHAnsi"/>
              <w:smallCaps w:val="0"/>
              <w:noProof/>
              <w:sz w:val="24"/>
              <w:szCs w:val="24"/>
            </w:rPr>
          </w:pPr>
          <w:hyperlink w:anchor="_Toc6851829" w:history="1">
            <w:r w:rsidR="0093477C" w:rsidRPr="005E285F">
              <w:rPr>
                <w:rStyle w:val="Hyperlink"/>
                <w:noProof/>
              </w:rPr>
              <w:t>Brazil</w:t>
            </w:r>
            <w:r w:rsidR="0093477C">
              <w:rPr>
                <w:noProof/>
                <w:webHidden/>
              </w:rPr>
              <w:tab/>
            </w:r>
            <w:r w:rsidR="0093477C">
              <w:rPr>
                <w:noProof/>
                <w:webHidden/>
              </w:rPr>
              <w:fldChar w:fldCharType="begin"/>
            </w:r>
            <w:r w:rsidR="0093477C">
              <w:rPr>
                <w:noProof/>
                <w:webHidden/>
              </w:rPr>
              <w:instrText xml:space="preserve"> PAGEREF _Toc6851829 \h </w:instrText>
            </w:r>
            <w:r w:rsidR="0093477C">
              <w:rPr>
                <w:noProof/>
                <w:webHidden/>
              </w:rPr>
            </w:r>
            <w:r w:rsidR="0093477C">
              <w:rPr>
                <w:noProof/>
                <w:webHidden/>
              </w:rPr>
              <w:fldChar w:fldCharType="separate"/>
            </w:r>
            <w:r w:rsidR="0093477C">
              <w:rPr>
                <w:noProof/>
                <w:webHidden/>
              </w:rPr>
              <w:t>15</w:t>
            </w:r>
            <w:r w:rsidR="0093477C">
              <w:rPr>
                <w:noProof/>
                <w:webHidden/>
              </w:rPr>
              <w:fldChar w:fldCharType="end"/>
            </w:r>
          </w:hyperlink>
        </w:p>
        <w:p w14:paraId="32FD5554" w14:textId="73125899" w:rsidR="0093477C" w:rsidRDefault="000119C1">
          <w:pPr>
            <w:pStyle w:val="TOC2"/>
            <w:tabs>
              <w:tab w:val="right" w:leader="dot" w:pos="8630"/>
            </w:tabs>
            <w:rPr>
              <w:rFonts w:asciiTheme="minorHAnsi" w:hAnsiTheme="minorHAnsi"/>
              <w:smallCaps w:val="0"/>
              <w:noProof/>
              <w:sz w:val="24"/>
              <w:szCs w:val="24"/>
            </w:rPr>
          </w:pPr>
          <w:hyperlink w:anchor="_Toc6851830" w:history="1">
            <w:r w:rsidR="0093477C" w:rsidRPr="005E285F">
              <w:rPr>
                <w:rStyle w:val="Hyperlink"/>
                <w:noProof/>
              </w:rPr>
              <w:t>Bulgaria</w:t>
            </w:r>
            <w:r w:rsidR="0093477C">
              <w:rPr>
                <w:noProof/>
                <w:webHidden/>
              </w:rPr>
              <w:tab/>
            </w:r>
            <w:r w:rsidR="0093477C">
              <w:rPr>
                <w:noProof/>
                <w:webHidden/>
              </w:rPr>
              <w:fldChar w:fldCharType="begin"/>
            </w:r>
            <w:r w:rsidR="0093477C">
              <w:rPr>
                <w:noProof/>
                <w:webHidden/>
              </w:rPr>
              <w:instrText xml:space="preserve"> PAGEREF _Toc6851830 \h </w:instrText>
            </w:r>
            <w:r w:rsidR="0093477C">
              <w:rPr>
                <w:noProof/>
                <w:webHidden/>
              </w:rPr>
            </w:r>
            <w:r w:rsidR="0093477C">
              <w:rPr>
                <w:noProof/>
                <w:webHidden/>
              </w:rPr>
              <w:fldChar w:fldCharType="separate"/>
            </w:r>
            <w:r w:rsidR="0093477C">
              <w:rPr>
                <w:noProof/>
                <w:webHidden/>
              </w:rPr>
              <w:t>15</w:t>
            </w:r>
            <w:r w:rsidR="0093477C">
              <w:rPr>
                <w:noProof/>
                <w:webHidden/>
              </w:rPr>
              <w:fldChar w:fldCharType="end"/>
            </w:r>
          </w:hyperlink>
        </w:p>
        <w:p w14:paraId="3BBF4119" w14:textId="757B6047" w:rsidR="0093477C" w:rsidRDefault="000119C1">
          <w:pPr>
            <w:pStyle w:val="TOC2"/>
            <w:tabs>
              <w:tab w:val="right" w:leader="dot" w:pos="8630"/>
            </w:tabs>
            <w:rPr>
              <w:rFonts w:asciiTheme="minorHAnsi" w:hAnsiTheme="minorHAnsi"/>
              <w:smallCaps w:val="0"/>
              <w:noProof/>
              <w:sz w:val="24"/>
              <w:szCs w:val="24"/>
            </w:rPr>
          </w:pPr>
          <w:hyperlink w:anchor="_Toc6851831" w:history="1">
            <w:r w:rsidR="0093477C" w:rsidRPr="005E285F">
              <w:rPr>
                <w:rStyle w:val="Hyperlink"/>
                <w:noProof/>
              </w:rPr>
              <w:t>Burkina Faso</w:t>
            </w:r>
            <w:r w:rsidR="0093477C">
              <w:rPr>
                <w:noProof/>
                <w:webHidden/>
              </w:rPr>
              <w:tab/>
            </w:r>
            <w:r w:rsidR="0093477C">
              <w:rPr>
                <w:noProof/>
                <w:webHidden/>
              </w:rPr>
              <w:fldChar w:fldCharType="begin"/>
            </w:r>
            <w:r w:rsidR="0093477C">
              <w:rPr>
                <w:noProof/>
                <w:webHidden/>
              </w:rPr>
              <w:instrText xml:space="preserve"> PAGEREF _Toc6851831 \h </w:instrText>
            </w:r>
            <w:r w:rsidR="0093477C">
              <w:rPr>
                <w:noProof/>
                <w:webHidden/>
              </w:rPr>
            </w:r>
            <w:r w:rsidR="0093477C">
              <w:rPr>
                <w:noProof/>
                <w:webHidden/>
              </w:rPr>
              <w:fldChar w:fldCharType="separate"/>
            </w:r>
            <w:r w:rsidR="0093477C">
              <w:rPr>
                <w:noProof/>
                <w:webHidden/>
              </w:rPr>
              <w:t>15</w:t>
            </w:r>
            <w:r w:rsidR="0093477C">
              <w:rPr>
                <w:noProof/>
                <w:webHidden/>
              </w:rPr>
              <w:fldChar w:fldCharType="end"/>
            </w:r>
          </w:hyperlink>
        </w:p>
        <w:p w14:paraId="33311DCC" w14:textId="15DBD6F0" w:rsidR="0093477C" w:rsidRDefault="000119C1">
          <w:pPr>
            <w:pStyle w:val="TOC2"/>
            <w:tabs>
              <w:tab w:val="right" w:leader="dot" w:pos="8630"/>
            </w:tabs>
            <w:rPr>
              <w:rFonts w:asciiTheme="minorHAnsi" w:hAnsiTheme="minorHAnsi"/>
              <w:smallCaps w:val="0"/>
              <w:noProof/>
              <w:sz w:val="24"/>
              <w:szCs w:val="24"/>
            </w:rPr>
          </w:pPr>
          <w:hyperlink w:anchor="_Toc6851832" w:history="1">
            <w:r w:rsidR="0093477C" w:rsidRPr="005E285F">
              <w:rPr>
                <w:rStyle w:val="Hyperlink"/>
                <w:noProof/>
              </w:rPr>
              <w:t>Burundi</w:t>
            </w:r>
            <w:r w:rsidR="0093477C">
              <w:rPr>
                <w:noProof/>
                <w:webHidden/>
              </w:rPr>
              <w:tab/>
            </w:r>
            <w:r w:rsidR="0093477C">
              <w:rPr>
                <w:noProof/>
                <w:webHidden/>
              </w:rPr>
              <w:fldChar w:fldCharType="begin"/>
            </w:r>
            <w:r w:rsidR="0093477C">
              <w:rPr>
                <w:noProof/>
                <w:webHidden/>
              </w:rPr>
              <w:instrText xml:space="preserve"> PAGEREF _Toc6851832 \h </w:instrText>
            </w:r>
            <w:r w:rsidR="0093477C">
              <w:rPr>
                <w:noProof/>
                <w:webHidden/>
              </w:rPr>
            </w:r>
            <w:r w:rsidR="0093477C">
              <w:rPr>
                <w:noProof/>
                <w:webHidden/>
              </w:rPr>
              <w:fldChar w:fldCharType="separate"/>
            </w:r>
            <w:r w:rsidR="0093477C">
              <w:rPr>
                <w:noProof/>
                <w:webHidden/>
              </w:rPr>
              <w:t>16</w:t>
            </w:r>
            <w:r w:rsidR="0093477C">
              <w:rPr>
                <w:noProof/>
                <w:webHidden/>
              </w:rPr>
              <w:fldChar w:fldCharType="end"/>
            </w:r>
          </w:hyperlink>
        </w:p>
        <w:p w14:paraId="7E50DA0C" w14:textId="490F5954" w:rsidR="0093477C" w:rsidRDefault="000119C1">
          <w:pPr>
            <w:pStyle w:val="TOC2"/>
            <w:tabs>
              <w:tab w:val="right" w:leader="dot" w:pos="8630"/>
            </w:tabs>
            <w:rPr>
              <w:rFonts w:asciiTheme="minorHAnsi" w:hAnsiTheme="minorHAnsi"/>
              <w:smallCaps w:val="0"/>
              <w:noProof/>
              <w:sz w:val="24"/>
              <w:szCs w:val="24"/>
            </w:rPr>
          </w:pPr>
          <w:hyperlink w:anchor="_Toc6851833" w:history="1">
            <w:r w:rsidR="0093477C" w:rsidRPr="005E285F">
              <w:rPr>
                <w:rStyle w:val="Hyperlink"/>
                <w:noProof/>
              </w:rPr>
              <w:t>Cambodia</w:t>
            </w:r>
            <w:r w:rsidR="0093477C">
              <w:rPr>
                <w:noProof/>
                <w:webHidden/>
              </w:rPr>
              <w:tab/>
            </w:r>
            <w:r w:rsidR="0093477C">
              <w:rPr>
                <w:noProof/>
                <w:webHidden/>
              </w:rPr>
              <w:fldChar w:fldCharType="begin"/>
            </w:r>
            <w:r w:rsidR="0093477C">
              <w:rPr>
                <w:noProof/>
                <w:webHidden/>
              </w:rPr>
              <w:instrText xml:space="preserve"> PAGEREF _Toc6851833 \h </w:instrText>
            </w:r>
            <w:r w:rsidR="0093477C">
              <w:rPr>
                <w:noProof/>
                <w:webHidden/>
              </w:rPr>
            </w:r>
            <w:r w:rsidR="0093477C">
              <w:rPr>
                <w:noProof/>
                <w:webHidden/>
              </w:rPr>
              <w:fldChar w:fldCharType="separate"/>
            </w:r>
            <w:r w:rsidR="0093477C">
              <w:rPr>
                <w:noProof/>
                <w:webHidden/>
              </w:rPr>
              <w:t>16</w:t>
            </w:r>
            <w:r w:rsidR="0093477C">
              <w:rPr>
                <w:noProof/>
                <w:webHidden/>
              </w:rPr>
              <w:fldChar w:fldCharType="end"/>
            </w:r>
          </w:hyperlink>
        </w:p>
        <w:p w14:paraId="7EC9EE60" w14:textId="53903CC9" w:rsidR="0093477C" w:rsidRDefault="000119C1">
          <w:pPr>
            <w:pStyle w:val="TOC2"/>
            <w:tabs>
              <w:tab w:val="right" w:leader="dot" w:pos="8630"/>
            </w:tabs>
            <w:rPr>
              <w:rFonts w:asciiTheme="minorHAnsi" w:hAnsiTheme="minorHAnsi"/>
              <w:smallCaps w:val="0"/>
              <w:noProof/>
              <w:sz w:val="24"/>
              <w:szCs w:val="24"/>
            </w:rPr>
          </w:pPr>
          <w:hyperlink w:anchor="_Toc6851834" w:history="1">
            <w:r w:rsidR="0093477C" w:rsidRPr="005E285F">
              <w:rPr>
                <w:rStyle w:val="Hyperlink"/>
                <w:noProof/>
              </w:rPr>
              <w:t>Cameroon</w:t>
            </w:r>
            <w:r w:rsidR="0093477C">
              <w:rPr>
                <w:noProof/>
                <w:webHidden/>
              </w:rPr>
              <w:tab/>
            </w:r>
            <w:r w:rsidR="0093477C">
              <w:rPr>
                <w:noProof/>
                <w:webHidden/>
              </w:rPr>
              <w:fldChar w:fldCharType="begin"/>
            </w:r>
            <w:r w:rsidR="0093477C">
              <w:rPr>
                <w:noProof/>
                <w:webHidden/>
              </w:rPr>
              <w:instrText xml:space="preserve"> PAGEREF _Toc6851834 \h </w:instrText>
            </w:r>
            <w:r w:rsidR="0093477C">
              <w:rPr>
                <w:noProof/>
                <w:webHidden/>
              </w:rPr>
            </w:r>
            <w:r w:rsidR="0093477C">
              <w:rPr>
                <w:noProof/>
                <w:webHidden/>
              </w:rPr>
              <w:fldChar w:fldCharType="separate"/>
            </w:r>
            <w:r w:rsidR="0093477C">
              <w:rPr>
                <w:noProof/>
                <w:webHidden/>
              </w:rPr>
              <w:t>16</w:t>
            </w:r>
            <w:r w:rsidR="0093477C">
              <w:rPr>
                <w:noProof/>
                <w:webHidden/>
              </w:rPr>
              <w:fldChar w:fldCharType="end"/>
            </w:r>
          </w:hyperlink>
        </w:p>
        <w:p w14:paraId="23CAC7FF" w14:textId="7A8A8B8A" w:rsidR="0093477C" w:rsidRDefault="000119C1">
          <w:pPr>
            <w:pStyle w:val="TOC2"/>
            <w:tabs>
              <w:tab w:val="right" w:leader="dot" w:pos="8630"/>
            </w:tabs>
            <w:rPr>
              <w:rFonts w:asciiTheme="minorHAnsi" w:hAnsiTheme="minorHAnsi"/>
              <w:smallCaps w:val="0"/>
              <w:noProof/>
              <w:sz w:val="24"/>
              <w:szCs w:val="24"/>
            </w:rPr>
          </w:pPr>
          <w:hyperlink w:anchor="_Toc6851835" w:history="1">
            <w:r w:rsidR="0093477C" w:rsidRPr="005E285F">
              <w:rPr>
                <w:rStyle w:val="Hyperlink"/>
                <w:noProof/>
              </w:rPr>
              <w:t>Canada</w:t>
            </w:r>
            <w:r w:rsidR="0093477C">
              <w:rPr>
                <w:noProof/>
                <w:webHidden/>
              </w:rPr>
              <w:tab/>
            </w:r>
            <w:r w:rsidR="0093477C">
              <w:rPr>
                <w:noProof/>
                <w:webHidden/>
              </w:rPr>
              <w:fldChar w:fldCharType="begin"/>
            </w:r>
            <w:r w:rsidR="0093477C">
              <w:rPr>
                <w:noProof/>
                <w:webHidden/>
              </w:rPr>
              <w:instrText xml:space="preserve"> PAGEREF _Toc6851835 \h </w:instrText>
            </w:r>
            <w:r w:rsidR="0093477C">
              <w:rPr>
                <w:noProof/>
                <w:webHidden/>
              </w:rPr>
            </w:r>
            <w:r w:rsidR="0093477C">
              <w:rPr>
                <w:noProof/>
                <w:webHidden/>
              </w:rPr>
              <w:fldChar w:fldCharType="separate"/>
            </w:r>
            <w:r w:rsidR="0093477C">
              <w:rPr>
                <w:noProof/>
                <w:webHidden/>
              </w:rPr>
              <w:t>17</w:t>
            </w:r>
            <w:r w:rsidR="0093477C">
              <w:rPr>
                <w:noProof/>
                <w:webHidden/>
              </w:rPr>
              <w:fldChar w:fldCharType="end"/>
            </w:r>
          </w:hyperlink>
        </w:p>
        <w:p w14:paraId="35674380" w14:textId="3A2DFE21" w:rsidR="0093477C" w:rsidRDefault="000119C1">
          <w:pPr>
            <w:pStyle w:val="TOC2"/>
            <w:tabs>
              <w:tab w:val="right" w:leader="dot" w:pos="8630"/>
            </w:tabs>
            <w:rPr>
              <w:rFonts w:asciiTheme="minorHAnsi" w:hAnsiTheme="minorHAnsi"/>
              <w:smallCaps w:val="0"/>
              <w:noProof/>
              <w:sz w:val="24"/>
              <w:szCs w:val="24"/>
            </w:rPr>
          </w:pPr>
          <w:hyperlink w:anchor="_Toc6851836" w:history="1">
            <w:r w:rsidR="0093477C" w:rsidRPr="005E285F">
              <w:rPr>
                <w:rStyle w:val="Hyperlink"/>
                <w:noProof/>
              </w:rPr>
              <w:t>Cape Verde</w:t>
            </w:r>
            <w:r w:rsidR="0093477C">
              <w:rPr>
                <w:noProof/>
                <w:webHidden/>
              </w:rPr>
              <w:tab/>
            </w:r>
            <w:r w:rsidR="0093477C">
              <w:rPr>
                <w:noProof/>
                <w:webHidden/>
              </w:rPr>
              <w:fldChar w:fldCharType="begin"/>
            </w:r>
            <w:r w:rsidR="0093477C">
              <w:rPr>
                <w:noProof/>
                <w:webHidden/>
              </w:rPr>
              <w:instrText xml:space="preserve"> PAGEREF _Toc6851836 \h </w:instrText>
            </w:r>
            <w:r w:rsidR="0093477C">
              <w:rPr>
                <w:noProof/>
                <w:webHidden/>
              </w:rPr>
            </w:r>
            <w:r w:rsidR="0093477C">
              <w:rPr>
                <w:noProof/>
                <w:webHidden/>
              </w:rPr>
              <w:fldChar w:fldCharType="separate"/>
            </w:r>
            <w:r w:rsidR="0093477C">
              <w:rPr>
                <w:noProof/>
                <w:webHidden/>
              </w:rPr>
              <w:t>17</w:t>
            </w:r>
            <w:r w:rsidR="0093477C">
              <w:rPr>
                <w:noProof/>
                <w:webHidden/>
              </w:rPr>
              <w:fldChar w:fldCharType="end"/>
            </w:r>
          </w:hyperlink>
        </w:p>
        <w:p w14:paraId="55955260" w14:textId="7EAD724E" w:rsidR="0093477C" w:rsidRDefault="000119C1">
          <w:pPr>
            <w:pStyle w:val="TOC2"/>
            <w:tabs>
              <w:tab w:val="right" w:leader="dot" w:pos="8630"/>
            </w:tabs>
            <w:rPr>
              <w:rFonts w:asciiTheme="minorHAnsi" w:hAnsiTheme="minorHAnsi"/>
              <w:smallCaps w:val="0"/>
              <w:noProof/>
              <w:sz w:val="24"/>
              <w:szCs w:val="24"/>
            </w:rPr>
          </w:pPr>
          <w:hyperlink w:anchor="_Toc6851837" w:history="1">
            <w:r w:rsidR="0093477C" w:rsidRPr="005E285F">
              <w:rPr>
                <w:rStyle w:val="Hyperlink"/>
                <w:noProof/>
              </w:rPr>
              <w:t>Central African Republic</w:t>
            </w:r>
            <w:r w:rsidR="0093477C">
              <w:rPr>
                <w:noProof/>
                <w:webHidden/>
              </w:rPr>
              <w:tab/>
            </w:r>
            <w:r w:rsidR="0093477C">
              <w:rPr>
                <w:noProof/>
                <w:webHidden/>
              </w:rPr>
              <w:fldChar w:fldCharType="begin"/>
            </w:r>
            <w:r w:rsidR="0093477C">
              <w:rPr>
                <w:noProof/>
                <w:webHidden/>
              </w:rPr>
              <w:instrText xml:space="preserve"> PAGEREF _Toc6851837 \h </w:instrText>
            </w:r>
            <w:r w:rsidR="0093477C">
              <w:rPr>
                <w:noProof/>
                <w:webHidden/>
              </w:rPr>
            </w:r>
            <w:r w:rsidR="0093477C">
              <w:rPr>
                <w:noProof/>
                <w:webHidden/>
              </w:rPr>
              <w:fldChar w:fldCharType="separate"/>
            </w:r>
            <w:r w:rsidR="0093477C">
              <w:rPr>
                <w:noProof/>
                <w:webHidden/>
              </w:rPr>
              <w:t>17</w:t>
            </w:r>
            <w:r w:rsidR="0093477C">
              <w:rPr>
                <w:noProof/>
                <w:webHidden/>
              </w:rPr>
              <w:fldChar w:fldCharType="end"/>
            </w:r>
          </w:hyperlink>
        </w:p>
        <w:p w14:paraId="5C8614A6" w14:textId="71CA4289" w:rsidR="0093477C" w:rsidRDefault="000119C1">
          <w:pPr>
            <w:pStyle w:val="TOC2"/>
            <w:tabs>
              <w:tab w:val="right" w:leader="dot" w:pos="8630"/>
            </w:tabs>
            <w:rPr>
              <w:rFonts w:asciiTheme="minorHAnsi" w:hAnsiTheme="minorHAnsi"/>
              <w:smallCaps w:val="0"/>
              <w:noProof/>
              <w:sz w:val="24"/>
              <w:szCs w:val="24"/>
            </w:rPr>
          </w:pPr>
          <w:hyperlink w:anchor="_Toc6851838" w:history="1">
            <w:r w:rsidR="0093477C" w:rsidRPr="005E285F">
              <w:rPr>
                <w:rStyle w:val="Hyperlink"/>
                <w:noProof/>
              </w:rPr>
              <w:t>Chad</w:t>
            </w:r>
            <w:r w:rsidR="0093477C">
              <w:rPr>
                <w:noProof/>
                <w:webHidden/>
              </w:rPr>
              <w:tab/>
            </w:r>
            <w:r w:rsidR="0093477C">
              <w:rPr>
                <w:noProof/>
                <w:webHidden/>
              </w:rPr>
              <w:fldChar w:fldCharType="begin"/>
            </w:r>
            <w:r w:rsidR="0093477C">
              <w:rPr>
                <w:noProof/>
                <w:webHidden/>
              </w:rPr>
              <w:instrText xml:space="preserve"> PAGEREF _Toc6851838 \h </w:instrText>
            </w:r>
            <w:r w:rsidR="0093477C">
              <w:rPr>
                <w:noProof/>
                <w:webHidden/>
              </w:rPr>
            </w:r>
            <w:r w:rsidR="0093477C">
              <w:rPr>
                <w:noProof/>
                <w:webHidden/>
              </w:rPr>
              <w:fldChar w:fldCharType="separate"/>
            </w:r>
            <w:r w:rsidR="0093477C">
              <w:rPr>
                <w:noProof/>
                <w:webHidden/>
              </w:rPr>
              <w:t>17</w:t>
            </w:r>
            <w:r w:rsidR="0093477C">
              <w:rPr>
                <w:noProof/>
                <w:webHidden/>
              </w:rPr>
              <w:fldChar w:fldCharType="end"/>
            </w:r>
          </w:hyperlink>
        </w:p>
        <w:p w14:paraId="1ED3141A" w14:textId="13E62DE4" w:rsidR="0093477C" w:rsidRDefault="000119C1">
          <w:pPr>
            <w:pStyle w:val="TOC2"/>
            <w:tabs>
              <w:tab w:val="right" w:leader="dot" w:pos="8630"/>
            </w:tabs>
            <w:rPr>
              <w:rFonts w:asciiTheme="minorHAnsi" w:hAnsiTheme="minorHAnsi"/>
              <w:smallCaps w:val="0"/>
              <w:noProof/>
              <w:sz w:val="24"/>
              <w:szCs w:val="24"/>
            </w:rPr>
          </w:pPr>
          <w:hyperlink w:anchor="_Toc6851839" w:history="1">
            <w:r w:rsidR="0093477C" w:rsidRPr="005E285F">
              <w:rPr>
                <w:rStyle w:val="Hyperlink"/>
                <w:noProof/>
              </w:rPr>
              <w:t>Chile</w:t>
            </w:r>
            <w:r w:rsidR="0093477C">
              <w:rPr>
                <w:noProof/>
                <w:webHidden/>
              </w:rPr>
              <w:tab/>
            </w:r>
            <w:r w:rsidR="0093477C">
              <w:rPr>
                <w:noProof/>
                <w:webHidden/>
              </w:rPr>
              <w:fldChar w:fldCharType="begin"/>
            </w:r>
            <w:r w:rsidR="0093477C">
              <w:rPr>
                <w:noProof/>
                <w:webHidden/>
              </w:rPr>
              <w:instrText xml:space="preserve"> PAGEREF _Toc6851839 \h </w:instrText>
            </w:r>
            <w:r w:rsidR="0093477C">
              <w:rPr>
                <w:noProof/>
                <w:webHidden/>
              </w:rPr>
            </w:r>
            <w:r w:rsidR="0093477C">
              <w:rPr>
                <w:noProof/>
                <w:webHidden/>
              </w:rPr>
              <w:fldChar w:fldCharType="separate"/>
            </w:r>
            <w:r w:rsidR="0093477C">
              <w:rPr>
                <w:noProof/>
                <w:webHidden/>
              </w:rPr>
              <w:t>17</w:t>
            </w:r>
            <w:r w:rsidR="0093477C">
              <w:rPr>
                <w:noProof/>
                <w:webHidden/>
              </w:rPr>
              <w:fldChar w:fldCharType="end"/>
            </w:r>
          </w:hyperlink>
        </w:p>
        <w:p w14:paraId="22B6DD39" w14:textId="413529A2" w:rsidR="0093477C" w:rsidRDefault="000119C1">
          <w:pPr>
            <w:pStyle w:val="TOC2"/>
            <w:tabs>
              <w:tab w:val="right" w:leader="dot" w:pos="8630"/>
            </w:tabs>
            <w:rPr>
              <w:rFonts w:asciiTheme="minorHAnsi" w:hAnsiTheme="minorHAnsi"/>
              <w:smallCaps w:val="0"/>
              <w:noProof/>
              <w:sz w:val="24"/>
              <w:szCs w:val="24"/>
            </w:rPr>
          </w:pPr>
          <w:hyperlink w:anchor="_Toc6851840" w:history="1">
            <w:r w:rsidR="0093477C" w:rsidRPr="005E285F">
              <w:rPr>
                <w:rStyle w:val="Hyperlink"/>
                <w:noProof/>
              </w:rPr>
              <w:t>Colombia</w:t>
            </w:r>
            <w:r w:rsidR="0093477C">
              <w:rPr>
                <w:noProof/>
                <w:webHidden/>
              </w:rPr>
              <w:tab/>
            </w:r>
            <w:r w:rsidR="0093477C">
              <w:rPr>
                <w:noProof/>
                <w:webHidden/>
              </w:rPr>
              <w:fldChar w:fldCharType="begin"/>
            </w:r>
            <w:r w:rsidR="0093477C">
              <w:rPr>
                <w:noProof/>
                <w:webHidden/>
              </w:rPr>
              <w:instrText xml:space="preserve"> PAGEREF _Toc6851840 \h </w:instrText>
            </w:r>
            <w:r w:rsidR="0093477C">
              <w:rPr>
                <w:noProof/>
                <w:webHidden/>
              </w:rPr>
            </w:r>
            <w:r w:rsidR="0093477C">
              <w:rPr>
                <w:noProof/>
                <w:webHidden/>
              </w:rPr>
              <w:fldChar w:fldCharType="separate"/>
            </w:r>
            <w:r w:rsidR="0093477C">
              <w:rPr>
                <w:noProof/>
                <w:webHidden/>
              </w:rPr>
              <w:t>18</w:t>
            </w:r>
            <w:r w:rsidR="0093477C">
              <w:rPr>
                <w:noProof/>
                <w:webHidden/>
              </w:rPr>
              <w:fldChar w:fldCharType="end"/>
            </w:r>
          </w:hyperlink>
        </w:p>
        <w:p w14:paraId="5C519AE3" w14:textId="194E5A92" w:rsidR="0093477C" w:rsidRDefault="000119C1">
          <w:pPr>
            <w:pStyle w:val="TOC2"/>
            <w:tabs>
              <w:tab w:val="right" w:leader="dot" w:pos="8630"/>
            </w:tabs>
            <w:rPr>
              <w:rFonts w:asciiTheme="minorHAnsi" w:hAnsiTheme="minorHAnsi"/>
              <w:smallCaps w:val="0"/>
              <w:noProof/>
              <w:sz w:val="24"/>
              <w:szCs w:val="24"/>
            </w:rPr>
          </w:pPr>
          <w:hyperlink w:anchor="_Toc6851841" w:history="1">
            <w:r w:rsidR="0093477C" w:rsidRPr="005E285F">
              <w:rPr>
                <w:rStyle w:val="Hyperlink"/>
                <w:noProof/>
              </w:rPr>
              <w:t>Comoros</w:t>
            </w:r>
            <w:r w:rsidR="0093477C">
              <w:rPr>
                <w:noProof/>
                <w:webHidden/>
              </w:rPr>
              <w:tab/>
            </w:r>
            <w:r w:rsidR="0093477C">
              <w:rPr>
                <w:noProof/>
                <w:webHidden/>
              </w:rPr>
              <w:fldChar w:fldCharType="begin"/>
            </w:r>
            <w:r w:rsidR="0093477C">
              <w:rPr>
                <w:noProof/>
                <w:webHidden/>
              </w:rPr>
              <w:instrText xml:space="preserve"> PAGEREF _Toc6851841 \h </w:instrText>
            </w:r>
            <w:r w:rsidR="0093477C">
              <w:rPr>
                <w:noProof/>
                <w:webHidden/>
              </w:rPr>
            </w:r>
            <w:r w:rsidR="0093477C">
              <w:rPr>
                <w:noProof/>
                <w:webHidden/>
              </w:rPr>
              <w:fldChar w:fldCharType="separate"/>
            </w:r>
            <w:r w:rsidR="0093477C">
              <w:rPr>
                <w:noProof/>
                <w:webHidden/>
              </w:rPr>
              <w:t>18</w:t>
            </w:r>
            <w:r w:rsidR="0093477C">
              <w:rPr>
                <w:noProof/>
                <w:webHidden/>
              </w:rPr>
              <w:fldChar w:fldCharType="end"/>
            </w:r>
          </w:hyperlink>
        </w:p>
        <w:p w14:paraId="41AFE5BC" w14:textId="1C51E541" w:rsidR="0093477C" w:rsidRDefault="000119C1">
          <w:pPr>
            <w:pStyle w:val="TOC2"/>
            <w:tabs>
              <w:tab w:val="right" w:leader="dot" w:pos="8630"/>
            </w:tabs>
            <w:rPr>
              <w:rFonts w:asciiTheme="minorHAnsi" w:hAnsiTheme="minorHAnsi"/>
              <w:smallCaps w:val="0"/>
              <w:noProof/>
              <w:sz w:val="24"/>
              <w:szCs w:val="24"/>
            </w:rPr>
          </w:pPr>
          <w:hyperlink w:anchor="_Toc6851842" w:history="1">
            <w:r w:rsidR="0093477C" w:rsidRPr="005E285F">
              <w:rPr>
                <w:rStyle w:val="Hyperlink"/>
                <w:noProof/>
              </w:rPr>
              <w:t>Congo (DRC)</w:t>
            </w:r>
            <w:r w:rsidR="0093477C">
              <w:rPr>
                <w:noProof/>
                <w:webHidden/>
              </w:rPr>
              <w:tab/>
            </w:r>
            <w:r w:rsidR="0093477C">
              <w:rPr>
                <w:noProof/>
                <w:webHidden/>
              </w:rPr>
              <w:fldChar w:fldCharType="begin"/>
            </w:r>
            <w:r w:rsidR="0093477C">
              <w:rPr>
                <w:noProof/>
                <w:webHidden/>
              </w:rPr>
              <w:instrText xml:space="preserve"> PAGEREF _Toc6851842 \h </w:instrText>
            </w:r>
            <w:r w:rsidR="0093477C">
              <w:rPr>
                <w:noProof/>
                <w:webHidden/>
              </w:rPr>
            </w:r>
            <w:r w:rsidR="0093477C">
              <w:rPr>
                <w:noProof/>
                <w:webHidden/>
              </w:rPr>
              <w:fldChar w:fldCharType="separate"/>
            </w:r>
            <w:r w:rsidR="0093477C">
              <w:rPr>
                <w:noProof/>
                <w:webHidden/>
              </w:rPr>
              <w:t>18</w:t>
            </w:r>
            <w:r w:rsidR="0093477C">
              <w:rPr>
                <w:noProof/>
                <w:webHidden/>
              </w:rPr>
              <w:fldChar w:fldCharType="end"/>
            </w:r>
          </w:hyperlink>
        </w:p>
        <w:p w14:paraId="140D2D06" w14:textId="55A02F3D" w:rsidR="0093477C" w:rsidRDefault="000119C1">
          <w:pPr>
            <w:pStyle w:val="TOC2"/>
            <w:tabs>
              <w:tab w:val="right" w:leader="dot" w:pos="8630"/>
            </w:tabs>
            <w:rPr>
              <w:rFonts w:asciiTheme="minorHAnsi" w:hAnsiTheme="minorHAnsi"/>
              <w:smallCaps w:val="0"/>
              <w:noProof/>
              <w:sz w:val="24"/>
              <w:szCs w:val="24"/>
            </w:rPr>
          </w:pPr>
          <w:hyperlink w:anchor="_Toc6851843" w:history="1">
            <w:r w:rsidR="0093477C" w:rsidRPr="005E285F">
              <w:rPr>
                <w:rStyle w:val="Hyperlink"/>
                <w:noProof/>
              </w:rPr>
              <w:t>Costa Rica</w:t>
            </w:r>
            <w:r w:rsidR="0093477C">
              <w:rPr>
                <w:noProof/>
                <w:webHidden/>
              </w:rPr>
              <w:tab/>
            </w:r>
            <w:r w:rsidR="0093477C">
              <w:rPr>
                <w:noProof/>
                <w:webHidden/>
              </w:rPr>
              <w:fldChar w:fldCharType="begin"/>
            </w:r>
            <w:r w:rsidR="0093477C">
              <w:rPr>
                <w:noProof/>
                <w:webHidden/>
              </w:rPr>
              <w:instrText xml:space="preserve"> PAGEREF _Toc6851843 \h </w:instrText>
            </w:r>
            <w:r w:rsidR="0093477C">
              <w:rPr>
                <w:noProof/>
                <w:webHidden/>
              </w:rPr>
            </w:r>
            <w:r w:rsidR="0093477C">
              <w:rPr>
                <w:noProof/>
                <w:webHidden/>
              </w:rPr>
              <w:fldChar w:fldCharType="separate"/>
            </w:r>
            <w:r w:rsidR="0093477C">
              <w:rPr>
                <w:noProof/>
                <w:webHidden/>
              </w:rPr>
              <w:t>19</w:t>
            </w:r>
            <w:r w:rsidR="0093477C">
              <w:rPr>
                <w:noProof/>
                <w:webHidden/>
              </w:rPr>
              <w:fldChar w:fldCharType="end"/>
            </w:r>
          </w:hyperlink>
        </w:p>
        <w:p w14:paraId="5884FCD8" w14:textId="4527389E" w:rsidR="0093477C" w:rsidRDefault="000119C1">
          <w:pPr>
            <w:pStyle w:val="TOC2"/>
            <w:tabs>
              <w:tab w:val="right" w:leader="dot" w:pos="8630"/>
            </w:tabs>
            <w:rPr>
              <w:rFonts w:asciiTheme="minorHAnsi" w:hAnsiTheme="minorHAnsi"/>
              <w:smallCaps w:val="0"/>
              <w:noProof/>
              <w:sz w:val="24"/>
              <w:szCs w:val="24"/>
            </w:rPr>
          </w:pPr>
          <w:hyperlink w:anchor="_Toc6851844" w:history="1">
            <w:r w:rsidR="0093477C" w:rsidRPr="005E285F">
              <w:rPr>
                <w:rStyle w:val="Hyperlink"/>
                <w:noProof/>
              </w:rPr>
              <w:t>Cote d'Ivoire</w:t>
            </w:r>
            <w:r w:rsidR="0093477C">
              <w:rPr>
                <w:noProof/>
                <w:webHidden/>
              </w:rPr>
              <w:tab/>
            </w:r>
            <w:r w:rsidR="0093477C">
              <w:rPr>
                <w:noProof/>
                <w:webHidden/>
              </w:rPr>
              <w:fldChar w:fldCharType="begin"/>
            </w:r>
            <w:r w:rsidR="0093477C">
              <w:rPr>
                <w:noProof/>
                <w:webHidden/>
              </w:rPr>
              <w:instrText xml:space="preserve"> PAGEREF _Toc6851844 \h </w:instrText>
            </w:r>
            <w:r w:rsidR="0093477C">
              <w:rPr>
                <w:noProof/>
                <w:webHidden/>
              </w:rPr>
            </w:r>
            <w:r w:rsidR="0093477C">
              <w:rPr>
                <w:noProof/>
                <w:webHidden/>
              </w:rPr>
              <w:fldChar w:fldCharType="separate"/>
            </w:r>
            <w:r w:rsidR="0093477C">
              <w:rPr>
                <w:noProof/>
                <w:webHidden/>
              </w:rPr>
              <w:t>19</w:t>
            </w:r>
            <w:r w:rsidR="0093477C">
              <w:rPr>
                <w:noProof/>
                <w:webHidden/>
              </w:rPr>
              <w:fldChar w:fldCharType="end"/>
            </w:r>
          </w:hyperlink>
        </w:p>
        <w:p w14:paraId="00E4D71E" w14:textId="05BEA4E0" w:rsidR="0093477C" w:rsidRDefault="000119C1">
          <w:pPr>
            <w:pStyle w:val="TOC2"/>
            <w:tabs>
              <w:tab w:val="right" w:leader="dot" w:pos="8630"/>
            </w:tabs>
            <w:rPr>
              <w:rFonts w:asciiTheme="minorHAnsi" w:hAnsiTheme="minorHAnsi"/>
              <w:smallCaps w:val="0"/>
              <w:noProof/>
              <w:sz w:val="24"/>
              <w:szCs w:val="24"/>
            </w:rPr>
          </w:pPr>
          <w:hyperlink w:anchor="_Toc6851845" w:history="1">
            <w:r w:rsidR="0093477C" w:rsidRPr="005E285F">
              <w:rPr>
                <w:rStyle w:val="Hyperlink"/>
                <w:noProof/>
              </w:rPr>
              <w:t>Croatia</w:t>
            </w:r>
            <w:r w:rsidR="0093477C">
              <w:rPr>
                <w:noProof/>
                <w:webHidden/>
              </w:rPr>
              <w:tab/>
            </w:r>
            <w:r w:rsidR="0093477C">
              <w:rPr>
                <w:noProof/>
                <w:webHidden/>
              </w:rPr>
              <w:fldChar w:fldCharType="begin"/>
            </w:r>
            <w:r w:rsidR="0093477C">
              <w:rPr>
                <w:noProof/>
                <w:webHidden/>
              </w:rPr>
              <w:instrText xml:space="preserve"> PAGEREF _Toc6851845 \h </w:instrText>
            </w:r>
            <w:r w:rsidR="0093477C">
              <w:rPr>
                <w:noProof/>
                <w:webHidden/>
              </w:rPr>
            </w:r>
            <w:r w:rsidR="0093477C">
              <w:rPr>
                <w:noProof/>
                <w:webHidden/>
              </w:rPr>
              <w:fldChar w:fldCharType="separate"/>
            </w:r>
            <w:r w:rsidR="0093477C">
              <w:rPr>
                <w:noProof/>
                <w:webHidden/>
              </w:rPr>
              <w:t>19</w:t>
            </w:r>
            <w:r w:rsidR="0093477C">
              <w:rPr>
                <w:noProof/>
                <w:webHidden/>
              </w:rPr>
              <w:fldChar w:fldCharType="end"/>
            </w:r>
          </w:hyperlink>
        </w:p>
        <w:p w14:paraId="661D5BE9" w14:textId="4BB4240A" w:rsidR="0093477C" w:rsidRDefault="000119C1">
          <w:pPr>
            <w:pStyle w:val="TOC2"/>
            <w:tabs>
              <w:tab w:val="right" w:leader="dot" w:pos="8630"/>
            </w:tabs>
            <w:rPr>
              <w:rFonts w:asciiTheme="minorHAnsi" w:hAnsiTheme="minorHAnsi"/>
              <w:smallCaps w:val="0"/>
              <w:noProof/>
              <w:sz w:val="24"/>
              <w:szCs w:val="24"/>
            </w:rPr>
          </w:pPr>
          <w:hyperlink w:anchor="_Toc6851846" w:history="1">
            <w:r w:rsidR="0093477C" w:rsidRPr="005E285F">
              <w:rPr>
                <w:rStyle w:val="Hyperlink"/>
                <w:noProof/>
              </w:rPr>
              <w:t>Cyprus</w:t>
            </w:r>
            <w:r w:rsidR="0093477C">
              <w:rPr>
                <w:noProof/>
                <w:webHidden/>
              </w:rPr>
              <w:tab/>
            </w:r>
            <w:r w:rsidR="0093477C">
              <w:rPr>
                <w:noProof/>
                <w:webHidden/>
              </w:rPr>
              <w:fldChar w:fldCharType="begin"/>
            </w:r>
            <w:r w:rsidR="0093477C">
              <w:rPr>
                <w:noProof/>
                <w:webHidden/>
              </w:rPr>
              <w:instrText xml:space="preserve"> PAGEREF _Toc6851846 \h </w:instrText>
            </w:r>
            <w:r w:rsidR="0093477C">
              <w:rPr>
                <w:noProof/>
                <w:webHidden/>
              </w:rPr>
            </w:r>
            <w:r w:rsidR="0093477C">
              <w:rPr>
                <w:noProof/>
                <w:webHidden/>
              </w:rPr>
              <w:fldChar w:fldCharType="separate"/>
            </w:r>
            <w:r w:rsidR="0093477C">
              <w:rPr>
                <w:noProof/>
                <w:webHidden/>
              </w:rPr>
              <w:t>19</w:t>
            </w:r>
            <w:r w:rsidR="0093477C">
              <w:rPr>
                <w:noProof/>
                <w:webHidden/>
              </w:rPr>
              <w:fldChar w:fldCharType="end"/>
            </w:r>
          </w:hyperlink>
        </w:p>
        <w:p w14:paraId="0F5BD476" w14:textId="17FEC6AF" w:rsidR="0093477C" w:rsidRDefault="000119C1">
          <w:pPr>
            <w:pStyle w:val="TOC2"/>
            <w:tabs>
              <w:tab w:val="right" w:leader="dot" w:pos="8630"/>
            </w:tabs>
            <w:rPr>
              <w:rFonts w:asciiTheme="minorHAnsi" w:hAnsiTheme="minorHAnsi"/>
              <w:smallCaps w:val="0"/>
              <w:noProof/>
              <w:sz w:val="24"/>
              <w:szCs w:val="24"/>
            </w:rPr>
          </w:pPr>
          <w:hyperlink w:anchor="_Toc6851847" w:history="1">
            <w:r w:rsidR="0093477C" w:rsidRPr="005E285F">
              <w:rPr>
                <w:rStyle w:val="Hyperlink"/>
                <w:noProof/>
              </w:rPr>
              <w:t>Czech Republic</w:t>
            </w:r>
            <w:r w:rsidR="0093477C">
              <w:rPr>
                <w:noProof/>
                <w:webHidden/>
              </w:rPr>
              <w:tab/>
            </w:r>
            <w:r w:rsidR="0093477C">
              <w:rPr>
                <w:noProof/>
                <w:webHidden/>
              </w:rPr>
              <w:fldChar w:fldCharType="begin"/>
            </w:r>
            <w:r w:rsidR="0093477C">
              <w:rPr>
                <w:noProof/>
                <w:webHidden/>
              </w:rPr>
              <w:instrText xml:space="preserve"> PAGEREF _Toc6851847 \h </w:instrText>
            </w:r>
            <w:r w:rsidR="0093477C">
              <w:rPr>
                <w:noProof/>
                <w:webHidden/>
              </w:rPr>
            </w:r>
            <w:r w:rsidR="0093477C">
              <w:rPr>
                <w:noProof/>
                <w:webHidden/>
              </w:rPr>
              <w:fldChar w:fldCharType="separate"/>
            </w:r>
            <w:r w:rsidR="0093477C">
              <w:rPr>
                <w:noProof/>
                <w:webHidden/>
              </w:rPr>
              <w:t>20</w:t>
            </w:r>
            <w:r w:rsidR="0093477C">
              <w:rPr>
                <w:noProof/>
                <w:webHidden/>
              </w:rPr>
              <w:fldChar w:fldCharType="end"/>
            </w:r>
          </w:hyperlink>
        </w:p>
        <w:p w14:paraId="50F27780" w14:textId="78A8F99B" w:rsidR="0093477C" w:rsidRDefault="000119C1">
          <w:pPr>
            <w:pStyle w:val="TOC2"/>
            <w:tabs>
              <w:tab w:val="right" w:leader="dot" w:pos="8630"/>
            </w:tabs>
            <w:rPr>
              <w:rFonts w:asciiTheme="minorHAnsi" w:hAnsiTheme="minorHAnsi"/>
              <w:smallCaps w:val="0"/>
              <w:noProof/>
              <w:sz w:val="24"/>
              <w:szCs w:val="24"/>
            </w:rPr>
          </w:pPr>
          <w:hyperlink w:anchor="_Toc6851848" w:history="1">
            <w:r w:rsidR="0093477C" w:rsidRPr="005E285F">
              <w:rPr>
                <w:rStyle w:val="Hyperlink"/>
                <w:noProof/>
              </w:rPr>
              <w:t>Denmark</w:t>
            </w:r>
            <w:r w:rsidR="0093477C">
              <w:rPr>
                <w:noProof/>
                <w:webHidden/>
              </w:rPr>
              <w:tab/>
            </w:r>
            <w:r w:rsidR="0093477C">
              <w:rPr>
                <w:noProof/>
                <w:webHidden/>
              </w:rPr>
              <w:fldChar w:fldCharType="begin"/>
            </w:r>
            <w:r w:rsidR="0093477C">
              <w:rPr>
                <w:noProof/>
                <w:webHidden/>
              </w:rPr>
              <w:instrText xml:space="preserve"> PAGEREF _Toc6851848 \h </w:instrText>
            </w:r>
            <w:r w:rsidR="0093477C">
              <w:rPr>
                <w:noProof/>
                <w:webHidden/>
              </w:rPr>
            </w:r>
            <w:r w:rsidR="0093477C">
              <w:rPr>
                <w:noProof/>
                <w:webHidden/>
              </w:rPr>
              <w:fldChar w:fldCharType="separate"/>
            </w:r>
            <w:r w:rsidR="0093477C">
              <w:rPr>
                <w:noProof/>
                <w:webHidden/>
              </w:rPr>
              <w:t>20</w:t>
            </w:r>
            <w:r w:rsidR="0093477C">
              <w:rPr>
                <w:noProof/>
                <w:webHidden/>
              </w:rPr>
              <w:fldChar w:fldCharType="end"/>
            </w:r>
          </w:hyperlink>
        </w:p>
        <w:p w14:paraId="00DF5207" w14:textId="1C062871" w:rsidR="0093477C" w:rsidRDefault="000119C1">
          <w:pPr>
            <w:pStyle w:val="TOC2"/>
            <w:tabs>
              <w:tab w:val="right" w:leader="dot" w:pos="8630"/>
            </w:tabs>
            <w:rPr>
              <w:rFonts w:asciiTheme="minorHAnsi" w:hAnsiTheme="minorHAnsi"/>
              <w:smallCaps w:val="0"/>
              <w:noProof/>
              <w:sz w:val="24"/>
              <w:szCs w:val="24"/>
            </w:rPr>
          </w:pPr>
          <w:hyperlink w:anchor="_Toc6851849" w:history="1">
            <w:r w:rsidR="0093477C" w:rsidRPr="005E285F">
              <w:rPr>
                <w:rStyle w:val="Hyperlink"/>
                <w:noProof/>
              </w:rPr>
              <w:t>Djbouti</w:t>
            </w:r>
            <w:r w:rsidR="0093477C">
              <w:rPr>
                <w:noProof/>
                <w:webHidden/>
              </w:rPr>
              <w:tab/>
            </w:r>
            <w:r w:rsidR="0093477C">
              <w:rPr>
                <w:noProof/>
                <w:webHidden/>
              </w:rPr>
              <w:fldChar w:fldCharType="begin"/>
            </w:r>
            <w:r w:rsidR="0093477C">
              <w:rPr>
                <w:noProof/>
                <w:webHidden/>
              </w:rPr>
              <w:instrText xml:space="preserve"> PAGEREF _Toc6851849 \h </w:instrText>
            </w:r>
            <w:r w:rsidR="0093477C">
              <w:rPr>
                <w:noProof/>
                <w:webHidden/>
              </w:rPr>
            </w:r>
            <w:r w:rsidR="0093477C">
              <w:rPr>
                <w:noProof/>
                <w:webHidden/>
              </w:rPr>
              <w:fldChar w:fldCharType="separate"/>
            </w:r>
            <w:r w:rsidR="0093477C">
              <w:rPr>
                <w:noProof/>
                <w:webHidden/>
              </w:rPr>
              <w:t>20</w:t>
            </w:r>
            <w:r w:rsidR="0093477C">
              <w:rPr>
                <w:noProof/>
                <w:webHidden/>
              </w:rPr>
              <w:fldChar w:fldCharType="end"/>
            </w:r>
          </w:hyperlink>
        </w:p>
        <w:p w14:paraId="125A98EF" w14:textId="772918CA" w:rsidR="0093477C" w:rsidRDefault="000119C1">
          <w:pPr>
            <w:pStyle w:val="TOC2"/>
            <w:tabs>
              <w:tab w:val="right" w:leader="dot" w:pos="8630"/>
            </w:tabs>
            <w:rPr>
              <w:rFonts w:asciiTheme="minorHAnsi" w:hAnsiTheme="minorHAnsi"/>
              <w:smallCaps w:val="0"/>
              <w:noProof/>
              <w:sz w:val="24"/>
              <w:szCs w:val="24"/>
            </w:rPr>
          </w:pPr>
          <w:hyperlink w:anchor="_Toc6851850" w:history="1">
            <w:r w:rsidR="0093477C" w:rsidRPr="005E285F">
              <w:rPr>
                <w:rStyle w:val="Hyperlink"/>
                <w:noProof/>
              </w:rPr>
              <w:t>Dominican Republic</w:t>
            </w:r>
            <w:r w:rsidR="0093477C">
              <w:rPr>
                <w:noProof/>
                <w:webHidden/>
              </w:rPr>
              <w:tab/>
            </w:r>
            <w:r w:rsidR="0093477C">
              <w:rPr>
                <w:noProof/>
                <w:webHidden/>
              </w:rPr>
              <w:fldChar w:fldCharType="begin"/>
            </w:r>
            <w:r w:rsidR="0093477C">
              <w:rPr>
                <w:noProof/>
                <w:webHidden/>
              </w:rPr>
              <w:instrText xml:space="preserve"> PAGEREF _Toc6851850 \h </w:instrText>
            </w:r>
            <w:r w:rsidR="0093477C">
              <w:rPr>
                <w:noProof/>
                <w:webHidden/>
              </w:rPr>
            </w:r>
            <w:r w:rsidR="0093477C">
              <w:rPr>
                <w:noProof/>
                <w:webHidden/>
              </w:rPr>
              <w:fldChar w:fldCharType="separate"/>
            </w:r>
            <w:r w:rsidR="0093477C">
              <w:rPr>
                <w:noProof/>
                <w:webHidden/>
              </w:rPr>
              <w:t>20</w:t>
            </w:r>
            <w:r w:rsidR="0093477C">
              <w:rPr>
                <w:noProof/>
                <w:webHidden/>
              </w:rPr>
              <w:fldChar w:fldCharType="end"/>
            </w:r>
          </w:hyperlink>
        </w:p>
        <w:p w14:paraId="38A9B9C1" w14:textId="2F178E3C" w:rsidR="0093477C" w:rsidRDefault="000119C1">
          <w:pPr>
            <w:pStyle w:val="TOC2"/>
            <w:tabs>
              <w:tab w:val="right" w:leader="dot" w:pos="8630"/>
            </w:tabs>
            <w:rPr>
              <w:rFonts w:asciiTheme="minorHAnsi" w:hAnsiTheme="minorHAnsi"/>
              <w:smallCaps w:val="0"/>
              <w:noProof/>
              <w:sz w:val="24"/>
              <w:szCs w:val="24"/>
            </w:rPr>
          </w:pPr>
          <w:hyperlink w:anchor="_Toc6851851" w:history="1">
            <w:r w:rsidR="0093477C" w:rsidRPr="005E285F">
              <w:rPr>
                <w:rStyle w:val="Hyperlink"/>
                <w:noProof/>
              </w:rPr>
              <w:t>Ecuador</w:t>
            </w:r>
            <w:r w:rsidR="0093477C">
              <w:rPr>
                <w:noProof/>
                <w:webHidden/>
              </w:rPr>
              <w:tab/>
            </w:r>
            <w:r w:rsidR="0093477C">
              <w:rPr>
                <w:noProof/>
                <w:webHidden/>
              </w:rPr>
              <w:fldChar w:fldCharType="begin"/>
            </w:r>
            <w:r w:rsidR="0093477C">
              <w:rPr>
                <w:noProof/>
                <w:webHidden/>
              </w:rPr>
              <w:instrText xml:space="preserve"> PAGEREF _Toc6851851 \h </w:instrText>
            </w:r>
            <w:r w:rsidR="0093477C">
              <w:rPr>
                <w:noProof/>
                <w:webHidden/>
              </w:rPr>
            </w:r>
            <w:r w:rsidR="0093477C">
              <w:rPr>
                <w:noProof/>
                <w:webHidden/>
              </w:rPr>
              <w:fldChar w:fldCharType="separate"/>
            </w:r>
            <w:r w:rsidR="0093477C">
              <w:rPr>
                <w:noProof/>
                <w:webHidden/>
              </w:rPr>
              <w:t>21</w:t>
            </w:r>
            <w:r w:rsidR="0093477C">
              <w:rPr>
                <w:noProof/>
                <w:webHidden/>
              </w:rPr>
              <w:fldChar w:fldCharType="end"/>
            </w:r>
          </w:hyperlink>
        </w:p>
        <w:p w14:paraId="6247F78B" w14:textId="05FE80B6" w:rsidR="0093477C" w:rsidRDefault="000119C1">
          <w:pPr>
            <w:pStyle w:val="TOC2"/>
            <w:tabs>
              <w:tab w:val="right" w:leader="dot" w:pos="8630"/>
            </w:tabs>
            <w:rPr>
              <w:rFonts w:asciiTheme="minorHAnsi" w:hAnsiTheme="minorHAnsi"/>
              <w:smallCaps w:val="0"/>
              <w:noProof/>
              <w:sz w:val="24"/>
              <w:szCs w:val="24"/>
            </w:rPr>
          </w:pPr>
          <w:hyperlink w:anchor="_Toc6851852" w:history="1">
            <w:r w:rsidR="0093477C" w:rsidRPr="005E285F">
              <w:rPr>
                <w:rStyle w:val="Hyperlink"/>
                <w:noProof/>
              </w:rPr>
              <w:t>Egypt</w:t>
            </w:r>
            <w:r w:rsidR="0093477C">
              <w:rPr>
                <w:noProof/>
                <w:webHidden/>
              </w:rPr>
              <w:tab/>
            </w:r>
            <w:r w:rsidR="0093477C">
              <w:rPr>
                <w:noProof/>
                <w:webHidden/>
              </w:rPr>
              <w:fldChar w:fldCharType="begin"/>
            </w:r>
            <w:r w:rsidR="0093477C">
              <w:rPr>
                <w:noProof/>
                <w:webHidden/>
              </w:rPr>
              <w:instrText xml:space="preserve"> PAGEREF _Toc6851852 \h </w:instrText>
            </w:r>
            <w:r w:rsidR="0093477C">
              <w:rPr>
                <w:noProof/>
                <w:webHidden/>
              </w:rPr>
            </w:r>
            <w:r w:rsidR="0093477C">
              <w:rPr>
                <w:noProof/>
                <w:webHidden/>
              </w:rPr>
              <w:fldChar w:fldCharType="separate"/>
            </w:r>
            <w:r w:rsidR="0093477C">
              <w:rPr>
                <w:noProof/>
                <w:webHidden/>
              </w:rPr>
              <w:t>21</w:t>
            </w:r>
            <w:r w:rsidR="0093477C">
              <w:rPr>
                <w:noProof/>
                <w:webHidden/>
              </w:rPr>
              <w:fldChar w:fldCharType="end"/>
            </w:r>
          </w:hyperlink>
        </w:p>
        <w:p w14:paraId="7DF06A28" w14:textId="37F7223C" w:rsidR="0093477C" w:rsidRDefault="000119C1">
          <w:pPr>
            <w:pStyle w:val="TOC2"/>
            <w:tabs>
              <w:tab w:val="right" w:leader="dot" w:pos="8630"/>
            </w:tabs>
            <w:rPr>
              <w:rFonts w:asciiTheme="minorHAnsi" w:hAnsiTheme="minorHAnsi"/>
              <w:smallCaps w:val="0"/>
              <w:noProof/>
              <w:sz w:val="24"/>
              <w:szCs w:val="24"/>
            </w:rPr>
          </w:pPr>
          <w:hyperlink w:anchor="_Toc6851853" w:history="1">
            <w:r w:rsidR="0093477C" w:rsidRPr="005E285F">
              <w:rPr>
                <w:rStyle w:val="Hyperlink"/>
                <w:noProof/>
              </w:rPr>
              <w:t>El Salvador</w:t>
            </w:r>
            <w:r w:rsidR="0093477C">
              <w:rPr>
                <w:noProof/>
                <w:webHidden/>
              </w:rPr>
              <w:tab/>
            </w:r>
            <w:r w:rsidR="0093477C">
              <w:rPr>
                <w:noProof/>
                <w:webHidden/>
              </w:rPr>
              <w:fldChar w:fldCharType="begin"/>
            </w:r>
            <w:r w:rsidR="0093477C">
              <w:rPr>
                <w:noProof/>
                <w:webHidden/>
              </w:rPr>
              <w:instrText xml:space="preserve"> PAGEREF _Toc6851853 \h </w:instrText>
            </w:r>
            <w:r w:rsidR="0093477C">
              <w:rPr>
                <w:noProof/>
                <w:webHidden/>
              </w:rPr>
            </w:r>
            <w:r w:rsidR="0093477C">
              <w:rPr>
                <w:noProof/>
                <w:webHidden/>
              </w:rPr>
              <w:fldChar w:fldCharType="separate"/>
            </w:r>
            <w:r w:rsidR="0093477C">
              <w:rPr>
                <w:noProof/>
                <w:webHidden/>
              </w:rPr>
              <w:t>21</w:t>
            </w:r>
            <w:r w:rsidR="0093477C">
              <w:rPr>
                <w:noProof/>
                <w:webHidden/>
              </w:rPr>
              <w:fldChar w:fldCharType="end"/>
            </w:r>
          </w:hyperlink>
        </w:p>
        <w:p w14:paraId="0B25787F" w14:textId="0271D35B" w:rsidR="0093477C" w:rsidRDefault="000119C1">
          <w:pPr>
            <w:pStyle w:val="TOC2"/>
            <w:tabs>
              <w:tab w:val="right" w:leader="dot" w:pos="8630"/>
            </w:tabs>
            <w:rPr>
              <w:rFonts w:asciiTheme="minorHAnsi" w:hAnsiTheme="minorHAnsi"/>
              <w:smallCaps w:val="0"/>
              <w:noProof/>
              <w:sz w:val="24"/>
              <w:szCs w:val="24"/>
            </w:rPr>
          </w:pPr>
          <w:hyperlink w:anchor="_Toc6851854" w:history="1">
            <w:r w:rsidR="0093477C" w:rsidRPr="005E285F">
              <w:rPr>
                <w:rStyle w:val="Hyperlink"/>
                <w:noProof/>
              </w:rPr>
              <w:t>Equatorial Guinea</w:t>
            </w:r>
            <w:r w:rsidR="0093477C">
              <w:rPr>
                <w:noProof/>
                <w:webHidden/>
              </w:rPr>
              <w:tab/>
            </w:r>
            <w:r w:rsidR="0093477C">
              <w:rPr>
                <w:noProof/>
                <w:webHidden/>
              </w:rPr>
              <w:fldChar w:fldCharType="begin"/>
            </w:r>
            <w:r w:rsidR="0093477C">
              <w:rPr>
                <w:noProof/>
                <w:webHidden/>
              </w:rPr>
              <w:instrText xml:space="preserve"> PAGEREF _Toc6851854 \h </w:instrText>
            </w:r>
            <w:r w:rsidR="0093477C">
              <w:rPr>
                <w:noProof/>
                <w:webHidden/>
              </w:rPr>
            </w:r>
            <w:r w:rsidR="0093477C">
              <w:rPr>
                <w:noProof/>
                <w:webHidden/>
              </w:rPr>
              <w:fldChar w:fldCharType="separate"/>
            </w:r>
            <w:r w:rsidR="0093477C">
              <w:rPr>
                <w:noProof/>
                <w:webHidden/>
              </w:rPr>
              <w:t>21</w:t>
            </w:r>
            <w:r w:rsidR="0093477C">
              <w:rPr>
                <w:noProof/>
                <w:webHidden/>
              </w:rPr>
              <w:fldChar w:fldCharType="end"/>
            </w:r>
          </w:hyperlink>
        </w:p>
        <w:p w14:paraId="378C4C45" w14:textId="04609719" w:rsidR="0093477C" w:rsidRDefault="000119C1">
          <w:pPr>
            <w:pStyle w:val="TOC2"/>
            <w:tabs>
              <w:tab w:val="right" w:leader="dot" w:pos="8630"/>
            </w:tabs>
            <w:rPr>
              <w:rFonts w:asciiTheme="minorHAnsi" w:hAnsiTheme="minorHAnsi"/>
              <w:smallCaps w:val="0"/>
              <w:noProof/>
              <w:sz w:val="24"/>
              <w:szCs w:val="24"/>
            </w:rPr>
          </w:pPr>
          <w:hyperlink w:anchor="_Toc6851855" w:history="1">
            <w:r w:rsidR="0093477C" w:rsidRPr="005E285F">
              <w:rPr>
                <w:rStyle w:val="Hyperlink"/>
                <w:noProof/>
              </w:rPr>
              <w:t>Estonia</w:t>
            </w:r>
            <w:r w:rsidR="0093477C">
              <w:rPr>
                <w:noProof/>
                <w:webHidden/>
              </w:rPr>
              <w:tab/>
            </w:r>
            <w:r w:rsidR="0093477C">
              <w:rPr>
                <w:noProof/>
                <w:webHidden/>
              </w:rPr>
              <w:fldChar w:fldCharType="begin"/>
            </w:r>
            <w:r w:rsidR="0093477C">
              <w:rPr>
                <w:noProof/>
                <w:webHidden/>
              </w:rPr>
              <w:instrText xml:space="preserve"> PAGEREF _Toc6851855 \h </w:instrText>
            </w:r>
            <w:r w:rsidR="0093477C">
              <w:rPr>
                <w:noProof/>
                <w:webHidden/>
              </w:rPr>
            </w:r>
            <w:r w:rsidR="0093477C">
              <w:rPr>
                <w:noProof/>
                <w:webHidden/>
              </w:rPr>
              <w:fldChar w:fldCharType="separate"/>
            </w:r>
            <w:r w:rsidR="0093477C">
              <w:rPr>
                <w:noProof/>
                <w:webHidden/>
              </w:rPr>
              <w:t>21</w:t>
            </w:r>
            <w:r w:rsidR="0093477C">
              <w:rPr>
                <w:noProof/>
                <w:webHidden/>
              </w:rPr>
              <w:fldChar w:fldCharType="end"/>
            </w:r>
          </w:hyperlink>
        </w:p>
        <w:p w14:paraId="1C56CC62" w14:textId="68190D85" w:rsidR="0093477C" w:rsidRDefault="000119C1">
          <w:pPr>
            <w:pStyle w:val="TOC2"/>
            <w:tabs>
              <w:tab w:val="right" w:leader="dot" w:pos="8630"/>
            </w:tabs>
            <w:rPr>
              <w:rFonts w:asciiTheme="minorHAnsi" w:hAnsiTheme="minorHAnsi"/>
              <w:smallCaps w:val="0"/>
              <w:noProof/>
              <w:sz w:val="24"/>
              <w:szCs w:val="24"/>
            </w:rPr>
          </w:pPr>
          <w:hyperlink w:anchor="_Toc6851856" w:history="1">
            <w:r w:rsidR="0093477C" w:rsidRPr="005E285F">
              <w:rPr>
                <w:rStyle w:val="Hyperlink"/>
                <w:noProof/>
              </w:rPr>
              <w:t>Ethiopia</w:t>
            </w:r>
            <w:r w:rsidR="0093477C">
              <w:rPr>
                <w:noProof/>
                <w:webHidden/>
              </w:rPr>
              <w:tab/>
            </w:r>
            <w:r w:rsidR="0093477C">
              <w:rPr>
                <w:noProof/>
                <w:webHidden/>
              </w:rPr>
              <w:fldChar w:fldCharType="begin"/>
            </w:r>
            <w:r w:rsidR="0093477C">
              <w:rPr>
                <w:noProof/>
                <w:webHidden/>
              </w:rPr>
              <w:instrText xml:space="preserve"> PAGEREF _Toc6851856 \h </w:instrText>
            </w:r>
            <w:r w:rsidR="0093477C">
              <w:rPr>
                <w:noProof/>
                <w:webHidden/>
              </w:rPr>
            </w:r>
            <w:r w:rsidR="0093477C">
              <w:rPr>
                <w:noProof/>
                <w:webHidden/>
              </w:rPr>
              <w:fldChar w:fldCharType="separate"/>
            </w:r>
            <w:r w:rsidR="0093477C">
              <w:rPr>
                <w:noProof/>
                <w:webHidden/>
              </w:rPr>
              <w:t>22</w:t>
            </w:r>
            <w:r w:rsidR="0093477C">
              <w:rPr>
                <w:noProof/>
                <w:webHidden/>
              </w:rPr>
              <w:fldChar w:fldCharType="end"/>
            </w:r>
          </w:hyperlink>
        </w:p>
        <w:p w14:paraId="48EB92DC" w14:textId="1BB456BB" w:rsidR="0093477C" w:rsidRDefault="000119C1">
          <w:pPr>
            <w:pStyle w:val="TOC2"/>
            <w:tabs>
              <w:tab w:val="right" w:leader="dot" w:pos="8630"/>
            </w:tabs>
            <w:rPr>
              <w:rFonts w:asciiTheme="minorHAnsi" w:hAnsiTheme="minorHAnsi"/>
              <w:smallCaps w:val="0"/>
              <w:noProof/>
              <w:sz w:val="24"/>
              <w:szCs w:val="24"/>
            </w:rPr>
          </w:pPr>
          <w:hyperlink w:anchor="_Toc6851857" w:history="1">
            <w:r w:rsidR="0093477C" w:rsidRPr="005E285F">
              <w:rPr>
                <w:rStyle w:val="Hyperlink"/>
                <w:noProof/>
              </w:rPr>
              <w:t>Fiji</w:t>
            </w:r>
            <w:r w:rsidR="0093477C">
              <w:rPr>
                <w:noProof/>
                <w:webHidden/>
              </w:rPr>
              <w:tab/>
            </w:r>
            <w:r w:rsidR="0093477C">
              <w:rPr>
                <w:noProof/>
                <w:webHidden/>
              </w:rPr>
              <w:fldChar w:fldCharType="begin"/>
            </w:r>
            <w:r w:rsidR="0093477C">
              <w:rPr>
                <w:noProof/>
                <w:webHidden/>
              </w:rPr>
              <w:instrText xml:space="preserve"> PAGEREF _Toc6851857 \h </w:instrText>
            </w:r>
            <w:r w:rsidR="0093477C">
              <w:rPr>
                <w:noProof/>
                <w:webHidden/>
              </w:rPr>
            </w:r>
            <w:r w:rsidR="0093477C">
              <w:rPr>
                <w:noProof/>
                <w:webHidden/>
              </w:rPr>
              <w:fldChar w:fldCharType="separate"/>
            </w:r>
            <w:r w:rsidR="0093477C">
              <w:rPr>
                <w:noProof/>
                <w:webHidden/>
              </w:rPr>
              <w:t>22</w:t>
            </w:r>
            <w:r w:rsidR="0093477C">
              <w:rPr>
                <w:noProof/>
                <w:webHidden/>
              </w:rPr>
              <w:fldChar w:fldCharType="end"/>
            </w:r>
          </w:hyperlink>
        </w:p>
        <w:p w14:paraId="106DD1CC" w14:textId="34DEA08B" w:rsidR="0093477C" w:rsidRDefault="000119C1">
          <w:pPr>
            <w:pStyle w:val="TOC2"/>
            <w:tabs>
              <w:tab w:val="right" w:leader="dot" w:pos="8630"/>
            </w:tabs>
            <w:rPr>
              <w:rFonts w:asciiTheme="minorHAnsi" w:hAnsiTheme="minorHAnsi"/>
              <w:smallCaps w:val="0"/>
              <w:noProof/>
              <w:sz w:val="24"/>
              <w:szCs w:val="24"/>
            </w:rPr>
          </w:pPr>
          <w:hyperlink w:anchor="_Toc6851858" w:history="1">
            <w:r w:rsidR="0093477C" w:rsidRPr="005E285F">
              <w:rPr>
                <w:rStyle w:val="Hyperlink"/>
                <w:noProof/>
              </w:rPr>
              <w:t>Finland</w:t>
            </w:r>
            <w:r w:rsidR="0093477C">
              <w:rPr>
                <w:noProof/>
                <w:webHidden/>
              </w:rPr>
              <w:tab/>
            </w:r>
            <w:r w:rsidR="0093477C">
              <w:rPr>
                <w:noProof/>
                <w:webHidden/>
              </w:rPr>
              <w:fldChar w:fldCharType="begin"/>
            </w:r>
            <w:r w:rsidR="0093477C">
              <w:rPr>
                <w:noProof/>
                <w:webHidden/>
              </w:rPr>
              <w:instrText xml:space="preserve"> PAGEREF _Toc6851858 \h </w:instrText>
            </w:r>
            <w:r w:rsidR="0093477C">
              <w:rPr>
                <w:noProof/>
                <w:webHidden/>
              </w:rPr>
            </w:r>
            <w:r w:rsidR="0093477C">
              <w:rPr>
                <w:noProof/>
                <w:webHidden/>
              </w:rPr>
              <w:fldChar w:fldCharType="separate"/>
            </w:r>
            <w:r w:rsidR="0093477C">
              <w:rPr>
                <w:noProof/>
                <w:webHidden/>
              </w:rPr>
              <w:t>22</w:t>
            </w:r>
            <w:r w:rsidR="0093477C">
              <w:rPr>
                <w:noProof/>
                <w:webHidden/>
              </w:rPr>
              <w:fldChar w:fldCharType="end"/>
            </w:r>
          </w:hyperlink>
        </w:p>
        <w:p w14:paraId="60164AB6" w14:textId="5637B0ED" w:rsidR="0093477C" w:rsidRDefault="000119C1">
          <w:pPr>
            <w:pStyle w:val="TOC2"/>
            <w:tabs>
              <w:tab w:val="right" w:leader="dot" w:pos="8630"/>
            </w:tabs>
            <w:rPr>
              <w:rFonts w:asciiTheme="minorHAnsi" w:hAnsiTheme="minorHAnsi"/>
              <w:smallCaps w:val="0"/>
              <w:noProof/>
              <w:sz w:val="24"/>
              <w:szCs w:val="24"/>
            </w:rPr>
          </w:pPr>
          <w:hyperlink w:anchor="_Toc6851859" w:history="1">
            <w:r w:rsidR="0093477C" w:rsidRPr="005E285F">
              <w:rPr>
                <w:rStyle w:val="Hyperlink"/>
                <w:noProof/>
              </w:rPr>
              <w:t>France</w:t>
            </w:r>
            <w:r w:rsidR="0093477C">
              <w:rPr>
                <w:noProof/>
                <w:webHidden/>
              </w:rPr>
              <w:tab/>
            </w:r>
            <w:r w:rsidR="0093477C">
              <w:rPr>
                <w:noProof/>
                <w:webHidden/>
              </w:rPr>
              <w:fldChar w:fldCharType="begin"/>
            </w:r>
            <w:r w:rsidR="0093477C">
              <w:rPr>
                <w:noProof/>
                <w:webHidden/>
              </w:rPr>
              <w:instrText xml:space="preserve"> PAGEREF _Toc6851859 \h </w:instrText>
            </w:r>
            <w:r w:rsidR="0093477C">
              <w:rPr>
                <w:noProof/>
                <w:webHidden/>
              </w:rPr>
            </w:r>
            <w:r w:rsidR="0093477C">
              <w:rPr>
                <w:noProof/>
                <w:webHidden/>
              </w:rPr>
              <w:fldChar w:fldCharType="separate"/>
            </w:r>
            <w:r w:rsidR="0093477C">
              <w:rPr>
                <w:noProof/>
                <w:webHidden/>
              </w:rPr>
              <w:t>22</w:t>
            </w:r>
            <w:r w:rsidR="0093477C">
              <w:rPr>
                <w:noProof/>
                <w:webHidden/>
              </w:rPr>
              <w:fldChar w:fldCharType="end"/>
            </w:r>
          </w:hyperlink>
        </w:p>
        <w:p w14:paraId="523D0C85" w14:textId="41F8C4EE" w:rsidR="0093477C" w:rsidRDefault="000119C1">
          <w:pPr>
            <w:pStyle w:val="TOC2"/>
            <w:tabs>
              <w:tab w:val="right" w:leader="dot" w:pos="8630"/>
            </w:tabs>
            <w:rPr>
              <w:rFonts w:asciiTheme="minorHAnsi" w:hAnsiTheme="minorHAnsi"/>
              <w:smallCaps w:val="0"/>
              <w:noProof/>
              <w:sz w:val="24"/>
              <w:szCs w:val="24"/>
            </w:rPr>
          </w:pPr>
          <w:hyperlink w:anchor="_Toc6851860" w:history="1">
            <w:r w:rsidR="0093477C" w:rsidRPr="005E285F">
              <w:rPr>
                <w:rStyle w:val="Hyperlink"/>
                <w:noProof/>
              </w:rPr>
              <w:t>Gambia</w:t>
            </w:r>
            <w:r w:rsidR="0093477C">
              <w:rPr>
                <w:noProof/>
                <w:webHidden/>
              </w:rPr>
              <w:tab/>
            </w:r>
            <w:r w:rsidR="0093477C">
              <w:rPr>
                <w:noProof/>
                <w:webHidden/>
              </w:rPr>
              <w:fldChar w:fldCharType="begin"/>
            </w:r>
            <w:r w:rsidR="0093477C">
              <w:rPr>
                <w:noProof/>
                <w:webHidden/>
              </w:rPr>
              <w:instrText xml:space="preserve"> PAGEREF _Toc6851860 \h </w:instrText>
            </w:r>
            <w:r w:rsidR="0093477C">
              <w:rPr>
                <w:noProof/>
                <w:webHidden/>
              </w:rPr>
            </w:r>
            <w:r w:rsidR="0093477C">
              <w:rPr>
                <w:noProof/>
                <w:webHidden/>
              </w:rPr>
              <w:fldChar w:fldCharType="separate"/>
            </w:r>
            <w:r w:rsidR="0093477C">
              <w:rPr>
                <w:noProof/>
                <w:webHidden/>
              </w:rPr>
              <w:t>23</w:t>
            </w:r>
            <w:r w:rsidR="0093477C">
              <w:rPr>
                <w:noProof/>
                <w:webHidden/>
              </w:rPr>
              <w:fldChar w:fldCharType="end"/>
            </w:r>
          </w:hyperlink>
        </w:p>
        <w:p w14:paraId="0B163372" w14:textId="06F2D12A" w:rsidR="0093477C" w:rsidRDefault="000119C1">
          <w:pPr>
            <w:pStyle w:val="TOC2"/>
            <w:tabs>
              <w:tab w:val="right" w:leader="dot" w:pos="8630"/>
            </w:tabs>
            <w:rPr>
              <w:rFonts w:asciiTheme="minorHAnsi" w:hAnsiTheme="minorHAnsi"/>
              <w:smallCaps w:val="0"/>
              <w:noProof/>
              <w:sz w:val="24"/>
              <w:szCs w:val="24"/>
            </w:rPr>
          </w:pPr>
          <w:hyperlink w:anchor="_Toc6851861" w:history="1">
            <w:r w:rsidR="0093477C" w:rsidRPr="005E285F">
              <w:rPr>
                <w:rStyle w:val="Hyperlink"/>
                <w:noProof/>
              </w:rPr>
              <w:t>Gabon</w:t>
            </w:r>
            <w:r w:rsidR="0093477C">
              <w:rPr>
                <w:noProof/>
                <w:webHidden/>
              </w:rPr>
              <w:tab/>
            </w:r>
            <w:r w:rsidR="0093477C">
              <w:rPr>
                <w:noProof/>
                <w:webHidden/>
              </w:rPr>
              <w:fldChar w:fldCharType="begin"/>
            </w:r>
            <w:r w:rsidR="0093477C">
              <w:rPr>
                <w:noProof/>
                <w:webHidden/>
              </w:rPr>
              <w:instrText xml:space="preserve"> PAGEREF _Toc6851861 \h </w:instrText>
            </w:r>
            <w:r w:rsidR="0093477C">
              <w:rPr>
                <w:noProof/>
                <w:webHidden/>
              </w:rPr>
            </w:r>
            <w:r w:rsidR="0093477C">
              <w:rPr>
                <w:noProof/>
                <w:webHidden/>
              </w:rPr>
              <w:fldChar w:fldCharType="separate"/>
            </w:r>
            <w:r w:rsidR="0093477C">
              <w:rPr>
                <w:noProof/>
                <w:webHidden/>
              </w:rPr>
              <w:t>23</w:t>
            </w:r>
            <w:r w:rsidR="0093477C">
              <w:rPr>
                <w:noProof/>
                <w:webHidden/>
              </w:rPr>
              <w:fldChar w:fldCharType="end"/>
            </w:r>
          </w:hyperlink>
        </w:p>
        <w:p w14:paraId="6DC049D1" w14:textId="743A7FDB" w:rsidR="0093477C" w:rsidRDefault="000119C1">
          <w:pPr>
            <w:pStyle w:val="TOC2"/>
            <w:tabs>
              <w:tab w:val="right" w:leader="dot" w:pos="8630"/>
            </w:tabs>
            <w:rPr>
              <w:rFonts w:asciiTheme="minorHAnsi" w:hAnsiTheme="minorHAnsi"/>
              <w:smallCaps w:val="0"/>
              <w:noProof/>
              <w:sz w:val="24"/>
              <w:szCs w:val="24"/>
            </w:rPr>
          </w:pPr>
          <w:hyperlink w:anchor="_Toc6851862" w:history="1">
            <w:r w:rsidR="0093477C" w:rsidRPr="005E285F">
              <w:rPr>
                <w:rStyle w:val="Hyperlink"/>
                <w:noProof/>
              </w:rPr>
              <w:t>Georgia</w:t>
            </w:r>
            <w:r w:rsidR="0093477C">
              <w:rPr>
                <w:noProof/>
                <w:webHidden/>
              </w:rPr>
              <w:tab/>
            </w:r>
            <w:r w:rsidR="0093477C">
              <w:rPr>
                <w:noProof/>
                <w:webHidden/>
              </w:rPr>
              <w:fldChar w:fldCharType="begin"/>
            </w:r>
            <w:r w:rsidR="0093477C">
              <w:rPr>
                <w:noProof/>
                <w:webHidden/>
              </w:rPr>
              <w:instrText xml:space="preserve"> PAGEREF _Toc6851862 \h </w:instrText>
            </w:r>
            <w:r w:rsidR="0093477C">
              <w:rPr>
                <w:noProof/>
                <w:webHidden/>
              </w:rPr>
            </w:r>
            <w:r w:rsidR="0093477C">
              <w:rPr>
                <w:noProof/>
                <w:webHidden/>
              </w:rPr>
              <w:fldChar w:fldCharType="separate"/>
            </w:r>
            <w:r w:rsidR="0093477C">
              <w:rPr>
                <w:noProof/>
                <w:webHidden/>
              </w:rPr>
              <w:t>23</w:t>
            </w:r>
            <w:r w:rsidR="0093477C">
              <w:rPr>
                <w:noProof/>
                <w:webHidden/>
              </w:rPr>
              <w:fldChar w:fldCharType="end"/>
            </w:r>
          </w:hyperlink>
        </w:p>
        <w:p w14:paraId="04DCD9FB" w14:textId="0C1B4E3E" w:rsidR="0093477C" w:rsidRDefault="000119C1">
          <w:pPr>
            <w:pStyle w:val="TOC2"/>
            <w:tabs>
              <w:tab w:val="right" w:leader="dot" w:pos="8630"/>
            </w:tabs>
            <w:rPr>
              <w:rFonts w:asciiTheme="minorHAnsi" w:hAnsiTheme="minorHAnsi"/>
              <w:smallCaps w:val="0"/>
              <w:noProof/>
              <w:sz w:val="24"/>
              <w:szCs w:val="24"/>
            </w:rPr>
          </w:pPr>
          <w:hyperlink w:anchor="_Toc6851863" w:history="1">
            <w:r w:rsidR="0093477C" w:rsidRPr="005E285F">
              <w:rPr>
                <w:rStyle w:val="Hyperlink"/>
                <w:noProof/>
              </w:rPr>
              <w:t>Germany</w:t>
            </w:r>
            <w:r w:rsidR="0093477C">
              <w:rPr>
                <w:noProof/>
                <w:webHidden/>
              </w:rPr>
              <w:tab/>
            </w:r>
            <w:r w:rsidR="0093477C">
              <w:rPr>
                <w:noProof/>
                <w:webHidden/>
              </w:rPr>
              <w:fldChar w:fldCharType="begin"/>
            </w:r>
            <w:r w:rsidR="0093477C">
              <w:rPr>
                <w:noProof/>
                <w:webHidden/>
              </w:rPr>
              <w:instrText xml:space="preserve"> PAGEREF _Toc6851863 \h </w:instrText>
            </w:r>
            <w:r w:rsidR="0093477C">
              <w:rPr>
                <w:noProof/>
                <w:webHidden/>
              </w:rPr>
            </w:r>
            <w:r w:rsidR="0093477C">
              <w:rPr>
                <w:noProof/>
                <w:webHidden/>
              </w:rPr>
              <w:fldChar w:fldCharType="separate"/>
            </w:r>
            <w:r w:rsidR="0093477C">
              <w:rPr>
                <w:noProof/>
                <w:webHidden/>
              </w:rPr>
              <w:t>23</w:t>
            </w:r>
            <w:r w:rsidR="0093477C">
              <w:rPr>
                <w:noProof/>
                <w:webHidden/>
              </w:rPr>
              <w:fldChar w:fldCharType="end"/>
            </w:r>
          </w:hyperlink>
        </w:p>
        <w:p w14:paraId="27A319D3" w14:textId="3EEBB954" w:rsidR="0093477C" w:rsidRDefault="000119C1">
          <w:pPr>
            <w:pStyle w:val="TOC2"/>
            <w:tabs>
              <w:tab w:val="right" w:leader="dot" w:pos="8630"/>
            </w:tabs>
            <w:rPr>
              <w:rFonts w:asciiTheme="minorHAnsi" w:hAnsiTheme="minorHAnsi"/>
              <w:smallCaps w:val="0"/>
              <w:noProof/>
              <w:sz w:val="24"/>
              <w:szCs w:val="24"/>
            </w:rPr>
          </w:pPr>
          <w:hyperlink w:anchor="_Toc6851864" w:history="1">
            <w:r w:rsidR="0093477C" w:rsidRPr="005E285F">
              <w:rPr>
                <w:rStyle w:val="Hyperlink"/>
                <w:noProof/>
              </w:rPr>
              <w:t>Ghana</w:t>
            </w:r>
            <w:r w:rsidR="0093477C">
              <w:rPr>
                <w:noProof/>
                <w:webHidden/>
              </w:rPr>
              <w:tab/>
            </w:r>
            <w:r w:rsidR="0093477C">
              <w:rPr>
                <w:noProof/>
                <w:webHidden/>
              </w:rPr>
              <w:fldChar w:fldCharType="begin"/>
            </w:r>
            <w:r w:rsidR="0093477C">
              <w:rPr>
                <w:noProof/>
                <w:webHidden/>
              </w:rPr>
              <w:instrText xml:space="preserve"> PAGEREF _Toc6851864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37226A80" w14:textId="2BC49931" w:rsidR="0093477C" w:rsidRDefault="000119C1">
          <w:pPr>
            <w:pStyle w:val="TOC2"/>
            <w:tabs>
              <w:tab w:val="right" w:leader="dot" w:pos="8630"/>
            </w:tabs>
            <w:rPr>
              <w:rFonts w:asciiTheme="minorHAnsi" w:hAnsiTheme="minorHAnsi"/>
              <w:smallCaps w:val="0"/>
              <w:noProof/>
              <w:sz w:val="24"/>
              <w:szCs w:val="24"/>
            </w:rPr>
          </w:pPr>
          <w:hyperlink w:anchor="_Toc6851865" w:history="1">
            <w:r w:rsidR="0093477C" w:rsidRPr="005E285F">
              <w:rPr>
                <w:rStyle w:val="Hyperlink"/>
                <w:noProof/>
              </w:rPr>
              <w:t>Greece</w:t>
            </w:r>
            <w:r w:rsidR="0093477C">
              <w:rPr>
                <w:noProof/>
                <w:webHidden/>
              </w:rPr>
              <w:tab/>
            </w:r>
            <w:r w:rsidR="0093477C">
              <w:rPr>
                <w:noProof/>
                <w:webHidden/>
              </w:rPr>
              <w:fldChar w:fldCharType="begin"/>
            </w:r>
            <w:r w:rsidR="0093477C">
              <w:rPr>
                <w:noProof/>
                <w:webHidden/>
              </w:rPr>
              <w:instrText xml:space="preserve"> PAGEREF _Toc6851865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3E5C88D7" w14:textId="6FBF24D5" w:rsidR="0093477C" w:rsidRDefault="000119C1">
          <w:pPr>
            <w:pStyle w:val="TOC2"/>
            <w:tabs>
              <w:tab w:val="right" w:leader="dot" w:pos="8630"/>
            </w:tabs>
            <w:rPr>
              <w:rFonts w:asciiTheme="minorHAnsi" w:hAnsiTheme="minorHAnsi"/>
              <w:smallCaps w:val="0"/>
              <w:noProof/>
              <w:sz w:val="24"/>
              <w:szCs w:val="24"/>
            </w:rPr>
          </w:pPr>
          <w:hyperlink w:anchor="_Toc6851866" w:history="1">
            <w:r w:rsidR="0093477C" w:rsidRPr="005E285F">
              <w:rPr>
                <w:rStyle w:val="Hyperlink"/>
                <w:noProof/>
              </w:rPr>
              <w:t>Grenada</w:t>
            </w:r>
            <w:r w:rsidR="0093477C">
              <w:rPr>
                <w:noProof/>
                <w:webHidden/>
              </w:rPr>
              <w:tab/>
            </w:r>
            <w:r w:rsidR="0093477C">
              <w:rPr>
                <w:noProof/>
                <w:webHidden/>
              </w:rPr>
              <w:fldChar w:fldCharType="begin"/>
            </w:r>
            <w:r w:rsidR="0093477C">
              <w:rPr>
                <w:noProof/>
                <w:webHidden/>
              </w:rPr>
              <w:instrText xml:space="preserve"> PAGEREF _Toc6851866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7EFA7FDC" w14:textId="567F4835" w:rsidR="0093477C" w:rsidRDefault="000119C1">
          <w:pPr>
            <w:pStyle w:val="TOC2"/>
            <w:tabs>
              <w:tab w:val="right" w:leader="dot" w:pos="8630"/>
            </w:tabs>
            <w:rPr>
              <w:rFonts w:asciiTheme="minorHAnsi" w:hAnsiTheme="minorHAnsi"/>
              <w:smallCaps w:val="0"/>
              <w:noProof/>
              <w:sz w:val="24"/>
              <w:szCs w:val="24"/>
            </w:rPr>
          </w:pPr>
          <w:hyperlink w:anchor="_Toc6851867" w:history="1">
            <w:r w:rsidR="0093477C" w:rsidRPr="005E285F">
              <w:rPr>
                <w:rStyle w:val="Hyperlink"/>
                <w:noProof/>
              </w:rPr>
              <w:t>Guatemala</w:t>
            </w:r>
            <w:r w:rsidR="0093477C">
              <w:rPr>
                <w:noProof/>
                <w:webHidden/>
              </w:rPr>
              <w:tab/>
            </w:r>
            <w:r w:rsidR="0093477C">
              <w:rPr>
                <w:noProof/>
                <w:webHidden/>
              </w:rPr>
              <w:fldChar w:fldCharType="begin"/>
            </w:r>
            <w:r w:rsidR="0093477C">
              <w:rPr>
                <w:noProof/>
                <w:webHidden/>
              </w:rPr>
              <w:instrText xml:space="preserve"> PAGEREF _Toc6851867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6B08205E" w14:textId="4FEF82DF" w:rsidR="0093477C" w:rsidRDefault="000119C1">
          <w:pPr>
            <w:pStyle w:val="TOC2"/>
            <w:tabs>
              <w:tab w:val="right" w:leader="dot" w:pos="8630"/>
            </w:tabs>
            <w:rPr>
              <w:rFonts w:asciiTheme="minorHAnsi" w:hAnsiTheme="minorHAnsi"/>
              <w:smallCaps w:val="0"/>
              <w:noProof/>
              <w:sz w:val="24"/>
              <w:szCs w:val="24"/>
            </w:rPr>
          </w:pPr>
          <w:hyperlink w:anchor="_Toc6851868" w:history="1">
            <w:r w:rsidR="0093477C" w:rsidRPr="005E285F">
              <w:rPr>
                <w:rStyle w:val="Hyperlink"/>
                <w:noProof/>
              </w:rPr>
              <w:t>Guinea</w:t>
            </w:r>
            <w:r w:rsidR="0093477C">
              <w:rPr>
                <w:noProof/>
                <w:webHidden/>
              </w:rPr>
              <w:tab/>
            </w:r>
            <w:r w:rsidR="0093477C">
              <w:rPr>
                <w:noProof/>
                <w:webHidden/>
              </w:rPr>
              <w:fldChar w:fldCharType="begin"/>
            </w:r>
            <w:r w:rsidR="0093477C">
              <w:rPr>
                <w:noProof/>
                <w:webHidden/>
              </w:rPr>
              <w:instrText xml:space="preserve"> PAGEREF _Toc6851868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31CEA352" w14:textId="494D2010" w:rsidR="0093477C" w:rsidRDefault="000119C1">
          <w:pPr>
            <w:pStyle w:val="TOC2"/>
            <w:tabs>
              <w:tab w:val="right" w:leader="dot" w:pos="8630"/>
            </w:tabs>
            <w:rPr>
              <w:rFonts w:asciiTheme="minorHAnsi" w:hAnsiTheme="minorHAnsi"/>
              <w:smallCaps w:val="0"/>
              <w:noProof/>
              <w:sz w:val="24"/>
              <w:szCs w:val="24"/>
            </w:rPr>
          </w:pPr>
          <w:hyperlink w:anchor="_Toc6851869" w:history="1">
            <w:r w:rsidR="0093477C" w:rsidRPr="005E285F">
              <w:rPr>
                <w:rStyle w:val="Hyperlink"/>
                <w:noProof/>
              </w:rPr>
              <w:t>Guinea-Bissau</w:t>
            </w:r>
            <w:r w:rsidR="0093477C">
              <w:rPr>
                <w:noProof/>
                <w:webHidden/>
              </w:rPr>
              <w:tab/>
            </w:r>
            <w:r w:rsidR="0093477C">
              <w:rPr>
                <w:noProof/>
                <w:webHidden/>
              </w:rPr>
              <w:fldChar w:fldCharType="begin"/>
            </w:r>
            <w:r w:rsidR="0093477C">
              <w:rPr>
                <w:noProof/>
                <w:webHidden/>
              </w:rPr>
              <w:instrText xml:space="preserve"> PAGEREF _Toc6851869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5F5C4D4A" w14:textId="4A24DAF4" w:rsidR="0093477C" w:rsidRDefault="000119C1">
          <w:pPr>
            <w:pStyle w:val="TOC2"/>
            <w:tabs>
              <w:tab w:val="right" w:leader="dot" w:pos="8630"/>
            </w:tabs>
            <w:rPr>
              <w:rFonts w:asciiTheme="minorHAnsi" w:hAnsiTheme="minorHAnsi"/>
              <w:smallCaps w:val="0"/>
              <w:noProof/>
              <w:sz w:val="24"/>
              <w:szCs w:val="24"/>
            </w:rPr>
          </w:pPr>
          <w:hyperlink w:anchor="_Toc6851870" w:history="1">
            <w:r w:rsidR="0093477C" w:rsidRPr="005E285F">
              <w:rPr>
                <w:rStyle w:val="Hyperlink"/>
                <w:noProof/>
              </w:rPr>
              <w:t>Guyana</w:t>
            </w:r>
            <w:r w:rsidR="0093477C">
              <w:rPr>
                <w:noProof/>
                <w:webHidden/>
              </w:rPr>
              <w:tab/>
            </w:r>
            <w:r w:rsidR="0093477C">
              <w:rPr>
                <w:noProof/>
                <w:webHidden/>
              </w:rPr>
              <w:fldChar w:fldCharType="begin"/>
            </w:r>
            <w:r w:rsidR="0093477C">
              <w:rPr>
                <w:noProof/>
                <w:webHidden/>
              </w:rPr>
              <w:instrText xml:space="preserve"> PAGEREF _Toc6851870 \h </w:instrText>
            </w:r>
            <w:r w:rsidR="0093477C">
              <w:rPr>
                <w:noProof/>
                <w:webHidden/>
              </w:rPr>
            </w:r>
            <w:r w:rsidR="0093477C">
              <w:rPr>
                <w:noProof/>
                <w:webHidden/>
              </w:rPr>
              <w:fldChar w:fldCharType="separate"/>
            </w:r>
            <w:r w:rsidR="0093477C">
              <w:rPr>
                <w:noProof/>
                <w:webHidden/>
              </w:rPr>
              <w:t>24</w:t>
            </w:r>
            <w:r w:rsidR="0093477C">
              <w:rPr>
                <w:noProof/>
                <w:webHidden/>
              </w:rPr>
              <w:fldChar w:fldCharType="end"/>
            </w:r>
          </w:hyperlink>
        </w:p>
        <w:p w14:paraId="730DFB2D" w14:textId="7CD87B0E" w:rsidR="0093477C" w:rsidRDefault="000119C1">
          <w:pPr>
            <w:pStyle w:val="TOC2"/>
            <w:tabs>
              <w:tab w:val="right" w:leader="dot" w:pos="8630"/>
            </w:tabs>
            <w:rPr>
              <w:rFonts w:asciiTheme="minorHAnsi" w:hAnsiTheme="minorHAnsi"/>
              <w:smallCaps w:val="0"/>
              <w:noProof/>
              <w:sz w:val="24"/>
              <w:szCs w:val="24"/>
            </w:rPr>
          </w:pPr>
          <w:hyperlink w:anchor="_Toc6851871" w:history="1">
            <w:r w:rsidR="0093477C" w:rsidRPr="005E285F">
              <w:rPr>
                <w:rStyle w:val="Hyperlink"/>
                <w:noProof/>
              </w:rPr>
              <w:t>Haiti</w:t>
            </w:r>
            <w:r w:rsidR="0093477C">
              <w:rPr>
                <w:noProof/>
                <w:webHidden/>
              </w:rPr>
              <w:tab/>
            </w:r>
            <w:r w:rsidR="0093477C">
              <w:rPr>
                <w:noProof/>
                <w:webHidden/>
              </w:rPr>
              <w:fldChar w:fldCharType="begin"/>
            </w:r>
            <w:r w:rsidR="0093477C">
              <w:rPr>
                <w:noProof/>
                <w:webHidden/>
              </w:rPr>
              <w:instrText xml:space="preserve"> PAGEREF _Toc6851871 \h </w:instrText>
            </w:r>
            <w:r w:rsidR="0093477C">
              <w:rPr>
                <w:noProof/>
                <w:webHidden/>
              </w:rPr>
            </w:r>
            <w:r w:rsidR="0093477C">
              <w:rPr>
                <w:noProof/>
                <w:webHidden/>
              </w:rPr>
              <w:fldChar w:fldCharType="separate"/>
            </w:r>
            <w:r w:rsidR="0093477C">
              <w:rPr>
                <w:noProof/>
                <w:webHidden/>
              </w:rPr>
              <w:t>25</w:t>
            </w:r>
            <w:r w:rsidR="0093477C">
              <w:rPr>
                <w:noProof/>
                <w:webHidden/>
              </w:rPr>
              <w:fldChar w:fldCharType="end"/>
            </w:r>
          </w:hyperlink>
        </w:p>
        <w:p w14:paraId="7A69F1BE" w14:textId="4A8A9204" w:rsidR="0093477C" w:rsidRDefault="000119C1">
          <w:pPr>
            <w:pStyle w:val="TOC2"/>
            <w:tabs>
              <w:tab w:val="right" w:leader="dot" w:pos="8630"/>
            </w:tabs>
            <w:rPr>
              <w:rFonts w:asciiTheme="minorHAnsi" w:hAnsiTheme="minorHAnsi"/>
              <w:smallCaps w:val="0"/>
              <w:noProof/>
              <w:sz w:val="24"/>
              <w:szCs w:val="24"/>
            </w:rPr>
          </w:pPr>
          <w:hyperlink w:anchor="_Toc6851872" w:history="1">
            <w:r w:rsidR="0093477C" w:rsidRPr="005E285F">
              <w:rPr>
                <w:rStyle w:val="Hyperlink"/>
                <w:noProof/>
              </w:rPr>
              <w:t>Honduras</w:t>
            </w:r>
            <w:r w:rsidR="0093477C">
              <w:rPr>
                <w:noProof/>
                <w:webHidden/>
              </w:rPr>
              <w:tab/>
            </w:r>
            <w:r w:rsidR="0093477C">
              <w:rPr>
                <w:noProof/>
                <w:webHidden/>
              </w:rPr>
              <w:fldChar w:fldCharType="begin"/>
            </w:r>
            <w:r w:rsidR="0093477C">
              <w:rPr>
                <w:noProof/>
                <w:webHidden/>
              </w:rPr>
              <w:instrText xml:space="preserve"> PAGEREF _Toc6851872 \h </w:instrText>
            </w:r>
            <w:r w:rsidR="0093477C">
              <w:rPr>
                <w:noProof/>
                <w:webHidden/>
              </w:rPr>
            </w:r>
            <w:r w:rsidR="0093477C">
              <w:rPr>
                <w:noProof/>
                <w:webHidden/>
              </w:rPr>
              <w:fldChar w:fldCharType="separate"/>
            </w:r>
            <w:r w:rsidR="0093477C">
              <w:rPr>
                <w:noProof/>
                <w:webHidden/>
              </w:rPr>
              <w:t>25</w:t>
            </w:r>
            <w:r w:rsidR="0093477C">
              <w:rPr>
                <w:noProof/>
                <w:webHidden/>
              </w:rPr>
              <w:fldChar w:fldCharType="end"/>
            </w:r>
          </w:hyperlink>
        </w:p>
        <w:p w14:paraId="4D6C04BA" w14:textId="39D6F389" w:rsidR="0093477C" w:rsidRDefault="000119C1">
          <w:pPr>
            <w:pStyle w:val="TOC2"/>
            <w:tabs>
              <w:tab w:val="right" w:leader="dot" w:pos="8630"/>
            </w:tabs>
            <w:rPr>
              <w:rFonts w:asciiTheme="minorHAnsi" w:hAnsiTheme="minorHAnsi"/>
              <w:smallCaps w:val="0"/>
              <w:noProof/>
              <w:sz w:val="24"/>
              <w:szCs w:val="24"/>
            </w:rPr>
          </w:pPr>
          <w:hyperlink w:anchor="_Toc6851873" w:history="1">
            <w:r w:rsidR="0093477C" w:rsidRPr="005E285F">
              <w:rPr>
                <w:rStyle w:val="Hyperlink"/>
                <w:noProof/>
              </w:rPr>
              <w:t>Hungary</w:t>
            </w:r>
            <w:r w:rsidR="0093477C">
              <w:rPr>
                <w:noProof/>
                <w:webHidden/>
              </w:rPr>
              <w:tab/>
            </w:r>
            <w:r w:rsidR="0093477C">
              <w:rPr>
                <w:noProof/>
                <w:webHidden/>
              </w:rPr>
              <w:fldChar w:fldCharType="begin"/>
            </w:r>
            <w:r w:rsidR="0093477C">
              <w:rPr>
                <w:noProof/>
                <w:webHidden/>
              </w:rPr>
              <w:instrText xml:space="preserve"> PAGEREF _Toc6851873 \h </w:instrText>
            </w:r>
            <w:r w:rsidR="0093477C">
              <w:rPr>
                <w:noProof/>
                <w:webHidden/>
              </w:rPr>
            </w:r>
            <w:r w:rsidR="0093477C">
              <w:rPr>
                <w:noProof/>
                <w:webHidden/>
              </w:rPr>
              <w:fldChar w:fldCharType="separate"/>
            </w:r>
            <w:r w:rsidR="0093477C">
              <w:rPr>
                <w:noProof/>
                <w:webHidden/>
              </w:rPr>
              <w:t>25</w:t>
            </w:r>
            <w:r w:rsidR="0093477C">
              <w:rPr>
                <w:noProof/>
                <w:webHidden/>
              </w:rPr>
              <w:fldChar w:fldCharType="end"/>
            </w:r>
          </w:hyperlink>
        </w:p>
        <w:p w14:paraId="43FE3367" w14:textId="4A3A58AB" w:rsidR="0093477C" w:rsidRDefault="000119C1">
          <w:pPr>
            <w:pStyle w:val="TOC2"/>
            <w:tabs>
              <w:tab w:val="right" w:leader="dot" w:pos="8630"/>
            </w:tabs>
            <w:rPr>
              <w:rFonts w:asciiTheme="minorHAnsi" w:hAnsiTheme="minorHAnsi"/>
              <w:smallCaps w:val="0"/>
              <w:noProof/>
              <w:sz w:val="24"/>
              <w:szCs w:val="24"/>
            </w:rPr>
          </w:pPr>
          <w:hyperlink w:anchor="_Toc6851874" w:history="1">
            <w:r w:rsidR="0093477C" w:rsidRPr="005E285F">
              <w:rPr>
                <w:rStyle w:val="Hyperlink"/>
                <w:noProof/>
              </w:rPr>
              <w:t>Iceland</w:t>
            </w:r>
            <w:r w:rsidR="0093477C">
              <w:rPr>
                <w:noProof/>
                <w:webHidden/>
              </w:rPr>
              <w:tab/>
            </w:r>
            <w:r w:rsidR="0093477C">
              <w:rPr>
                <w:noProof/>
                <w:webHidden/>
              </w:rPr>
              <w:fldChar w:fldCharType="begin"/>
            </w:r>
            <w:r w:rsidR="0093477C">
              <w:rPr>
                <w:noProof/>
                <w:webHidden/>
              </w:rPr>
              <w:instrText xml:space="preserve"> PAGEREF _Toc6851874 \h </w:instrText>
            </w:r>
            <w:r w:rsidR="0093477C">
              <w:rPr>
                <w:noProof/>
                <w:webHidden/>
              </w:rPr>
            </w:r>
            <w:r w:rsidR="0093477C">
              <w:rPr>
                <w:noProof/>
                <w:webHidden/>
              </w:rPr>
              <w:fldChar w:fldCharType="separate"/>
            </w:r>
            <w:r w:rsidR="0093477C">
              <w:rPr>
                <w:noProof/>
                <w:webHidden/>
              </w:rPr>
              <w:t>25</w:t>
            </w:r>
            <w:r w:rsidR="0093477C">
              <w:rPr>
                <w:noProof/>
                <w:webHidden/>
              </w:rPr>
              <w:fldChar w:fldCharType="end"/>
            </w:r>
          </w:hyperlink>
        </w:p>
        <w:p w14:paraId="0A06DC79" w14:textId="54CE5E41" w:rsidR="0093477C" w:rsidRDefault="000119C1">
          <w:pPr>
            <w:pStyle w:val="TOC2"/>
            <w:tabs>
              <w:tab w:val="right" w:leader="dot" w:pos="8630"/>
            </w:tabs>
            <w:rPr>
              <w:rFonts w:asciiTheme="minorHAnsi" w:hAnsiTheme="minorHAnsi"/>
              <w:smallCaps w:val="0"/>
              <w:noProof/>
              <w:sz w:val="24"/>
              <w:szCs w:val="24"/>
            </w:rPr>
          </w:pPr>
          <w:hyperlink w:anchor="_Toc6851875" w:history="1">
            <w:r w:rsidR="0093477C" w:rsidRPr="005E285F">
              <w:rPr>
                <w:rStyle w:val="Hyperlink"/>
                <w:noProof/>
              </w:rPr>
              <w:t>India</w:t>
            </w:r>
            <w:r w:rsidR="0093477C">
              <w:rPr>
                <w:noProof/>
                <w:webHidden/>
              </w:rPr>
              <w:tab/>
            </w:r>
            <w:r w:rsidR="0093477C">
              <w:rPr>
                <w:noProof/>
                <w:webHidden/>
              </w:rPr>
              <w:fldChar w:fldCharType="begin"/>
            </w:r>
            <w:r w:rsidR="0093477C">
              <w:rPr>
                <w:noProof/>
                <w:webHidden/>
              </w:rPr>
              <w:instrText xml:space="preserve"> PAGEREF _Toc6851875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4444D091" w14:textId="7D565EFD" w:rsidR="0093477C" w:rsidRDefault="000119C1">
          <w:pPr>
            <w:pStyle w:val="TOC2"/>
            <w:tabs>
              <w:tab w:val="right" w:leader="dot" w:pos="8630"/>
            </w:tabs>
            <w:rPr>
              <w:rFonts w:asciiTheme="minorHAnsi" w:hAnsiTheme="minorHAnsi"/>
              <w:smallCaps w:val="0"/>
              <w:noProof/>
              <w:sz w:val="24"/>
              <w:szCs w:val="24"/>
            </w:rPr>
          </w:pPr>
          <w:hyperlink w:anchor="_Toc6851876" w:history="1">
            <w:r w:rsidR="0093477C" w:rsidRPr="005E285F">
              <w:rPr>
                <w:rStyle w:val="Hyperlink"/>
                <w:noProof/>
              </w:rPr>
              <w:t>Indonesia</w:t>
            </w:r>
            <w:r w:rsidR="0093477C">
              <w:rPr>
                <w:noProof/>
                <w:webHidden/>
              </w:rPr>
              <w:tab/>
            </w:r>
            <w:r w:rsidR="0093477C">
              <w:rPr>
                <w:noProof/>
                <w:webHidden/>
              </w:rPr>
              <w:fldChar w:fldCharType="begin"/>
            </w:r>
            <w:r w:rsidR="0093477C">
              <w:rPr>
                <w:noProof/>
                <w:webHidden/>
              </w:rPr>
              <w:instrText xml:space="preserve"> PAGEREF _Toc6851876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1F0236E0" w14:textId="75F63E7B" w:rsidR="0093477C" w:rsidRDefault="000119C1">
          <w:pPr>
            <w:pStyle w:val="TOC2"/>
            <w:tabs>
              <w:tab w:val="right" w:leader="dot" w:pos="8630"/>
            </w:tabs>
            <w:rPr>
              <w:rFonts w:asciiTheme="minorHAnsi" w:hAnsiTheme="minorHAnsi"/>
              <w:smallCaps w:val="0"/>
              <w:noProof/>
              <w:sz w:val="24"/>
              <w:szCs w:val="24"/>
            </w:rPr>
          </w:pPr>
          <w:hyperlink w:anchor="_Toc6851877" w:history="1">
            <w:r w:rsidR="0093477C" w:rsidRPr="005E285F">
              <w:rPr>
                <w:rStyle w:val="Hyperlink"/>
                <w:noProof/>
              </w:rPr>
              <w:t>Iran</w:t>
            </w:r>
            <w:r w:rsidR="0093477C">
              <w:rPr>
                <w:noProof/>
                <w:webHidden/>
              </w:rPr>
              <w:tab/>
            </w:r>
            <w:r w:rsidR="0093477C">
              <w:rPr>
                <w:noProof/>
                <w:webHidden/>
              </w:rPr>
              <w:fldChar w:fldCharType="begin"/>
            </w:r>
            <w:r w:rsidR="0093477C">
              <w:rPr>
                <w:noProof/>
                <w:webHidden/>
              </w:rPr>
              <w:instrText xml:space="preserve"> PAGEREF _Toc6851877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32FFEDF1" w14:textId="11B99FE1" w:rsidR="0093477C" w:rsidRDefault="000119C1">
          <w:pPr>
            <w:pStyle w:val="TOC2"/>
            <w:tabs>
              <w:tab w:val="right" w:leader="dot" w:pos="8630"/>
            </w:tabs>
            <w:rPr>
              <w:rFonts w:asciiTheme="minorHAnsi" w:hAnsiTheme="minorHAnsi"/>
              <w:smallCaps w:val="0"/>
              <w:noProof/>
              <w:sz w:val="24"/>
              <w:szCs w:val="24"/>
            </w:rPr>
          </w:pPr>
          <w:hyperlink w:anchor="_Toc6851878" w:history="1">
            <w:r w:rsidR="0093477C" w:rsidRPr="005E285F">
              <w:rPr>
                <w:rStyle w:val="Hyperlink"/>
                <w:noProof/>
              </w:rPr>
              <w:t>Iraq</w:t>
            </w:r>
            <w:r w:rsidR="0093477C">
              <w:rPr>
                <w:noProof/>
                <w:webHidden/>
              </w:rPr>
              <w:tab/>
            </w:r>
            <w:r w:rsidR="0093477C">
              <w:rPr>
                <w:noProof/>
                <w:webHidden/>
              </w:rPr>
              <w:fldChar w:fldCharType="begin"/>
            </w:r>
            <w:r w:rsidR="0093477C">
              <w:rPr>
                <w:noProof/>
                <w:webHidden/>
              </w:rPr>
              <w:instrText xml:space="preserve"> PAGEREF _Toc6851878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1F5803BB" w14:textId="048C7422" w:rsidR="0093477C" w:rsidRDefault="000119C1">
          <w:pPr>
            <w:pStyle w:val="TOC2"/>
            <w:tabs>
              <w:tab w:val="right" w:leader="dot" w:pos="8630"/>
            </w:tabs>
            <w:rPr>
              <w:rFonts w:asciiTheme="minorHAnsi" w:hAnsiTheme="minorHAnsi"/>
              <w:smallCaps w:val="0"/>
              <w:noProof/>
              <w:sz w:val="24"/>
              <w:szCs w:val="24"/>
            </w:rPr>
          </w:pPr>
          <w:hyperlink w:anchor="_Toc6851879" w:history="1">
            <w:r w:rsidR="0093477C" w:rsidRPr="005E285F">
              <w:rPr>
                <w:rStyle w:val="Hyperlink"/>
                <w:noProof/>
              </w:rPr>
              <w:t>Ireland</w:t>
            </w:r>
            <w:r w:rsidR="0093477C">
              <w:rPr>
                <w:noProof/>
                <w:webHidden/>
              </w:rPr>
              <w:tab/>
            </w:r>
            <w:r w:rsidR="0093477C">
              <w:rPr>
                <w:noProof/>
                <w:webHidden/>
              </w:rPr>
              <w:fldChar w:fldCharType="begin"/>
            </w:r>
            <w:r w:rsidR="0093477C">
              <w:rPr>
                <w:noProof/>
                <w:webHidden/>
              </w:rPr>
              <w:instrText xml:space="preserve"> PAGEREF _Toc6851879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0E93D3DC" w14:textId="041DA09A" w:rsidR="0093477C" w:rsidRDefault="000119C1">
          <w:pPr>
            <w:pStyle w:val="TOC2"/>
            <w:tabs>
              <w:tab w:val="right" w:leader="dot" w:pos="8630"/>
            </w:tabs>
            <w:rPr>
              <w:rFonts w:asciiTheme="minorHAnsi" w:hAnsiTheme="minorHAnsi"/>
              <w:smallCaps w:val="0"/>
              <w:noProof/>
              <w:sz w:val="24"/>
              <w:szCs w:val="24"/>
            </w:rPr>
          </w:pPr>
          <w:hyperlink w:anchor="_Toc6851880" w:history="1">
            <w:r w:rsidR="0093477C" w:rsidRPr="005E285F">
              <w:rPr>
                <w:rStyle w:val="Hyperlink"/>
                <w:noProof/>
              </w:rPr>
              <w:t>Israel</w:t>
            </w:r>
            <w:r w:rsidR="0093477C">
              <w:rPr>
                <w:noProof/>
                <w:webHidden/>
              </w:rPr>
              <w:tab/>
            </w:r>
            <w:r w:rsidR="0093477C">
              <w:rPr>
                <w:noProof/>
                <w:webHidden/>
              </w:rPr>
              <w:fldChar w:fldCharType="begin"/>
            </w:r>
            <w:r w:rsidR="0093477C">
              <w:rPr>
                <w:noProof/>
                <w:webHidden/>
              </w:rPr>
              <w:instrText xml:space="preserve"> PAGEREF _Toc6851880 \h </w:instrText>
            </w:r>
            <w:r w:rsidR="0093477C">
              <w:rPr>
                <w:noProof/>
                <w:webHidden/>
              </w:rPr>
            </w:r>
            <w:r w:rsidR="0093477C">
              <w:rPr>
                <w:noProof/>
                <w:webHidden/>
              </w:rPr>
              <w:fldChar w:fldCharType="separate"/>
            </w:r>
            <w:r w:rsidR="0093477C">
              <w:rPr>
                <w:noProof/>
                <w:webHidden/>
              </w:rPr>
              <w:t>26</w:t>
            </w:r>
            <w:r w:rsidR="0093477C">
              <w:rPr>
                <w:noProof/>
                <w:webHidden/>
              </w:rPr>
              <w:fldChar w:fldCharType="end"/>
            </w:r>
          </w:hyperlink>
        </w:p>
        <w:p w14:paraId="583357DE" w14:textId="38A13FB5" w:rsidR="0093477C" w:rsidRDefault="000119C1">
          <w:pPr>
            <w:pStyle w:val="TOC2"/>
            <w:tabs>
              <w:tab w:val="right" w:leader="dot" w:pos="8630"/>
            </w:tabs>
            <w:rPr>
              <w:rFonts w:asciiTheme="minorHAnsi" w:hAnsiTheme="minorHAnsi"/>
              <w:smallCaps w:val="0"/>
              <w:noProof/>
              <w:sz w:val="24"/>
              <w:szCs w:val="24"/>
            </w:rPr>
          </w:pPr>
          <w:hyperlink w:anchor="_Toc6851881" w:history="1">
            <w:r w:rsidR="0093477C" w:rsidRPr="005E285F">
              <w:rPr>
                <w:rStyle w:val="Hyperlink"/>
                <w:noProof/>
              </w:rPr>
              <w:t>Italy</w:t>
            </w:r>
            <w:r w:rsidR="0093477C">
              <w:rPr>
                <w:noProof/>
                <w:webHidden/>
              </w:rPr>
              <w:tab/>
            </w:r>
            <w:r w:rsidR="0093477C">
              <w:rPr>
                <w:noProof/>
                <w:webHidden/>
              </w:rPr>
              <w:fldChar w:fldCharType="begin"/>
            </w:r>
            <w:r w:rsidR="0093477C">
              <w:rPr>
                <w:noProof/>
                <w:webHidden/>
              </w:rPr>
              <w:instrText xml:space="preserve"> PAGEREF _Toc6851881 \h </w:instrText>
            </w:r>
            <w:r w:rsidR="0093477C">
              <w:rPr>
                <w:noProof/>
                <w:webHidden/>
              </w:rPr>
            </w:r>
            <w:r w:rsidR="0093477C">
              <w:rPr>
                <w:noProof/>
                <w:webHidden/>
              </w:rPr>
              <w:fldChar w:fldCharType="separate"/>
            </w:r>
            <w:r w:rsidR="0093477C">
              <w:rPr>
                <w:noProof/>
                <w:webHidden/>
              </w:rPr>
              <w:t>27</w:t>
            </w:r>
            <w:r w:rsidR="0093477C">
              <w:rPr>
                <w:noProof/>
                <w:webHidden/>
              </w:rPr>
              <w:fldChar w:fldCharType="end"/>
            </w:r>
          </w:hyperlink>
        </w:p>
        <w:p w14:paraId="44BEBB49" w14:textId="708AED8F" w:rsidR="0093477C" w:rsidRDefault="000119C1">
          <w:pPr>
            <w:pStyle w:val="TOC2"/>
            <w:tabs>
              <w:tab w:val="right" w:leader="dot" w:pos="8630"/>
            </w:tabs>
            <w:rPr>
              <w:rFonts w:asciiTheme="minorHAnsi" w:hAnsiTheme="minorHAnsi"/>
              <w:smallCaps w:val="0"/>
              <w:noProof/>
              <w:sz w:val="24"/>
              <w:szCs w:val="24"/>
            </w:rPr>
          </w:pPr>
          <w:hyperlink w:anchor="_Toc6851882" w:history="1">
            <w:r w:rsidR="0093477C" w:rsidRPr="005E285F">
              <w:rPr>
                <w:rStyle w:val="Hyperlink"/>
                <w:noProof/>
              </w:rPr>
              <w:t>Jamaica</w:t>
            </w:r>
            <w:r w:rsidR="0093477C">
              <w:rPr>
                <w:noProof/>
                <w:webHidden/>
              </w:rPr>
              <w:tab/>
            </w:r>
            <w:r w:rsidR="0093477C">
              <w:rPr>
                <w:noProof/>
                <w:webHidden/>
              </w:rPr>
              <w:fldChar w:fldCharType="begin"/>
            </w:r>
            <w:r w:rsidR="0093477C">
              <w:rPr>
                <w:noProof/>
                <w:webHidden/>
              </w:rPr>
              <w:instrText xml:space="preserve"> PAGEREF _Toc6851882 \h </w:instrText>
            </w:r>
            <w:r w:rsidR="0093477C">
              <w:rPr>
                <w:noProof/>
                <w:webHidden/>
              </w:rPr>
            </w:r>
            <w:r w:rsidR="0093477C">
              <w:rPr>
                <w:noProof/>
                <w:webHidden/>
              </w:rPr>
              <w:fldChar w:fldCharType="separate"/>
            </w:r>
            <w:r w:rsidR="0093477C">
              <w:rPr>
                <w:noProof/>
                <w:webHidden/>
              </w:rPr>
              <w:t>27</w:t>
            </w:r>
            <w:r w:rsidR="0093477C">
              <w:rPr>
                <w:noProof/>
                <w:webHidden/>
              </w:rPr>
              <w:fldChar w:fldCharType="end"/>
            </w:r>
          </w:hyperlink>
        </w:p>
        <w:p w14:paraId="6423BEFA" w14:textId="5AD2BA70" w:rsidR="0093477C" w:rsidRDefault="000119C1">
          <w:pPr>
            <w:pStyle w:val="TOC2"/>
            <w:tabs>
              <w:tab w:val="right" w:leader="dot" w:pos="8630"/>
            </w:tabs>
            <w:rPr>
              <w:rFonts w:asciiTheme="minorHAnsi" w:hAnsiTheme="minorHAnsi"/>
              <w:smallCaps w:val="0"/>
              <w:noProof/>
              <w:sz w:val="24"/>
              <w:szCs w:val="24"/>
            </w:rPr>
          </w:pPr>
          <w:hyperlink w:anchor="_Toc6851883" w:history="1">
            <w:r w:rsidR="0093477C" w:rsidRPr="005E285F">
              <w:rPr>
                <w:rStyle w:val="Hyperlink"/>
                <w:noProof/>
              </w:rPr>
              <w:t>Japan</w:t>
            </w:r>
            <w:r w:rsidR="0093477C">
              <w:rPr>
                <w:noProof/>
                <w:webHidden/>
              </w:rPr>
              <w:tab/>
            </w:r>
            <w:r w:rsidR="0093477C">
              <w:rPr>
                <w:noProof/>
                <w:webHidden/>
              </w:rPr>
              <w:fldChar w:fldCharType="begin"/>
            </w:r>
            <w:r w:rsidR="0093477C">
              <w:rPr>
                <w:noProof/>
                <w:webHidden/>
              </w:rPr>
              <w:instrText xml:space="preserve"> PAGEREF _Toc6851883 \h </w:instrText>
            </w:r>
            <w:r w:rsidR="0093477C">
              <w:rPr>
                <w:noProof/>
                <w:webHidden/>
              </w:rPr>
            </w:r>
            <w:r w:rsidR="0093477C">
              <w:rPr>
                <w:noProof/>
                <w:webHidden/>
              </w:rPr>
              <w:fldChar w:fldCharType="separate"/>
            </w:r>
            <w:r w:rsidR="0093477C">
              <w:rPr>
                <w:noProof/>
                <w:webHidden/>
              </w:rPr>
              <w:t>27</w:t>
            </w:r>
            <w:r w:rsidR="0093477C">
              <w:rPr>
                <w:noProof/>
                <w:webHidden/>
              </w:rPr>
              <w:fldChar w:fldCharType="end"/>
            </w:r>
          </w:hyperlink>
        </w:p>
        <w:p w14:paraId="4A626665" w14:textId="1DE92D67" w:rsidR="0093477C" w:rsidRDefault="000119C1">
          <w:pPr>
            <w:pStyle w:val="TOC2"/>
            <w:tabs>
              <w:tab w:val="right" w:leader="dot" w:pos="8630"/>
            </w:tabs>
            <w:rPr>
              <w:rFonts w:asciiTheme="minorHAnsi" w:hAnsiTheme="minorHAnsi"/>
              <w:smallCaps w:val="0"/>
              <w:noProof/>
              <w:sz w:val="24"/>
              <w:szCs w:val="24"/>
            </w:rPr>
          </w:pPr>
          <w:hyperlink w:anchor="_Toc6851884" w:history="1">
            <w:r w:rsidR="0093477C" w:rsidRPr="005E285F">
              <w:rPr>
                <w:rStyle w:val="Hyperlink"/>
                <w:noProof/>
              </w:rPr>
              <w:t>Jordan</w:t>
            </w:r>
            <w:r w:rsidR="0093477C">
              <w:rPr>
                <w:noProof/>
                <w:webHidden/>
              </w:rPr>
              <w:tab/>
            </w:r>
            <w:r w:rsidR="0093477C">
              <w:rPr>
                <w:noProof/>
                <w:webHidden/>
              </w:rPr>
              <w:fldChar w:fldCharType="begin"/>
            </w:r>
            <w:r w:rsidR="0093477C">
              <w:rPr>
                <w:noProof/>
                <w:webHidden/>
              </w:rPr>
              <w:instrText xml:space="preserve"> PAGEREF _Toc6851884 \h </w:instrText>
            </w:r>
            <w:r w:rsidR="0093477C">
              <w:rPr>
                <w:noProof/>
                <w:webHidden/>
              </w:rPr>
            </w:r>
            <w:r w:rsidR="0093477C">
              <w:rPr>
                <w:noProof/>
                <w:webHidden/>
              </w:rPr>
              <w:fldChar w:fldCharType="separate"/>
            </w:r>
            <w:r w:rsidR="0093477C">
              <w:rPr>
                <w:noProof/>
                <w:webHidden/>
              </w:rPr>
              <w:t>27</w:t>
            </w:r>
            <w:r w:rsidR="0093477C">
              <w:rPr>
                <w:noProof/>
                <w:webHidden/>
              </w:rPr>
              <w:fldChar w:fldCharType="end"/>
            </w:r>
          </w:hyperlink>
        </w:p>
        <w:p w14:paraId="3BFF07E9" w14:textId="156DDE6F" w:rsidR="0093477C" w:rsidRDefault="000119C1">
          <w:pPr>
            <w:pStyle w:val="TOC2"/>
            <w:tabs>
              <w:tab w:val="right" w:leader="dot" w:pos="8630"/>
            </w:tabs>
            <w:rPr>
              <w:rFonts w:asciiTheme="minorHAnsi" w:hAnsiTheme="minorHAnsi"/>
              <w:smallCaps w:val="0"/>
              <w:noProof/>
              <w:sz w:val="24"/>
              <w:szCs w:val="24"/>
            </w:rPr>
          </w:pPr>
          <w:hyperlink w:anchor="_Toc6851885" w:history="1">
            <w:r w:rsidR="0093477C" w:rsidRPr="005E285F">
              <w:rPr>
                <w:rStyle w:val="Hyperlink"/>
                <w:noProof/>
              </w:rPr>
              <w:t>Kazakhstan</w:t>
            </w:r>
            <w:r w:rsidR="0093477C">
              <w:rPr>
                <w:noProof/>
                <w:webHidden/>
              </w:rPr>
              <w:tab/>
            </w:r>
            <w:r w:rsidR="0093477C">
              <w:rPr>
                <w:noProof/>
                <w:webHidden/>
              </w:rPr>
              <w:fldChar w:fldCharType="begin"/>
            </w:r>
            <w:r w:rsidR="0093477C">
              <w:rPr>
                <w:noProof/>
                <w:webHidden/>
              </w:rPr>
              <w:instrText xml:space="preserve"> PAGEREF _Toc6851885 \h </w:instrText>
            </w:r>
            <w:r w:rsidR="0093477C">
              <w:rPr>
                <w:noProof/>
                <w:webHidden/>
              </w:rPr>
            </w:r>
            <w:r w:rsidR="0093477C">
              <w:rPr>
                <w:noProof/>
                <w:webHidden/>
              </w:rPr>
              <w:fldChar w:fldCharType="separate"/>
            </w:r>
            <w:r w:rsidR="0093477C">
              <w:rPr>
                <w:noProof/>
                <w:webHidden/>
              </w:rPr>
              <w:t>28</w:t>
            </w:r>
            <w:r w:rsidR="0093477C">
              <w:rPr>
                <w:noProof/>
                <w:webHidden/>
              </w:rPr>
              <w:fldChar w:fldCharType="end"/>
            </w:r>
          </w:hyperlink>
        </w:p>
        <w:p w14:paraId="41DF399B" w14:textId="4149A558" w:rsidR="0093477C" w:rsidRDefault="000119C1">
          <w:pPr>
            <w:pStyle w:val="TOC2"/>
            <w:tabs>
              <w:tab w:val="right" w:leader="dot" w:pos="8630"/>
            </w:tabs>
            <w:rPr>
              <w:rFonts w:asciiTheme="minorHAnsi" w:hAnsiTheme="minorHAnsi"/>
              <w:smallCaps w:val="0"/>
              <w:noProof/>
              <w:sz w:val="24"/>
              <w:szCs w:val="24"/>
            </w:rPr>
          </w:pPr>
          <w:hyperlink w:anchor="_Toc6851886" w:history="1">
            <w:r w:rsidR="0093477C" w:rsidRPr="005E285F">
              <w:rPr>
                <w:rStyle w:val="Hyperlink"/>
                <w:noProof/>
              </w:rPr>
              <w:t>Kenya</w:t>
            </w:r>
            <w:r w:rsidR="0093477C">
              <w:rPr>
                <w:noProof/>
                <w:webHidden/>
              </w:rPr>
              <w:tab/>
            </w:r>
            <w:r w:rsidR="0093477C">
              <w:rPr>
                <w:noProof/>
                <w:webHidden/>
              </w:rPr>
              <w:fldChar w:fldCharType="begin"/>
            </w:r>
            <w:r w:rsidR="0093477C">
              <w:rPr>
                <w:noProof/>
                <w:webHidden/>
              </w:rPr>
              <w:instrText xml:space="preserve"> PAGEREF _Toc6851886 \h </w:instrText>
            </w:r>
            <w:r w:rsidR="0093477C">
              <w:rPr>
                <w:noProof/>
                <w:webHidden/>
              </w:rPr>
            </w:r>
            <w:r w:rsidR="0093477C">
              <w:rPr>
                <w:noProof/>
                <w:webHidden/>
              </w:rPr>
              <w:fldChar w:fldCharType="separate"/>
            </w:r>
            <w:r w:rsidR="0093477C">
              <w:rPr>
                <w:noProof/>
                <w:webHidden/>
              </w:rPr>
              <w:t>28</w:t>
            </w:r>
            <w:r w:rsidR="0093477C">
              <w:rPr>
                <w:noProof/>
                <w:webHidden/>
              </w:rPr>
              <w:fldChar w:fldCharType="end"/>
            </w:r>
          </w:hyperlink>
        </w:p>
        <w:p w14:paraId="2BB1BF7C" w14:textId="73A4C0E3" w:rsidR="0093477C" w:rsidRDefault="000119C1">
          <w:pPr>
            <w:pStyle w:val="TOC2"/>
            <w:tabs>
              <w:tab w:val="right" w:leader="dot" w:pos="8630"/>
            </w:tabs>
            <w:rPr>
              <w:rFonts w:asciiTheme="minorHAnsi" w:hAnsiTheme="minorHAnsi"/>
              <w:smallCaps w:val="0"/>
              <w:noProof/>
              <w:sz w:val="24"/>
              <w:szCs w:val="24"/>
            </w:rPr>
          </w:pPr>
          <w:hyperlink w:anchor="_Toc6851887" w:history="1">
            <w:r w:rsidR="0093477C" w:rsidRPr="005E285F">
              <w:rPr>
                <w:rStyle w:val="Hyperlink"/>
                <w:noProof/>
              </w:rPr>
              <w:t>South Korea</w:t>
            </w:r>
            <w:r w:rsidR="0093477C">
              <w:rPr>
                <w:noProof/>
                <w:webHidden/>
              </w:rPr>
              <w:tab/>
            </w:r>
            <w:r w:rsidR="0093477C">
              <w:rPr>
                <w:noProof/>
                <w:webHidden/>
              </w:rPr>
              <w:fldChar w:fldCharType="begin"/>
            </w:r>
            <w:r w:rsidR="0093477C">
              <w:rPr>
                <w:noProof/>
                <w:webHidden/>
              </w:rPr>
              <w:instrText xml:space="preserve"> PAGEREF _Toc6851887 \h </w:instrText>
            </w:r>
            <w:r w:rsidR="0093477C">
              <w:rPr>
                <w:noProof/>
                <w:webHidden/>
              </w:rPr>
            </w:r>
            <w:r w:rsidR="0093477C">
              <w:rPr>
                <w:noProof/>
                <w:webHidden/>
              </w:rPr>
              <w:fldChar w:fldCharType="separate"/>
            </w:r>
            <w:r w:rsidR="0093477C">
              <w:rPr>
                <w:noProof/>
                <w:webHidden/>
              </w:rPr>
              <w:t>28</w:t>
            </w:r>
            <w:r w:rsidR="0093477C">
              <w:rPr>
                <w:noProof/>
                <w:webHidden/>
              </w:rPr>
              <w:fldChar w:fldCharType="end"/>
            </w:r>
          </w:hyperlink>
        </w:p>
        <w:p w14:paraId="5D0BB928" w14:textId="1E01D1A5" w:rsidR="0093477C" w:rsidRDefault="000119C1">
          <w:pPr>
            <w:pStyle w:val="TOC2"/>
            <w:tabs>
              <w:tab w:val="right" w:leader="dot" w:pos="8630"/>
            </w:tabs>
            <w:rPr>
              <w:rFonts w:asciiTheme="minorHAnsi" w:hAnsiTheme="minorHAnsi"/>
              <w:smallCaps w:val="0"/>
              <w:noProof/>
              <w:sz w:val="24"/>
              <w:szCs w:val="24"/>
            </w:rPr>
          </w:pPr>
          <w:hyperlink w:anchor="_Toc6851888" w:history="1">
            <w:r w:rsidR="0093477C" w:rsidRPr="005E285F">
              <w:rPr>
                <w:rStyle w:val="Hyperlink"/>
                <w:noProof/>
              </w:rPr>
              <w:t>Kyrgyzstan</w:t>
            </w:r>
            <w:r w:rsidR="0093477C">
              <w:rPr>
                <w:noProof/>
                <w:webHidden/>
              </w:rPr>
              <w:tab/>
            </w:r>
            <w:r w:rsidR="0093477C">
              <w:rPr>
                <w:noProof/>
                <w:webHidden/>
              </w:rPr>
              <w:fldChar w:fldCharType="begin"/>
            </w:r>
            <w:r w:rsidR="0093477C">
              <w:rPr>
                <w:noProof/>
                <w:webHidden/>
              </w:rPr>
              <w:instrText xml:space="preserve"> PAGEREF _Toc6851888 \h </w:instrText>
            </w:r>
            <w:r w:rsidR="0093477C">
              <w:rPr>
                <w:noProof/>
                <w:webHidden/>
              </w:rPr>
            </w:r>
            <w:r w:rsidR="0093477C">
              <w:rPr>
                <w:noProof/>
                <w:webHidden/>
              </w:rPr>
              <w:fldChar w:fldCharType="separate"/>
            </w:r>
            <w:r w:rsidR="0093477C">
              <w:rPr>
                <w:noProof/>
                <w:webHidden/>
              </w:rPr>
              <w:t>29</w:t>
            </w:r>
            <w:r w:rsidR="0093477C">
              <w:rPr>
                <w:noProof/>
                <w:webHidden/>
              </w:rPr>
              <w:fldChar w:fldCharType="end"/>
            </w:r>
          </w:hyperlink>
        </w:p>
        <w:p w14:paraId="25CB2DD1" w14:textId="1308FCB2" w:rsidR="0093477C" w:rsidRDefault="000119C1">
          <w:pPr>
            <w:pStyle w:val="TOC2"/>
            <w:tabs>
              <w:tab w:val="right" w:leader="dot" w:pos="8630"/>
            </w:tabs>
            <w:rPr>
              <w:rFonts w:asciiTheme="minorHAnsi" w:hAnsiTheme="minorHAnsi"/>
              <w:smallCaps w:val="0"/>
              <w:noProof/>
              <w:sz w:val="24"/>
              <w:szCs w:val="24"/>
            </w:rPr>
          </w:pPr>
          <w:hyperlink w:anchor="_Toc6851889" w:history="1">
            <w:r w:rsidR="0093477C" w:rsidRPr="005E285F">
              <w:rPr>
                <w:rStyle w:val="Hyperlink"/>
                <w:noProof/>
              </w:rPr>
              <w:t>Latvia</w:t>
            </w:r>
            <w:r w:rsidR="0093477C">
              <w:rPr>
                <w:noProof/>
                <w:webHidden/>
              </w:rPr>
              <w:tab/>
            </w:r>
            <w:r w:rsidR="0093477C">
              <w:rPr>
                <w:noProof/>
                <w:webHidden/>
              </w:rPr>
              <w:fldChar w:fldCharType="begin"/>
            </w:r>
            <w:r w:rsidR="0093477C">
              <w:rPr>
                <w:noProof/>
                <w:webHidden/>
              </w:rPr>
              <w:instrText xml:space="preserve"> PAGEREF _Toc6851889 \h </w:instrText>
            </w:r>
            <w:r w:rsidR="0093477C">
              <w:rPr>
                <w:noProof/>
                <w:webHidden/>
              </w:rPr>
            </w:r>
            <w:r w:rsidR="0093477C">
              <w:rPr>
                <w:noProof/>
                <w:webHidden/>
              </w:rPr>
              <w:fldChar w:fldCharType="separate"/>
            </w:r>
            <w:r w:rsidR="0093477C">
              <w:rPr>
                <w:noProof/>
                <w:webHidden/>
              </w:rPr>
              <w:t>29</w:t>
            </w:r>
            <w:r w:rsidR="0093477C">
              <w:rPr>
                <w:noProof/>
                <w:webHidden/>
              </w:rPr>
              <w:fldChar w:fldCharType="end"/>
            </w:r>
          </w:hyperlink>
        </w:p>
        <w:p w14:paraId="7EA96F2F" w14:textId="2F8B52C9" w:rsidR="0093477C" w:rsidRDefault="000119C1">
          <w:pPr>
            <w:pStyle w:val="TOC2"/>
            <w:tabs>
              <w:tab w:val="right" w:leader="dot" w:pos="8630"/>
            </w:tabs>
            <w:rPr>
              <w:rFonts w:asciiTheme="minorHAnsi" w:hAnsiTheme="minorHAnsi"/>
              <w:smallCaps w:val="0"/>
              <w:noProof/>
              <w:sz w:val="24"/>
              <w:szCs w:val="24"/>
            </w:rPr>
          </w:pPr>
          <w:hyperlink w:anchor="_Toc6851890" w:history="1">
            <w:r w:rsidR="0093477C" w:rsidRPr="005E285F">
              <w:rPr>
                <w:rStyle w:val="Hyperlink"/>
                <w:noProof/>
              </w:rPr>
              <w:t>Lebanon</w:t>
            </w:r>
            <w:r w:rsidR="0093477C">
              <w:rPr>
                <w:noProof/>
                <w:webHidden/>
              </w:rPr>
              <w:tab/>
            </w:r>
            <w:r w:rsidR="0093477C">
              <w:rPr>
                <w:noProof/>
                <w:webHidden/>
              </w:rPr>
              <w:fldChar w:fldCharType="begin"/>
            </w:r>
            <w:r w:rsidR="0093477C">
              <w:rPr>
                <w:noProof/>
                <w:webHidden/>
              </w:rPr>
              <w:instrText xml:space="preserve"> PAGEREF _Toc6851890 \h </w:instrText>
            </w:r>
            <w:r w:rsidR="0093477C">
              <w:rPr>
                <w:noProof/>
                <w:webHidden/>
              </w:rPr>
            </w:r>
            <w:r w:rsidR="0093477C">
              <w:rPr>
                <w:noProof/>
                <w:webHidden/>
              </w:rPr>
              <w:fldChar w:fldCharType="separate"/>
            </w:r>
            <w:r w:rsidR="0093477C">
              <w:rPr>
                <w:noProof/>
                <w:webHidden/>
              </w:rPr>
              <w:t>29</w:t>
            </w:r>
            <w:r w:rsidR="0093477C">
              <w:rPr>
                <w:noProof/>
                <w:webHidden/>
              </w:rPr>
              <w:fldChar w:fldCharType="end"/>
            </w:r>
          </w:hyperlink>
        </w:p>
        <w:p w14:paraId="451B4A1F" w14:textId="2A53E713" w:rsidR="0093477C" w:rsidRDefault="000119C1">
          <w:pPr>
            <w:pStyle w:val="TOC2"/>
            <w:tabs>
              <w:tab w:val="right" w:leader="dot" w:pos="8630"/>
            </w:tabs>
            <w:rPr>
              <w:rFonts w:asciiTheme="minorHAnsi" w:hAnsiTheme="minorHAnsi"/>
              <w:smallCaps w:val="0"/>
              <w:noProof/>
              <w:sz w:val="24"/>
              <w:szCs w:val="24"/>
            </w:rPr>
          </w:pPr>
          <w:hyperlink w:anchor="_Toc6851891" w:history="1">
            <w:r w:rsidR="0093477C" w:rsidRPr="005E285F">
              <w:rPr>
                <w:rStyle w:val="Hyperlink"/>
                <w:noProof/>
              </w:rPr>
              <w:t>Lesotho</w:t>
            </w:r>
            <w:r w:rsidR="0093477C">
              <w:rPr>
                <w:noProof/>
                <w:webHidden/>
              </w:rPr>
              <w:tab/>
            </w:r>
            <w:r w:rsidR="0093477C">
              <w:rPr>
                <w:noProof/>
                <w:webHidden/>
              </w:rPr>
              <w:fldChar w:fldCharType="begin"/>
            </w:r>
            <w:r w:rsidR="0093477C">
              <w:rPr>
                <w:noProof/>
                <w:webHidden/>
              </w:rPr>
              <w:instrText xml:space="preserve"> PAGEREF _Toc6851891 \h </w:instrText>
            </w:r>
            <w:r w:rsidR="0093477C">
              <w:rPr>
                <w:noProof/>
                <w:webHidden/>
              </w:rPr>
            </w:r>
            <w:r w:rsidR="0093477C">
              <w:rPr>
                <w:noProof/>
                <w:webHidden/>
              </w:rPr>
              <w:fldChar w:fldCharType="separate"/>
            </w:r>
            <w:r w:rsidR="0093477C">
              <w:rPr>
                <w:noProof/>
                <w:webHidden/>
              </w:rPr>
              <w:t>29</w:t>
            </w:r>
            <w:r w:rsidR="0093477C">
              <w:rPr>
                <w:noProof/>
                <w:webHidden/>
              </w:rPr>
              <w:fldChar w:fldCharType="end"/>
            </w:r>
          </w:hyperlink>
        </w:p>
        <w:p w14:paraId="42F75E67" w14:textId="7463541F" w:rsidR="0093477C" w:rsidRDefault="000119C1">
          <w:pPr>
            <w:pStyle w:val="TOC2"/>
            <w:tabs>
              <w:tab w:val="right" w:leader="dot" w:pos="8630"/>
            </w:tabs>
            <w:rPr>
              <w:rFonts w:asciiTheme="minorHAnsi" w:hAnsiTheme="minorHAnsi"/>
              <w:smallCaps w:val="0"/>
              <w:noProof/>
              <w:sz w:val="24"/>
              <w:szCs w:val="24"/>
            </w:rPr>
          </w:pPr>
          <w:hyperlink w:anchor="_Toc6851892" w:history="1">
            <w:r w:rsidR="0093477C" w:rsidRPr="005E285F">
              <w:rPr>
                <w:rStyle w:val="Hyperlink"/>
                <w:noProof/>
              </w:rPr>
              <w:t>Liberia</w:t>
            </w:r>
            <w:r w:rsidR="0093477C">
              <w:rPr>
                <w:noProof/>
                <w:webHidden/>
              </w:rPr>
              <w:tab/>
            </w:r>
            <w:r w:rsidR="0093477C">
              <w:rPr>
                <w:noProof/>
                <w:webHidden/>
              </w:rPr>
              <w:fldChar w:fldCharType="begin"/>
            </w:r>
            <w:r w:rsidR="0093477C">
              <w:rPr>
                <w:noProof/>
                <w:webHidden/>
              </w:rPr>
              <w:instrText xml:space="preserve"> PAGEREF _Toc6851892 \h </w:instrText>
            </w:r>
            <w:r w:rsidR="0093477C">
              <w:rPr>
                <w:noProof/>
                <w:webHidden/>
              </w:rPr>
            </w:r>
            <w:r w:rsidR="0093477C">
              <w:rPr>
                <w:noProof/>
                <w:webHidden/>
              </w:rPr>
              <w:fldChar w:fldCharType="separate"/>
            </w:r>
            <w:r w:rsidR="0093477C">
              <w:rPr>
                <w:noProof/>
                <w:webHidden/>
              </w:rPr>
              <w:t>30</w:t>
            </w:r>
            <w:r w:rsidR="0093477C">
              <w:rPr>
                <w:noProof/>
                <w:webHidden/>
              </w:rPr>
              <w:fldChar w:fldCharType="end"/>
            </w:r>
          </w:hyperlink>
        </w:p>
        <w:p w14:paraId="26ED78C6" w14:textId="2CD8FA34" w:rsidR="0093477C" w:rsidRDefault="000119C1">
          <w:pPr>
            <w:pStyle w:val="TOC2"/>
            <w:tabs>
              <w:tab w:val="right" w:leader="dot" w:pos="8630"/>
            </w:tabs>
            <w:rPr>
              <w:rFonts w:asciiTheme="minorHAnsi" w:hAnsiTheme="minorHAnsi"/>
              <w:smallCaps w:val="0"/>
              <w:noProof/>
              <w:sz w:val="24"/>
              <w:szCs w:val="24"/>
            </w:rPr>
          </w:pPr>
          <w:hyperlink w:anchor="_Toc6851893" w:history="1">
            <w:r w:rsidR="0093477C" w:rsidRPr="005E285F">
              <w:rPr>
                <w:rStyle w:val="Hyperlink"/>
                <w:noProof/>
              </w:rPr>
              <w:t>Libya</w:t>
            </w:r>
            <w:r w:rsidR="0093477C">
              <w:rPr>
                <w:noProof/>
                <w:webHidden/>
              </w:rPr>
              <w:tab/>
            </w:r>
            <w:r w:rsidR="0093477C">
              <w:rPr>
                <w:noProof/>
                <w:webHidden/>
              </w:rPr>
              <w:fldChar w:fldCharType="begin"/>
            </w:r>
            <w:r w:rsidR="0093477C">
              <w:rPr>
                <w:noProof/>
                <w:webHidden/>
              </w:rPr>
              <w:instrText xml:space="preserve"> PAGEREF _Toc6851893 \h </w:instrText>
            </w:r>
            <w:r w:rsidR="0093477C">
              <w:rPr>
                <w:noProof/>
                <w:webHidden/>
              </w:rPr>
            </w:r>
            <w:r w:rsidR="0093477C">
              <w:rPr>
                <w:noProof/>
                <w:webHidden/>
              </w:rPr>
              <w:fldChar w:fldCharType="separate"/>
            </w:r>
            <w:r w:rsidR="0093477C">
              <w:rPr>
                <w:noProof/>
                <w:webHidden/>
              </w:rPr>
              <w:t>30</w:t>
            </w:r>
            <w:r w:rsidR="0093477C">
              <w:rPr>
                <w:noProof/>
                <w:webHidden/>
              </w:rPr>
              <w:fldChar w:fldCharType="end"/>
            </w:r>
          </w:hyperlink>
        </w:p>
        <w:p w14:paraId="7F3F1838" w14:textId="7981756B" w:rsidR="0093477C" w:rsidRDefault="000119C1">
          <w:pPr>
            <w:pStyle w:val="TOC2"/>
            <w:tabs>
              <w:tab w:val="right" w:leader="dot" w:pos="8630"/>
            </w:tabs>
            <w:rPr>
              <w:rFonts w:asciiTheme="minorHAnsi" w:hAnsiTheme="minorHAnsi"/>
              <w:smallCaps w:val="0"/>
              <w:noProof/>
              <w:sz w:val="24"/>
              <w:szCs w:val="24"/>
            </w:rPr>
          </w:pPr>
          <w:hyperlink w:anchor="_Toc6851894" w:history="1">
            <w:r w:rsidR="0093477C" w:rsidRPr="005E285F">
              <w:rPr>
                <w:rStyle w:val="Hyperlink"/>
                <w:noProof/>
              </w:rPr>
              <w:t>Liechenstein</w:t>
            </w:r>
            <w:r w:rsidR="0093477C">
              <w:rPr>
                <w:noProof/>
                <w:webHidden/>
              </w:rPr>
              <w:tab/>
            </w:r>
            <w:r w:rsidR="0093477C">
              <w:rPr>
                <w:noProof/>
                <w:webHidden/>
              </w:rPr>
              <w:fldChar w:fldCharType="begin"/>
            </w:r>
            <w:r w:rsidR="0093477C">
              <w:rPr>
                <w:noProof/>
                <w:webHidden/>
              </w:rPr>
              <w:instrText xml:space="preserve"> PAGEREF _Toc6851894 \h </w:instrText>
            </w:r>
            <w:r w:rsidR="0093477C">
              <w:rPr>
                <w:noProof/>
                <w:webHidden/>
              </w:rPr>
            </w:r>
            <w:r w:rsidR="0093477C">
              <w:rPr>
                <w:noProof/>
                <w:webHidden/>
              </w:rPr>
              <w:fldChar w:fldCharType="separate"/>
            </w:r>
            <w:r w:rsidR="0093477C">
              <w:rPr>
                <w:noProof/>
                <w:webHidden/>
              </w:rPr>
              <w:t>30</w:t>
            </w:r>
            <w:r w:rsidR="0093477C">
              <w:rPr>
                <w:noProof/>
                <w:webHidden/>
              </w:rPr>
              <w:fldChar w:fldCharType="end"/>
            </w:r>
          </w:hyperlink>
        </w:p>
        <w:p w14:paraId="329129CF" w14:textId="08C79F27" w:rsidR="0093477C" w:rsidRDefault="000119C1">
          <w:pPr>
            <w:pStyle w:val="TOC2"/>
            <w:tabs>
              <w:tab w:val="right" w:leader="dot" w:pos="8630"/>
            </w:tabs>
            <w:rPr>
              <w:rFonts w:asciiTheme="minorHAnsi" w:hAnsiTheme="minorHAnsi"/>
              <w:smallCaps w:val="0"/>
              <w:noProof/>
              <w:sz w:val="24"/>
              <w:szCs w:val="24"/>
            </w:rPr>
          </w:pPr>
          <w:hyperlink w:anchor="_Toc6851895" w:history="1">
            <w:r w:rsidR="0093477C" w:rsidRPr="005E285F">
              <w:rPr>
                <w:rStyle w:val="Hyperlink"/>
                <w:noProof/>
              </w:rPr>
              <w:t>Lithuania</w:t>
            </w:r>
            <w:r w:rsidR="0093477C">
              <w:rPr>
                <w:noProof/>
                <w:webHidden/>
              </w:rPr>
              <w:tab/>
            </w:r>
            <w:r w:rsidR="0093477C">
              <w:rPr>
                <w:noProof/>
                <w:webHidden/>
              </w:rPr>
              <w:fldChar w:fldCharType="begin"/>
            </w:r>
            <w:r w:rsidR="0093477C">
              <w:rPr>
                <w:noProof/>
                <w:webHidden/>
              </w:rPr>
              <w:instrText xml:space="preserve"> PAGEREF _Toc6851895 \h </w:instrText>
            </w:r>
            <w:r w:rsidR="0093477C">
              <w:rPr>
                <w:noProof/>
                <w:webHidden/>
              </w:rPr>
            </w:r>
            <w:r w:rsidR="0093477C">
              <w:rPr>
                <w:noProof/>
                <w:webHidden/>
              </w:rPr>
              <w:fldChar w:fldCharType="separate"/>
            </w:r>
            <w:r w:rsidR="0093477C">
              <w:rPr>
                <w:noProof/>
                <w:webHidden/>
              </w:rPr>
              <w:t>30</w:t>
            </w:r>
            <w:r w:rsidR="0093477C">
              <w:rPr>
                <w:noProof/>
                <w:webHidden/>
              </w:rPr>
              <w:fldChar w:fldCharType="end"/>
            </w:r>
          </w:hyperlink>
        </w:p>
        <w:p w14:paraId="05FDC1A5" w14:textId="55388E1B" w:rsidR="0093477C" w:rsidRDefault="000119C1">
          <w:pPr>
            <w:pStyle w:val="TOC2"/>
            <w:tabs>
              <w:tab w:val="right" w:leader="dot" w:pos="8630"/>
            </w:tabs>
            <w:rPr>
              <w:rFonts w:asciiTheme="minorHAnsi" w:hAnsiTheme="minorHAnsi"/>
              <w:smallCaps w:val="0"/>
              <w:noProof/>
              <w:sz w:val="24"/>
              <w:szCs w:val="24"/>
            </w:rPr>
          </w:pPr>
          <w:hyperlink w:anchor="_Toc6851896" w:history="1">
            <w:r w:rsidR="0093477C" w:rsidRPr="005E285F">
              <w:rPr>
                <w:rStyle w:val="Hyperlink"/>
                <w:noProof/>
              </w:rPr>
              <w:t>Luxembourg</w:t>
            </w:r>
            <w:r w:rsidR="0093477C">
              <w:rPr>
                <w:noProof/>
                <w:webHidden/>
              </w:rPr>
              <w:tab/>
            </w:r>
            <w:r w:rsidR="0093477C">
              <w:rPr>
                <w:noProof/>
                <w:webHidden/>
              </w:rPr>
              <w:fldChar w:fldCharType="begin"/>
            </w:r>
            <w:r w:rsidR="0093477C">
              <w:rPr>
                <w:noProof/>
                <w:webHidden/>
              </w:rPr>
              <w:instrText xml:space="preserve"> PAGEREF _Toc6851896 \h </w:instrText>
            </w:r>
            <w:r w:rsidR="0093477C">
              <w:rPr>
                <w:noProof/>
                <w:webHidden/>
              </w:rPr>
            </w:r>
            <w:r w:rsidR="0093477C">
              <w:rPr>
                <w:noProof/>
                <w:webHidden/>
              </w:rPr>
              <w:fldChar w:fldCharType="separate"/>
            </w:r>
            <w:r w:rsidR="0093477C">
              <w:rPr>
                <w:noProof/>
                <w:webHidden/>
              </w:rPr>
              <w:t>31</w:t>
            </w:r>
            <w:r w:rsidR="0093477C">
              <w:rPr>
                <w:noProof/>
                <w:webHidden/>
              </w:rPr>
              <w:fldChar w:fldCharType="end"/>
            </w:r>
          </w:hyperlink>
        </w:p>
        <w:p w14:paraId="72FA8971" w14:textId="4618B62C" w:rsidR="0093477C" w:rsidRDefault="000119C1">
          <w:pPr>
            <w:pStyle w:val="TOC2"/>
            <w:tabs>
              <w:tab w:val="right" w:leader="dot" w:pos="8630"/>
            </w:tabs>
            <w:rPr>
              <w:rFonts w:asciiTheme="minorHAnsi" w:hAnsiTheme="minorHAnsi"/>
              <w:smallCaps w:val="0"/>
              <w:noProof/>
              <w:sz w:val="24"/>
              <w:szCs w:val="24"/>
            </w:rPr>
          </w:pPr>
          <w:hyperlink w:anchor="_Toc6851897" w:history="1">
            <w:r w:rsidR="0093477C" w:rsidRPr="005E285F">
              <w:rPr>
                <w:rStyle w:val="Hyperlink"/>
                <w:noProof/>
              </w:rPr>
              <w:t>Macedonia</w:t>
            </w:r>
            <w:r w:rsidR="0093477C">
              <w:rPr>
                <w:noProof/>
                <w:webHidden/>
              </w:rPr>
              <w:tab/>
            </w:r>
            <w:r w:rsidR="0093477C">
              <w:rPr>
                <w:noProof/>
                <w:webHidden/>
              </w:rPr>
              <w:fldChar w:fldCharType="begin"/>
            </w:r>
            <w:r w:rsidR="0093477C">
              <w:rPr>
                <w:noProof/>
                <w:webHidden/>
              </w:rPr>
              <w:instrText xml:space="preserve"> PAGEREF _Toc6851897 \h </w:instrText>
            </w:r>
            <w:r w:rsidR="0093477C">
              <w:rPr>
                <w:noProof/>
                <w:webHidden/>
              </w:rPr>
            </w:r>
            <w:r w:rsidR="0093477C">
              <w:rPr>
                <w:noProof/>
                <w:webHidden/>
              </w:rPr>
              <w:fldChar w:fldCharType="separate"/>
            </w:r>
            <w:r w:rsidR="0093477C">
              <w:rPr>
                <w:noProof/>
                <w:webHidden/>
              </w:rPr>
              <w:t>31</w:t>
            </w:r>
            <w:r w:rsidR="0093477C">
              <w:rPr>
                <w:noProof/>
                <w:webHidden/>
              </w:rPr>
              <w:fldChar w:fldCharType="end"/>
            </w:r>
          </w:hyperlink>
        </w:p>
        <w:p w14:paraId="10779E3A" w14:textId="46D8BAE2" w:rsidR="0093477C" w:rsidRDefault="000119C1">
          <w:pPr>
            <w:pStyle w:val="TOC2"/>
            <w:tabs>
              <w:tab w:val="right" w:leader="dot" w:pos="8630"/>
            </w:tabs>
            <w:rPr>
              <w:rFonts w:asciiTheme="minorHAnsi" w:hAnsiTheme="minorHAnsi"/>
              <w:smallCaps w:val="0"/>
              <w:noProof/>
              <w:sz w:val="24"/>
              <w:szCs w:val="24"/>
            </w:rPr>
          </w:pPr>
          <w:hyperlink w:anchor="_Toc6851898" w:history="1">
            <w:r w:rsidR="0093477C" w:rsidRPr="005E285F">
              <w:rPr>
                <w:rStyle w:val="Hyperlink"/>
                <w:noProof/>
              </w:rPr>
              <w:t>Madagascar</w:t>
            </w:r>
            <w:r w:rsidR="0093477C">
              <w:rPr>
                <w:noProof/>
                <w:webHidden/>
              </w:rPr>
              <w:tab/>
            </w:r>
            <w:r w:rsidR="0093477C">
              <w:rPr>
                <w:noProof/>
                <w:webHidden/>
              </w:rPr>
              <w:fldChar w:fldCharType="begin"/>
            </w:r>
            <w:r w:rsidR="0093477C">
              <w:rPr>
                <w:noProof/>
                <w:webHidden/>
              </w:rPr>
              <w:instrText xml:space="preserve"> PAGEREF _Toc6851898 \h </w:instrText>
            </w:r>
            <w:r w:rsidR="0093477C">
              <w:rPr>
                <w:noProof/>
                <w:webHidden/>
              </w:rPr>
            </w:r>
            <w:r w:rsidR="0093477C">
              <w:rPr>
                <w:noProof/>
                <w:webHidden/>
              </w:rPr>
              <w:fldChar w:fldCharType="separate"/>
            </w:r>
            <w:r w:rsidR="0093477C">
              <w:rPr>
                <w:noProof/>
                <w:webHidden/>
              </w:rPr>
              <w:t>32</w:t>
            </w:r>
            <w:r w:rsidR="0093477C">
              <w:rPr>
                <w:noProof/>
                <w:webHidden/>
              </w:rPr>
              <w:fldChar w:fldCharType="end"/>
            </w:r>
          </w:hyperlink>
        </w:p>
        <w:p w14:paraId="57FDD961" w14:textId="60784A36" w:rsidR="0093477C" w:rsidRDefault="000119C1">
          <w:pPr>
            <w:pStyle w:val="TOC2"/>
            <w:tabs>
              <w:tab w:val="right" w:leader="dot" w:pos="8630"/>
            </w:tabs>
            <w:rPr>
              <w:rFonts w:asciiTheme="minorHAnsi" w:hAnsiTheme="minorHAnsi"/>
              <w:smallCaps w:val="0"/>
              <w:noProof/>
              <w:sz w:val="24"/>
              <w:szCs w:val="24"/>
            </w:rPr>
          </w:pPr>
          <w:hyperlink w:anchor="_Toc6851899" w:history="1">
            <w:r w:rsidR="0093477C" w:rsidRPr="005E285F">
              <w:rPr>
                <w:rStyle w:val="Hyperlink"/>
                <w:noProof/>
              </w:rPr>
              <w:t>Malawi</w:t>
            </w:r>
            <w:r w:rsidR="0093477C">
              <w:rPr>
                <w:noProof/>
                <w:webHidden/>
              </w:rPr>
              <w:tab/>
            </w:r>
            <w:r w:rsidR="0093477C">
              <w:rPr>
                <w:noProof/>
                <w:webHidden/>
              </w:rPr>
              <w:fldChar w:fldCharType="begin"/>
            </w:r>
            <w:r w:rsidR="0093477C">
              <w:rPr>
                <w:noProof/>
                <w:webHidden/>
              </w:rPr>
              <w:instrText xml:space="preserve"> PAGEREF _Toc6851899 \h </w:instrText>
            </w:r>
            <w:r w:rsidR="0093477C">
              <w:rPr>
                <w:noProof/>
                <w:webHidden/>
              </w:rPr>
            </w:r>
            <w:r w:rsidR="0093477C">
              <w:rPr>
                <w:noProof/>
                <w:webHidden/>
              </w:rPr>
              <w:fldChar w:fldCharType="separate"/>
            </w:r>
            <w:r w:rsidR="0093477C">
              <w:rPr>
                <w:noProof/>
                <w:webHidden/>
              </w:rPr>
              <w:t>32</w:t>
            </w:r>
            <w:r w:rsidR="0093477C">
              <w:rPr>
                <w:noProof/>
                <w:webHidden/>
              </w:rPr>
              <w:fldChar w:fldCharType="end"/>
            </w:r>
          </w:hyperlink>
        </w:p>
        <w:p w14:paraId="408954ED" w14:textId="0B7CF2AB" w:rsidR="0093477C" w:rsidRDefault="000119C1">
          <w:pPr>
            <w:pStyle w:val="TOC2"/>
            <w:tabs>
              <w:tab w:val="right" w:leader="dot" w:pos="8630"/>
            </w:tabs>
            <w:rPr>
              <w:rFonts w:asciiTheme="minorHAnsi" w:hAnsiTheme="minorHAnsi"/>
              <w:smallCaps w:val="0"/>
              <w:noProof/>
              <w:sz w:val="24"/>
              <w:szCs w:val="24"/>
            </w:rPr>
          </w:pPr>
          <w:hyperlink w:anchor="_Toc6851900" w:history="1">
            <w:r w:rsidR="0093477C" w:rsidRPr="005E285F">
              <w:rPr>
                <w:rStyle w:val="Hyperlink"/>
                <w:noProof/>
              </w:rPr>
              <w:t>Malaysia</w:t>
            </w:r>
            <w:r w:rsidR="0093477C">
              <w:rPr>
                <w:noProof/>
                <w:webHidden/>
              </w:rPr>
              <w:tab/>
            </w:r>
            <w:r w:rsidR="0093477C">
              <w:rPr>
                <w:noProof/>
                <w:webHidden/>
              </w:rPr>
              <w:fldChar w:fldCharType="begin"/>
            </w:r>
            <w:r w:rsidR="0093477C">
              <w:rPr>
                <w:noProof/>
                <w:webHidden/>
              </w:rPr>
              <w:instrText xml:space="preserve"> PAGEREF _Toc6851900 \h </w:instrText>
            </w:r>
            <w:r w:rsidR="0093477C">
              <w:rPr>
                <w:noProof/>
                <w:webHidden/>
              </w:rPr>
            </w:r>
            <w:r w:rsidR="0093477C">
              <w:rPr>
                <w:noProof/>
                <w:webHidden/>
              </w:rPr>
              <w:fldChar w:fldCharType="separate"/>
            </w:r>
            <w:r w:rsidR="0093477C">
              <w:rPr>
                <w:noProof/>
                <w:webHidden/>
              </w:rPr>
              <w:t>32</w:t>
            </w:r>
            <w:r w:rsidR="0093477C">
              <w:rPr>
                <w:noProof/>
                <w:webHidden/>
              </w:rPr>
              <w:fldChar w:fldCharType="end"/>
            </w:r>
          </w:hyperlink>
        </w:p>
        <w:p w14:paraId="6F8BD725" w14:textId="35CD5586" w:rsidR="0093477C" w:rsidRDefault="000119C1">
          <w:pPr>
            <w:pStyle w:val="TOC2"/>
            <w:tabs>
              <w:tab w:val="right" w:leader="dot" w:pos="8630"/>
            </w:tabs>
            <w:rPr>
              <w:rFonts w:asciiTheme="minorHAnsi" w:hAnsiTheme="minorHAnsi"/>
              <w:smallCaps w:val="0"/>
              <w:noProof/>
              <w:sz w:val="24"/>
              <w:szCs w:val="24"/>
            </w:rPr>
          </w:pPr>
          <w:hyperlink w:anchor="_Toc6851901" w:history="1">
            <w:r w:rsidR="0093477C" w:rsidRPr="005E285F">
              <w:rPr>
                <w:rStyle w:val="Hyperlink"/>
                <w:noProof/>
              </w:rPr>
              <w:t>Maldives</w:t>
            </w:r>
            <w:r w:rsidR="0093477C">
              <w:rPr>
                <w:noProof/>
                <w:webHidden/>
              </w:rPr>
              <w:tab/>
            </w:r>
            <w:r w:rsidR="0093477C">
              <w:rPr>
                <w:noProof/>
                <w:webHidden/>
              </w:rPr>
              <w:fldChar w:fldCharType="begin"/>
            </w:r>
            <w:r w:rsidR="0093477C">
              <w:rPr>
                <w:noProof/>
                <w:webHidden/>
              </w:rPr>
              <w:instrText xml:space="preserve"> PAGEREF _Toc6851901 \h </w:instrText>
            </w:r>
            <w:r w:rsidR="0093477C">
              <w:rPr>
                <w:noProof/>
                <w:webHidden/>
              </w:rPr>
            </w:r>
            <w:r w:rsidR="0093477C">
              <w:rPr>
                <w:noProof/>
                <w:webHidden/>
              </w:rPr>
              <w:fldChar w:fldCharType="separate"/>
            </w:r>
            <w:r w:rsidR="0093477C">
              <w:rPr>
                <w:noProof/>
                <w:webHidden/>
              </w:rPr>
              <w:t>32</w:t>
            </w:r>
            <w:r w:rsidR="0093477C">
              <w:rPr>
                <w:noProof/>
                <w:webHidden/>
              </w:rPr>
              <w:fldChar w:fldCharType="end"/>
            </w:r>
          </w:hyperlink>
        </w:p>
        <w:p w14:paraId="62C9987B" w14:textId="5C7EEBC5" w:rsidR="0093477C" w:rsidRDefault="000119C1">
          <w:pPr>
            <w:pStyle w:val="TOC2"/>
            <w:tabs>
              <w:tab w:val="right" w:leader="dot" w:pos="8630"/>
            </w:tabs>
            <w:rPr>
              <w:rFonts w:asciiTheme="minorHAnsi" w:hAnsiTheme="minorHAnsi"/>
              <w:smallCaps w:val="0"/>
              <w:noProof/>
              <w:sz w:val="24"/>
              <w:szCs w:val="24"/>
            </w:rPr>
          </w:pPr>
          <w:hyperlink w:anchor="_Toc6851902" w:history="1">
            <w:r w:rsidR="0093477C" w:rsidRPr="005E285F">
              <w:rPr>
                <w:rStyle w:val="Hyperlink"/>
                <w:noProof/>
              </w:rPr>
              <w:t>Mali</w:t>
            </w:r>
            <w:r w:rsidR="0093477C">
              <w:rPr>
                <w:noProof/>
                <w:webHidden/>
              </w:rPr>
              <w:tab/>
            </w:r>
            <w:r w:rsidR="0093477C">
              <w:rPr>
                <w:noProof/>
                <w:webHidden/>
              </w:rPr>
              <w:fldChar w:fldCharType="begin"/>
            </w:r>
            <w:r w:rsidR="0093477C">
              <w:rPr>
                <w:noProof/>
                <w:webHidden/>
              </w:rPr>
              <w:instrText xml:space="preserve"> PAGEREF _Toc6851902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6AEB9234" w14:textId="20D2C77D" w:rsidR="0093477C" w:rsidRDefault="000119C1">
          <w:pPr>
            <w:pStyle w:val="TOC2"/>
            <w:tabs>
              <w:tab w:val="right" w:leader="dot" w:pos="8630"/>
            </w:tabs>
            <w:rPr>
              <w:rFonts w:asciiTheme="minorHAnsi" w:hAnsiTheme="minorHAnsi"/>
              <w:smallCaps w:val="0"/>
              <w:noProof/>
              <w:sz w:val="24"/>
              <w:szCs w:val="24"/>
            </w:rPr>
          </w:pPr>
          <w:hyperlink w:anchor="_Toc6851903" w:history="1">
            <w:r w:rsidR="0093477C" w:rsidRPr="005E285F">
              <w:rPr>
                <w:rStyle w:val="Hyperlink"/>
                <w:noProof/>
              </w:rPr>
              <w:t>Malta</w:t>
            </w:r>
            <w:r w:rsidR="0093477C">
              <w:rPr>
                <w:noProof/>
                <w:webHidden/>
              </w:rPr>
              <w:tab/>
            </w:r>
            <w:r w:rsidR="0093477C">
              <w:rPr>
                <w:noProof/>
                <w:webHidden/>
              </w:rPr>
              <w:fldChar w:fldCharType="begin"/>
            </w:r>
            <w:r w:rsidR="0093477C">
              <w:rPr>
                <w:noProof/>
                <w:webHidden/>
              </w:rPr>
              <w:instrText xml:space="preserve"> PAGEREF _Toc6851903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6A54C7D4" w14:textId="30FF6303" w:rsidR="0093477C" w:rsidRDefault="000119C1">
          <w:pPr>
            <w:pStyle w:val="TOC2"/>
            <w:tabs>
              <w:tab w:val="right" w:leader="dot" w:pos="8630"/>
            </w:tabs>
            <w:rPr>
              <w:rFonts w:asciiTheme="minorHAnsi" w:hAnsiTheme="minorHAnsi"/>
              <w:smallCaps w:val="0"/>
              <w:noProof/>
              <w:sz w:val="24"/>
              <w:szCs w:val="24"/>
            </w:rPr>
          </w:pPr>
          <w:hyperlink w:anchor="_Toc6851904" w:history="1">
            <w:r w:rsidR="0093477C" w:rsidRPr="005E285F">
              <w:rPr>
                <w:rStyle w:val="Hyperlink"/>
                <w:noProof/>
              </w:rPr>
              <w:t>Marshall Islands</w:t>
            </w:r>
            <w:r w:rsidR="0093477C">
              <w:rPr>
                <w:noProof/>
                <w:webHidden/>
              </w:rPr>
              <w:tab/>
            </w:r>
            <w:r w:rsidR="0093477C">
              <w:rPr>
                <w:noProof/>
                <w:webHidden/>
              </w:rPr>
              <w:fldChar w:fldCharType="begin"/>
            </w:r>
            <w:r w:rsidR="0093477C">
              <w:rPr>
                <w:noProof/>
                <w:webHidden/>
              </w:rPr>
              <w:instrText xml:space="preserve"> PAGEREF _Toc6851904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5183026E" w14:textId="1D927D0A" w:rsidR="0093477C" w:rsidRDefault="000119C1">
          <w:pPr>
            <w:pStyle w:val="TOC2"/>
            <w:tabs>
              <w:tab w:val="right" w:leader="dot" w:pos="8630"/>
            </w:tabs>
            <w:rPr>
              <w:rFonts w:asciiTheme="minorHAnsi" w:hAnsiTheme="minorHAnsi"/>
              <w:smallCaps w:val="0"/>
              <w:noProof/>
              <w:sz w:val="24"/>
              <w:szCs w:val="24"/>
            </w:rPr>
          </w:pPr>
          <w:hyperlink w:anchor="_Toc6851905" w:history="1">
            <w:r w:rsidR="0093477C" w:rsidRPr="005E285F">
              <w:rPr>
                <w:rStyle w:val="Hyperlink"/>
                <w:noProof/>
              </w:rPr>
              <w:t>Mauritania</w:t>
            </w:r>
            <w:r w:rsidR="0093477C">
              <w:rPr>
                <w:noProof/>
                <w:webHidden/>
              </w:rPr>
              <w:tab/>
            </w:r>
            <w:r w:rsidR="0093477C">
              <w:rPr>
                <w:noProof/>
                <w:webHidden/>
              </w:rPr>
              <w:fldChar w:fldCharType="begin"/>
            </w:r>
            <w:r w:rsidR="0093477C">
              <w:rPr>
                <w:noProof/>
                <w:webHidden/>
              </w:rPr>
              <w:instrText xml:space="preserve"> PAGEREF _Toc6851905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2A011DD0" w14:textId="19FFE227" w:rsidR="0093477C" w:rsidRDefault="000119C1">
          <w:pPr>
            <w:pStyle w:val="TOC2"/>
            <w:tabs>
              <w:tab w:val="right" w:leader="dot" w:pos="8630"/>
            </w:tabs>
            <w:rPr>
              <w:rFonts w:asciiTheme="minorHAnsi" w:hAnsiTheme="minorHAnsi"/>
              <w:smallCaps w:val="0"/>
              <w:noProof/>
              <w:sz w:val="24"/>
              <w:szCs w:val="24"/>
            </w:rPr>
          </w:pPr>
          <w:hyperlink w:anchor="_Toc6851906" w:history="1">
            <w:r w:rsidR="0093477C" w:rsidRPr="005E285F">
              <w:rPr>
                <w:rStyle w:val="Hyperlink"/>
                <w:noProof/>
              </w:rPr>
              <w:t>Mauritius</w:t>
            </w:r>
            <w:r w:rsidR="0093477C">
              <w:rPr>
                <w:noProof/>
                <w:webHidden/>
              </w:rPr>
              <w:tab/>
            </w:r>
            <w:r w:rsidR="0093477C">
              <w:rPr>
                <w:noProof/>
                <w:webHidden/>
              </w:rPr>
              <w:fldChar w:fldCharType="begin"/>
            </w:r>
            <w:r w:rsidR="0093477C">
              <w:rPr>
                <w:noProof/>
                <w:webHidden/>
              </w:rPr>
              <w:instrText xml:space="preserve"> PAGEREF _Toc6851906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07E184F7" w14:textId="1556678C" w:rsidR="0093477C" w:rsidRDefault="000119C1">
          <w:pPr>
            <w:pStyle w:val="TOC2"/>
            <w:tabs>
              <w:tab w:val="right" w:leader="dot" w:pos="8630"/>
            </w:tabs>
            <w:rPr>
              <w:rFonts w:asciiTheme="minorHAnsi" w:hAnsiTheme="minorHAnsi"/>
              <w:smallCaps w:val="0"/>
              <w:noProof/>
              <w:sz w:val="24"/>
              <w:szCs w:val="24"/>
            </w:rPr>
          </w:pPr>
          <w:hyperlink w:anchor="_Toc6851907" w:history="1">
            <w:r w:rsidR="0093477C" w:rsidRPr="005E285F">
              <w:rPr>
                <w:rStyle w:val="Hyperlink"/>
                <w:noProof/>
              </w:rPr>
              <w:t>Mexico</w:t>
            </w:r>
            <w:r w:rsidR="0093477C">
              <w:rPr>
                <w:noProof/>
                <w:webHidden/>
              </w:rPr>
              <w:tab/>
            </w:r>
            <w:r w:rsidR="0093477C">
              <w:rPr>
                <w:noProof/>
                <w:webHidden/>
              </w:rPr>
              <w:fldChar w:fldCharType="begin"/>
            </w:r>
            <w:r w:rsidR="0093477C">
              <w:rPr>
                <w:noProof/>
                <w:webHidden/>
              </w:rPr>
              <w:instrText xml:space="preserve"> PAGEREF _Toc6851907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71B6A762" w14:textId="06EB1AD8" w:rsidR="0093477C" w:rsidRDefault="000119C1">
          <w:pPr>
            <w:pStyle w:val="TOC2"/>
            <w:tabs>
              <w:tab w:val="right" w:leader="dot" w:pos="8630"/>
            </w:tabs>
            <w:rPr>
              <w:rFonts w:asciiTheme="minorHAnsi" w:hAnsiTheme="minorHAnsi"/>
              <w:smallCaps w:val="0"/>
              <w:noProof/>
              <w:sz w:val="24"/>
              <w:szCs w:val="24"/>
            </w:rPr>
          </w:pPr>
          <w:hyperlink w:anchor="_Toc6851908" w:history="1">
            <w:r w:rsidR="0093477C" w:rsidRPr="005E285F">
              <w:rPr>
                <w:rStyle w:val="Hyperlink"/>
                <w:noProof/>
              </w:rPr>
              <w:t>Micronesia</w:t>
            </w:r>
            <w:r w:rsidR="0093477C">
              <w:rPr>
                <w:noProof/>
                <w:webHidden/>
              </w:rPr>
              <w:tab/>
            </w:r>
            <w:r w:rsidR="0093477C">
              <w:rPr>
                <w:noProof/>
                <w:webHidden/>
              </w:rPr>
              <w:fldChar w:fldCharType="begin"/>
            </w:r>
            <w:r w:rsidR="0093477C">
              <w:rPr>
                <w:noProof/>
                <w:webHidden/>
              </w:rPr>
              <w:instrText xml:space="preserve"> PAGEREF _Toc6851908 \h </w:instrText>
            </w:r>
            <w:r w:rsidR="0093477C">
              <w:rPr>
                <w:noProof/>
                <w:webHidden/>
              </w:rPr>
            </w:r>
            <w:r w:rsidR="0093477C">
              <w:rPr>
                <w:noProof/>
                <w:webHidden/>
              </w:rPr>
              <w:fldChar w:fldCharType="separate"/>
            </w:r>
            <w:r w:rsidR="0093477C">
              <w:rPr>
                <w:noProof/>
                <w:webHidden/>
              </w:rPr>
              <w:t>33</w:t>
            </w:r>
            <w:r w:rsidR="0093477C">
              <w:rPr>
                <w:noProof/>
                <w:webHidden/>
              </w:rPr>
              <w:fldChar w:fldCharType="end"/>
            </w:r>
          </w:hyperlink>
        </w:p>
        <w:p w14:paraId="07404886" w14:textId="140A8EF7" w:rsidR="0093477C" w:rsidRDefault="000119C1">
          <w:pPr>
            <w:pStyle w:val="TOC2"/>
            <w:tabs>
              <w:tab w:val="right" w:leader="dot" w:pos="8630"/>
            </w:tabs>
            <w:rPr>
              <w:rFonts w:asciiTheme="minorHAnsi" w:hAnsiTheme="minorHAnsi"/>
              <w:smallCaps w:val="0"/>
              <w:noProof/>
              <w:sz w:val="24"/>
              <w:szCs w:val="24"/>
            </w:rPr>
          </w:pPr>
          <w:hyperlink w:anchor="_Toc6851909" w:history="1">
            <w:r w:rsidR="0093477C" w:rsidRPr="005E285F">
              <w:rPr>
                <w:rStyle w:val="Hyperlink"/>
                <w:noProof/>
              </w:rPr>
              <w:t>Moldova</w:t>
            </w:r>
            <w:r w:rsidR="0093477C">
              <w:rPr>
                <w:noProof/>
                <w:webHidden/>
              </w:rPr>
              <w:tab/>
            </w:r>
            <w:r w:rsidR="0093477C">
              <w:rPr>
                <w:noProof/>
                <w:webHidden/>
              </w:rPr>
              <w:fldChar w:fldCharType="begin"/>
            </w:r>
            <w:r w:rsidR="0093477C">
              <w:rPr>
                <w:noProof/>
                <w:webHidden/>
              </w:rPr>
              <w:instrText xml:space="preserve"> PAGEREF _Toc6851909 \h </w:instrText>
            </w:r>
            <w:r w:rsidR="0093477C">
              <w:rPr>
                <w:noProof/>
                <w:webHidden/>
              </w:rPr>
            </w:r>
            <w:r w:rsidR="0093477C">
              <w:rPr>
                <w:noProof/>
                <w:webHidden/>
              </w:rPr>
              <w:fldChar w:fldCharType="separate"/>
            </w:r>
            <w:r w:rsidR="0093477C">
              <w:rPr>
                <w:noProof/>
                <w:webHidden/>
              </w:rPr>
              <w:t>34</w:t>
            </w:r>
            <w:r w:rsidR="0093477C">
              <w:rPr>
                <w:noProof/>
                <w:webHidden/>
              </w:rPr>
              <w:fldChar w:fldCharType="end"/>
            </w:r>
          </w:hyperlink>
        </w:p>
        <w:p w14:paraId="482B0223" w14:textId="16DEDB3A" w:rsidR="0093477C" w:rsidRDefault="000119C1">
          <w:pPr>
            <w:pStyle w:val="TOC2"/>
            <w:tabs>
              <w:tab w:val="right" w:leader="dot" w:pos="8630"/>
            </w:tabs>
            <w:rPr>
              <w:rFonts w:asciiTheme="minorHAnsi" w:hAnsiTheme="minorHAnsi"/>
              <w:smallCaps w:val="0"/>
              <w:noProof/>
              <w:sz w:val="24"/>
              <w:szCs w:val="24"/>
            </w:rPr>
          </w:pPr>
          <w:hyperlink w:anchor="_Toc6851910" w:history="1">
            <w:r w:rsidR="0093477C" w:rsidRPr="005E285F">
              <w:rPr>
                <w:rStyle w:val="Hyperlink"/>
                <w:noProof/>
              </w:rPr>
              <w:t>Monaco</w:t>
            </w:r>
            <w:r w:rsidR="0093477C">
              <w:rPr>
                <w:noProof/>
                <w:webHidden/>
              </w:rPr>
              <w:tab/>
            </w:r>
            <w:r w:rsidR="0093477C">
              <w:rPr>
                <w:noProof/>
                <w:webHidden/>
              </w:rPr>
              <w:fldChar w:fldCharType="begin"/>
            </w:r>
            <w:r w:rsidR="0093477C">
              <w:rPr>
                <w:noProof/>
                <w:webHidden/>
              </w:rPr>
              <w:instrText xml:space="preserve"> PAGEREF _Toc6851910 \h </w:instrText>
            </w:r>
            <w:r w:rsidR="0093477C">
              <w:rPr>
                <w:noProof/>
                <w:webHidden/>
              </w:rPr>
            </w:r>
            <w:r w:rsidR="0093477C">
              <w:rPr>
                <w:noProof/>
                <w:webHidden/>
              </w:rPr>
              <w:fldChar w:fldCharType="separate"/>
            </w:r>
            <w:r w:rsidR="0093477C">
              <w:rPr>
                <w:noProof/>
                <w:webHidden/>
              </w:rPr>
              <w:t>34</w:t>
            </w:r>
            <w:r w:rsidR="0093477C">
              <w:rPr>
                <w:noProof/>
                <w:webHidden/>
              </w:rPr>
              <w:fldChar w:fldCharType="end"/>
            </w:r>
          </w:hyperlink>
        </w:p>
        <w:p w14:paraId="34FDE12A" w14:textId="2F267532" w:rsidR="0093477C" w:rsidRDefault="000119C1">
          <w:pPr>
            <w:pStyle w:val="TOC2"/>
            <w:tabs>
              <w:tab w:val="right" w:leader="dot" w:pos="8630"/>
            </w:tabs>
            <w:rPr>
              <w:rFonts w:asciiTheme="minorHAnsi" w:hAnsiTheme="minorHAnsi"/>
              <w:smallCaps w:val="0"/>
              <w:noProof/>
              <w:sz w:val="24"/>
              <w:szCs w:val="24"/>
            </w:rPr>
          </w:pPr>
          <w:hyperlink w:anchor="_Toc6851911" w:history="1">
            <w:r w:rsidR="0093477C" w:rsidRPr="005E285F">
              <w:rPr>
                <w:rStyle w:val="Hyperlink"/>
                <w:noProof/>
              </w:rPr>
              <w:t>Mongolia</w:t>
            </w:r>
            <w:r w:rsidR="0093477C">
              <w:rPr>
                <w:noProof/>
                <w:webHidden/>
              </w:rPr>
              <w:tab/>
            </w:r>
            <w:r w:rsidR="0093477C">
              <w:rPr>
                <w:noProof/>
                <w:webHidden/>
              </w:rPr>
              <w:fldChar w:fldCharType="begin"/>
            </w:r>
            <w:r w:rsidR="0093477C">
              <w:rPr>
                <w:noProof/>
                <w:webHidden/>
              </w:rPr>
              <w:instrText xml:space="preserve"> PAGEREF _Toc6851911 \h </w:instrText>
            </w:r>
            <w:r w:rsidR="0093477C">
              <w:rPr>
                <w:noProof/>
                <w:webHidden/>
              </w:rPr>
            </w:r>
            <w:r w:rsidR="0093477C">
              <w:rPr>
                <w:noProof/>
                <w:webHidden/>
              </w:rPr>
              <w:fldChar w:fldCharType="separate"/>
            </w:r>
            <w:r w:rsidR="0093477C">
              <w:rPr>
                <w:noProof/>
                <w:webHidden/>
              </w:rPr>
              <w:t>34</w:t>
            </w:r>
            <w:r w:rsidR="0093477C">
              <w:rPr>
                <w:noProof/>
                <w:webHidden/>
              </w:rPr>
              <w:fldChar w:fldCharType="end"/>
            </w:r>
          </w:hyperlink>
        </w:p>
        <w:p w14:paraId="0AB3EA0B" w14:textId="3DFDEEEE" w:rsidR="0093477C" w:rsidRDefault="000119C1">
          <w:pPr>
            <w:pStyle w:val="TOC2"/>
            <w:tabs>
              <w:tab w:val="right" w:leader="dot" w:pos="8630"/>
            </w:tabs>
            <w:rPr>
              <w:rFonts w:asciiTheme="minorHAnsi" w:hAnsiTheme="minorHAnsi"/>
              <w:smallCaps w:val="0"/>
              <w:noProof/>
              <w:sz w:val="24"/>
              <w:szCs w:val="24"/>
            </w:rPr>
          </w:pPr>
          <w:hyperlink w:anchor="_Toc6851912" w:history="1">
            <w:r w:rsidR="0093477C" w:rsidRPr="005E285F">
              <w:rPr>
                <w:rStyle w:val="Hyperlink"/>
                <w:noProof/>
              </w:rPr>
              <w:t>Montenegro</w:t>
            </w:r>
            <w:r w:rsidR="0093477C">
              <w:rPr>
                <w:noProof/>
                <w:webHidden/>
              </w:rPr>
              <w:tab/>
            </w:r>
            <w:r w:rsidR="0093477C">
              <w:rPr>
                <w:noProof/>
                <w:webHidden/>
              </w:rPr>
              <w:fldChar w:fldCharType="begin"/>
            </w:r>
            <w:r w:rsidR="0093477C">
              <w:rPr>
                <w:noProof/>
                <w:webHidden/>
              </w:rPr>
              <w:instrText xml:space="preserve"> PAGEREF _Toc6851912 \h </w:instrText>
            </w:r>
            <w:r w:rsidR="0093477C">
              <w:rPr>
                <w:noProof/>
                <w:webHidden/>
              </w:rPr>
            </w:r>
            <w:r w:rsidR="0093477C">
              <w:rPr>
                <w:noProof/>
                <w:webHidden/>
              </w:rPr>
              <w:fldChar w:fldCharType="separate"/>
            </w:r>
            <w:r w:rsidR="0093477C">
              <w:rPr>
                <w:noProof/>
                <w:webHidden/>
              </w:rPr>
              <w:t>35</w:t>
            </w:r>
            <w:r w:rsidR="0093477C">
              <w:rPr>
                <w:noProof/>
                <w:webHidden/>
              </w:rPr>
              <w:fldChar w:fldCharType="end"/>
            </w:r>
          </w:hyperlink>
        </w:p>
        <w:p w14:paraId="33265D0C" w14:textId="12E0E86D" w:rsidR="0093477C" w:rsidRDefault="000119C1">
          <w:pPr>
            <w:pStyle w:val="TOC2"/>
            <w:tabs>
              <w:tab w:val="right" w:leader="dot" w:pos="8630"/>
            </w:tabs>
            <w:rPr>
              <w:rFonts w:asciiTheme="minorHAnsi" w:hAnsiTheme="minorHAnsi"/>
              <w:smallCaps w:val="0"/>
              <w:noProof/>
              <w:sz w:val="24"/>
              <w:szCs w:val="24"/>
            </w:rPr>
          </w:pPr>
          <w:hyperlink w:anchor="_Toc6851913" w:history="1">
            <w:r w:rsidR="0093477C" w:rsidRPr="005E285F">
              <w:rPr>
                <w:rStyle w:val="Hyperlink"/>
                <w:noProof/>
              </w:rPr>
              <w:t>Morocco</w:t>
            </w:r>
            <w:r w:rsidR="0093477C">
              <w:rPr>
                <w:noProof/>
                <w:webHidden/>
              </w:rPr>
              <w:tab/>
            </w:r>
            <w:r w:rsidR="0093477C">
              <w:rPr>
                <w:noProof/>
                <w:webHidden/>
              </w:rPr>
              <w:fldChar w:fldCharType="begin"/>
            </w:r>
            <w:r w:rsidR="0093477C">
              <w:rPr>
                <w:noProof/>
                <w:webHidden/>
              </w:rPr>
              <w:instrText xml:space="preserve"> PAGEREF _Toc6851913 \h </w:instrText>
            </w:r>
            <w:r w:rsidR="0093477C">
              <w:rPr>
                <w:noProof/>
                <w:webHidden/>
              </w:rPr>
            </w:r>
            <w:r w:rsidR="0093477C">
              <w:rPr>
                <w:noProof/>
                <w:webHidden/>
              </w:rPr>
              <w:fldChar w:fldCharType="separate"/>
            </w:r>
            <w:r w:rsidR="0093477C">
              <w:rPr>
                <w:noProof/>
                <w:webHidden/>
              </w:rPr>
              <w:t>35</w:t>
            </w:r>
            <w:r w:rsidR="0093477C">
              <w:rPr>
                <w:noProof/>
                <w:webHidden/>
              </w:rPr>
              <w:fldChar w:fldCharType="end"/>
            </w:r>
          </w:hyperlink>
        </w:p>
        <w:p w14:paraId="61CC5FE9" w14:textId="3A4A193B" w:rsidR="0093477C" w:rsidRDefault="000119C1">
          <w:pPr>
            <w:pStyle w:val="TOC2"/>
            <w:tabs>
              <w:tab w:val="right" w:leader="dot" w:pos="8630"/>
            </w:tabs>
            <w:rPr>
              <w:rFonts w:asciiTheme="minorHAnsi" w:hAnsiTheme="minorHAnsi"/>
              <w:smallCaps w:val="0"/>
              <w:noProof/>
              <w:sz w:val="24"/>
              <w:szCs w:val="24"/>
            </w:rPr>
          </w:pPr>
          <w:hyperlink w:anchor="_Toc6851914" w:history="1">
            <w:r w:rsidR="0093477C" w:rsidRPr="005E285F">
              <w:rPr>
                <w:rStyle w:val="Hyperlink"/>
                <w:noProof/>
              </w:rPr>
              <w:t>Mozambique</w:t>
            </w:r>
            <w:r w:rsidR="0093477C">
              <w:rPr>
                <w:noProof/>
                <w:webHidden/>
              </w:rPr>
              <w:tab/>
            </w:r>
            <w:r w:rsidR="0093477C">
              <w:rPr>
                <w:noProof/>
                <w:webHidden/>
              </w:rPr>
              <w:fldChar w:fldCharType="begin"/>
            </w:r>
            <w:r w:rsidR="0093477C">
              <w:rPr>
                <w:noProof/>
                <w:webHidden/>
              </w:rPr>
              <w:instrText xml:space="preserve"> PAGEREF _Toc6851914 \h </w:instrText>
            </w:r>
            <w:r w:rsidR="0093477C">
              <w:rPr>
                <w:noProof/>
                <w:webHidden/>
              </w:rPr>
            </w:r>
            <w:r w:rsidR="0093477C">
              <w:rPr>
                <w:noProof/>
                <w:webHidden/>
              </w:rPr>
              <w:fldChar w:fldCharType="separate"/>
            </w:r>
            <w:r w:rsidR="0093477C">
              <w:rPr>
                <w:noProof/>
                <w:webHidden/>
              </w:rPr>
              <w:t>35</w:t>
            </w:r>
            <w:r w:rsidR="0093477C">
              <w:rPr>
                <w:noProof/>
                <w:webHidden/>
              </w:rPr>
              <w:fldChar w:fldCharType="end"/>
            </w:r>
          </w:hyperlink>
        </w:p>
        <w:p w14:paraId="78886394" w14:textId="588501DB" w:rsidR="0093477C" w:rsidRDefault="000119C1">
          <w:pPr>
            <w:pStyle w:val="TOC2"/>
            <w:tabs>
              <w:tab w:val="right" w:leader="dot" w:pos="8630"/>
            </w:tabs>
            <w:rPr>
              <w:rFonts w:asciiTheme="minorHAnsi" w:hAnsiTheme="minorHAnsi"/>
              <w:smallCaps w:val="0"/>
              <w:noProof/>
              <w:sz w:val="24"/>
              <w:szCs w:val="24"/>
            </w:rPr>
          </w:pPr>
          <w:hyperlink w:anchor="_Toc6851915" w:history="1">
            <w:r w:rsidR="0093477C" w:rsidRPr="005E285F">
              <w:rPr>
                <w:rStyle w:val="Hyperlink"/>
                <w:noProof/>
              </w:rPr>
              <w:t>Myanmar/Burma</w:t>
            </w:r>
            <w:r w:rsidR="0093477C">
              <w:rPr>
                <w:noProof/>
                <w:webHidden/>
              </w:rPr>
              <w:tab/>
            </w:r>
            <w:r w:rsidR="0093477C">
              <w:rPr>
                <w:noProof/>
                <w:webHidden/>
              </w:rPr>
              <w:fldChar w:fldCharType="begin"/>
            </w:r>
            <w:r w:rsidR="0093477C">
              <w:rPr>
                <w:noProof/>
                <w:webHidden/>
              </w:rPr>
              <w:instrText xml:space="preserve"> PAGEREF _Toc6851915 \h </w:instrText>
            </w:r>
            <w:r w:rsidR="0093477C">
              <w:rPr>
                <w:noProof/>
                <w:webHidden/>
              </w:rPr>
            </w:r>
            <w:r w:rsidR="0093477C">
              <w:rPr>
                <w:noProof/>
                <w:webHidden/>
              </w:rPr>
              <w:fldChar w:fldCharType="separate"/>
            </w:r>
            <w:r w:rsidR="0093477C">
              <w:rPr>
                <w:noProof/>
                <w:webHidden/>
              </w:rPr>
              <w:t>35</w:t>
            </w:r>
            <w:r w:rsidR="0093477C">
              <w:rPr>
                <w:noProof/>
                <w:webHidden/>
              </w:rPr>
              <w:fldChar w:fldCharType="end"/>
            </w:r>
          </w:hyperlink>
        </w:p>
        <w:p w14:paraId="23612139" w14:textId="73F4978E" w:rsidR="0093477C" w:rsidRDefault="000119C1">
          <w:pPr>
            <w:pStyle w:val="TOC2"/>
            <w:tabs>
              <w:tab w:val="right" w:leader="dot" w:pos="8630"/>
            </w:tabs>
            <w:rPr>
              <w:rFonts w:asciiTheme="minorHAnsi" w:hAnsiTheme="minorHAnsi"/>
              <w:smallCaps w:val="0"/>
              <w:noProof/>
              <w:sz w:val="24"/>
              <w:szCs w:val="24"/>
            </w:rPr>
          </w:pPr>
          <w:hyperlink w:anchor="_Toc6851916" w:history="1">
            <w:r w:rsidR="0093477C" w:rsidRPr="005E285F">
              <w:rPr>
                <w:rStyle w:val="Hyperlink"/>
                <w:noProof/>
              </w:rPr>
              <w:t>Namibia</w:t>
            </w:r>
            <w:r w:rsidR="0093477C">
              <w:rPr>
                <w:noProof/>
                <w:webHidden/>
              </w:rPr>
              <w:tab/>
            </w:r>
            <w:r w:rsidR="0093477C">
              <w:rPr>
                <w:noProof/>
                <w:webHidden/>
              </w:rPr>
              <w:fldChar w:fldCharType="begin"/>
            </w:r>
            <w:r w:rsidR="0093477C">
              <w:rPr>
                <w:noProof/>
                <w:webHidden/>
              </w:rPr>
              <w:instrText xml:space="preserve"> PAGEREF _Toc6851916 \h </w:instrText>
            </w:r>
            <w:r w:rsidR="0093477C">
              <w:rPr>
                <w:noProof/>
                <w:webHidden/>
              </w:rPr>
            </w:r>
            <w:r w:rsidR="0093477C">
              <w:rPr>
                <w:noProof/>
                <w:webHidden/>
              </w:rPr>
              <w:fldChar w:fldCharType="separate"/>
            </w:r>
            <w:r w:rsidR="0093477C">
              <w:rPr>
                <w:noProof/>
                <w:webHidden/>
              </w:rPr>
              <w:t>35</w:t>
            </w:r>
            <w:r w:rsidR="0093477C">
              <w:rPr>
                <w:noProof/>
                <w:webHidden/>
              </w:rPr>
              <w:fldChar w:fldCharType="end"/>
            </w:r>
          </w:hyperlink>
        </w:p>
        <w:p w14:paraId="6044564E" w14:textId="1BBF047A" w:rsidR="0093477C" w:rsidRDefault="000119C1">
          <w:pPr>
            <w:pStyle w:val="TOC2"/>
            <w:tabs>
              <w:tab w:val="right" w:leader="dot" w:pos="8630"/>
            </w:tabs>
            <w:rPr>
              <w:rFonts w:asciiTheme="minorHAnsi" w:hAnsiTheme="minorHAnsi"/>
              <w:smallCaps w:val="0"/>
              <w:noProof/>
              <w:sz w:val="24"/>
              <w:szCs w:val="24"/>
            </w:rPr>
          </w:pPr>
          <w:hyperlink w:anchor="_Toc6851917" w:history="1">
            <w:r w:rsidR="0093477C" w:rsidRPr="005E285F">
              <w:rPr>
                <w:rStyle w:val="Hyperlink"/>
                <w:noProof/>
              </w:rPr>
              <w:t>Nauru</w:t>
            </w:r>
            <w:r w:rsidR="0093477C">
              <w:rPr>
                <w:noProof/>
                <w:webHidden/>
              </w:rPr>
              <w:tab/>
            </w:r>
            <w:r w:rsidR="0093477C">
              <w:rPr>
                <w:noProof/>
                <w:webHidden/>
              </w:rPr>
              <w:fldChar w:fldCharType="begin"/>
            </w:r>
            <w:r w:rsidR="0093477C">
              <w:rPr>
                <w:noProof/>
                <w:webHidden/>
              </w:rPr>
              <w:instrText xml:space="preserve"> PAGEREF _Toc6851917 \h </w:instrText>
            </w:r>
            <w:r w:rsidR="0093477C">
              <w:rPr>
                <w:noProof/>
                <w:webHidden/>
              </w:rPr>
            </w:r>
            <w:r w:rsidR="0093477C">
              <w:rPr>
                <w:noProof/>
                <w:webHidden/>
              </w:rPr>
              <w:fldChar w:fldCharType="separate"/>
            </w:r>
            <w:r w:rsidR="0093477C">
              <w:rPr>
                <w:noProof/>
                <w:webHidden/>
              </w:rPr>
              <w:t>36</w:t>
            </w:r>
            <w:r w:rsidR="0093477C">
              <w:rPr>
                <w:noProof/>
                <w:webHidden/>
              </w:rPr>
              <w:fldChar w:fldCharType="end"/>
            </w:r>
          </w:hyperlink>
        </w:p>
        <w:p w14:paraId="38AFDCEE" w14:textId="0A2B6FE8" w:rsidR="0093477C" w:rsidRDefault="000119C1">
          <w:pPr>
            <w:pStyle w:val="TOC2"/>
            <w:tabs>
              <w:tab w:val="right" w:leader="dot" w:pos="8630"/>
            </w:tabs>
            <w:rPr>
              <w:rFonts w:asciiTheme="minorHAnsi" w:hAnsiTheme="minorHAnsi"/>
              <w:smallCaps w:val="0"/>
              <w:noProof/>
              <w:sz w:val="24"/>
              <w:szCs w:val="24"/>
            </w:rPr>
          </w:pPr>
          <w:hyperlink w:anchor="_Toc6851918" w:history="1">
            <w:r w:rsidR="0093477C" w:rsidRPr="005E285F">
              <w:rPr>
                <w:rStyle w:val="Hyperlink"/>
                <w:noProof/>
              </w:rPr>
              <w:t>Nepal</w:t>
            </w:r>
            <w:r w:rsidR="0093477C">
              <w:rPr>
                <w:noProof/>
                <w:webHidden/>
              </w:rPr>
              <w:tab/>
            </w:r>
            <w:r w:rsidR="0093477C">
              <w:rPr>
                <w:noProof/>
                <w:webHidden/>
              </w:rPr>
              <w:fldChar w:fldCharType="begin"/>
            </w:r>
            <w:r w:rsidR="0093477C">
              <w:rPr>
                <w:noProof/>
                <w:webHidden/>
              </w:rPr>
              <w:instrText xml:space="preserve"> PAGEREF _Toc6851918 \h </w:instrText>
            </w:r>
            <w:r w:rsidR="0093477C">
              <w:rPr>
                <w:noProof/>
                <w:webHidden/>
              </w:rPr>
            </w:r>
            <w:r w:rsidR="0093477C">
              <w:rPr>
                <w:noProof/>
                <w:webHidden/>
              </w:rPr>
              <w:fldChar w:fldCharType="separate"/>
            </w:r>
            <w:r w:rsidR="0093477C">
              <w:rPr>
                <w:noProof/>
                <w:webHidden/>
              </w:rPr>
              <w:t>36</w:t>
            </w:r>
            <w:r w:rsidR="0093477C">
              <w:rPr>
                <w:noProof/>
                <w:webHidden/>
              </w:rPr>
              <w:fldChar w:fldCharType="end"/>
            </w:r>
          </w:hyperlink>
        </w:p>
        <w:p w14:paraId="4DBB7432" w14:textId="1D7DB537" w:rsidR="0093477C" w:rsidRDefault="000119C1">
          <w:pPr>
            <w:pStyle w:val="TOC2"/>
            <w:tabs>
              <w:tab w:val="right" w:leader="dot" w:pos="8630"/>
            </w:tabs>
            <w:rPr>
              <w:rFonts w:asciiTheme="minorHAnsi" w:hAnsiTheme="minorHAnsi"/>
              <w:smallCaps w:val="0"/>
              <w:noProof/>
              <w:sz w:val="24"/>
              <w:szCs w:val="24"/>
            </w:rPr>
          </w:pPr>
          <w:hyperlink w:anchor="_Toc6851919" w:history="1">
            <w:r w:rsidR="0093477C" w:rsidRPr="005E285F">
              <w:rPr>
                <w:rStyle w:val="Hyperlink"/>
                <w:noProof/>
              </w:rPr>
              <w:t>Netherlands</w:t>
            </w:r>
            <w:r w:rsidR="0093477C">
              <w:rPr>
                <w:noProof/>
                <w:webHidden/>
              </w:rPr>
              <w:tab/>
            </w:r>
            <w:r w:rsidR="0093477C">
              <w:rPr>
                <w:noProof/>
                <w:webHidden/>
              </w:rPr>
              <w:fldChar w:fldCharType="begin"/>
            </w:r>
            <w:r w:rsidR="0093477C">
              <w:rPr>
                <w:noProof/>
                <w:webHidden/>
              </w:rPr>
              <w:instrText xml:space="preserve"> PAGEREF _Toc6851919 \h </w:instrText>
            </w:r>
            <w:r w:rsidR="0093477C">
              <w:rPr>
                <w:noProof/>
                <w:webHidden/>
              </w:rPr>
            </w:r>
            <w:r w:rsidR="0093477C">
              <w:rPr>
                <w:noProof/>
                <w:webHidden/>
              </w:rPr>
              <w:fldChar w:fldCharType="separate"/>
            </w:r>
            <w:r w:rsidR="0093477C">
              <w:rPr>
                <w:noProof/>
                <w:webHidden/>
              </w:rPr>
              <w:t>36</w:t>
            </w:r>
            <w:r w:rsidR="0093477C">
              <w:rPr>
                <w:noProof/>
                <w:webHidden/>
              </w:rPr>
              <w:fldChar w:fldCharType="end"/>
            </w:r>
          </w:hyperlink>
        </w:p>
        <w:p w14:paraId="2B6584EC" w14:textId="78730BAF" w:rsidR="0093477C" w:rsidRDefault="000119C1">
          <w:pPr>
            <w:pStyle w:val="TOC2"/>
            <w:tabs>
              <w:tab w:val="right" w:leader="dot" w:pos="8630"/>
            </w:tabs>
            <w:rPr>
              <w:rFonts w:asciiTheme="minorHAnsi" w:hAnsiTheme="minorHAnsi"/>
              <w:smallCaps w:val="0"/>
              <w:noProof/>
              <w:sz w:val="24"/>
              <w:szCs w:val="24"/>
            </w:rPr>
          </w:pPr>
          <w:hyperlink w:anchor="_Toc6851920" w:history="1">
            <w:r w:rsidR="0093477C" w:rsidRPr="005E285F">
              <w:rPr>
                <w:rStyle w:val="Hyperlink"/>
                <w:noProof/>
              </w:rPr>
              <w:t>New Zealand</w:t>
            </w:r>
            <w:r w:rsidR="0093477C">
              <w:rPr>
                <w:noProof/>
                <w:webHidden/>
              </w:rPr>
              <w:tab/>
            </w:r>
            <w:r w:rsidR="0093477C">
              <w:rPr>
                <w:noProof/>
                <w:webHidden/>
              </w:rPr>
              <w:fldChar w:fldCharType="begin"/>
            </w:r>
            <w:r w:rsidR="0093477C">
              <w:rPr>
                <w:noProof/>
                <w:webHidden/>
              </w:rPr>
              <w:instrText xml:space="preserve"> PAGEREF _Toc6851920 \h </w:instrText>
            </w:r>
            <w:r w:rsidR="0093477C">
              <w:rPr>
                <w:noProof/>
                <w:webHidden/>
              </w:rPr>
            </w:r>
            <w:r w:rsidR="0093477C">
              <w:rPr>
                <w:noProof/>
                <w:webHidden/>
              </w:rPr>
              <w:fldChar w:fldCharType="separate"/>
            </w:r>
            <w:r w:rsidR="0093477C">
              <w:rPr>
                <w:noProof/>
                <w:webHidden/>
              </w:rPr>
              <w:t>36</w:t>
            </w:r>
            <w:r w:rsidR="0093477C">
              <w:rPr>
                <w:noProof/>
                <w:webHidden/>
              </w:rPr>
              <w:fldChar w:fldCharType="end"/>
            </w:r>
          </w:hyperlink>
        </w:p>
        <w:p w14:paraId="70A914A5" w14:textId="3DEB641F" w:rsidR="0093477C" w:rsidRDefault="000119C1">
          <w:pPr>
            <w:pStyle w:val="TOC2"/>
            <w:tabs>
              <w:tab w:val="right" w:leader="dot" w:pos="8630"/>
            </w:tabs>
            <w:rPr>
              <w:rFonts w:asciiTheme="minorHAnsi" w:hAnsiTheme="minorHAnsi"/>
              <w:smallCaps w:val="0"/>
              <w:noProof/>
              <w:sz w:val="24"/>
              <w:szCs w:val="24"/>
            </w:rPr>
          </w:pPr>
          <w:hyperlink w:anchor="_Toc6851921" w:history="1">
            <w:r w:rsidR="0093477C" w:rsidRPr="005E285F">
              <w:rPr>
                <w:rStyle w:val="Hyperlink"/>
                <w:noProof/>
              </w:rPr>
              <w:t>Nicaragua</w:t>
            </w:r>
            <w:r w:rsidR="0093477C">
              <w:rPr>
                <w:noProof/>
                <w:webHidden/>
              </w:rPr>
              <w:tab/>
            </w:r>
            <w:r w:rsidR="0093477C">
              <w:rPr>
                <w:noProof/>
                <w:webHidden/>
              </w:rPr>
              <w:fldChar w:fldCharType="begin"/>
            </w:r>
            <w:r w:rsidR="0093477C">
              <w:rPr>
                <w:noProof/>
                <w:webHidden/>
              </w:rPr>
              <w:instrText xml:space="preserve"> PAGEREF _Toc6851921 \h </w:instrText>
            </w:r>
            <w:r w:rsidR="0093477C">
              <w:rPr>
                <w:noProof/>
                <w:webHidden/>
              </w:rPr>
            </w:r>
            <w:r w:rsidR="0093477C">
              <w:rPr>
                <w:noProof/>
                <w:webHidden/>
              </w:rPr>
              <w:fldChar w:fldCharType="separate"/>
            </w:r>
            <w:r w:rsidR="0093477C">
              <w:rPr>
                <w:noProof/>
                <w:webHidden/>
              </w:rPr>
              <w:t>37</w:t>
            </w:r>
            <w:r w:rsidR="0093477C">
              <w:rPr>
                <w:noProof/>
                <w:webHidden/>
              </w:rPr>
              <w:fldChar w:fldCharType="end"/>
            </w:r>
          </w:hyperlink>
        </w:p>
        <w:p w14:paraId="2189DFA6" w14:textId="0803AF40" w:rsidR="0093477C" w:rsidRDefault="000119C1">
          <w:pPr>
            <w:pStyle w:val="TOC2"/>
            <w:tabs>
              <w:tab w:val="right" w:leader="dot" w:pos="8630"/>
            </w:tabs>
            <w:rPr>
              <w:rFonts w:asciiTheme="minorHAnsi" w:hAnsiTheme="minorHAnsi"/>
              <w:smallCaps w:val="0"/>
              <w:noProof/>
              <w:sz w:val="24"/>
              <w:szCs w:val="24"/>
            </w:rPr>
          </w:pPr>
          <w:hyperlink w:anchor="_Toc6851922" w:history="1">
            <w:r w:rsidR="0093477C" w:rsidRPr="005E285F">
              <w:rPr>
                <w:rStyle w:val="Hyperlink"/>
                <w:noProof/>
              </w:rPr>
              <w:t>Niger</w:t>
            </w:r>
            <w:r w:rsidR="0093477C">
              <w:rPr>
                <w:noProof/>
                <w:webHidden/>
              </w:rPr>
              <w:tab/>
            </w:r>
            <w:r w:rsidR="0093477C">
              <w:rPr>
                <w:noProof/>
                <w:webHidden/>
              </w:rPr>
              <w:fldChar w:fldCharType="begin"/>
            </w:r>
            <w:r w:rsidR="0093477C">
              <w:rPr>
                <w:noProof/>
                <w:webHidden/>
              </w:rPr>
              <w:instrText xml:space="preserve"> PAGEREF _Toc6851922 \h </w:instrText>
            </w:r>
            <w:r w:rsidR="0093477C">
              <w:rPr>
                <w:noProof/>
                <w:webHidden/>
              </w:rPr>
            </w:r>
            <w:r w:rsidR="0093477C">
              <w:rPr>
                <w:noProof/>
                <w:webHidden/>
              </w:rPr>
              <w:fldChar w:fldCharType="separate"/>
            </w:r>
            <w:r w:rsidR="0093477C">
              <w:rPr>
                <w:noProof/>
                <w:webHidden/>
              </w:rPr>
              <w:t>37</w:t>
            </w:r>
            <w:r w:rsidR="0093477C">
              <w:rPr>
                <w:noProof/>
                <w:webHidden/>
              </w:rPr>
              <w:fldChar w:fldCharType="end"/>
            </w:r>
          </w:hyperlink>
        </w:p>
        <w:p w14:paraId="4155B7C0" w14:textId="54F108A6" w:rsidR="0093477C" w:rsidRDefault="000119C1">
          <w:pPr>
            <w:pStyle w:val="TOC2"/>
            <w:tabs>
              <w:tab w:val="right" w:leader="dot" w:pos="8630"/>
            </w:tabs>
            <w:rPr>
              <w:rFonts w:asciiTheme="minorHAnsi" w:hAnsiTheme="minorHAnsi"/>
              <w:smallCaps w:val="0"/>
              <w:noProof/>
              <w:sz w:val="24"/>
              <w:szCs w:val="24"/>
            </w:rPr>
          </w:pPr>
          <w:hyperlink w:anchor="_Toc6851923" w:history="1">
            <w:r w:rsidR="0093477C" w:rsidRPr="005E285F">
              <w:rPr>
                <w:rStyle w:val="Hyperlink"/>
                <w:noProof/>
              </w:rPr>
              <w:t>Nigeria</w:t>
            </w:r>
            <w:r w:rsidR="0093477C">
              <w:rPr>
                <w:noProof/>
                <w:webHidden/>
              </w:rPr>
              <w:tab/>
            </w:r>
            <w:r w:rsidR="0093477C">
              <w:rPr>
                <w:noProof/>
                <w:webHidden/>
              </w:rPr>
              <w:fldChar w:fldCharType="begin"/>
            </w:r>
            <w:r w:rsidR="0093477C">
              <w:rPr>
                <w:noProof/>
                <w:webHidden/>
              </w:rPr>
              <w:instrText xml:space="preserve"> PAGEREF _Toc6851923 \h </w:instrText>
            </w:r>
            <w:r w:rsidR="0093477C">
              <w:rPr>
                <w:noProof/>
                <w:webHidden/>
              </w:rPr>
            </w:r>
            <w:r w:rsidR="0093477C">
              <w:rPr>
                <w:noProof/>
                <w:webHidden/>
              </w:rPr>
              <w:fldChar w:fldCharType="separate"/>
            </w:r>
            <w:r w:rsidR="0093477C">
              <w:rPr>
                <w:noProof/>
                <w:webHidden/>
              </w:rPr>
              <w:t>37</w:t>
            </w:r>
            <w:r w:rsidR="0093477C">
              <w:rPr>
                <w:noProof/>
                <w:webHidden/>
              </w:rPr>
              <w:fldChar w:fldCharType="end"/>
            </w:r>
          </w:hyperlink>
        </w:p>
        <w:p w14:paraId="10770F6E" w14:textId="7EA128F4" w:rsidR="0093477C" w:rsidRDefault="000119C1">
          <w:pPr>
            <w:pStyle w:val="TOC2"/>
            <w:tabs>
              <w:tab w:val="right" w:leader="dot" w:pos="8630"/>
            </w:tabs>
            <w:rPr>
              <w:rFonts w:asciiTheme="minorHAnsi" w:hAnsiTheme="minorHAnsi"/>
              <w:smallCaps w:val="0"/>
              <w:noProof/>
              <w:sz w:val="24"/>
              <w:szCs w:val="24"/>
            </w:rPr>
          </w:pPr>
          <w:hyperlink w:anchor="_Toc6851924" w:history="1">
            <w:r w:rsidR="0093477C" w:rsidRPr="005E285F">
              <w:rPr>
                <w:rStyle w:val="Hyperlink"/>
                <w:noProof/>
              </w:rPr>
              <w:t>Norway</w:t>
            </w:r>
            <w:r w:rsidR="0093477C">
              <w:rPr>
                <w:noProof/>
                <w:webHidden/>
              </w:rPr>
              <w:tab/>
            </w:r>
            <w:r w:rsidR="0093477C">
              <w:rPr>
                <w:noProof/>
                <w:webHidden/>
              </w:rPr>
              <w:fldChar w:fldCharType="begin"/>
            </w:r>
            <w:r w:rsidR="0093477C">
              <w:rPr>
                <w:noProof/>
                <w:webHidden/>
              </w:rPr>
              <w:instrText xml:space="preserve"> PAGEREF _Toc6851924 \h </w:instrText>
            </w:r>
            <w:r w:rsidR="0093477C">
              <w:rPr>
                <w:noProof/>
                <w:webHidden/>
              </w:rPr>
            </w:r>
            <w:r w:rsidR="0093477C">
              <w:rPr>
                <w:noProof/>
                <w:webHidden/>
              </w:rPr>
              <w:fldChar w:fldCharType="separate"/>
            </w:r>
            <w:r w:rsidR="0093477C">
              <w:rPr>
                <w:noProof/>
                <w:webHidden/>
              </w:rPr>
              <w:t>37</w:t>
            </w:r>
            <w:r w:rsidR="0093477C">
              <w:rPr>
                <w:noProof/>
                <w:webHidden/>
              </w:rPr>
              <w:fldChar w:fldCharType="end"/>
            </w:r>
          </w:hyperlink>
        </w:p>
        <w:p w14:paraId="429797CC" w14:textId="25D7C20C" w:rsidR="0093477C" w:rsidRDefault="000119C1">
          <w:pPr>
            <w:pStyle w:val="TOC2"/>
            <w:tabs>
              <w:tab w:val="right" w:leader="dot" w:pos="8630"/>
            </w:tabs>
            <w:rPr>
              <w:rFonts w:asciiTheme="minorHAnsi" w:hAnsiTheme="minorHAnsi"/>
              <w:smallCaps w:val="0"/>
              <w:noProof/>
              <w:sz w:val="24"/>
              <w:szCs w:val="24"/>
            </w:rPr>
          </w:pPr>
          <w:hyperlink w:anchor="_Toc6851925" w:history="1">
            <w:r w:rsidR="0093477C" w:rsidRPr="005E285F">
              <w:rPr>
                <w:rStyle w:val="Hyperlink"/>
                <w:noProof/>
              </w:rPr>
              <w:t>Pakistan</w:t>
            </w:r>
            <w:r w:rsidR="0093477C">
              <w:rPr>
                <w:noProof/>
                <w:webHidden/>
              </w:rPr>
              <w:tab/>
            </w:r>
            <w:r w:rsidR="0093477C">
              <w:rPr>
                <w:noProof/>
                <w:webHidden/>
              </w:rPr>
              <w:fldChar w:fldCharType="begin"/>
            </w:r>
            <w:r w:rsidR="0093477C">
              <w:rPr>
                <w:noProof/>
                <w:webHidden/>
              </w:rPr>
              <w:instrText xml:space="preserve"> PAGEREF _Toc6851925 \h </w:instrText>
            </w:r>
            <w:r w:rsidR="0093477C">
              <w:rPr>
                <w:noProof/>
                <w:webHidden/>
              </w:rPr>
            </w:r>
            <w:r w:rsidR="0093477C">
              <w:rPr>
                <w:noProof/>
                <w:webHidden/>
              </w:rPr>
              <w:fldChar w:fldCharType="separate"/>
            </w:r>
            <w:r w:rsidR="0093477C">
              <w:rPr>
                <w:noProof/>
                <w:webHidden/>
              </w:rPr>
              <w:t>38</w:t>
            </w:r>
            <w:r w:rsidR="0093477C">
              <w:rPr>
                <w:noProof/>
                <w:webHidden/>
              </w:rPr>
              <w:fldChar w:fldCharType="end"/>
            </w:r>
          </w:hyperlink>
        </w:p>
        <w:p w14:paraId="4CA746B9" w14:textId="01C63807" w:rsidR="0093477C" w:rsidRDefault="000119C1">
          <w:pPr>
            <w:pStyle w:val="TOC2"/>
            <w:tabs>
              <w:tab w:val="right" w:leader="dot" w:pos="8630"/>
            </w:tabs>
            <w:rPr>
              <w:rFonts w:asciiTheme="minorHAnsi" w:hAnsiTheme="minorHAnsi"/>
              <w:smallCaps w:val="0"/>
              <w:noProof/>
              <w:sz w:val="24"/>
              <w:szCs w:val="24"/>
            </w:rPr>
          </w:pPr>
          <w:hyperlink w:anchor="_Toc6851926" w:history="1">
            <w:r w:rsidR="0093477C" w:rsidRPr="005E285F">
              <w:rPr>
                <w:rStyle w:val="Hyperlink"/>
                <w:noProof/>
              </w:rPr>
              <w:t>Palau</w:t>
            </w:r>
            <w:r w:rsidR="0093477C">
              <w:rPr>
                <w:noProof/>
                <w:webHidden/>
              </w:rPr>
              <w:tab/>
            </w:r>
            <w:r w:rsidR="0093477C">
              <w:rPr>
                <w:noProof/>
                <w:webHidden/>
              </w:rPr>
              <w:fldChar w:fldCharType="begin"/>
            </w:r>
            <w:r w:rsidR="0093477C">
              <w:rPr>
                <w:noProof/>
                <w:webHidden/>
              </w:rPr>
              <w:instrText xml:space="preserve"> PAGEREF _Toc6851926 \h </w:instrText>
            </w:r>
            <w:r w:rsidR="0093477C">
              <w:rPr>
                <w:noProof/>
                <w:webHidden/>
              </w:rPr>
            </w:r>
            <w:r w:rsidR="0093477C">
              <w:rPr>
                <w:noProof/>
                <w:webHidden/>
              </w:rPr>
              <w:fldChar w:fldCharType="separate"/>
            </w:r>
            <w:r w:rsidR="0093477C">
              <w:rPr>
                <w:noProof/>
                <w:webHidden/>
              </w:rPr>
              <w:t>38</w:t>
            </w:r>
            <w:r w:rsidR="0093477C">
              <w:rPr>
                <w:noProof/>
                <w:webHidden/>
              </w:rPr>
              <w:fldChar w:fldCharType="end"/>
            </w:r>
          </w:hyperlink>
        </w:p>
        <w:p w14:paraId="48510A56" w14:textId="3CD75CE6" w:rsidR="0093477C" w:rsidRDefault="000119C1">
          <w:pPr>
            <w:pStyle w:val="TOC2"/>
            <w:tabs>
              <w:tab w:val="right" w:leader="dot" w:pos="8630"/>
            </w:tabs>
            <w:rPr>
              <w:rFonts w:asciiTheme="minorHAnsi" w:hAnsiTheme="minorHAnsi"/>
              <w:smallCaps w:val="0"/>
              <w:noProof/>
              <w:sz w:val="24"/>
              <w:szCs w:val="24"/>
            </w:rPr>
          </w:pPr>
          <w:hyperlink w:anchor="_Toc6851927" w:history="1">
            <w:r w:rsidR="0093477C" w:rsidRPr="005E285F">
              <w:rPr>
                <w:rStyle w:val="Hyperlink"/>
                <w:noProof/>
              </w:rPr>
              <w:t>Panama</w:t>
            </w:r>
            <w:r w:rsidR="0093477C">
              <w:rPr>
                <w:noProof/>
                <w:webHidden/>
              </w:rPr>
              <w:tab/>
            </w:r>
            <w:r w:rsidR="0093477C">
              <w:rPr>
                <w:noProof/>
                <w:webHidden/>
              </w:rPr>
              <w:fldChar w:fldCharType="begin"/>
            </w:r>
            <w:r w:rsidR="0093477C">
              <w:rPr>
                <w:noProof/>
                <w:webHidden/>
              </w:rPr>
              <w:instrText xml:space="preserve"> PAGEREF _Toc6851927 \h </w:instrText>
            </w:r>
            <w:r w:rsidR="0093477C">
              <w:rPr>
                <w:noProof/>
                <w:webHidden/>
              </w:rPr>
            </w:r>
            <w:r w:rsidR="0093477C">
              <w:rPr>
                <w:noProof/>
                <w:webHidden/>
              </w:rPr>
              <w:fldChar w:fldCharType="separate"/>
            </w:r>
            <w:r w:rsidR="0093477C">
              <w:rPr>
                <w:noProof/>
                <w:webHidden/>
              </w:rPr>
              <w:t>38</w:t>
            </w:r>
            <w:r w:rsidR="0093477C">
              <w:rPr>
                <w:noProof/>
                <w:webHidden/>
              </w:rPr>
              <w:fldChar w:fldCharType="end"/>
            </w:r>
          </w:hyperlink>
        </w:p>
        <w:p w14:paraId="68066AFE" w14:textId="780DFAD7" w:rsidR="0093477C" w:rsidRDefault="000119C1">
          <w:pPr>
            <w:pStyle w:val="TOC2"/>
            <w:tabs>
              <w:tab w:val="right" w:leader="dot" w:pos="8630"/>
            </w:tabs>
            <w:rPr>
              <w:rFonts w:asciiTheme="minorHAnsi" w:hAnsiTheme="minorHAnsi"/>
              <w:smallCaps w:val="0"/>
              <w:noProof/>
              <w:sz w:val="24"/>
              <w:szCs w:val="24"/>
            </w:rPr>
          </w:pPr>
          <w:hyperlink w:anchor="_Toc6851928" w:history="1">
            <w:r w:rsidR="0093477C" w:rsidRPr="005E285F">
              <w:rPr>
                <w:rStyle w:val="Hyperlink"/>
                <w:noProof/>
              </w:rPr>
              <w:t>Papua New Guinea</w:t>
            </w:r>
            <w:r w:rsidR="0093477C">
              <w:rPr>
                <w:noProof/>
                <w:webHidden/>
              </w:rPr>
              <w:tab/>
            </w:r>
            <w:r w:rsidR="0093477C">
              <w:rPr>
                <w:noProof/>
                <w:webHidden/>
              </w:rPr>
              <w:fldChar w:fldCharType="begin"/>
            </w:r>
            <w:r w:rsidR="0093477C">
              <w:rPr>
                <w:noProof/>
                <w:webHidden/>
              </w:rPr>
              <w:instrText xml:space="preserve"> PAGEREF _Toc6851928 \h </w:instrText>
            </w:r>
            <w:r w:rsidR="0093477C">
              <w:rPr>
                <w:noProof/>
                <w:webHidden/>
              </w:rPr>
            </w:r>
            <w:r w:rsidR="0093477C">
              <w:rPr>
                <w:noProof/>
                <w:webHidden/>
              </w:rPr>
              <w:fldChar w:fldCharType="separate"/>
            </w:r>
            <w:r w:rsidR="0093477C">
              <w:rPr>
                <w:noProof/>
                <w:webHidden/>
              </w:rPr>
              <w:t>38</w:t>
            </w:r>
            <w:r w:rsidR="0093477C">
              <w:rPr>
                <w:noProof/>
                <w:webHidden/>
              </w:rPr>
              <w:fldChar w:fldCharType="end"/>
            </w:r>
          </w:hyperlink>
        </w:p>
        <w:p w14:paraId="594385BD" w14:textId="7BE2C3D1" w:rsidR="0093477C" w:rsidRDefault="000119C1">
          <w:pPr>
            <w:pStyle w:val="TOC2"/>
            <w:tabs>
              <w:tab w:val="right" w:leader="dot" w:pos="8630"/>
            </w:tabs>
            <w:rPr>
              <w:rFonts w:asciiTheme="minorHAnsi" w:hAnsiTheme="minorHAnsi"/>
              <w:smallCaps w:val="0"/>
              <w:noProof/>
              <w:sz w:val="24"/>
              <w:szCs w:val="24"/>
            </w:rPr>
          </w:pPr>
          <w:hyperlink w:anchor="_Toc6851929" w:history="1">
            <w:r w:rsidR="0093477C" w:rsidRPr="005E285F">
              <w:rPr>
                <w:rStyle w:val="Hyperlink"/>
                <w:noProof/>
              </w:rPr>
              <w:t>Paraguay</w:t>
            </w:r>
            <w:r w:rsidR="0093477C">
              <w:rPr>
                <w:noProof/>
                <w:webHidden/>
              </w:rPr>
              <w:tab/>
            </w:r>
            <w:r w:rsidR="0093477C">
              <w:rPr>
                <w:noProof/>
                <w:webHidden/>
              </w:rPr>
              <w:fldChar w:fldCharType="begin"/>
            </w:r>
            <w:r w:rsidR="0093477C">
              <w:rPr>
                <w:noProof/>
                <w:webHidden/>
              </w:rPr>
              <w:instrText xml:space="preserve"> PAGEREF _Toc6851929 \h </w:instrText>
            </w:r>
            <w:r w:rsidR="0093477C">
              <w:rPr>
                <w:noProof/>
                <w:webHidden/>
              </w:rPr>
            </w:r>
            <w:r w:rsidR="0093477C">
              <w:rPr>
                <w:noProof/>
                <w:webHidden/>
              </w:rPr>
              <w:fldChar w:fldCharType="separate"/>
            </w:r>
            <w:r w:rsidR="0093477C">
              <w:rPr>
                <w:noProof/>
                <w:webHidden/>
              </w:rPr>
              <w:t>39</w:t>
            </w:r>
            <w:r w:rsidR="0093477C">
              <w:rPr>
                <w:noProof/>
                <w:webHidden/>
              </w:rPr>
              <w:fldChar w:fldCharType="end"/>
            </w:r>
          </w:hyperlink>
        </w:p>
        <w:p w14:paraId="0E6E79FB" w14:textId="7F441CDB" w:rsidR="0093477C" w:rsidRDefault="000119C1">
          <w:pPr>
            <w:pStyle w:val="TOC2"/>
            <w:tabs>
              <w:tab w:val="right" w:leader="dot" w:pos="8630"/>
            </w:tabs>
            <w:rPr>
              <w:rFonts w:asciiTheme="minorHAnsi" w:hAnsiTheme="minorHAnsi"/>
              <w:smallCaps w:val="0"/>
              <w:noProof/>
              <w:sz w:val="24"/>
              <w:szCs w:val="24"/>
            </w:rPr>
          </w:pPr>
          <w:hyperlink w:anchor="_Toc6851930" w:history="1">
            <w:r w:rsidR="0093477C" w:rsidRPr="005E285F">
              <w:rPr>
                <w:rStyle w:val="Hyperlink"/>
                <w:noProof/>
              </w:rPr>
              <w:t>Peru</w:t>
            </w:r>
            <w:r w:rsidR="0093477C">
              <w:rPr>
                <w:noProof/>
                <w:webHidden/>
              </w:rPr>
              <w:tab/>
            </w:r>
            <w:r w:rsidR="0093477C">
              <w:rPr>
                <w:noProof/>
                <w:webHidden/>
              </w:rPr>
              <w:fldChar w:fldCharType="begin"/>
            </w:r>
            <w:r w:rsidR="0093477C">
              <w:rPr>
                <w:noProof/>
                <w:webHidden/>
              </w:rPr>
              <w:instrText xml:space="preserve"> PAGEREF _Toc6851930 \h </w:instrText>
            </w:r>
            <w:r w:rsidR="0093477C">
              <w:rPr>
                <w:noProof/>
                <w:webHidden/>
              </w:rPr>
            </w:r>
            <w:r w:rsidR="0093477C">
              <w:rPr>
                <w:noProof/>
                <w:webHidden/>
              </w:rPr>
              <w:fldChar w:fldCharType="separate"/>
            </w:r>
            <w:r w:rsidR="0093477C">
              <w:rPr>
                <w:noProof/>
                <w:webHidden/>
              </w:rPr>
              <w:t>39</w:t>
            </w:r>
            <w:r w:rsidR="0093477C">
              <w:rPr>
                <w:noProof/>
                <w:webHidden/>
              </w:rPr>
              <w:fldChar w:fldCharType="end"/>
            </w:r>
          </w:hyperlink>
        </w:p>
        <w:p w14:paraId="3F4A4F40" w14:textId="41BCC26B" w:rsidR="0093477C" w:rsidRDefault="000119C1">
          <w:pPr>
            <w:pStyle w:val="TOC2"/>
            <w:tabs>
              <w:tab w:val="right" w:leader="dot" w:pos="8630"/>
            </w:tabs>
            <w:rPr>
              <w:rFonts w:asciiTheme="minorHAnsi" w:hAnsiTheme="minorHAnsi"/>
              <w:smallCaps w:val="0"/>
              <w:noProof/>
              <w:sz w:val="24"/>
              <w:szCs w:val="24"/>
            </w:rPr>
          </w:pPr>
          <w:hyperlink w:anchor="_Toc6851931" w:history="1">
            <w:r w:rsidR="0093477C" w:rsidRPr="005E285F">
              <w:rPr>
                <w:rStyle w:val="Hyperlink"/>
                <w:noProof/>
              </w:rPr>
              <w:t>Philippines</w:t>
            </w:r>
            <w:r w:rsidR="0093477C">
              <w:rPr>
                <w:noProof/>
                <w:webHidden/>
              </w:rPr>
              <w:tab/>
            </w:r>
            <w:r w:rsidR="0093477C">
              <w:rPr>
                <w:noProof/>
                <w:webHidden/>
              </w:rPr>
              <w:fldChar w:fldCharType="begin"/>
            </w:r>
            <w:r w:rsidR="0093477C">
              <w:rPr>
                <w:noProof/>
                <w:webHidden/>
              </w:rPr>
              <w:instrText xml:space="preserve"> PAGEREF _Toc6851931 \h </w:instrText>
            </w:r>
            <w:r w:rsidR="0093477C">
              <w:rPr>
                <w:noProof/>
                <w:webHidden/>
              </w:rPr>
            </w:r>
            <w:r w:rsidR="0093477C">
              <w:rPr>
                <w:noProof/>
                <w:webHidden/>
              </w:rPr>
              <w:fldChar w:fldCharType="separate"/>
            </w:r>
            <w:r w:rsidR="0093477C">
              <w:rPr>
                <w:noProof/>
                <w:webHidden/>
              </w:rPr>
              <w:t>39</w:t>
            </w:r>
            <w:r w:rsidR="0093477C">
              <w:rPr>
                <w:noProof/>
                <w:webHidden/>
              </w:rPr>
              <w:fldChar w:fldCharType="end"/>
            </w:r>
          </w:hyperlink>
        </w:p>
        <w:p w14:paraId="20CF2584" w14:textId="75A2D966" w:rsidR="0093477C" w:rsidRDefault="000119C1">
          <w:pPr>
            <w:pStyle w:val="TOC2"/>
            <w:tabs>
              <w:tab w:val="right" w:leader="dot" w:pos="8630"/>
            </w:tabs>
            <w:rPr>
              <w:rFonts w:asciiTheme="minorHAnsi" w:hAnsiTheme="minorHAnsi"/>
              <w:smallCaps w:val="0"/>
              <w:noProof/>
              <w:sz w:val="24"/>
              <w:szCs w:val="24"/>
            </w:rPr>
          </w:pPr>
          <w:hyperlink w:anchor="_Toc6851932" w:history="1">
            <w:r w:rsidR="0093477C" w:rsidRPr="005E285F">
              <w:rPr>
                <w:rStyle w:val="Hyperlink"/>
                <w:noProof/>
              </w:rPr>
              <w:t>Poland</w:t>
            </w:r>
            <w:r w:rsidR="0093477C">
              <w:rPr>
                <w:noProof/>
                <w:webHidden/>
              </w:rPr>
              <w:tab/>
            </w:r>
            <w:r w:rsidR="0093477C">
              <w:rPr>
                <w:noProof/>
                <w:webHidden/>
              </w:rPr>
              <w:fldChar w:fldCharType="begin"/>
            </w:r>
            <w:r w:rsidR="0093477C">
              <w:rPr>
                <w:noProof/>
                <w:webHidden/>
              </w:rPr>
              <w:instrText xml:space="preserve"> PAGEREF _Toc6851932 \h </w:instrText>
            </w:r>
            <w:r w:rsidR="0093477C">
              <w:rPr>
                <w:noProof/>
                <w:webHidden/>
              </w:rPr>
            </w:r>
            <w:r w:rsidR="0093477C">
              <w:rPr>
                <w:noProof/>
                <w:webHidden/>
              </w:rPr>
              <w:fldChar w:fldCharType="separate"/>
            </w:r>
            <w:r w:rsidR="0093477C">
              <w:rPr>
                <w:noProof/>
                <w:webHidden/>
              </w:rPr>
              <w:t>39</w:t>
            </w:r>
            <w:r w:rsidR="0093477C">
              <w:rPr>
                <w:noProof/>
                <w:webHidden/>
              </w:rPr>
              <w:fldChar w:fldCharType="end"/>
            </w:r>
          </w:hyperlink>
        </w:p>
        <w:p w14:paraId="45DEF592" w14:textId="47B2C75E" w:rsidR="0093477C" w:rsidRDefault="000119C1">
          <w:pPr>
            <w:pStyle w:val="TOC2"/>
            <w:tabs>
              <w:tab w:val="right" w:leader="dot" w:pos="8630"/>
            </w:tabs>
            <w:rPr>
              <w:rFonts w:asciiTheme="minorHAnsi" w:hAnsiTheme="minorHAnsi"/>
              <w:smallCaps w:val="0"/>
              <w:noProof/>
              <w:sz w:val="24"/>
              <w:szCs w:val="24"/>
            </w:rPr>
          </w:pPr>
          <w:hyperlink w:anchor="_Toc6851933" w:history="1">
            <w:r w:rsidR="0093477C" w:rsidRPr="005E285F">
              <w:rPr>
                <w:rStyle w:val="Hyperlink"/>
                <w:noProof/>
              </w:rPr>
              <w:t>Portugal</w:t>
            </w:r>
            <w:r w:rsidR="0093477C">
              <w:rPr>
                <w:noProof/>
                <w:webHidden/>
              </w:rPr>
              <w:tab/>
            </w:r>
            <w:r w:rsidR="0093477C">
              <w:rPr>
                <w:noProof/>
                <w:webHidden/>
              </w:rPr>
              <w:fldChar w:fldCharType="begin"/>
            </w:r>
            <w:r w:rsidR="0093477C">
              <w:rPr>
                <w:noProof/>
                <w:webHidden/>
              </w:rPr>
              <w:instrText xml:space="preserve"> PAGEREF _Toc6851933 \h </w:instrText>
            </w:r>
            <w:r w:rsidR="0093477C">
              <w:rPr>
                <w:noProof/>
                <w:webHidden/>
              </w:rPr>
            </w:r>
            <w:r w:rsidR="0093477C">
              <w:rPr>
                <w:noProof/>
                <w:webHidden/>
              </w:rPr>
              <w:fldChar w:fldCharType="separate"/>
            </w:r>
            <w:r w:rsidR="0093477C">
              <w:rPr>
                <w:noProof/>
                <w:webHidden/>
              </w:rPr>
              <w:t>40</w:t>
            </w:r>
            <w:r w:rsidR="0093477C">
              <w:rPr>
                <w:noProof/>
                <w:webHidden/>
              </w:rPr>
              <w:fldChar w:fldCharType="end"/>
            </w:r>
          </w:hyperlink>
        </w:p>
        <w:p w14:paraId="157FB9DC" w14:textId="493B5331" w:rsidR="0093477C" w:rsidRDefault="000119C1">
          <w:pPr>
            <w:pStyle w:val="TOC2"/>
            <w:tabs>
              <w:tab w:val="right" w:leader="dot" w:pos="8630"/>
            </w:tabs>
            <w:rPr>
              <w:rFonts w:asciiTheme="minorHAnsi" w:hAnsiTheme="minorHAnsi"/>
              <w:smallCaps w:val="0"/>
              <w:noProof/>
              <w:sz w:val="24"/>
              <w:szCs w:val="24"/>
            </w:rPr>
          </w:pPr>
          <w:hyperlink w:anchor="_Toc6851934" w:history="1">
            <w:r w:rsidR="0093477C" w:rsidRPr="005E285F">
              <w:rPr>
                <w:rStyle w:val="Hyperlink"/>
                <w:noProof/>
              </w:rPr>
              <w:t>Republic of Congo, Brazzaville</w:t>
            </w:r>
            <w:r w:rsidR="0093477C">
              <w:rPr>
                <w:noProof/>
                <w:webHidden/>
              </w:rPr>
              <w:tab/>
            </w:r>
            <w:r w:rsidR="0093477C">
              <w:rPr>
                <w:noProof/>
                <w:webHidden/>
              </w:rPr>
              <w:fldChar w:fldCharType="begin"/>
            </w:r>
            <w:r w:rsidR="0093477C">
              <w:rPr>
                <w:noProof/>
                <w:webHidden/>
              </w:rPr>
              <w:instrText xml:space="preserve"> PAGEREF _Toc6851934 \h </w:instrText>
            </w:r>
            <w:r w:rsidR="0093477C">
              <w:rPr>
                <w:noProof/>
                <w:webHidden/>
              </w:rPr>
            </w:r>
            <w:r w:rsidR="0093477C">
              <w:rPr>
                <w:noProof/>
                <w:webHidden/>
              </w:rPr>
              <w:fldChar w:fldCharType="separate"/>
            </w:r>
            <w:r w:rsidR="0093477C">
              <w:rPr>
                <w:noProof/>
                <w:webHidden/>
              </w:rPr>
              <w:t>40</w:t>
            </w:r>
            <w:r w:rsidR="0093477C">
              <w:rPr>
                <w:noProof/>
                <w:webHidden/>
              </w:rPr>
              <w:fldChar w:fldCharType="end"/>
            </w:r>
          </w:hyperlink>
        </w:p>
        <w:p w14:paraId="6009DBE6" w14:textId="75B7EDE1" w:rsidR="0093477C" w:rsidRDefault="000119C1">
          <w:pPr>
            <w:pStyle w:val="TOC2"/>
            <w:tabs>
              <w:tab w:val="right" w:leader="dot" w:pos="8630"/>
            </w:tabs>
            <w:rPr>
              <w:rFonts w:asciiTheme="minorHAnsi" w:hAnsiTheme="minorHAnsi"/>
              <w:smallCaps w:val="0"/>
              <w:noProof/>
              <w:sz w:val="24"/>
              <w:szCs w:val="24"/>
            </w:rPr>
          </w:pPr>
          <w:hyperlink w:anchor="_Toc6851935" w:history="1">
            <w:r w:rsidR="0093477C" w:rsidRPr="005E285F">
              <w:rPr>
                <w:rStyle w:val="Hyperlink"/>
                <w:noProof/>
              </w:rPr>
              <w:t>Romania</w:t>
            </w:r>
            <w:r w:rsidR="0093477C">
              <w:rPr>
                <w:noProof/>
                <w:webHidden/>
              </w:rPr>
              <w:tab/>
            </w:r>
            <w:r w:rsidR="0093477C">
              <w:rPr>
                <w:noProof/>
                <w:webHidden/>
              </w:rPr>
              <w:fldChar w:fldCharType="begin"/>
            </w:r>
            <w:r w:rsidR="0093477C">
              <w:rPr>
                <w:noProof/>
                <w:webHidden/>
              </w:rPr>
              <w:instrText xml:space="preserve"> PAGEREF _Toc6851935 \h </w:instrText>
            </w:r>
            <w:r w:rsidR="0093477C">
              <w:rPr>
                <w:noProof/>
                <w:webHidden/>
              </w:rPr>
            </w:r>
            <w:r w:rsidR="0093477C">
              <w:rPr>
                <w:noProof/>
                <w:webHidden/>
              </w:rPr>
              <w:fldChar w:fldCharType="separate"/>
            </w:r>
            <w:r w:rsidR="0093477C">
              <w:rPr>
                <w:noProof/>
                <w:webHidden/>
              </w:rPr>
              <w:t>40</w:t>
            </w:r>
            <w:r w:rsidR="0093477C">
              <w:rPr>
                <w:noProof/>
                <w:webHidden/>
              </w:rPr>
              <w:fldChar w:fldCharType="end"/>
            </w:r>
          </w:hyperlink>
        </w:p>
        <w:p w14:paraId="7546027C" w14:textId="2B6AA996" w:rsidR="0093477C" w:rsidRDefault="000119C1">
          <w:pPr>
            <w:pStyle w:val="TOC2"/>
            <w:tabs>
              <w:tab w:val="right" w:leader="dot" w:pos="8630"/>
            </w:tabs>
            <w:rPr>
              <w:rFonts w:asciiTheme="minorHAnsi" w:hAnsiTheme="minorHAnsi"/>
              <w:smallCaps w:val="0"/>
              <w:noProof/>
              <w:sz w:val="24"/>
              <w:szCs w:val="24"/>
            </w:rPr>
          </w:pPr>
          <w:hyperlink w:anchor="_Toc6851936" w:history="1">
            <w:r w:rsidR="0093477C" w:rsidRPr="005E285F">
              <w:rPr>
                <w:rStyle w:val="Hyperlink"/>
                <w:noProof/>
              </w:rPr>
              <w:t>Russia</w:t>
            </w:r>
            <w:r w:rsidR="0093477C">
              <w:rPr>
                <w:noProof/>
                <w:webHidden/>
              </w:rPr>
              <w:tab/>
            </w:r>
            <w:r w:rsidR="0093477C">
              <w:rPr>
                <w:noProof/>
                <w:webHidden/>
              </w:rPr>
              <w:fldChar w:fldCharType="begin"/>
            </w:r>
            <w:r w:rsidR="0093477C">
              <w:rPr>
                <w:noProof/>
                <w:webHidden/>
              </w:rPr>
              <w:instrText xml:space="preserve"> PAGEREF _Toc6851936 \h </w:instrText>
            </w:r>
            <w:r w:rsidR="0093477C">
              <w:rPr>
                <w:noProof/>
                <w:webHidden/>
              </w:rPr>
            </w:r>
            <w:r w:rsidR="0093477C">
              <w:rPr>
                <w:noProof/>
                <w:webHidden/>
              </w:rPr>
              <w:fldChar w:fldCharType="separate"/>
            </w:r>
            <w:r w:rsidR="0093477C">
              <w:rPr>
                <w:noProof/>
                <w:webHidden/>
              </w:rPr>
              <w:t>40</w:t>
            </w:r>
            <w:r w:rsidR="0093477C">
              <w:rPr>
                <w:noProof/>
                <w:webHidden/>
              </w:rPr>
              <w:fldChar w:fldCharType="end"/>
            </w:r>
          </w:hyperlink>
        </w:p>
        <w:p w14:paraId="19DA3986" w14:textId="23D36155" w:rsidR="0093477C" w:rsidRDefault="000119C1">
          <w:pPr>
            <w:pStyle w:val="TOC2"/>
            <w:tabs>
              <w:tab w:val="right" w:leader="dot" w:pos="8630"/>
            </w:tabs>
            <w:rPr>
              <w:rFonts w:asciiTheme="minorHAnsi" w:hAnsiTheme="minorHAnsi"/>
              <w:smallCaps w:val="0"/>
              <w:noProof/>
              <w:sz w:val="24"/>
              <w:szCs w:val="24"/>
            </w:rPr>
          </w:pPr>
          <w:hyperlink w:anchor="_Toc6851937" w:history="1">
            <w:r w:rsidR="0093477C" w:rsidRPr="005E285F">
              <w:rPr>
                <w:rStyle w:val="Hyperlink"/>
                <w:noProof/>
              </w:rPr>
              <w:t>Rwanda</w:t>
            </w:r>
            <w:r w:rsidR="0093477C">
              <w:rPr>
                <w:noProof/>
                <w:webHidden/>
              </w:rPr>
              <w:tab/>
            </w:r>
            <w:r w:rsidR="0093477C">
              <w:rPr>
                <w:noProof/>
                <w:webHidden/>
              </w:rPr>
              <w:fldChar w:fldCharType="begin"/>
            </w:r>
            <w:r w:rsidR="0093477C">
              <w:rPr>
                <w:noProof/>
                <w:webHidden/>
              </w:rPr>
              <w:instrText xml:space="preserve"> PAGEREF _Toc6851937 \h </w:instrText>
            </w:r>
            <w:r w:rsidR="0093477C">
              <w:rPr>
                <w:noProof/>
                <w:webHidden/>
              </w:rPr>
            </w:r>
            <w:r w:rsidR="0093477C">
              <w:rPr>
                <w:noProof/>
                <w:webHidden/>
              </w:rPr>
              <w:fldChar w:fldCharType="separate"/>
            </w:r>
            <w:r w:rsidR="0093477C">
              <w:rPr>
                <w:noProof/>
                <w:webHidden/>
              </w:rPr>
              <w:t>41</w:t>
            </w:r>
            <w:r w:rsidR="0093477C">
              <w:rPr>
                <w:noProof/>
                <w:webHidden/>
              </w:rPr>
              <w:fldChar w:fldCharType="end"/>
            </w:r>
          </w:hyperlink>
        </w:p>
        <w:p w14:paraId="63DD8180" w14:textId="2DC01D7B" w:rsidR="0093477C" w:rsidRDefault="000119C1">
          <w:pPr>
            <w:pStyle w:val="TOC2"/>
            <w:tabs>
              <w:tab w:val="right" w:leader="dot" w:pos="8630"/>
            </w:tabs>
            <w:rPr>
              <w:rFonts w:asciiTheme="minorHAnsi" w:hAnsiTheme="minorHAnsi"/>
              <w:smallCaps w:val="0"/>
              <w:noProof/>
              <w:sz w:val="24"/>
              <w:szCs w:val="24"/>
            </w:rPr>
          </w:pPr>
          <w:hyperlink w:anchor="_Toc6851938" w:history="1">
            <w:r w:rsidR="0093477C" w:rsidRPr="005E285F">
              <w:rPr>
                <w:rStyle w:val="Hyperlink"/>
                <w:noProof/>
              </w:rPr>
              <w:t>Saint Kitts</w:t>
            </w:r>
            <w:r w:rsidR="0093477C">
              <w:rPr>
                <w:noProof/>
                <w:webHidden/>
              </w:rPr>
              <w:tab/>
            </w:r>
            <w:r w:rsidR="0093477C">
              <w:rPr>
                <w:noProof/>
                <w:webHidden/>
              </w:rPr>
              <w:fldChar w:fldCharType="begin"/>
            </w:r>
            <w:r w:rsidR="0093477C">
              <w:rPr>
                <w:noProof/>
                <w:webHidden/>
              </w:rPr>
              <w:instrText xml:space="preserve"> PAGEREF _Toc6851938 \h </w:instrText>
            </w:r>
            <w:r w:rsidR="0093477C">
              <w:rPr>
                <w:noProof/>
                <w:webHidden/>
              </w:rPr>
            </w:r>
            <w:r w:rsidR="0093477C">
              <w:rPr>
                <w:noProof/>
                <w:webHidden/>
              </w:rPr>
              <w:fldChar w:fldCharType="separate"/>
            </w:r>
            <w:r w:rsidR="0093477C">
              <w:rPr>
                <w:noProof/>
                <w:webHidden/>
              </w:rPr>
              <w:t>41</w:t>
            </w:r>
            <w:r w:rsidR="0093477C">
              <w:rPr>
                <w:noProof/>
                <w:webHidden/>
              </w:rPr>
              <w:fldChar w:fldCharType="end"/>
            </w:r>
          </w:hyperlink>
        </w:p>
        <w:p w14:paraId="43BDF1B4" w14:textId="31208895" w:rsidR="0093477C" w:rsidRDefault="000119C1">
          <w:pPr>
            <w:pStyle w:val="TOC2"/>
            <w:tabs>
              <w:tab w:val="right" w:leader="dot" w:pos="8630"/>
            </w:tabs>
            <w:rPr>
              <w:rFonts w:asciiTheme="minorHAnsi" w:hAnsiTheme="minorHAnsi"/>
              <w:smallCaps w:val="0"/>
              <w:noProof/>
              <w:sz w:val="24"/>
              <w:szCs w:val="24"/>
            </w:rPr>
          </w:pPr>
          <w:hyperlink w:anchor="_Toc6851939" w:history="1">
            <w:r w:rsidR="0093477C" w:rsidRPr="005E285F">
              <w:rPr>
                <w:rStyle w:val="Hyperlink"/>
                <w:noProof/>
              </w:rPr>
              <w:t>Saint Lucia</w:t>
            </w:r>
            <w:r w:rsidR="0093477C">
              <w:rPr>
                <w:noProof/>
                <w:webHidden/>
              </w:rPr>
              <w:tab/>
            </w:r>
            <w:r w:rsidR="0093477C">
              <w:rPr>
                <w:noProof/>
                <w:webHidden/>
              </w:rPr>
              <w:fldChar w:fldCharType="begin"/>
            </w:r>
            <w:r w:rsidR="0093477C">
              <w:rPr>
                <w:noProof/>
                <w:webHidden/>
              </w:rPr>
              <w:instrText xml:space="preserve"> PAGEREF _Toc6851939 \h </w:instrText>
            </w:r>
            <w:r w:rsidR="0093477C">
              <w:rPr>
                <w:noProof/>
                <w:webHidden/>
              </w:rPr>
            </w:r>
            <w:r w:rsidR="0093477C">
              <w:rPr>
                <w:noProof/>
                <w:webHidden/>
              </w:rPr>
              <w:fldChar w:fldCharType="separate"/>
            </w:r>
            <w:r w:rsidR="0093477C">
              <w:rPr>
                <w:noProof/>
                <w:webHidden/>
              </w:rPr>
              <w:t>41</w:t>
            </w:r>
            <w:r w:rsidR="0093477C">
              <w:rPr>
                <w:noProof/>
                <w:webHidden/>
              </w:rPr>
              <w:fldChar w:fldCharType="end"/>
            </w:r>
          </w:hyperlink>
        </w:p>
        <w:p w14:paraId="68EE56F0" w14:textId="224499DE" w:rsidR="0093477C" w:rsidRDefault="000119C1">
          <w:pPr>
            <w:pStyle w:val="TOC2"/>
            <w:tabs>
              <w:tab w:val="right" w:leader="dot" w:pos="8630"/>
            </w:tabs>
            <w:rPr>
              <w:rFonts w:asciiTheme="minorHAnsi" w:hAnsiTheme="minorHAnsi"/>
              <w:smallCaps w:val="0"/>
              <w:noProof/>
              <w:sz w:val="24"/>
              <w:szCs w:val="24"/>
            </w:rPr>
          </w:pPr>
          <w:hyperlink w:anchor="_Toc6851940" w:history="1">
            <w:r w:rsidR="0093477C" w:rsidRPr="005E285F">
              <w:rPr>
                <w:rStyle w:val="Hyperlink"/>
                <w:noProof/>
              </w:rPr>
              <w:t>Saint Vincent</w:t>
            </w:r>
            <w:r w:rsidR="0093477C">
              <w:rPr>
                <w:noProof/>
                <w:webHidden/>
              </w:rPr>
              <w:tab/>
            </w:r>
            <w:r w:rsidR="0093477C">
              <w:rPr>
                <w:noProof/>
                <w:webHidden/>
              </w:rPr>
              <w:fldChar w:fldCharType="begin"/>
            </w:r>
            <w:r w:rsidR="0093477C">
              <w:rPr>
                <w:noProof/>
                <w:webHidden/>
              </w:rPr>
              <w:instrText xml:space="preserve"> PAGEREF _Toc6851940 \h </w:instrText>
            </w:r>
            <w:r w:rsidR="0093477C">
              <w:rPr>
                <w:noProof/>
                <w:webHidden/>
              </w:rPr>
            </w:r>
            <w:r w:rsidR="0093477C">
              <w:rPr>
                <w:noProof/>
                <w:webHidden/>
              </w:rPr>
              <w:fldChar w:fldCharType="separate"/>
            </w:r>
            <w:r w:rsidR="0093477C">
              <w:rPr>
                <w:noProof/>
                <w:webHidden/>
              </w:rPr>
              <w:t>42</w:t>
            </w:r>
            <w:r w:rsidR="0093477C">
              <w:rPr>
                <w:noProof/>
                <w:webHidden/>
              </w:rPr>
              <w:fldChar w:fldCharType="end"/>
            </w:r>
          </w:hyperlink>
        </w:p>
        <w:p w14:paraId="1A8A1925" w14:textId="23069BBB" w:rsidR="0093477C" w:rsidRDefault="000119C1">
          <w:pPr>
            <w:pStyle w:val="TOC2"/>
            <w:tabs>
              <w:tab w:val="right" w:leader="dot" w:pos="8630"/>
            </w:tabs>
            <w:rPr>
              <w:rFonts w:asciiTheme="minorHAnsi" w:hAnsiTheme="minorHAnsi"/>
              <w:smallCaps w:val="0"/>
              <w:noProof/>
              <w:sz w:val="24"/>
              <w:szCs w:val="24"/>
            </w:rPr>
          </w:pPr>
          <w:hyperlink w:anchor="_Toc6851941" w:history="1">
            <w:r w:rsidR="0093477C" w:rsidRPr="005E285F">
              <w:rPr>
                <w:rStyle w:val="Hyperlink"/>
                <w:noProof/>
              </w:rPr>
              <w:t>San Marino</w:t>
            </w:r>
            <w:r w:rsidR="0093477C">
              <w:rPr>
                <w:noProof/>
                <w:webHidden/>
              </w:rPr>
              <w:tab/>
            </w:r>
            <w:r w:rsidR="0093477C">
              <w:rPr>
                <w:noProof/>
                <w:webHidden/>
              </w:rPr>
              <w:fldChar w:fldCharType="begin"/>
            </w:r>
            <w:r w:rsidR="0093477C">
              <w:rPr>
                <w:noProof/>
                <w:webHidden/>
              </w:rPr>
              <w:instrText xml:space="preserve"> PAGEREF _Toc6851941 \h </w:instrText>
            </w:r>
            <w:r w:rsidR="0093477C">
              <w:rPr>
                <w:noProof/>
                <w:webHidden/>
              </w:rPr>
            </w:r>
            <w:r w:rsidR="0093477C">
              <w:rPr>
                <w:noProof/>
                <w:webHidden/>
              </w:rPr>
              <w:fldChar w:fldCharType="separate"/>
            </w:r>
            <w:r w:rsidR="0093477C">
              <w:rPr>
                <w:noProof/>
                <w:webHidden/>
              </w:rPr>
              <w:t>42</w:t>
            </w:r>
            <w:r w:rsidR="0093477C">
              <w:rPr>
                <w:noProof/>
                <w:webHidden/>
              </w:rPr>
              <w:fldChar w:fldCharType="end"/>
            </w:r>
          </w:hyperlink>
        </w:p>
        <w:p w14:paraId="3EF35FC2" w14:textId="6BAFC676" w:rsidR="0093477C" w:rsidRDefault="000119C1">
          <w:pPr>
            <w:pStyle w:val="TOC2"/>
            <w:tabs>
              <w:tab w:val="right" w:leader="dot" w:pos="8630"/>
            </w:tabs>
            <w:rPr>
              <w:rFonts w:asciiTheme="minorHAnsi" w:hAnsiTheme="minorHAnsi"/>
              <w:smallCaps w:val="0"/>
              <w:noProof/>
              <w:sz w:val="24"/>
              <w:szCs w:val="24"/>
            </w:rPr>
          </w:pPr>
          <w:hyperlink w:anchor="_Toc6851942" w:history="1">
            <w:r w:rsidR="0093477C" w:rsidRPr="005E285F">
              <w:rPr>
                <w:rStyle w:val="Hyperlink"/>
                <w:noProof/>
              </w:rPr>
              <w:t>São Tomé and Príncipe</w:t>
            </w:r>
            <w:r w:rsidR="0093477C">
              <w:rPr>
                <w:noProof/>
                <w:webHidden/>
              </w:rPr>
              <w:tab/>
            </w:r>
            <w:r w:rsidR="0093477C">
              <w:rPr>
                <w:noProof/>
                <w:webHidden/>
              </w:rPr>
              <w:fldChar w:fldCharType="begin"/>
            </w:r>
            <w:r w:rsidR="0093477C">
              <w:rPr>
                <w:noProof/>
                <w:webHidden/>
              </w:rPr>
              <w:instrText xml:space="preserve"> PAGEREF _Toc6851942 \h </w:instrText>
            </w:r>
            <w:r w:rsidR="0093477C">
              <w:rPr>
                <w:noProof/>
                <w:webHidden/>
              </w:rPr>
            </w:r>
            <w:r w:rsidR="0093477C">
              <w:rPr>
                <w:noProof/>
                <w:webHidden/>
              </w:rPr>
              <w:fldChar w:fldCharType="separate"/>
            </w:r>
            <w:r w:rsidR="0093477C">
              <w:rPr>
                <w:noProof/>
                <w:webHidden/>
              </w:rPr>
              <w:t>42</w:t>
            </w:r>
            <w:r w:rsidR="0093477C">
              <w:rPr>
                <w:noProof/>
                <w:webHidden/>
              </w:rPr>
              <w:fldChar w:fldCharType="end"/>
            </w:r>
          </w:hyperlink>
        </w:p>
        <w:p w14:paraId="19AD5B9D" w14:textId="24E2557E" w:rsidR="0093477C" w:rsidRDefault="000119C1">
          <w:pPr>
            <w:pStyle w:val="TOC2"/>
            <w:tabs>
              <w:tab w:val="right" w:leader="dot" w:pos="8630"/>
            </w:tabs>
            <w:rPr>
              <w:rFonts w:asciiTheme="minorHAnsi" w:hAnsiTheme="minorHAnsi"/>
              <w:smallCaps w:val="0"/>
              <w:noProof/>
              <w:sz w:val="24"/>
              <w:szCs w:val="24"/>
            </w:rPr>
          </w:pPr>
          <w:hyperlink w:anchor="_Toc6851943" w:history="1">
            <w:r w:rsidR="0093477C" w:rsidRPr="005E285F">
              <w:rPr>
                <w:rStyle w:val="Hyperlink"/>
                <w:noProof/>
              </w:rPr>
              <w:t>Senegal</w:t>
            </w:r>
            <w:r w:rsidR="0093477C">
              <w:rPr>
                <w:noProof/>
                <w:webHidden/>
              </w:rPr>
              <w:tab/>
            </w:r>
            <w:r w:rsidR="0093477C">
              <w:rPr>
                <w:noProof/>
                <w:webHidden/>
              </w:rPr>
              <w:fldChar w:fldCharType="begin"/>
            </w:r>
            <w:r w:rsidR="0093477C">
              <w:rPr>
                <w:noProof/>
                <w:webHidden/>
              </w:rPr>
              <w:instrText xml:space="preserve"> PAGEREF _Toc6851943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2AA04A1D" w14:textId="59F27A05" w:rsidR="0093477C" w:rsidRDefault="000119C1">
          <w:pPr>
            <w:pStyle w:val="TOC2"/>
            <w:tabs>
              <w:tab w:val="right" w:leader="dot" w:pos="8630"/>
            </w:tabs>
            <w:rPr>
              <w:rFonts w:asciiTheme="minorHAnsi" w:hAnsiTheme="minorHAnsi"/>
              <w:smallCaps w:val="0"/>
              <w:noProof/>
              <w:sz w:val="24"/>
              <w:szCs w:val="24"/>
            </w:rPr>
          </w:pPr>
          <w:hyperlink w:anchor="_Toc6851944" w:history="1">
            <w:r w:rsidR="0093477C" w:rsidRPr="005E285F">
              <w:rPr>
                <w:rStyle w:val="Hyperlink"/>
                <w:noProof/>
              </w:rPr>
              <w:t>Serbia</w:t>
            </w:r>
            <w:r w:rsidR="0093477C">
              <w:rPr>
                <w:noProof/>
                <w:webHidden/>
              </w:rPr>
              <w:tab/>
            </w:r>
            <w:r w:rsidR="0093477C">
              <w:rPr>
                <w:noProof/>
                <w:webHidden/>
              </w:rPr>
              <w:fldChar w:fldCharType="begin"/>
            </w:r>
            <w:r w:rsidR="0093477C">
              <w:rPr>
                <w:noProof/>
                <w:webHidden/>
              </w:rPr>
              <w:instrText xml:space="preserve"> PAGEREF _Toc6851944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6247F73A" w14:textId="4D4AC1FE" w:rsidR="0093477C" w:rsidRDefault="000119C1">
          <w:pPr>
            <w:pStyle w:val="TOC2"/>
            <w:tabs>
              <w:tab w:val="right" w:leader="dot" w:pos="8630"/>
            </w:tabs>
            <w:rPr>
              <w:rFonts w:asciiTheme="minorHAnsi" w:hAnsiTheme="minorHAnsi"/>
              <w:smallCaps w:val="0"/>
              <w:noProof/>
              <w:sz w:val="24"/>
              <w:szCs w:val="24"/>
            </w:rPr>
          </w:pPr>
          <w:hyperlink w:anchor="_Toc6851945" w:history="1">
            <w:r w:rsidR="0093477C" w:rsidRPr="005E285F">
              <w:rPr>
                <w:rStyle w:val="Hyperlink"/>
                <w:noProof/>
              </w:rPr>
              <w:t>Seychelles</w:t>
            </w:r>
            <w:r w:rsidR="0093477C">
              <w:rPr>
                <w:noProof/>
                <w:webHidden/>
              </w:rPr>
              <w:tab/>
            </w:r>
            <w:r w:rsidR="0093477C">
              <w:rPr>
                <w:noProof/>
                <w:webHidden/>
              </w:rPr>
              <w:fldChar w:fldCharType="begin"/>
            </w:r>
            <w:r w:rsidR="0093477C">
              <w:rPr>
                <w:noProof/>
                <w:webHidden/>
              </w:rPr>
              <w:instrText xml:space="preserve"> PAGEREF _Toc6851945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7DE44ADA" w14:textId="12A98712" w:rsidR="0093477C" w:rsidRDefault="000119C1">
          <w:pPr>
            <w:pStyle w:val="TOC2"/>
            <w:tabs>
              <w:tab w:val="right" w:leader="dot" w:pos="8630"/>
            </w:tabs>
            <w:rPr>
              <w:rFonts w:asciiTheme="minorHAnsi" w:hAnsiTheme="minorHAnsi"/>
              <w:smallCaps w:val="0"/>
              <w:noProof/>
              <w:sz w:val="24"/>
              <w:szCs w:val="24"/>
            </w:rPr>
          </w:pPr>
          <w:hyperlink w:anchor="_Toc6851946" w:history="1">
            <w:r w:rsidR="0093477C" w:rsidRPr="005E285F">
              <w:rPr>
                <w:rStyle w:val="Hyperlink"/>
                <w:noProof/>
              </w:rPr>
              <w:t>Sierra Leone</w:t>
            </w:r>
            <w:r w:rsidR="0093477C">
              <w:rPr>
                <w:noProof/>
                <w:webHidden/>
              </w:rPr>
              <w:tab/>
            </w:r>
            <w:r w:rsidR="0093477C">
              <w:rPr>
                <w:noProof/>
                <w:webHidden/>
              </w:rPr>
              <w:fldChar w:fldCharType="begin"/>
            </w:r>
            <w:r w:rsidR="0093477C">
              <w:rPr>
                <w:noProof/>
                <w:webHidden/>
              </w:rPr>
              <w:instrText xml:space="preserve"> PAGEREF _Toc6851946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3A1884C8" w14:textId="2E4DEAA8" w:rsidR="0093477C" w:rsidRDefault="000119C1">
          <w:pPr>
            <w:pStyle w:val="TOC2"/>
            <w:tabs>
              <w:tab w:val="right" w:leader="dot" w:pos="8630"/>
            </w:tabs>
            <w:rPr>
              <w:rFonts w:asciiTheme="minorHAnsi" w:hAnsiTheme="minorHAnsi"/>
              <w:smallCaps w:val="0"/>
              <w:noProof/>
              <w:sz w:val="24"/>
              <w:szCs w:val="24"/>
            </w:rPr>
          </w:pPr>
          <w:hyperlink w:anchor="_Toc6851947" w:history="1">
            <w:r w:rsidR="0093477C" w:rsidRPr="005E285F">
              <w:rPr>
                <w:rStyle w:val="Hyperlink"/>
                <w:noProof/>
              </w:rPr>
              <w:t>Singapore</w:t>
            </w:r>
            <w:r w:rsidR="0093477C">
              <w:rPr>
                <w:noProof/>
                <w:webHidden/>
              </w:rPr>
              <w:tab/>
            </w:r>
            <w:r w:rsidR="0093477C">
              <w:rPr>
                <w:noProof/>
                <w:webHidden/>
              </w:rPr>
              <w:fldChar w:fldCharType="begin"/>
            </w:r>
            <w:r w:rsidR="0093477C">
              <w:rPr>
                <w:noProof/>
                <w:webHidden/>
              </w:rPr>
              <w:instrText xml:space="preserve"> PAGEREF _Toc6851947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59AAC299" w14:textId="01C01138" w:rsidR="0093477C" w:rsidRDefault="000119C1">
          <w:pPr>
            <w:pStyle w:val="TOC2"/>
            <w:tabs>
              <w:tab w:val="right" w:leader="dot" w:pos="8630"/>
            </w:tabs>
            <w:rPr>
              <w:rFonts w:asciiTheme="minorHAnsi" w:hAnsiTheme="minorHAnsi"/>
              <w:smallCaps w:val="0"/>
              <w:noProof/>
              <w:sz w:val="24"/>
              <w:szCs w:val="24"/>
            </w:rPr>
          </w:pPr>
          <w:hyperlink w:anchor="_Toc6851948" w:history="1">
            <w:r w:rsidR="0093477C" w:rsidRPr="005E285F">
              <w:rPr>
                <w:rStyle w:val="Hyperlink"/>
                <w:noProof/>
              </w:rPr>
              <w:t>Slovakia</w:t>
            </w:r>
            <w:r w:rsidR="0093477C">
              <w:rPr>
                <w:noProof/>
                <w:webHidden/>
              </w:rPr>
              <w:tab/>
            </w:r>
            <w:r w:rsidR="0093477C">
              <w:rPr>
                <w:noProof/>
                <w:webHidden/>
              </w:rPr>
              <w:fldChar w:fldCharType="begin"/>
            </w:r>
            <w:r w:rsidR="0093477C">
              <w:rPr>
                <w:noProof/>
                <w:webHidden/>
              </w:rPr>
              <w:instrText xml:space="preserve"> PAGEREF _Toc6851948 \h </w:instrText>
            </w:r>
            <w:r w:rsidR="0093477C">
              <w:rPr>
                <w:noProof/>
                <w:webHidden/>
              </w:rPr>
            </w:r>
            <w:r w:rsidR="0093477C">
              <w:rPr>
                <w:noProof/>
                <w:webHidden/>
              </w:rPr>
              <w:fldChar w:fldCharType="separate"/>
            </w:r>
            <w:r w:rsidR="0093477C">
              <w:rPr>
                <w:noProof/>
                <w:webHidden/>
              </w:rPr>
              <w:t>43</w:t>
            </w:r>
            <w:r w:rsidR="0093477C">
              <w:rPr>
                <w:noProof/>
                <w:webHidden/>
              </w:rPr>
              <w:fldChar w:fldCharType="end"/>
            </w:r>
          </w:hyperlink>
        </w:p>
        <w:p w14:paraId="06F84E8A" w14:textId="191B7B31" w:rsidR="0093477C" w:rsidRDefault="000119C1">
          <w:pPr>
            <w:pStyle w:val="TOC2"/>
            <w:tabs>
              <w:tab w:val="right" w:leader="dot" w:pos="8630"/>
            </w:tabs>
            <w:rPr>
              <w:rFonts w:asciiTheme="minorHAnsi" w:hAnsiTheme="minorHAnsi"/>
              <w:smallCaps w:val="0"/>
              <w:noProof/>
              <w:sz w:val="24"/>
              <w:szCs w:val="24"/>
            </w:rPr>
          </w:pPr>
          <w:hyperlink w:anchor="_Toc6851949" w:history="1">
            <w:r w:rsidR="0093477C" w:rsidRPr="005E285F">
              <w:rPr>
                <w:rStyle w:val="Hyperlink"/>
                <w:noProof/>
              </w:rPr>
              <w:t>Slovenia</w:t>
            </w:r>
            <w:r w:rsidR="0093477C">
              <w:rPr>
                <w:noProof/>
                <w:webHidden/>
              </w:rPr>
              <w:tab/>
            </w:r>
            <w:r w:rsidR="0093477C">
              <w:rPr>
                <w:noProof/>
                <w:webHidden/>
              </w:rPr>
              <w:fldChar w:fldCharType="begin"/>
            </w:r>
            <w:r w:rsidR="0093477C">
              <w:rPr>
                <w:noProof/>
                <w:webHidden/>
              </w:rPr>
              <w:instrText xml:space="preserve"> PAGEREF _Toc6851949 \h </w:instrText>
            </w:r>
            <w:r w:rsidR="0093477C">
              <w:rPr>
                <w:noProof/>
                <w:webHidden/>
              </w:rPr>
            </w:r>
            <w:r w:rsidR="0093477C">
              <w:rPr>
                <w:noProof/>
                <w:webHidden/>
              </w:rPr>
              <w:fldChar w:fldCharType="separate"/>
            </w:r>
            <w:r w:rsidR="0093477C">
              <w:rPr>
                <w:noProof/>
                <w:webHidden/>
              </w:rPr>
              <w:t>44</w:t>
            </w:r>
            <w:r w:rsidR="0093477C">
              <w:rPr>
                <w:noProof/>
                <w:webHidden/>
              </w:rPr>
              <w:fldChar w:fldCharType="end"/>
            </w:r>
          </w:hyperlink>
        </w:p>
        <w:p w14:paraId="7EE9A745" w14:textId="71DE34F7" w:rsidR="0093477C" w:rsidRDefault="000119C1">
          <w:pPr>
            <w:pStyle w:val="TOC2"/>
            <w:tabs>
              <w:tab w:val="right" w:leader="dot" w:pos="8630"/>
            </w:tabs>
            <w:rPr>
              <w:rFonts w:asciiTheme="minorHAnsi" w:hAnsiTheme="minorHAnsi"/>
              <w:smallCaps w:val="0"/>
              <w:noProof/>
              <w:sz w:val="24"/>
              <w:szCs w:val="24"/>
            </w:rPr>
          </w:pPr>
          <w:hyperlink w:anchor="_Toc6851950" w:history="1">
            <w:r w:rsidR="0093477C" w:rsidRPr="005E285F">
              <w:rPr>
                <w:rStyle w:val="Hyperlink"/>
                <w:noProof/>
              </w:rPr>
              <w:t>Solomon Islands</w:t>
            </w:r>
            <w:r w:rsidR="0093477C">
              <w:rPr>
                <w:noProof/>
                <w:webHidden/>
              </w:rPr>
              <w:tab/>
            </w:r>
            <w:r w:rsidR="0093477C">
              <w:rPr>
                <w:noProof/>
                <w:webHidden/>
              </w:rPr>
              <w:fldChar w:fldCharType="begin"/>
            </w:r>
            <w:r w:rsidR="0093477C">
              <w:rPr>
                <w:noProof/>
                <w:webHidden/>
              </w:rPr>
              <w:instrText xml:space="preserve"> PAGEREF _Toc6851950 \h </w:instrText>
            </w:r>
            <w:r w:rsidR="0093477C">
              <w:rPr>
                <w:noProof/>
                <w:webHidden/>
              </w:rPr>
            </w:r>
            <w:r w:rsidR="0093477C">
              <w:rPr>
                <w:noProof/>
                <w:webHidden/>
              </w:rPr>
              <w:fldChar w:fldCharType="separate"/>
            </w:r>
            <w:r w:rsidR="0093477C">
              <w:rPr>
                <w:noProof/>
                <w:webHidden/>
              </w:rPr>
              <w:t>44</w:t>
            </w:r>
            <w:r w:rsidR="0093477C">
              <w:rPr>
                <w:noProof/>
                <w:webHidden/>
              </w:rPr>
              <w:fldChar w:fldCharType="end"/>
            </w:r>
          </w:hyperlink>
        </w:p>
        <w:p w14:paraId="64C30989" w14:textId="43BCF66A" w:rsidR="0093477C" w:rsidRDefault="000119C1">
          <w:pPr>
            <w:pStyle w:val="TOC2"/>
            <w:tabs>
              <w:tab w:val="right" w:leader="dot" w:pos="8630"/>
            </w:tabs>
            <w:rPr>
              <w:rFonts w:asciiTheme="minorHAnsi" w:hAnsiTheme="minorHAnsi"/>
              <w:smallCaps w:val="0"/>
              <w:noProof/>
              <w:sz w:val="24"/>
              <w:szCs w:val="24"/>
            </w:rPr>
          </w:pPr>
          <w:hyperlink w:anchor="_Toc6851951" w:history="1">
            <w:r w:rsidR="0093477C" w:rsidRPr="005E285F">
              <w:rPr>
                <w:rStyle w:val="Hyperlink"/>
                <w:noProof/>
              </w:rPr>
              <w:t>South Africa</w:t>
            </w:r>
            <w:r w:rsidR="0093477C">
              <w:rPr>
                <w:noProof/>
                <w:webHidden/>
              </w:rPr>
              <w:tab/>
            </w:r>
            <w:r w:rsidR="0093477C">
              <w:rPr>
                <w:noProof/>
                <w:webHidden/>
              </w:rPr>
              <w:fldChar w:fldCharType="begin"/>
            </w:r>
            <w:r w:rsidR="0093477C">
              <w:rPr>
                <w:noProof/>
                <w:webHidden/>
              </w:rPr>
              <w:instrText xml:space="preserve"> PAGEREF _Toc6851951 \h </w:instrText>
            </w:r>
            <w:r w:rsidR="0093477C">
              <w:rPr>
                <w:noProof/>
                <w:webHidden/>
              </w:rPr>
            </w:r>
            <w:r w:rsidR="0093477C">
              <w:rPr>
                <w:noProof/>
                <w:webHidden/>
              </w:rPr>
              <w:fldChar w:fldCharType="separate"/>
            </w:r>
            <w:r w:rsidR="0093477C">
              <w:rPr>
                <w:noProof/>
                <w:webHidden/>
              </w:rPr>
              <w:t>44</w:t>
            </w:r>
            <w:r w:rsidR="0093477C">
              <w:rPr>
                <w:noProof/>
                <w:webHidden/>
              </w:rPr>
              <w:fldChar w:fldCharType="end"/>
            </w:r>
          </w:hyperlink>
        </w:p>
        <w:p w14:paraId="2951B632" w14:textId="13C0FAE5" w:rsidR="0093477C" w:rsidRDefault="000119C1">
          <w:pPr>
            <w:pStyle w:val="TOC2"/>
            <w:tabs>
              <w:tab w:val="right" w:leader="dot" w:pos="8630"/>
            </w:tabs>
            <w:rPr>
              <w:rFonts w:asciiTheme="minorHAnsi" w:hAnsiTheme="minorHAnsi"/>
              <w:smallCaps w:val="0"/>
              <w:noProof/>
              <w:sz w:val="24"/>
              <w:szCs w:val="24"/>
            </w:rPr>
          </w:pPr>
          <w:hyperlink w:anchor="_Toc6851952" w:history="1">
            <w:r w:rsidR="0093477C" w:rsidRPr="005E285F">
              <w:rPr>
                <w:rStyle w:val="Hyperlink"/>
                <w:noProof/>
              </w:rPr>
              <w:t>Spain</w:t>
            </w:r>
            <w:r w:rsidR="0093477C">
              <w:rPr>
                <w:noProof/>
                <w:webHidden/>
              </w:rPr>
              <w:tab/>
            </w:r>
            <w:r w:rsidR="0093477C">
              <w:rPr>
                <w:noProof/>
                <w:webHidden/>
              </w:rPr>
              <w:fldChar w:fldCharType="begin"/>
            </w:r>
            <w:r w:rsidR="0093477C">
              <w:rPr>
                <w:noProof/>
                <w:webHidden/>
              </w:rPr>
              <w:instrText xml:space="preserve"> PAGEREF _Toc6851952 \h </w:instrText>
            </w:r>
            <w:r w:rsidR="0093477C">
              <w:rPr>
                <w:noProof/>
                <w:webHidden/>
              </w:rPr>
            </w:r>
            <w:r w:rsidR="0093477C">
              <w:rPr>
                <w:noProof/>
                <w:webHidden/>
              </w:rPr>
              <w:fldChar w:fldCharType="separate"/>
            </w:r>
            <w:r w:rsidR="0093477C">
              <w:rPr>
                <w:noProof/>
                <w:webHidden/>
              </w:rPr>
              <w:t>45</w:t>
            </w:r>
            <w:r w:rsidR="0093477C">
              <w:rPr>
                <w:noProof/>
                <w:webHidden/>
              </w:rPr>
              <w:fldChar w:fldCharType="end"/>
            </w:r>
          </w:hyperlink>
        </w:p>
        <w:p w14:paraId="3EC76572" w14:textId="6905E480" w:rsidR="0093477C" w:rsidRDefault="000119C1">
          <w:pPr>
            <w:pStyle w:val="TOC2"/>
            <w:tabs>
              <w:tab w:val="right" w:leader="dot" w:pos="8630"/>
            </w:tabs>
            <w:rPr>
              <w:rFonts w:asciiTheme="minorHAnsi" w:hAnsiTheme="minorHAnsi"/>
              <w:smallCaps w:val="0"/>
              <w:noProof/>
              <w:sz w:val="24"/>
              <w:szCs w:val="24"/>
            </w:rPr>
          </w:pPr>
          <w:hyperlink w:anchor="_Toc6851953" w:history="1">
            <w:r w:rsidR="0093477C" w:rsidRPr="005E285F">
              <w:rPr>
                <w:rStyle w:val="Hyperlink"/>
                <w:noProof/>
              </w:rPr>
              <w:t>Sri Lanka</w:t>
            </w:r>
            <w:r w:rsidR="0093477C">
              <w:rPr>
                <w:noProof/>
                <w:webHidden/>
              </w:rPr>
              <w:tab/>
            </w:r>
            <w:r w:rsidR="0093477C">
              <w:rPr>
                <w:noProof/>
                <w:webHidden/>
              </w:rPr>
              <w:fldChar w:fldCharType="begin"/>
            </w:r>
            <w:r w:rsidR="0093477C">
              <w:rPr>
                <w:noProof/>
                <w:webHidden/>
              </w:rPr>
              <w:instrText xml:space="preserve"> PAGEREF _Toc6851953 \h </w:instrText>
            </w:r>
            <w:r w:rsidR="0093477C">
              <w:rPr>
                <w:noProof/>
                <w:webHidden/>
              </w:rPr>
            </w:r>
            <w:r w:rsidR="0093477C">
              <w:rPr>
                <w:noProof/>
                <w:webHidden/>
              </w:rPr>
              <w:fldChar w:fldCharType="separate"/>
            </w:r>
            <w:r w:rsidR="0093477C">
              <w:rPr>
                <w:noProof/>
                <w:webHidden/>
              </w:rPr>
              <w:t>45</w:t>
            </w:r>
            <w:r w:rsidR="0093477C">
              <w:rPr>
                <w:noProof/>
                <w:webHidden/>
              </w:rPr>
              <w:fldChar w:fldCharType="end"/>
            </w:r>
          </w:hyperlink>
        </w:p>
        <w:p w14:paraId="028B929F" w14:textId="60E84826" w:rsidR="0093477C" w:rsidRDefault="000119C1">
          <w:pPr>
            <w:pStyle w:val="TOC2"/>
            <w:tabs>
              <w:tab w:val="right" w:leader="dot" w:pos="8630"/>
            </w:tabs>
            <w:rPr>
              <w:rFonts w:asciiTheme="minorHAnsi" w:hAnsiTheme="minorHAnsi"/>
              <w:smallCaps w:val="0"/>
              <w:noProof/>
              <w:sz w:val="24"/>
              <w:szCs w:val="24"/>
            </w:rPr>
          </w:pPr>
          <w:hyperlink w:anchor="_Toc6851954" w:history="1">
            <w:r w:rsidR="0093477C" w:rsidRPr="005E285F">
              <w:rPr>
                <w:rStyle w:val="Hyperlink"/>
                <w:noProof/>
              </w:rPr>
              <w:t>Sudan</w:t>
            </w:r>
            <w:r w:rsidR="0093477C">
              <w:rPr>
                <w:noProof/>
                <w:webHidden/>
              </w:rPr>
              <w:tab/>
            </w:r>
            <w:r w:rsidR="0093477C">
              <w:rPr>
                <w:noProof/>
                <w:webHidden/>
              </w:rPr>
              <w:fldChar w:fldCharType="begin"/>
            </w:r>
            <w:r w:rsidR="0093477C">
              <w:rPr>
                <w:noProof/>
                <w:webHidden/>
              </w:rPr>
              <w:instrText xml:space="preserve"> PAGEREF _Toc6851954 \h </w:instrText>
            </w:r>
            <w:r w:rsidR="0093477C">
              <w:rPr>
                <w:noProof/>
                <w:webHidden/>
              </w:rPr>
            </w:r>
            <w:r w:rsidR="0093477C">
              <w:rPr>
                <w:noProof/>
                <w:webHidden/>
              </w:rPr>
              <w:fldChar w:fldCharType="separate"/>
            </w:r>
            <w:r w:rsidR="0093477C">
              <w:rPr>
                <w:noProof/>
                <w:webHidden/>
              </w:rPr>
              <w:t>45</w:t>
            </w:r>
            <w:r w:rsidR="0093477C">
              <w:rPr>
                <w:noProof/>
                <w:webHidden/>
              </w:rPr>
              <w:fldChar w:fldCharType="end"/>
            </w:r>
          </w:hyperlink>
        </w:p>
        <w:p w14:paraId="3F8486D3" w14:textId="1C84A92A" w:rsidR="0093477C" w:rsidRDefault="000119C1">
          <w:pPr>
            <w:pStyle w:val="TOC2"/>
            <w:tabs>
              <w:tab w:val="right" w:leader="dot" w:pos="8630"/>
            </w:tabs>
            <w:rPr>
              <w:rFonts w:asciiTheme="minorHAnsi" w:hAnsiTheme="minorHAnsi"/>
              <w:smallCaps w:val="0"/>
              <w:noProof/>
              <w:sz w:val="24"/>
              <w:szCs w:val="24"/>
            </w:rPr>
          </w:pPr>
          <w:hyperlink w:anchor="_Toc6851955" w:history="1">
            <w:r w:rsidR="0093477C" w:rsidRPr="005E285F">
              <w:rPr>
                <w:rStyle w:val="Hyperlink"/>
                <w:noProof/>
              </w:rPr>
              <w:t>Suriname</w:t>
            </w:r>
            <w:r w:rsidR="0093477C">
              <w:rPr>
                <w:noProof/>
                <w:webHidden/>
              </w:rPr>
              <w:tab/>
            </w:r>
            <w:r w:rsidR="0093477C">
              <w:rPr>
                <w:noProof/>
                <w:webHidden/>
              </w:rPr>
              <w:fldChar w:fldCharType="begin"/>
            </w:r>
            <w:r w:rsidR="0093477C">
              <w:rPr>
                <w:noProof/>
                <w:webHidden/>
              </w:rPr>
              <w:instrText xml:space="preserve"> PAGEREF _Toc6851955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5A3514CF" w14:textId="59D112A6" w:rsidR="0093477C" w:rsidRDefault="000119C1">
          <w:pPr>
            <w:pStyle w:val="TOC2"/>
            <w:tabs>
              <w:tab w:val="right" w:leader="dot" w:pos="8630"/>
            </w:tabs>
            <w:rPr>
              <w:rFonts w:asciiTheme="minorHAnsi" w:hAnsiTheme="minorHAnsi"/>
              <w:smallCaps w:val="0"/>
              <w:noProof/>
              <w:sz w:val="24"/>
              <w:szCs w:val="24"/>
            </w:rPr>
          </w:pPr>
          <w:hyperlink w:anchor="_Toc6851956" w:history="1">
            <w:r w:rsidR="0093477C" w:rsidRPr="005E285F">
              <w:rPr>
                <w:rStyle w:val="Hyperlink"/>
                <w:noProof/>
              </w:rPr>
              <w:t>Swaziland</w:t>
            </w:r>
            <w:r w:rsidR="0093477C">
              <w:rPr>
                <w:noProof/>
                <w:webHidden/>
              </w:rPr>
              <w:tab/>
            </w:r>
            <w:r w:rsidR="0093477C">
              <w:rPr>
                <w:noProof/>
                <w:webHidden/>
              </w:rPr>
              <w:fldChar w:fldCharType="begin"/>
            </w:r>
            <w:r w:rsidR="0093477C">
              <w:rPr>
                <w:noProof/>
                <w:webHidden/>
              </w:rPr>
              <w:instrText xml:space="preserve"> PAGEREF _Toc6851956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416C36F8" w14:textId="1DDAE09D" w:rsidR="0093477C" w:rsidRDefault="000119C1">
          <w:pPr>
            <w:pStyle w:val="TOC2"/>
            <w:tabs>
              <w:tab w:val="right" w:leader="dot" w:pos="8630"/>
            </w:tabs>
            <w:rPr>
              <w:rFonts w:asciiTheme="minorHAnsi" w:hAnsiTheme="minorHAnsi"/>
              <w:smallCaps w:val="0"/>
              <w:noProof/>
              <w:sz w:val="24"/>
              <w:szCs w:val="24"/>
            </w:rPr>
          </w:pPr>
          <w:hyperlink w:anchor="_Toc6851957" w:history="1">
            <w:r w:rsidR="0093477C" w:rsidRPr="005E285F">
              <w:rPr>
                <w:rStyle w:val="Hyperlink"/>
                <w:noProof/>
              </w:rPr>
              <w:t>Sweden</w:t>
            </w:r>
            <w:r w:rsidR="0093477C">
              <w:rPr>
                <w:noProof/>
                <w:webHidden/>
              </w:rPr>
              <w:tab/>
            </w:r>
            <w:r w:rsidR="0093477C">
              <w:rPr>
                <w:noProof/>
                <w:webHidden/>
              </w:rPr>
              <w:fldChar w:fldCharType="begin"/>
            </w:r>
            <w:r w:rsidR="0093477C">
              <w:rPr>
                <w:noProof/>
                <w:webHidden/>
              </w:rPr>
              <w:instrText xml:space="preserve"> PAGEREF _Toc6851957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6F85A5E7" w14:textId="14D96B64" w:rsidR="0093477C" w:rsidRDefault="000119C1">
          <w:pPr>
            <w:pStyle w:val="TOC2"/>
            <w:tabs>
              <w:tab w:val="right" w:leader="dot" w:pos="8630"/>
            </w:tabs>
            <w:rPr>
              <w:rFonts w:asciiTheme="minorHAnsi" w:hAnsiTheme="minorHAnsi"/>
              <w:smallCaps w:val="0"/>
              <w:noProof/>
              <w:sz w:val="24"/>
              <w:szCs w:val="24"/>
            </w:rPr>
          </w:pPr>
          <w:hyperlink w:anchor="_Toc6851958" w:history="1">
            <w:r w:rsidR="0093477C" w:rsidRPr="005E285F">
              <w:rPr>
                <w:rStyle w:val="Hyperlink"/>
                <w:noProof/>
              </w:rPr>
              <w:t>Switzerland</w:t>
            </w:r>
            <w:r w:rsidR="0093477C">
              <w:rPr>
                <w:noProof/>
                <w:webHidden/>
              </w:rPr>
              <w:tab/>
            </w:r>
            <w:r w:rsidR="0093477C">
              <w:rPr>
                <w:noProof/>
                <w:webHidden/>
              </w:rPr>
              <w:fldChar w:fldCharType="begin"/>
            </w:r>
            <w:r w:rsidR="0093477C">
              <w:rPr>
                <w:noProof/>
                <w:webHidden/>
              </w:rPr>
              <w:instrText xml:space="preserve"> PAGEREF _Toc6851958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753A78A4" w14:textId="53915DA2" w:rsidR="0093477C" w:rsidRDefault="000119C1">
          <w:pPr>
            <w:pStyle w:val="TOC2"/>
            <w:tabs>
              <w:tab w:val="right" w:leader="dot" w:pos="8630"/>
            </w:tabs>
            <w:rPr>
              <w:rFonts w:asciiTheme="minorHAnsi" w:hAnsiTheme="minorHAnsi"/>
              <w:smallCaps w:val="0"/>
              <w:noProof/>
              <w:sz w:val="24"/>
              <w:szCs w:val="24"/>
            </w:rPr>
          </w:pPr>
          <w:hyperlink w:anchor="_Toc6851959" w:history="1">
            <w:r w:rsidR="0093477C" w:rsidRPr="005E285F">
              <w:rPr>
                <w:rStyle w:val="Hyperlink"/>
                <w:noProof/>
              </w:rPr>
              <w:t>Syria</w:t>
            </w:r>
            <w:r w:rsidR="0093477C">
              <w:rPr>
                <w:noProof/>
                <w:webHidden/>
              </w:rPr>
              <w:tab/>
            </w:r>
            <w:r w:rsidR="0093477C">
              <w:rPr>
                <w:noProof/>
                <w:webHidden/>
              </w:rPr>
              <w:fldChar w:fldCharType="begin"/>
            </w:r>
            <w:r w:rsidR="0093477C">
              <w:rPr>
                <w:noProof/>
                <w:webHidden/>
              </w:rPr>
              <w:instrText xml:space="preserve"> PAGEREF _Toc6851959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5F3310CE" w14:textId="6EB93BFE" w:rsidR="0093477C" w:rsidRDefault="000119C1">
          <w:pPr>
            <w:pStyle w:val="TOC2"/>
            <w:tabs>
              <w:tab w:val="right" w:leader="dot" w:pos="8630"/>
            </w:tabs>
            <w:rPr>
              <w:rFonts w:asciiTheme="minorHAnsi" w:hAnsiTheme="minorHAnsi"/>
              <w:smallCaps w:val="0"/>
              <w:noProof/>
              <w:sz w:val="24"/>
              <w:szCs w:val="24"/>
            </w:rPr>
          </w:pPr>
          <w:hyperlink w:anchor="_Toc6851960" w:history="1">
            <w:r w:rsidR="0093477C" w:rsidRPr="005E285F">
              <w:rPr>
                <w:rStyle w:val="Hyperlink"/>
                <w:noProof/>
              </w:rPr>
              <w:t>Taiwan</w:t>
            </w:r>
            <w:r w:rsidR="0093477C">
              <w:rPr>
                <w:noProof/>
                <w:webHidden/>
              </w:rPr>
              <w:tab/>
            </w:r>
            <w:r w:rsidR="0093477C">
              <w:rPr>
                <w:noProof/>
                <w:webHidden/>
              </w:rPr>
              <w:fldChar w:fldCharType="begin"/>
            </w:r>
            <w:r w:rsidR="0093477C">
              <w:rPr>
                <w:noProof/>
                <w:webHidden/>
              </w:rPr>
              <w:instrText xml:space="preserve"> PAGEREF _Toc6851960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451897F6" w14:textId="1858FF87" w:rsidR="0093477C" w:rsidRDefault="000119C1">
          <w:pPr>
            <w:pStyle w:val="TOC2"/>
            <w:tabs>
              <w:tab w:val="right" w:leader="dot" w:pos="8630"/>
            </w:tabs>
            <w:rPr>
              <w:rFonts w:asciiTheme="minorHAnsi" w:hAnsiTheme="minorHAnsi"/>
              <w:smallCaps w:val="0"/>
              <w:noProof/>
              <w:sz w:val="24"/>
              <w:szCs w:val="24"/>
            </w:rPr>
          </w:pPr>
          <w:hyperlink w:anchor="_Toc6851961" w:history="1">
            <w:r w:rsidR="0093477C" w:rsidRPr="005E285F">
              <w:rPr>
                <w:rStyle w:val="Hyperlink"/>
                <w:noProof/>
              </w:rPr>
              <w:t>Tajikistan</w:t>
            </w:r>
            <w:r w:rsidR="0093477C">
              <w:rPr>
                <w:noProof/>
                <w:webHidden/>
              </w:rPr>
              <w:tab/>
            </w:r>
            <w:r w:rsidR="0093477C">
              <w:rPr>
                <w:noProof/>
                <w:webHidden/>
              </w:rPr>
              <w:fldChar w:fldCharType="begin"/>
            </w:r>
            <w:r w:rsidR="0093477C">
              <w:rPr>
                <w:noProof/>
                <w:webHidden/>
              </w:rPr>
              <w:instrText xml:space="preserve"> PAGEREF _Toc6851961 \h </w:instrText>
            </w:r>
            <w:r w:rsidR="0093477C">
              <w:rPr>
                <w:noProof/>
                <w:webHidden/>
              </w:rPr>
            </w:r>
            <w:r w:rsidR="0093477C">
              <w:rPr>
                <w:noProof/>
                <w:webHidden/>
              </w:rPr>
              <w:fldChar w:fldCharType="separate"/>
            </w:r>
            <w:r w:rsidR="0093477C">
              <w:rPr>
                <w:noProof/>
                <w:webHidden/>
              </w:rPr>
              <w:t>46</w:t>
            </w:r>
            <w:r w:rsidR="0093477C">
              <w:rPr>
                <w:noProof/>
                <w:webHidden/>
              </w:rPr>
              <w:fldChar w:fldCharType="end"/>
            </w:r>
          </w:hyperlink>
        </w:p>
        <w:p w14:paraId="5B8A8C23" w14:textId="1D146B09" w:rsidR="0093477C" w:rsidRDefault="000119C1">
          <w:pPr>
            <w:pStyle w:val="TOC2"/>
            <w:tabs>
              <w:tab w:val="right" w:leader="dot" w:pos="8630"/>
            </w:tabs>
            <w:rPr>
              <w:rFonts w:asciiTheme="minorHAnsi" w:hAnsiTheme="minorHAnsi"/>
              <w:smallCaps w:val="0"/>
              <w:noProof/>
              <w:sz w:val="24"/>
              <w:szCs w:val="24"/>
            </w:rPr>
          </w:pPr>
          <w:hyperlink w:anchor="_Toc6851962" w:history="1">
            <w:r w:rsidR="0093477C" w:rsidRPr="005E285F">
              <w:rPr>
                <w:rStyle w:val="Hyperlink"/>
                <w:noProof/>
              </w:rPr>
              <w:t>Tanzania</w:t>
            </w:r>
            <w:r w:rsidR="0093477C">
              <w:rPr>
                <w:noProof/>
                <w:webHidden/>
              </w:rPr>
              <w:tab/>
            </w:r>
            <w:r w:rsidR="0093477C">
              <w:rPr>
                <w:noProof/>
                <w:webHidden/>
              </w:rPr>
              <w:fldChar w:fldCharType="begin"/>
            </w:r>
            <w:r w:rsidR="0093477C">
              <w:rPr>
                <w:noProof/>
                <w:webHidden/>
              </w:rPr>
              <w:instrText xml:space="preserve"> PAGEREF _Toc6851962 \h </w:instrText>
            </w:r>
            <w:r w:rsidR="0093477C">
              <w:rPr>
                <w:noProof/>
                <w:webHidden/>
              </w:rPr>
            </w:r>
            <w:r w:rsidR="0093477C">
              <w:rPr>
                <w:noProof/>
                <w:webHidden/>
              </w:rPr>
              <w:fldChar w:fldCharType="separate"/>
            </w:r>
            <w:r w:rsidR="0093477C">
              <w:rPr>
                <w:noProof/>
                <w:webHidden/>
              </w:rPr>
              <w:t>47</w:t>
            </w:r>
            <w:r w:rsidR="0093477C">
              <w:rPr>
                <w:noProof/>
                <w:webHidden/>
              </w:rPr>
              <w:fldChar w:fldCharType="end"/>
            </w:r>
          </w:hyperlink>
        </w:p>
        <w:p w14:paraId="6D2EF766" w14:textId="58CAECE4" w:rsidR="0093477C" w:rsidRDefault="000119C1">
          <w:pPr>
            <w:pStyle w:val="TOC2"/>
            <w:tabs>
              <w:tab w:val="right" w:leader="dot" w:pos="8630"/>
            </w:tabs>
            <w:rPr>
              <w:rFonts w:asciiTheme="minorHAnsi" w:hAnsiTheme="minorHAnsi"/>
              <w:smallCaps w:val="0"/>
              <w:noProof/>
              <w:sz w:val="24"/>
              <w:szCs w:val="24"/>
            </w:rPr>
          </w:pPr>
          <w:hyperlink w:anchor="_Toc6851963" w:history="1">
            <w:r w:rsidR="0093477C" w:rsidRPr="005E285F">
              <w:rPr>
                <w:rStyle w:val="Hyperlink"/>
                <w:noProof/>
              </w:rPr>
              <w:t>Thailand</w:t>
            </w:r>
            <w:r w:rsidR="0093477C">
              <w:rPr>
                <w:noProof/>
                <w:webHidden/>
              </w:rPr>
              <w:tab/>
            </w:r>
            <w:r w:rsidR="0093477C">
              <w:rPr>
                <w:noProof/>
                <w:webHidden/>
              </w:rPr>
              <w:fldChar w:fldCharType="begin"/>
            </w:r>
            <w:r w:rsidR="0093477C">
              <w:rPr>
                <w:noProof/>
                <w:webHidden/>
              </w:rPr>
              <w:instrText xml:space="preserve"> PAGEREF _Toc6851963 \h </w:instrText>
            </w:r>
            <w:r w:rsidR="0093477C">
              <w:rPr>
                <w:noProof/>
                <w:webHidden/>
              </w:rPr>
            </w:r>
            <w:r w:rsidR="0093477C">
              <w:rPr>
                <w:noProof/>
                <w:webHidden/>
              </w:rPr>
              <w:fldChar w:fldCharType="separate"/>
            </w:r>
            <w:r w:rsidR="0093477C">
              <w:rPr>
                <w:noProof/>
                <w:webHidden/>
              </w:rPr>
              <w:t>47</w:t>
            </w:r>
            <w:r w:rsidR="0093477C">
              <w:rPr>
                <w:noProof/>
                <w:webHidden/>
              </w:rPr>
              <w:fldChar w:fldCharType="end"/>
            </w:r>
          </w:hyperlink>
        </w:p>
        <w:p w14:paraId="3DD5F858" w14:textId="3F7488C1" w:rsidR="0093477C" w:rsidRDefault="000119C1">
          <w:pPr>
            <w:pStyle w:val="TOC2"/>
            <w:tabs>
              <w:tab w:val="right" w:leader="dot" w:pos="8630"/>
            </w:tabs>
            <w:rPr>
              <w:rFonts w:asciiTheme="minorHAnsi" w:hAnsiTheme="minorHAnsi"/>
              <w:smallCaps w:val="0"/>
              <w:noProof/>
              <w:sz w:val="24"/>
              <w:szCs w:val="24"/>
            </w:rPr>
          </w:pPr>
          <w:hyperlink w:anchor="_Toc6851964" w:history="1">
            <w:r w:rsidR="0093477C" w:rsidRPr="005E285F">
              <w:rPr>
                <w:rStyle w:val="Hyperlink"/>
                <w:noProof/>
              </w:rPr>
              <w:t>Timor-Leste</w:t>
            </w:r>
            <w:r w:rsidR="0093477C">
              <w:rPr>
                <w:noProof/>
                <w:webHidden/>
              </w:rPr>
              <w:tab/>
            </w:r>
            <w:r w:rsidR="0093477C">
              <w:rPr>
                <w:noProof/>
                <w:webHidden/>
              </w:rPr>
              <w:fldChar w:fldCharType="begin"/>
            </w:r>
            <w:r w:rsidR="0093477C">
              <w:rPr>
                <w:noProof/>
                <w:webHidden/>
              </w:rPr>
              <w:instrText xml:space="preserve"> PAGEREF _Toc6851964 \h </w:instrText>
            </w:r>
            <w:r w:rsidR="0093477C">
              <w:rPr>
                <w:noProof/>
                <w:webHidden/>
              </w:rPr>
            </w:r>
            <w:r w:rsidR="0093477C">
              <w:rPr>
                <w:noProof/>
                <w:webHidden/>
              </w:rPr>
              <w:fldChar w:fldCharType="separate"/>
            </w:r>
            <w:r w:rsidR="0093477C">
              <w:rPr>
                <w:noProof/>
                <w:webHidden/>
              </w:rPr>
              <w:t>47</w:t>
            </w:r>
            <w:r w:rsidR="0093477C">
              <w:rPr>
                <w:noProof/>
                <w:webHidden/>
              </w:rPr>
              <w:fldChar w:fldCharType="end"/>
            </w:r>
          </w:hyperlink>
        </w:p>
        <w:p w14:paraId="54A51E36" w14:textId="1895FFB4" w:rsidR="0093477C" w:rsidRDefault="000119C1">
          <w:pPr>
            <w:pStyle w:val="TOC2"/>
            <w:tabs>
              <w:tab w:val="right" w:leader="dot" w:pos="8630"/>
            </w:tabs>
            <w:rPr>
              <w:rFonts w:asciiTheme="minorHAnsi" w:hAnsiTheme="minorHAnsi"/>
              <w:smallCaps w:val="0"/>
              <w:noProof/>
              <w:sz w:val="24"/>
              <w:szCs w:val="24"/>
            </w:rPr>
          </w:pPr>
          <w:hyperlink w:anchor="_Toc6851965" w:history="1">
            <w:r w:rsidR="0093477C" w:rsidRPr="005E285F">
              <w:rPr>
                <w:rStyle w:val="Hyperlink"/>
                <w:noProof/>
              </w:rPr>
              <w:t>Togo</w:t>
            </w:r>
            <w:r w:rsidR="0093477C">
              <w:rPr>
                <w:noProof/>
                <w:webHidden/>
              </w:rPr>
              <w:tab/>
            </w:r>
            <w:r w:rsidR="0093477C">
              <w:rPr>
                <w:noProof/>
                <w:webHidden/>
              </w:rPr>
              <w:fldChar w:fldCharType="begin"/>
            </w:r>
            <w:r w:rsidR="0093477C">
              <w:rPr>
                <w:noProof/>
                <w:webHidden/>
              </w:rPr>
              <w:instrText xml:space="preserve"> PAGEREF _Toc6851965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5D84DA14" w14:textId="4625E5A3" w:rsidR="0093477C" w:rsidRDefault="000119C1">
          <w:pPr>
            <w:pStyle w:val="TOC2"/>
            <w:tabs>
              <w:tab w:val="right" w:leader="dot" w:pos="8630"/>
            </w:tabs>
            <w:rPr>
              <w:rFonts w:asciiTheme="minorHAnsi" w:hAnsiTheme="minorHAnsi"/>
              <w:smallCaps w:val="0"/>
              <w:noProof/>
              <w:sz w:val="24"/>
              <w:szCs w:val="24"/>
            </w:rPr>
          </w:pPr>
          <w:hyperlink w:anchor="_Toc6851966" w:history="1">
            <w:r w:rsidR="0093477C" w:rsidRPr="005E285F">
              <w:rPr>
                <w:rStyle w:val="Hyperlink"/>
                <w:noProof/>
              </w:rPr>
              <w:t>Trinidad and Tobago</w:t>
            </w:r>
            <w:r w:rsidR="0093477C">
              <w:rPr>
                <w:noProof/>
                <w:webHidden/>
              </w:rPr>
              <w:tab/>
            </w:r>
            <w:r w:rsidR="0093477C">
              <w:rPr>
                <w:noProof/>
                <w:webHidden/>
              </w:rPr>
              <w:fldChar w:fldCharType="begin"/>
            </w:r>
            <w:r w:rsidR="0093477C">
              <w:rPr>
                <w:noProof/>
                <w:webHidden/>
              </w:rPr>
              <w:instrText xml:space="preserve"> PAGEREF _Toc6851966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4CAF10A6" w14:textId="2C5F54D2" w:rsidR="0093477C" w:rsidRDefault="000119C1">
          <w:pPr>
            <w:pStyle w:val="TOC2"/>
            <w:tabs>
              <w:tab w:val="right" w:leader="dot" w:pos="8630"/>
            </w:tabs>
            <w:rPr>
              <w:rFonts w:asciiTheme="minorHAnsi" w:hAnsiTheme="minorHAnsi"/>
              <w:smallCaps w:val="0"/>
              <w:noProof/>
              <w:sz w:val="24"/>
              <w:szCs w:val="24"/>
            </w:rPr>
          </w:pPr>
          <w:hyperlink w:anchor="_Toc6851967" w:history="1">
            <w:r w:rsidR="0093477C" w:rsidRPr="005E285F">
              <w:rPr>
                <w:rStyle w:val="Hyperlink"/>
                <w:noProof/>
              </w:rPr>
              <w:t>Tunisia</w:t>
            </w:r>
            <w:r w:rsidR="0093477C">
              <w:rPr>
                <w:noProof/>
                <w:webHidden/>
              </w:rPr>
              <w:tab/>
            </w:r>
            <w:r w:rsidR="0093477C">
              <w:rPr>
                <w:noProof/>
                <w:webHidden/>
              </w:rPr>
              <w:fldChar w:fldCharType="begin"/>
            </w:r>
            <w:r w:rsidR="0093477C">
              <w:rPr>
                <w:noProof/>
                <w:webHidden/>
              </w:rPr>
              <w:instrText xml:space="preserve"> PAGEREF _Toc6851967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731E92E8" w14:textId="61041D23" w:rsidR="0093477C" w:rsidRDefault="000119C1">
          <w:pPr>
            <w:pStyle w:val="TOC2"/>
            <w:tabs>
              <w:tab w:val="right" w:leader="dot" w:pos="8630"/>
            </w:tabs>
            <w:rPr>
              <w:rFonts w:asciiTheme="minorHAnsi" w:hAnsiTheme="minorHAnsi"/>
              <w:smallCaps w:val="0"/>
              <w:noProof/>
              <w:sz w:val="24"/>
              <w:szCs w:val="24"/>
            </w:rPr>
          </w:pPr>
          <w:hyperlink w:anchor="_Toc6851968" w:history="1">
            <w:r w:rsidR="0093477C" w:rsidRPr="005E285F">
              <w:rPr>
                <w:rStyle w:val="Hyperlink"/>
                <w:noProof/>
              </w:rPr>
              <w:t>Turkey</w:t>
            </w:r>
            <w:r w:rsidR="0093477C">
              <w:rPr>
                <w:noProof/>
                <w:webHidden/>
              </w:rPr>
              <w:tab/>
            </w:r>
            <w:r w:rsidR="0093477C">
              <w:rPr>
                <w:noProof/>
                <w:webHidden/>
              </w:rPr>
              <w:fldChar w:fldCharType="begin"/>
            </w:r>
            <w:r w:rsidR="0093477C">
              <w:rPr>
                <w:noProof/>
                <w:webHidden/>
              </w:rPr>
              <w:instrText xml:space="preserve"> PAGEREF _Toc6851968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76F6CFFB" w14:textId="4EC0C538" w:rsidR="0093477C" w:rsidRDefault="000119C1">
          <w:pPr>
            <w:pStyle w:val="TOC2"/>
            <w:tabs>
              <w:tab w:val="right" w:leader="dot" w:pos="8630"/>
            </w:tabs>
            <w:rPr>
              <w:rFonts w:asciiTheme="minorHAnsi" w:hAnsiTheme="minorHAnsi"/>
              <w:smallCaps w:val="0"/>
              <w:noProof/>
              <w:sz w:val="24"/>
              <w:szCs w:val="24"/>
            </w:rPr>
          </w:pPr>
          <w:hyperlink w:anchor="_Toc6851969" w:history="1">
            <w:r w:rsidR="0093477C" w:rsidRPr="005E285F">
              <w:rPr>
                <w:rStyle w:val="Hyperlink"/>
                <w:noProof/>
              </w:rPr>
              <w:t>Turkmenistan</w:t>
            </w:r>
            <w:r w:rsidR="0093477C">
              <w:rPr>
                <w:noProof/>
                <w:webHidden/>
              </w:rPr>
              <w:tab/>
            </w:r>
            <w:r w:rsidR="0093477C">
              <w:rPr>
                <w:noProof/>
                <w:webHidden/>
              </w:rPr>
              <w:fldChar w:fldCharType="begin"/>
            </w:r>
            <w:r w:rsidR="0093477C">
              <w:rPr>
                <w:noProof/>
                <w:webHidden/>
              </w:rPr>
              <w:instrText xml:space="preserve"> PAGEREF _Toc6851969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7595BA34" w14:textId="21C94C9F" w:rsidR="0093477C" w:rsidRDefault="000119C1">
          <w:pPr>
            <w:pStyle w:val="TOC2"/>
            <w:tabs>
              <w:tab w:val="right" w:leader="dot" w:pos="8630"/>
            </w:tabs>
            <w:rPr>
              <w:rFonts w:asciiTheme="minorHAnsi" w:hAnsiTheme="minorHAnsi"/>
              <w:smallCaps w:val="0"/>
              <w:noProof/>
              <w:sz w:val="24"/>
              <w:szCs w:val="24"/>
            </w:rPr>
          </w:pPr>
          <w:hyperlink w:anchor="_Toc6851970" w:history="1">
            <w:r w:rsidR="0093477C" w:rsidRPr="005E285F">
              <w:rPr>
                <w:rStyle w:val="Hyperlink"/>
                <w:noProof/>
              </w:rPr>
              <w:t>Uganda</w:t>
            </w:r>
            <w:r w:rsidR="0093477C">
              <w:rPr>
                <w:noProof/>
                <w:webHidden/>
              </w:rPr>
              <w:tab/>
            </w:r>
            <w:r w:rsidR="0093477C">
              <w:rPr>
                <w:noProof/>
                <w:webHidden/>
              </w:rPr>
              <w:fldChar w:fldCharType="begin"/>
            </w:r>
            <w:r w:rsidR="0093477C">
              <w:rPr>
                <w:noProof/>
                <w:webHidden/>
              </w:rPr>
              <w:instrText xml:space="preserve"> PAGEREF _Toc6851970 \h </w:instrText>
            </w:r>
            <w:r w:rsidR="0093477C">
              <w:rPr>
                <w:noProof/>
                <w:webHidden/>
              </w:rPr>
            </w:r>
            <w:r w:rsidR="0093477C">
              <w:rPr>
                <w:noProof/>
                <w:webHidden/>
              </w:rPr>
              <w:fldChar w:fldCharType="separate"/>
            </w:r>
            <w:r w:rsidR="0093477C">
              <w:rPr>
                <w:noProof/>
                <w:webHidden/>
              </w:rPr>
              <w:t>48</w:t>
            </w:r>
            <w:r w:rsidR="0093477C">
              <w:rPr>
                <w:noProof/>
                <w:webHidden/>
              </w:rPr>
              <w:fldChar w:fldCharType="end"/>
            </w:r>
          </w:hyperlink>
        </w:p>
        <w:p w14:paraId="0C155DFF" w14:textId="09D076DC" w:rsidR="0093477C" w:rsidRDefault="000119C1">
          <w:pPr>
            <w:pStyle w:val="TOC2"/>
            <w:tabs>
              <w:tab w:val="right" w:leader="dot" w:pos="8630"/>
            </w:tabs>
            <w:rPr>
              <w:rFonts w:asciiTheme="minorHAnsi" w:hAnsiTheme="minorHAnsi"/>
              <w:smallCaps w:val="0"/>
              <w:noProof/>
              <w:sz w:val="24"/>
              <w:szCs w:val="24"/>
            </w:rPr>
          </w:pPr>
          <w:hyperlink w:anchor="_Toc6851971" w:history="1">
            <w:r w:rsidR="0093477C" w:rsidRPr="005E285F">
              <w:rPr>
                <w:rStyle w:val="Hyperlink"/>
                <w:noProof/>
              </w:rPr>
              <w:t>Ukraine</w:t>
            </w:r>
            <w:r w:rsidR="0093477C">
              <w:rPr>
                <w:noProof/>
                <w:webHidden/>
              </w:rPr>
              <w:tab/>
            </w:r>
            <w:r w:rsidR="0093477C">
              <w:rPr>
                <w:noProof/>
                <w:webHidden/>
              </w:rPr>
              <w:fldChar w:fldCharType="begin"/>
            </w:r>
            <w:r w:rsidR="0093477C">
              <w:rPr>
                <w:noProof/>
                <w:webHidden/>
              </w:rPr>
              <w:instrText xml:space="preserve"> PAGEREF _Toc6851971 \h </w:instrText>
            </w:r>
            <w:r w:rsidR="0093477C">
              <w:rPr>
                <w:noProof/>
                <w:webHidden/>
              </w:rPr>
            </w:r>
            <w:r w:rsidR="0093477C">
              <w:rPr>
                <w:noProof/>
                <w:webHidden/>
              </w:rPr>
              <w:fldChar w:fldCharType="separate"/>
            </w:r>
            <w:r w:rsidR="0093477C">
              <w:rPr>
                <w:noProof/>
                <w:webHidden/>
              </w:rPr>
              <w:t>49</w:t>
            </w:r>
            <w:r w:rsidR="0093477C">
              <w:rPr>
                <w:noProof/>
                <w:webHidden/>
              </w:rPr>
              <w:fldChar w:fldCharType="end"/>
            </w:r>
          </w:hyperlink>
        </w:p>
        <w:p w14:paraId="2AC3B1EA" w14:textId="708CD5BD" w:rsidR="0093477C" w:rsidRDefault="000119C1">
          <w:pPr>
            <w:pStyle w:val="TOC2"/>
            <w:tabs>
              <w:tab w:val="right" w:leader="dot" w:pos="8630"/>
            </w:tabs>
            <w:rPr>
              <w:rFonts w:asciiTheme="minorHAnsi" w:hAnsiTheme="minorHAnsi"/>
              <w:smallCaps w:val="0"/>
              <w:noProof/>
              <w:sz w:val="24"/>
              <w:szCs w:val="24"/>
            </w:rPr>
          </w:pPr>
          <w:hyperlink w:anchor="_Toc6851972" w:history="1">
            <w:r w:rsidR="0093477C" w:rsidRPr="005E285F">
              <w:rPr>
                <w:rStyle w:val="Hyperlink"/>
                <w:noProof/>
              </w:rPr>
              <w:t>United Kingdom</w:t>
            </w:r>
            <w:r w:rsidR="0093477C">
              <w:rPr>
                <w:noProof/>
                <w:webHidden/>
              </w:rPr>
              <w:tab/>
            </w:r>
            <w:r w:rsidR="0093477C">
              <w:rPr>
                <w:noProof/>
                <w:webHidden/>
              </w:rPr>
              <w:fldChar w:fldCharType="begin"/>
            </w:r>
            <w:r w:rsidR="0093477C">
              <w:rPr>
                <w:noProof/>
                <w:webHidden/>
              </w:rPr>
              <w:instrText xml:space="preserve"> PAGEREF _Toc6851972 \h </w:instrText>
            </w:r>
            <w:r w:rsidR="0093477C">
              <w:rPr>
                <w:noProof/>
                <w:webHidden/>
              </w:rPr>
            </w:r>
            <w:r w:rsidR="0093477C">
              <w:rPr>
                <w:noProof/>
                <w:webHidden/>
              </w:rPr>
              <w:fldChar w:fldCharType="separate"/>
            </w:r>
            <w:r w:rsidR="0093477C">
              <w:rPr>
                <w:noProof/>
                <w:webHidden/>
              </w:rPr>
              <w:t>49</w:t>
            </w:r>
            <w:r w:rsidR="0093477C">
              <w:rPr>
                <w:noProof/>
                <w:webHidden/>
              </w:rPr>
              <w:fldChar w:fldCharType="end"/>
            </w:r>
          </w:hyperlink>
        </w:p>
        <w:p w14:paraId="308D3347" w14:textId="40465F09" w:rsidR="0093477C" w:rsidRDefault="000119C1">
          <w:pPr>
            <w:pStyle w:val="TOC2"/>
            <w:tabs>
              <w:tab w:val="right" w:leader="dot" w:pos="8630"/>
            </w:tabs>
            <w:rPr>
              <w:rFonts w:asciiTheme="minorHAnsi" w:hAnsiTheme="minorHAnsi"/>
              <w:smallCaps w:val="0"/>
              <w:noProof/>
              <w:sz w:val="24"/>
              <w:szCs w:val="24"/>
            </w:rPr>
          </w:pPr>
          <w:hyperlink w:anchor="_Toc6851973" w:history="1">
            <w:r w:rsidR="0093477C" w:rsidRPr="005E285F">
              <w:rPr>
                <w:rStyle w:val="Hyperlink"/>
                <w:noProof/>
              </w:rPr>
              <w:t>United States</w:t>
            </w:r>
            <w:r w:rsidR="0093477C">
              <w:rPr>
                <w:noProof/>
                <w:webHidden/>
              </w:rPr>
              <w:tab/>
            </w:r>
            <w:r w:rsidR="0093477C">
              <w:rPr>
                <w:noProof/>
                <w:webHidden/>
              </w:rPr>
              <w:fldChar w:fldCharType="begin"/>
            </w:r>
            <w:r w:rsidR="0093477C">
              <w:rPr>
                <w:noProof/>
                <w:webHidden/>
              </w:rPr>
              <w:instrText xml:space="preserve"> PAGEREF _Toc6851973 \h </w:instrText>
            </w:r>
            <w:r w:rsidR="0093477C">
              <w:rPr>
                <w:noProof/>
                <w:webHidden/>
              </w:rPr>
            </w:r>
            <w:r w:rsidR="0093477C">
              <w:rPr>
                <w:noProof/>
                <w:webHidden/>
              </w:rPr>
              <w:fldChar w:fldCharType="separate"/>
            </w:r>
            <w:r w:rsidR="0093477C">
              <w:rPr>
                <w:noProof/>
                <w:webHidden/>
              </w:rPr>
              <w:t>49</w:t>
            </w:r>
            <w:r w:rsidR="0093477C">
              <w:rPr>
                <w:noProof/>
                <w:webHidden/>
              </w:rPr>
              <w:fldChar w:fldCharType="end"/>
            </w:r>
          </w:hyperlink>
        </w:p>
        <w:p w14:paraId="33F4F965" w14:textId="0DAD2A62" w:rsidR="0093477C" w:rsidRDefault="000119C1">
          <w:pPr>
            <w:pStyle w:val="TOC2"/>
            <w:tabs>
              <w:tab w:val="right" w:leader="dot" w:pos="8630"/>
            </w:tabs>
            <w:rPr>
              <w:rFonts w:asciiTheme="minorHAnsi" w:hAnsiTheme="minorHAnsi"/>
              <w:smallCaps w:val="0"/>
              <w:noProof/>
              <w:sz w:val="24"/>
              <w:szCs w:val="24"/>
            </w:rPr>
          </w:pPr>
          <w:hyperlink w:anchor="_Toc6851974" w:history="1">
            <w:r w:rsidR="0093477C" w:rsidRPr="005E285F">
              <w:rPr>
                <w:rStyle w:val="Hyperlink"/>
                <w:noProof/>
              </w:rPr>
              <w:t>Uruguay</w:t>
            </w:r>
            <w:r w:rsidR="0093477C">
              <w:rPr>
                <w:noProof/>
                <w:webHidden/>
              </w:rPr>
              <w:tab/>
            </w:r>
            <w:r w:rsidR="0093477C">
              <w:rPr>
                <w:noProof/>
                <w:webHidden/>
              </w:rPr>
              <w:fldChar w:fldCharType="begin"/>
            </w:r>
            <w:r w:rsidR="0093477C">
              <w:rPr>
                <w:noProof/>
                <w:webHidden/>
              </w:rPr>
              <w:instrText xml:space="preserve"> PAGEREF _Toc6851974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58105FEC" w14:textId="48A54DE9" w:rsidR="0093477C" w:rsidRDefault="000119C1">
          <w:pPr>
            <w:pStyle w:val="TOC2"/>
            <w:tabs>
              <w:tab w:val="right" w:leader="dot" w:pos="8630"/>
            </w:tabs>
            <w:rPr>
              <w:rFonts w:asciiTheme="minorHAnsi" w:hAnsiTheme="minorHAnsi"/>
              <w:smallCaps w:val="0"/>
              <w:noProof/>
              <w:sz w:val="24"/>
              <w:szCs w:val="24"/>
            </w:rPr>
          </w:pPr>
          <w:hyperlink w:anchor="_Toc6851975" w:history="1">
            <w:r w:rsidR="0093477C" w:rsidRPr="005E285F">
              <w:rPr>
                <w:rStyle w:val="Hyperlink"/>
                <w:noProof/>
              </w:rPr>
              <w:t>Uzbekistan</w:t>
            </w:r>
            <w:r w:rsidR="0093477C">
              <w:rPr>
                <w:noProof/>
                <w:webHidden/>
              </w:rPr>
              <w:tab/>
            </w:r>
            <w:r w:rsidR="0093477C">
              <w:rPr>
                <w:noProof/>
                <w:webHidden/>
              </w:rPr>
              <w:fldChar w:fldCharType="begin"/>
            </w:r>
            <w:r w:rsidR="0093477C">
              <w:rPr>
                <w:noProof/>
                <w:webHidden/>
              </w:rPr>
              <w:instrText xml:space="preserve"> PAGEREF _Toc6851975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073CBE79" w14:textId="73051987" w:rsidR="0093477C" w:rsidRDefault="000119C1">
          <w:pPr>
            <w:pStyle w:val="TOC2"/>
            <w:tabs>
              <w:tab w:val="right" w:leader="dot" w:pos="8630"/>
            </w:tabs>
            <w:rPr>
              <w:rFonts w:asciiTheme="minorHAnsi" w:hAnsiTheme="minorHAnsi"/>
              <w:smallCaps w:val="0"/>
              <w:noProof/>
              <w:sz w:val="24"/>
              <w:szCs w:val="24"/>
            </w:rPr>
          </w:pPr>
          <w:hyperlink w:anchor="_Toc6851976" w:history="1">
            <w:r w:rsidR="0093477C" w:rsidRPr="005E285F">
              <w:rPr>
                <w:rStyle w:val="Hyperlink"/>
                <w:noProof/>
              </w:rPr>
              <w:t>Vanuatu</w:t>
            </w:r>
            <w:r w:rsidR="0093477C">
              <w:rPr>
                <w:noProof/>
                <w:webHidden/>
              </w:rPr>
              <w:tab/>
            </w:r>
            <w:r w:rsidR="0093477C">
              <w:rPr>
                <w:noProof/>
                <w:webHidden/>
              </w:rPr>
              <w:fldChar w:fldCharType="begin"/>
            </w:r>
            <w:r w:rsidR="0093477C">
              <w:rPr>
                <w:noProof/>
                <w:webHidden/>
              </w:rPr>
              <w:instrText xml:space="preserve"> PAGEREF _Toc6851976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4063E459" w14:textId="429D71F7" w:rsidR="0093477C" w:rsidRDefault="000119C1">
          <w:pPr>
            <w:pStyle w:val="TOC2"/>
            <w:tabs>
              <w:tab w:val="right" w:leader="dot" w:pos="8630"/>
            </w:tabs>
            <w:rPr>
              <w:rFonts w:asciiTheme="minorHAnsi" w:hAnsiTheme="minorHAnsi"/>
              <w:smallCaps w:val="0"/>
              <w:noProof/>
              <w:sz w:val="24"/>
              <w:szCs w:val="24"/>
            </w:rPr>
          </w:pPr>
          <w:hyperlink w:anchor="_Toc6851977" w:history="1">
            <w:r w:rsidR="0093477C" w:rsidRPr="005E285F">
              <w:rPr>
                <w:rStyle w:val="Hyperlink"/>
                <w:noProof/>
              </w:rPr>
              <w:t>Venezuela</w:t>
            </w:r>
            <w:r w:rsidR="0093477C">
              <w:rPr>
                <w:noProof/>
                <w:webHidden/>
              </w:rPr>
              <w:tab/>
            </w:r>
            <w:r w:rsidR="0093477C">
              <w:rPr>
                <w:noProof/>
                <w:webHidden/>
              </w:rPr>
              <w:fldChar w:fldCharType="begin"/>
            </w:r>
            <w:r w:rsidR="0093477C">
              <w:rPr>
                <w:noProof/>
                <w:webHidden/>
              </w:rPr>
              <w:instrText xml:space="preserve"> PAGEREF _Toc6851977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533C139B" w14:textId="1E4E455B" w:rsidR="0093477C" w:rsidRDefault="000119C1">
          <w:pPr>
            <w:pStyle w:val="TOC2"/>
            <w:tabs>
              <w:tab w:val="right" w:leader="dot" w:pos="8630"/>
            </w:tabs>
            <w:rPr>
              <w:rFonts w:asciiTheme="minorHAnsi" w:hAnsiTheme="minorHAnsi"/>
              <w:smallCaps w:val="0"/>
              <w:noProof/>
              <w:sz w:val="24"/>
              <w:szCs w:val="24"/>
            </w:rPr>
          </w:pPr>
          <w:hyperlink w:anchor="_Toc6851978" w:history="1">
            <w:r w:rsidR="0093477C" w:rsidRPr="005E285F">
              <w:rPr>
                <w:rStyle w:val="Hyperlink"/>
                <w:noProof/>
              </w:rPr>
              <w:t>Yemen</w:t>
            </w:r>
            <w:r w:rsidR="0093477C">
              <w:rPr>
                <w:noProof/>
                <w:webHidden/>
              </w:rPr>
              <w:tab/>
            </w:r>
            <w:r w:rsidR="0093477C">
              <w:rPr>
                <w:noProof/>
                <w:webHidden/>
              </w:rPr>
              <w:fldChar w:fldCharType="begin"/>
            </w:r>
            <w:r w:rsidR="0093477C">
              <w:rPr>
                <w:noProof/>
                <w:webHidden/>
              </w:rPr>
              <w:instrText xml:space="preserve"> PAGEREF _Toc6851978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42C90304" w14:textId="03E208FD" w:rsidR="0093477C" w:rsidRDefault="000119C1">
          <w:pPr>
            <w:pStyle w:val="TOC2"/>
            <w:tabs>
              <w:tab w:val="right" w:leader="dot" w:pos="8630"/>
            </w:tabs>
            <w:rPr>
              <w:rFonts w:asciiTheme="minorHAnsi" w:hAnsiTheme="minorHAnsi"/>
              <w:smallCaps w:val="0"/>
              <w:noProof/>
              <w:sz w:val="24"/>
              <w:szCs w:val="24"/>
            </w:rPr>
          </w:pPr>
          <w:hyperlink w:anchor="_Toc6851979" w:history="1">
            <w:r w:rsidR="0093477C" w:rsidRPr="005E285F">
              <w:rPr>
                <w:rStyle w:val="Hyperlink"/>
                <w:noProof/>
              </w:rPr>
              <w:t>Zambia</w:t>
            </w:r>
            <w:r w:rsidR="0093477C">
              <w:rPr>
                <w:noProof/>
                <w:webHidden/>
              </w:rPr>
              <w:tab/>
            </w:r>
            <w:r w:rsidR="0093477C">
              <w:rPr>
                <w:noProof/>
                <w:webHidden/>
              </w:rPr>
              <w:fldChar w:fldCharType="begin"/>
            </w:r>
            <w:r w:rsidR="0093477C">
              <w:rPr>
                <w:noProof/>
                <w:webHidden/>
              </w:rPr>
              <w:instrText xml:space="preserve"> PAGEREF _Toc6851979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348584E6" w14:textId="4377AC0C" w:rsidR="0093477C" w:rsidRDefault="000119C1">
          <w:pPr>
            <w:pStyle w:val="TOC2"/>
            <w:tabs>
              <w:tab w:val="right" w:leader="dot" w:pos="8630"/>
            </w:tabs>
            <w:rPr>
              <w:rFonts w:asciiTheme="minorHAnsi" w:hAnsiTheme="minorHAnsi"/>
              <w:smallCaps w:val="0"/>
              <w:noProof/>
              <w:sz w:val="24"/>
              <w:szCs w:val="24"/>
            </w:rPr>
          </w:pPr>
          <w:hyperlink w:anchor="_Toc6851980" w:history="1">
            <w:r w:rsidR="0093477C" w:rsidRPr="005E285F">
              <w:rPr>
                <w:rStyle w:val="Hyperlink"/>
                <w:noProof/>
              </w:rPr>
              <w:t>Zimbabwe</w:t>
            </w:r>
            <w:r w:rsidR="0093477C">
              <w:rPr>
                <w:noProof/>
                <w:webHidden/>
              </w:rPr>
              <w:tab/>
            </w:r>
            <w:r w:rsidR="0093477C">
              <w:rPr>
                <w:noProof/>
                <w:webHidden/>
              </w:rPr>
              <w:fldChar w:fldCharType="begin"/>
            </w:r>
            <w:r w:rsidR="0093477C">
              <w:rPr>
                <w:noProof/>
                <w:webHidden/>
              </w:rPr>
              <w:instrText xml:space="preserve"> PAGEREF _Toc6851980 \h </w:instrText>
            </w:r>
            <w:r w:rsidR="0093477C">
              <w:rPr>
                <w:noProof/>
                <w:webHidden/>
              </w:rPr>
            </w:r>
            <w:r w:rsidR="0093477C">
              <w:rPr>
                <w:noProof/>
                <w:webHidden/>
              </w:rPr>
              <w:fldChar w:fldCharType="separate"/>
            </w:r>
            <w:r w:rsidR="0093477C">
              <w:rPr>
                <w:noProof/>
                <w:webHidden/>
              </w:rPr>
              <w:t>50</w:t>
            </w:r>
            <w:r w:rsidR="0093477C">
              <w:rPr>
                <w:noProof/>
                <w:webHidden/>
              </w:rPr>
              <w:fldChar w:fldCharType="end"/>
            </w:r>
          </w:hyperlink>
        </w:p>
        <w:p w14:paraId="01483A3C" w14:textId="31A70C1D" w:rsidR="0093477C" w:rsidRDefault="000119C1">
          <w:pPr>
            <w:pStyle w:val="TOC1"/>
            <w:tabs>
              <w:tab w:val="right" w:leader="dot" w:pos="8630"/>
            </w:tabs>
            <w:rPr>
              <w:rFonts w:asciiTheme="minorHAnsi" w:hAnsiTheme="minorHAnsi"/>
              <w:b w:val="0"/>
              <w:caps w:val="0"/>
              <w:noProof/>
              <w:sz w:val="24"/>
              <w:szCs w:val="24"/>
            </w:rPr>
          </w:pPr>
          <w:hyperlink w:anchor="_Toc6851981" w:history="1">
            <w:r w:rsidR="0093477C" w:rsidRPr="005E285F">
              <w:rPr>
                <w:rStyle w:val="Hyperlink"/>
                <w:noProof/>
              </w:rPr>
              <w:t>Appendix C: Descriptive Statistics and Robustness Checks</w:t>
            </w:r>
            <w:r w:rsidR="0093477C">
              <w:rPr>
                <w:noProof/>
                <w:webHidden/>
              </w:rPr>
              <w:tab/>
            </w:r>
            <w:r w:rsidR="0093477C">
              <w:rPr>
                <w:noProof/>
                <w:webHidden/>
              </w:rPr>
              <w:fldChar w:fldCharType="begin"/>
            </w:r>
            <w:r w:rsidR="0093477C">
              <w:rPr>
                <w:noProof/>
                <w:webHidden/>
              </w:rPr>
              <w:instrText xml:space="preserve"> PAGEREF _Toc6851981 \h </w:instrText>
            </w:r>
            <w:r w:rsidR="0093477C">
              <w:rPr>
                <w:noProof/>
                <w:webHidden/>
              </w:rPr>
            </w:r>
            <w:r w:rsidR="0093477C">
              <w:rPr>
                <w:noProof/>
                <w:webHidden/>
              </w:rPr>
              <w:fldChar w:fldCharType="separate"/>
            </w:r>
            <w:r w:rsidR="0093477C">
              <w:rPr>
                <w:noProof/>
                <w:webHidden/>
              </w:rPr>
              <w:t>52</w:t>
            </w:r>
            <w:r w:rsidR="0093477C">
              <w:rPr>
                <w:noProof/>
                <w:webHidden/>
              </w:rPr>
              <w:fldChar w:fldCharType="end"/>
            </w:r>
          </w:hyperlink>
        </w:p>
        <w:p w14:paraId="4AEEB8A2" w14:textId="3EF2D7E6" w:rsidR="0093477C" w:rsidRDefault="000119C1">
          <w:pPr>
            <w:pStyle w:val="TOC3"/>
            <w:tabs>
              <w:tab w:val="right" w:leader="dot" w:pos="8630"/>
            </w:tabs>
            <w:rPr>
              <w:rFonts w:asciiTheme="minorHAnsi" w:hAnsiTheme="minorHAnsi"/>
              <w:i w:val="0"/>
              <w:noProof/>
              <w:sz w:val="24"/>
              <w:szCs w:val="24"/>
            </w:rPr>
          </w:pPr>
          <w:hyperlink w:anchor="_Toc6851982" w:history="1">
            <w:r w:rsidR="0093477C" w:rsidRPr="005E285F">
              <w:rPr>
                <w:rStyle w:val="Hyperlink"/>
                <w:noProof/>
              </w:rPr>
              <w:t>Table C1: Variable Definitions and Sources</w:t>
            </w:r>
            <w:r w:rsidR="0093477C">
              <w:rPr>
                <w:noProof/>
                <w:webHidden/>
              </w:rPr>
              <w:tab/>
            </w:r>
            <w:r w:rsidR="0093477C">
              <w:rPr>
                <w:noProof/>
                <w:webHidden/>
              </w:rPr>
              <w:fldChar w:fldCharType="begin"/>
            </w:r>
            <w:r w:rsidR="0093477C">
              <w:rPr>
                <w:noProof/>
                <w:webHidden/>
              </w:rPr>
              <w:instrText xml:space="preserve"> PAGEREF _Toc6851982 \h </w:instrText>
            </w:r>
            <w:r w:rsidR="0093477C">
              <w:rPr>
                <w:noProof/>
                <w:webHidden/>
              </w:rPr>
            </w:r>
            <w:r w:rsidR="0093477C">
              <w:rPr>
                <w:noProof/>
                <w:webHidden/>
              </w:rPr>
              <w:fldChar w:fldCharType="separate"/>
            </w:r>
            <w:r w:rsidR="0093477C">
              <w:rPr>
                <w:noProof/>
                <w:webHidden/>
              </w:rPr>
              <w:t>53</w:t>
            </w:r>
            <w:r w:rsidR="0093477C">
              <w:rPr>
                <w:noProof/>
                <w:webHidden/>
              </w:rPr>
              <w:fldChar w:fldCharType="end"/>
            </w:r>
          </w:hyperlink>
        </w:p>
        <w:p w14:paraId="432DF878" w14:textId="28A12F19" w:rsidR="0093477C" w:rsidRDefault="000119C1">
          <w:pPr>
            <w:pStyle w:val="TOC3"/>
            <w:tabs>
              <w:tab w:val="right" w:leader="dot" w:pos="8630"/>
            </w:tabs>
            <w:rPr>
              <w:rFonts w:asciiTheme="minorHAnsi" w:hAnsiTheme="minorHAnsi"/>
              <w:i w:val="0"/>
              <w:noProof/>
              <w:sz w:val="24"/>
              <w:szCs w:val="24"/>
            </w:rPr>
          </w:pPr>
          <w:hyperlink w:anchor="_Toc6851983" w:history="1">
            <w:r w:rsidR="0093477C" w:rsidRPr="005E285F">
              <w:rPr>
                <w:rStyle w:val="Hyperlink"/>
                <w:noProof/>
              </w:rPr>
              <w:t>Table C2: Descriptive statistics</w:t>
            </w:r>
            <w:r w:rsidR="0093477C">
              <w:rPr>
                <w:noProof/>
                <w:webHidden/>
              </w:rPr>
              <w:tab/>
            </w:r>
            <w:r w:rsidR="0093477C">
              <w:rPr>
                <w:noProof/>
                <w:webHidden/>
              </w:rPr>
              <w:fldChar w:fldCharType="begin"/>
            </w:r>
            <w:r w:rsidR="0093477C">
              <w:rPr>
                <w:noProof/>
                <w:webHidden/>
              </w:rPr>
              <w:instrText xml:space="preserve"> PAGEREF _Toc6851983 \h </w:instrText>
            </w:r>
            <w:r w:rsidR="0093477C">
              <w:rPr>
                <w:noProof/>
                <w:webHidden/>
              </w:rPr>
            </w:r>
            <w:r w:rsidR="0093477C">
              <w:rPr>
                <w:noProof/>
                <w:webHidden/>
              </w:rPr>
              <w:fldChar w:fldCharType="separate"/>
            </w:r>
            <w:r w:rsidR="0093477C">
              <w:rPr>
                <w:noProof/>
                <w:webHidden/>
              </w:rPr>
              <w:t>56</w:t>
            </w:r>
            <w:r w:rsidR="0093477C">
              <w:rPr>
                <w:noProof/>
                <w:webHidden/>
              </w:rPr>
              <w:fldChar w:fldCharType="end"/>
            </w:r>
          </w:hyperlink>
        </w:p>
        <w:p w14:paraId="55A1DBD3" w14:textId="05E170C4" w:rsidR="0093477C" w:rsidRDefault="000119C1">
          <w:pPr>
            <w:pStyle w:val="TOC3"/>
            <w:tabs>
              <w:tab w:val="right" w:leader="dot" w:pos="8630"/>
            </w:tabs>
            <w:rPr>
              <w:rFonts w:asciiTheme="minorHAnsi" w:hAnsiTheme="minorHAnsi"/>
              <w:i w:val="0"/>
              <w:noProof/>
              <w:sz w:val="24"/>
              <w:szCs w:val="24"/>
            </w:rPr>
          </w:pPr>
          <w:hyperlink w:anchor="_Toc6851984" w:history="1">
            <w:r w:rsidR="0093477C" w:rsidRPr="005E285F">
              <w:rPr>
                <w:rStyle w:val="Hyperlink"/>
                <w:noProof/>
              </w:rPr>
              <w:t>Table C3:  PFSI descriptive statistics</w:t>
            </w:r>
            <w:r w:rsidR="0093477C">
              <w:rPr>
                <w:noProof/>
                <w:webHidden/>
              </w:rPr>
              <w:tab/>
            </w:r>
            <w:r w:rsidR="0093477C">
              <w:rPr>
                <w:noProof/>
                <w:webHidden/>
              </w:rPr>
              <w:fldChar w:fldCharType="begin"/>
            </w:r>
            <w:r w:rsidR="0093477C">
              <w:rPr>
                <w:noProof/>
                <w:webHidden/>
              </w:rPr>
              <w:instrText xml:space="preserve"> PAGEREF _Toc6851984 \h </w:instrText>
            </w:r>
            <w:r w:rsidR="0093477C">
              <w:rPr>
                <w:noProof/>
                <w:webHidden/>
              </w:rPr>
            </w:r>
            <w:r w:rsidR="0093477C">
              <w:rPr>
                <w:noProof/>
                <w:webHidden/>
              </w:rPr>
              <w:fldChar w:fldCharType="separate"/>
            </w:r>
            <w:r w:rsidR="0093477C">
              <w:rPr>
                <w:noProof/>
                <w:webHidden/>
              </w:rPr>
              <w:t>57</w:t>
            </w:r>
            <w:r w:rsidR="0093477C">
              <w:rPr>
                <w:noProof/>
                <w:webHidden/>
              </w:rPr>
              <w:fldChar w:fldCharType="end"/>
            </w:r>
          </w:hyperlink>
        </w:p>
        <w:p w14:paraId="3D7B0B63" w14:textId="21B1189E" w:rsidR="0093477C" w:rsidRDefault="000119C1">
          <w:pPr>
            <w:pStyle w:val="TOC3"/>
            <w:tabs>
              <w:tab w:val="right" w:leader="dot" w:pos="8630"/>
            </w:tabs>
            <w:rPr>
              <w:rFonts w:asciiTheme="minorHAnsi" w:hAnsiTheme="minorHAnsi"/>
              <w:i w:val="0"/>
              <w:noProof/>
              <w:sz w:val="24"/>
              <w:szCs w:val="24"/>
            </w:rPr>
          </w:pPr>
          <w:hyperlink w:anchor="_Toc6851985" w:history="1">
            <w:r w:rsidR="0093477C" w:rsidRPr="005E285F">
              <w:rPr>
                <w:rStyle w:val="Hyperlink"/>
                <w:noProof/>
              </w:rPr>
              <w:t>Table C4: Changes to the PFSI</w:t>
            </w:r>
            <w:r w:rsidR="0093477C">
              <w:rPr>
                <w:noProof/>
                <w:webHidden/>
              </w:rPr>
              <w:tab/>
            </w:r>
            <w:r w:rsidR="0093477C">
              <w:rPr>
                <w:noProof/>
                <w:webHidden/>
              </w:rPr>
              <w:fldChar w:fldCharType="begin"/>
            </w:r>
            <w:r w:rsidR="0093477C">
              <w:rPr>
                <w:noProof/>
                <w:webHidden/>
              </w:rPr>
              <w:instrText xml:space="preserve"> PAGEREF _Toc6851985 \h </w:instrText>
            </w:r>
            <w:r w:rsidR="0093477C">
              <w:rPr>
                <w:noProof/>
                <w:webHidden/>
              </w:rPr>
            </w:r>
            <w:r w:rsidR="0093477C">
              <w:rPr>
                <w:noProof/>
                <w:webHidden/>
              </w:rPr>
              <w:fldChar w:fldCharType="separate"/>
            </w:r>
            <w:r w:rsidR="0093477C">
              <w:rPr>
                <w:noProof/>
                <w:webHidden/>
              </w:rPr>
              <w:t>59</w:t>
            </w:r>
            <w:r w:rsidR="0093477C">
              <w:rPr>
                <w:noProof/>
                <w:webHidden/>
              </w:rPr>
              <w:fldChar w:fldCharType="end"/>
            </w:r>
          </w:hyperlink>
        </w:p>
        <w:p w14:paraId="3470B7B9" w14:textId="38D0B2A0" w:rsidR="0093477C" w:rsidRDefault="000119C1">
          <w:pPr>
            <w:pStyle w:val="TOC3"/>
            <w:tabs>
              <w:tab w:val="right" w:leader="dot" w:pos="8630"/>
            </w:tabs>
            <w:rPr>
              <w:rFonts w:asciiTheme="minorHAnsi" w:hAnsiTheme="minorHAnsi"/>
              <w:i w:val="0"/>
              <w:noProof/>
              <w:sz w:val="24"/>
              <w:szCs w:val="24"/>
            </w:rPr>
          </w:pPr>
          <w:hyperlink w:anchor="_Toc6851986" w:history="1">
            <w:r w:rsidR="0093477C" w:rsidRPr="005E285F">
              <w:rPr>
                <w:rStyle w:val="Hyperlink"/>
                <w:noProof/>
              </w:rPr>
              <w:t>Table C5: Changes to estimator or sample</w:t>
            </w:r>
            <w:r w:rsidR="0093477C">
              <w:rPr>
                <w:noProof/>
                <w:webHidden/>
              </w:rPr>
              <w:tab/>
            </w:r>
            <w:r w:rsidR="0093477C">
              <w:rPr>
                <w:noProof/>
                <w:webHidden/>
              </w:rPr>
              <w:fldChar w:fldCharType="begin"/>
            </w:r>
            <w:r w:rsidR="0093477C">
              <w:rPr>
                <w:noProof/>
                <w:webHidden/>
              </w:rPr>
              <w:instrText xml:space="preserve"> PAGEREF _Toc6851986 \h </w:instrText>
            </w:r>
            <w:r w:rsidR="0093477C">
              <w:rPr>
                <w:noProof/>
                <w:webHidden/>
              </w:rPr>
            </w:r>
            <w:r w:rsidR="0093477C">
              <w:rPr>
                <w:noProof/>
                <w:webHidden/>
              </w:rPr>
              <w:fldChar w:fldCharType="separate"/>
            </w:r>
            <w:r w:rsidR="0093477C">
              <w:rPr>
                <w:noProof/>
                <w:webHidden/>
              </w:rPr>
              <w:t>59</w:t>
            </w:r>
            <w:r w:rsidR="0093477C">
              <w:rPr>
                <w:noProof/>
                <w:webHidden/>
              </w:rPr>
              <w:fldChar w:fldCharType="end"/>
            </w:r>
          </w:hyperlink>
        </w:p>
        <w:p w14:paraId="6344F71E" w14:textId="3169F2CC" w:rsidR="0093477C" w:rsidRDefault="000119C1">
          <w:pPr>
            <w:pStyle w:val="TOC3"/>
            <w:tabs>
              <w:tab w:val="right" w:leader="dot" w:pos="8630"/>
            </w:tabs>
            <w:rPr>
              <w:rFonts w:asciiTheme="minorHAnsi" w:hAnsiTheme="minorHAnsi"/>
              <w:i w:val="0"/>
              <w:noProof/>
              <w:sz w:val="24"/>
              <w:szCs w:val="24"/>
            </w:rPr>
          </w:pPr>
          <w:hyperlink w:anchor="_Toc6851987" w:history="1">
            <w:r w:rsidR="0093477C" w:rsidRPr="005E285F">
              <w:rPr>
                <w:rStyle w:val="Hyperlink"/>
                <w:noProof/>
              </w:rPr>
              <w:t>Table C6:  PFSI, unlogged and level, and corruption, 1900-2015</w:t>
            </w:r>
            <w:r w:rsidR="0093477C">
              <w:rPr>
                <w:noProof/>
                <w:webHidden/>
              </w:rPr>
              <w:tab/>
            </w:r>
            <w:r w:rsidR="0093477C">
              <w:rPr>
                <w:noProof/>
                <w:webHidden/>
              </w:rPr>
              <w:fldChar w:fldCharType="begin"/>
            </w:r>
            <w:r w:rsidR="0093477C">
              <w:rPr>
                <w:noProof/>
                <w:webHidden/>
              </w:rPr>
              <w:instrText xml:space="preserve"> PAGEREF _Toc6851987 \h </w:instrText>
            </w:r>
            <w:r w:rsidR="0093477C">
              <w:rPr>
                <w:noProof/>
                <w:webHidden/>
              </w:rPr>
            </w:r>
            <w:r w:rsidR="0093477C">
              <w:rPr>
                <w:noProof/>
                <w:webHidden/>
              </w:rPr>
              <w:fldChar w:fldCharType="separate"/>
            </w:r>
            <w:r w:rsidR="0093477C">
              <w:rPr>
                <w:noProof/>
                <w:webHidden/>
              </w:rPr>
              <w:t>60</w:t>
            </w:r>
            <w:r w:rsidR="0093477C">
              <w:rPr>
                <w:noProof/>
                <w:webHidden/>
              </w:rPr>
              <w:fldChar w:fldCharType="end"/>
            </w:r>
          </w:hyperlink>
        </w:p>
        <w:p w14:paraId="67C91B9A" w14:textId="1531B440" w:rsidR="0093477C" w:rsidRDefault="000119C1">
          <w:pPr>
            <w:pStyle w:val="TOC3"/>
            <w:tabs>
              <w:tab w:val="right" w:leader="dot" w:pos="8630"/>
            </w:tabs>
            <w:rPr>
              <w:rFonts w:asciiTheme="minorHAnsi" w:hAnsiTheme="minorHAnsi"/>
              <w:i w:val="0"/>
              <w:noProof/>
              <w:sz w:val="24"/>
              <w:szCs w:val="24"/>
            </w:rPr>
          </w:pPr>
          <w:hyperlink w:anchor="_Toc6851988" w:history="1">
            <w:r w:rsidR="0093477C" w:rsidRPr="005E285F">
              <w:rPr>
                <w:rStyle w:val="Hyperlink"/>
                <w:noProof/>
              </w:rPr>
              <w:t>Table C7:  PFSI, constructed through PCA, and corruption, 1900-2015</w:t>
            </w:r>
            <w:r w:rsidR="0093477C">
              <w:rPr>
                <w:noProof/>
                <w:webHidden/>
              </w:rPr>
              <w:tab/>
            </w:r>
            <w:r w:rsidR="0093477C">
              <w:rPr>
                <w:noProof/>
                <w:webHidden/>
              </w:rPr>
              <w:fldChar w:fldCharType="begin"/>
            </w:r>
            <w:r w:rsidR="0093477C">
              <w:rPr>
                <w:noProof/>
                <w:webHidden/>
              </w:rPr>
              <w:instrText xml:space="preserve"> PAGEREF _Toc6851988 \h </w:instrText>
            </w:r>
            <w:r w:rsidR="0093477C">
              <w:rPr>
                <w:noProof/>
                <w:webHidden/>
              </w:rPr>
            </w:r>
            <w:r w:rsidR="0093477C">
              <w:rPr>
                <w:noProof/>
                <w:webHidden/>
              </w:rPr>
              <w:fldChar w:fldCharType="separate"/>
            </w:r>
            <w:r w:rsidR="0093477C">
              <w:rPr>
                <w:noProof/>
                <w:webHidden/>
              </w:rPr>
              <w:t>61</w:t>
            </w:r>
            <w:r w:rsidR="0093477C">
              <w:rPr>
                <w:noProof/>
                <w:webHidden/>
              </w:rPr>
              <w:fldChar w:fldCharType="end"/>
            </w:r>
          </w:hyperlink>
        </w:p>
        <w:p w14:paraId="2934DDC1" w14:textId="38BC6615" w:rsidR="0093477C" w:rsidRDefault="000119C1">
          <w:pPr>
            <w:pStyle w:val="TOC3"/>
            <w:tabs>
              <w:tab w:val="right" w:leader="dot" w:pos="8630"/>
            </w:tabs>
            <w:rPr>
              <w:rFonts w:asciiTheme="minorHAnsi" w:hAnsiTheme="minorHAnsi"/>
              <w:i w:val="0"/>
              <w:noProof/>
              <w:sz w:val="24"/>
              <w:szCs w:val="24"/>
            </w:rPr>
          </w:pPr>
          <w:hyperlink w:anchor="_Toc6851989" w:history="1">
            <w:r w:rsidR="0093477C" w:rsidRPr="005E285F">
              <w:rPr>
                <w:rStyle w:val="Hyperlink"/>
                <w:noProof/>
              </w:rPr>
              <w:t>Table C8:  Unlogged PFSI stock variable and corruption, 1900-2015</w:t>
            </w:r>
            <w:r w:rsidR="0093477C">
              <w:rPr>
                <w:noProof/>
                <w:webHidden/>
              </w:rPr>
              <w:tab/>
            </w:r>
            <w:r w:rsidR="0093477C">
              <w:rPr>
                <w:noProof/>
                <w:webHidden/>
              </w:rPr>
              <w:fldChar w:fldCharType="begin"/>
            </w:r>
            <w:r w:rsidR="0093477C">
              <w:rPr>
                <w:noProof/>
                <w:webHidden/>
              </w:rPr>
              <w:instrText xml:space="preserve"> PAGEREF _Toc6851989 \h </w:instrText>
            </w:r>
            <w:r w:rsidR="0093477C">
              <w:rPr>
                <w:noProof/>
                <w:webHidden/>
              </w:rPr>
            </w:r>
            <w:r w:rsidR="0093477C">
              <w:rPr>
                <w:noProof/>
                <w:webHidden/>
              </w:rPr>
              <w:fldChar w:fldCharType="separate"/>
            </w:r>
            <w:r w:rsidR="0093477C">
              <w:rPr>
                <w:noProof/>
                <w:webHidden/>
              </w:rPr>
              <w:t>62</w:t>
            </w:r>
            <w:r w:rsidR="0093477C">
              <w:rPr>
                <w:noProof/>
                <w:webHidden/>
              </w:rPr>
              <w:fldChar w:fldCharType="end"/>
            </w:r>
          </w:hyperlink>
        </w:p>
        <w:p w14:paraId="6C2C03C9" w14:textId="1EAA8577" w:rsidR="0093477C" w:rsidRDefault="000119C1">
          <w:pPr>
            <w:pStyle w:val="TOC3"/>
            <w:tabs>
              <w:tab w:val="right" w:leader="dot" w:pos="8630"/>
            </w:tabs>
            <w:rPr>
              <w:rFonts w:asciiTheme="minorHAnsi" w:hAnsiTheme="minorHAnsi"/>
              <w:i w:val="0"/>
              <w:noProof/>
              <w:sz w:val="24"/>
              <w:szCs w:val="24"/>
            </w:rPr>
          </w:pPr>
          <w:hyperlink w:anchor="_Toc6851990" w:history="1">
            <w:r w:rsidR="0093477C" w:rsidRPr="005E285F">
              <w:rPr>
                <w:rStyle w:val="Hyperlink"/>
                <w:noProof/>
              </w:rPr>
              <w:t>Table C9:  PFSI, stock with a 10% depreciation rate, and corruption, 1900-2015</w:t>
            </w:r>
            <w:r w:rsidR="0093477C">
              <w:rPr>
                <w:noProof/>
                <w:webHidden/>
              </w:rPr>
              <w:tab/>
            </w:r>
            <w:r w:rsidR="0093477C">
              <w:rPr>
                <w:noProof/>
                <w:webHidden/>
              </w:rPr>
              <w:fldChar w:fldCharType="begin"/>
            </w:r>
            <w:r w:rsidR="0093477C">
              <w:rPr>
                <w:noProof/>
                <w:webHidden/>
              </w:rPr>
              <w:instrText xml:space="preserve"> PAGEREF _Toc6851990 \h </w:instrText>
            </w:r>
            <w:r w:rsidR="0093477C">
              <w:rPr>
                <w:noProof/>
                <w:webHidden/>
              </w:rPr>
            </w:r>
            <w:r w:rsidR="0093477C">
              <w:rPr>
                <w:noProof/>
                <w:webHidden/>
              </w:rPr>
              <w:fldChar w:fldCharType="separate"/>
            </w:r>
            <w:r w:rsidR="0093477C">
              <w:rPr>
                <w:noProof/>
                <w:webHidden/>
              </w:rPr>
              <w:t>63</w:t>
            </w:r>
            <w:r w:rsidR="0093477C">
              <w:rPr>
                <w:noProof/>
                <w:webHidden/>
              </w:rPr>
              <w:fldChar w:fldCharType="end"/>
            </w:r>
          </w:hyperlink>
        </w:p>
        <w:p w14:paraId="6F9A2B94" w14:textId="2D068A74" w:rsidR="0093477C" w:rsidRDefault="000119C1">
          <w:pPr>
            <w:pStyle w:val="TOC3"/>
            <w:tabs>
              <w:tab w:val="right" w:leader="dot" w:pos="8630"/>
            </w:tabs>
            <w:rPr>
              <w:rFonts w:asciiTheme="minorHAnsi" w:hAnsiTheme="minorHAnsi"/>
              <w:i w:val="0"/>
              <w:noProof/>
              <w:sz w:val="24"/>
              <w:szCs w:val="24"/>
            </w:rPr>
          </w:pPr>
          <w:hyperlink w:anchor="_Toc6851991" w:history="1">
            <w:r w:rsidR="0093477C" w:rsidRPr="005E285F">
              <w:rPr>
                <w:rStyle w:val="Hyperlink"/>
                <w:noProof/>
              </w:rPr>
              <w:t>Table C10: PFSI and corruption with random effects, 1900-2015</w:t>
            </w:r>
            <w:r w:rsidR="0093477C">
              <w:rPr>
                <w:noProof/>
                <w:webHidden/>
              </w:rPr>
              <w:tab/>
            </w:r>
            <w:r w:rsidR="0093477C">
              <w:rPr>
                <w:noProof/>
                <w:webHidden/>
              </w:rPr>
              <w:fldChar w:fldCharType="begin"/>
            </w:r>
            <w:r w:rsidR="0093477C">
              <w:rPr>
                <w:noProof/>
                <w:webHidden/>
              </w:rPr>
              <w:instrText xml:space="preserve"> PAGEREF _Toc6851991 \h </w:instrText>
            </w:r>
            <w:r w:rsidR="0093477C">
              <w:rPr>
                <w:noProof/>
                <w:webHidden/>
              </w:rPr>
            </w:r>
            <w:r w:rsidR="0093477C">
              <w:rPr>
                <w:noProof/>
                <w:webHidden/>
              </w:rPr>
              <w:fldChar w:fldCharType="separate"/>
            </w:r>
            <w:r w:rsidR="0093477C">
              <w:rPr>
                <w:noProof/>
                <w:webHidden/>
              </w:rPr>
              <w:t>64</w:t>
            </w:r>
            <w:r w:rsidR="0093477C">
              <w:rPr>
                <w:noProof/>
                <w:webHidden/>
              </w:rPr>
              <w:fldChar w:fldCharType="end"/>
            </w:r>
          </w:hyperlink>
        </w:p>
        <w:p w14:paraId="0886CCD2" w14:textId="1D9324F2" w:rsidR="0093477C" w:rsidRDefault="000119C1">
          <w:pPr>
            <w:pStyle w:val="TOC3"/>
            <w:tabs>
              <w:tab w:val="right" w:leader="dot" w:pos="8630"/>
            </w:tabs>
            <w:rPr>
              <w:rFonts w:asciiTheme="minorHAnsi" w:hAnsiTheme="minorHAnsi"/>
              <w:i w:val="0"/>
              <w:noProof/>
              <w:sz w:val="24"/>
              <w:szCs w:val="24"/>
            </w:rPr>
          </w:pPr>
          <w:hyperlink w:anchor="_Toc6851992" w:history="1">
            <w:r w:rsidR="0093477C" w:rsidRPr="005E285F">
              <w:rPr>
                <w:rStyle w:val="Hyperlink"/>
                <w:noProof/>
              </w:rPr>
              <w:t>Table C11: PFSI and corruption with a one year lag, 1900-2015</w:t>
            </w:r>
            <w:r w:rsidR="0093477C">
              <w:rPr>
                <w:noProof/>
                <w:webHidden/>
              </w:rPr>
              <w:tab/>
            </w:r>
            <w:r w:rsidR="0093477C">
              <w:rPr>
                <w:noProof/>
                <w:webHidden/>
              </w:rPr>
              <w:fldChar w:fldCharType="begin"/>
            </w:r>
            <w:r w:rsidR="0093477C">
              <w:rPr>
                <w:noProof/>
                <w:webHidden/>
              </w:rPr>
              <w:instrText xml:space="preserve"> PAGEREF _Toc6851992 \h </w:instrText>
            </w:r>
            <w:r w:rsidR="0093477C">
              <w:rPr>
                <w:noProof/>
                <w:webHidden/>
              </w:rPr>
            </w:r>
            <w:r w:rsidR="0093477C">
              <w:rPr>
                <w:noProof/>
                <w:webHidden/>
              </w:rPr>
              <w:fldChar w:fldCharType="separate"/>
            </w:r>
            <w:r w:rsidR="0093477C">
              <w:rPr>
                <w:noProof/>
                <w:webHidden/>
              </w:rPr>
              <w:t>65</w:t>
            </w:r>
            <w:r w:rsidR="0093477C">
              <w:rPr>
                <w:noProof/>
                <w:webHidden/>
              </w:rPr>
              <w:fldChar w:fldCharType="end"/>
            </w:r>
          </w:hyperlink>
        </w:p>
        <w:p w14:paraId="366C581A" w14:textId="214EB040" w:rsidR="0093477C" w:rsidRDefault="000119C1">
          <w:pPr>
            <w:pStyle w:val="TOC3"/>
            <w:tabs>
              <w:tab w:val="right" w:leader="dot" w:pos="8630"/>
            </w:tabs>
            <w:rPr>
              <w:rFonts w:asciiTheme="minorHAnsi" w:hAnsiTheme="minorHAnsi"/>
              <w:i w:val="0"/>
              <w:noProof/>
              <w:sz w:val="24"/>
              <w:szCs w:val="24"/>
            </w:rPr>
          </w:pPr>
          <w:hyperlink w:anchor="_Toc6851993" w:history="1">
            <w:r w:rsidR="0093477C" w:rsidRPr="005E285F">
              <w:rPr>
                <w:rStyle w:val="Hyperlink"/>
                <w:noProof/>
              </w:rPr>
              <w:t>Table C12:  Political finance and corruption with a ten year lag, 1900-2015</w:t>
            </w:r>
            <w:r w:rsidR="0093477C">
              <w:rPr>
                <w:noProof/>
                <w:webHidden/>
              </w:rPr>
              <w:tab/>
            </w:r>
            <w:r w:rsidR="0093477C">
              <w:rPr>
                <w:noProof/>
                <w:webHidden/>
              </w:rPr>
              <w:fldChar w:fldCharType="begin"/>
            </w:r>
            <w:r w:rsidR="0093477C">
              <w:rPr>
                <w:noProof/>
                <w:webHidden/>
              </w:rPr>
              <w:instrText xml:space="preserve"> PAGEREF _Toc6851993 \h </w:instrText>
            </w:r>
            <w:r w:rsidR="0093477C">
              <w:rPr>
                <w:noProof/>
                <w:webHidden/>
              </w:rPr>
            </w:r>
            <w:r w:rsidR="0093477C">
              <w:rPr>
                <w:noProof/>
                <w:webHidden/>
              </w:rPr>
              <w:fldChar w:fldCharType="separate"/>
            </w:r>
            <w:r w:rsidR="0093477C">
              <w:rPr>
                <w:noProof/>
                <w:webHidden/>
              </w:rPr>
              <w:t>66</w:t>
            </w:r>
            <w:r w:rsidR="0093477C">
              <w:rPr>
                <w:noProof/>
                <w:webHidden/>
              </w:rPr>
              <w:fldChar w:fldCharType="end"/>
            </w:r>
          </w:hyperlink>
        </w:p>
        <w:p w14:paraId="757C9FAE" w14:textId="4279505F" w:rsidR="0093477C" w:rsidRDefault="000119C1">
          <w:pPr>
            <w:pStyle w:val="TOC3"/>
            <w:tabs>
              <w:tab w:val="right" w:leader="dot" w:pos="8630"/>
            </w:tabs>
            <w:rPr>
              <w:rFonts w:asciiTheme="minorHAnsi" w:hAnsiTheme="minorHAnsi"/>
              <w:i w:val="0"/>
              <w:noProof/>
              <w:sz w:val="24"/>
              <w:szCs w:val="24"/>
            </w:rPr>
          </w:pPr>
          <w:hyperlink w:anchor="_Toc6851994" w:history="1">
            <w:r w:rsidR="0093477C" w:rsidRPr="005E285F">
              <w:rPr>
                <w:rStyle w:val="Hyperlink"/>
                <w:noProof/>
              </w:rPr>
              <w:t>Table C13:  Political finance and corruption, 1960-2015</w:t>
            </w:r>
            <w:r w:rsidR="0093477C">
              <w:rPr>
                <w:noProof/>
                <w:webHidden/>
              </w:rPr>
              <w:tab/>
            </w:r>
            <w:r w:rsidR="0093477C">
              <w:rPr>
                <w:noProof/>
                <w:webHidden/>
              </w:rPr>
              <w:fldChar w:fldCharType="begin"/>
            </w:r>
            <w:r w:rsidR="0093477C">
              <w:rPr>
                <w:noProof/>
                <w:webHidden/>
              </w:rPr>
              <w:instrText xml:space="preserve"> PAGEREF _Toc6851994 \h </w:instrText>
            </w:r>
            <w:r w:rsidR="0093477C">
              <w:rPr>
                <w:noProof/>
                <w:webHidden/>
              </w:rPr>
            </w:r>
            <w:r w:rsidR="0093477C">
              <w:rPr>
                <w:noProof/>
                <w:webHidden/>
              </w:rPr>
              <w:fldChar w:fldCharType="separate"/>
            </w:r>
            <w:r w:rsidR="0093477C">
              <w:rPr>
                <w:noProof/>
                <w:webHidden/>
              </w:rPr>
              <w:t>67</w:t>
            </w:r>
            <w:r w:rsidR="0093477C">
              <w:rPr>
                <w:noProof/>
                <w:webHidden/>
              </w:rPr>
              <w:fldChar w:fldCharType="end"/>
            </w:r>
          </w:hyperlink>
        </w:p>
        <w:p w14:paraId="4906C5EE" w14:textId="750FB8E4" w:rsidR="0093477C" w:rsidRDefault="000119C1">
          <w:pPr>
            <w:pStyle w:val="TOC3"/>
            <w:tabs>
              <w:tab w:val="right" w:leader="dot" w:pos="8630"/>
            </w:tabs>
            <w:rPr>
              <w:rFonts w:asciiTheme="minorHAnsi" w:hAnsiTheme="minorHAnsi"/>
              <w:i w:val="0"/>
              <w:noProof/>
              <w:sz w:val="24"/>
              <w:szCs w:val="24"/>
            </w:rPr>
          </w:pPr>
          <w:hyperlink w:anchor="_Toc6851995" w:history="1">
            <w:r w:rsidR="0093477C" w:rsidRPr="005E285F">
              <w:rPr>
                <w:rStyle w:val="Hyperlink"/>
                <w:noProof/>
              </w:rPr>
              <w:t>Table C14:  Political finance and corruption 1900-2015, additional controls</w:t>
            </w:r>
            <w:r w:rsidR="0093477C">
              <w:rPr>
                <w:noProof/>
                <w:webHidden/>
              </w:rPr>
              <w:tab/>
            </w:r>
            <w:r w:rsidR="0093477C">
              <w:rPr>
                <w:noProof/>
                <w:webHidden/>
              </w:rPr>
              <w:fldChar w:fldCharType="begin"/>
            </w:r>
            <w:r w:rsidR="0093477C">
              <w:rPr>
                <w:noProof/>
                <w:webHidden/>
              </w:rPr>
              <w:instrText xml:space="preserve"> PAGEREF _Toc6851995 \h </w:instrText>
            </w:r>
            <w:r w:rsidR="0093477C">
              <w:rPr>
                <w:noProof/>
                <w:webHidden/>
              </w:rPr>
            </w:r>
            <w:r w:rsidR="0093477C">
              <w:rPr>
                <w:noProof/>
                <w:webHidden/>
              </w:rPr>
              <w:fldChar w:fldCharType="separate"/>
            </w:r>
            <w:r w:rsidR="0093477C">
              <w:rPr>
                <w:noProof/>
                <w:webHidden/>
              </w:rPr>
              <w:t>68</w:t>
            </w:r>
            <w:r w:rsidR="0093477C">
              <w:rPr>
                <w:noProof/>
                <w:webHidden/>
              </w:rPr>
              <w:fldChar w:fldCharType="end"/>
            </w:r>
          </w:hyperlink>
        </w:p>
        <w:p w14:paraId="23E40EB5" w14:textId="7BF409C8" w:rsidR="0093477C" w:rsidRDefault="000119C1">
          <w:pPr>
            <w:pStyle w:val="TOC3"/>
            <w:tabs>
              <w:tab w:val="right" w:leader="dot" w:pos="8630"/>
            </w:tabs>
            <w:rPr>
              <w:rFonts w:asciiTheme="minorHAnsi" w:hAnsiTheme="minorHAnsi"/>
              <w:i w:val="0"/>
              <w:noProof/>
              <w:sz w:val="24"/>
              <w:szCs w:val="24"/>
            </w:rPr>
          </w:pPr>
          <w:hyperlink w:anchor="_Toc6851996" w:history="1">
            <w:r w:rsidR="0093477C" w:rsidRPr="005E285F">
              <w:rPr>
                <w:rStyle w:val="Hyperlink"/>
                <w:noProof/>
              </w:rPr>
              <w:t>Table C15:  Political finance and corruption, with additional interactions, 1900-2015</w:t>
            </w:r>
            <w:r w:rsidR="0093477C">
              <w:rPr>
                <w:noProof/>
                <w:webHidden/>
              </w:rPr>
              <w:tab/>
            </w:r>
            <w:r w:rsidR="0093477C">
              <w:rPr>
                <w:noProof/>
                <w:webHidden/>
              </w:rPr>
              <w:fldChar w:fldCharType="begin"/>
            </w:r>
            <w:r w:rsidR="0093477C">
              <w:rPr>
                <w:noProof/>
                <w:webHidden/>
              </w:rPr>
              <w:instrText xml:space="preserve"> PAGEREF _Toc6851996 \h </w:instrText>
            </w:r>
            <w:r w:rsidR="0093477C">
              <w:rPr>
                <w:noProof/>
                <w:webHidden/>
              </w:rPr>
            </w:r>
            <w:r w:rsidR="0093477C">
              <w:rPr>
                <w:noProof/>
                <w:webHidden/>
              </w:rPr>
              <w:fldChar w:fldCharType="separate"/>
            </w:r>
            <w:r w:rsidR="0093477C">
              <w:rPr>
                <w:noProof/>
                <w:webHidden/>
              </w:rPr>
              <w:t>69</w:t>
            </w:r>
            <w:r w:rsidR="0093477C">
              <w:rPr>
                <w:noProof/>
                <w:webHidden/>
              </w:rPr>
              <w:fldChar w:fldCharType="end"/>
            </w:r>
          </w:hyperlink>
        </w:p>
        <w:p w14:paraId="7F150806" w14:textId="0EA91240" w:rsidR="0093477C" w:rsidRDefault="000119C1">
          <w:pPr>
            <w:pStyle w:val="TOC3"/>
            <w:tabs>
              <w:tab w:val="right" w:leader="dot" w:pos="8630"/>
            </w:tabs>
            <w:rPr>
              <w:rFonts w:asciiTheme="minorHAnsi" w:hAnsiTheme="minorHAnsi"/>
              <w:i w:val="0"/>
              <w:noProof/>
              <w:sz w:val="24"/>
              <w:szCs w:val="24"/>
            </w:rPr>
          </w:pPr>
          <w:hyperlink w:anchor="_Toc6851997" w:history="1">
            <w:r w:rsidR="0093477C" w:rsidRPr="005E285F">
              <w:rPr>
                <w:rStyle w:val="Hyperlink"/>
                <w:noProof/>
              </w:rPr>
              <w:t>Table C16:  Political finance and corruption with a lagged DV, 1900-2015</w:t>
            </w:r>
            <w:r w:rsidR="0093477C">
              <w:rPr>
                <w:noProof/>
                <w:webHidden/>
              </w:rPr>
              <w:tab/>
            </w:r>
            <w:r w:rsidR="0093477C">
              <w:rPr>
                <w:noProof/>
                <w:webHidden/>
              </w:rPr>
              <w:fldChar w:fldCharType="begin"/>
            </w:r>
            <w:r w:rsidR="0093477C">
              <w:rPr>
                <w:noProof/>
                <w:webHidden/>
              </w:rPr>
              <w:instrText xml:space="preserve"> PAGEREF _Toc6851997 \h </w:instrText>
            </w:r>
            <w:r w:rsidR="0093477C">
              <w:rPr>
                <w:noProof/>
                <w:webHidden/>
              </w:rPr>
            </w:r>
            <w:r w:rsidR="0093477C">
              <w:rPr>
                <w:noProof/>
                <w:webHidden/>
              </w:rPr>
              <w:fldChar w:fldCharType="separate"/>
            </w:r>
            <w:r w:rsidR="0093477C">
              <w:rPr>
                <w:noProof/>
                <w:webHidden/>
              </w:rPr>
              <w:t>70</w:t>
            </w:r>
            <w:r w:rsidR="0093477C">
              <w:rPr>
                <w:noProof/>
                <w:webHidden/>
              </w:rPr>
              <w:fldChar w:fldCharType="end"/>
            </w:r>
          </w:hyperlink>
        </w:p>
        <w:p w14:paraId="64E1B8F3" w14:textId="11815FDF" w:rsidR="0093477C" w:rsidRDefault="000119C1">
          <w:pPr>
            <w:pStyle w:val="TOC3"/>
            <w:tabs>
              <w:tab w:val="right" w:leader="dot" w:pos="8630"/>
            </w:tabs>
            <w:rPr>
              <w:rFonts w:asciiTheme="minorHAnsi" w:hAnsiTheme="minorHAnsi"/>
              <w:i w:val="0"/>
              <w:noProof/>
              <w:sz w:val="24"/>
              <w:szCs w:val="24"/>
            </w:rPr>
          </w:pPr>
          <w:hyperlink w:anchor="_Toc6851998" w:history="1">
            <w:r w:rsidR="0093477C" w:rsidRPr="005E285F">
              <w:rPr>
                <w:rStyle w:val="Hyperlink"/>
                <w:noProof/>
              </w:rPr>
              <w:t>Table C17:  Political finance and corruption 1900-2015, excluding influential regions</w:t>
            </w:r>
            <w:r w:rsidR="0093477C">
              <w:rPr>
                <w:noProof/>
                <w:webHidden/>
              </w:rPr>
              <w:tab/>
            </w:r>
            <w:r w:rsidR="0093477C">
              <w:rPr>
                <w:noProof/>
                <w:webHidden/>
              </w:rPr>
              <w:fldChar w:fldCharType="begin"/>
            </w:r>
            <w:r w:rsidR="0093477C">
              <w:rPr>
                <w:noProof/>
                <w:webHidden/>
              </w:rPr>
              <w:instrText xml:space="preserve"> PAGEREF _Toc6851998 \h </w:instrText>
            </w:r>
            <w:r w:rsidR="0093477C">
              <w:rPr>
                <w:noProof/>
                <w:webHidden/>
              </w:rPr>
            </w:r>
            <w:r w:rsidR="0093477C">
              <w:rPr>
                <w:noProof/>
                <w:webHidden/>
              </w:rPr>
              <w:fldChar w:fldCharType="separate"/>
            </w:r>
            <w:r w:rsidR="0093477C">
              <w:rPr>
                <w:noProof/>
                <w:webHidden/>
              </w:rPr>
              <w:t>71</w:t>
            </w:r>
            <w:r w:rsidR="0093477C">
              <w:rPr>
                <w:noProof/>
                <w:webHidden/>
              </w:rPr>
              <w:fldChar w:fldCharType="end"/>
            </w:r>
          </w:hyperlink>
        </w:p>
        <w:p w14:paraId="42813C56" w14:textId="3E56FFDA" w:rsidR="0093477C" w:rsidRDefault="000119C1">
          <w:pPr>
            <w:pStyle w:val="TOC3"/>
            <w:tabs>
              <w:tab w:val="right" w:leader="dot" w:pos="8630"/>
            </w:tabs>
            <w:rPr>
              <w:rFonts w:asciiTheme="minorHAnsi" w:hAnsiTheme="minorHAnsi"/>
              <w:i w:val="0"/>
              <w:noProof/>
              <w:sz w:val="24"/>
              <w:szCs w:val="24"/>
            </w:rPr>
          </w:pPr>
          <w:hyperlink w:anchor="_Toc6851999" w:history="1">
            <w:r w:rsidR="0093477C" w:rsidRPr="005E285F">
              <w:rPr>
                <w:rStyle w:val="Hyperlink"/>
                <w:noProof/>
              </w:rPr>
              <w:t>Table C18:  Political finance and corruption 1900-2015, excluding influential countries</w:t>
            </w:r>
            <w:r w:rsidR="0093477C">
              <w:rPr>
                <w:noProof/>
                <w:webHidden/>
              </w:rPr>
              <w:tab/>
            </w:r>
            <w:r w:rsidR="0093477C">
              <w:rPr>
                <w:noProof/>
                <w:webHidden/>
              </w:rPr>
              <w:fldChar w:fldCharType="begin"/>
            </w:r>
            <w:r w:rsidR="0093477C">
              <w:rPr>
                <w:noProof/>
                <w:webHidden/>
              </w:rPr>
              <w:instrText xml:space="preserve"> PAGEREF _Toc6851999 \h </w:instrText>
            </w:r>
            <w:r w:rsidR="0093477C">
              <w:rPr>
                <w:noProof/>
                <w:webHidden/>
              </w:rPr>
            </w:r>
            <w:r w:rsidR="0093477C">
              <w:rPr>
                <w:noProof/>
                <w:webHidden/>
              </w:rPr>
              <w:fldChar w:fldCharType="separate"/>
            </w:r>
            <w:r w:rsidR="0093477C">
              <w:rPr>
                <w:noProof/>
                <w:webHidden/>
              </w:rPr>
              <w:t>72</w:t>
            </w:r>
            <w:r w:rsidR="0093477C">
              <w:rPr>
                <w:noProof/>
                <w:webHidden/>
              </w:rPr>
              <w:fldChar w:fldCharType="end"/>
            </w:r>
          </w:hyperlink>
        </w:p>
        <w:p w14:paraId="72F484F5" w14:textId="241463B8" w:rsidR="0093477C" w:rsidRDefault="000119C1">
          <w:pPr>
            <w:pStyle w:val="TOC3"/>
            <w:tabs>
              <w:tab w:val="right" w:leader="dot" w:pos="8630"/>
            </w:tabs>
            <w:rPr>
              <w:rFonts w:asciiTheme="minorHAnsi" w:hAnsiTheme="minorHAnsi"/>
              <w:i w:val="0"/>
              <w:noProof/>
              <w:sz w:val="24"/>
              <w:szCs w:val="24"/>
            </w:rPr>
          </w:pPr>
          <w:hyperlink w:anchor="_Toc6852000" w:history="1">
            <w:r w:rsidR="0093477C" w:rsidRPr="005E285F">
              <w:rPr>
                <w:rStyle w:val="Hyperlink"/>
                <w:noProof/>
              </w:rPr>
              <w:t>Table C19:  Political finance and corruption 1900-2015, excluding influential countries</w:t>
            </w:r>
            <w:r w:rsidR="0093477C">
              <w:rPr>
                <w:noProof/>
                <w:webHidden/>
              </w:rPr>
              <w:tab/>
            </w:r>
            <w:r w:rsidR="0093477C">
              <w:rPr>
                <w:noProof/>
                <w:webHidden/>
              </w:rPr>
              <w:fldChar w:fldCharType="begin"/>
            </w:r>
            <w:r w:rsidR="0093477C">
              <w:rPr>
                <w:noProof/>
                <w:webHidden/>
              </w:rPr>
              <w:instrText xml:space="preserve"> PAGEREF _Toc6852000 \h </w:instrText>
            </w:r>
            <w:r w:rsidR="0093477C">
              <w:rPr>
                <w:noProof/>
                <w:webHidden/>
              </w:rPr>
            </w:r>
            <w:r w:rsidR="0093477C">
              <w:rPr>
                <w:noProof/>
                <w:webHidden/>
              </w:rPr>
              <w:fldChar w:fldCharType="separate"/>
            </w:r>
            <w:r w:rsidR="0093477C">
              <w:rPr>
                <w:noProof/>
                <w:webHidden/>
              </w:rPr>
              <w:t>73</w:t>
            </w:r>
            <w:r w:rsidR="0093477C">
              <w:rPr>
                <w:noProof/>
                <w:webHidden/>
              </w:rPr>
              <w:fldChar w:fldCharType="end"/>
            </w:r>
          </w:hyperlink>
        </w:p>
        <w:p w14:paraId="299DA36A" w14:textId="570AC3D3" w:rsidR="0093477C" w:rsidRDefault="000119C1">
          <w:pPr>
            <w:pStyle w:val="TOC3"/>
            <w:tabs>
              <w:tab w:val="right" w:leader="dot" w:pos="8630"/>
            </w:tabs>
            <w:rPr>
              <w:rFonts w:asciiTheme="minorHAnsi" w:hAnsiTheme="minorHAnsi"/>
              <w:i w:val="0"/>
              <w:noProof/>
              <w:sz w:val="24"/>
              <w:szCs w:val="24"/>
            </w:rPr>
          </w:pPr>
          <w:hyperlink w:anchor="_Toc6852001" w:history="1">
            <w:r w:rsidR="0093477C" w:rsidRPr="005E285F">
              <w:rPr>
                <w:rStyle w:val="Hyperlink"/>
                <w:noProof/>
              </w:rPr>
              <w:t>Figure C2: Cook’s Distance values from a bivariate OLS model</w:t>
            </w:r>
            <w:r w:rsidR="0093477C">
              <w:rPr>
                <w:noProof/>
                <w:webHidden/>
              </w:rPr>
              <w:tab/>
            </w:r>
            <w:r w:rsidR="0093477C">
              <w:rPr>
                <w:noProof/>
                <w:webHidden/>
              </w:rPr>
              <w:fldChar w:fldCharType="begin"/>
            </w:r>
            <w:r w:rsidR="0093477C">
              <w:rPr>
                <w:noProof/>
                <w:webHidden/>
              </w:rPr>
              <w:instrText xml:space="preserve"> PAGEREF _Toc6852001 \h </w:instrText>
            </w:r>
            <w:r w:rsidR="0093477C">
              <w:rPr>
                <w:noProof/>
                <w:webHidden/>
              </w:rPr>
            </w:r>
            <w:r w:rsidR="0093477C">
              <w:rPr>
                <w:noProof/>
                <w:webHidden/>
              </w:rPr>
              <w:fldChar w:fldCharType="separate"/>
            </w:r>
            <w:r w:rsidR="0093477C">
              <w:rPr>
                <w:noProof/>
                <w:webHidden/>
              </w:rPr>
              <w:t>74</w:t>
            </w:r>
            <w:r w:rsidR="0093477C">
              <w:rPr>
                <w:noProof/>
                <w:webHidden/>
              </w:rPr>
              <w:fldChar w:fldCharType="end"/>
            </w:r>
          </w:hyperlink>
        </w:p>
        <w:p w14:paraId="1F92EF74" w14:textId="4339517D" w:rsidR="0093477C" w:rsidRDefault="000119C1">
          <w:pPr>
            <w:pStyle w:val="TOC3"/>
            <w:tabs>
              <w:tab w:val="right" w:leader="dot" w:pos="8630"/>
            </w:tabs>
            <w:rPr>
              <w:rFonts w:asciiTheme="minorHAnsi" w:hAnsiTheme="minorHAnsi"/>
              <w:i w:val="0"/>
              <w:noProof/>
              <w:sz w:val="24"/>
              <w:szCs w:val="24"/>
            </w:rPr>
          </w:pPr>
          <w:hyperlink w:anchor="_Toc6852002" w:history="1">
            <w:r w:rsidR="0093477C" w:rsidRPr="005E285F">
              <w:rPr>
                <w:rStyle w:val="Hyperlink"/>
                <w:noProof/>
              </w:rPr>
              <w:t>Table C20:  Political finance and corruption 1900-2015, excluding potentially influential cases</w:t>
            </w:r>
            <w:r w:rsidR="0093477C">
              <w:rPr>
                <w:noProof/>
                <w:webHidden/>
              </w:rPr>
              <w:tab/>
            </w:r>
            <w:r w:rsidR="0093477C">
              <w:rPr>
                <w:noProof/>
                <w:webHidden/>
              </w:rPr>
              <w:fldChar w:fldCharType="begin"/>
            </w:r>
            <w:r w:rsidR="0093477C">
              <w:rPr>
                <w:noProof/>
                <w:webHidden/>
              </w:rPr>
              <w:instrText xml:space="preserve"> PAGEREF _Toc6852002 \h </w:instrText>
            </w:r>
            <w:r w:rsidR="0093477C">
              <w:rPr>
                <w:noProof/>
                <w:webHidden/>
              </w:rPr>
            </w:r>
            <w:r w:rsidR="0093477C">
              <w:rPr>
                <w:noProof/>
                <w:webHidden/>
              </w:rPr>
              <w:fldChar w:fldCharType="separate"/>
            </w:r>
            <w:r w:rsidR="0093477C">
              <w:rPr>
                <w:noProof/>
                <w:webHidden/>
              </w:rPr>
              <w:t>75</w:t>
            </w:r>
            <w:r w:rsidR="0093477C">
              <w:rPr>
                <w:noProof/>
                <w:webHidden/>
              </w:rPr>
              <w:fldChar w:fldCharType="end"/>
            </w:r>
          </w:hyperlink>
        </w:p>
        <w:p w14:paraId="62F8F5BA" w14:textId="2CD78BB6" w:rsidR="0093477C" w:rsidRDefault="000119C1">
          <w:pPr>
            <w:pStyle w:val="TOC3"/>
            <w:tabs>
              <w:tab w:val="right" w:leader="dot" w:pos="8630"/>
            </w:tabs>
            <w:rPr>
              <w:rFonts w:asciiTheme="minorHAnsi" w:hAnsiTheme="minorHAnsi"/>
              <w:i w:val="0"/>
              <w:noProof/>
              <w:sz w:val="24"/>
              <w:szCs w:val="24"/>
            </w:rPr>
          </w:pPr>
          <w:hyperlink w:anchor="_Toc6852003" w:history="1">
            <w:r w:rsidR="0093477C" w:rsidRPr="005E285F">
              <w:rPr>
                <w:rStyle w:val="Hyperlink"/>
                <w:noProof/>
              </w:rPr>
              <w:t>Figure C3: Leverage clustered by country</w:t>
            </w:r>
            <w:r w:rsidR="0093477C">
              <w:rPr>
                <w:noProof/>
                <w:webHidden/>
              </w:rPr>
              <w:tab/>
            </w:r>
            <w:r w:rsidR="0093477C">
              <w:rPr>
                <w:noProof/>
                <w:webHidden/>
              </w:rPr>
              <w:fldChar w:fldCharType="begin"/>
            </w:r>
            <w:r w:rsidR="0093477C">
              <w:rPr>
                <w:noProof/>
                <w:webHidden/>
              </w:rPr>
              <w:instrText xml:space="preserve"> PAGEREF _Toc6852003 \h </w:instrText>
            </w:r>
            <w:r w:rsidR="0093477C">
              <w:rPr>
                <w:noProof/>
                <w:webHidden/>
              </w:rPr>
            </w:r>
            <w:r w:rsidR="0093477C">
              <w:rPr>
                <w:noProof/>
                <w:webHidden/>
              </w:rPr>
              <w:fldChar w:fldCharType="separate"/>
            </w:r>
            <w:r w:rsidR="0093477C">
              <w:rPr>
                <w:noProof/>
                <w:webHidden/>
              </w:rPr>
              <w:t>76</w:t>
            </w:r>
            <w:r w:rsidR="0093477C">
              <w:rPr>
                <w:noProof/>
                <w:webHidden/>
              </w:rPr>
              <w:fldChar w:fldCharType="end"/>
            </w:r>
          </w:hyperlink>
        </w:p>
        <w:p w14:paraId="03F7D071" w14:textId="73A560F0" w:rsidR="0093477C" w:rsidRDefault="000119C1">
          <w:pPr>
            <w:pStyle w:val="TOC3"/>
            <w:tabs>
              <w:tab w:val="right" w:leader="dot" w:pos="8630"/>
            </w:tabs>
            <w:rPr>
              <w:rFonts w:asciiTheme="minorHAnsi" w:hAnsiTheme="minorHAnsi"/>
              <w:i w:val="0"/>
              <w:noProof/>
              <w:sz w:val="24"/>
              <w:szCs w:val="24"/>
            </w:rPr>
          </w:pPr>
          <w:hyperlink w:anchor="_Toc6852004" w:history="1">
            <w:r w:rsidR="0093477C" w:rsidRPr="005E285F">
              <w:rPr>
                <w:rStyle w:val="Hyperlink"/>
                <w:noProof/>
              </w:rPr>
              <w:t>Figure C4: Hat values by quantile</w:t>
            </w:r>
            <w:r w:rsidR="0093477C">
              <w:rPr>
                <w:noProof/>
                <w:webHidden/>
              </w:rPr>
              <w:tab/>
            </w:r>
            <w:r w:rsidR="0093477C">
              <w:rPr>
                <w:noProof/>
                <w:webHidden/>
              </w:rPr>
              <w:fldChar w:fldCharType="begin"/>
            </w:r>
            <w:r w:rsidR="0093477C">
              <w:rPr>
                <w:noProof/>
                <w:webHidden/>
              </w:rPr>
              <w:instrText xml:space="preserve"> PAGEREF _Toc6852004 \h </w:instrText>
            </w:r>
            <w:r w:rsidR="0093477C">
              <w:rPr>
                <w:noProof/>
                <w:webHidden/>
              </w:rPr>
            </w:r>
            <w:r w:rsidR="0093477C">
              <w:rPr>
                <w:noProof/>
                <w:webHidden/>
              </w:rPr>
              <w:fldChar w:fldCharType="separate"/>
            </w:r>
            <w:r w:rsidR="0093477C">
              <w:rPr>
                <w:noProof/>
                <w:webHidden/>
              </w:rPr>
              <w:t>77</w:t>
            </w:r>
            <w:r w:rsidR="0093477C">
              <w:rPr>
                <w:noProof/>
                <w:webHidden/>
              </w:rPr>
              <w:fldChar w:fldCharType="end"/>
            </w:r>
          </w:hyperlink>
        </w:p>
        <w:p w14:paraId="550439CB" w14:textId="09D6E0A9" w:rsidR="0093477C" w:rsidRDefault="000119C1">
          <w:pPr>
            <w:pStyle w:val="TOC3"/>
            <w:tabs>
              <w:tab w:val="right" w:leader="dot" w:pos="8630"/>
            </w:tabs>
            <w:rPr>
              <w:rFonts w:asciiTheme="minorHAnsi" w:hAnsiTheme="minorHAnsi"/>
              <w:i w:val="0"/>
              <w:noProof/>
              <w:sz w:val="24"/>
              <w:szCs w:val="24"/>
            </w:rPr>
          </w:pPr>
          <w:hyperlink w:anchor="_Toc6852005" w:history="1">
            <w:r w:rsidR="0093477C" w:rsidRPr="005E285F">
              <w:rPr>
                <w:rStyle w:val="Hyperlink"/>
                <w:noProof/>
              </w:rPr>
              <w:t>Table C21:  Pooled OLS PFSI and Corruption 1900-2015</w:t>
            </w:r>
            <w:r w:rsidR="0093477C">
              <w:rPr>
                <w:noProof/>
                <w:webHidden/>
              </w:rPr>
              <w:tab/>
            </w:r>
            <w:r w:rsidR="0093477C">
              <w:rPr>
                <w:noProof/>
                <w:webHidden/>
              </w:rPr>
              <w:fldChar w:fldCharType="begin"/>
            </w:r>
            <w:r w:rsidR="0093477C">
              <w:rPr>
                <w:noProof/>
                <w:webHidden/>
              </w:rPr>
              <w:instrText xml:space="preserve"> PAGEREF _Toc6852005 \h </w:instrText>
            </w:r>
            <w:r w:rsidR="0093477C">
              <w:rPr>
                <w:noProof/>
                <w:webHidden/>
              </w:rPr>
            </w:r>
            <w:r w:rsidR="0093477C">
              <w:rPr>
                <w:noProof/>
                <w:webHidden/>
              </w:rPr>
              <w:fldChar w:fldCharType="separate"/>
            </w:r>
            <w:r w:rsidR="0093477C">
              <w:rPr>
                <w:noProof/>
                <w:webHidden/>
              </w:rPr>
              <w:t>78</w:t>
            </w:r>
            <w:r w:rsidR="0093477C">
              <w:rPr>
                <w:noProof/>
                <w:webHidden/>
              </w:rPr>
              <w:fldChar w:fldCharType="end"/>
            </w:r>
          </w:hyperlink>
        </w:p>
        <w:p w14:paraId="1E2A0A2C" w14:textId="5FCC1F6F" w:rsidR="0093477C" w:rsidRDefault="000119C1">
          <w:pPr>
            <w:pStyle w:val="TOC3"/>
            <w:tabs>
              <w:tab w:val="right" w:leader="dot" w:pos="8630"/>
            </w:tabs>
            <w:rPr>
              <w:rFonts w:asciiTheme="minorHAnsi" w:hAnsiTheme="minorHAnsi"/>
              <w:i w:val="0"/>
              <w:noProof/>
              <w:sz w:val="24"/>
              <w:szCs w:val="24"/>
            </w:rPr>
          </w:pPr>
          <w:hyperlink w:anchor="_Toc6852006" w:history="1">
            <w:r w:rsidR="0093477C" w:rsidRPr="005E285F">
              <w:rPr>
                <w:rStyle w:val="Hyperlink"/>
                <w:noProof/>
              </w:rPr>
              <w:t>Table C22:  Pooled OLS PFSI and Transparency International Corruption Data 1995-2015</w:t>
            </w:r>
            <w:r w:rsidR="0093477C">
              <w:rPr>
                <w:noProof/>
                <w:webHidden/>
              </w:rPr>
              <w:tab/>
            </w:r>
            <w:r w:rsidR="0093477C">
              <w:rPr>
                <w:noProof/>
                <w:webHidden/>
              </w:rPr>
              <w:fldChar w:fldCharType="begin"/>
            </w:r>
            <w:r w:rsidR="0093477C">
              <w:rPr>
                <w:noProof/>
                <w:webHidden/>
              </w:rPr>
              <w:instrText xml:space="preserve"> PAGEREF _Toc6852006 \h </w:instrText>
            </w:r>
            <w:r w:rsidR="0093477C">
              <w:rPr>
                <w:noProof/>
                <w:webHidden/>
              </w:rPr>
            </w:r>
            <w:r w:rsidR="0093477C">
              <w:rPr>
                <w:noProof/>
                <w:webHidden/>
              </w:rPr>
              <w:fldChar w:fldCharType="separate"/>
            </w:r>
            <w:r w:rsidR="0093477C">
              <w:rPr>
                <w:noProof/>
                <w:webHidden/>
              </w:rPr>
              <w:t>79</w:t>
            </w:r>
            <w:r w:rsidR="0093477C">
              <w:rPr>
                <w:noProof/>
                <w:webHidden/>
              </w:rPr>
              <w:fldChar w:fldCharType="end"/>
            </w:r>
          </w:hyperlink>
        </w:p>
        <w:p w14:paraId="4DD50344" w14:textId="29126A62" w:rsidR="0093477C" w:rsidRDefault="000119C1">
          <w:pPr>
            <w:pStyle w:val="TOC3"/>
            <w:tabs>
              <w:tab w:val="right" w:leader="dot" w:pos="8630"/>
            </w:tabs>
            <w:rPr>
              <w:rFonts w:asciiTheme="minorHAnsi" w:hAnsiTheme="minorHAnsi"/>
              <w:i w:val="0"/>
              <w:noProof/>
              <w:sz w:val="24"/>
              <w:szCs w:val="24"/>
            </w:rPr>
          </w:pPr>
          <w:hyperlink w:anchor="_Toc6852007" w:history="1">
            <w:r w:rsidR="0093477C" w:rsidRPr="005E285F">
              <w:rPr>
                <w:rStyle w:val="Hyperlink"/>
                <w:noProof/>
              </w:rPr>
              <w:t>Table C23:  Pooled OLS PFSI and World Bank Corruption Data 1996-2015</w:t>
            </w:r>
            <w:r w:rsidR="0093477C">
              <w:rPr>
                <w:noProof/>
                <w:webHidden/>
              </w:rPr>
              <w:tab/>
            </w:r>
            <w:r w:rsidR="0093477C">
              <w:rPr>
                <w:noProof/>
                <w:webHidden/>
              </w:rPr>
              <w:fldChar w:fldCharType="begin"/>
            </w:r>
            <w:r w:rsidR="0093477C">
              <w:rPr>
                <w:noProof/>
                <w:webHidden/>
              </w:rPr>
              <w:instrText xml:space="preserve"> PAGEREF _Toc6852007 \h </w:instrText>
            </w:r>
            <w:r w:rsidR="0093477C">
              <w:rPr>
                <w:noProof/>
                <w:webHidden/>
              </w:rPr>
            </w:r>
            <w:r w:rsidR="0093477C">
              <w:rPr>
                <w:noProof/>
                <w:webHidden/>
              </w:rPr>
              <w:fldChar w:fldCharType="separate"/>
            </w:r>
            <w:r w:rsidR="0093477C">
              <w:rPr>
                <w:noProof/>
                <w:webHidden/>
              </w:rPr>
              <w:t>80</w:t>
            </w:r>
            <w:r w:rsidR="0093477C">
              <w:rPr>
                <w:noProof/>
                <w:webHidden/>
              </w:rPr>
              <w:fldChar w:fldCharType="end"/>
            </w:r>
          </w:hyperlink>
        </w:p>
        <w:p w14:paraId="7FEB13E7" w14:textId="63108AA9" w:rsidR="0093477C" w:rsidRDefault="000119C1">
          <w:pPr>
            <w:pStyle w:val="TOC3"/>
            <w:tabs>
              <w:tab w:val="right" w:leader="dot" w:pos="8630"/>
            </w:tabs>
            <w:rPr>
              <w:rFonts w:asciiTheme="minorHAnsi" w:hAnsiTheme="minorHAnsi"/>
              <w:i w:val="0"/>
              <w:noProof/>
              <w:sz w:val="24"/>
              <w:szCs w:val="24"/>
            </w:rPr>
          </w:pPr>
          <w:hyperlink w:anchor="_Toc6852008" w:history="1">
            <w:r w:rsidR="0093477C" w:rsidRPr="005E285F">
              <w:rPr>
                <w:rStyle w:val="Hyperlink"/>
                <w:noProof/>
              </w:rPr>
              <w:t>Table C24:  PFSI and judicial corruption 1900-2015</w:t>
            </w:r>
            <w:r w:rsidR="0093477C">
              <w:rPr>
                <w:noProof/>
                <w:webHidden/>
              </w:rPr>
              <w:tab/>
            </w:r>
            <w:r w:rsidR="0093477C">
              <w:rPr>
                <w:noProof/>
                <w:webHidden/>
              </w:rPr>
              <w:fldChar w:fldCharType="begin"/>
            </w:r>
            <w:r w:rsidR="0093477C">
              <w:rPr>
                <w:noProof/>
                <w:webHidden/>
              </w:rPr>
              <w:instrText xml:space="preserve"> PAGEREF _Toc6852008 \h </w:instrText>
            </w:r>
            <w:r w:rsidR="0093477C">
              <w:rPr>
                <w:noProof/>
                <w:webHidden/>
              </w:rPr>
            </w:r>
            <w:r w:rsidR="0093477C">
              <w:rPr>
                <w:noProof/>
                <w:webHidden/>
              </w:rPr>
              <w:fldChar w:fldCharType="separate"/>
            </w:r>
            <w:r w:rsidR="0093477C">
              <w:rPr>
                <w:noProof/>
                <w:webHidden/>
              </w:rPr>
              <w:t>81</w:t>
            </w:r>
            <w:r w:rsidR="0093477C">
              <w:rPr>
                <w:noProof/>
                <w:webHidden/>
              </w:rPr>
              <w:fldChar w:fldCharType="end"/>
            </w:r>
          </w:hyperlink>
        </w:p>
        <w:p w14:paraId="78677AB4" w14:textId="6DE27C6A" w:rsidR="0093477C" w:rsidRDefault="000119C1">
          <w:pPr>
            <w:pStyle w:val="TOC3"/>
            <w:tabs>
              <w:tab w:val="right" w:leader="dot" w:pos="8630"/>
            </w:tabs>
            <w:rPr>
              <w:rFonts w:asciiTheme="minorHAnsi" w:hAnsiTheme="minorHAnsi"/>
              <w:i w:val="0"/>
              <w:noProof/>
              <w:sz w:val="24"/>
              <w:szCs w:val="24"/>
            </w:rPr>
          </w:pPr>
          <w:hyperlink w:anchor="_Toc6852009" w:history="1">
            <w:r w:rsidR="0093477C" w:rsidRPr="005E285F">
              <w:rPr>
                <w:rStyle w:val="Hyperlink"/>
                <w:noProof/>
              </w:rPr>
              <w:t>Table C25:  PFSI, V-Dem subsidy measure, and corruption 1900-2015</w:t>
            </w:r>
            <w:r w:rsidR="0093477C">
              <w:rPr>
                <w:noProof/>
                <w:webHidden/>
              </w:rPr>
              <w:tab/>
            </w:r>
            <w:r w:rsidR="0093477C">
              <w:rPr>
                <w:noProof/>
                <w:webHidden/>
              </w:rPr>
              <w:fldChar w:fldCharType="begin"/>
            </w:r>
            <w:r w:rsidR="0093477C">
              <w:rPr>
                <w:noProof/>
                <w:webHidden/>
              </w:rPr>
              <w:instrText xml:space="preserve"> PAGEREF _Toc6852009 \h </w:instrText>
            </w:r>
            <w:r w:rsidR="0093477C">
              <w:rPr>
                <w:noProof/>
                <w:webHidden/>
              </w:rPr>
            </w:r>
            <w:r w:rsidR="0093477C">
              <w:rPr>
                <w:noProof/>
                <w:webHidden/>
              </w:rPr>
              <w:fldChar w:fldCharType="separate"/>
            </w:r>
            <w:r w:rsidR="0093477C">
              <w:rPr>
                <w:noProof/>
                <w:webHidden/>
              </w:rPr>
              <w:t>82</w:t>
            </w:r>
            <w:r w:rsidR="0093477C">
              <w:rPr>
                <w:noProof/>
                <w:webHidden/>
              </w:rPr>
              <w:fldChar w:fldCharType="end"/>
            </w:r>
          </w:hyperlink>
        </w:p>
        <w:p w14:paraId="34DB39E9" w14:textId="25CF55DC" w:rsidR="0093477C" w:rsidRDefault="000119C1">
          <w:pPr>
            <w:pStyle w:val="TOC3"/>
            <w:tabs>
              <w:tab w:val="right" w:leader="dot" w:pos="8630"/>
            </w:tabs>
            <w:rPr>
              <w:rFonts w:asciiTheme="minorHAnsi" w:hAnsiTheme="minorHAnsi"/>
              <w:i w:val="0"/>
              <w:noProof/>
              <w:sz w:val="24"/>
              <w:szCs w:val="24"/>
            </w:rPr>
          </w:pPr>
          <w:hyperlink w:anchor="_Toc6852010" w:history="1">
            <w:r w:rsidR="0093477C" w:rsidRPr="005E285F">
              <w:rPr>
                <w:rStyle w:val="Hyperlink"/>
                <w:noProof/>
              </w:rPr>
              <w:t>Table C26:  PFSI and ICRG Corruption Scores 1984-2003</w:t>
            </w:r>
            <w:r w:rsidR="0093477C">
              <w:rPr>
                <w:noProof/>
                <w:webHidden/>
              </w:rPr>
              <w:tab/>
            </w:r>
            <w:r w:rsidR="0093477C">
              <w:rPr>
                <w:noProof/>
                <w:webHidden/>
              </w:rPr>
              <w:fldChar w:fldCharType="begin"/>
            </w:r>
            <w:r w:rsidR="0093477C">
              <w:rPr>
                <w:noProof/>
                <w:webHidden/>
              </w:rPr>
              <w:instrText xml:space="preserve"> PAGEREF _Toc6852010 \h </w:instrText>
            </w:r>
            <w:r w:rsidR="0093477C">
              <w:rPr>
                <w:noProof/>
                <w:webHidden/>
              </w:rPr>
            </w:r>
            <w:r w:rsidR="0093477C">
              <w:rPr>
                <w:noProof/>
                <w:webHidden/>
              </w:rPr>
              <w:fldChar w:fldCharType="separate"/>
            </w:r>
            <w:r w:rsidR="0093477C">
              <w:rPr>
                <w:noProof/>
                <w:webHidden/>
              </w:rPr>
              <w:t>83</w:t>
            </w:r>
            <w:r w:rsidR="0093477C">
              <w:rPr>
                <w:noProof/>
                <w:webHidden/>
              </w:rPr>
              <w:fldChar w:fldCharType="end"/>
            </w:r>
          </w:hyperlink>
        </w:p>
        <w:p w14:paraId="5949767C" w14:textId="5C491740" w:rsidR="0093477C" w:rsidRDefault="000119C1">
          <w:pPr>
            <w:pStyle w:val="TOC1"/>
            <w:tabs>
              <w:tab w:val="right" w:leader="dot" w:pos="8630"/>
            </w:tabs>
            <w:rPr>
              <w:rFonts w:asciiTheme="minorHAnsi" w:hAnsiTheme="minorHAnsi"/>
              <w:b w:val="0"/>
              <w:caps w:val="0"/>
              <w:noProof/>
              <w:sz w:val="24"/>
              <w:szCs w:val="24"/>
            </w:rPr>
          </w:pPr>
          <w:hyperlink w:anchor="_Toc6852011" w:history="1">
            <w:r w:rsidR="0093477C" w:rsidRPr="005E285F">
              <w:rPr>
                <w:rStyle w:val="Hyperlink"/>
                <w:noProof/>
              </w:rPr>
              <w:t>Appendix D: Interviews</w:t>
            </w:r>
            <w:r w:rsidR="0093477C">
              <w:rPr>
                <w:noProof/>
                <w:webHidden/>
              </w:rPr>
              <w:tab/>
            </w:r>
            <w:r w:rsidR="0093477C">
              <w:rPr>
                <w:noProof/>
                <w:webHidden/>
              </w:rPr>
              <w:fldChar w:fldCharType="begin"/>
            </w:r>
            <w:r w:rsidR="0093477C">
              <w:rPr>
                <w:noProof/>
                <w:webHidden/>
              </w:rPr>
              <w:instrText xml:space="preserve"> PAGEREF _Toc6852011 \h </w:instrText>
            </w:r>
            <w:r w:rsidR="0093477C">
              <w:rPr>
                <w:noProof/>
                <w:webHidden/>
              </w:rPr>
            </w:r>
            <w:r w:rsidR="0093477C">
              <w:rPr>
                <w:noProof/>
                <w:webHidden/>
              </w:rPr>
              <w:fldChar w:fldCharType="separate"/>
            </w:r>
            <w:r w:rsidR="0093477C">
              <w:rPr>
                <w:noProof/>
                <w:webHidden/>
              </w:rPr>
              <w:t>85</w:t>
            </w:r>
            <w:r w:rsidR="0093477C">
              <w:rPr>
                <w:noProof/>
                <w:webHidden/>
              </w:rPr>
              <w:fldChar w:fldCharType="end"/>
            </w:r>
          </w:hyperlink>
        </w:p>
        <w:p w14:paraId="725360E4" w14:textId="0B9E84DF" w:rsidR="0093477C" w:rsidRDefault="000119C1">
          <w:pPr>
            <w:pStyle w:val="TOC2"/>
            <w:tabs>
              <w:tab w:val="right" w:leader="dot" w:pos="8630"/>
            </w:tabs>
            <w:rPr>
              <w:rFonts w:asciiTheme="minorHAnsi" w:hAnsiTheme="minorHAnsi"/>
              <w:smallCaps w:val="0"/>
              <w:noProof/>
              <w:sz w:val="24"/>
              <w:szCs w:val="24"/>
            </w:rPr>
          </w:pPr>
          <w:hyperlink w:anchor="_Toc6852012" w:history="1">
            <w:r w:rsidR="0093477C" w:rsidRPr="005E285F">
              <w:rPr>
                <w:rStyle w:val="Hyperlink"/>
                <w:noProof/>
              </w:rPr>
              <w:t>Interviews</w:t>
            </w:r>
            <w:r w:rsidR="0093477C">
              <w:rPr>
                <w:noProof/>
                <w:webHidden/>
              </w:rPr>
              <w:tab/>
            </w:r>
            <w:r w:rsidR="0093477C">
              <w:rPr>
                <w:noProof/>
                <w:webHidden/>
              </w:rPr>
              <w:fldChar w:fldCharType="begin"/>
            </w:r>
            <w:r w:rsidR="0093477C">
              <w:rPr>
                <w:noProof/>
                <w:webHidden/>
              </w:rPr>
              <w:instrText xml:space="preserve"> PAGEREF _Toc6852012 \h </w:instrText>
            </w:r>
            <w:r w:rsidR="0093477C">
              <w:rPr>
                <w:noProof/>
                <w:webHidden/>
              </w:rPr>
            </w:r>
            <w:r w:rsidR="0093477C">
              <w:rPr>
                <w:noProof/>
                <w:webHidden/>
              </w:rPr>
              <w:fldChar w:fldCharType="separate"/>
            </w:r>
            <w:r w:rsidR="0093477C">
              <w:rPr>
                <w:noProof/>
                <w:webHidden/>
              </w:rPr>
              <w:t>85</w:t>
            </w:r>
            <w:r w:rsidR="0093477C">
              <w:rPr>
                <w:noProof/>
                <w:webHidden/>
              </w:rPr>
              <w:fldChar w:fldCharType="end"/>
            </w:r>
          </w:hyperlink>
        </w:p>
        <w:p w14:paraId="0CB033B4" w14:textId="7A5BEDA4" w:rsidR="004539EB" w:rsidRPr="002266A2" w:rsidRDefault="004539EB">
          <w:r w:rsidRPr="002266A2">
            <w:rPr>
              <w:b/>
              <w:bCs/>
              <w:noProof/>
            </w:rPr>
            <w:fldChar w:fldCharType="end"/>
          </w:r>
        </w:p>
      </w:sdtContent>
    </w:sdt>
    <w:p w14:paraId="69A12A0D" w14:textId="77777777" w:rsidR="00673702" w:rsidRPr="002266A2" w:rsidRDefault="00673702"/>
    <w:p w14:paraId="66D71527" w14:textId="67FA330D" w:rsidR="00673702" w:rsidRPr="002266A2" w:rsidRDefault="00395B53" w:rsidP="00434B1A">
      <w:pPr>
        <w:pStyle w:val="Heading1"/>
      </w:pPr>
      <w:bookmarkStart w:id="0" w:name="_Toc6851802"/>
      <w:r w:rsidRPr="002266A2">
        <w:t xml:space="preserve">Appendix A: </w:t>
      </w:r>
      <w:r w:rsidR="00AA69F9" w:rsidRPr="002266A2">
        <w:t>Coding</w:t>
      </w:r>
      <w:bookmarkEnd w:id="0"/>
    </w:p>
    <w:p w14:paraId="612F9E1A" w14:textId="77777777" w:rsidR="00B72EE4" w:rsidRPr="002266A2" w:rsidRDefault="00B72EE4"/>
    <w:p w14:paraId="0C47DF9E" w14:textId="051D8EF4" w:rsidR="00313E77" w:rsidRPr="00313E77" w:rsidRDefault="00395B53" w:rsidP="00421EC7">
      <w:pPr>
        <w:widowControl w:val="0"/>
        <w:autoSpaceDE w:val="0"/>
        <w:autoSpaceDN w:val="0"/>
        <w:adjustRightInd w:val="0"/>
        <w:rPr>
          <w:rFonts w:cs="Helvetica Neue"/>
        </w:rPr>
      </w:pPr>
      <w:r w:rsidRPr="002266A2">
        <w:t xml:space="preserve">Our </w:t>
      </w:r>
      <w:r w:rsidR="0002283C" w:rsidRPr="002266A2">
        <w:t xml:space="preserve">goal </w:t>
      </w:r>
      <w:r w:rsidR="005E33F0" w:rsidRPr="002266A2">
        <w:t>is to create time-</w:t>
      </w:r>
      <w:r w:rsidR="00291C71" w:rsidRPr="002266A2">
        <w:t>series cross-sectional data on</w:t>
      </w:r>
      <w:r w:rsidR="005E33F0" w:rsidRPr="002266A2">
        <w:t xml:space="preserve"> public campaign subsidies and</w:t>
      </w:r>
      <w:r w:rsidR="00B72EE4" w:rsidRPr="002266A2">
        <w:t xml:space="preserve"> party organization subsidies</w:t>
      </w:r>
      <w:r w:rsidR="00291C71" w:rsidRPr="002266A2">
        <w:t xml:space="preserve"> around the world</w:t>
      </w:r>
      <w:r w:rsidR="00B72EE4" w:rsidRPr="002266A2">
        <w:t xml:space="preserve">. The </w:t>
      </w:r>
      <w:r w:rsidR="009F09E7" w:rsidRPr="002266A2">
        <w:t xml:space="preserve">unit of analysis is </w:t>
      </w:r>
      <w:r w:rsidR="00B72EE4" w:rsidRPr="002266A2">
        <w:t xml:space="preserve">country-years and </w:t>
      </w:r>
      <w:r w:rsidR="009F09E7" w:rsidRPr="002266A2">
        <w:t xml:space="preserve">our coding </w:t>
      </w:r>
      <w:proofErr w:type="gramStart"/>
      <w:r w:rsidR="00B72EE4" w:rsidRPr="002266A2">
        <w:t>covers</w:t>
      </w:r>
      <w:proofErr w:type="gramEnd"/>
      <w:r w:rsidR="00B72EE4" w:rsidRPr="002266A2">
        <w:t xml:space="preserve"> most </w:t>
      </w:r>
      <w:r w:rsidR="00313E77">
        <w:t xml:space="preserve">sovereign </w:t>
      </w:r>
      <w:r w:rsidR="00B72EE4" w:rsidRPr="002266A2">
        <w:t xml:space="preserve">countries </w:t>
      </w:r>
      <w:r w:rsidR="004D0D75" w:rsidRPr="002266A2">
        <w:t xml:space="preserve">with </w:t>
      </w:r>
      <w:r w:rsidR="005E0D7F">
        <w:t xml:space="preserve">national </w:t>
      </w:r>
      <w:r w:rsidR="004D0D75" w:rsidRPr="002266A2">
        <w:t>elections from 19</w:t>
      </w:r>
      <w:r w:rsidR="00B72EE4" w:rsidRPr="002266A2">
        <w:t xml:space="preserve">00 to 2015. </w:t>
      </w:r>
      <w:r w:rsidR="00313E77">
        <w:t xml:space="preserve">Countries without </w:t>
      </w:r>
      <w:r w:rsidR="005E0D7F">
        <w:t xml:space="preserve">national </w:t>
      </w:r>
      <w:r w:rsidR="00313E77">
        <w:t xml:space="preserve">elections, some microstates, and territories or dependencies are not included. The excluded sovereign </w:t>
      </w:r>
      <w:r w:rsidR="00313E77" w:rsidRPr="00313E77">
        <w:t xml:space="preserve">countries are </w:t>
      </w:r>
      <w:r w:rsidR="00313E77" w:rsidRPr="00313E77">
        <w:rPr>
          <w:rFonts w:cs="Helvetica Neue"/>
        </w:rPr>
        <w:t>Brunei</w:t>
      </w:r>
      <w:r w:rsidR="00313E77">
        <w:rPr>
          <w:rFonts w:cs="Helvetica Neue"/>
        </w:rPr>
        <w:t xml:space="preserve">, </w:t>
      </w:r>
      <w:r w:rsidR="00313E77" w:rsidRPr="00313E77">
        <w:rPr>
          <w:rFonts w:cs="Helvetica Neue"/>
        </w:rPr>
        <w:t>China</w:t>
      </w:r>
      <w:r w:rsidR="00313E77">
        <w:rPr>
          <w:rFonts w:cs="Helvetica Neue"/>
        </w:rPr>
        <w:t xml:space="preserve">, </w:t>
      </w:r>
      <w:r w:rsidR="00313E77" w:rsidRPr="00313E77">
        <w:rPr>
          <w:rFonts w:cs="Helvetica Neue"/>
        </w:rPr>
        <w:t>Cuba</w:t>
      </w:r>
      <w:r w:rsidR="00313E77">
        <w:rPr>
          <w:rFonts w:cs="Helvetica Neue"/>
        </w:rPr>
        <w:t xml:space="preserve">, </w:t>
      </w:r>
      <w:r w:rsidR="00313E77" w:rsidRPr="00313E77">
        <w:rPr>
          <w:rFonts w:cs="Helvetica Neue"/>
        </w:rPr>
        <w:t>Dominica</w:t>
      </w:r>
      <w:r w:rsidR="00313E77">
        <w:rPr>
          <w:rFonts w:cs="Helvetica Neue"/>
        </w:rPr>
        <w:t xml:space="preserve">, </w:t>
      </w:r>
      <w:r w:rsidR="00313E77" w:rsidRPr="00313E77">
        <w:rPr>
          <w:rFonts w:cs="Helvetica Neue"/>
        </w:rPr>
        <w:t>Eritrea</w:t>
      </w:r>
      <w:r w:rsidR="00313E77">
        <w:rPr>
          <w:rFonts w:cs="Helvetica Neue"/>
        </w:rPr>
        <w:t xml:space="preserve">, </w:t>
      </w:r>
      <w:r w:rsidR="00313E77" w:rsidRPr="00313E77">
        <w:rPr>
          <w:rFonts w:cs="Helvetica Neue"/>
        </w:rPr>
        <w:t>Holy See</w:t>
      </w:r>
      <w:r w:rsidR="00313E77">
        <w:rPr>
          <w:rFonts w:cs="Helvetica Neue"/>
        </w:rPr>
        <w:t xml:space="preserve">, </w:t>
      </w:r>
      <w:r w:rsidR="00313E77" w:rsidRPr="00313E77">
        <w:rPr>
          <w:rFonts w:cs="Helvetica Neue"/>
        </w:rPr>
        <w:t>Kiribati</w:t>
      </w:r>
      <w:r w:rsidR="00313E77">
        <w:rPr>
          <w:rFonts w:cs="Helvetica Neue"/>
        </w:rPr>
        <w:t xml:space="preserve">, </w:t>
      </w:r>
      <w:r w:rsidR="00313E77" w:rsidRPr="00313E77">
        <w:rPr>
          <w:rFonts w:cs="Helvetica Neue"/>
        </w:rPr>
        <w:t>Kuwait</w:t>
      </w:r>
      <w:r w:rsidR="00313E77">
        <w:rPr>
          <w:rFonts w:cs="Helvetica Neue"/>
        </w:rPr>
        <w:t xml:space="preserve">, </w:t>
      </w:r>
      <w:r w:rsidR="00313E77" w:rsidRPr="00313E77">
        <w:rPr>
          <w:rFonts w:cs="Helvetica Neue"/>
        </w:rPr>
        <w:t>Laos</w:t>
      </w:r>
      <w:r w:rsidR="00313E77">
        <w:rPr>
          <w:rFonts w:cs="Helvetica Neue"/>
        </w:rPr>
        <w:t xml:space="preserve">, </w:t>
      </w:r>
      <w:r w:rsidR="00313E77" w:rsidRPr="00313E77">
        <w:rPr>
          <w:rFonts w:cs="Helvetica Neue"/>
        </w:rPr>
        <w:t>North Korea</w:t>
      </w:r>
      <w:r w:rsidR="00313E77">
        <w:rPr>
          <w:rFonts w:cs="Helvetica Neue"/>
        </w:rPr>
        <w:t xml:space="preserve">, </w:t>
      </w:r>
      <w:r w:rsidR="00313E77" w:rsidRPr="00313E77">
        <w:rPr>
          <w:rFonts w:cs="Helvetica Neue"/>
        </w:rPr>
        <w:t>Oman</w:t>
      </w:r>
      <w:r w:rsidR="00313E77">
        <w:rPr>
          <w:rFonts w:cs="Helvetica Neue"/>
        </w:rPr>
        <w:t xml:space="preserve">, </w:t>
      </w:r>
      <w:r w:rsidR="00313E77" w:rsidRPr="00313E77">
        <w:rPr>
          <w:rFonts w:cs="Helvetica Neue"/>
        </w:rPr>
        <w:t>Qatar</w:t>
      </w:r>
      <w:r w:rsidR="00313E77">
        <w:rPr>
          <w:rFonts w:cs="Helvetica Neue"/>
        </w:rPr>
        <w:t xml:space="preserve">, </w:t>
      </w:r>
      <w:r w:rsidR="00313E77" w:rsidRPr="00313E77">
        <w:rPr>
          <w:rFonts w:cs="Helvetica Neue"/>
        </w:rPr>
        <w:t>Saudi Arabia</w:t>
      </w:r>
      <w:r w:rsidR="00313E77">
        <w:rPr>
          <w:rFonts w:cs="Helvetica Neue"/>
        </w:rPr>
        <w:t xml:space="preserve">, </w:t>
      </w:r>
      <w:r w:rsidR="00313E77" w:rsidRPr="00313E77">
        <w:rPr>
          <w:rFonts w:cs="Helvetica Neue"/>
        </w:rPr>
        <w:t>Somalia</w:t>
      </w:r>
      <w:r w:rsidR="00313E77">
        <w:rPr>
          <w:rFonts w:cs="Helvetica Neue"/>
        </w:rPr>
        <w:t xml:space="preserve">, </w:t>
      </w:r>
      <w:r w:rsidR="00313E77" w:rsidRPr="00313E77">
        <w:rPr>
          <w:rFonts w:cs="Helvetica Neue"/>
        </w:rPr>
        <w:t>South Sudan</w:t>
      </w:r>
      <w:r w:rsidR="00313E77">
        <w:rPr>
          <w:rFonts w:cs="Helvetica Neue"/>
        </w:rPr>
        <w:t xml:space="preserve">, </w:t>
      </w:r>
      <w:r w:rsidR="00313E77" w:rsidRPr="00313E77">
        <w:rPr>
          <w:rFonts w:cs="Helvetica Neue"/>
        </w:rPr>
        <w:t>Tonga</w:t>
      </w:r>
      <w:r w:rsidR="00313E77">
        <w:rPr>
          <w:rFonts w:cs="Helvetica Neue"/>
        </w:rPr>
        <w:t xml:space="preserve">, </w:t>
      </w:r>
      <w:r w:rsidR="00313E77" w:rsidRPr="00313E77">
        <w:rPr>
          <w:rFonts w:cs="Helvetica Neue"/>
        </w:rPr>
        <w:t>Tuvalu</w:t>
      </w:r>
      <w:r w:rsidR="00313E77">
        <w:rPr>
          <w:rFonts w:cs="Helvetica Neue"/>
        </w:rPr>
        <w:t xml:space="preserve">, the </w:t>
      </w:r>
      <w:r w:rsidR="00313E77" w:rsidRPr="00313E77">
        <w:rPr>
          <w:rFonts w:cs="Helvetica Neue"/>
        </w:rPr>
        <w:t>U</w:t>
      </w:r>
      <w:r w:rsidR="00313E77">
        <w:rPr>
          <w:rFonts w:cs="Helvetica Neue"/>
        </w:rPr>
        <w:t xml:space="preserve">nited </w:t>
      </w:r>
      <w:r w:rsidR="00313E77" w:rsidRPr="00313E77">
        <w:rPr>
          <w:rFonts w:cs="Helvetica Neue"/>
        </w:rPr>
        <w:t>A</w:t>
      </w:r>
      <w:r w:rsidR="00313E77">
        <w:rPr>
          <w:rFonts w:cs="Helvetica Neue"/>
        </w:rPr>
        <w:t xml:space="preserve">rab </w:t>
      </w:r>
      <w:r w:rsidR="00313E77" w:rsidRPr="00313E77">
        <w:rPr>
          <w:rFonts w:cs="Helvetica Neue"/>
        </w:rPr>
        <w:t>E</w:t>
      </w:r>
      <w:r w:rsidR="00313E77">
        <w:rPr>
          <w:rFonts w:cs="Helvetica Neue"/>
        </w:rPr>
        <w:t xml:space="preserve">mirates, and </w:t>
      </w:r>
      <w:r w:rsidR="00313E77" w:rsidRPr="00313E77">
        <w:rPr>
          <w:rFonts w:cs="Helvetica Neue"/>
        </w:rPr>
        <w:t>Vietnam</w:t>
      </w:r>
      <w:r w:rsidR="00313E77">
        <w:rPr>
          <w:rFonts w:cs="Helvetica Neue"/>
        </w:rPr>
        <w:t>.</w:t>
      </w:r>
    </w:p>
    <w:p w14:paraId="45D224B5" w14:textId="0C1CBEC2" w:rsidR="0002283C" w:rsidRPr="002266A2" w:rsidRDefault="00CC45C8" w:rsidP="00395B53">
      <w:r w:rsidRPr="002266A2">
        <w:t xml:space="preserve"> </w:t>
      </w:r>
    </w:p>
    <w:p w14:paraId="39F7D47A" w14:textId="424A36F4" w:rsidR="00CC45C8" w:rsidRPr="002266A2" w:rsidRDefault="00291C71" w:rsidP="00CD4988">
      <w:pPr>
        <w:pStyle w:val="Heading2"/>
      </w:pPr>
      <w:bookmarkStart w:id="1" w:name="_Toc6851803"/>
      <w:r w:rsidRPr="002266A2">
        <w:t>Source M</w:t>
      </w:r>
      <w:r w:rsidR="00B72EE4" w:rsidRPr="002266A2">
        <w:t>aterial</w:t>
      </w:r>
      <w:bookmarkEnd w:id="1"/>
      <w:r w:rsidR="00CC45C8" w:rsidRPr="002266A2">
        <w:t xml:space="preserve"> </w:t>
      </w:r>
    </w:p>
    <w:p w14:paraId="22EB0C25" w14:textId="4115641C" w:rsidR="00291C71" w:rsidRPr="002266A2" w:rsidRDefault="00B72EE4" w:rsidP="00CD4988">
      <w:r w:rsidRPr="002266A2">
        <w:t>We started with the 2015 IDEA database on public finance laws. IDEA lists answers to 40 questions related to public campaign finance for most countries that currently hold elections. However, the IDEA datas</w:t>
      </w:r>
      <w:r w:rsidR="005E33F0" w:rsidRPr="002266A2">
        <w:t>et is a regularly updated cross-</w:t>
      </w:r>
      <w:r w:rsidRPr="002266A2">
        <w:t xml:space="preserve">section and does not include information </w:t>
      </w:r>
      <w:r w:rsidR="00291C71" w:rsidRPr="002266A2">
        <w:t xml:space="preserve">about laws and changes </w:t>
      </w:r>
      <w:r w:rsidRPr="002266A2">
        <w:t xml:space="preserve">over time. </w:t>
      </w:r>
      <w:r w:rsidR="009F09E7" w:rsidRPr="002266A2">
        <w:t xml:space="preserve"> Our project</w:t>
      </w:r>
      <w:r w:rsidR="00852107">
        <w:t xml:space="preserve"> introduces separate categories for different types of subsidies as well as the</w:t>
      </w:r>
      <w:r w:rsidR="005E0D7F">
        <w:t xml:space="preserve">ir </w:t>
      </w:r>
      <w:proofErr w:type="gramStart"/>
      <w:r w:rsidR="005E0D7F">
        <w:t>implementation, and</w:t>
      </w:r>
      <w:proofErr w:type="gramEnd"/>
      <w:r w:rsidR="005E0D7F">
        <w:t xml:space="preserve"> covers the full history of political subsidies around the world.</w:t>
      </w:r>
    </w:p>
    <w:p w14:paraId="5E1E2CCC" w14:textId="729D8918" w:rsidR="00A97954" w:rsidRPr="002266A2" w:rsidRDefault="00A97954" w:rsidP="00A97954">
      <w:r w:rsidRPr="002266A2">
        <w:tab/>
      </w:r>
      <w:r w:rsidR="005E33F0" w:rsidRPr="002266A2">
        <w:t>First, we went to</w:t>
      </w:r>
      <w:r w:rsidRPr="002266A2">
        <w:t xml:space="preserve"> IDEA</w:t>
      </w:r>
      <w:r w:rsidR="005E33F0" w:rsidRPr="002266A2">
        <w:t>’s</w:t>
      </w:r>
      <w:r w:rsidRPr="002266A2">
        <w:t xml:space="preserve"> data and sources. We focused on question 19 in the IDEA data: are there provisions for direct public funding to political parties? IDE</w:t>
      </w:r>
      <w:r w:rsidR="005E33F0" w:rsidRPr="002266A2">
        <w:t xml:space="preserve">A has four answers for this: </w:t>
      </w:r>
      <w:r w:rsidR="00B27288" w:rsidRPr="002266A2">
        <w:t>0=</w:t>
      </w:r>
      <w:r w:rsidR="005E33F0" w:rsidRPr="002266A2">
        <w:t xml:space="preserve">no; </w:t>
      </w:r>
      <w:r w:rsidR="00B27288" w:rsidRPr="002266A2">
        <w:t>1=</w:t>
      </w:r>
      <w:r w:rsidR="005E33F0" w:rsidRPr="002266A2">
        <w:t xml:space="preserve">yes, </w:t>
      </w:r>
      <w:r w:rsidRPr="002266A2">
        <w:t>regu</w:t>
      </w:r>
      <w:r w:rsidR="005E33F0" w:rsidRPr="002266A2">
        <w:t xml:space="preserve">lar party organization funding; </w:t>
      </w:r>
      <w:r w:rsidR="00B27288" w:rsidRPr="002266A2">
        <w:t>2=</w:t>
      </w:r>
      <w:r w:rsidR="005E33F0" w:rsidRPr="002266A2">
        <w:t xml:space="preserve">yes, campaign subsidies; </w:t>
      </w:r>
      <w:r w:rsidR="00B27288" w:rsidRPr="002266A2">
        <w:t>3=</w:t>
      </w:r>
      <w:r w:rsidR="005E33F0" w:rsidRPr="002266A2">
        <w:t xml:space="preserve">yes, </w:t>
      </w:r>
      <w:r w:rsidRPr="002266A2">
        <w:t xml:space="preserve">both. </w:t>
      </w:r>
    </w:p>
    <w:p w14:paraId="34C1F098" w14:textId="71EC24B7" w:rsidR="00B72EE4" w:rsidRPr="002266A2" w:rsidRDefault="00B72EE4" w:rsidP="005E33F0">
      <w:pPr>
        <w:ind w:firstLine="720"/>
      </w:pPr>
      <w:r w:rsidRPr="002266A2">
        <w:t>IDEA has information for 180 countries.</w:t>
      </w:r>
      <w:r w:rsidR="00291C71" w:rsidRPr="002266A2">
        <w:t xml:space="preserve"> </w:t>
      </w:r>
      <w:r w:rsidR="00CC45C8" w:rsidRPr="002266A2">
        <w:t xml:space="preserve">If IDEA did not include a country, we did not code it. </w:t>
      </w:r>
      <w:r w:rsidR="005E0D7F">
        <w:t xml:space="preserve">Of these excluded countries, most do not hold national elections. The excluded countries that do hold national elections are island microstates: Dominica, Kiribati, and Tuvalu. We believe these exclusions introduce a minimal amount of bias. </w:t>
      </w:r>
      <w:r w:rsidR="00CC45C8" w:rsidRPr="002266A2">
        <w:t xml:space="preserve">If IDEA included a country but said there were no funding provisions, we coded all country years </w:t>
      </w:r>
      <w:r w:rsidR="005E33F0" w:rsidRPr="002266A2">
        <w:t xml:space="preserve">after elections began </w:t>
      </w:r>
      <w:r w:rsidR="00CC45C8" w:rsidRPr="002266A2">
        <w:t>as zeros (elections exist but there are no funding provisions). If IDEA listed any funding provisions, we checked their listed sources.</w:t>
      </w:r>
      <w:r w:rsidR="005E33F0" w:rsidRPr="002266A2">
        <w:t xml:space="preserve"> </w:t>
      </w:r>
      <w:r w:rsidR="00CC45C8" w:rsidRPr="002266A2">
        <w:t xml:space="preserve">IDEA publishes its sources, which are primarily </w:t>
      </w:r>
      <w:r w:rsidR="006964B5" w:rsidRPr="002266A2">
        <w:t xml:space="preserve">laws that are in force. IDEA occasionally supplements laws with supranational government reports (for example, an Organization of American States report or an EU </w:t>
      </w:r>
      <w:r w:rsidR="006964B5" w:rsidRPr="002266A2">
        <w:lastRenderedPageBreak/>
        <w:t>commission report), and very occasionally with scholarly sources. We verified these sources, which were mostly available as reported and correct. Occasionally, a law had been removed or there was no English version and the RA could not read the language the law was published in. For example, laws for Gabon and Congo were missing</w:t>
      </w:r>
      <w:r w:rsidR="00A97954" w:rsidRPr="002266A2">
        <w:t xml:space="preserve">. In another instance, </w:t>
      </w:r>
      <w:r w:rsidR="006964B5" w:rsidRPr="002266A2">
        <w:t xml:space="preserve">the RA could not </w:t>
      </w:r>
      <w:r w:rsidR="00A97954" w:rsidRPr="002266A2">
        <w:t xml:space="preserve">understand </w:t>
      </w:r>
      <w:r w:rsidR="006964B5" w:rsidRPr="002266A2">
        <w:t xml:space="preserve">campaign finance laws </w:t>
      </w:r>
      <w:r w:rsidR="00A97954" w:rsidRPr="002266A2">
        <w:t xml:space="preserve">published </w:t>
      </w:r>
      <w:r w:rsidR="006964B5" w:rsidRPr="002266A2">
        <w:t>in Icelandic and Japanese and could not find translations.</w:t>
      </w:r>
    </w:p>
    <w:p w14:paraId="0F37D901" w14:textId="77777777" w:rsidR="00267B15" w:rsidRPr="002266A2" w:rsidRDefault="006964B5" w:rsidP="00CC45C8">
      <w:pPr>
        <w:ind w:firstLine="720"/>
      </w:pPr>
      <w:r w:rsidRPr="002266A2">
        <w:t>We also wanted to know if the laws had been implemented or were merely on the books. To verify implementation, we searched for supranational reports, election observer reports, NGO reports, and academic articles. We primarily used supranational reports and election observer reports. Specifically, we relied o</w:t>
      </w:r>
      <w:r w:rsidR="0082522A" w:rsidRPr="002266A2">
        <w:t xml:space="preserve">n the European Union’s Group of States Against Corruption (GRECO), which has very detailed reports on the history, provisions, implementation and public-private dimensions of campaign finance for about 60 countries. We also relied on two reports sponsored by the Organization of American States that covered Central and South America and the Caribbean. For African countries, we relied on the NGO Electoral Institute for Sustainable Democracy in Africa. We also relied on election observer reports from the EU, the Commonwealth, the AU, EISA, and the Carter Center. </w:t>
      </w:r>
    </w:p>
    <w:p w14:paraId="6C8CB069" w14:textId="594B45C9" w:rsidR="006964B5" w:rsidRPr="002266A2" w:rsidRDefault="00FF6BB2" w:rsidP="00CC45C8">
      <w:pPr>
        <w:ind w:firstLine="720"/>
      </w:pPr>
      <w:r w:rsidRPr="002266A2">
        <w:t xml:space="preserve">To supplement IDEA information, we also tried to corroborate information with the Money, Politics and Transparency project’s website, which has data for about a third of the countries in the dataset and has </w:t>
      </w:r>
      <w:r w:rsidR="00A97954" w:rsidRPr="002266A2">
        <w:t>information</w:t>
      </w:r>
      <w:r w:rsidRPr="002266A2">
        <w:t xml:space="preserve"> on the proportion of funding from public versus private sources, which many of the other sources did not include.</w:t>
      </w:r>
    </w:p>
    <w:p w14:paraId="6C589D0F" w14:textId="1473BBBB" w:rsidR="00267B15" w:rsidRPr="002266A2" w:rsidRDefault="00267B15" w:rsidP="00CC45C8">
      <w:pPr>
        <w:ind w:firstLine="720"/>
      </w:pPr>
      <w:r w:rsidRPr="002266A2">
        <w:t xml:space="preserve">In </w:t>
      </w:r>
      <w:r w:rsidR="00A97954" w:rsidRPr="002266A2">
        <w:t>a couple dozen</w:t>
      </w:r>
      <w:r w:rsidRPr="002266A2">
        <w:t xml:space="preserve"> cases, the laws or repor</w:t>
      </w:r>
      <w:r w:rsidR="00291C71" w:rsidRPr="002266A2">
        <w:t>ts were ambiguous on some point. S</w:t>
      </w:r>
      <w:r w:rsidRPr="002266A2">
        <w:t xml:space="preserve">tart dates and implementation were our most common ambiguities. </w:t>
      </w:r>
      <w:r w:rsidR="00A97954" w:rsidRPr="002266A2">
        <w:t xml:space="preserve">For example, </w:t>
      </w:r>
      <w:r w:rsidR="00D34052" w:rsidRPr="002266A2">
        <w:t xml:space="preserve">one source on Argentina reported that the first finance law passed in 1985, but another suggested there was an earlier law. In another example, IDEA listed Morocco as having party organization subsidies, but we could not verify their sources or find third party information on implementation. </w:t>
      </w:r>
      <w:r w:rsidRPr="002266A2">
        <w:t xml:space="preserve">In those </w:t>
      </w:r>
      <w:proofErr w:type="gramStart"/>
      <w:r w:rsidRPr="002266A2">
        <w:t>cases</w:t>
      </w:r>
      <w:proofErr w:type="gramEnd"/>
      <w:r w:rsidRPr="002266A2">
        <w:t xml:space="preserve"> we sought out expert information and asked country experts to provide additional sources where possible.</w:t>
      </w:r>
      <w:r w:rsidR="00291C71" w:rsidRPr="002266A2">
        <w:t xml:space="preserve"> Expert information was extremely </w:t>
      </w:r>
      <w:proofErr w:type="gramStart"/>
      <w:r w:rsidR="00291C71" w:rsidRPr="002266A2">
        <w:t>helpful</w:t>
      </w:r>
      <w:proofErr w:type="gramEnd"/>
      <w:r w:rsidR="00291C71" w:rsidRPr="002266A2">
        <w:t xml:space="preserve"> and we have noted where we use it in the dataset build code. We gratefully welcome any input from readers who have additional information.</w:t>
      </w:r>
    </w:p>
    <w:p w14:paraId="1E8E3E77" w14:textId="77777777" w:rsidR="00FF6BB2" w:rsidRPr="002266A2" w:rsidRDefault="00FF6BB2" w:rsidP="00FF6BB2"/>
    <w:p w14:paraId="51FF1201" w14:textId="0AC182DC" w:rsidR="00FF6BB2" w:rsidRPr="002266A2" w:rsidRDefault="00FF6BB2" w:rsidP="00AE357C">
      <w:pPr>
        <w:pStyle w:val="Heading2"/>
      </w:pPr>
      <w:bookmarkStart w:id="2" w:name="_Toc6851804"/>
      <w:r w:rsidRPr="002266A2">
        <w:t>Variables</w:t>
      </w:r>
      <w:r w:rsidR="005C6299" w:rsidRPr="002266A2">
        <w:t xml:space="preserve"> and Coding</w:t>
      </w:r>
      <w:bookmarkEnd w:id="2"/>
    </w:p>
    <w:p w14:paraId="416281BC" w14:textId="1EDD301D" w:rsidR="00FF6BB2" w:rsidRPr="002266A2" w:rsidRDefault="00FF6BB2" w:rsidP="00FF6BB2">
      <w:r w:rsidRPr="002266A2">
        <w:t xml:space="preserve">The dataset has </w:t>
      </w:r>
      <w:r w:rsidR="001C3666" w:rsidRPr="002266A2">
        <w:t>five binary variables, one additive index of those, and one ordinal variable</w:t>
      </w:r>
      <w:r w:rsidRPr="002266A2">
        <w:t xml:space="preserve">. </w:t>
      </w:r>
      <w:r w:rsidR="005E33F0" w:rsidRPr="002266A2">
        <w:t xml:space="preserve">Countries enter the dataset in the </w:t>
      </w:r>
      <w:r w:rsidR="00470DA9" w:rsidRPr="002266A2">
        <w:t xml:space="preserve">year they first hold elections (following </w:t>
      </w:r>
      <w:r w:rsidR="005E33F0" w:rsidRPr="002266A2">
        <w:t>the V-Dem dataset</w:t>
      </w:r>
      <w:r w:rsidR="00470DA9" w:rsidRPr="002266A2">
        <w:t>)</w:t>
      </w:r>
      <w:r w:rsidR="005E33F0" w:rsidRPr="002266A2">
        <w:t xml:space="preserve">. Years prior to a country’s first election are coded as missing. </w:t>
      </w:r>
      <w:r w:rsidR="005C6299" w:rsidRPr="002266A2">
        <w:t>Uruguay was the first country to introd</w:t>
      </w:r>
      <w:r w:rsidR="00D34052" w:rsidRPr="002266A2">
        <w:t>uce campaign finance in 1928,</w:t>
      </w:r>
      <w:r w:rsidR="005C6299" w:rsidRPr="002266A2">
        <w:t xml:space="preserve"> Costa Rica followed in 1956</w:t>
      </w:r>
      <w:r w:rsidR="00D34052" w:rsidRPr="002266A2">
        <w:t>, and then Germany in 1967</w:t>
      </w:r>
      <w:r w:rsidR="005C6299" w:rsidRPr="002266A2">
        <w:t>. Thus, practically all countries in the dataset have zeros until the latter half of the 20</w:t>
      </w:r>
      <w:r w:rsidR="005C6299" w:rsidRPr="002266A2">
        <w:rPr>
          <w:vertAlign w:val="superscript"/>
        </w:rPr>
        <w:t>th</w:t>
      </w:r>
      <w:r w:rsidR="005C6299" w:rsidRPr="002266A2">
        <w:t xml:space="preserve"> century. If IDEA listed a country as having no public campaign finance, the country received 0s for all variables and years.</w:t>
      </w:r>
    </w:p>
    <w:p w14:paraId="7B17ED2C" w14:textId="12F2379A" w:rsidR="006D2CFC" w:rsidRPr="002266A2" w:rsidRDefault="006D2CFC" w:rsidP="006D2CFC">
      <w:pPr>
        <w:ind w:firstLine="720"/>
      </w:pPr>
      <w:r w:rsidRPr="002266A2">
        <w:rPr>
          <w:b/>
        </w:rPr>
        <w:t>Party organization subsidies</w:t>
      </w:r>
      <w:r w:rsidRPr="002266A2">
        <w:t xml:space="preserve"> (</w:t>
      </w:r>
      <w:proofErr w:type="spellStart"/>
      <w:r w:rsidRPr="002266A2">
        <w:rPr>
          <w:i/>
        </w:rPr>
        <w:t>partyorg_pubfin</w:t>
      </w:r>
      <w:proofErr w:type="spellEnd"/>
      <w:r w:rsidRPr="002266A2">
        <w:t>): A bina</w:t>
      </w:r>
      <w:r w:rsidR="005E33F0" w:rsidRPr="002266A2">
        <w:t>ry variable for if a country has</w:t>
      </w:r>
      <w:r w:rsidRPr="002266A2">
        <w:t xml:space="preserve"> implemented regular subsidies to party organizations. This means </w:t>
      </w:r>
      <w:r w:rsidR="005E33F0" w:rsidRPr="002266A2">
        <w:t xml:space="preserve">state </w:t>
      </w:r>
      <w:r w:rsidRPr="002266A2">
        <w:t>subsidies to groups identified as political parties or that run c</w:t>
      </w:r>
      <w:r w:rsidR="004D0D75" w:rsidRPr="002266A2">
        <w:t>andidates</w:t>
      </w:r>
      <w:r w:rsidR="005E33F0" w:rsidRPr="002266A2">
        <w:t>. The subsidies must</w:t>
      </w:r>
      <w:r w:rsidRPr="002266A2">
        <w:t xml:space="preserve"> occur on a predictable, recurring basis between elections. </w:t>
      </w:r>
      <w:r w:rsidR="00D34052" w:rsidRPr="002266A2">
        <w:t xml:space="preserve">For example, most countries have a law regulating political parties and recognize parties through that framework but some countries, like </w:t>
      </w:r>
      <w:r w:rsidR="009F553F" w:rsidRPr="002266A2">
        <w:t xml:space="preserve">Bahrain, recognize and fund other groups that run candidates, like Bahrain’s political societies. </w:t>
      </w:r>
      <w:r w:rsidRPr="002266A2">
        <w:t xml:space="preserve">In most countries, regular means annual, but some countries have biannual, quarterly, or monthly disbursements. This </w:t>
      </w:r>
      <w:r w:rsidR="005E33F0" w:rsidRPr="002266A2">
        <w:t xml:space="preserve">variable </w:t>
      </w:r>
      <w:r w:rsidRPr="002266A2">
        <w:t xml:space="preserve">was coded as 1 if a source said that the </w:t>
      </w:r>
      <w:r w:rsidRPr="002266A2">
        <w:lastRenderedPageBreak/>
        <w:t xml:space="preserve">government had distributed money explicitly as subsidies. We coded countries where the distribution was uneven, poorly implemented, or went only to one party as 1s.  </w:t>
      </w:r>
      <w:r w:rsidR="009F553F" w:rsidRPr="002266A2">
        <w:t xml:space="preserve">For example, Kazakhstan has regular </w:t>
      </w:r>
      <w:proofErr w:type="gramStart"/>
      <w:r w:rsidR="009F553F" w:rsidRPr="002266A2">
        <w:t>funding</w:t>
      </w:r>
      <w:proofErr w:type="gramEnd"/>
      <w:r w:rsidR="009F553F" w:rsidRPr="002266A2">
        <w:t xml:space="preserve"> but a high vote threshold rule gives practically all of it to the ruling party; we coded Kazakhstan as a 1 from the year the funding law passed. </w:t>
      </w:r>
      <w:r w:rsidRPr="002266A2">
        <w:t>A country is coded as a 1 starting in the year that the law was passed, as long as we could verify that it was implemented.</w:t>
      </w:r>
    </w:p>
    <w:p w14:paraId="5FF2B60E" w14:textId="3B13A09A" w:rsidR="00FF6BB2" w:rsidRPr="002266A2" w:rsidRDefault="00FF6BB2" w:rsidP="00FF6BB2">
      <w:pPr>
        <w:ind w:firstLine="720"/>
      </w:pPr>
      <w:r w:rsidRPr="002266A2">
        <w:rPr>
          <w:b/>
        </w:rPr>
        <w:t>Public campaign subsidies</w:t>
      </w:r>
      <w:r w:rsidRPr="002266A2">
        <w:t xml:space="preserve"> (</w:t>
      </w:r>
      <w:proofErr w:type="spellStart"/>
      <w:r w:rsidRPr="002266A2">
        <w:rPr>
          <w:i/>
        </w:rPr>
        <w:t>campaigns_pubfin</w:t>
      </w:r>
      <w:proofErr w:type="spellEnd"/>
      <w:r w:rsidRPr="002266A2">
        <w:t>): A bina</w:t>
      </w:r>
      <w:r w:rsidR="005E33F0" w:rsidRPr="002266A2">
        <w:t>ry variable for if a country has</w:t>
      </w:r>
      <w:r w:rsidRPr="002266A2">
        <w:t xml:space="preserve"> implemented election campaign subsidies. This was coded as 1 if a source said that the government had distributed money explicitly as subsidies. </w:t>
      </w:r>
      <w:r w:rsidR="006D2CFC" w:rsidRPr="002266A2">
        <w:t xml:space="preserve">We counted regular </w:t>
      </w:r>
      <w:r w:rsidR="005E33F0" w:rsidRPr="002266A2">
        <w:t xml:space="preserve">party </w:t>
      </w:r>
      <w:r w:rsidR="006D2CFC" w:rsidRPr="002266A2">
        <w:t xml:space="preserve">disbursements where the government stated that they expected parties to pay for campaigns out of regular funds as 1 and we coded countries where governments increased regular party subsidies during election cycles as 1. </w:t>
      </w:r>
      <w:r w:rsidR="009F553F" w:rsidRPr="002266A2">
        <w:t xml:space="preserve">For example, Denmark has generous regular </w:t>
      </w:r>
      <w:r w:rsidR="005E33F0" w:rsidRPr="002266A2">
        <w:t xml:space="preserve">party </w:t>
      </w:r>
      <w:r w:rsidR="009F553F" w:rsidRPr="002266A2">
        <w:t xml:space="preserve">funding where the government explicitly states that parties should use these subsidies for campaigns; Denmark is coded as a 1 for this variable starting in 1988 when the law passed.  In a different example, </w:t>
      </w:r>
      <w:r w:rsidR="006F3DD5" w:rsidRPr="002266A2">
        <w:t xml:space="preserve">the Dominican Republic distributes regular </w:t>
      </w:r>
      <w:r w:rsidR="005E33F0" w:rsidRPr="002266A2">
        <w:t xml:space="preserve">party </w:t>
      </w:r>
      <w:r w:rsidR="006F3DD5" w:rsidRPr="002266A2">
        <w:t xml:space="preserve">subsidies that double during campaign years; the Dominican Republic is coded as a 1 for this variable. </w:t>
      </w:r>
      <w:r w:rsidRPr="002266A2">
        <w:t>We coded countries where the distribution was uneven or went only to one party as 1s.</w:t>
      </w:r>
      <w:r w:rsidR="006D2CFC" w:rsidRPr="002266A2">
        <w:t xml:space="preserve"> A country is coded as a 1 starting in the year that the law was passed, as long as we could verify that it was implemented.</w:t>
      </w:r>
    </w:p>
    <w:p w14:paraId="21B5A507" w14:textId="77777777" w:rsidR="00DF6381" w:rsidRDefault="00FF6BB2" w:rsidP="006D2CFC">
      <w:pPr>
        <w:ind w:firstLine="720"/>
      </w:pPr>
      <w:r w:rsidRPr="002266A2">
        <w:rPr>
          <w:b/>
        </w:rPr>
        <w:t>Majority of party funding from public sources</w:t>
      </w:r>
      <w:r w:rsidRPr="002266A2">
        <w:t xml:space="preserve"> (</w:t>
      </w:r>
      <w:proofErr w:type="spellStart"/>
      <w:r w:rsidRPr="002266A2">
        <w:rPr>
          <w:i/>
        </w:rPr>
        <w:t>majority_pubfin</w:t>
      </w:r>
      <w:proofErr w:type="spellEnd"/>
      <w:r w:rsidRPr="002266A2">
        <w:t>)</w:t>
      </w:r>
      <w:r w:rsidR="006D2CFC" w:rsidRPr="002266A2">
        <w:t xml:space="preserve">: A binary variable for if the majority of money going to parties, combining election and regular funds, comes from public or private sources. If the majority of money comes from the government, a country was coded as a 1, otherwise it received a 0. A country is coded as a 1 starting in the year that the major public finance law was passed, as long as we could verify that it was implemented. </w:t>
      </w:r>
    </w:p>
    <w:p w14:paraId="7D3F27B3" w14:textId="2BB99D32" w:rsidR="00FF6BB2" w:rsidRPr="002266A2" w:rsidRDefault="006D2CFC" w:rsidP="006D2CFC">
      <w:pPr>
        <w:ind w:firstLine="720"/>
      </w:pPr>
      <w:r w:rsidRPr="002266A2">
        <w:t>Caution: this is the variable with the s</w:t>
      </w:r>
      <w:r w:rsidR="00DF6381">
        <w:t>hakiest coding, because annual</w:t>
      </w:r>
      <w:r w:rsidRPr="002266A2">
        <w:t xml:space="preserve"> data on the proportion of public versus private spending is not available for most countries and it is unclear in most cases with majority public funding which year public funding surpassed private funding.</w:t>
      </w:r>
      <w:r w:rsidR="00DF6381">
        <w:t xml:space="preserve"> We assumed that a country had minority public funding unless we had a source that stated otherwise. The sources that we used for this variable were government statistics </w:t>
      </w:r>
      <w:proofErr w:type="spellStart"/>
      <w:r w:rsidR="00DF6381">
        <w:t>where</w:t>
      </w:r>
      <w:proofErr w:type="spellEnd"/>
      <w:r w:rsidR="00DF6381">
        <w:t xml:space="preserve"> available, the GRECO reports from the European Union, and the Money, Politics, and Transparency data from Global Integrity. Thus, the variable is coded conservatively and errors in measurement should result in false negatives, i.e., countries that have majority public funding coded as minority public funding.</w:t>
      </w:r>
    </w:p>
    <w:p w14:paraId="7AE2FE74" w14:textId="26D3B11E" w:rsidR="00FF6BB2" w:rsidRPr="002266A2" w:rsidRDefault="00FF6BB2" w:rsidP="006D2CFC">
      <w:pPr>
        <w:ind w:firstLine="720"/>
      </w:pPr>
      <w:r w:rsidRPr="002266A2">
        <w:rPr>
          <w:b/>
        </w:rPr>
        <w:t>Provisions for party organization subsidies</w:t>
      </w:r>
      <w:r w:rsidRPr="002266A2">
        <w:t xml:space="preserve"> (</w:t>
      </w:r>
      <w:proofErr w:type="spellStart"/>
      <w:r w:rsidRPr="002266A2">
        <w:rPr>
          <w:i/>
        </w:rPr>
        <w:t>partyfin_onpaper</w:t>
      </w:r>
      <w:proofErr w:type="spellEnd"/>
      <w:r w:rsidRPr="002266A2">
        <w:t>)</w:t>
      </w:r>
      <w:r w:rsidR="006D2CFC" w:rsidRPr="002266A2">
        <w:t>: A binary variable for if a country had passed a law setting out provisions for regular subsidies to party organizations. Any law, including a constitution, that provided for subsidies counted as a 1, even if the law did not clearly set up a system for administering them or they were not implemented until much later.</w:t>
      </w:r>
      <w:r w:rsidRPr="002266A2">
        <w:t xml:space="preserve"> </w:t>
      </w:r>
      <w:r w:rsidR="006F3DD5" w:rsidRPr="002266A2">
        <w:t xml:space="preserve">For example, the 1975 Greek constitution stipulates that public funds should be used for party organizations, but no law established a framework for implementing subsidies until 1992. Thus, we coded Greece as a 1 for the </w:t>
      </w:r>
      <w:proofErr w:type="gramStart"/>
      <w:r w:rsidR="006F3DD5" w:rsidRPr="002266A2">
        <w:t>on paper</w:t>
      </w:r>
      <w:proofErr w:type="gramEnd"/>
      <w:r w:rsidR="006F3DD5" w:rsidRPr="002266A2">
        <w:t xml:space="preserve"> variable from 1975 onward, and as a 1 for the implementation variable from 1992 onward. </w:t>
      </w:r>
    </w:p>
    <w:p w14:paraId="71488EDD" w14:textId="77777777" w:rsidR="00FF6BB2" w:rsidRPr="002266A2" w:rsidRDefault="00FF6BB2" w:rsidP="006F3DD5">
      <w:pPr>
        <w:ind w:firstLine="720"/>
      </w:pPr>
      <w:r w:rsidRPr="002266A2">
        <w:rPr>
          <w:b/>
        </w:rPr>
        <w:t>Provisions for public campaign subsidies</w:t>
      </w:r>
      <w:r w:rsidRPr="002266A2">
        <w:t xml:space="preserve"> (</w:t>
      </w:r>
      <w:proofErr w:type="spellStart"/>
      <w:r w:rsidRPr="002266A2">
        <w:rPr>
          <w:i/>
        </w:rPr>
        <w:t>campaignfin_onpaper</w:t>
      </w:r>
      <w:proofErr w:type="spellEnd"/>
      <w:r w:rsidRPr="002266A2">
        <w:t>)</w:t>
      </w:r>
      <w:r w:rsidR="006D2CFC" w:rsidRPr="002266A2">
        <w:t xml:space="preserve">: A binary variable for if a country had passed a law setting out provisions for election campaign subsidies. Any law, including a constitution, that provided for subsidies counted as a 1, even if the law did not clearly set up a system for administering them or they were not implemented until much later. </w:t>
      </w:r>
      <w:r w:rsidRPr="002266A2">
        <w:t xml:space="preserve"> </w:t>
      </w:r>
    </w:p>
    <w:p w14:paraId="3F2CB9DB" w14:textId="6BC533DB" w:rsidR="00CF4619" w:rsidRPr="002266A2" w:rsidRDefault="00FF6BB2" w:rsidP="00626F35">
      <w:pPr>
        <w:ind w:firstLine="720"/>
      </w:pPr>
      <w:r w:rsidRPr="002266A2">
        <w:rPr>
          <w:b/>
        </w:rPr>
        <w:lastRenderedPageBreak/>
        <w:t>Additive index of public finance variables</w:t>
      </w:r>
      <w:r w:rsidRPr="002266A2">
        <w:t xml:space="preserve"> (</w:t>
      </w:r>
      <w:proofErr w:type="spellStart"/>
      <w:r w:rsidRPr="002266A2">
        <w:rPr>
          <w:i/>
        </w:rPr>
        <w:t>pubfin_add</w:t>
      </w:r>
      <w:proofErr w:type="spellEnd"/>
      <w:r w:rsidRPr="002266A2">
        <w:t>)</w:t>
      </w:r>
      <w:r w:rsidR="00267B15" w:rsidRPr="002266A2">
        <w:t>: A simple additive index that adds up a country’s tally of the previous five variables. A country with a 1 for all variables</w:t>
      </w:r>
      <w:r w:rsidR="006F3DD5" w:rsidRPr="002266A2">
        <w:t>, like Hungary,</w:t>
      </w:r>
      <w:r w:rsidR="00267B15" w:rsidRPr="002266A2">
        <w:t xml:space="preserve"> wou</w:t>
      </w:r>
      <w:r w:rsidR="0080062C" w:rsidRPr="002266A2">
        <w:t>ld receive the maximum of five,</w:t>
      </w:r>
      <w:r w:rsidR="006F3DD5" w:rsidRPr="002266A2">
        <w:t xml:space="preserve"> a country like Haiti with campaign subsidies on paper that have never been implemented would receive a 1, </w:t>
      </w:r>
      <w:r w:rsidR="00267B15" w:rsidRPr="002266A2">
        <w:t>while a country with a 0 for all</w:t>
      </w:r>
      <w:r w:rsidR="006F3DD5" w:rsidRPr="002266A2">
        <w:t>, like Guyana,</w:t>
      </w:r>
      <w:r w:rsidR="00267B15" w:rsidRPr="002266A2">
        <w:t xml:space="preserve"> would receive the minimum of 0.</w:t>
      </w:r>
    </w:p>
    <w:p w14:paraId="7F2464B5" w14:textId="53D35C8C" w:rsidR="0080062C" w:rsidRPr="002266A2" w:rsidRDefault="0080062C" w:rsidP="0080062C">
      <w:pPr>
        <w:ind w:firstLine="720"/>
      </w:pPr>
      <w:r w:rsidRPr="002266A2">
        <w:rPr>
          <w:b/>
        </w:rPr>
        <w:t>Even impl</w:t>
      </w:r>
      <w:r w:rsidR="00AE357C" w:rsidRPr="002266A2">
        <w:rPr>
          <w:b/>
        </w:rPr>
        <w:t>emen</w:t>
      </w:r>
      <w:r w:rsidRPr="002266A2">
        <w:rPr>
          <w:b/>
        </w:rPr>
        <w:t>tation</w:t>
      </w:r>
      <w:r w:rsidRPr="002266A2">
        <w:t xml:space="preserve"> (</w:t>
      </w:r>
      <w:proofErr w:type="spellStart"/>
      <w:r w:rsidRPr="002266A2">
        <w:rPr>
          <w:i/>
        </w:rPr>
        <w:t>even_implement</w:t>
      </w:r>
      <w:proofErr w:type="spellEnd"/>
      <w:r w:rsidRPr="002266A2">
        <w:t xml:space="preserve">): An ordinal variable for if </w:t>
      </w:r>
      <w:r w:rsidRPr="002266A2">
        <w:rPr>
          <w:rFonts w:cs="Times New Roman"/>
        </w:rPr>
        <w:t>a country has evenly implemented its subsidies, or whether it discriminates against some parties or candidates. Countries that do not have a law to implement or did not implement a law are coded as 0. Countries that partially or unevenly implemented a law are coded as 1. Countries that fully and evenly implemented a law are coded as 2.</w:t>
      </w:r>
    </w:p>
    <w:p w14:paraId="7B04FCD9" w14:textId="096506EC" w:rsidR="005E33F0" w:rsidRPr="002266A2" w:rsidRDefault="005E33F0">
      <w:r w:rsidRPr="002266A2">
        <w:br w:type="page"/>
      </w:r>
    </w:p>
    <w:p w14:paraId="03C74968" w14:textId="102C29B6" w:rsidR="005E33F0" w:rsidRPr="002266A2" w:rsidRDefault="00AA69F9" w:rsidP="00894BF7">
      <w:pPr>
        <w:pStyle w:val="Heading1"/>
      </w:pPr>
      <w:bookmarkStart w:id="3" w:name="_Toc6851805"/>
      <w:r w:rsidRPr="002266A2">
        <w:lastRenderedPageBreak/>
        <w:t xml:space="preserve">Appendix B: </w:t>
      </w:r>
      <w:r w:rsidR="005E33F0" w:rsidRPr="002266A2">
        <w:t xml:space="preserve">Country </w:t>
      </w:r>
      <w:r w:rsidR="00894BF7" w:rsidRPr="002266A2">
        <w:t>Notes</w:t>
      </w:r>
      <w:bookmarkEnd w:id="3"/>
    </w:p>
    <w:p w14:paraId="0F57BAB4" w14:textId="35672E24" w:rsidR="005E33F0" w:rsidRPr="002266A2" w:rsidRDefault="005E33F0" w:rsidP="00894BF7">
      <w:r w:rsidRPr="002266A2">
        <w:t>The following paragraphs summarize the country-specific information that we gathered, with dates, and the source material that we used.</w:t>
      </w:r>
    </w:p>
    <w:p w14:paraId="1E3997D6" w14:textId="1C7CFDDC" w:rsidR="00894BF7" w:rsidRPr="002266A2" w:rsidRDefault="00894BF7" w:rsidP="00894BF7">
      <w:pPr>
        <w:pStyle w:val="Heading2"/>
      </w:pPr>
      <w:bookmarkStart w:id="4" w:name="_Toc6851806"/>
      <w:r w:rsidRPr="002266A2">
        <w:t>Afghanistan</w:t>
      </w:r>
      <w:bookmarkEnd w:id="4"/>
    </w:p>
    <w:p w14:paraId="3458DFF9" w14:textId="2A8AD885" w:rsidR="005E33F0" w:rsidRPr="002266A2" w:rsidRDefault="00304BAD" w:rsidP="00894BF7">
      <w:r w:rsidRPr="002266A2">
        <w:t xml:space="preserve">IDEA lists Afghanistan as a country without any public finance provisions. </w:t>
      </w:r>
    </w:p>
    <w:p w14:paraId="06DD83F0" w14:textId="4C2CA971" w:rsidR="005E33F0" w:rsidRPr="002266A2" w:rsidRDefault="00304BAD" w:rsidP="00894BF7">
      <w:pPr>
        <w:pStyle w:val="Heading2"/>
      </w:pPr>
      <w:bookmarkStart w:id="5" w:name="_Toc6851807"/>
      <w:r w:rsidRPr="002266A2">
        <w:t>Albania</w:t>
      </w:r>
      <w:bookmarkEnd w:id="5"/>
    </w:p>
    <w:p w14:paraId="711B2B43" w14:textId="3966C0AB" w:rsidR="005E33F0" w:rsidRPr="002266A2" w:rsidRDefault="00304BAD" w:rsidP="00894BF7">
      <w:r w:rsidRPr="002266A2">
        <w:t xml:space="preserve">The </w:t>
      </w:r>
      <w:r w:rsidR="005E33F0" w:rsidRPr="002266A2">
        <w:t>2000 Law of Political Parties sets up public finance</w:t>
      </w:r>
      <w:r w:rsidRPr="002266A2">
        <w:t xml:space="preserve"> provisions for campaigns and party organizations. Later</w:t>
      </w:r>
      <w:r w:rsidR="005E33F0" w:rsidRPr="002266A2">
        <w:t xml:space="preserve"> electoral laws</w:t>
      </w:r>
      <w:r w:rsidR="006A4B92" w:rsidRPr="002266A2">
        <w:t xml:space="preserve"> in 2003, 2008, 2010, and 2015</w:t>
      </w:r>
      <w:r w:rsidR="005E33F0" w:rsidRPr="002266A2">
        <w:t xml:space="preserve"> </w:t>
      </w:r>
      <w:r w:rsidRPr="002266A2">
        <w:t xml:space="preserve">have </w:t>
      </w:r>
      <w:r w:rsidR="005E33F0" w:rsidRPr="002266A2">
        <w:t>amend</w:t>
      </w:r>
      <w:r w:rsidRPr="002266A2">
        <w:t>ed the 2000 law</w:t>
      </w:r>
      <w:r w:rsidR="006A4B92" w:rsidRPr="002266A2">
        <w:t xml:space="preserve"> and added funds.</w:t>
      </w:r>
      <w:r w:rsidRPr="002266A2">
        <w:t xml:space="preserve"> It is n</w:t>
      </w:r>
      <w:r w:rsidR="005E33F0" w:rsidRPr="002266A2">
        <w:t>ot</w:t>
      </w:r>
      <w:r w:rsidRPr="002266A2">
        <w:t xml:space="preserve"> entirely clear what the public versus </w:t>
      </w:r>
      <w:r w:rsidR="005E33F0" w:rsidRPr="002266A2">
        <w:t xml:space="preserve">private </w:t>
      </w:r>
      <w:r w:rsidRPr="002266A2">
        <w:t xml:space="preserve">spending </w:t>
      </w:r>
      <w:r w:rsidR="005E33F0" w:rsidRPr="002266A2">
        <w:t xml:space="preserve">breakdown is, but GRECO reports that public funding is </w:t>
      </w:r>
      <w:r w:rsidRPr="002266A2">
        <w:t xml:space="preserve">the </w:t>
      </w:r>
      <w:r w:rsidR="005E33F0" w:rsidRPr="002266A2">
        <w:t>majority outside of elections and for at least some parties during elections.</w:t>
      </w:r>
    </w:p>
    <w:p w14:paraId="4D68CD2C" w14:textId="2FBC4BF2" w:rsidR="006A4B92" w:rsidRPr="002266A2" w:rsidRDefault="000F27C8" w:rsidP="006A4B92">
      <w:pPr>
        <w:ind w:left="720"/>
      </w:pPr>
      <w:r w:rsidRPr="002266A2">
        <w:rPr>
          <w:u w:val="single"/>
        </w:rPr>
        <w:t>Sources:</w:t>
      </w:r>
      <w:r w:rsidR="00834331" w:rsidRPr="002266A2">
        <w:t xml:space="preserve"> </w:t>
      </w:r>
    </w:p>
    <w:p w14:paraId="3E62898B" w14:textId="77777777" w:rsidR="006A4B92" w:rsidRPr="002266A2" w:rsidRDefault="00834331" w:rsidP="006A4B92">
      <w:pPr>
        <w:pStyle w:val="ListParagraph"/>
        <w:numPr>
          <w:ilvl w:val="0"/>
          <w:numId w:val="1"/>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(May 15</w:t>
      </w:r>
      <w:r w:rsidRPr="002266A2">
        <w:rPr>
          <w:rFonts w:cs="Courier New"/>
          <w:vertAlign w:val="superscript"/>
        </w:rPr>
        <w:t>th</w:t>
      </w:r>
      <w:r w:rsidRPr="002266A2">
        <w:rPr>
          <w:rFonts w:cs="Courier New"/>
        </w:rPr>
        <w:t xml:space="preserve">, 2009). </w:t>
      </w:r>
      <w:proofErr w:type="spellStart"/>
      <w:r w:rsidR="006A4B92" w:rsidRPr="002266A2">
        <w:t>Troisième</w:t>
      </w:r>
      <w:proofErr w:type="spellEnd"/>
      <w:r w:rsidR="006A4B92" w:rsidRPr="002266A2">
        <w:t xml:space="preserve"> Cycle </w:t>
      </w:r>
      <w:proofErr w:type="spellStart"/>
      <w:r w:rsidR="006A4B92" w:rsidRPr="002266A2">
        <w:t>d’Evaluation</w:t>
      </w:r>
      <w:proofErr w:type="spellEnd"/>
      <w:r w:rsidRPr="002266A2">
        <w:rPr>
          <w:rFonts w:cs="Courier New"/>
        </w:rPr>
        <w:t xml:space="preserve">. Retrieved from </w:t>
      </w:r>
      <w:hyperlink r:id="rId8" w:history="1">
        <w:r w:rsidRPr="002266A2">
          <w:rPr>
            <w:rStyle w:val="Hyperlink"/>
            <w:rFonts w:cs="Courier New"/>
          </w:rPr>
          <w:t>https://rm.coe.int/CoERMPublicCommonSearchServices/DisplayDCTMContent?documentId=09000016806c1b6f</w:t>
        </w:r>
      </w:hyperlink>
    </w:p>
    <w:p w14:paraId="4DBE5A9C" w14:textId="77777777" w:rsidR="006A4B92" w:rsidRPr="002266A2" w:rsidRDefault="006A4B92" w:rsidP="006A4B92">
      <w:pPr>
        <w:pStyle w:val="ListParagraph"/>
        <w:numPr>
          <w:ilvl w:val="0"/>
          <w:numId w:val="1"/>
        </w:numPr>
      </w:pPr>
      <w:r w:rsidRPr="002266A2">
        <w:rPr>
          <w:rFonts w:cs="Courier New"/>
        </w:rPr>
        <w:t>Republic of Albania. (June 19</w:t>
      </w:r>
      <w:r w:rsidRPr="002266A2">
        <w:rPr>
          <w:rFonts w:cs="Courier New"/>
          <w:vertAlign w:val="superscript"/>
        </w:rPr>
        <w:t>th</w:t>
      </w:r>
      <w:r w:rsidRPr="002266A2">
        <w:rPr>
          <w:rFonts w:cs="Courier New"/>
        </w:rPr>
        <w:t xml:space="preserve">, 2003). </w:t>
      </w:r>
      <w:r w:rsidRPr="002266A2">
        <w:rPr>
          <w:rFonts w:cs="Courier New"/>
          <w:i/>
          <w:iCs/>
        </w:rPr>
        <w:t>The Electoral Code of the Republic of Albania</w:t>
      </w:r>
      <w:r w:rsidRPr="002266A2">
        <w:rPr>
          <w:rFonts w:cs="Courier New"/>
        </w:rPr>
        <w:t xml:space="preserve">. Retrieved from </w:t>
      </w:r>
      <w:hyperlink r:id="rId9" w:history="1">
        <w:r w:rsidRPr="002266A2">
          <w:rPr>
            <w:rStyle w:val="Hyperlink"/>
          </w:rPr>
          <w:t>http://unpan1.un.org/intradoc/groups/public/documents/UNTC/UNPAN016504.pdf</w:t>
        </w:r>
      </w:hyperlink>
    </w:p>
    <w:p w14:paraId="671504D4" w14:textId="1AA6E4F2" w:rsidR="005E33F0" w:rsidRPr="002266A2" w:rsidRDefault="006A4B92" w:rsidP="006A4B92">
      <w:pPr>
        <w:pStyle w:val="ListParagraph"/>
        <w:numPr>
          <w:ilvl w:val="0"/>
          <w:numId w:val="1"/>
        </w:numPr>
      </w:pPr>
      <w:r w:rsidRPr="002266A2">
        <w:rPr>
          <w:rFonts w:cs="Courier New"/>
        </w:rPr>
        <w:t>Republic of Albania. (April 2</w:t>
      </w:r>
      <w:r w:rsidRPr="002266A2">
        <w:rPr>
          <w:rFonts w:cs="Courier New"/>
          <w:vertAlign w:val="superscript"/>
        </w:rPr>
        <w:t>nd</w:t>
      </w:r>
      <w:r w:rsidRPr="002266A2">
        <w:rPr>
          <w:rFonts w:cs="Courier New"/>
        </w:rPr>
        <w:t xml:space="preserve">, 2015). </w:t>
      </w:r>
      <w:r w:rsidRPr="002266A2">
        <w:rPr>
          <w:rFonts w:cs="Courier New"/>
          <w:i/>
          <w:iCs/>
        </w:rPr>
        <w:t>The Electoral Code of the Republic of Albania</w:t>
      </w:r>
      <w:r w:rsidRPr="002266A2">
        <w:rPr>
          <w:rFonts w:cs="Courier New"/>
        </w:rPr>
        <w:t xml:space="preserve">. Retrieved from </w:t>
      </w:r>
      <w:r w:rsidRPr="002266A2">
        <w:t>http://www.osce.org/albania/159501?download=true</w:t>
      </w:r>
    </w:p>
    <w:p w14:paraId="1F72B8C2" w14:textId="1DD27E70" w:rsidR="005E33F0" w:rsidRPr="002266A2" w:rsidRDefault="005E33F0" w:rsidP="00894BF7">
      <w:pPr>
        <w:pStyle w:val="Heading2"/>
      </w:pPr>
      <w:bookmarkStart w:id="6" w:name="_Toc6851808"/>
      <w:r w:rsidRPr="002266A2">
        <w:t>Algeria</w:t>
      </w:r>
      <w:bookmarkEnd w:id="6"/>
    </w:p>
    <w:p w14:paraId="5C5793D5" w14:textId="67575870" w:rsidR="005E33F0" w:rsidRPr="002266A2" w:rsidRDefault="005E33F0" w:rsidP="00894BF7">
      <w:r w:rsidRPr="002266A2">
        <w:t xml:space="preserve">Public financing </w:t>
      </w:r>
      <w:r w:rsidR="00304BAD" w:rsidRPr="002266A2">
        <w:t xml:space="preserve">in the form of regular party funds has been </w:t>
      </w:r>
      <w:r w:rsidRPr="002266A2">
        <w:t>on the books sinc</w:t>
      </w:r>
      <w:r w:rsidR="00304BAD" w:rsidRPr="002266A2">
        <w:t xml:space="preserve">e a political </w:t>
      </w:r>
      <w:proofErr w:type="gramStart"/>
      <w:r w:rsidR="00304BAD" w:rsidRPr="002266A2">
        <w:t>parties</w:t>
      </w:r>
      <w:proofErr w:type="gramEnd"/>
      <w:r w:rsidR="00304BAD" w:rsidRPr="002266A2">
        <w:t xml:space="preserve"> law in 1997. However, election observer reports criticize lack of financing or do not mention it, and we conclude that the 1997 political </w:t>
      </w:r>
      <w:proofErr w:type="gramStart"/>
      <w:r w:rsidR="00304BAD" w:rsidRPr="002266A2">
        <w:t>parties</w:t>
      </w:r>
      <w:proofErr w:type="gramEnd"/>
      <w:r w:rsidR="00304BAD" w:rsidRPr="002266A2">
        <w:t xml:space="preserve"> law was not implemented.  </w:t>
      </w:r>
    </w:p>
    <w:p w14:paraId="26CF288C" w14:textId="38E9F0C5" w:rsidR="005E33F0" w:rsidRPr="002266A2" w:rsidRDefault="000F27C8" w:rsidP="005E33F0">
      <w:pPr>
        <w:ind w:firstLine="720"/>
      </w:pPr>
      <w:r w:rsidRPr="002266A2">
        <w:rPr>
          <w:u w:val="single"/>
        </w:rPr>
        <w:t>Sources:</w:t>
      </w:r>
    </w:p>
    <w:p w14:paraId="3306A064" w14:textId="3A985ABE" w:rsidR="006A4B92" w:rsidRPr="002266A2" w:rsidRDefault="006A4B92" w:rsidP="00A900A6">
      <w:pPr>
        <w:pStyle w:val="ListParagraph"/>
        <w:numPr>
          <w:ilvl w:val="0"/>
          <w:numId w:val="2"/>
        </w:numPr>
      </w:pPr>
      <w:r w:rsidRPr="002266A2">
        <w:rPr>
          <w:rFonts w:cs="Courier New"/>
        </w:rPr>
        <w:t>Algeria. (March 6</w:t>
      </w:r>
      <w:r w:rsidRPr="002266A2">
        <w:rPr>
          <w:rFonts w:cs="Courier New"/>
          <w:vertAlign w:val="superscript"/>
        </w:rPr>
        <w:t>th</w:t>
      </w:r>
      <w:r w:rsidRPr="002266A2">
        <w:rPr>
          <w:rFonts w:cs="Courier New"/>
        </w:rPr>
        <w:t xml:space="preserve">, 1997). </w:t>
      </w:r>
      <w:r w:rsidRPr="002266A2">
        <w:rPr>
          <w:rFonts w:cs="Courier New"/>
          <w:i/>
          <w:iCs/>
        </w:rPr>
        <w:t>Law on the Political Parties</w:t>
      </w:r>
      <w:r w:rsidRPr="002266A2">
        <w:rPr>
          <w:rFonts w:cs="Courier New"/>
        </w:rPr>
        <w:t>. Retrieved from</w:t>
      </w:r>
      <w:r w:rsidRPr="002266A2">
        <w:t xml:space="preserve"> http://aceproject.org/ero-en/regions/africa/DZ/algeria-political-parties-law-1997/view </w:t>
      </w:r>
    </w:p>
    <w:p w14:paraId="3C715833" w14:textId="55822AA0" w:rsidR="005E33F0" w:rsidRPr="002266A2" w:rsidRDefault="006A4B92" w:rsidP="00A900A6">
      <w:pPr>
        <w:pStyle w:val="ListParagraph"/>
        <w:numPr>
          <w:ilvl w:val="0"/>
          <w:numId w:val="2"/>
        </w:numPr>
      </w:pPr>
      <w:r w:rsidRPr="002266A2">
        <w:rPr>
          <w:rFonts w:cs="Courier New"/>
        </w:rPr>
        <w:t xml:space="preserve">The Carter Center. (May 2012). </w:t>
      </w:r>
      <w:r w:rsidRPr="002266A2">
        <w:rPr>
          <w:rFonts w:cs="Courier New"/>
          <w:i/>
          <w:iCs/>
        </w:rPr>
        <w:t>People’s National Assembly Elections in Algeria</w:t>
      </w:r>
      <w:r w:rsidRPr="002266A2">
        <w:rPr>
          <w:rFonts w:cs="Courier New"/>
        </w:rPr>
        <w:t>. Retrieved from</w:t>
      </w:r>
      <w:r w:rsidRPr="002266A2">
        <w:t xml:space="preserve"> </w:t>
      </w:r>
      <w:r w:rsidR="005E33F0" w:rsidRPr="002266A2">
        <w:t>https://www.cartercenter.org/resources/pdfs/news/peace_publications/election_reports/algeria-may2012-final-rpt.pdf</w:t>
      </w:r>
    </w:p>
    <w:p w14:paraId="63517EC2" w14:textId="7EC7043B" w:rsidR="005E33F0" w:rsidRPr="002266A2" w:rsidRDefault="00A900A6" w:rsidP="00A900A6">
      <w:pPr>
        <w:pStyle w:val="ListParagraph"/>
        <w:numPr>
          <w:ilvl w:val="0"/>
          <w:numId w:val="2"/>
        </w:numPr>
      </w:pPr>
      <w:r w:rsidRPr="002266A2">
        <w:t>National Democratic Institute. (May 10</w:t>
      </w:r>
      <w:r w:rsidRPr="002266A2">
        <w:rPr>
          <w:vertAlign w:val="superscript"/>
        </w:rPr>
        <w:t>th</w:t>
      </w:r>
      <w:r w:rsidRPr="002266A2">
        <w:t xml:space="preserve">, 2012). </w:t>
      </w:r>
      <w:r w:rsidRPr="002266A2">
        <w:rPr>
          <w:i/>
        </w:rPr>
        <w:t>Final Report on Algeria’s Legislative Elections</w:t>
      </w:r>
      <w:r w:rsidRPr="002266A2">
        <w:t xml:space="preserve">. Retrieved from </w:t>
      </w:r>
      <w:r w:rsidR="005E33F0" w:rsidRPr="002266A2">
        <w:t>https://www.ndi.org/sites/default/files/Algeria-Report-Leg-Elections-ENG.pdf</w:t>
      </w:r>
    </w:p>
    <w:p w14:paraId="0CAF0215" w14:textId="22FB7907" w:rsidR="005E33F0" w:rsidRPr="002266A2" w:rsidRDefault="005E33F0" w:rsidP="00894BF7">
      <w:pPr>
        <w:pStyle w:val="Heading2"/>
      </w:pPr>
      <w:bookmarkStart w:id="7" w:name="_Toc6851809"/>
      <w:r w:rsidRPr="002266A2">
        <w:lastRenderedPageBreak/>
        <w:t>Andorra</w:t>
      </w:r>
      <w:bookmarkEnd w:id="7"/>
    </w:p>
    <w:p w14:paraId="30EF9C79" w14:textId="2522E465" w:rsidR="005E33F0" w:rsidRPr="002266A2" w:rsidRDefault="00304BAD" w:rsidP="00894BF7">
      <w:r w:rsidRPr="002266A2">
        <w:t>Andorra has had public campaign finance subsidies and part funding since 2000.</w:t>
      </w:r>
      <w:r w:rsidR="005E33F0" w:rsidRPr="002266A2">
        <w:t xml:space="preserve"> GRECO </w:t>
      </w:r>
      <w:r w:rsidRPr="002266A2">
        <w:t>reports that</w:t>
      </w:r>
      <w:r w:rsidR="005E33F0" w:rsidRPr="002266A2">
        <w:t xml:space="preserve"> public funding</w:t>
      </w:r>
      <w:r w:rsidRPr="002266A2">
        <w:t xml:space="preserve"> makes up less than half of parties’ spending.</w:t>
      </w:r>
      <w:r w:rsidR="005E33F0" w:rsidRPr="002266A2">
        <w:t xml:space="preserve"> Election observers n</w:t>
      </w:r>
      <w:r w:rsidRPr="002266A2">
        <w:t xml:space="preserve">ote that a 2015 law strengthens campaign finance regulations and the </w:t>
      </w:r>
      <w:r w:rsidR="005E33F0" w:rsidRPr="002266A2">
        <w:t>punishments</w:t>
      </w:r>
      <w:r w:rsidRPr="002266A2">
        <w:t xml:space="preserve"> for violating them</w:t>
      </w:r>
      <w:r w:rsidR="005E33F0" w:rsidRPr="002266A2">
        <w:t>.</w:t>
      </w:r>
    </w:p>
    <w:p w14:paraId="73529450" w14:textId="3841E86C" w:rsidR="005E33F0" w:rsidRPr="002266A2" w:rsidRDefault="000F27C8" w:rsidP="005E33F0">
      <w:pPr>
        <w:ind w:firstLine="720"/>
      </w:pPr>
      <w:r w:rsidRPr="002266A2">
        <w:rPr>
          <w:u w:val="single"/>
        </w:rPr>
        <w:t>Sources:</w:t>
      </w:r>
    </w:p>
    <w:p w14:paraId="2C164923" w14:textId="3FDC15DD" w:rsidR="00AA69F9" w:rsidRPr="002266A2" w:rsidRDefault="00A900A6" w:rsidP="00AA69F9">
      <w:pPr>
        <w:pStyle w:val="ListParagraph"/>
        <w:numPr>
          <w:ilvl w:val="0"/>
          <w:numId w:val="1"/>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(May 27</w:t>
      </w:r>
      <w:r w:rsidRPr="002266A2">
        <w:rPr>
          <w:rFonts w:cs="Courier New"/>
          <w:vertAlign w:val="superscript"/>
        </w:rPr>
        <w:t>th</w:t>
      </w:r>
      <w:r w:rsidRPr="002266A2">
        <w:rPr>
          <w:rFonts w:cs="Courier New"/>
        </w:rPr>
        <w:t xml:space="preserve">, 2011). </w:t>
      </w:r>
      <w:r w:rsidRPr="002266A2">
        <w:rPr>
          <w:i/>
        </w:rPr>
        <w:t xml:space="preserve">Evaluation Report on </w:t>
      </w:r>
      <w:proofErr w:type="gramStart"/>
      <w:r w:rsidRPr="002266A2">
        <w:rPr>
          <w:i/>
        </w:rPr>
        <w:t xml:space="preserve">Andorra </w:t>
      </w:r>
      <w:r w:rsidRPr="002266A2">
        <w:rPr>
          <w:rFonts w:cs="Courier New"/>
          <w:i/>
        </w:rPr>
        <w:t>.Transparency</w:t>
      </w:r>
      <w:proofErr w:type="gramEnd"/>
      <w:r w:rsidRPr="002266A2">
        <w:rPr>
          <w:rFonts w:cs="Courier New"/>
          <w:i/>
        </w:rPr>
        <w:t xml:space="preserve"> of Political Party Funding</w:t>
      </w:r>
      <w:r w:rsidRPr="002266A2">
        <w:rPr>
          <w:rFonts w:cs="Courier New"/>
        </w:rPr>
        <w:t xml:space="preserve">. Retrieved from </w:t>
      </w:r>
      <w:hyperlink r:id="rId10" w:history="1">
        <w:r w:rsidR="00AA69F9" w:rsidRPr="002266A2">
          <w:rPr>
            <w:rStyle w:val="Hyperlink"/>
            <w:rFonts w:cs="Courier New"/>
          </w:rPr>
          <w:t>https://rm.coe.int/CoERMPublicCommonSearchServices/DisplayDCTMContent?documentId=09000016806c29ee</w:t>
        </w:r>
      </w:hyperlink>
    </w:p>
    <w:p w14:paraId="05BE8993" w14:textId="77777777" w:rsidR="00AA69F9" w:rsidRPr="002266A2" w:rsidRDefault="00A900A6" w:rsidP="00AA69F9">
      <w:pPr>
        <w:pStyle w:val="ListParagraph"/>
        <w:numPr>
          <w:ilvl w:val="0"/>
          <w:numId w:val="1"/>
        </w:numPr>
      </w:pPr>
      <w:r w:rsidRPr="002266A2">
        <w:t>Office for Democratic Institutions and Human Rights. (January 28</w:t>
      </w:r>
      <w:r w:rsidRPr="002266A2">
        <w:rPr>
          <w:vertAlign w:val="superscript"/>
        </w:rPr>
        <w:t>th</w:t>
      </w:r>
      <w:r w:rsidRPr="002266A2">
        <w:t xml:space="preserve">, 2015). </w:t>
      </w:r>
      <w:r w:rsidRPr="002266A2">
        <w:rPr>
          <w:i/>
        </w:rPr>
        <w:t>Needs Assessment Mission Report</w:t>
      </w:r>
      <w:r w:rsidRPr="002266A2">
        <w:t xml:space="preserve">. Retrieved from </w:t>
      </w:r>
      <w:hyperlink r:id="rId11" w:history="1">
        <w:r w:rsidR="00AA69F9" w:rsidRPr="002266A2">
          <w:rPr>
            <w:rStyle w:val="Hyperlink"/>
          </w:rPr>
          <w:t>http://www.osce.org/odihr/elections/andorra/141736?download=true</w:t>
        </w:r>
      </w:hyperlink>
    </w:p>
    <w:p w14:paraId="2D8A2D9C" w14:textId="02F17FC0" w:rsidR="005E33F0" w:rsidRPr="002266A2" w:rsidRDefault="00A900A6" w:rsidP="00AA69F9">
      <w:pPr>
        <w:pStyle w:val="ListParagraph"/>
        <w:numPr>
          <w:ilvl w:val="0"/>
          <w:numId w:val="1"/>
        </w:numPr>
      </w:pPr>
      <w:proofErr w:type="spellStart"/>
      <w:r w:rsidRPr="002266A2">
        <w:t>Butlleti</w:t>
      </w:r>
      <w:proofErr w:type="spellEnd"/>
      <w:r w:rsidRPr="002266A2">
        <w:t xml:space="preserve">́ </w:t>
      </w:r>
      <w:proofErr w:type="spellStart"/>
      <w:r w:rsidRPr="002266A2">
        <w:t>Oficial</w:t>
      </w:r>
      <w:proofErr w:type="spellEnd"/>
      <w:r w:rsidRPr="002266A2">
        <w:t xml:space="preserve"> del </w:t>
      </w:r>
      <w:proofErr w:type="spellStart"/>
      <w:r w:rsidRPr="002266A2">
        <w:rPr>
          <w:bCs/>
        </w:rPr>
        <w:t>Principat</w:t>
      </w:r>
      <w:proofErr w:type="spellEnd"/>
      <w:r w:rsidRPr="002266A2">
        <w:rPr>
          <w:bCs/>
        </w:rPr>
        <w:t xml:space="preserve"> </w:t>
      </w:r>
      <w:proofErr w:type="spellStart"/>
      <w:r w:rsidRPr="002266A2">
        <w:rPr>
          <w:bCs/>
        </w:rPr>
        <w:t>d’Andorra</w:t>
      </w:r>
      <w:proofErr w:type="spellEnd"/>
      <w:r w:rsidRPr="002266A2">
        <w:rPr>
          <w:bCs/>
        </w:rPr>
        <w:t xml:space="preserve">. </w:t>
      </w:r>
      <w:r w:rsidRPr="002266A2">
        <w:t>(January 5</w:t>
      </w:r>
      <w:r w:rsidRPr="002266A2">
        <w:rPr>
          <w:vertAlign w:val="superscript"/>
        </w:rPr>
        <w:t>th</w:t>
      </w:r>
      <w:r w:rsidRPr="002266A2">
        <w:t xml:space="preserve">, 2001). </w:t>
      </w:r>
      <w:proofErr w:type="spellStart"/>
      <w:r w:rsidRPr="002266A2">
        <w:rPr>
          <w:bCs/>
          <w:i/>
        </w:rPr>
        <w:t>Tractats</w:t>
      </w:r>
      <w:proofErr w:type="spellEnd"/>
      <w:r w:rsidRPr="002266A2">
        <w:rPr>
          <w:bCs/>
          <w:i/>
        </w:rPr>
        <w:t xml:space="preserve"> </w:t>
      </w:r>
      <w:proofErr w:type="spellStart"/>
      <w:r w:rsidRPr="002266A2">
        <w:rPr>
          <w:bCs/>
          <w:i/>
        </w:rPr>
        <w:t>internacionals</w:t>
      </w:r>
      <w:proofErr w:type="spellEnd"/>
      <w:r w:rsidRPr="002266A2">
        <w:rPr>
          <w:bCs/>
          <w:i/>
        </w:rPr>
        <w:t xml:space="preserve">. </w:t>
      </w:r>
      <w:proofErr w:type="spellStart"/>
      <w:r w:rsidRPr="002266A2">
        <w:rPr>
          <w:bCs/>
          <w:i/>
        </w:rPr>
        <w:t>Lleis</w:t>
      </w:r>
      <w:proofErr w:type="spellEnd"/>
      <w:r w:rsidRPr="002266A2">
        <w:rPr>
          <w:bCs/>
          <w:i/>
        </w:rPr>
        <w:t xml:space="preserve">. </w:t>
      </w:r>
      <w:proofErr w:type="spellStart"/>
      <w:r w:rsidRPr="002266A2">
        <w:rPr>
          <w:bCs/>
          <w:i/>
        </w:rPr>
        <w:t>Sentències</w:t>
      </w:r>
      <w:proofErr w:type="spellEnd"/>
      <w:r w:rsidRPr="002266A2">
        <w:rPr>
          <w:bCs/>
          <w:i/>
        </w:rPr>
        <w:t xml:space="preserve"> del Tribunal </w:t>
      </w:r>
      <w:proofErr w:type="spellStart"/>
      <w:r w:rsidRPr="002266A2">
        <w:rPr>
          <w:bCs/>
          <w:i/>
        </w:rPr>
        <w:t>Constitucional</w:t>
      </w:r>
      <w:proofErr w:type="spellEnd"/>
      <w:r w:rsidRPr="002266A2">
        <w:rPr>
          <w:bCs/>
        </w:rPr>
        <w:t>. Retrieved from</w:t>
      </w:r>
      <w:r w:rsidR="005E33F0" w:rsidRPr="002266A2">
        <w:t xml:space="preserve"> http://www.consellgeneral.ad/fitxers/documents/lleis-1989-2002/llei-qualificada-de-financament-electoral.pdf</w:t>
      </w:r>
    </w:p>
    <w:p w14:paraId="1374B81B" w14:textId="1EEECB4D" w:rsidR="005E33F0" w:rsidRPr="002266A2" w:rsidRDefault="005E33F0" w:rsidP="00894BF7">
      <w:pPr>
        <w:pStyle w:val="Heading2"/>
      </w:pPr>
      <w:bookmarkStart w:id="8" w:name="_Toc6851810"/>
      <w:r w:rsidRPr="002266A2">
        <w:t>Angola</w:t>
      </w:r>
      <w:bookmarkEnd w:id="8"/>
    </w:p>
    <w:p w14:paraId="25688FB0" w14:textId="522F3399" w:rsidR="005E33F0" w:rsidRPr="002266A2" w:rsidRDefault="00304BAD" w:rsidP="00894BF7">
      <w:r w:rsidRPr="002266A2">
        <w:t xml:space="preserve">The Election Law of 2004 introduces public campaign subsidies. </w:t>
      </w:r>
      <w:r w:rsidR="005E33F0" w:rsidRPr="002266A2">
        <w:t xml:space="preserve">EISA confirms that campaign funds are available, but </w:t>
      </w:r>
      <w:r w:rsidRPr="002266A2">
        <w:t>that the government does not always release funds</w:t>
      </w:r>
      <w:r w:rsidR="005E33F0" w:rsidRPr="002266A2">
        <w:t xml:space="preserve"> when planned</w:t>
      </w:r>
      <w:r w:rsidRPr="002266A2">
        <w:t xml:space="preserve"> or promised</w:t>
      </w:r>
      <w:r w:rsidR="005E33F0" w:rsidRPr="002266A2">
        <w:t>.</w:t>
      </w:r>
    </w:p>
    <w:p w14:paraId="375D13E7" w14:textId="02B6DCCB" w:rsidR="005E33F0" w:rsidRPr="002266A2" w:rsidRDefault="000F27C8" w:rsidP="005E33F0">
      <w:pPr>
        <w:ind w:firstLine="720"/>
      </w:pPr>
      <w:r w:rsidRPr="002266A2">
        <w:rPr>
          <w:u w:val="single"/>
        </w:rPr>
        <w:t>Sources:</w:t>
      </w:r>
    </w:p>
    <w:p w14:paraId="6171ABFF" w14:textId="3FD480F0" w:rsidR="00A900A6" w:rsidRPr="002266A2" w:rsidRDefault="000B50C8" w:rsidP="00A900A6">
      <w:pPr>
        <w:pStyle w:val="ListParagraph"/>
        <w:numPr>
          <w:ilvl w:val="0"/>
          <w:numId w:val="3"/>
        </w:numPr>
      </w:pPr>
      <w:r w:rsidRPr="002266A2">
        <w:t xml:space="preserve">Republic of </w:t>
      </w:r>
      <w:r w:rsidR="00A900A6" w:rsidRPr="002266A2">
        <w:t>Angola. (June 17</w:t>
      </w:r>
      <w:r w:rsidR="00A900A6" w:rsidRPr="002266A2">
        <w:rPr>
          <w:vertAlign w:val="superscript"/>
        </w:rPr>
        <w:t>th</w:t>
      </w:r>
      <w:r w:rsidR="00A900A6" w:rsidRPr="002266A2">
        <w:t xml:space="preserve">, 2004). </w:t>
      </w:r>
      <w:r w:rsidR="00A900A6" w:rsidRPr="002266A2">
        <w:rPr>
          <w:i/>
        </w:rPr>
        <w:t>Lei N 7/04</w:t>
      </w:r>
      <w:r w:rsidR="00A900A6" w:rsidRPr="002266A2">
        <w:t>.</w:t>
      </w:r>
      <w:r w:rsidR="005E33F0" w:rsidRPr="002266A2">
        <w:t xml:space="preserve"> </w:t>
      </w:r>
      <w:r w:rsidR="00A900A6" w:rsidRPr="002266A2">
        <w:t xml:space="preserve">Retrieved from </w:t>
      </w:r>
      <w:hyperlink r:id="rId12" w:history="1">
        <w:r w:rsidR="00A900A6" w:rsidRPr="002266A2">
          <w:rPr>
            <w:rStyle w:val="Hyperlink"/>
          </w:rPr>
          <w:t>http://aceproject.org/eroen/regions/africa/AO/Lei%20No%207%2004%20de%2017%20de%20Junho.pdf/view</w:t>
        </w:r>
      </w:hyperlink>
    </w:p>
    <w:p w14:paraId="60334C6B" w14:textId="561BA168" w:rsidR="005E33F0" w:rsidRPr="002266A2" w:rsidRDefault="00A900A6" w:rsidP="00A900A6">
      <w:pPr>
        <w:pStyle w:val="ListParagraph"/>
        <w:numPr>
          <w:ilvl w:val="0"/>
          <w:numId w:val="3"/>
        </w:numPr>
      </w:pPr>
      <w:r w:rsidRPr="002266A2">
        <w:t>Electoral Institute for Sustainable Democracy in Africa. (September 9</w:t>
      </w:r>
      <w:r w:rsidRPr="002266A2">
        <w:rPr>
          <w:vertAlign w:val="superscript"/>
        </w:rPr>
        <w:t>th</w:t>
      </w:r>
      <w:r w:rsidRPr="002266A2">
        <w:t xml:space="preserve">, 2012). </w:t>
      </w:r>
      <w:r w:rsidRPr="002266A2">
        <w:rPr>
          <w:i/>
        </w:rPr>
        <w:t>Report on the General Elections of 31 August 2012 in the Republic of Angola.</w:t>
      </w:r>
      <w:r w:rsidRPr="002266A2">
        <w:t xml:space="preserve"> </w:t>
      </w:r>
      <w:r w:rsidRPr="002266A2">
        <w:rPr>
          <w:bCs/>
        </w:rPr>
        <w:t>Retrieved from</w:t>
      </w:r>
      <w:r w:rsidRPr="002266A2">
        <w:rPr>
          <w:b/>
          <w:bCs/>
        </w:rPr>
        <w:t xml:space="preserve"> </w:t>
      </w:r>
      <w:r w:rsidR="005E33F0" w:rsidRPr="002266A2">
        <w:t>https://eisa.org.za/pdf/ang2012report.pdf</w:t>
      </w:r>
    </w:p>
    <w:p w14:paraId="177B67B1" w14:textId="6F9EC8E8" w:rsidR="005E33F0" w:rsidRPr="002266A2" w:rsidRDefault="00304BAD" w:rsidP="00894BF7">
      <w:pPr>
        <w:pStyle w:val="Heading2"/>
      </w:pPr>
      <w:bookmarkStart w:id="9" w:name="_Toc6851811"/>
      <w:r w:rsidRPr="002266A2">
        <w:t>Antigua and Barbuda</w:t>
      </w:r>
      <w:bookmarkEnd w:id="9"/>
    </w:p>
    <w:p w14:paraId="398E4D3D" w14:textId="7228693F" w:rsidR="00304BAD" w:rsidRPr="002266A2" w:rsidRDefault="00304BAD" w:rsidP="00894BF7">
      <w:r w:rsidRPr="002266A2">
        <w:t xml:space="preserve">IDEA lists Antigua and Barbuda as a country without any public finance provisions. </w:t>
      </w:r>
    </w:p>
    <w:p w14:paraId="7445B8B4" w14:textId="14D8268F" w:rsidR="005E33F0" w:rsidRPr="002266A2" w:rsidRDefault="005E33F0" w:rsidP="00894BF7">
      <w:pPr>
        <w:pStyle w:val="Heading2"/>
      </w:pPr>
      <w:bookmarkStart w:id="10" w:name="_Toc6851812"/>
      <w:r w:rsidRPr="002266A2">
        <w:t>Argentina</w:t>
      </w:r>
      <w:bookmarkEnd w:id="10"/>
    </w:p>
    <w:p w14:paraId="19FBAE78" w14:textId="3819BF76" w:rsidR="005E33F0" w:rsidRPr="002266A2" w:rsidRDefault="00304BAD" w:rsidP="00894BF7">
      <w:r w:rsidRPr="002266A2">
        <w:t xml:space="preserve">Argentina introduced campaign finance subsidies in 1985, after transitioning back to a democratic political system. </w:t>
      </w:r>
      <w:r w:rsidR="005E33F0" w:rsidRPr="002266A2">
        <w:t>USAID report</w:t>
      </w:r>
      <w:r w:rsidRPr="002266A2">
        <w:t xml:space="preserve">s that the system has undergone various rounds of reform since 1985 and </w:t>
      </w:r>
      <w:r w:rsidR="005E33F0" w:rsidRPr="002266A2">
        <w:t>that public funds</w:t>
      </w:r>
      <w:r w:rsidRPr="002266A2">
        <w:t xml:space="preserve"> constitute a</w:t>
      </w:r>
      <w:r w:rsidR="005E33F0" w:rsidRPr="002266A2">
        <w:t xml:space="preserve"> minority</w:t>
      </w:r>
      <w:r w:rsidR="00F30286" w:rsidRPr="002266A2">
        <w:t xml:space="preserve"> of parties’ </w:t>
      </w:r>
      <w:r w:rsidRPr="002266A2">
        <w:t>spending</w:t>
      </w:r>
      <w:r w:rsidR="005E33F0" w:rsidRPr="002266A2">
        <w:t>.</w:t>
      </w:r>
      <w:r w:rsidR="00F30286" w:rsidRPr="002266A2">
        <w:t xml:space="preserve"> USAID’s information</w:t>
      </w:r>
      <w:r w:rsidR="005E33F0" w:rsidRPr="002266A2">
        <w:t xml:space="preserve"> conflicts with the Money, Politics, Transparency website.</w:t>
      </w:r>
      <w:r w:rsidR="00F30286" w:rsidRPr="002266A2">
        <w:t xml:space="preserve"> We sought expert input from </w:t>
      </w:r>
      <w:r w:rsidR="005E33F0" w:rsidRPr="002266A2">
        <w:t xml:space="preserve">Alejandro </w:t>
      </w:r>
      <w:proofErr w:type="spellStart"/>
      <w:r w:rsidR="005E33F0" w:rsidRPr="002266A2">
        <w:t>Avenburg</w:t>
      </w:r>
      <w:proofErr w:type="spellEnd"/>
      <w:r w:rsidR="005E33F0" w:rsidRPr="002266A2">
        <w:t xml:space="preserve"> </w:t>
      </w:r>
      <w:r w:rsidR="00F30286" w:rsidRPr="002266A2">
        <w:t>who confirmed that the system started in 1985 and confirmed USAID’s claim that parties’ funding</w:t>
      </w:r>
      <w:r w:rsidR="005E33F0" w:rsidRPr="002266A2">
        <w:t xml:space="preserve"> </w:t>
      </w:r>
      <w:r w:rsidR="00F30286" w:rsidRPr="002266A2">
        <w:t>comes from</w:t>
      </w:r>
      <w:r w:rsidR="005E33F0" w:rsidRPr="002266A2">
        <w:t xml:space="preserve"> mostly private sources in a mixed system. However, incumbents can sometimes get majority public funding.</w:t>
      </w:r>
    </w:p>
    <w:p w14:paraId="4C1BC52B" w14:textId="677BDAD2" w:rsidR="007925C5" w:rsidRPr="002266A2" w:rsidRDefault="000F27C8" w:rsidP="007925C5">
      <w:pPr>
        <w:ind w:firstLine="720"/>
      </w:pPr>
      <w:r w:rsidRPr="002266A2">
        <w:rPr>
          <w:u w:val="single"/>
        </w:rPr>
        <w:t>Sources:</w:t>
      </w:r>
    </w:p>
    <w:p w14:paraId="46E61F3F" w14:textId="69CB9F1A" w:rsidR="007925C5" w:rsidRPr="002266A2" w:rsidRDefault="007925C5" w:rsidP="007925C5">
      <w:pPr>
        <w:pStyle w:val="ListParagraph"/>
        <w:numPr>
          <w:ilvl w:val="0"/>
          <w:numId w:val="4"/>
        </w:numPr>
      </w:pPr>
      <w:r w:rsidRPr="002266A2">
        <w:t xml:space="preserve">Americas’ Accountability Anti-Corruption Project. (2004). </w:t>
      </w:r>
      <w:r w:rsidRPr="002266A2">
        <w:rPr>
          <w:i/>
        </w:rPr>
        <w:t>Political-Party Finance in Argentina, Chile, Costa Rica and Mexico: Lessons</w:t>
      </w:r>
      <w:r w:rsidRPr="002266A2">
        <w:rPr>
          <w:i/>
        </w:rPr>
        <w:br/>
      </w:r>
      <w:r w:rsidRPr="002266A2">
        <w:rPr>
          <w:i/>
        </w:rPr>
        <w:lastRenderedPageBreak/>
        <w:t>for Latin America</w:t>
      </w:r>
      <w:r w:rsidRPr="002266A2">
        <w:t xml:space="preserve">. Retrieved from </w:t>
      </w:r>
      <w:hyperlink r:id="rId13" w:history="1">
        <w:r w:rsidRPr="002266A2">
          <w:rPr>
            <w:rStyle w:val="Hyperlink"/>
          </w:rPr>
          <w:t>http://pdf.usaid.gov/pdf_docs/Pnada553.pdf</w:t>
        </w:r>
      </w:hyperlink>
    </w:p>
    <w:p w14:paraId="395D0E48" w14:textId="20833467" w:rsidR="007925C5" w:rsidRPr="002266A2" w:rsidRDefault="005E33F0" w:rsidP="007925C5">
      <w:pPr>
        <w:pStyle w:val="ListParagraph"/>
        <w:numPr>
          <w:ilvl w:val="0"/>
          <w:numId w:val="4"/>
        </w:numPr>
      </w:pPr>
      <w:r w:rsidRPr="002266A2">
        <w:t>Money, Poli</w:t>
      </w:r>
      <w:r w:rsidR="007925C5" w:rsidRPr="002266A2">
        <w:t>tics, and Transparency. (</w:t>
      </w:r>
      <w:proofErr w:type="spellStart"/>
      <w:r w:rsidR="007925C5" w:rsidRPr="002266A2">
        <w:t>nd</w:t>
      </w:r>
      <w:proofErr w:type="spellEnd"/>
      <w:r w:rsidR="007925C5" w:rsidRPr="002266A2">
        <w:t xml:space="preserve">). </w:t>
      </w:r>
      <w:r w:rsidR="007925C5" w:rsidRPr="002266A2">
        <w:rPr>
          <w:i/>
        </w:rPr>
        <w:t>Argentina</w:t>
      </w:r>
      <w:r w:rsidR="007925C5" w:rsidRPr="002266A2">
        <w:t xml:space="preserve">. Retrieved from </w:t>
      </w:r>
      <w:hyperlink r:id="rId14" w:history="1">
        <w:r w:rsidR="007925C5" w:rsidRPr="002266A2">
          <w:rPr>
            <w:rStyle w:val="Hyperlink"/>
          </w:rPr>
          <w:t>https://data.moneypoliticstransparency.org/countries/AR/</w:t>
        </w:r>
      </w:hyperlink>
    </w:p>
    <w:p w14:paraId="4C45034D" w14:textId="53E02040" w:rsidR="007925C5" w:rsidRPr="002266A2" w:rsidRDefault="007925C5" w:rsidP="007925C5">
      <w:pPr>
        <w:pStyle w:val="ListParagraph"/>
        <w:numPr>
          <w:ilvl w:val="0"/>
          <w:numId w:val="4"/>
        </w:numPr>
      </w:pPr>
      <w:proofErr w:type="spellStart"/>
      <w:r w:rsidRPr="002266A2">
        <w:t>Ministerio</w:t>
      </w:r>
      <w:proofErr w:type="spellEnd"/>
      <w:r w:rsidRPr="002266A2">
        <w:t xml:space="preserve"> de </w:t>
      </w:r>
      <w:proofErr w:type="spellStart"/>
      <w:r w:rsidRPr="002266A2">
        <w:t>Justicia</w:t>
      </w:r>
      <w:proofErr w:type="spellEnd"/>
      <w:r w:rsidRPr="002266A2">
        <w:t xml:space="preserve"> y Derechos Humanos. (January 15</w:t>
      </w:r>
      <w:r w:rsidRPr="002266A2">
        <w:rPr>
          <w:vertAlign w:val="superscript"/>
        </w:rPr>
        <w:t>th</w:t>
      </w:r>
      <w:proofErr w:type="gramStart"/>
      <w:r w:rsidRPr="002266A2">
        <w:t xml:space="preserve"> 2007</w:t>
      </w:r>
      <w:proofErr w:type="gramEnd"/>
      <w:r w:rsidRPr="002266A2">
        <w:t xml:space="preserve">). Ley de </w:t>
      </w:r>
      <w:proofErr w:type="spellStart"/>
      <w:r w:rsidRPr="002266A2">
        <w:t>Financamiento</w:t>
      </w:r>
      <w:proofErr w:type="spellEnd"/>
      <w:r w:rsidRPr="002266A2">
        <w:t xml:space="preserve"> de </w:t>
      </w:r>
      <w:proofErr w:type="spellStart"/>
      <w:r w:rsidRPr="002266A2">
        <w:t>Partidos</w:t>
      </w:r>
      <w:proofErr w:type="spellEnd"/>
      <w:r w:rsidRPr="002266A2">
        <w:t xml:space="preserve"> Politicos. Retrieved from</w:t>
      </w:r>
      <w:r w:rsidR="005E33F0" w:rsidRPr="002266A2">
        <w:t xml:space="preserve"> </w:t>
      </w:r>
      <w:hyperlink r:id="rId15" w:history="1">
        <w:r w:rsidRPr="002266A2">
          <w:rPr>
            <w:rStyle w:val="Hyperlink"/>
          </w:rPr>
          <w:t>http://servicios.infoleg.gob.ar/infolegInternet/anexos/120000-124999/124231/texact.htm</w:t>
        </w:r>
      </w:hyperlink>
    </w:p>
    <w:p w14:paraId="7480433A" w14:textId="6FA80D35" w:rsidR="005E33F0" w:rsidRPr="002266A2" w:rsidRDefault="007925C5" w:rsidP="007925C5">
      <w:pPr>
        <w:pStyle w:val="ListParagraph"/>
        <w:numPr>
          <w:ilvl w:val="0"/>
          <w:numId w:val="4"/>
        </w:numPr>
      </w:pPr>
      <w:proofErr w:type="spellStart"/>
      <w:r w:rsidRPr="002266A2">
        <w:t>Reforma</w:t>
      </w:r>
      <w:proofErr w:type="spellEnd"/>
      <w:r w:rsidRPr="002266A2">
        <w:t xml:space="preserve"> </w:t>
      </w:r>
      <w:proofErr w:type="spellStart"/>
      <w:r w:rsidRPr="002266A2">
        <w:t>Politica</w:t>
      </w:r>
      <w:proofErr w:type="spellEnd"/>
      <w:r w:rsidRPr="002266A2">
        <w:t xml:space="preserve"> para la </w:t>
      </w:r>
      <w:proofErr w:type="spellStart"/>
      <w:r w:rsidRPr="002266A2">
        <w:t>Republica</w:t>
      </w:r>
      <w:proofErr w:type="spellEnd"/>
      <w:r w:rsidRPr="002266A2">
        <w:t>. (December 22</w:t>
      </w:r>
      <w:r w:rsidRPr="002266A2">
        <w:rPr>
          <w:vertAlign w:val="superscript"/>
        </w:rPr>
        <w:t>nd</w:t>
      </w:r>
      <w:r w:rsidRPr="002266A2">
        <w:t xml:space="preserve">, 2003). </w:t>
      </w:r>
      <w:proofErr w:type="spellStart"/>
      <w:r w:rsidRPr="002266A2">
        <w:rPr>
          <w:rFonts w:cs="Verdana"/>
          <w:bCs/>
        </w:rPr>
        <w:t>F</w:t>
      </w:r>
      <w:r w:rsidRPr="002266A2">
        <w:rPr>
          <w:rFonts w:cs="Verdana"/>
          <w:bCs/>
          <w:i/>
        </w:rPr>
        <w:t>inanciamiento</w:t>
      </w:r>
      <w:proofErr w:type="spellEnd"/>
      <w:r w:rsidRPr="002266A2">
        <w:rPr>
          <w:rFonts w:cs="Verdana"/>
          <w:bCs/>
          <w:i/>
        </w:rPr>
        <w:t xml:space="preserve"> de </w:t>
      </w:r>
      <w:proofErr w:type="spellStart"/>
      <w:r w:rsidRPr="002266A2">
        <w:rPr>
          <w:rFonts w:cs="Verdana"/>
          <w:bCs/>
          <w:i/>
        </w:rPr>
        <w:t>los</w:t>
      </w:r>
      <w:proofErr w:type="spellEnd"/>
      <w:r w:rsidRPr="002266A2">
        <w:rPr>
          <w:rFonts w:cs="Verdana"/>
          <w:bCs/>
          <w:i/>
        </w:rPr>
        <w:t xml:space="preserve"> </w:t>
      </w:r>
      <w:proofErr w:type="spellStart"/>
      <w:r w:rsidRPr="002266A2">
        <w:rPr>
          <w:rFonts w:cs="Verdana"/>
          <w:bCs/>
          <w:i/>
        </w:rPr>
        <w:t>Partidos</w:t>
      </w:r>
      <w:proofErr w:type="spellEnd"/>
      <w:r w:rsidRPr="002266A2">
        <w:rPr>
          <w:rFonts w:cs="Verdana"/>
          <w:bCs/>
          <w:i/>
        </w:rPr>
        <w:t xml:space="preserve"> Politicos: </w:t>
      </w:r>
      <w:proofErr w:type="spellStart"/>
      <w:r w:rsidRPr="002266A2">
        <w:rPr>
          <w:rFonts w:cs="Verdana"/>
          <w:bCs/>
          <w:i/>
        </w:rPr>
        <w:t>Aspecto</w:t>
      </w:r>
      <w:proofErr w:type="spellEnd"/>
      <w:r w:rsidRPr="002266A2">
        <w:rPr>
          <w:rFonts w:cs="Verdana"/>
          <w:bCs/>
          <w:i/>
        </w:rPr>
        <w:t xml:space="preserve"> </w:t>
      </w:r>
      <w:proofErr w:type="spellStart"/>
      <w:r w:rsidRPr="002266A2">
        <w:rPr>
          <w:rFonts w:cs="Verdana"/>
          <w:bCs/>
          <w:i/>
        </w:rPr>
        <w:t>normativo</w:t>
      </w:r>
      <w:proofErr w:type="spellEnd"/>
      <w:r w:rsidRPr="002266A2">
        <w:rPr>
          <w:rFonts w:cs="Verdana"/>
          <w:bCs/>
          <w:i/>
        </w:rPr>
        <w:t xml:space="preserve"> </w:t>
      </w:r>
      <w:proofErr w:type="spellStart"/>
      <w:r w:rsidRPr="002266A2">
        <w:rPr>
          <w:rFonts w:cs="Verdana"/>
          <w:bCs/>
          <w:i/>
        </w:rPr>
        <w:t>vigente</w:t>
      </w:r>
      <w:proofErr w:type="spellEnd"/>
      <w:r w:rsidRPr="002266A2">
        <w:rPr>
          <w:rFonts w:cs="Verdana"/>
          <w:bCs/>
          <w:i/>
          <w:iCs/>
        </w:rPr>
        <w:t xml:space="preserve">. </w:t>
      </w:r>
      <w:r w:rsidRPr="002266A2">
        <w:rPr>
          <w:rFonts w:cs="Verdana"/>
          <w:bCs/>
          <w:iCs/>
        </w:rPr>
        <w:t>Retrieved from</w:t>
      </w:r>
      <w:r w:rsidRPr="002266A2">
        <w:rPr>
          <w:rFonts w:cs="Verdana"/>
          <w:bCs/>
          <w:i/>
          <w:iCs/>
        </w:rPr>
        <w:t xml:space="preserve"> </w:t>
      </w:r>
      <w:hyperlink r:id="rId16" w:history="1">
        <w:r w:rsidR="006E05F9" w:rsidRPr="002266A2">
          <w:rPr>
            <w:rStyle w:val="Hyperlink"/>
            <w:color w:val="auto"/>
          </w:rPr>
          <w:t>https://www.reforma-politica.com.ar/index.php?pagina=ART-23</w:t>
        </w:r>
      </w:hyperlink>
      <w:r w:rsidRPr="002266A2">
        <w:t xml:space="preserve"> (Expert-provided source)</w:t>
      </w:r>
    </w:p>
    <w:p w14:paraId="78D52940" w14:textId="32D446DE" w:rsidR="006E05F9" w:rsidRPr="002266A2" w:rsidRDefault="006E05F9" w:rsidP="00894BF7">
      <w:pPr>
        <w:pStyle w:val="Heading2"/>
      </w:pPr>
      <w:bookmarkStart w:id="11" w:name="_Toc6851813"/>
      <w:r w:rsidRPr="002266A2">
        <w:t>Armenia</w:t>
      </w:r>
      <w:bookmarkEnd w:id="11"/>
    </w:p>
    <w:p w14:paraId="01CAE60D" w14:textId="06A217AC" w:rsidR="006E05F9" w:rsidRPr="002266A2" w:rsidRDefault="000A4B69" w:rsidP="00894BF7">
      <w:r w:rsidRPr="002266A2">
        <w:t>The Law of the Republic of Armenia on Political Parties</w:t>
      </w:r>
      <w:r w:rsidR="001F33AF" w:rsidRPr="002266A2">
        <w:t xml:space="preserve"> of</w:t>
      </w:r>
      <w:r w:rsidR="006E05F9" w:rsidRPr="002266A2">
        <w:t xml:space="preserve"> 2002 set up </w:t>
      </w:r>
      <w:r w:rsidR="001F33AF" w:rsidRPr="002266A2">
        <w:t xml:space="preserve">a public finance </w:t>
      </w:r>
      <w:r w:rsidR="006E05F9" w:rsidRPr="002266A2">
        <w:t xml:space="preserve">framework. </w:t>
      </w:r>
      <w:r w:rsidR="001F33AF" w:rsidRPr="002266A2">
        <w:t>The government gives</w:t>
      </w:r>
      <w:r w:rsidR="006E05F9" w:rsidRPr="002266A2">
        <w:t xml:space="preserve"> public money to parties </w:t>
      </w:r>
      <w:proofErr w:type="gramStart"/>
      <w:r w:rsidR="001F33AF" w:rsidRPr="002266A2">
        <w:t xml:space="preserve">annually, </w:t>
      </w:r>
      <w:r w:rsidRPr="002266A2">
        <w:t>but</w:t>
      </w:r>
      <w:proofErr w:type="gramEnd"/>
      <w:r w:rsidRPr="002266A2">
        <w:t xml:space="preserve"> does not distribute </w:t>
      </w:r>
      <w:r w:rsidR="006E05F9" w:rsidRPr="002266A2">
        <w:t>extra campaign finance</w:t>
      </w:r>
      <w:r w:rsidRPr="002266A2">
        <w:t xml:space="preserve"> subsidies</w:t>
      </w:r>
      <w:r w:rsidR="006E05F9" w:rsidRPr="002266A2">
        <w:t>.</w:t>
      </w:r>
      <w:r w:rsidRPr="002266A2">
        <w:t xml:space="preserve"> </w:t>
      </w:r>
      <w:r w:rsidR="006E05F9" w:rsidRPr="002266A2">
        <w:t xml:space="preserve">GRECO report says </w:t>
      </w:r>
      <w:r w:rsidRPr="002266A2">
        <w:t xml:space="preserve">that </w:t>
      </w:r>
      <w:r w:rsidR="006E05F9" w:rsidRPr="002266A2">
        <w:t xml:space="preserve">public contributions </w:t>
      </w:r>
      <w:r w:rsidRPr="002266A2">
        <w:t xml:space="preserve">are </w:t>
      </w:r>
      <w:r w:rsidR="006E05F9" w:rsidRPr="002266A2">
        <w:t>minor relative to private</w:t>
      </w:r>
      <w:r w:rsidRPr="002266A2">
        <w:t xml:space="preserve"> money</w:t>
      </w:r>
      <w:r w:rsidR="006E05F9" w:rsidRPr="002266A2">
        <w:t>.</w:t>
      </w:r>
    </w:p>
    <w:p w14:paraId="5FE82D4E" w14:textId="69C05B85" w:rsidR="006E05F9" w:rsidRPr="002266A2" w:rsidRDefault="000F27C8" w:rsidP="006E05F9">
      <w:pPr>
        <w:ind w:firstLine="720"/>
      </w:pPr>
      <w:r w:rsidRPr="002266A2">
        <w:rPr>
          <w:u w:val="single"/>
        </w:rPr>
        <w:t>Sources:</w:t>
      </w:r>
    </w:p>
    <w:p w14:paraId="691EE619" w14:textId="65DA0D1F" w:rsidR="006E05F9" w:rsidRPr="002266A2" w:rsidRDefault="000A4B69" w:rsidP="00EF7D53">
      <w:pPr>
        <w:pStyle w:val="ListParagraph"/>
        <w:numPr>
          <w:ilvl w:val="0"/>
          <w:numId w:val="5"/>
        </w:numPr>
      </w:pPr>
      <w:r w:rsidRPr="002266A2">
        <w:t>Republic of Armenia. (July 3</w:t>
      </w:r>
      <w:r w:rsidRPr="002266A2">
        <w:rPr>
          <w:vertAlign w:val="superscript"/>
        </w:rPr>
        <w:t>rd</w:t>
      </w:r>
      <w:r w:rsidRPr="002266A2">
        <w:t xml:space="preserve">, 2002). </w:t>
      </w:r>
      <w:r w:rsidRPr="002266A2">
        <w:rPr>
          <w:i/>
        </w:rPr>
        <w:t>Law of the Republic of Armenia on Political Parties</w:t>
      </w:r>
      <w:r w:rsidRPr="002266A2">
        <w:t>. Retrieved from</w:t>
      </w:r>
      <w:r w:rsidR="006E05F9" w:rsidRPr="002266A2">
        <w:t xml:space="preserve"> http://www.translation-centre.am/pdf/Translat/HH_orenk/Political_Parties/Political_parties_en.pdf</w:t>
      </w:r>
    </w:p>
    <w:p w14:paraId="616E38FA" w14:textId="2D916778" w:rsidR="006E05F9" w:rsidRPr="002266A2" w:rsidRDefault="00EF7D53" w:rsidP="00EF7D53">
      <w:pPr>
        <w:pStyle w:val="ListParagraph"/>
        <w:numPr>
          <w:ilvl w:val="0"/>
          <w:numId w:val="5"/>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(December 3</w:t>
      </w:r>
      <w:r w:rsidRPr="002266A2">
        <w:rPr>
          <w:rFonts w:cs="Courier New"/>
          <w:vertAlign w:val="superscript"/>
        </w:rPr>
        <w:t>rd</w:t>
      </w:r>
      <w:r w:rsidRPr="002266A2">
        <w:rPr>
          <w:rFonts w:cs="Courier New"/>
        </w:rPr>
        <w:t xml:space="preserve">, 2010). </w:t>
      </w:r>
      <w:r w:rsidRPr="002266A2">
        <w:rPr>
          <w:i/>
        </w:rPr>
        <w:t xml:space="preserve">Evaluation Report on </w:t>
      </w:r>
      <w:proofErr w:type="gramStart"/>
      <w:r w:rsidRPr="002266A2">
        <w:rPr>
          <w:i/>
        </w:rPr>
        <w:t xml:space="preserve">Armenia </w:t>
      </w:r>
      <w:r w:rsidRPr="002266A2">
        <w:rPr>
          <w:rFonts w:cs="Courier New"/>
          <w:i/>
        </w:rPr>
        <w:t>.</w:t>
      </w:r>
      <w:proofErr w:type="gramEnd"/>
      <w:r w:rsidRPr="002266A2">
        <w:rPr>
          <w:rFonts w:cs="Courier New"/>
          <w:i/>
        </w:rPr>
        <w:t xml:space="preserve"> Transparency of Political Party Funding</w:t>
      </w:r>
      <w:r w:rsidRPr="002266A2">
        <w:rPr>
          <w:rFonts w:cs="Courier New"/>
        </w:rPr>
        <w:t>. Retrieved from https://rm.coe.int/CoERMPublicCommonSearchServices/DisplayDCTMContent?documentId=09000016806c2b33</w:t>
      </w:r>
    </w:p>
    <w:p w14:paraId="1FD2B085" w14:textId="0FC1E2B0" w:rsidR="006E05F9" w:rsidRPr="002266A2" w:rsidRDefault="006E05F9" w:rsidP="00383345">
      <w:pPr>
        <w:pStyle w:val="Heading2"/>
      </w:pPr>
      <w:bookmarkStart w:id="12" w:name="_Toc6851814"/>
      <w:r w:rsidRPr="002266A2">
        <w:t>Australia</w:t>
      </w:r>
      <w:bookmarkEnd w:id="12"/>
    </w:p>
    <w:p w14:paraId="644BDAFD" w14:textId="523F0FDC" w:rsidR="006E05F9" w:rsidRPr="002266A2" w:rsidRDefault="006E05F9" w:rsidP="00383345">
      <w:r w:rsidRPr="002266A2">
        <w:t>Australia’s Electoral Act of 1918 was amended in 1983 to provide campaign support in the form of subsidies. The country has an unknown private versus public mix of campaign funds because disclosure laws are lax and have been changing.</w:t>
      </w:r>
    </w:p>
    <w:p w14:paraId="4D1D07F5" w14:textId="49D84688" w:rsidR="006E05F9" w:rsidRPr="002266A2" w:rsidRDefault="000F27C8" w:rsidP="006E05F9">
      <w:pPr>
        <w:ind w:firstLine="720"/>
      </w:pPr>
      <w:r w:rsidRPr="002266A2">
        <w:rPr>
          <w:u w:val="single"/>
        </w:rPr>
        <w:t>Sources:</w:t>
      </w:r>
    </w:p>
    <w:p w14:paraId="6DC718FE" w14:textId="6D2E2024" w:rsidR="006E05F9" w:rsidRPr="002266A2" w:rsidRDefault="00EF7D53" w:rsidP="00EF7D53">
      <w:pPr>
        <w:pStyle w:val="ListParagraph"/>
        <w:numPr>
          <w:ilvl w:val="0"/>
          <w:numId w:val="6"/>
        </w:numPr>
      </w:pPr>
      <w:r w:rsidRPr="002266A2">
        <w:t>Brenton Holmes. (March 30</w:t>
      </w:r>
      <w:r w:rsidRPr="002266A2">
        <w:rPr>
          <w:vertAlign w:val="superscript"/>
        </w:rPr>
        <w:t>th</w:t>
      </w:r>
      <w:proofErr w:type="gramStart"/>
      <w:r w:rsidRPr="002266A2">
        <w:t xml:space="preserve"> 2012</w:t>
      </w:r>
      <w:proofErr w:type="gramEnd"/>
      <w:r w:rsidRPr="002266A2">
        <w:t xml:space="preserve">). </w:t>
      </w:r>
      <w:r w:rsidRPr="002266A2">
        <w:rPr>
          <w:rFonts w:cs="OpenSans-Bold"/>
          <w:bCs/>
          <w:i/>
          <w:color w:val="1A1A1A"/>
        </w:rPr>
        <w:t xml:space="preserve">Electoral and political financing: </w:t>
      </w:r>
      <w:proofErr w:type="gramStart"/>
      <w:r w:rsidRPr="002266A2">
        <w:rPr>
          <w:rFonts w:cs="OpenSans-Bold"/>
          <w:bCs/>
          <w:i/>
          <w:color w:val="1A1A1A"/>
        </w:rPr>
        <w:t>the</w:t>
      </w:r>
      <w:proofErr w:type="gramEnd"/>
      <w:r w:rsidRPr="002266A2">
        <w:rPr>
          <w:rFonts w:cs="OpenSans-Bold"/>
          <w:bCs/>
          <w:i/>
          <w:color w:val="1A1A1A"/>
        </w:rPr>
        <w:t xml:space="preserve"> Commonwealth regime and its reforms.</w:t>
      </w:r>
      <w:r w:rsidRPr="002266A2">
        <w:t xml:space="preserve"> Retrieved from </w:t>
      </w:r>
      <w:r w:rsidR="006E05F9" w:rsidRPr="002266A2">
        <w:t>http://www.aph.gov.au/About_Parliament/Parliamentary_Departments/Parliamentary_Library/pubs/BN/2011-2012/ElectoralFinancing</w:t>
      </w:r>
    </w:p>
    <w:p w14:paraId="5C7A6FEB" w14:textId="22B7F3DE" w:rsidR="006E05F9" w:rsidRPr="002266A2" w:rsidRDefault="006E05F9" w:rsidP="00383345">
      <w:pPr>
        <w:pStyle w:val="Heading2"/>
      </w:pPr>
      <w:bookmarkStart w:id="13" w:name="_Toc6851815"/>
      <w:r w:rsidRPr="002266A2">
        <w:t>Austria</w:t>
      </w:r>
      <w:bookmarkEnd w:id="13"/>
    </w:p>
    <w:p w14:paraId="70502FD6" w14:textId="30FF3F19" w:rsidR="006E05F9" w:rsidRPr="002266A2" w:rsidRDefault="006E05F9" w:rsidP="00383345">
      <w:r w:rsidRPr="002266A2">
        <w:t xml:space="preserve">In 1975, a law that established regular subsidies to be used for party organizations and their campaigns, however, there are no special allocations for campaigns. GRECO and MPT say that subsidies are very high, but there is no limit on private donations. MPT says that public money constitutes most of the funds. </w:t>
      </w:r>
    </w:p>
    <w:p w14:paraId="4F481DE7" w14:textId="451A0B0D" w:rsidR="006E05F9" w:rsidRPr="002266A2" w:rsidRDefault="000F27C8" w:rsidP="006E05F9">
      <w:pPr>
        <w:ind w:firstLine="720"/>
      </w:pPr>
      <w:r w:rsidRPr="002266A2">
        <w:rPr>
          <w:u w:val="single"/>
        </w:rPr>
        <w:t>Sources:</w:t>
      </w:r>
    </w:p>
    <w:p w14:paraId="1CAFF5D2" w14:textId="7925D36C" w:rsidR="006E05F9" w:rsidRPr="002266A2" w:rsidRDefault="00EF7D53" w:rsidP="00852DDD">
      <w:pPr>
        <w:pStyle w:val="ListParagraph"/>
        <w:numPr>
          <w:ilvl w:val="0"/>
          <w:numId w:val="6"/>
        </w:numPr>
      </w:pPr>
      <w:r w:rsidRPr="002266A2">
        <w:lastRenderedPageBreak/>
        <w:t>Group of States Against Corruption</w:t>
      </w:r>
      <w:proofErr w:type="gramStart"/>
      <w:r w:rsidRPr="002266A2">
        <w:t>. .</w:t>
      </w:r>
      <w:proofErr w:type="gramEnd"/>
      <w:r w:rsidRPr="002266A2">
        <w:t xml:space="preserve"> (December 9</w:t>
      </w:r>
      <w:r w:rsidRPr="002266A2">
        <w:rPr>
          <w:vertAlign w:val="superscript"/>
        </w:rPr>
        <w:t>th</w:t>
      </w:r>
      <w:r w:rsidRPr="002266A2">
        <w:t xml:space="preserve">, 2010). </w:t>
      </w:r>
      <w:r w:rsidRPr="002266A2">
        <w:rPr>
          <w:i/>
        </w:rPr>
        <w:t xml:space="preserve">Evaluation Report on </w:t>
      </w:r>
      <w:proofErr w:type="gramStart"/>
      <w:r w:rsidRPr="002266A2">
        <w:rPr>
          <w:i/>
        </w:rPr>
        <w:t>Armenia .</w:t>
      </w:r>
      <w:proofErr w:type="gramEnd"/>
      <w:r w:rsidRPr="002266A2">
        <w:rPr>
          <w:i/>
        </w:rPr>
        <w:t xml:space="preserve"> Transparency of Political Party Funding</w:t>
      </w:r>
      <w:r w:rsidRPr="002266A2">
        <w:t>. Retrieved from https://rm.coe.int/CoERMPublicCommonSearchServices/DisplayDCTMContent?documentId=09000016806c6555</w:t>
      </w:r>
    </w:p>
    <w:p w14:paraId="25763708" w14:textId="57DDA296" w:rsidR="006E05F9" w:rsidRPr="002266A2" w:rsidRDefault="002C40D1" w:rsidP="00BF4DB2">
      <w:pPr>
        <w:pStyle w:val="ListParagraph"/>
        <w:numPr>
          <w:ilvl w:val="0"/>
          <w:numId w:val="6"/>
        </w:numPr>
      </w:pPr>
      <w:r w:rsidRPr="002266A2">
        <w:t>Money, Politics, and Transparency. (</w:t>
      </w:r>
      <w:proofErr w:type="spellStart"/>
      <w:r w:rsidRPr="002266A2">
        <w:t>nd</w:t>
      </w:r>
      <w:proofErr w:type="spellEnd"/>
      <w:r w:rsidRPr="002266A2">
        <w:t xml:space="preserve">). </w:t>
      </w:r>
      <w:r w:rsidRPr="002266A2">
        <w:rPr>
          <w:i/>
        </w:rPr>
        <w:t>Austria</w:t>
      </w:r>
      <w:r w:rsidRPr="002266A2">
        <w:t xml:space="preserve">. Retrieved from </w:t>
      </w:r>
      <w:r w:rsidR="006E05F9" w:rsidRPr="002266A2">
        <w:t>https://data.moneypoliticstransparency.org/countries/AT/</w:t>
      </w:r>
    </w:p>
    <w:p w14:paraId="3E119166" w14:textId="4FF27295" w:rsidR="006E05F9" w:rsidRPr="002266A2" w:rsidRDefault="006E05F9" w:rsidP="00383345">
      <w:pPr>
        <w:pStyle w:val="Heading2"/>
      </w:pPr>
      <w:bookmarkStart w:id="14" w:name="_Toc6851816"/>
      <w:r w:rsidRPr="002266A2">
        <w:t>Azerbaijan</w:t>
      </w:r>
      <w:bookmarkEnd w:id="14"/>
    </w:p>
    <w:p w14:paraId="43FFD1C2" w14:textId="6F8C5C99" w:rsidR="006E05F9" w:rsidRPr="002266A2" w:rsidRDefault="006E05F9" w:rsidP="00383345">
      <w:r w:rsidRPr="002266A2">
        <w:t>Azerbaijan established campaign funding under a 1992 law, which also forbade other state subsidies to parties. However, the law did not enter into force until 2003. GRECO makes it clear that Azerbaijan does not have a fully democratic political system and the state does not grant significant campaign funds. Most available funds go to the ruling party.</w:t>
      </w:r>
    </w:p>
    <w:p w14:paraId="481EDD23" w14:textId="51B84C5B" w:rsidR="006E05F9" w:rsidRPr="002266A2" w:rsidRDefault="000F27C8" w:rsidP="006E05F9">
      <w:pPr>
        <w:ind w:firstLine="720"/>
      </w:pPr>
      <w:r w:rsidRPr="002266A2">
        <w:rPr>
          <w:u w:val="single"/>
        </w:rPr>
        <w:t>Sources:</w:t>
      </w:r>
    </w:p>
    <w:p w14:paraId="20325556" w14:textId="6573AA93" w:rsidR="002C40D1" w:rsidRPr="002266A2" w:rsidRDefault="002C40D1" w:rsidP="00CF300D">
      <w:pPr>
        <w:pStyle w:val="ListParagraph"/>
        <w:numPr>
          <w:ilvl w:val="0"/>
          <w:numId w:val="82"/>
        </w:numPr>
      </w:pPr>
      <w:r w:rsidRPr="002266A2">
        <w:t>Group of States Against Corruption</w:t>
      </w:r>
      <w:proofErr w:type="gramStart"/>
      <w:r w:rsidRPr="002266A2">
        <w:t>. .</w:t>
      </w:r>
      <w:proofErr w:type="gramEnd"/>
      <w:r w:rsidRPr="002266A2">
        <w:t xml:space="preserve"> (October 1st, 2010). </w:t>
      </w:r>
      <w:r w:rsidRPr="002266A2">
        <w:rPr>
          <w:i/>
        </w:rPr>
        <w:t xml:space="preserve">Evaluation Report on </w:t>
      </w:r>
      <w:proofErr w:type="gramStart"/>
      <w:r w:rsidRPr="002266A2">
        <w:rPr>
          <w:i/>
        </w:rPr>
        <w:t>Azerbaijan .</w:t>
      </w:r>
      <w:proofErr w:type="gramEnd"/>
      <w:r w:rsidRPr="002266A2">
        <w:rPr>
          <w:i/>
        </w:rPr>
        <w:t xml:space="preserve"> Transparency of Political Party Funding</w:t>
      </w:r>
      <w:r w:rsidRPr="002266A2">
        <w:t>. Retrieved from https://rm.coe.int/CoERMPublicCommonSearchServices/DisplayDCTMContent?documentId=09000016806c6608</w:t>
      </w:r>
    </w:p>
    <w:p w14:paraId="6EABDF1B" w14:textId="5092B4C9" w:rsidR="006E05F9" w:rsidRPr="002266A2" w:rsidRDefault="002C40D1" w:rsidP="00CF300D">
      <w:pPr>
        <w:pStyle w:val="ListParagraph"/>
        <w:numPr>
          <w:ilvl w:val="0"/>
          <w:numId w:val="82"/>
        </w:numPr>
      </w:pPr>
      <w:r w:rsidRPr="002266A2">
        <w:t>Republic of Azerbaijan. (June 2</w:t>
      </w:r>
      <w:r w:rsidRPr="002266A2">
        <w:rPr>
          <w:vertAlign w:val="superscript"/>
        </w:rPr>
        <w:t>nd</w:t>
      </w:r>
      <w:proofErr w:type="gramStart"/>
      <w:r w:rsidRPr="002266A2">
        <w:t xml:space="preserve"> 2004</w:t>
      </w:r>
      <w:proofErr w:type="gramEnd"/>
      <w:r w:rsidRPr="002266A2">
        <w:t>). Law on the Political Parties of the Republic of Azerbaijan. Retrieved from</w:t>
      </w:r>
      <w:r w:rsidR="006E05F9" w:rsidRPr="002266A2">
        <w:t xml:space="preserve"> https://www.ecoi.net/file_upload/1226_1335523947_azerbaijan-law-political-parties-1992-am2004-en-1.pdf</w:t>
      </w:r>
    </w:p>
    <w:p w14:paraId="529B05CB" w14:textId="6D4511FA" w:rsidR="006E05F9" w:rsidRPr="002266A2" w:rsidRDefault="002C40D1" w:rsidP="00CF300D">
      <w:pPr>
        <w:pStyle w:val="ListParagraph"/>
        <w:numPr>
          <w:ilvl w:val="0"/>
          <w:numId w:val="82"/>
        </w:numPr>
      </w:pPr>
      <w:r w:rsidRPr="002266A2">
        <w:t>Republic of Azerbaijan. (June 18</w:t>
      </w:r>
      <w:r w:rsidRPr="002266A2">
        <w:rPr>
          <w:vertAlign w:val="superscript"/>
        </w:rPr>
        <w:t>th</w:t>
      </w:r>
      <w:proofErr w:type="gramStart"/>
      <w:r w:rsidRPr="002266A2">
        <w:t xml:space="preserve"> 2010</w:t>
      </w:r>
      <w:proofErr w:type="gramEnd"/>
      <w:r w:rsidRPr="002266A2">
        <w:t xml:space="preserve">). Election Code of the Republic of Azerbaijan. Retrieved from </w:t>
      </w:r>
      <w:r w:rsidR="006E05F9" w:rsidRPr="002266A2">
        <w:t>http://publicofficialsfinancialdisclosure.worldbank.org/sites/fdl/files/assets/law-library-files/Azerbaijan_Elections%20Code_2003_as%20amended%20through%202010_en.pdf</w:t>
      </w:r>
    </w:p>
    <w:p w14:paraId="3B8037FF" w14:textId="392FCDE7" w:rsidR="00801E99" w:rsidRPr="002266A2" w:rsidRDefault="00801E99" w:rsidP="00383345">
      <w:pPr>
        <w:pStyle w:val="Heading2"/>
      </w:pPr>
      <w:bookmarkStart w:id="15" w:name="_Toc6851817"/>
      <w:r w:rsidRPr="002266A2">
        <w:t>Bahamas</w:t>
      </w:r>
      <w:bookmarkEnd w:id="15"/>
    </w:p>
    <w:p w14:paraId="1D24F498" w14:textId="74B55D26" w:rsidR="00801E99" w:rsidRPr="002266A2" w:rsidRDefault="00801E99" w:rsidP="00383345">
      <w:r w:rsidRPr="002266A2">
        <w:t xml:space="preserve">IDEA lists the Bahamas as a country without any public finance provisions. </w:t>
      </w:r>
    </w:p>
    <w:p w14:paraId="1CD2BCC0" w14:textId="3CADE4E6" w:rsidR="00801E99" w:rsidRPr="002266A2" w:rsidRDefault="00801E99" w:rsidP="00383345">
      <w:pPr>
        <w:pStyle w:val="Heading2"/>
      </w:pPr>
      <w:bookmarkStart w:id="16" w:name="_Toc6851818"/>
      <w:r w:rsidRPr="002266A2">
        <w:t>Bahrain</w:t>
      </w:r>
      <w:bookmarkEnd w:id="16"/>
    </w:p>
    <w:p w14:paraId="1D667357" w14:textId="0763AA8A" w:rsidR="00801E99" w:rsidRPr="002266A2" w:rsidRDefault="00801E99" w:rsidP="00383345">
      <w:r w:rsidRPr="002266A2">
        <w:t xml:space="preserve">Reports say that political parties are illegal but political societies are </w:t>
      </w:r>
      <w:proofErr w:type="gramStart"/>
      <w:r w:rsidRPr="002266A2">
        <w:t>allowed, but</w:t>
      </w:r>
      <w:proofErr w:type="gramEnd"/>
      <w:r w:rsidRPr="002266A2">
        <w:t xml:space="preserve"> harassed. Very limited financing outlined in a 1989 law, but only the restrictions appear to have been implemented. Note: Could not verify IDEA sources for Bahrain.</w:t>
      </w:r>
    </w:p>
    <w:p w14:paraId="7E638FEB" w14:textId="50A9D9DB" w:rsidR="00801E99" w:rsidRPr="002266A2" w:rsidRDefault="000F27C8" w:rsidP="00801E99">
      <w:pPr>
        <w:ind w:firstLine="720"/>
      </w:pPr>
      <w:r w:rsidRPr="002266A2">
        <w:rPr>
          <w:u w:val="single"/>
        </w:rPr>
        <w:t>Sources:</w:t>
      </w:r>
    </w:p>
    <w:p w14:paraId="4C9516DE" w14:textId="741BAD88" w:rsidR="00801E99" w:rsidRPr="002266A2" w:rsidRDefault="00801E99" w:rsidP="00CF300D">
      <w:pPr>
        <w:pStyle w:val="ListParagraph"/>
        <w:numPr>
          <w:ilvl w:val="0"/>
          <w:numId w:val="81"/>
        </w:numPr>
      </w:pPr>
      <w:r w:rsidRPr="002266A2">
        <w:t>Human Rights Watch. (June 20</w:t>
      </w:r>
      <w:r w:rsidRPr="002266A2">
        <w:rPr>
          <w:vertAlign w:val="superscript"/>
        </w:rPr>
        <w:t>th</w:t>
      </w:r>
      <w:r w:rsidRPr="002266A2">
        <w:t xml:space="preserve">, 2013). </w:t>
      </w:r>
      <w:r w:rsidRPr="002266A2">
        <w:rPr>
          <w:i/>
        </w:rPr>
        <w:t>“Interfere, Restrict, Control” Limits on Freedom of Association in Bahrain.</w:t>
      </w:r>
      <w:r w:rsidRPr="002266A2">
        <w:t xml:space="preserve"> Retrieved from https://www.hrw.org/report/2013/06/20/interfere-restrict-control/restraints-freedom-association-bahrain</w:t>
      </w:r>
    </w:p>
    <w:p w14:paraId="0E9B1D17" w14:textId="04F6585B" w:rsidR="00801E99" w:rsidRPr="002266A2" w:rsidRDefault="00801E99" w:rsidP="00CF300D">
      <w:pPr>
        <w:pStyle w:val="ListParagraph"/>
        <w:numPr>
          <w:ilvl w:val="0"/>
          <w:numId w:val="81"/>
        </w:numPr>
      </w:pPr>
      <w:r w:rsidRPr="002266A2">
        <w:t>The Guardian. (February 15</w:t>
      </w:r>
      <w:r w:rsidRPr="002266A2">
        <w:rPr>
          <w:vertAlign w:val="superscript"/>
        </w:rPr>
        <w:t>th</w:t>
      </w:r>
      <w:r w:rsidRPr="002266A2">
        <w:t xml:space="preserve">, 2011). </w:t>
      </w:r>
      <w:r w:rsidRPr="002266A2">
        <w:rPr>
          <w:i/>
        </w:rPr>
        <w:t>US Embassy Cables: Guide to Bahrain’s Politics</w:t>
      </w:r>
      <w:r w:rsidRPr="002266A2">
        <w:t>. https://www.theguardian.com/world/us-embassy-cables-documents/168471</w:t>
      </w:r>
    </w:p>
    <w:p w14:paraId="6FB7B80B" w14:textId="39F38067" w:rsidR="00801E99" w:rsidRPr="002266A2" w:rsidRDefault="00435C2D" w:rsidP="00CF300D">
      <w:pPr>
        <w:pStyle w:val="ListParagraph"/>
        <w:numPr>
          <w:ilvl w:val="0"/>
          <w:numId w:val="81"/>
        </w:numPr>
      </w:pPr>
      <w:r w:rsidRPr="002266A2">
        <w:t xml:space="preserve">National Democratic Institute for International Affairs. (2002). </w:t>
      </w:r>
      <w:r w:rsidRPr="002266A2">
        <w:rPr>
          <w:i/>
        </w:rPr>
        <w:t>Bahrain’s October 24 and 31 Legislative Elections</w:t>
      </w:r>
      <w:r w:rsidRPr="002266A2">
        <w:t xml:space="preserve">. Retrieved from </w:t>
      </w:r>
      <w:r w:rsidR="00801E99" w:rsidRPr="002266A2">
        <w:lastRenderedPageBreak/>
        <w:t xml:space="preserve">https://www.ndi.org/sites/default/files/2392_bh_electionsreport_engpdf_09252008.pdf </w:t>
      </w:r>
    </w:p>
    <w:p w14:paraId="5B43D63B" w14:textId="39AE80D2" w:rsidR="00801E99" w:rsidRPr="002266A2" w:rsidRDefault="00435C2D" w:rsidP="00383345">
      <w:pPr>
        <w:pStyle w:val="Heading2"/>
      </w:pPr>
      <w:bookmarkStart w:id="17" w:name="_Toc6851819"/>
      <w:r w:rsidRPr="002266A2">
        <w:t>Bangladesh</w:t>
      </w:r>
      <w:bookmarkEnd w:id="17"/>
    </w:p>
    <w:p w14:paraId="2A9F6FD5" w14:textId="12FC41B3" w:rsidR="00435C2D" w:rsidRPr="002266A2" w:rsidRDefault="00435C2D" w:rsidP="00383345">
      <w:r w:rsidRPr="002266A2">
        <w:t xml:space="preserve">IDEA lists Bangladesh as a country without any public finance provisions. </w:t>
      </w:r>
    </w:p>
    <w:p w14:paraId="60BBFA4E" w14:textId="77777777" w:rsidR="00435C2D" w:rsidRPr="002266A2" w:rsidRDefault="00801E99" w:rsidP="00383345">
      <w:pPr>
        <w:pStyle w:val="Heading2"/>
      </w:pPr>
      <w:bookmarkStart w:id="18" w:name="_Toc6851820"/>
      <w:r w:rsidRPr="002266A2">
        <w:t>Barbados</w:t>
      </w:r>
      <w:bookmarkEnd w:id="18"/>
    </w:p>
    <w:p w14:paraId="56B38905" w14:textId="267E67CA" w:rsidR="00801E99" w:rsidRPr="002266A2" w:rsidRDefault="00435C2D" w:rsidP="00383345">
      <w:r w:rsidRPr="002266A2">
        <w:t>The Parliament Act of 1989 provides a small amount of regular funding to party organizations, as well as office space.</w:t>
      </w:r>
    </w:p>
    <w:p w14:paraId="409C6925" w14:textId="62DF43A6" w:rsidR="00801E99" w:rsidRPr="002266A2" w:rsidRDefault="000F27C8" w:rsidP="00435C2D">
      <w:pPr>
        <w:ind w:firstLine="720"/>
      </w:pPr>
      <w:r w:rsidRPr="002266A2">
        <w:rPr>
          <w:u w:val="single"/>
        </w:rPr>
        <w:t>Sources:</w:t>
      </w:r>
    </w:p>
    <w:p w14:paraId="4B7A9299" w14:textId="27FD6E2C" w:rsidR="00801E99" w:rsidRPr="002266A2" w:rsidRDefault="00435C2D" w:rsidP="00CF300D">
      <w:pPr>
        <w:pStyle w:val="ListParagraph"/>
        <w:numPr>
          <w:ilvl w:val="0"/>
          <w:numId w:val="80"/>
        </w:numPr>
      </w:pPr>
      <w:r w:rsidRPr="002266A2">
        <w:t xml:space="preserve">Organization of American States. (2005) </w:t>
      </w:r>
      <w:r w:rsidRPr="002266A2">
        <w:rPr>
          <w:i/>
        </w:rPr>
        <w:t xml:space="preserve">From the Grassroots to the Airwaves: Paying for Political Parties and Campaigns in the </w:t>
      </w:r>
      <w:proofErr w:type="spellStart"/>
      <w:r w:rsidRPr="002266A2">
        <w:rPr>
          <w:i/>
        </w:rPr>
        <w:t>Carribean</w:t>
      </w:r>
      <w:proofErr w:type="spellEnd"/>
      <w:r w:rsidRPr="002266A2">
        <w:t xml:space="preserve">. Retrieved </w:t>
      </w:r>
      <w:proofErr w:type="gramStart"/>
      <w:r w:rsidRPr="002266A2">
        <w:t xml:space="preserve">from </w:t>
      </w:r>
      <w:r w:rsidR="00801E99" w:rsidRPr="002266A2">
        <w:t xml:space="preserve"> https://www.oas.org/sap/docs/publications/grassroots.pdf</w:t>
      </w:r>
      <w:proofErr w:type="gramEnd"/>
    </w:p>
    <w:p w14:paraId="3040B235" w14:textId="224F84EE" w:rsidR="00801E99" w:rsidRPr="002266A2" w:rsidRDefault="00801E99" w:rsidP="00383345">
      <w:pPr>
        <w:pStyle w:val="Heading2"/>
      </w:pPr>
      <w:bookmarkStart w:id="19" w:name="_Toc6851821"/>
      <w:r w:rsidRPr="002266A2">
        <w:t>Belarus</w:t>
      </w:r>
      <w:bookmarkEnd w:id="19"/>
    </w:p>
    <w:p w14:paraId="0A895E1E" w14:textId="08F7B7B6" w:rsidR="00801E99" w:rsidRPr="002266A2" w:rsidRDefault="00435C2D" w:rsidP="00383345">
      <w:r w:rsidRPr="002266A2">
        <w:t>IDEA lists Belarus as a country without any public finance provisions.</w:t>
      </w:r>
    </w:p>
    <w:p w14:paraId="52EC560D" w14:textId="4CA97C62" w:rsidR="00801E99" w:rsidRPr="002266A2" w:rsidRDefault="00801E99" w:rsidP="00383345">
      <w:pPr>
        <w:pStyle w:val="Heading2"/>
      </w:pPr>
      <w:bookmarkStart w:id="20" w:name="_Toc6851822"/>
      <w:r w:rsidRPr="002266A2">
        <w:t>Belgium</w:t>
      </w:r>
      <w:bookmarkEnd w:id="20"/>
    </w:p>
    <w:p w14:paraId="63BDFDA3" w14:textId="6FC65883" w:rsidR="00801E99" w:rsidRPr="002266A2" w:rsidRDefault="00435C2D" w:rsidP="00383345">
      <w:r w:rsidRPr="002266A2">
        <w:t>The Law on Financing of Political Parties of 1989</w:t>
      </w:r>
      <w:r w:rsidR="00801E99" w:rsidRPr="002266A2">
        <w:t xml:space="preserve"> established regular funding. </w:t>
      </w:r>
      <w:r w:rsidRPr="002266A2">
        <w:t>Belgium does not provide any additional funds for electoral campaigns, but the state provides considerable</w:t>
      </w:r>
      <w:r w:rsidR="00801E99" w:rsidRPr="002266A2">
        <w:t xml:space="preserve"> in-kind </w:t>
      </w:r>
      <w:r w:rsidRPr="002266A2">
        <w:t xml:space="preserve">support to parties through free media, mailing services, and </w:t>
      </w:r>
      <w:r w:rsidR="00801E99" w:rsidRPr="002266A2">
        <w:t>office</w:t>
      </w:r>
      <w:r w:rsidRPr="002266A2">
        <w:t>s</w:t>
      </w:r>
      <w:r w:rsidR="00801E99" w:rsidRPr="002266A2">
        <w:t>.</w:t>
      </w:r>
    </w:p>
    <w:p w14:paraId="0AB83F31" w14:textId="0672CF9B" w:rsidR="00801E99" w:rsidRPr="002266A2" w:rsidRDefault="000F27C8" w:rsidP="00AA69F9">
      <w:pPr>
        <w:ind w:firstLine="720"/>
      </w:pPr>
      <w:r w:rsidRPr="002266A2">
        <w:rPr>
          <w:u w:val="single"/>
        </w:rPr>
        <w:t>Sources:</w:t>
      </w:r>
    </w:p>
    <w:p w14:paraId="6D9166F8" w14:textId="27085816" w:rsidR="00AA69F9" w:rsidRPr="002266A2" w:rsidRDefault="00435C2D" w:rsidP="00CF300D">
      <w:pPr>
        <w:pStyle w:val="ListParagraph"/>
        <w:numPr>
          <w:ilvl w:val="0"/>
          <w:numId w:val="7"/>
        </w:numPr>
        <w:ind w:left="1440"/>
        <w:rPr>
          <w:rFonts w:cs="Courier New"/>
        </w:r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w:t>
      </w:r>
      <w:r w:rsidR="006313E9" w:rsidRPr="002266A2">
        <w:rPr>
          <w:rFonts w:cs="Courier New"/>
        </w:rPr>
        <w:t>May 15</w:t>
      </w:r>
      <w:r w:rsidR="006313E9" w:rsidRPr="002266A2">
        <w:rPr>
          <w:rFonts w:cs="Courier New"/>
          <w:vertAlign w:val="superscript"/>
        </w:rPr>
        <w:t>th</w:t>
      </w:r>
      <w:proofErr w:type="gramStart"/>
      <w:r w:rsidR="006313E9" w:rsidRPr="002266A2">
        <w:rPr>
          <w:rFonts w:cs="Courier New"/>
        </w:rPr>
        <w:t xml:space="preserve"> 2009</w:t>
      </w:r>
      <w:proofErr w:type="gramEnd"/>
      <w:r w:rsidRPr="002266A2">
        <w:rPr>
          <w:rFonts w:cs="Courier New"/>
        </w:rPr>
        <w:t xml:space="preserve">). </w:t>
      </w:r>
      <w:r w:rsidRPr="002266A2">
        <w:rPr>
          <w:i/>
        </w:rPr>
        <w:t xml:space="preserve">Evaluation Report on </w:t>
      </w:r>
      <w:r w:rsidR="006313E9" w:rsidRPr="002266A2">
        <w:rPr>
          <w:i/>
        </w:rPr>
        <w:t>Belgium</w:t>
      </w:r>
      <w:r w:rsidRPr="002266A2">
        <w:rPr>
          <w:rFonts w:cs="Courier New"/>
          <w:i/>
        </w:rPr>
        <w:t>. Transparency of Political Party Funding</w:t>
      </w:r>
      <w:r w:rsidRPr="002266A2">
        <w:rPr>
          <w:rFonts w:cs="Courier New"/>
        </w:rPr>
        <w:t xml:space="preserve">. Retrieved from </w:t>
      </w:r>
      <w:hyperlink r:id="rId17" w:history="1">
        <w:r w:rsidR="00AA69F9" w:rsidRPr="002266A2">
          <w:rPr>
            <w:rStyle w:val="Hyperlink"/>
            <w:rFonts w:cs="Courier New"/>
          </w:rPr>
          <w:t>https://rm.coe.int/CoERMPublicCommonSearchServices/DisplayDCTMContent?documentId=09000016806c25a2</w:t>
        </w:r>
      </w:hyperlink>
    </w:p>
    <w:p w14:paraId="2A20C356" w14:textId="61CE5A22" w:rsidR="00AA69F9" w:rsidRPr="002266A2" w:rsidRDefault="00435C2D" w:rsidP="00CF300D">
      <w:pPr>
        <w:pStyle w:val="ListParagraph"/>
        <w:numPr>
          <w:ilvl w:val="0"/>
          <w:numId w:val="7"/>
        </w:numPr>
        <w:ind w:left="1440"/>
        <w:rPr>
          <w:rFonts w:cs="Courier New"/>
        </w:rPr>
      </w:pPr>
      <w:r w:rsidRPr="002266A2">
        <w:t>Belgium. (July 20</w:t>
      </w:r>
      <w:r w:rsidRPr="002266A2">
        <w:rPr>
          <w:vertAlign w:val="superscript"/>
        </w:rPr>
        <w:t>th</w:t>
      </w:r>
      <w:proofErr w:type="gramStart"/>
      <w:r w:rsidRPr="002266A2">
        <w:t xml:space="preserve"> 1989</w:t>
      </w:r>
      <w:proofErr w:type="gramEnd"/>
      <w:r w:rsidRPr="002266A2">
        <w:t xml:space="preserve">). </w:t>
      </w:r>
      <w:r w:rsidRPr="002266A2">
        <w:rPr>
          <w:i/>
        </w:rPr>
        <w:t>Law on Financing of Political Parties</w:t>
      </w:r>
      <w:r w:rsidRPr="002266A2">
        <w:t>. Retrieved from</w:t>
      </w:r>
      <w:r w:rsidR="00801E99" w:rsidRPr="002266A2">
        <w:t xml:space="preserve"> </w:t>
      </w:r>
      <w:hyperlink r:id="rId18" w:history="1">
        <w:r w:rsidR="00AA69F9" w:rsidRPr="002266A2">
          <w:rPr>
            <w:rStyle w:val="Hyperlink"/>
          </w:rPr>
          <w:t>http://www.legislationline.org/topics/country/41/topic/16</w:t>
        </w:r>
      </w:hyperlink>
    </w:p>
    <w:p w14:paraId="4F1264D5" w14:textId="290B1B3D" w:rsidR="00801E99" w:rsidRPr="002266A2" w:rsidRDefault="006313E9" w:rsidP="00CF300D">
      <w:pPr>
        <w:pStyle w:val="ListParagraph"/>
        <w:numPr>
          <w:ilvl w:val="0"/>
          <w:numId w:val="7"/>
        </w:numPr>
        <w:ind w:left="1440"/>
        <w:rPr>
          <w:rFonts w:cs="Courier New"/>
        </w:rPr>
      </w:pPr>
      <w:r w:rsidRPr="002266A2">
        <w:t>Money, Politics, and Transparency. (</w:t>
      </w:r>
      <w:proofErr w:type="spellStart"/>
      <w:r w:rsidRPr="002266A2">
        <w:t>nd</w:t>
      </w:r>
      <w:proofErr w:type="spellEnd"/>
      <w:r w:rsidRPr="002266A2">
        <w:t xml:space="preserve">). </w:t>
      </w:r>
      <w:r w:rsidRPr="002266A2">
        <w:rPr>
          <w:i/>
        </w:rPr>
        <w:t>Belgium</w:t>
      </w:r>
      <w:r w:rsidRPr="002266A2">
        <w:t xml:space="preserve">. Retrieved from </w:t>
      </w:r>
      <w:r w:rsidR="00801E99" w:rsidRPr="002266A2">
        <w:t>https://data.moneypoliticstransparency.org/countries/BE/</w:t>
      </w:r>
    </w:p>
    <w:p w14:paraId="1871A2F7" w14:textId="66729BB5" w:rsidR="00801E99" w:rsidRPr="002266A2" w:rsidRDefault="00801E99" w:rsidP="00383345">
      <w:pPr>
        <w:pStyle w:val="Heading2"/>
      </w:pPr>
      <w:bookmarkStart w:id="21" w:name="_Toc6851823"/>
      <w:r w:rsidRPr="002266A2">
        <w:t>Belize</w:t>
      </w:r>
      <w:bookmarkEnd w:id="21"/>
    </w:p>
    <w:p w14:paraId="3DC723A0" w14:textId="10212594" w:rsidR="006313E9" w:rsidRPr="002266A2" w:rsidRDefault="006313E9" w:rsidP="00383345">
      <w:r w:rsidRPr="002266A2">
        <w:t xml:space="preserve">IDEA lists Belize as a country without any public finance provisions. </w:t>
      </w:r>
    </w:p>
    <w:p w14:paraId="66631FAD" w14:textId="6431E2A6" w:rsidR="00801E99" w:rsidRPr="002266A2" w:rsidRDefault="00801E99" w:rsidP="00383345">
      <w:pPr>
        <w:pStyle w:val="Heading2"/>
      </w:pPr>
      <w:bookmarkStart w:id="22" w:name="_Toc6851824"/>
      <w:r w:rsidRPr="002266A2">
        <w:t>Benin</w:t>
      </w:r>
      <w:bookmarkEnd w:id="22"/>
    </w:p>
    <w:p w14:paraId="03C30D83" w14:textId="08AE0681" w:rsidR="00801E99" w:rsidRPr="002266A2" w:rsidRDefault="006313E9" w:rsidP="00383345">
      <w:r w:rsidRPr="002266A2">
        <w:t xml:space="preserve">The Constitution of Benin sets out provisions for parties to receive state funds and the 2010 Electoral Law sets out a framework for public campaign subsidies. Note: We could not verify if these laws were implemented and IDEA’s source coverage for Benin was scant. </w:t>
      </w:r>
    </w:p>
    <w:p w14:paraId="6A75307C" w14:textId="102CB2E5" w:rsidR="00801E99" w:rsidRPr="002266A2" w:rsidRDefault="000F27C8" w:rsidP="006313E9">
      <w:pPr>
        <w:ind w:firstLine="720"/>
      </w:pPr>
      <w:r w:rsidRPr="002266A2">
        <w:rPr>
          <w:u w:val="single"/>
        </w:rPr>
        <w:t>Sources:</w:t>
      </w:r>
    </w:p>
    <w:p w14:paraId="2CD1E661" w14:textId="5B26678E" w:rsidR="00801E99" w:rsidRPr="002266A2" w:rsidRDefault="006313E9" w:rsidP="00CF300D">
      <w:pPr>
        <w:pStyle w:val="ListParagraph"/>
        <w:numPr>
          <w:ilvl w:val="0"/>
          <w:numId w:val="8"/>
        </w:numPr>
      </w:pPr>
      <w:r w:rsidRPr="002266A2">
        <w:t>Republic of Benin.  (February 21</w:t>
      </w:r>
      <w:r w:rsidRPr="002266A2">
        <w:rPr>
          <w:vertAlign w:val="superscript"/>
        </w:rPr>
        <w:t>st</w:t>
      </w:r>
      <w:r w:rsidRPr="002266A2">
        <w:t xml:space="preserve">, 2003). </w:t>
      </w:r>
      <w:proofErr w:type="spellStart"/>
      <w:r w:rsidRPr="002266A2">
        <w:rPr>
          <w:i/>
        </w:rPr>
        <w:t>Loi</w:t>
      </w:r>
      <w:proofErr w:type="spellEnd"/>
      <w:r w:rsidRPr="002266A2">
        <w:rPr>
          <w:i/>
        </w:rPr>
        <w:t xml:space="preserve"> N 2001-21 du 21 </w:t>
      </w:r>
      <w:proofErr w:type="spellStart"/>
      <w:r w:rsidRPr="002266A2">
        <w:rPr>
          <w:i/>
        </w:rPr>
        <w:t>Février</w:t>
      </w:r>
      <w:proofErr w:type="spellEnd"/>
      <w:r w:rsidRPr="002266A2">
        <w:rPr>
          <w:i/>
        </w:rPr>
        <w:t xml:space="preserve"> 2003</w:t>
      </w:r>
      <w:r w:rsidRPr="002266A2">
        <w:t>.  Retrieved from</w:t>
      </w:r>
      <w:r w:rsidR="00801E99" w:rsidRPr="002266A2">
        <w:t xml:space="preserve"> http://www.cour-constitutionnelle-benin.org/loiselectorales/loi_2001-21.htm</w:t>
      </w:r>
    </w:p>
    <w:p w14:paraId="0B7FEF35" w14:textId="4491CB35" w:rsidR="00801E99" w:rsidRPr="002266A2" w:rsidRDefault="006313E9" w:rsidP="00CF300D">
      <w:pPr>
        <w:pStyle w:val="ListParagraph"/>
        <w:numPr>
          <w:ilvl w:val="0"/>
          <w:numId w:val="8"/>
        </w:numPr>
      </w:pPr>
      <w:r w:rsidRPr="002266A2">
        <w:lastRenderedPageBreak/>
        <w:t>Republic of Benin.  (December 27</w:t>
      </w:r>
      <w:r w:rsidRPr="002266A2">
        <w:rPr>
          <w:vertAlign w:val="superscript"/>
        </w:rPr>
        <w:t>th</w:t>
      </w:r>
      <w:r w:rsidRPr="002266A2">
        <w:t xml:space="preserve">, 2010). </w:t>
      </w:r>
      <w:proofErr w:type="spellStart"/>
      <w:r w:rsidRPr="002266A2">
        <w:rPr>
          <w:i/>
        </w:rPr>
        <w:t>Loi</w:t>
      </w:r>
      <w:proofErr w:type="spellEnd"/>
      <w:r w:rsidRPr="002266A2">
        <w:rPr>
          <w:i/>
        </w:rPr>
        <w:t xml:space="preserve"> </w:t>
      </w:r>
      <w:proofErr w:type="spellStart"/>
      <w:r w:rsidRPr="002266A2">
        <w:rPr>
          <w:i/>
        </w:rPr>
        <w:t>electorale</w:t>
      </w:r>
      <w:proofErr w:type="spellEnd"/>
      <w:r w:rsidRPr="002266A2">
        <w:rPr>
          <w:i/>
        </w:rPr>
        <w:t xml:space="preserve"> </w:t>
      </w:r>
      <w:proofErr w:type="spellStart"/>
      <w:r w:rsidRPr="002266A2">
        <w:rPr>
          <w:i/>
        </w:rPr>
        <w:t>generale</w:t>
      </w:r>
      <w:proofErr w:type="spellEnd"/>
      <w:r w:rsidRPr="002266A2">
        <w:t xml:space="preserve">. Retrieved from </w:t>
      </w:r>
      <w:r w:rsidR="00801E99" w:rsidRPr="002266A2">
        <w:t>http://aceproject.org/ero-en/regions/africa/BJ/benin-electoral-law-n-b0-2010-33-of-7-january-2011/view</w:t>
      </w:r>
    </w:p>
    <w:p w14:paraId="2F13962E" w14:textId="21EF0475" w:rsidR="00801E99" w:rsidRPr="002266A2" w:rsidRDefault="00801E99" w:rsidP="00383345">
      <w:pPr>
        <w:pStyle w:val="Heading2"/>
      </w:pPr>
      <w:bookmarkStart w:id="23" w:name="_Toc6851825"/>
      <w:r w:rsidRPr="002266A2">
        <w:t>Bhutan</w:t>
      </w:r>
      <w:bookmarkEnd w:id="23"/>
    </w:p>
    <w:p w14:paraId="1D75423F" w14:textId="119DFEB1" w:rsidR="00801E99" w:rsidRPr="002266A2" w:rsidRDefault="006313E9" w:rsidP="00383345">
      <w:r w:rsidRPr="002266A2">
        <w:t>The</w:t>
      </w:r>
      <w:r w:rsidR="00801E99" w:rsidRPr="002266A2">
        <w:t xml:space="preserve"> Electoral Law of 2008 establishes a c</w:t>
      </w:r>
      <w:r w:rsidRPr="002266A2">
        <w:t>ampaign fund for candidates, but not regular funding. Unique to Bhutan,</w:t>
      </w:r>
      <w:r w:rsidR="00801E99" w:rsidRPr="002266A2">
        <w:t xml:space="preserve"> candidates </w:t>
      </w:r>
      <w:r w:rsidRPr="002266A2">
        <w:t xml:space="preserve">are </w:t>
      </w:r>
      <w:r w:rsidR="00801E99" w:rsidRPr="002266A2">
        <w:t>not allowed to raise extra money</w:t>
      </w:r>
      <w:r w:rsidRPr="002266A2">
        <w:t xml:space="preserve"> beyond state subsidies</w:t>
      </w:r>
      <w:r w:rsidR="00801E99" w:rsidRPr="002266A2">
        <w:t>.</w:t>
      </w:r>
      <w:r w:rsidR="00AD1051" w:rsidRPr="002266A2">
        <w:t xml:space="preserve"> Bhutan held </w:t>
      </w:r>
      <w:proofErr w:type="spellStart"/>
      <w:r w:rsidR="00AD1051" w:rsidRPr="002266A2">
        <w:t>it’s</w:t>
      </w:r>
      <w:proofErr w:type="spellEnd"/>
      <w:r w:rsidR="00AD1051" w:rsidRPr="002266A2">
        <w:t xml:space="preserve"> first election in 2008 and the EU election observer team reported that campaign finance regulations were implemented and closely followed.</w:t>
      </w:r>
    </w:p>
    <w:p w14:paraId="367B3511" w14:textId="754673F2" w:rsidR="00801E99" w:rsidRPr="002266A2" w:rsidRDefault="000F27C8" w:rsidP="006313E9">
      <w:pPr>
        <w:ind w:firstLine="720"/>
      </w:pPr>
      <w:r w:rsidRPr="002266A2">
        <w:rPr>
          <w:u w:val="single"/>
        </w:rPr>
        <w:t>Sources:</w:t>
      </w:r>
    </w:p>
    <w:p w14:paraId="2FAFA046" w14:textId="009EA704" w:rsidR="00801E99" w:rsidRPr="002266A2" w:rsidRDefault="00AD1051" w:rsidP="00CF300D">
      <w:pPr>
        <w:pStyle w:val="ListParagraph"/>
        <w:numPr>
          <w:ilvl w:val="0"/>
          <w:numId w:val="9"/>
        </w:numPr>
      </w:pPr>
      <w:r w:rsidRPr="002266A2">
        <w:t xml:space="preserve">Kingdom of Bhutan (2008). </w:t>
      </w:r>
      <w:r w:rsidRPr="002266A2">
        <w:rPr>
          <w:i/>
        </w:rPr>
        <w:t>Election Act of the Kingdom of Bhutan</w:t>
      </w:r>
      <w:r w:rsidRPr="002266A2">
        <w:t xml:space="preserve">, 2008. Retrieved from </w:t>
      </w:r>
      <w:hyperlink r:id="rId19" w:history="1">
        <w:r w:rsidRPr="002266A2">
          <w:rPr>
            <w:rStyle w:val="Hyperlink"/>
          </w:rPr>
          <w:t>http://publicofficialsfinancialdisclosure.worldbank.org/sites/fdl/files/assets/law-library-files/Bhutan_Election%20Act_2008_en.pdf</w:t>
        </w:r>
      </w:hyperlink>
    </w:p>
    <w:p w14:paraId="7FA461C3" w14:textId="08E60EAD" w:rsidR="00801E99" w:rsidRPr="002266A2" w:rsidRDefault="00AD1051" w:rsidP="00CF300D">
      <w:pPr>
        <w:pStyle w:val="ListParagraph"/>
        <w:numPr>
          <w:ilvl w:val="0"/>
          <w:numId w:val="9"/>
        </w:numPr>
      </w:pPr>
      <w:r w:rsidRPr="002266A2">
        <w:t xml:space="preserve">Kingdom of Bhutan (2008). </w:t>
      </w:r>
      <w:r w:rsidRPr="002266A2">
        <w:rPr>
          <w:i/>
        </w:rPr>
        <w:t>Public Election Fund Act of the Kingdom of Bhutan</w:t>
      </w:r>
      <w:r w:rsidRPr="002266A2">
        <w:t xml:space="preserve">, 2008. Retrieved from </w:t>
      </w:r>
      <w:hyperlink r:id="rId20" w:history="1">
        <w:r w:rsidRPr="002266A2">
          <w:rPr>
            <w:rStyle w:val="Hyperlink"/>
          </w:rPr>
          <w:t>http://www.ecb.bt/wp-content/uploads/2013/04/PublicElectionFundActEnglish.pdf</w:t>
        </w:r>
      </w:hyperlink>
    </w:p>
    <w:p w14:paraId="604768DA" w14:textId="0284B9D0" w:rsidR="00801E99" w:rsidRPr="002266A2" w:rsidRDefault="00AD1051" w:rsidP="00CF300D">
      <w:pPr>
        <w:pStyle w:val="ListParagraph"/>
        <w:numPr>
          <w:ilvl w:val="0"/>
          <w:numId w:val="9"/>
        </w:numPr>
      </w:pPr>
      <w:r w:rsidRPr="002266A2">
        <w:t>European Union Election Observer Mission. (May 21</w:t>
      </w:r>
      <w:r w:rsidRPr="002266A2">
        <w:rPr>
          <w:vertAlign w:val="superscript"/>
        </w:rPr>
        <w:t>st</w:t>
      </w:r>
      <w:r w:rsidRPr="002266A2">
        <w:t xml:space="preserve">, 2008). </w:t>
      </w:r>
      <w:r w:rsidRPr="002266A2">
        <w:rPr>
          <w:i/>
        </w:rPr>
        <w:t>Final Report, National Assembly Elections, 24 March 2008.</w:t>
      </w:r>
      <w:r w:rsidRPr="002266A2">
        <w:t xml:space="preserve"> Retrieved from </w:t>
      </w:r>
      <w:r w:rsidR="00801E99" w:rsidRPr="002266A2">
        <w:t>http://www.eods.eu/library/eu__eom_bhutan_2008_final_report.pdf</w:t>
      </w:r>
    </w:p>
    <w:p w14:paraId="04B6751D" w14:textId="79E5A0AF" w:rsidR="00801E99" w:rsidRPr="002266A2" w:rsidRDefault="00801E99" w:rsidP="00383345">
      <w:pPr>
        <w:pStyle w:val="Heading2"/>
      </w:pPr>
      <w:bookmarkStart w:id="24" w:name="_Toc6851826"/>
      <w:r w:rsidRPr="002266A2">
        <w:t>Bolivia</w:t>
      </w:r>
      <w:bookmarkEnd w:id="24"/>
    </w:p>
    <w:p w14:paraId="6B27011C" w14:textId="4E7337A4" w:rsidR="00801E99" w:rsidRPr="002266A2" w:rsidRDefault="00AD1051" w:rsidP="00383345">
      <w:r w:rsidRPr="002266A2">
        <w:t xml:space="preserve">Bolivia is one of the only countries to have abolished public funding. The country established </w:t>
      </w:r>
      <w:r w:rsidR="00801E99" w:rsidRPr="002266A2">
        <w:t xml:space="preserve">public funding </w:t>
      </w:r>
      <w:r w:rsidRPr="002266A2">
        <w:t>in 1999</w:t>
      </w:r>
      <w:r w:rsidR="00801E99" w:rsidRPr="002266A2">
        <w:t xml:space="preserve"> </w:t>
      </w:r>
      <w:r w:rsidRPr="002266A2">
        <w:t xml:space="preserve">with a </w:t>
      </w:r>
      <w:r w:rsidR="00801E99" w:rsidRPr="002266A2">
        <w:t xml:space="preserve">law </w:t>
      </w:r>
      <w:r w:rsidRPr="002266A2">
        <w:t xml:space="preserve">that established </w:t>
      </w:r>
      <w:r w:rsidR="00801E99" w:rsidRPr="002266A2">
        <w:t>direct state subsidies for elections and org</w:t>
      </w:r>
      <w:r w:rsidRPr="002266A2">
        <w:t>anizations. However, the 2008 constitutional process removed monetary subsidies and replaced them with a poorly-regulated in-kind system.</w:t>
      </w:r>
      <w:r w:rsidR="00801E99" w:rsidRPr="002266A2">
        <w:t xml:space="preserve"> </w:t>
      </w:r>
    </w:p>
    <w:p w14:paraId="5B31F5EB" w14:textId="30C4C9F5" w:rsidR="00AD1051" w:rsidRPr="002266A2" w:rsidRDefault="000F27C8" w:rsidP="00AD1051">
      <w:pPr>
        <w:ind w:firstLine="720"/>
      </w:pPr>
      <w:r w:rsidRPr="002266A2">
        <w:rPr>
          <w:u w:val="single"/>
        </w:rPr>
        <w:t>Sources:</w:t>
      </w:r>
    </w:p>
    <w:p w14:paraId="25941C21" w14:textId="2C0B4448" w:rsidR="00801E99" w:rsidRPr="002266A2" w:rsidRDefault="00AD1051" w:rsidP="00CF300D">
      <w:pPr>
        <w:pStyle w:val="ListParagraph"/>
        <w:numPr>
          <w:ilvl w:val="0"/>
          <w:numId w:val="78"/>
        </w:numPr>
      </w:pPr>
      <w:r w:rsidRPr="002266A2">
        <w:t>Republic of Bolivia. (June 25</w:t>
      </w:r>
      <w:r w:rsidRPr="002266A2">
        <w:rPr>
          <w:vertAlign w:val="superscript"/>
        </w:rPr>
        <w:t>th</w:t>
      </w:r>
      <w:proofErr w:type="gramStart"/>
      <w:r w:rsidRPr="002266A2">
        <w:t xml:space="preserve"> 1999</w:t>
      </w:r>
      <w:proofErr w:type="gramEnd"/>
      <w:r w:rsidRPr="002266A2">
        <w:t xml:space="preserve">). </w:t>
      </w:r>
      <w:r w:rsidRPr="002266A2">
        <w:rPr>
          <w:i/>
        </w:rPr>
        <w:t xml:space="preserve">Ley de </w:t>
      </w:r>
      <w:proofErr w:type="spellStart"/>
      <w:r w:rsidRPr="002266A2">
        <w:rPr>
          <w:i/>
        </w:rPr>
        <w:t>Partidos</w:t>
      </w:r>
      <w:proofErr w:type="spellEnd"/>
      <w:r w:rsidRPr="002266A2">
        <w:rPr>
          <w:i/>
        </w:rPr>
        <w:t xml:space="preserve"> </w:t>
      </w:r>
      <w:proofErr w:type="spellStart"/>
      <w:r w:rsidRPr="002266A2">
        <w:rPr>
          <w:i/>
        </w:rPr>
        <w:t>Políticos</w:t>
      </w:r>
      <w:proofErr w:type="spellEnd"/>
      <w:r w:rsidR="005A4532" w:rsidRPr="002266A2">
        <w:rPr>
          <w:i/>
        </w:rPr>
        <w:t xml:space="preserve">. </w:t>
      </w:r>
      <w:r w:rsidR="005A4532" w:rsidRPr="002266A2">
        <w:t xml:space="preserve">Retrieved from </w:t>
      </w:r>
      <w:hyperlink r:id="rId21" w:history="1">
        <w:r w:rsidR="005A4532" w:rsidRPr="002266A2">
          <w:rPr>
            <w:rStyle w:val="Hyperlink"/>
          </w:rPr>
          <w:t>http://pdba.georgetown.edu/Parties/Bolivia/Leyes/Ley1983.pdf</w:t>
        </w:r>
      </w:hyperlink>
    </w:p>
    <w:p w14:paraId="3E07EF83" w14:textId="44328FA8" w:rsidR="00801E99" w:rsidRPr="002266A2" w:rsidRDefault="005A4532" w:rsidP="00CF300D">
      <w:pPr>
        <w:pStyle w:val="ListParagraph"/>
        <w:numPr>
          <w:ilvl w:val="0"/>
          <w:numId w:val="78"/>
        </w:numPr>
      </w:pPr>
      <w:r w:rsidRPr="002266A2">
        <w:t>Money, Politics, and Transparency. (</w:t>
      </w:r>
      <w:proofErr w:type="spellStart"/>
      <w:r w:rsidRPr="002266A2">
        <w:t>nd</w:t>
      </w:r>
      <w:proofErr w:type="spellEnd"/>
      <w:r w:rsidRPr="002266A2">
        <w:t xml:space="preserve">). Bolivia.  Retrieved from </w:t>
      </w:r>
      <w:r w:rsidR="00801E99" w:rsidRPr="002266A2">
        <w:t>https://data.moneypoliticstransparency.org/countries/BO/</w:t>
      </w:r>
    </w:p>
    <w:p w14:paraId="423FECB7" w14:textId="0C6FEEAB" w:rsidR="00801E99" w:rsidRPr="002266A2" w:rsidRDefault="00801E99" w:rsidP="00383345">
      <w:pPr>
        <w:pStyle w:val="Heading2"/>
      </w:pPr>
      <w:bookmarkStart w:id="25" w:name="_Toc6851827"/>
      <w:r w:rsidRPr="002266A2">
        <w:t xml:space="preserve">Bosnia and </w:t>
      </w:r>
      <w:r w:rsidR="005A4532" w:rsidRPr="002266A2">
        <w:t>Herzegovina</w:t>
      </w:r>
      <w:bookmarkEnd w:id="25"/>
    </w:p>
    <w:p w14:paraId="396039EE" w14:textId="22F84BF3" w:rsidR="00801E99" w:rsidRPr="002266A2" w:rsidRDefault="005A4532" w:rsidP="00383345">
      <w:r w:rsidRPr="002266A2">
        <w:t xml:space="preserve">Bosnia and Herzegovina passed the </w:t>
      </w:r>
      <w:r w:rsidR="00801E99" w:rsidRPr="002266A2">
        <w:t>Political Party Financing Law of 2000</w:t>
      </w:r>
      <w:r w:rsidRPr="002266A2">
        <w:t>, which gi</w:t>
      </w:r>
      <w:r w:rsidR="00801E99" w:rsidRPr="002266A2">
        <w:t>ve</w:t>
      </w:r>
      <w:r w:rsidRPr="002266A2">
        <w:t>s</w:t>
      </w:r>
      <w:r w:rsidR="00801E99" w:rsidRPr="002266A2">
        <w:t xml:space="preserve"> money to parliamentary groups for elections and activities.</w:t>
      </w:r>
      <w:r w:rsidRPr="002266A2">
        <w:t xml:space="preserve"> The law has been relatively evenly implemented, according to an EU commission, and was amended in 2012.</w:t>
      </w:r>
    </w:p>
    <w:p w14:paraId="3B9B4417" w14:textId="5E4215FF" w:rsidR="00801E99" w:rsidRPr="002266A2" w:rsidRDefault="000F27C8" w:rsidP="005A4532">
      <w:pPr>
        <w:ind w:firstLine="720"/>
      </w:pPr>
      <w:r w:rsidRPr="002266A2">
        <w:rPr>
          <w:u w:val="single"/>
        </w:rPr>
        <w:t>Sources:</w:t>
      </w:r>
    </w:p>
    <w:p w14:paraId="59ACB9B2" w14:textId="77777777" w:rsidR="005A4532" w:rsidRPr="002266A2" w:rsidRDefault="005A4532" w:rsidP="00CF300D">
      <w:pPr>
        <w:pStyle w:val="ListParagraph"/>
        <w:numPr>
          <w:ilvl w:val="0"/>
          <w:numId w:val="79"/>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(May 27</w:t>
      </w:r>
      <w:r w:rsidRPr="002266A2">
        <w:rPr>
          <w:rFonts w:cs="Courier New"/>
          <w:vertAlign w:val="superscript"/>
        </w:rPr>
        <w:t>th</w:t>
      </w:r>
      <w:proofErr w:type="gramStart"/>
      <w:r w:rsidRPr="002266A2">
        <w:rPr>
          <w:rFonts w:cs="Courier New"/>
        </w:rPr>
        <w:t xml:space="preserve"> 2011</w:t>
      </w:r>
      <w:proofErr w:type="gramEnd"/>
      <w:r w:rsidRPr="002266A2">
        <w:rPr>
          <w:rFonts w:cs="Courier New"/>
        </w:rPr>
        <w:t xml:space="preserve">). </w:t>
      </w:r>
      <w:r w:rsidRPr="002266A2">
        <w:rPr>
          <w:i/>
        </w:rPr>
        <w:t>Evaluation Report on Bosnia and Herzegovina</w:t>
      </w:r>
      <w:r w:rsidRPr="002266A2">
        <w:rPr>
          <w:rFonts w:cs="Courier New"/>
          <w:i/>
        </w:rPr>
        <w:t>. Transparency of Political Party Funding</w:t>
      </w:r>
      <w:r w:rsidRPr="002266A2">
        <w:rPr>
          <w:rFonts w:cs="Courier New"/>
        </w:rPr>
        <w:t>. Retrieved from</w:t>
      </w:r>
      <w:r w:rsidRPr="002266A2">
        <w:t xml:space="preserve"> https://rm.coe.int/CoERMPublicCommonSearchServices/DisplayDCTMContent?documentId=09000016806c4694 </w:t>
      </w:r>
    </w:p>
    <w:p w14:paraId="0510F397" w14:textId="5397D1AA" w:rsidR="00801E99" w:rsidRPr="002266A2" w:rsidRDefault="00C53DD1" w:rsidP="00CF300D">
      <w:pPr>
        <w:pStyle w:val="ListParagraph"/>
        <w:numPr>
          <w:ilvl w:val="0"/>
          <w:numId w:val="79"/>
        </w:numPr>
      </w:pPr>
      <w:r w:rsidRPr="002266A2">
        <w:t>Bosnia and Herzegovina. (November 16</w:t>
      </w:r>
      <w:r w:rsidRPr="002266A2">
        <w:rPr>
          <w:vertAlign w:val="superscript"/>
        </w:rPr>
        <w:t>th</w:t>
      </w:r>
      <w:r w:rsidRPr="002266A2">
        <w:t>, 2012).</w:t>
      </w:r>
      <w:r w:rsidR="005A4532" w:rsidRPr="002266A2">
        <w:t xml:space="preserve"> </w:t>
      </w:r>
      <w:r w:rsidRPr="002266A2">
        <w:rPr>
          <w:i/>
        </w:rPr>
        <w:t>Law on Political Party Financing</w:t>
      </w:r>
      <w:r w:rsidRPr="002266A2">
        <w:t>. Retrieved from</w:t>
      </w:r>
      <w:r w:rsidR="00801E99" w:rsidRPr="002266A2">
        <w:t xml:space="preserve"> </w:t>
      </w:r>
      <w:r w:rsidR="00801E99" w:rsidRPr="002266A2">
        <w:lastRenderedPageBreak/>
        <w:t>http://www.parliament.am/library/Political%20parties/Bosnia%20and%20Herzegovina.pdf</w:t>
      </w:r>
    </w:p>
    <w:p w14:paraId="43310178" w14:textId="3EBCDA51" w:rsidR="00801E99" w:rsidRPr="002266A2" w:rsidRDefault="00801E99" w:rsidP="00383345">
      <w:pPr>
        <w:pStyle w:val="Heading2"/>
      </w:pPr>
      <w:bookmarkStart w:id="26" w:name="_Toc6851828"/>
      <w:r w:rsidRPr="002266A2">
        <w:t>Botswana</w:t>
      </w:r>
      <w:bookmarkEnd w:id="26"/>
    </w:p>
    <w:p w14:paraId="54543D34" w14:textId="08CE7C1E" w:rsidR="00C53DD1" w:rsidRPr="002266A2" w:rsidRDefault="00C53DD1" w:rsidP="00383345">
      <w:r w:rsidRPr="002266A2">
        <w:t>IDEA lists B</w:t>
      </w:r>
      <w:r w:rsidR="00652DA8" w:rsidRPr="002266A2">
        <w:t>otswana</w:t>
      </w:r>
      <w:r w:rsidRPr="002266A2">
        <w:t xml:space="preserve"> as a country without any public finance provisions. </w:t>
      </w:r>
    </w:p>
    <w:p w14:paraId="4575B35B" w14:textId="615D9871" w:rsidR="00801E99" w:rsidRPr="002266A2" w:rsidRDefault="00C53DD1" w:rsidP="00383345">
      <w:pPr>
        <w:pStyle w:val="Heading2"/>
      </w:pPr>
      <w:bookmarkStart w:id="27" w:name="_Toc6851829"/>
      <w:r w:rsidRPr="002266A2">
        <w:t>Brazil</w:t>
      </w:r>
      <w:bookmarkEnd w:id="27"/>
    </w:p>
    <w:p w14:paraId="4F6E968E" w14:textId="46CC2A48" w:rsidR="00801E99" w:rsidRPr="002266A2" w:rsidRDefault="00C53DD1" w:rsidP="00383345">
      <w:r w:rsidRPr="002266A2">
        <w:t xml:space="preserve">Brazil has regular subsidies that are distributed to political parties. The 1995 Political Party Law establishes a </w:t>
      </w:r>
      <w:r w:rsidRPr="002266A2">
        <w:rPr>
          <w:i/>
        </w:rPr>
        <w:t xml:space="preserve">Fundo </w:t>
      </w:r>
      <w:proofErr w:type="spellStart"/>
      <w:r w:rsidRPr="002266A2">
        <w:rPr>
          <w:i/>
        </w:rPr>
        <w:t>Partidiário</w:t>
      </w:r>
      <w:proofErr w:type="spellEnd"/>
      <w:r w:rsidRPr="002266A2">
        <w:t xml:space="preserve"> for regular organizational activities. Most parties spend their subsidies on campaigns, but even with public financing most party money comes from private and largely corporate sources.  </w:t>
      </w:r>
    </w:p>
    <w:p w14:paraId="6092A006" w14:textId="0AE79F09" w:rsidR="00801E99" w:rsidRPr="002266A2" w:rsidRDefault="000F27C8" w:rsidP="00C53DD1">
      <w:pPr>
        <w:ind w:firstLine="720"/>
      </w:pPr>
      <w:r w:rsidRPr="002266A2">
        <w:rPr>
          <w:u w:val="single"/>
        </w:rPr>
        <w:t>Sources:</w:t>
      </w:r>
    </w:p>
    <w:p w14:paraId="7411E93B" w14:textId="792612AD" w:rsidR="00801E99" w:rsidRPr="002266A2" w:rsidRDefault="00C53DD1" w:rsidP="00CF300D">
      <w:pPr>
        <w:pStyle w:val="ListParagraph"/>
        <w:numPr>
          <w:ilvl w:val="0"/>
          <w:numId w:val="10"/>
        </w:numPr>
        <w:ind w:left="1440"/>
      </w:pPr>
      <w:r w:rsidRPr="002266A2">
        <w:t>Republic of Brazil. (September 19</w:t>
      </w:r>
      <w:r w:rsidRPr="002266A2">
        <w:rPr>
          <w:vertAlign w:val="superscript"/>
        </w:rPr>
        <w:t>th</w:t>
      </w:r>
      <w:r w:rsidRPr="002266A2">
        <w:t xml:space="preserve">, 1995). </w:t>
      </w:r>
      <w:r w:rsidRPr="002266A2">
        <w:rPr>
          <w:i/>
        </w:rPr>
        <w:t xml:space="preserve">Lei dos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w:t>
      </w:r>
      <w:r w:rsidRPr="002266A2">
        <w:t xml:space="preserve"> </w:t>
      </w:r>
      <w:r w:rsidR="00801E99" w:rsidRPr="002266A2">
        <w:t xml:space="preserve"> </w:t>
      </w:r>
      <w:r w:rsidRPr="002266A2">
        <w:t xml:space="preserve">Retrieved from </w:t>
      </w:r>
      <w:r w:rsidR="00801E99" w:rsidRPr="002266A2">
        <w:t>http://www.tse.jus.br/legislacao/codigo-eleitoral/lei-dos-partidos-politicos/lei-dos-partidos-politicos-lei-nb0-9.096-de-19-de-setembro-de-1995</w:t>
      </w:r>
    </w:p>
    <w:p w14:paraId="3A3BB381" w14:textId="5DDC842E" w:rsidR="00C53DD1" w:rsidRPr="002266A2" w:rsidRDefault="00C53DD1" w:rsidP="00CF300D">
      <w:pPr>
        <w:pStyle w:val="ListParagraph"/>
        <w:numPr>
          <w:ilvl w:val="0"/>
          <w:numId w:val="10"/>
        </w:numPr>
        <w:ind w:left="1440"/>
      </w:pPr>
      <w:r w:rsidRPr="002266A2">
        <w:t>Republic of Brazil. (September 30</w:t>
      </w:r>
      <w:r w:rsidRPr="002266A2">
        <w:rPr>
          <w:vertAlign w:val="superscript"/>
        </w:rPr>
        <w:t>th</w:t>
      </w:r>
      <w:r w:rsidRPr="002266A2">
        <w:t xml:space="preserve">, 1997). </w:t>
      </w:r>
      <w:r w:rsidRPr="002266A2">
        <w:rPr>
          <w:i/>
        </w:rPr>
        <w:t xml:space="preserve">Lei das </w:t>
      </w:r>
      <w:proofErr w:type="spellStart"/>
      <w:r w:rsidRPr="002266A2">
        <w:rPr>
          <w:i/>
        </w:rPr>
        <w:t>Eleições</w:t>
      </w:r>
      <w:proofErr w:type="spellEnd"/>
      <w:r w:rsidRPr="002266A2">
        <w:rPr>
          <w:i/>
        </w:rPr>
        <w:t>.</w:t>
      </w:r>
      <w:r w:rsidRPr="002266A2">
        <w:t xml:space="preserve">  Retrieved from </w:t>
      </w:r>
      <w:hyperlink r:id="rId22" w:history="1">
        <w:r w:rsidRPr="002266A2">
          <w:rPr>
            <w:rStyle w:val="Hyperlink"/>
          </w:rPr>
          <w:t>http://www.tse.jus.br/legislacao/codigo-eleitoral/lei-das-eleicoes/lei-das-eleicoes-lei-nb0-9.504-de-30-de-setembro-de-1997</w:t>
        </w:r>
      </w:hyperlink>
    </w:p>
    <w:p w14:paraId="62D1026D" w14:textId="62E6568D" w:rsidR="00801E99" w:rsidRPr="002266A2" w:rsidRDefault="00C53DD1" w:rsidP="00CF300D">
      <w:pPr>
        <w:pStyle w:val="ListParagraph"/>
        <w:numPr>
          <w:ilvl w:val="0"/>
          <w:numId w:val="10"/>
        </w:numPr>
        <w:ind w:left="1440"/>
      </w:pPr>
      <w:r w:rsidRPr="002266A2">
        <w:t>Money, Politics, and Transparency. (</w:t>
      </w:r>
      <w:proofErr w:type="spellStart"/>
      <w:r w:rsidRPr="002266A2">
        <w:t>nd</w:t>
      </w:r>
      <w:proofErr w:type="spellEnd"/>
      <w:r w:rsidRPr="002266A2">
        <w:t xml:space="preserve">). </w:t>
      </w:r>
      <w:r w:rsidRPr="002266A2">
        <w:rPr>
          <w:i/>
        </w:rPr>
        <w:t>Brazil.</w:t>
      </w:r>
      <w:r w:rsidRPr="002266A2">
        <w:t xml:space="preserve">  Retrieved from </w:t>
      </w:r>
      <w:r w:rsidR="00801E99" w:rsidRPr="002266A2">
        <w:t>https://data.moneypoliticstransparency.org/countries/BR/</w:t>
      </w:r>
    </w:p>
    <w:p w14:paraId="3A4EC639" w14:textId="41A7A384" w:rsidR="00801E99" w:rsidRPr="002266A2" w:rsidRDefault="00C53DD1" w:rsidP="00383345">
      <w:pPr>
        <w:pStyle w:val="Heading2"/>
      </w:pPr>
      <w:bookmarkStart w:id="28" w:name="_Toc6851830"/>
      <w:r w:rsidRPr="002266A2">
        <w:t>Bulgaria</w:t>
      </w:r>
      <w:bookmarkEnd w:id="28"/>
    </w:p>
    <w:p w14:paraId="46A18F3B" w14:textId="25138322" w:rsidR="00801E99" w:rsidRPr="002266A2" w:rsidRDefault="00C53DD1" w:rsidP="00383345">
      <w:r w:rsidRPr="002266A2">
        <w:t>In</w:t>
      </w:r>
      <w:r w:rsidR="00801E99" w:rsidRPr="002266A2">
        <w:t xml:space="preserve"> 1995</w:t>
      </w:r>
      <w:r w:rsidRPr="002266A2">
        <w:t>, Bulgaria passed the</w:t>
      </w:r>
      <w:r w:rsidR="00801E99" w:rsidRPr="002266A2">
        <w:t xml:space="preserve"> Political Parties Act</w:t>
      </w:r>
      <w:r w:rsidRPr="002266A2">
        <w:t>, which</w:t>
      </w:r>
      <w:r w:rsidR="00801E99" w:rsidRPr="002266A2">
        <w:t xml:space="preserve"> established public funding for campaigns and </w:t>
      </w:r>
      <w:r w:rsidR="00EF3EF8" w:rsidRPr="002266A2">
        <w:t xml:space="preserve">party </w:t>
      </w:r>
      <w:r w:rsidR="00801E99" w:rsidRPr="002266A2">
        <w:t>org</w:t>
      </w:r>
      <w:r w:rsidR="00EF3EF8" w:rsidRPr="002266A2">
        <w:t>anization</w:t>
      </w:r>
      <w:r w:rsidR="00801E99" w:rsidRPr="002266A2">
        <w:t>s.</w:t>
      </w:r>
      <w:r w:rsidR="00EF3EF8" w:rsidRPr="002266A2">
        <w:t xml:space="preserve"> The law has been evenly implemented. Public money makes up the majority of most parties’ budgets.</w:t>
      </w:r>
    </w:p>
    <w:p w14:paraId="3F00B7C1" w14:textId="351CD1A4" w:rsidR="00801E99" w:rsidRPr="002266A2" w:rsidRDefault="000F27C8" w:rsidP="00CF300D">
      <w:pPr>
        <w:ind w:firstLine="720"/>
      </w:pPr>
      <w:r w:rsidRPr="002266A2">
        <w:rPr>
          <w:u w:val="single"/>
        </w:rPr>
        <w:t>Sources:</w:t>
      </w:r>
    </w:p>
    <w:p w14:paraId="7B3B508F" w14:textId="30E95B9E" w:rsidR="00E90FB6" w:rsidRPr="002266A2" w:rsidRDefault="00EF3EF8" w:rsidP="00CF300D">
      <w:pPr>
        <w:pStyle w:val="ListParagraph"/>
        <w:numPr>
          <w:ilvl w:val="0"/>
          <w:numId w:val="11"/>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(May 27</w:t>
      </w:r>
      <w:r w:rsidRPr="002266A2">
        <w:rPr>
          <w:rFonts w:cs="Courier New"/>
          <w:vertAlign w:val="superscript"/>
        </w:rPr>
        <w:t>th</w:t>
      </w:r>
      <w:proofErr w:type="gramStart"/>
      <w:r w:rsidRPr="002266A2">
        <w:rPr>
          <w:rFonts w:cs="Courier New"/>
        </w:rPr>
        <w:t xml:space="preserve"> 2011</w:t>
      </w:r>
      <w:proofErr w:type="gramEnd"/>
      <w:r w:rsidRPr="002266A2">
        <w:rPr>
          <w:rFonts w:cs="Courier New"/>
        </w:rPr>
        <w:t xml:space="preserve">). </w:t>
      </w:r>
      <w:r w:rsidRPr="002266A2">
        <w:rPr>
          <w:i/>
        </w:rPr>
        <w:t>Evaluation Report on Bulgaria</w:t>
      </w:r>
      <w:r w:rsidRPr="002266A2">
        <w:rPr>
          <w:rFonts w:cs="Courier New"/>
          <w:i/>
        </w:rPr>
        <w:t>. Transparency of Political Party Funding</w:t>
      </w:r>
      <w:r w:rsidRPr="002266A2">
        <w:rPr>
          <w:rFonts w:cs="Courier New"/>
        </w:rPr>
        <w:t>. Retrieved from</w:t>
      </w:r>
      <w:r w:rsidRPr="002266A2">
        <w:t xml:space="preserve"> </w:t>
      </w:r>
      <w:hyperlink r:id="rId23" w:history="1">
        <w:r w:rsidR="00E90FB6" w:rsidRPr="002266A2">
          <w:rPr>
            <w:rStyle w:val="Hyperlink"/>
          </w:rPr>
          <w:t>https://rm.coe.int/CoERMPublicCommonSearchServices/DisplayDCTMContent?documentId=09000016806c94ba</w:t>
        </w:r>
      </w:hyperlink>
    </w:p>
    <w:p w14:paraId="581A7B6B" w14:textId="3059A99C" w:rsidR="00E90FB6" w:rsidRPr="002266A2" w:rsidRDefault="00EF3EF8" w:rsidP="00CF300D">
      <w:pPr>
        <w:pStyle w:val="ListParagraph"/>
        <w:numPr>
          <w:ilvl w:val="0"/>
          <w:numId w:val="11"/>
        </w:numPr>
      </w:pPr>
      <w:r w:rsidRPr="002266A2">
        <w:t>Money, Politics, and Transparency. (</w:t>
      </w:r>
      <w:proofErr w:type="spellStart"/>
      <w:r w:rsidRPr="002266A2">
        <w:t>nd</w:t>
      </w:r>
      <w:proofErr w:type="spellEnd"/>
      <w:r w:rsidRPr="002266A2">
        <w:t xml:space="preserve">). </w:t>
      </w:r>
      <w:r w:rsidRPr="002266A2">
        <w:rPr>
          <w:i/>
        </w:rPr>
        <w:t>Bulgaria</w:t>
      </w:r>
      <w:r w:rsidRPr="002266A2">
        <w:t xml:space="preserve">.  Retrieved from </w:t>
      </w:r>
      <w:hyperlink r:id="rId24" w:history="1">
        <w:r w:rsidR="00E90FB6" w:rsidRPr="002266A2">
          <w:rPr>
            <w:rStyle w:val="Hyperlink"/>
          </w:rPr>
          <w:t>https://data.moneypoliticstransparency.org/countries/BG/</w:t>
        </w:r>
      </w:hyperlink>
    </w:p>
    <w:p w14:paraId="18BA95B0" w14:textId="5424D049" w:rsidR="00801E99" w:rsidRPr="002266A2" w:rsidRDefault="00E90FB6" w:rsidP="00CF300D">
      <w:pPr>
        <w:pStyle w:val="ListParagraph"/>
        <w:numPr>
          <w:ilvl w:val="0"/>
          <w:numId w:val="11"/>
        </w:numPr>
      </w:pPr>
      <w:r w:rsidRPr="002266A2">
        <w:t>Bulgaria. (April 1</w:t>
      </w:r>
      <w:r w:rsidRPr="002266A2">
        <w:rPr>
          <w:vertAlign w:val="superscript"/>
        </w:rPr>
        <w:t>st</w:t>
      </w:r>
      <w:r w:rsidRPr="002266A2">
        <w:t xml:space="preserve">, 2005).  </w:t>
      </w:r>
      <w:r w:rsidRPr="002266A2">
        <w:rPr>
          <w:i/>
        </w:rPr>
        <w:t>Political Parties Act</w:t>
      </w:r>
      <w:r w:rsidRPr="002266A2">
        <w:t xml:space="preserve">. Retrieved from </w:t>
      </w:r>
      <w:r w:rsidR="00801E99" w:rsidRPr="002266A2">
        <w:t>https://www.unodc.org/documents/treaties/UNCAC/WorkingGroups/workinggroup4/2012-August-27-29/Responses_NVs_2012/20120419_Bulgaria_English_9.pdf</w:t>
      </w:r>
    </w:p>
    <w:p w14:paraId="328BC9DF" w14:textId="32E9C36F" w:rsidR="00801E99" w:rsidRPr="002266A2" w:rsidRDefault="00801E99" w:rsidP="00383345">
      <w:pPr>
        <w:pStyle w:val="Heading2"/>
      </w:pPr>
      <w:bookmarkStart w:id="29" w:name="_Toc6851831"/>
      <w:r w:rsidRPr="002266A2">
        <w:t>Burkina Faso</w:t>
      </w:r>
      <w:bookmarkEnd w:id="29"/>
    </w:p>
    <w:p w14:paraId="31CCF24B" w14:textId="7DD22C82" w:rsidR="00801E99" w:rsidRPr="002266A2" w:rsidRDefault="00B36482" w:rsidP="00383345">
      <w:r w:rsidRPr="002266A2">
        <w:t>Burkina Faso’s 2000 Party Finance Law established public subsidies for campaigns and organizations</w:t>
      </w:r>
      <w:r w:rsidR="00801E99" w:rsidRPr="002266A2">
        <w:t xml:space="preserve">. </w:t>
      </w:r>
      <w:r w:rsidR="008E35A4" w:rsidRPr="002266A2">
        <w:t>The law has been implemented and funds distributed, and the law has been amended several times.</w:t>
      </w:r>
    </w:p>
    <w:p w14:paraId="1E77F2ED" w14:textId="6A9D7CE9" w:rsidR="00801E99" w:rsidRPr="002266A2" w:rsidRDefault="000F27C8" w:rsidP="00CF300D">
      <w:pPr>
        <w:ind w:firstLine="720"/>
      </w:pPr>
      <w:r w:rsidRPr="002266A2">
        <w:rPr>
          <w:u w:val="single"/>
        </w:rPr>
        <w:t>Sources:</w:t>
      </w:r>
    </w:p>
    <w:p w14:paraId="049BC2C3" w14:textId="5ED181BE" w:rsidR="008E35A4" w:rsidRPr="002266A2" w:rsidRDefault="008E35A4" w:rsidP="00CF300D">
      <w:pPr>
        <w:pStyle w:val="ListParagraph"/>
        <w:numPr>
          <w:ilvl w:val="0"/>
          <w:numId w:val="12"/>
        </w:numPr>
      </w:pPr>
      <w:r w:rsidRPr="002266A2">
        <w:lastRenderedPageBreak/>
        <w:t xml:space="preserve">Burkina Faso. (2009). </w:t>
      </w:r>
      <w:proofErr w:type="gramStart"/>
      <w:r w:rsidRPr="002266A2">
        <w:rPr>
          <w:i/>
        </w:rPr>
        <w:t>An</w:t>
      </w:r>
      <w:proofErr w:type="gramEnd"/>
      <w:r w:rsidRPr="002266A2">
        <w:rPr>
          <w:i/>
        </w:rPr>
        <w:t xml:space="preserve"> </w:t>
      </w:r>
      <w:proofErr w:type="spellStart"/>
      <w:r w:rsidRPr="002266A2">
        <w:rPr>
          <w:i/>
        </w:rPr>
        <w:t>Portant</w:t>
      </w:r>
      <w:proofErr w:type="spellEnd"/>
      <w:r w:rsidRPr="002266A2">
        <w:rPr>
          <w:i/>
        </w:rPr>
        <w:t xml:space="preserve"> </w:t>
      </w:r>
      <w:proofErr w:type="spellStart"/>
      <w:r w:rsidRPr="002266A2">
        <w:rPr>
          <w:i/>
        </w:rPr>
        <w:t>Financement</w:t>
      </w:r>
      <w:proofErr w:type="spellEnd"/>
      <w:r w:rsidRPr="002266A2">
        <w:rPr>
          <w:i/>
        </w:rPr>
        <w:t xml:space="preserve"> des </w:t>
      </w:r>
      <w:proofErr w:type="spellStart"/>
      <w:r w:rsidRPr="002266A2">
        <w:rPr>
          <w:i/>
        </w:rPr>
        <w:t>Partis</w:t>
      </w:r>
      <w:proofErr w:type="spellEnd"/>
      <w:r w:rsidRPr="002266A2">
        <w:rPr>
          <w:i/>
        </w:rPr>
        <w:t xml:space="preserve"> et Formations Politiques et des </w:t>
      </w:r>
      <w:proofErr w:type="spellStart"/>
      <w:r w:rsidRPr="002266A2">
        <w:rPr>
          <w:i/>
        </w:rPr>
        <w:t>Campagnes</w:t>
      </w:r>
      <w:proofErr w:type="spellEnd"/>
      <w:r w:rsidRPr="002266A2">
        <w:rPr>
          <w:i/>
        </w:rPr>
        <w:t xml:space="preserve"> </w:t>
      </w:r>
      <w:proofErr w:type="spellStart"/>
      <w:r w:rsidRPr="002266A2">
        <w:rPr>
          <w:i/>
        </w:rPr>
        <w:t>Electorales</w:t>
      </w:r>
      <w:proofErr w:type="spellEnd"/>
      <w:r w:rsidRPr="002266A2">
        <w:t xml:space="preserve">. Retrieved from </w:t>
      </w:r>
      <w:hyperlink r:id="rId25" w:history="1">
        <w:r w:rsidRPr="002266A2">
          <w:rPr>
            <w:rStyle w:val="Hyperlink"/>
          </w:rPr>
          <w:t>http://www.ambaburkina-fr.org/le-financement-des-partis-et-formations-politiques-et-des-campagnes-electorales/</w:t>
        </w:r>
      </w:hyperlink>
    </w:p>
    <w:p w14:paraId="2E4877D0" w14:textId="668B6723" w:rsidR="00801E99" w:rsidRPr="002266A2" w:rsidRDefault="008E35A4" w:rsidP="00CF300D">
      <w:pPr>
        <w:pStyle w:val="ListParagraph"/>
        <w:numPr>
          <w:ilvl w:val="0"/>
          <w:numId w:val="12"/>
        </w:numPr>
      </w:pPr>
      <w:proofErr w:type="spellStart"/>
      <w:r w:rsidRPr="002266A2">
        <w:rPr>
          <w:rFonts w:cs="Times New Roman"/>
          <w:iCs/>
        </w:rPr>
        <w:t>Abdouramane</w:t>
      </w:r>
      <w:proofErr w:type="spellEnd"/>
      <w:r w:rsidRPr="002266A2">
        <w:t xml:space="preserve"> </w:t>
      </w:r>
      <w:proofErr w:type="spellStart"/>
      <w:r w:rsidR="00801E99" w:rsidRPr="002266A2">
        <w:t>Boly</w:t>
      </w:r>
      <w:proofErr w:type="spellEnd"/>
      <w:r w:rsidR="00801E99" w:rsidRPr="002266A2">
        <w:t xml:space="preserve"> and </w:t>
      </w:r>
      <w:proofErr w:type="spellStart"/>
      <w:r w:rsidRPr="002266A2">
        <w:rPr>
          <w:rFonts w:cs="Times New Roman"/>
          <w:iCs/>
        </w:rPr>
        <w:t>Salifo</w:t>
      </w:r>
      <w:r w:rsidRPr="002266A2">
        <w:rPr>
          <w:iCs/>
        </w:rPr>
        <w:t>u</w:t>
      </w:r>
      <w:proofErr w:type="spellEnd"/>
      <w:r w:rsidRPr="002266A2">
        <w:rPr>
          <w:iCs/>
        </w:rPr>
        <w:t xml:space="preserve"> </w:t>
      </w:r>
      <w:proofErr w:type="spellStart"/>
      <w:r w:rsidRPr="002266A2">
        <w:t>Sampinbogo</w:t>
      </w:r>
      <w:proofErr w:type="spellEnd"/>
      <w:r w:rsidRPr="002266A2">
        <w:t>. (November 2006).</w:t>
      </w:r>
      <w:r w:rsidR="00801E99" w:rsidRPr="002266A2">
        <w:t xml:space="preserve"> </w:t>
      </w:r>
      <w:r w:rsidRPr="002266A2">
        <w:rPr>
          <w:bCs/>
          <w:i/>
        </w:rPr>
        <w:t xml:space="preserve">Le mode de </w:t>
      </w:r>
      <w:proofErr w:type="spellStart"/>
      <w:r w:rsidRPr="002266A2">
        <w:rPr>
          <w:bCs/>
          <w:i/>
        </w:rPr>
        <w:t>financement</w:t>
      </w:r>
      <w:proofErr w:type="spellEnd"/>
      <w:r w:rsidRPr="002266A2">
        <w:rPr>
          <w:bCs/>
          <w:i/>
        </w:rPr>
        <w:t xml:space="preserve"> des </w:t>
      </w:r>
      <w:proofErr w:type="spellStart"/>
      <w:r w:rsidRPr="002266A2">
        <w:rPr>
          <w:bCs/>
          <w:i/>
        </w:rPr>
        <w:t>partis</w:t>
      </w:r>
      <w:proofErr w:type="spellEnd"/>
      <w:r w:rsidRPr="002266A2">
        <w:rPr>
          <w:bCs/>
          <w:i/>
        </w:rPr>
        <w:t xml:space="preserve"> politiques au Burkina Faso.</w:t>
      </w:r>
      <w:r w:rsidRPr="002266A2">
        <w:rPr>
          <w:bCs/>
        </w:rPr>
        <w:t xml:space="preserve"> Retrieved from </w:t>
      </w:r>
      <w:r w:rsidR="00801E99" w:rsidRPr="002266A2">
        <w:t>https://www.accpuf.org/images/pdf/publications/bulletins/b6/tome1/Bulletin6-TI-Ch2.4-BurkinaFaso.pdf</w:t>
      </w:r>
    </w:p>
    <w:p w14:paraId="42093320" w14:textId="453C4B48" w:rsidR="00801E99" w:rsidRPr="002266A2" w:rsidRDefault="003B4EF9" w:rsidP="00383345">
      <w:pPr>
        <w:pStyle w:val="Heading2"/>
      </w:pPr>
      <w:bookmarkStart w:id="30" w:name="_Toc6851832"/>
      <w:r w:rsidRPr="002266A2">
        <w:t>Burundi</w:t>
      </w:r>
      <w:bookmarkEnd w:id="30"/>
    </w:p>
    <w:p w14:paraId="67A75175" w14:textId="4CD4464B" w:rsidR="00801E99" w:rsidRPr="002266A2" w:rsidRDefault="00801E99" w:rsidP="00383345">
      <w:r w:rsidRPr="002266A2">
        <w:t>An EU election observer report says that while election funds are on the books</w:t>
      </w:r>
      <w:r w:rsidR="008E35A4" w:rsidRPr="002266A2">
        <w:t xml:space="preserve"> in a 2003 law</w:t>
      </w:r>
      <w:r w:rsidRPr="002266A2">
        <w:t>, they are not actually implemented. The same law prohibits state funds to party org</w:t>
      </w:r>
      <w:r w:rsidR="008E35A4" w:rsidRPr="002266A2">
        <w:t>anization</w:t>
      </w:r>
      <w:r w:rsidRPr="002266A2">
        <w:t>s.</w:t>
      </w:r>
      <w:r w:rsidR="008E35A4" w:rsidRPr="002266A2">
        <w:t xml:space="preserve"> A </w:t>
      </w:r>
      <w:r w:rsidRPr="002266A2">
        <w:t xml:space="preserve">2011 amendment may allow for state finance of </w:t>
      </w:r>
      <w:r w:rsidR="008E35A4" w:rsidRPr="002266A2">
        <w:t>orgs, but no indication that it i</w:t>
      </w:r>
      <w:r w:rsidRPr="002266A2">
        <w:t>s in effect.</w:t>
      </w:r>
    </w:p>
    <w:p w14:paraId="18ECD1AB" w14:textId="11B56BDC" w:rsidR="00801E99" w:rsidRPr="002266A2" w:rsidRDefault="000F27C8" w:rsidP="008E35A4">
      <w:pPr>
        <w:ind w:firstLine="720"/>
      </w:pPr>
      <w:r w:rsidRPr="002266A2">
        <w:rPr>
          <w:u w:val="single"/>
        </w:rPr>
        <w:t>Sources:</w:t>
      </w:r>
    </w:p>
    <w:p w14:paraId="4AE92149" w14:textId="6D7A9A95" w:rsidR="00372DE5" w:rsidRPr="002266A2" w:rsidRDefault="008E35A4" w:rsidP="00CF300D">
      <w:pPr>
        <w:pStyle w:val="ListParagraph"/>
        <w:numPr>
          <w:ilvl w:val="0"/>
          <w:numId w:val="77"/>
        </w:numPr>
      </w:pPr>
      <w:r w:rsidRPr="002266A2">
        <w:t>European Union Election Observer Mission. (</w:t>
      </w:r>
      <w:r w:rsidR="003B4EF9" w:rsidRPr="002266A2">
        <w:t>2010</w:t>
      </w:r>
      <w:r w:rsidRPr="002266A2">
        <w:t xml:space="preserve">). </w:t>
      </w:r>
      <w:r w:rsidR="003B4EF9" w:rsidRPr="002266A2">
        <w:rPr>
          <w:i/>
        </w:rPr>
        <w:t xml:space="preserve">Rapport Final: Elections </w:t>
      </w:r>
      <w:proofErr w:type="spellStart"/>
      <w:r w:rsidR="003B4EF9" w:rsidRPr="002266A2">
        <w:rPr>
          <w:i/>
        </w:rPr>
        <w:t>communales</w:t>
      </w:r>
      <w:proofErr w:type="spellEnd"/>
      <w:r w:rsidR="003B4EF9" w:rsidRPr="002266A2">
        <w:rPr>
          <w:i/>
        </w:rPr>
        <w:t xml:space="preserve">, </w:t>
      </w:r>
      <w:proofErr w:type="spellStart"/>
      <w:r w:rsidR="003B4EF9" w:rsidRPr="002266A2">
        <w:rPr>
          <w:i/>
        </w:rPr>
        <w:t>présidentielle</w:t>
      </w:r>
      <w:proofErr w:type="spellEnd"/>
      <w:r w:rsidR="003B4EF9" w:rsidRPr="002266A2">
        <w:rPr>
          <w:i/>
        </w:rPr>
        <w:t xml:space="preserve">, legislatives, </w:t>
      </w:r>
      <w:proofErr w:type="spellStart"/>
      <w:r w:rsidR="003B4EF9" w:rsidRPr="002266A2">
        <w:rPr>
          <w:i/>
        </w:rPr>
        <w:t>sénatoriales</w:t>
      </w:r>
      <w:proofErr w:type="spellEnd"/>
      <w:r w:rsidR="003B4EF9" w:rsidRPr="002266A2">
        <w:rPr>
          <w:i/>
        </w:rPr>
        <w:t xml:space="preserve"> et </w:t>
      </w:r>
      <w:proofErr w:type="spellStart"/>
      <w:r w:rsidR="003B4EF9" w:rsidRPr="002266A2">
        <w:rPr>
          <w:i/>
        </w:rPr>
        <w:t>collinaires</w:t>
      </w:r>
      <w:proofErr w:type="spellEnd"/>
      <w:r w:rsidR="003B4EF9" w:rsidRPr="002266A2">
        <w:rPr>
          <w:i/>
        </w:rPr>
        <w:t xml:space="preserve"> 2010</w:t>
      </w:r>
      <w:r w:rsidR="003B4EF9" w:rsidRPr="002266A2">
        <w:t xml:space="preserve">. </w:t>
      </w:r>
      <w:r w:rsidRPr="002266A2">
        <w:t>Retrieved from</w:t>
      </w:r>
      <w:r w:rsidR="00801E99" w:rsidRPr="002266A2">
        <w:t xml:space="preserve"> </w:t>
      </w:r>
      <w:hyperlink r:id="rId26" w:history="1">
        <w:r w:rsidR="00372DE5" w:rsidRPr="002266A2">
          <w:rPr>
            <w:rStyle w:val="Hyperlink"/>
          </w:rPr>
          <w:t>http://aceproject.org/ero-en/regions/africa/BI/burundi-final-report-eu-2010/view</w:t>
        </w:r>
      </w:hyperlink>
    </w:p>
    <w:p w14:paraId="02062395" w14:textId="04636ED9" w:rsidR="00801E99" w:rsidRPr="002266A2" w:rsidRDefault="00372DE5" w:rsidP="00CF300D">
      <w:pPr>
        <w:pStyle w:val="ListParagraph"/>
        <w:numPr>
          <w:ilvl w:val="0"/>
          <w:numId w:val="77"/>
        </w:numPr>
      </w:pPr>
      <w:r w:rsidRPr="002266A2">
        <w:t>Republic of Burundi. (September 10</w:t>
      </w:r>
      <w:r w:rsidRPr="002266A2">
        <w:rPr>
          <w:vertAlign w:val="superscript"/>
        </w:rPr>
        <w:t>th</w:t>
      </w:r>
      <w:r w:rsidRPr="002266A2">
        <w:t xml:space="preserve">, 2011). </w:t>
      </w:r>
      <w:proofErr w:type="spellStart"/>
      <w:r w:rsidRPr="002266A2">
        <w:rPr>
          <w:i/>
        </w:rPr>
        <w:t>Portant</w:t>
      </w:r>
      <w:proofErr w:type="spellEnd"/>
      <w:r w:rsidRPr="002266A2">
        <w:rPr>
          <w:i/>
        </w:rPr>
        <w:t xml:space="preserve"> </w:t>
      </w:r>
      <w:proofErr w:type="spellStart"/>
      <w:r w:rsidRPr="002266A2">
        <w:rPr>
          <w:i/>
        </w:rPr>
        <w:t>Organisation</w:t>
      </w:r>
      <w:proofErr w:type="spellEnd"/>
      <w:r w:rsidRPr="002266A2">
        <w:rPr>
          <w:i/>
        </w:rPr>
        <w:t xml:space="preserve"> et </w:t>
      </w:r>
      <w:proofErr w:type="spellStart"/>
      <w:r w:rsidRPr="002266A2">
        <w:rPr>
          <w:i/>
        </w:rPr>
        <w:t>Fonctionnement</w:t>
      </w:r>
      <w:proofErr w:type="spellEnd"/>
      <w:r w:rsidRPr="002266A2">
        <w:rPr>
          <w:i/>
        </w:rPr>
        <w:t xml:space="preserve"> des </w:t>
      </w:r>
      <w:proofErr w:type="spellStart"/>
      <w:r w:rsidRPr="002266A2">
        <w:rPr>
          <w:i/>
        </w:rPr>
        <w:t>Partis</w:t>
      </w:r>
      <w:proofErr w:type="spellEnd"/>
      <w:r w:rsidRPr="002266A2">
        <w:rPr>
          <w:i/>
        </w:rPr>
        <w:t xml:space="preserve"> Politiques</w:t>
      </w:r>
      <w:r w:rsidRPr="002266A2">
        <w:t>. Retrieved from Fo</w:t>
      </w:r>
      <w:r w:rsidR="00801E99" w:rsidRPr="002266A2">
        <w:t>https://www.assemblee.bi/IMG/pdf/loi%20n°1_16_du_10_septembre_2011.pdf</w:t>
      </w:r>
    </w:p>
    <w:p w14:paraId="07D0D77B" w14:textId="63BF307D" w:rsidR="00652DA8" w:rsidRPr="002266A2" w:rsidRDefault="00652DA8" w:rsidP="00383345">
      <w:pPr>
        <w:pStyle w:val="Heading2"/>
      </w:pPr>
      <w:bookmarkStart w:id="31" w:name="_Toc6851833"/>
      <w:r w:rsidRPr="002266A2">
        <w:t>Cambodia</w:t>
      </w:r>
      <w:bookmarkEnd w:id="31"/>
    </w:p>
    <w:p w14:paraId="5C666693" w14:textId="6D9635C8" w:rsidR="00652DA8" w:rsidRPr="002266A2" w:rsidRDefault="00652DA8" w:rsidP="00383345">
      <w:r w:rsidRPr="002266A2">
        <w:t xml:space="preserve">IDEA lists Cambodia as a country without any public finance provisions. </w:t>
      </w:r>
    </w:p>
    <w:p w14:paraId="18B9392F" w14:textId="5C6E9826" w:rsidR="00652DA8" w:rsidRPr="002266A2" w:rsidRDefault="00652DA8" w:rsidP="00383345">
      <w:pPr>
        <w:pStyle w:val="Heading2"/>
      </w:pPr>
      <w:bookmarkStart w:id="32" w:name="_Toc6851834"/>
      <w:r w:rsidRPr="002266A2">
        <w:t>Cameroon</w:t>
      </w:r>
      <w:bookmarkEnd w:id="32"/>
    </w:p>
    <w:p w14:paraId="19CFE0B8" w14:textId="1590D694" w:rsidR="00995314" w:rsidRPr="002266A2" w:rsidRDefault="00995314" w:rsidP="00BF4DB2">
      <w:r w:rsidRPr="002266A2">
        <w:t>A 2000 law established both public subsidies for elections and for party organizations. However, the law appears to have been poorly and unevenly implemented, and when used, primarily serves to strengthen the ruling party. Note that sources for Cameroon were scarce and vague.</w:t>
      </w:r>
    </w:p>
    <w:p w14:paraId="5CF54EA9" w14:textId="6E517F0D" w:rsidR="00652DA8" w:rsidRPr="002266A2" w:rsidRDefault="000F27C8" w:rsidP="00BF4DB2">
      <w:pPr>
        <w:ind w:firstLine="720"/>
      </w:pPr>
      <w:r w:rsidRPr="002266A2">
        <w:rPr>
          <w:u w:val="single"/>
        </w:rPr>
        <w:t>Sources:</w:t>
      </w:r>
    </w:p>
    <w:p w14:paraId="78EC5C1D" w14:textId="36C118CF" w:rsidR="00E1656D" w:rsidRPr="002266A2" w:rsidRDefault="00995314" w:rsidP="00CF300D">
      <w:pPr>
        <w:pStyle w:val="ListParagraph"/>
        <w:widowControl w:val="0"/>
        <w:numPr>
          <w:ilvl w:val="0"/>
          <w:numId w:val="13"/>
        </w:numPr>
        <w:autoSpaceDE w:val="0"/>
        <w:autoSpaceDN w:val="0"/>
        <w:adjustRightInd w:val="0"/>
        <w:rPr>
          <w:rFonts w:cs="Times New Roman"/>
        </w:rPr>
      </w:pPr>
      <w:r w:rsidRPr="002266A2">
        <w:rPr>
          <w:rFonts w:cs="Times New Roman"/>
        </w:rPr>
        <w:t>Republic of Cameroon. (December 19</w:t>
      </w:r>
      <w:r w:rsidRPr="002266A2">
        <w:rPr>
          <w:rFonts w:cs="Times New Roman"/>
          <w:vertAlign w:val="superscript"/>
        </w:rPr>
        <w:t>th</w:t>
      </w:r>
      <w:r w:rsidRPr="002266A2">
        <w:rPr>
          <w:rFonts w:cs="Times New Roman"/>
        </w:rPr>
        <w:t xml:space="preserve">, 2000). </w:t>
      </w:r>
      <w:r w:rsidRPr="002266A2">
        <w:rPr>
          <w:rFonts w:cs="Times New Roman"/>
          <w:i/>
        </w:rPr>
        <w:t>Law N° 2000/015 of 19 December 2000 relating to the Public Funding of Political Parties and Election Campaigns</w:t>
      </w:r>
      <w:r w:rsidRPr="002266A2">
        <w:rPr>
          <w:rFonts w:cs="Times New Roman"/>
        </w:rPr>
        <w:t xml:space="preserve">. Retrieved from </w:t>
      </w:r>
      <w:hyperlink r:id="rId27" w:history="1">
        <w:r w:rsidR="00E1656D" w:rsidRPr="002266A2">
          <w:rPr>
            <w:rStyle w:val="Hyperlink"/>
          </w:rPr>
          <w:t>https://www.google.com/url?sa=t&amp;rct=j&amp;q=&amp;esrc=s&amp;source=web&amp;cd=3&amp;cad=rja&amp;uact=8&amp;ved=0ahUKEwj_jvK1krvRAhVl4IMKHdHUAKAQFggoMAI&amp;url=http%3A%2F%2Fwww.track.unodc.org%2FLegalLibrary%2FLegalResources%2FCameroon%2FLaws%2FCameroon%2520Law%2520on%2520Funding%2520of%2520Political%2520Parties%25202000.pdf&amp;usg=AFQjCNE4pIgnVBRMgFPc1lKPJzBlpLAfyg&amp;bvm=bv.143423383,d.amc</w:t>
        </w:r>
      </w:hyperlink>
    </w:p>
    <w:p w14:paraId="6FA0DAA0" w14:textId="6FF0BD60" w:rsidR="00652DA8" w:rsidRPr="002266A2" w:rsidRDefault="00E1656D" w:rsidP="00CF300D">
      <w:pPr>
        <w:pStyle w:val="ListParagraph"/>
        <w:widowControl w:val="0"/>
        <w:numPr>
          <w:ilvl w:val="0"/>
          <w:numId w:val="13"/>
        </w:numPr>
        <w:autoSpaceDE w:val="0"/>
        <w:autoSpaceDN w:val="0"/>
        <w:adjustRightInd w:val="0"/>
        <w:rPr>
          <w:rFonts w:cs="Times New Roman"/>
        </w:rPr>
      </w:pPr>
      <w:r w:rsidRPr="002266A2">
        <w:rPr>
          <w:rFonts w:cs="Times New Roman"/>
        </w:rPr>
        <w:t xml:space="preserve">Transparency International. (January 17, 2013). </w:t>
      </w:r>
      <w:r w:rsidRPr="002266A2">
        <w:rPr>
          <w:rFonts w:cs="Times New Roman"/>
          <w:i/>
        </w:rPr>
        <w:t>Observing Campaign Expenses in Cameroon</w:t>
      </w:r>
      <w:r w:rsidRPr="002266A2">
        <w:rPr>
          <w:rFonts w:cs="Times New Roman"/>
        </w:rPr>
        <w:t xml:space="preserve">. Retrieved from </w:t>
      </w:r>
      <w:r w:rsidR="00652DA8" w:rsidRPr="002266A2">
        <w:t>http://www.ti-cameroon.org/index.php/activites/elections/115-electoral-observation-perspectives-from-civil-society-montego-bay-jamaica-5-7-december-2012</w:t>
      </w:r>
    </w:p>
    <w:p w14:paraId="6CB8B540" w14:textId="2279A41B" w:rsidR="00652DA8" w:rsidRPr="002266A2" w:rsidRDefault="00652DA8" w:rsidP="00383345">
      <w:pPr>
        <w:pStyle w:val="Heading2"/>
      </w:pPr>
      <w:bookmarkStart w:id="33" w:name="_Toc6851835"/>
      <w:r w:rsidRPr="002266A2">
        <w:lastRenderedPageBreak/>
        <w:t>Canada</w:t>
      </w:r>
      <w:bookmarkEnd w:id="33"/>
    </w:p>
    <w:p w14:paraId="110B3B69" w14:textId="5CC7222F" w:rsidR="00652DA8" w:rsidRPr="002266A2" w:rsidRDefault="00E1656D" w:rsidP="00BF4DB2">
      <w:r w:rsidRPr="002266A2">
        <w:t>The Canadian</w:t>
      </w:r>
      <w:r w:rsidR="00652DA8" w:rsidRPr="002266A2">
        <w:t xml:space="preserve"> Election Expenses Act of 1974 established</w:t>
      </w:r>
      <w:r w:rsidRPr="002266A2">
        <w:t xml:space="preserve"> public campaign finance in the form of</w:t>
      </w:r>
      <w:r w:rsidR="00652DA8" w:rsidRPr="002266A2">
        <w:t xml:space="preserve"> campaign expenditure reimbursement. </w:t>
      </w:r>
      <w:r w:rsidRPr="002266A2">
        <w:t xml:space="preserve">Additionally, </w:t>
      </w:r>
      <w:r w:rsidR="00652DA8" w:rsidRPr="002266A2">
        <w:t xml:space="preserve">Elections Canada verifies that </w:t>
      </w:r>
      <w:r w:rsidRPr="002266A2">
        <w:t xml:space="preserve">there was a quarterly allowance, which was calculated as a </w:t>
      </w:r>
      <w:r w:rsidR="00652DA8" w:rsidRPr="002266A2">
        <w:t>per vote subsidy</w:t>
      </w:r>
      <w:r w:rsidRPr="002266A2">
        <w:t xml:space="preserve">, from 2004 to </w:t>
      </w:r>
      <w:r w:rsidR="00652DA8" w:rsidRPr="002266A2">
        <w:t>2015.</w:t>
      </w:r>
      <w:r w:rsidRPr="002266A2">
        <w:t xml:space="preserve"> The Elections Act has been regularly amended and was last amended in 2016.</w:t>
      </w:r>
    </w:p>
    <w:p w14:paraId="6884D622" w14:textId="30D6FC05" w:rsidR="00E1656D" w:rsidRPr="002266A2" w:rsidRDefault="000F27C8" w:rsidP="00BF4DB2">
      <w:pPr>
        <w:ind w:firstLine="720"/>
      </w:pPr>
      <w:r w:rsidRPr="002266A2">
        <w:rPr>
          <w:u w:val="single"/>
        </w:rPr>
        <w:t>Sources:</w:t>
      </w:r>
    </w:p>
    <w:p w14:paraId="5EAC676C" w14:textId="7C0B3120" w:rsidR="00652DA8" w:rsidRPr="002266A2" w:rsidRDefault="00652DA8" w:rsidP="00CF300D">
      <w:pPr>
        <w:pStyle w:val="ListParagraph"/>
        <w:numPr>
          <w:ilvl w:val="0"/>
          <w:numId w:val="76"/>
        </w:numPr>
      </w:pPr>
      <w:r w:rsidRPr="002266A2">
        <w:t>Elections Canada</w:t>
      </w:r>
      <w:r w:rsidR="00E1656D" w:rsidRPr="002266A2">
        <w:t>. (</w:t>
      </w:r>
      <w:proofErr w:type="spellStart"/>
      <w:r w:rsidR="00E1656D" w:rsidRPr="002266A2">
        <w:t>nd</w:t>
      </w:r>
      <w:proofErr w:type="spellEnd"/>
      <w:r w:rsidR="00E1656D" w:rsidRPr="002266A2">
        <w:t xml:space="preserve">). </w:t>
      </w:r>
      <w:r w:rsidR="00E1656D" w:rsidRPr="002266A2">
        <w:rPr>
          <w:i/>
        </w:rPr>
        <w:t>A History of the Vote in Canada</w:t>
      </w:r>
      <w:r w:rsidR="00E1656D" w:rsidRPr="002266A2">
        <w:t xml:space="preserve">. Retrieved from </w:t>
      </w:r>
      <w:r w:rsidRPr="002266A2">
        <w:t>http://www.elections.ca/content.aspx?section=res&amp;dir=his&amp;document=chap4&amp;lang=e#a44</w:t>
      </w:r>
    </w:p>
    <w:p w14:paraId="17088D67" w14:textId="375541B9" w:rsidR="00652DA8" w:rsidRPr="002266A2" w:rsidRDefault="00E1656D" w:rsidP="00CF300D">
      <w:pPr>
        <w:pStyle w:val="ListParagraph"/>
        <w:numPr>
          <w:ilvl w:val="0"/>
          <w:numId w:val="76"/>
        </w:numPr>
      </w:pPr>
      <w:r w:rsidRPr="002266A2">
        <w:t>Canada. (January 1</w:t>
      </w:r>
      <w:r w:rsidRPr="002266A2">
        <w:rPr>
          <w:vertAlign w:val="superscript"/>
        </w:rPr>
        <w:t>st</w:t>
      </w:r>
      <w:r w:rsidRPr="002266A2">
        <w:t xml:space="preserve">, 2016). </w:t>
      </w:r>
      <w:r w:rsidRPr="002266A2">
        <w:rPr>
          <w:i/>
        </w:rPr>
        <w:t>Canada Elections Act</w:t>
      </w:r>
      <w:r w:rsidRPr="002266A2">
        <w:t>. Retrieved from</w:t>
      </w:r>
      <w:r w:rsidR="00652DA8" w:rsidRPr="002266A2">
        <w:t xml:space="preserve"> http://laws-lois.justice.gc.ca/eng/acts/E-2.01/page-56.html#h-137</w:t>
      </w:r>
    </w:p>
    <w:p w14:paraId="311723B9" w14:textId="608BB93B" w:rsidR="00652DA8" w:rsidRPr="002266A2" w:rsidRDefault="00652DA8" w:rsidP="00383345">
      <w:pPr>
        <w:pStyle w:val="Heading2"/>
      </w:pPr>
      <w:bookmarkStart w:id="34" w:name="_Toc6851836"/>
      <w:r w:rsidRPr="002266A2">
        <w:t>Cape Verde</w:t>
      </w:r>
      <w:bookmarkEnd w:id="34"/>
      <w:r w:rsidRPr="002266A2">
        <w:t xml:space="preserve"> </w:t>
      </w:r>
    </w:p>
    <w:p w14:paraId="6B4DE66C" w14:textId="208304FF" w:rsidR="00E1656D" w:rsidRPr="002266A2" w:rsidRDefault="00E1656D" w:rsidP="00BF4DB2">
      <w:r w:rsidRPr="002266A2">
        <w:t xml:space="preserve">Cape Verde’s 2010 Electoral Code provides for campaign subsidies. However, sources are </w:t>
      </w:r>
      <w:proofErr w:type="gramStart"/>
      <w:r w:rsidRPr="002266A2">
        <w:t>scarce</w:t>
      </w:r>
      <w:proofErr w:type="gramEnd"/>
      <w:r w:rsidRPr="002266A2">
        <w:t xml:space="preserve"> and we could not verify implementation or if Cape Verde had campaign finance laws prior to 2010.</w:t>
      </w:r>
    </w:p>
    <w:p w14:paraId="25D7101B" w14:textId="0593B303" w:rsidR="001A6321" w:rsidRPr="002266A2" w:rsidRDefault="000F27C8" w:rsidP="00BF4DB2">
      <w:pPr>
        <w:ind w:firstLine="720"/>
      </w:pPr>
      <w:r w:rsidRPr="002266A2">
        <w:rPr>
          <w:u w:val="single"/>
        </w:rPr>
        <w:t>Sources:</w:t>
      </w:r>
    </w:p>
    <w:p w14:paraId="414C59E4" w14:textId="1B482EA6" w:rsidR="00652DA8" w:rsidRPr="002266A2" w:rsidRDefault="001A6321" w:rsidP="00CF300D">
      <w:pPr>
        <w:pStyle w:val="ListParagraph"/>
        <w:numPr>
          <w:ilvl w:val="0"/>
          <w:numId w:val="75"/>
        </w:numPr>
      </w:pPr>
      <w:r w:rsidRPr="002266A2">
        <w:t>Cape Verde. (March 9</w:t>
      </w:r>
      <w:r w:rsidRPr="002266A2">
        <w:rPr>
          <w:vertAlign w:val="superscript"/>
        </w:rPr>
        <w:t>th</w:t>
      </w:r>
      <w:r w:rsidRPr="002266A2">
        <w:t xml:space="preserve">, 2010). </w:t>
      </w:r>
      <w:r w:rsidRPr="002266A2">
        <w:rPr>
          <w:i/>
        </w:rPr>
        <w:t xml:space="preserve">Lei </w:t>
      </w:r>
      <w:proofErr w:type="spellStart"/>
      <w:r w:rsidRPr="002266A2">
        <w:rPr>
          <w:i/>
        </w:rPr>
        <w:t>numero</w:t>
      </w:r>
      <w:proofErr w:type="spellEnd"/>
      <w:r w:rsidRPr="002266A2">
        <w:rPr>
          <w:i/>
        </w:rPr>
        <w:t xml:space="preserve"> 56. Altera o Código </w:t>
      </w:r>
      <w:proofErr w:type="spellStart"/>
      <w:r w:rsidRPr="002266A2">
        <w:rPr>
          <w:i/>
        </w:rPr>
        <w:t>Eleitoral</w:t>
      </w:r>
      <w:proofErr w:type="spellEnd"/>
      <w:r w:rsidRPr="002266A2">
        <w:t>. Retrieved from</w:t>
      </w:r>
      <w:r w:rsidR="00652DA8" w:rsidRPr="002266A2">
        <w:t xml:space="preserve"> http://publicofficialsfinancialdisclosure.worldbank.org/sites/fdl/files/assets/law-library-files/Cape%20Verde_Law%2056-VII%20Amending%201999%20Electoral%20Code_2010_pt.pdf</w:t>
      </w:r>
    </w:p>
    <w:p w14:paraId="6606BD7A" w14:textId="58092820" w:rsidR="00652DA8" w:rsidRPr="002266A2" w:rsidRDefault="00652DA8" w:rsidP="00383345">
      <w:pPr>
        <w:pStyle w:val="Heading2"/>
      </w:pPr>
      <w:bookmarkStart w:id="35" w:name="_Toc6851837"/>
      <w:r w:rsidRPr="002266A2">
        <w:t>Central Af</w:t>
      </w:r>
      <w:r w:rsidR="001A6321" w:rsidRPr="002266A2">
        <w:t>rican Republic</w:t>
      </w:r>
      <w:bookmarkEnd w:id="35"/>
    </w:p>
    <w:p w14:paraId="4CB914DB" w14:textId="6734CE8F" w:rsidR="001A6321" w:rsidRPr="002266A2" w:rsidRDefault="001A6321" w:rsidP="0054493E">
      <w:r w:rsidRPr="002266A2">
        <w:t xml:space="preserve">IDEA lists the Central African Republic as a country without any public finance provisions. </w:t>
      </w:r>
    </w:p>
    <w:p w14:paraId="3C9A3CC3" w14:textId="43F6BD15" w:rsidR="00652DA8" w:rsidRPr="002266A2" w:rsidRDefault="00652DA8" w:rsidP="0054493E">
      <w:pPr>
        <w:pStyle w:val="Heading2"/>
      </w:pPr>
      <w:bookmarkStart w:id="36" w:name="_Toc6851838"/>
      <w:r w:rsidRPr="002266A2">
        <w:t>Chad</w:t>
      </w:r>
      <w:bookmarkEnd w:id="36"/>
    </w:p>
    <w:p w14:paraId="6AD3D85F" w14:textId="0C9BD29E" w:rsidR="00652DA8" w:rsidRPr="002266A2" w:rsidRDefault="00652DA8" w:rsidP="00BF4DB2">
      <w:r w:rsidRPr="002266A2">
        <w:t>The Chadian electoral code of 2009 says that parties will be reimbursed fo</w:t>
      </w:r>
      <w:r w:rsidR="001A6321" w:rsidRPr="002266A2">
        <w:t>r campaign expenses, and there is</w:t>
      </w:r>
      <w:r w:rsidRPr="002266A2">
        <w:t xml:space="preserve"> no mention of public finance in the 1996 constitution. </w:t>
      </w:r>
      <w:r w:rsidR="001A6321" w:rsidRPr="002266A2">
        <w:t>However, we c</w:t>
      </w:r>
      <w:r w:rsidRPr="002266A2">
        <w:t xml:space="preserve">ould not </w:t>
      </w:r>
      <w:r w:rsidR="001A6321" w:rsidRPr="002266A2">
        <w:t>verify whether or not the law has been implemented</w:t>
      </w:r>
      <w:r w:rsidRPr="002266A2">
        <w:t>.</w:t>
      </w:r>
    </w:p>
    <w:p w14:paraId="5C20AE6B" w14:textId="5D7AB086" w:rsidR="00652DA8" w:rsidRPr="002266A2" w:rsidRDefault="000F27C8" w:rsidP="00BF4DB2">
      <w:pPr>
        <w:ind w:firstLine="720"/>
      </w:pPr>
      <w:r w:rsidRPr="002266A2">
        <w:rPr>
          <w:u w:val="single"/>
        </w:rPr>
        <w:t>Sources:</w:t>
      </w:r>
    </w:p>
    <w:p w14:paraId="6CD02D17" w14:textId="041D4FD5" w:rsidR="00652DA8" w:rsidRPr="002266A2" w:rsidRDefault="00652DA8" w:rsidP="00CF300D">
      <w:pPr>
        <w:pStyle w:val="ListParagraph"/>
        <w:numPr>
          <w:ilvl w:val="0"/>
          <w:numId w:val="75"/>
        </w:numPr>
      </w:pPr>
      <w:r w:rsidRPr="002266A2">
        <w:t>Chad</w:t>
      </w:r>
      <w:r w:rsidR="001A6321" w:rsidRPr="002266A2">
        <w:t>.</w:t>
      </w:r>
      <w:r w:rsidRPr="002266A2">
        <w:t xml:space="preserve"> </w:t>
      </w:r>
      <w:r w:rsidR="001A6321" w:rsidRPr="002266A2">
        <w:t>(December 23</w:t>
      </w:r>
      <w:r w:rsidR="001A6321" w:rsidRPr="002266A2">
        <w:rPr>
          <w:vertAlign w:val="superscript"/>
        </w:rPr>
        <w:t>rd</w:t>
      </w:r>
      <w:r w:rsidR="001A6321" w:rsidRPr="002266A2">
        <w:t xml:space="preserve">, </w:t>
      </w:r>
      <w:r w:rsidRPr="002266A2">
        <w:t>2009</w:t>
      </w:r>
      <w:r w:rsidR="001A6321" w:rsidRPr="002266A2">
        <w:t xml:space="preserve">). </w:t>
      </w:r>
      <w:proofErr w:type="spellStart"/>
      <w:r w:rsidR="001A6321" w:rsidRPr="002266A2">
        <w:rPr>
          <w:i/>
        </w:rPr>
        <w:t>Loi</w:t>
      </w:r>
      <w:proofErr w:type="spellEnd"/>
      <w:r w:rsidR="001A6321" w:rsidRPr="002266A2">
        <w:rPr>
          <w:i/>
        </w:rPr>
        <w:t xml:space="preserve"> N.3 </w:t>
      </w:r>
      <w:proofErr w:type="spellStart"/>
      <w:r w:rsidR="001A6321" w:rsidRPr="002266A2">
        <w:rPr>
          <w:i/>
        </w:rPr>
        <w:t>Portant</w:t>
      </w:r>
      <w:proofErr w:type="spellEnd"/>
      <w:r w:rsidR="001A6321" w:rsidRPr="002266A2">
        <w:rPr>
          <w:i/>
        </w:rPr>
        <w:t xml:space="preserve"> Code </w:t>
      </w:r>
      <w:proofErr w:type="spellStart"/>
      <w:r w:rsidR="001A6321" w:rsidRPr="002266A2">
        <w:rPr>
          <w:i/>
        </w:rPr>
        <w:t>Électoral</w:t>
      </w:r>
      <w:proofErr w:type="spellEnd"/>
      <w:r w:rsidR="001A6321" w:rsidRPr="002266A2">
        <w:t xml:space="preserve">. Retrieved from </w:t>
      </w:r>
      <w:r w:rsidRPr="002266A2">
        <w:t>http://aceproject.org/ero-en/regions/africa/TD/tchad-loi-nb0-003-pr-2009-portant-code-electoral/view</w:t>
      </w:r>
    </w:p>
    <w:p w14:paraId="3301E812" w14:textId="5833DAA1" w:rsidR="00652DA8" w:rsidRPr="002266A2" w:rsidRDefault="00652DA8" w:rsidP="0054493E">
      <w:pPr>
        <w:pStyle w:val="Heading2"/>
      </w:pPr>
      <w:bookmarkStart w:id="37" w:name="_Toc6851839"/>
      <w:r w:rsidRPr="002266A2">
        <w:t>Chile</w:t>
      </w:r>
      <w:bookmarkEnd w:id="37"/>
    </w:p>
    <w:p w14:paraId="304844D0" w14:textId="05636BEF" w:rsidR="00652DA8" w:rsidRPr="002266A2" w:rsidRDefault="001A6321" w:rsidP="00BF4DB2">
      <w:r w:rsidRPr="002266A2">
        <w:t>Chile began to regulate campaign financing in</w:t>
      </w:r>
      <w:r w:rsidR="00652DA8" w:rsidRPr="002266A2">
        <w:t xml:space="preserve"> 1987, </w:t>
      </w:r>
      <w:r w:rsidRPr="002266A2">
        <w:t xml:space="preserve">with a </w:t>
      </w:r>
      <w:r w:rsidR="00652DA8" w:rsidRPr="002266A2">
        <w:t>reporting</w:t>
      </w:r>
      <w:r w:rsidRPr="002266A2">
        <w:t xml:space="preserve"> law</w:t>
      </w:r>
      <w:r w:rsidR="00652DA8" w:rsidRPr="002266A2">
        <w:t xml:space="preserve">. </w:t>
      </w:r>
      <w:r w:rsidRPr="002266A2">
        <w:t xml:space="preserve">In 2003, Law 19884 introduced </w:t>
      </w:r>
      <w:r w:rsidR="00652DA8" w:rsidRPr="002266A2">
        <w:t xml:space="preserve">campaign </w:t>
      </w:r>
      <w:r w:rsidRPr="002266A2">
        <w:t xml:space="preserve">subsidies in the form of a </w:t>
      </w:r>
      <w:r w:rsidR="00652DA8" w:rsidRPr="002266A2">
        <w:t xml:space="preserve">20% refund on election spending. </w:t>
      </w:r>
      <w:r w:rsidRPr="002266A2">
        <w:t xml:space="preserve"> Most money comes from private sources, but a </w:t>
      </w:r>
      <w:r w:rsidR="00652DA8" w:rsidRPr="002266A2">
        <w:t xml:space="preserve">2016 amendment to </w:t>
      </w:r>
      <w:r w:rsidRPr="002266A2">
        <w:t xml:space="preserve">the </w:t>
      </w:r>
      <w:r w:rsidR="00652DA8" w:rsidRPr="002266A2">
        <w:t>1987</w:t>
      </w:r>
      <w:r w:rsidRPr="002266A2">
        <w:t xml:space="preserve"> law</w:t>
      </w:r>
      <w:r w:rsidR="00652DA8" w:rsidRPr="002266A2">
        <w:t xml:space="preserve"> gives money to party org</w:t>
      </w:r>
      <w:r w:rsidRPr="002266A2">
        <w:t>anization</w:t>
      </w:r>
      <w:r w:rsidR="00652DA8" w:rsidRPr="002266A2">
        <w:t>s ever trimester.</w:t>
      </w:r>
    </w:p>
    <w:p w14:paraId="5F84BCEC" w14:textId="26ABD814" w:rsidR="00652DA8" w:rsidRPr="002266A2" w:rsidRDefault="000F27C8" w:rsidP="00BF4DB2">
      <w:pPr>
        <w:ind w:firstLine="720"/>
      </w:pPr>
      <w:r w:rsidRPr="002266A2">
        <w:rPr>
          <w:u w:val="single"/>
        </w:rPr>
        <w:t>Sources:</w:t>
      </w:r>
    </w:p>
    <w:p w14:paraId="233C2B38" w14:textId="77777777" w:rsidR="001A6321" w:rsidRPr="002266A2" w:rsidRDefault="001A6321" w:rsidP="001A6321">
      <w:pPr>
        <w:pStyle w:val="ListParagraph"/>
        <w:numPr>
          <w:ilvl w:val="0"/>
          <w:numId w:val="4"/>
        </w:numPr>
        <w:rPr>
          <w:rStyle w:val="Hyperlink"/>
          <w:color w:val="auto"/>
          <w:u w:val="none"/>
        </w:rPr>
      </w:pPr>
      <w:r w:rsidRPr="002266A2">
        <w:t xml:space="preserve">Americas’ Accountability Anti-Corruption Project. (2004). </w:t>
      </w:r>
      <w:r w:rsidRPr="002266A2">
        <w:rPr>
          <w:i/>
        </w:rPr>
        <w:t>Political-Party Finance in Argentina, Chile, Costa Rica and Mexico: Lessons</w:t>
      </w:r>
      <w:r w:rsidRPr="002266A2">
        <w:rPr>
          <w:i/>
        </w:rPr>
        <w:br/>
      </w:r>
      <w:r w:rsidRPr="002266A2">
        <w:rPr>
          <w:i/>
        </w:rPr>
        <w:lastRenderedPageBreak/>
        <w:t>for Latin America</w:t>
      </w:r>
      <w:r w:rsidRPr="002266A2">
        <w:t xml:space="preserve">. Retrieved from </w:t>
      </w:r>
      <w:hyperlink r:id="rId28" w:history="1">
        <w:r w:rsidRPr="002266A2">
          <w:rPr>
            <w:rStyle w:val="Hyperlink"/>
          </w:rPr>
          <w:t>http://pdf.usaid.gov/pdf_docs/Pnada553.pdf</w:t>
        </w:r>
      </w:hyperlink>
    </w:p>
    <w:p w14:paraId="425B5B52" w14:textId="03B49067" w:rsidR="00470D58" w:rsidRPr="002266A2" w:rsidRDefault="001A6321" w:rsidP="00652DA8">
      <w:pPr>
        <w:pStyle w:val="ListParagraph"/>
        <w:numPr>
          <w:ilvl w:val="0"/>
          <w:numId w:val="4"/>
        </w:numPr>
      </w:pPr>
      <w:r w:rsidRPr="002266A2">
        <w:t>Republic of Chile. (</w:t>
      </w:r>
      <w:r w:rsidR="00470D58" w:rsidRPr="002266A2">
        <w:t>2003</w:t>
      </w:r>
      <w:r w:rsidRPr="002266A2">
        <w:t xml:space="preserve">). </w:t>
      </w:r>
      <w:r w:rsidRPr="002266A2">
        <w:rPr>
          <w:i/>
        </w:rPr>
        <w:t xml:space="preserve">Ley </w:t>
      </w:r>
      <w:proofErr w:type="spellStart"/>
      <w:r w:rsidRPr="002266A2">
        <w:rPr>
          <w:i/>
        </w:rPr>
        <w:t>número</w:t>
      </w:r>
      <w:proofErr w:type="spellEnd"/>
      <w:r w:rsidRPr="002266A2">
        <w:rPr>
          <w:i/>
        </w:rPr>
        <w:t xml:space="preserve"> 19884. </w:t>
      </w:r>
      <w:proofErr w:type="spellStart"/>
      <w:r w:rsidRPr="002266A2">
        <w:rPr>
          <w:i/>
        </w:rPr>
        <w:t>Sobre</w:t>
      </w:r>
      <w:proofErr w:type="spellEnd"/>
      <w:r w:rsidRPr="002266A2">
        <w:rPr>
          <w:i/>
        </w:rPr>
        <w:t xml:space="preserve"> </w:t>
      </w:r>
      <w:proofErr w:type="spellStart"/>
      <w:r w:rsidRPr="002266A2">
        <w:rPr>
          <w:i/>
        </w:rPr>
        <w:t>Transparencia</w:t>
      </w:r>
      <w:proofErr w:type="spellEnd"/>
      <w:r w:rsidRPr="002266A2">
        <w:rPr>
          <w:i/>
        </w:rPr>
        <w:t xml:space="preserve">, </w:t>
      </w:r>
      <w:proofErr w:type="spellStart"/>
      <w:r w:rsidRPr="002266A2">
        <w:rPr>
          <w:i/>
        </w:rPr>
        <w:t>Límite</w:t>
      </w:r>
      <w:proofErr w:type="spellEnd"/>
      <w:r w:rsidRPr="002266A2">
        <w:rPr>
          <w:i/>
        </w:rPr>
        <w:t xml:space="preserve"> y Control del </w:t>
      </w:r>
      <w:proofErr w:type="spellStart"/>
      <w:r w:rsidRPr="002266A2">
        <w:rPr>
          <w:i/>
        </w:rPr>
        <w:t>Gasto</w:t>
      </w:r>
      <w:proofErr w:type="spellEnd"/>
      <w:r w:rsidRPr="002266A2">
        <w:rPr>
          <w:i/>
        </w:rPr>
        <w:t xml:space="preserve"> Electoral</w:t>
      </w:r>
      <w:r w:rsidRPr="002266A2">
        <w:t>. Retrieved from</w:t>
      </w:r>
      <w:r w:rsidR="00470D58" w:rsidRPr="002266A2">
        <w:t xml:space="preserve"> </w:t>
      </w:r>
      <w:hyperlink r:id="rId29" w:history="1">
        <w:r w:rsidR="00470D58" w:rsidRPr="002266A2">
          <w:rPr>
            <w:rStyle w:val="Hyperlink"/>
          </w:rPr>
          <w:t>https://www.leychile.cl/Navegar?idNorma=29994</w:t>
        </w:r>
      </w:hyperlink>
    </w:p>
    <w:p w14:paraId="23850C25" w14:textId="4D1163B0" w:rsidR="00652DA8" w:rsidRPr="002266A2" w:rsidRDefault="00470D58" w:rsidP="00652DA8">
      <w:pPr>
        <w:pStyle w:val="ListParagraph"/>
        <w:numPr>
          <w:ilvl w:val="0"/>
          <w:numId w:val="4"/>
        </w:numPr>
      </w:pPr>
      <w:r w:rsidRPr="002266A2">
        <w:t>Republic of Chile. (March 23</w:t>
      </w:r>
      <w:r w:rsidRPr="002266A2">
        <w:rPr>
          <w:vertAlign w:val="superscript"/>
        </w:rPr>
        <w:t>rd</w:t>
      </w:r>
      <w:r w:rsidRPr="002266A2">
        <w:t xml:space="preserve">, 1987). </w:t>
      </w:r>
      <w:r w:rsidRPr="002266A2">
        <w:rPr>
          <w:i/>
        </w:rPr>
        <w:t xml:space="preserve">Ley </w:t>
      </w:r>
      <w:proofErr w:type="spellStart"/>
      <w:r w:rsidRPr="002266A2">
        <w:rPr>
          <w:i/>
        </w:rPr>
        <w:t>Orgánico</w:t>
      </w:r>
      <w:proofErr w:type="spellEnd"/>
      <w:r w:rsidRPr="002266A2">
        <w:t xml:space="preserve"> </w:t>
      </w:r>
      <w:proofErr w:type="spellStart"/>
      <w:r w:rsidRPr="002266A2">
        <w:rPr>
          <w:i/>
        </w:rPr>
        <w:t>Constitucional</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t xml:space="preserve">. Retrieved from </w:t>
      </w:r>
      <w:r w:rsidR="00652DA8" w:rsidRPr="002266A2">
        <w:t>http://pdba.georgetown.edu/Parties/Chile/Leyes/Ley19884.pdf</w:t>
      </w:r>
    </w:p>
    <w:p w14:paraId="4497F495" w14:textId="77777777" w:rsidR="00470D58" w:rsidRPr="002266A2" w:rsidRDefault="00470D58" w:rsidP="0054493E">
      <w:pPr>
        <w:pStyle w:val="Heading2"/>
      </w:pPr>
      <w:bookmarkStart w:id="38" w:name="_Toc6851840"/>
      <w:r w:rsidRPr="002266A2">
        <w:t>Colombia</w:t>
      </w:r>
      <w:bookmarkEnd w:id="38"/>
    </w:p>
    <w:p w14:paraId="79573749" w14:textId="0D36AB71" w:rsidR="00652DA8" w:rsidRPr="002266A2" w:rsidRDefault="00652DA8" w:rsidP="00BF4DB2">
      <w:r w:rsidRPr="002266A2">
        <w:t>The 1991 constitution put public campaign finance in the constitution and the government assumed partial responsibility starting in 1991.</w:t>
      </w:r>
      <w:r w:rsidR="00470D58" w:rsidRPr="002266A2">
        <w:t xml:space="preserve"> A </w:t>
      </w:r>
      <w:r w:rsidRPr="002266A2">
        <w:t>1994 law introduced per</w:t>
      </w:r>
      <w:r w:rsidR="00470D58" w:rsidRPr="002266A2">
        <w:t>manent organizational financing, and a 2003 law increased subsidies but</w:t>
      </w:r>
      <w:r w:rsidRPr="002266A2">
        <w:t xml:space="preserve"> made </w:t>
      </w:r>
      <w:r w:rsidR="00470D58" w:rsidRPr="002266A2">
        <w:t xml:space="preserve">applying for </w:t>
      </w:r>
      <w:r w:rsidRPr="002266A2">
        <w:t xml:space="preserve">them </w:t>
      </w:r>
      <w:r w:rsidR="00470D58" w:rsidRPr="002266A2">
        <w:t>harder, cutting down the number of political parties</w:t>
      </w:r>
      <w:r w:rsidRPr="002266A2">
        <w:t>.</w:t>
      </w:r>
      <w:r w:rsidR="00470D58" w:rsidRPr="002266A2">
        <w:t xml:space="preserve"> A majority of most parties’ funding comes from private sources.</w:t>
      </w:r>
    </w:p>
    <w:p w14:paraId="21F0D180" w14:textId="2C95B42E" w:rsidR="00652DA8" w:rsidRPr="002266A2" w:rsidRDefault="000F27C8" w:rsidP="00BF4DB2">
      <w:pPr>
        <w:ind w:left="720"/>
      </w:pPr>
      <w:r w:rsidRPr="002266A2">
        <w:rPr>
          <w:u w:val="single"/>
        </w:rPr>
        <w:t>Sources:</w:t>
      </w:r>
    </w:p>
    <w:p w14:paraId="2EA1D738" w14:textId="3FF6C84D" w:rsidR="00652DA8" w:rsidRPr="002266A2" w:rsidRDefault="00470D58" w:rsidP="00CF300D">
      <w:pPr>
        <w:pStyle w:val="ListParagraph"/>
        <w:numPr>
          <w:ilvl w:val="0"/>
          <w:numId w:val="74"/>
        </w:numPr>
      </w:pPr>
      <w:r w:rsidRPr="002266A2">
        <w:t>Money, Politics, and Transparency. (</w:t>
      </w:r>
      <w:proofErr w:type="spellStart"/>
      <w:r w:rsidRPr="002266A2">
        <w:t>nd</w:t>
      </w:r>
      <w:proofErr w:type="spellEnd"/>
      <w:r w:rsidRPr="002266A2">
        <w:t xml:space="preserve">). </w:t>
      </w:r>
      <w:r w:rsidRPr="002266A2">
        <w:rPr>
          <w:i/>
        </w:rPr>
        <w:t>Colombia</w:t>
      </w:r>
      <w:r w:rsidRPr="002266A2">
        <w:t xml:space="preserve">. Retrieved </w:t>
      </w:r>
      <w:proofErr w:type="gramStart"/>
      <w:r w:rsidRPr="002266A2">
        <w:t xml:space="preserve">from  </w:t>
      </w:r>
      <w:r w:rsidR="00652DA8" w:rsidRPr="002266A2">
        <w:t>https://data.moneypoliticstransparency.org/countries/CO/</w:t>
      </w:r>
      <w:proofErr w:type="gramEnd"/>
    </w:p>
    <w:p w14:paraId="11CA5045" w14:textId="45B69924" w:rsidR="00652DA8" w:rsidRPr="002266A2" w:rsidRDefault="00470D58" w:rsidP="00CF300D">
      <w:pPr>
        <w:pStyle w:val="ListParagraph"/>
        <w:numPr>
          <w:ilvl w:val="0"/>
          <w:numId w:val="74"/>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xml:space="preserve">. Retrieved from </w:t>
      </w:r>
      <w:r w:rsidR="00652DA8" w:rsidRPr="002266A2">
        <w:t>https://www.oas.org/es/sap/docs/deco/financiamiento_partidos_s.pdf</w:t>
      </w:r>
    </w:p>
    <w:p w14:paraId="52AC3E5C" w14:textId="6228ECB3" w:rsidR="00652DA8" w:rsidRPr="002266A2" w:rsidRDefault="00652DA8" w:rsidP="0054493E">
      <w:pPr>
        <w:pStyle w:val="Heading2"/>
      </w:pPr>
      <w:bookmarkStart w:id="39" w:name="_Toc6851841"/>
      <w:r w:rsidRPr="002266A2">
        <w:t>Comoros</w:t>
      </w:r>
      <w:bookmarkEnd w:id="39"/>
    </w:p>
    <w:p w14:paraId="1B0186C6" w14:textId="344C4307" w:rsidR="00470D58" w:rsidRPr="002266A2" w:rsidRDefault="00FB14A7" w:rsidP="00CF300D">
      <w:r w:rsidRPr="002266A2">
        <w:t xml:space="preserve">IDEA lists </w:t>
      </w:r>
      <w:r w:rsidR="00470D58" w:rsidRPr="002266A2">
        <w:t xml:space="preserve">Comoros as a country without any public finance provisions. </w:t>
      </w:r>
    </w:p>
    <w:p w14:paraId="56278686" w14:textId="77777777" w:rsidR="00470D58" w:rsidRPr="002266A2" w:rsidRDefault="00470D58" w:rsidP="0054493E">
      <w:pPr>
        <w:pStyle w:val="Heading2"/>
      </w:pPr>
      <w:bookmarkStart w:id="40" w:name="_Toc6851842"/>
      <w:r w:rsidRPr="002266A2">
        <w:t>Congo (DRC)</w:t>
      </w:r>
      <w:bookmarkEnd w:id="40"/>
    </w:p>
    <w:p w14:paraId="351A2CD6" w14:textId="45609986" w:rsidR="00652DA8" w:rsidRPr="002266A2" w:rsidRDefault="00470D58" w:rsidP="00BF4DB2">
      <w:r w:rsidRPr="002266A2">
        <w:t>Public campaign finance l</w:t>
      </w:r>
      <w:r w:rsidR="00652DA8" w:rsidRPr="002266A2">
        <w:t xml:space="preserve">aws appear on the </w:t>
      </w:r>
      <w:proofErr w:type="gramStart"/>
      <w:r w:rsidR="00652DA8" w:rsidRPr="002266A2">
        <w:t>books, but</w:t>
      </w:r>
      <w:proofErr w:type="gramEnd"/>
      <w:r w:rsidR="00652DA8" w:rsidRPr="002266A2">
        <w:t xml:space="preserve"> </w:t>
      </w:r>
      <w:r w:rsidRPr="002266A2">
        <w:t xml:space="preserve">have been </w:t>
      </w:r>
      <w:r w:rsidR="00652DA8" w:rsidRPr="002266A2">
        <w:t xml:space="preserve">implemented extremely unevenly if at all since the first election in 2006. </w:t>
      </w:r>
      <w:r w:rsidRPr="002266A2">
        <w:t xml:space="preserve">A 2008 law sets up </w:t>
      </w:r>
      <w:r w:rsidR="00652DA8" w:rsidRPr="002266A2">
        <w:t>regular funds</w:t>
      </w:r>
      <w:r w:rsidRPr="002266A2">
        <w:t xml:space="preserve"> </w:t>
      </w:r>
      <w:r w:rsidR="00652DA8" w:rsidRPr="002266A2">
        <w:t xml:space="preserve">and campaign </w:t>
      </w:r>
      <w:proofErr w:type="gramStart"/>
      <w:r w:rsidR="00652DA8" w:rsidRPr="002266A2">
        <w:t>funds, but</w:t>
      </w:r>
      <w:proofErr w:type="gramEnd"/>
      <w:r w:rsidR="00652DA8" w:rsidRPr="002266A2">
        <w:t xml:space="preserve"> </w:t>
      </w:r>
      <w:r w:rsidRPr="002266A2">
        <w:t xml:space="preserve">was </w:t>
      </w:r>
      <w:r w:rsidR="00652DA8" w:rsidRPr="002266A2">
        <w:t xml:space="preserve">not set to be implemented until 2012 and </w:t>
      </w:r>
      <w:r w:rsidRPr="002266A2">
        <w:t xml:space="preserve">we could not find </w:t>
      </w:r>
      <w:r w:rsidR="00652DA8" w:rsidRPr="002266A2">
        <w:t>verification that it ever was.</w:t>
      </w:r>
    </w:p>
    <w:p w14:paraId="4836DFDD" w14:textId="333269EC" w:rsidR="00652DA8" w:rsidRPr="002266A2" w:rsidRDefault="000F27C8" w:rsidP="00BF4DB2">
      <w:pPr>
        <w:ind w:firstLine="720"/>
      </w:pPr>
      <w:r w:rsidRPr="002266A2">
        <w:rPr>
          <w:u w:val="single"/>
        </w:rPr>
        <w:t>Sources:</w:t>
      </w:r>
    </w:p>
    <w:p w14:paraId="7C36FE1E" w14:textId="0C8075E3" w:rsidR="00652DA8" w:rsidRPr="002266A2" w:rsidRDefault="00652DA8" w:rsidP="00CF300D">
      <w:pPr>
        <w:pStyle w:val="ListParagraph"/>
        <w:numPr>
          <w:ilvl w:val="0"/>
          <w:numId w:val="73"/>
        </w:numPr>
      </w:pPr>
      <w:r w:rsidRPr="002266A2">
        <w:t>Freedom House</w:t>
      </w:r>
      <w:r w:rsidR="00EE4777" w:rsidRPr="002266A2">
        <w:t xml:space="preserve">. (2012). </w:t>
      </w:r>
      <w:r w:rsidR="00EE4777" w:rsidRPr="002266A2">
        <w:rPr>
          <w:i/>
        </w:rPr>
        <w:t>Countries at a Crossroads: Democratic Republic of Congo</w:t>
      </w:r>
      <w:r w:rsidR="00EE4777" w:rsidRPr="002266A2">
        <w:t>.</w:t>
      </w:r>
      <w:r w:rsidRPr="002266A2">
        <w:t xml:space="preserve"> </w:t>
      </w:r>
      <w:r w:rsidR="00EE4777" w:rsidRPr="002266A2">
        <w:t>Retrieved from</w:t>
      </w:r>
      <w:r w:rsidRPr="002266A2">
        <w:t xml:space="preserve"> https://freedomhouse.org/report/countries-crossroads/2012/democratic-republic-congo</w:t>
      </w:r>
    </w:p>
    <w:p w14:paraId="1ADFB8F2" w14:textId="04D449F7" w:rsidR="00EE4777" w:rsidRPr="002266A2" w:rsidRDefault="00EE4777" w:rsidP="00CF300D">
      <w:pPr>
        <w:pStyle w:val="ListParagraph"/>
        <w:numPr>
          <w:ilvl w:val="0"/>
          <w:numId w:val="73"/>
        </w:numPr>
      </w:pPr>
      <w:r w:rsidRPr="002266A2">
        <w:t xml:space="preserve">African Democracy Encyclopedia Project. (2006). </w:t>
      </w:r>
      <w:r w:rsidRPr="002266A2">
        <w:rPr>
          <w:i/>
        </w:rPr>
        <w:t>DRC: Party Funding and Finances</w:t>
      </w:r>
      <w:r w:rsidRPr="002266A2">
        <w:t xml:space="preserve">. Retrieved from </w:t>
      </w:r>
      <w:hyperlink r:id="rId30" w:history="1">
        <w:r w:rsidRPr="002266A2">
          <w:rPr>
            <w:rStyle w:val="Hyperlink"/>
          </w:rPr>
          <w:t>https://eisa.org.za/wep/drcparties2.htm</w:t>
        </w:r>
      </w:hyperlink>
    </w:p>
    <w:p w14:paraId="2C46E4C7" w14:textId="198267F7" w:rsidR="00652DA8" w:rsidRPr="002266A2" w:rsidRDefault="00EE4777" w:rsidP="00CF300D">
      <w:pPr>
        <w:pStyle w:val="ListParagraph"/>
        <w:numPr>
          <w:ilvl w:val="0"/>
          <w:numId w:val="73"/>
        </w:numPr>
      </w:pPr>
      <w:r w:rsidRPr="002266A2">
        <w:t xml:space="preserve">The </w:t>
      </w:r>
      <w:r w:rsidR="00652DA8" w:rsidRPr="002266A2">
        <w:t>Carter Center</w:t>
      </w:r>
      <w:r w:rsidRPr="002266A2">
        <w:t>. (November 28</w:t>
      </w:r>
      <w:r w:rsidRPr="002266A2">
        <w:rPr>
          <w:vertAlign w:val="superscript"/>
        </w:rPr>
        <w:t>th</w:t>
      </w:r>
      <w:r w:rsidRPr="002266A2">
        <w:t xml:space="preserve">, 2011). </w:t>
      </w:r>
      <w:r w:rsidRPr="002266A2">
        <w:rPr>
          <w:i/>
        </w:rPr>
        <w:t>Presidential and Legislative Elections in the Democratic Republic of Congo</w:t>
      </w:r>
      <w:r w:rsidRPr="002266A2">
        <w:t xml:space="preserve">. Retrieved from </w:t>
      </w:r>
      <w:r w:rsidR="00652DA8" w:rsidRPr="002266A2">
        <w:t>https://www.cartercenter.org/resources/pdfs/news/peace_publications/election_reports/drc-112811-elections-final-rpt.pdf</w:t>
      </w:r>
    </w:p>
    <w:p w14:paraId="22FCDFF7" w14:textId="3F93F992" w:rsidR="00652DA8" w:rsidRPr="002266A2" w:rsidRDefault="00652DA8" w:rsidP="0054493E">
      <w:pPr>
        <w:pStyle w:val="Heading2"/>
      </w:pPr>
      <w:bookmarkStart w:id="41" w:name="_Toc6851843"/>
      <w:r w:rsidRPr="002266A2">
        <w:lastRenderedPageBreak/>
        <w:t>Costa Rica</w:t>
      </w:r>
      <w:bookmarkEnd w:id="41"/>
    </w:p>
    <w:p w14:paraId="6C789B81" w14:textId="7997027B" w:rsidR="00652DA8" w:rsidRPr="002266A2" w:rsidRDefault="00EE4777" w:rsidP="00CF300D">
      <w:r w:rsidRPr="002266A2">
        <w:t>In 1956, Costa Rica became the s</w:t>
      </w:r>
      <w:r w:rsidR="00652DA8" w:rsidRPr="002266A2">
        <w:t xml:space="preserve">econd country </w:t>
      </w:r>
      <w:r w:rsidRPr="002266A2">
        <w:t>t</w:t>
      </w:r>
      <w:r w:rsidR="00652DA8" w:rsidRPr="002266A2">
        <w:t xml:space="preserve">o </w:t>
      </w:r>
      <w:r w:rsidRPr="002266A2">
        <w:t xml:space="preserve">implement </w:t>
      </w:r>
      <w:r w:rsidR="00652DA8" w:rsidRPr="002266A2">
        <w:t xml:space="preserve">public </w:t>
      </w:r>
      <w:r w:rsidRPr="002266A2">
        <w:t xml:space="preserve">campaign financing. Article </w:t>
      </w:r>
      <w:r w:rsidR="00652DA8" w:rsidRPr="002266A2">
        <w:t>96 of the constitution</w:t>
      </w:r>
      <w:r w:rsidRPr="002266A2">
        <w:t xml:space="preserve"> sets out a campaign finance framework</w:t>
      </w:r>
      <w:r w:rsidR="00652DA8" w:rsidRPr="002266A2">
        <w:t>. Despite this, funding is only</w:t>
      </w:r>
      <w:r w:rsidRPr="002266A2">
        <w:t xml:space="preserve"> for campaigns, and most party funding comes from</w:t>
      </w:r>
      <w:r w:rsidR="00652DA8" w:rsidRPr="002266A2">
        <w:t xml:space="preserve"> private </w:t>
      </w:r>
      <w:r w:rsidRPr="002266A2">
        <w:t>sources</w:t>
      </w:r>
      <w:r w:rsidR="00652DA8" w:rsidRPr="002266A2">
        <w:t>.</w:t>
      </w:r>
    </w:p>
    <w:p w14:paraId="69F288F0" w14:textId="62244504" w:rsidR="00652DA8" w:rsidRPr="002266A2" w:rsidRDefault="000F27C8" w:rsidP="00CF300D">
      <w:pPr>
        <w:ind w:firstLine="720"/>
      </w:pPr>
      <w:r w:rsidRPr="002266A2">
        <w:rPr>
          <w:u w:val="single"/>
        </w:rPr>
        <w:t>Sources:</w:t>
      </w:r>
    </w:p>
    <w:p w14:paraId="1DC56B48" w14:textId="77777777" w:rsidR="00EE4777" w:rsidRPr="002266A2" w:rsidRDefault="00EE4777" w:rsidP="00CF300D">
      <w:pPr>
        <w:pStyle w:val="ListParagraph"/>
        <w:numPr>
          <w:ilvl w:val="0"/>
          <w:numId w:val="96"/>
        </w:numPr>
        <w:rPr>
          <w:rStyle w:val="Hyperlink"/>
          <w:color w:val="auto"/>
          <w:u w:val="none"/>
        </w:rPr>
      </w:pPr>
      <w:r w:rsidRPr="002266A2">
        <w:t xml:space="preserve">Americas’ Accountability Anti-Corruption Project. (2004). </w:t>
      </w:r>
      <w:r w:rsidRPr="002266A2">
        <w:rPr>
          <w:i/>
        </w:rPr>
        <w:t>Political-Party Finance in Argentina, Chile, Costa Rica and Mexico: Lessons</w:t>
      </w:r>
      <w:r w:rsidRPr="002266A2">
        <w:rPr>
          <w:i/>
        </w:rPr>
        <w:br/>
        <w:t>for Latin America</w:t>
      </w:r>
      <w:r w:rsidRPr="002266A2">
        <w:t xml:space="preserve">. Retrieved from </w:t>
      </w:r>
      <w:hyperlink r:id="rId31" w:history="1">
        <w:r w:rsidRPr="002266A2">
          <w:rPr>
            <w:rStyle w:val="Hyperlink"/>
          </w:rPr>
          <w:t>http://pdf.usaid.gov/pdf_docs/Pnada553.pdf</w:t>
        </w:r>
      </w:hyperlink>
    </w:p>
    <w:p w14:paraId="5C0E4D28" w14:textId="77777777" w:rsidR="00BF4DB2" w:rsidRPr="002266A2" w:rsidRDefault="00652DA8" w:rsidP="00CF300D">
      <w:pPr>
        <w:pStyle w:val="ListParagraph"/>
        <w:numPr>
          <w:ilvl w:val="0"/>
          <w:numId w:val="96"/>
        </w:numPr>
      </w:pPr>
      <w:r w:rsidRPr="002266A2">
        <w:t>Casas Zamora,</w:t>
      </w:r>
      <w:r w:rsidR="00EE4777" w:rsidRPr="002266A2">
        <w:t xml:space="preserve"> Kevin. (2012). </w:t>
      </w:r>
      <w:r w:rsidRPr="002266A2">
        <w:t xml:space="preserve"> Paying for Democracy</w:t>
      </w:r>
      <w:r w:rsidR="00EE4777" w:rsidRPr="002266A2">
        <w:t>: Political Finance and State Funding for Parties.  Oxford: ECPR Monographs Press.</w:t>
      </w:r>
    </w:p>
    <w:p w14:paraId="5B391398" w14:textId="059263E0" w:rsidR="00EE4777" w:rsidRPr="002266A2" w:rsidRDefault="00EE4777" w:rsidP="00CF300D">
      <w:pPr>
        <w:pStyle w:val="ListParagraph"/>
        <w:numPr>
          <w:ilvl w:val="0"/>
          <w:numId w:val="96"/>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458F6487" w14:textId="4C3DA923" w:rsidR="00652DA8" w:rsidRPr="002266A2" w:rsidRDefault="00652DA8" w:rsidP="0054493E">
      <w:pPr>
        <w:pStyle w:val="Heading2"/>
      </w:pPr>
      <w:bookmarkStart w:id="42" w:name="_Toc6851844"/>
      <w:r w:rsidRPr="002266A2">
        <w:t>Cote d'Ivoire</w:t>
      </w:r>
      <w:bookmarkEnd w:id="42"/>
    </w:p>
    <w:p w14:paraId="748E7E00" w14:textId="436BB702" w:rsidR="00422825" w:rsidRPr="002266A2" w:rsidRDefault="00422825" w:rsidP="00BF4DB2">
      <w:r w:rsidRPr="002266A2">
        <w:t xml:space="preserve">A 2004 law sets up campaign subsidies and party funding, and the law was implemented in Cote d’Ivoire’s 2010 elections, though implementation was uneven and </w:t>
      </w:r>
      <w:r w:rsidR="00223925" w:rsidRPr="002266A2">
        <w:t>lacked oversight.</w:t>
      </w:r>
    </w:p>
    <w:p w14:paraId="26B61B1A" w14:textId="7A81EDDB" w:rsidR="00652DA8" w:rsidRPr="002266A2" w:rsidRDefault="000F27C8" w:rsidP="00BF4DB2">
      <w:pPr>
        <w:ind w:firstLine="720"/>
      </w:pPr>
      <w:r w:rsidRPr="002266A2">
        <w:rPr>
          <w:u w:val="single"/>
        </w:rPr>
        <w:t>Sources:</w:t>
      </w:r>
    </w:p>
    <w:p w14:paraId="333A6B85" w14:textId="3C467A27" w:rsidR="00652DA8" w:rsidRPr="002266A2" w:rsidRDefault="00D80646" w:rsidP="00CF300D">
      <w:pPr>
        <w:pStyle w:val="ListParagraph"/>
        <w:numPr>
          <w:ilvl w:val="0"/>
          <w:numId w:val="72"/>
        </w:numPr>
      </w:pPr>
      <w:r w:rsidRPr="002266A2">
        <w:t>Cote d’Ivoire. (July 15</w:t>
      </w:r>
      <w:r w:rsidRPr="002266A2">
        <w:rPr>
          <w:vertAlign w:val="superscript"/>
        </w:rPr>
        <w:t>th</w:t>
      </w:r>
      <w:r w:rsidRPr="002266A2">
        <w:t xml:space="preserve">, 2005). Decision Relative au </w:t>
      </w:r>
      <w:proofErr w:type="spellStart"/>
      <w:proofErr w:type="gramStart"/>
      <w:r w:rsidRPr="002266A2">
        <w:t>Financement</w:t>
      </w:r>
      <w:proofErr w:type="spellEnd"/>
      <w:r w:rsidRPr="002266A2">
        <w:t xml:space="preserve">  sur</w:t>
      </w:r>
      <w:proofErr w:type="gramEnd"/>
      <w:r w:rsidRPr="002266A2">
        <w:t xml:space="preserve"> </w:t>
      </w:r>
      <w:proofErr w:type="spellStart"/>
      <w:r w:rsidRPr="002266A2">
        <w:t>Fonds</w:t>
      </w:r>
      <w:proofErr w:type="spellEnd"/>
      <w:r w:rsidRPr="002266A2">
        <w:t xml:space="preserve"> Publics des </w:t>
      </w:r>
      <w:proofErr w:type="spellStart"/>
      <w:r w:rsidRPr="002266A2">
        <w:t>Partis</w:t>
      </w:r>
      <w:proofErr w:type="spellEnd"/>
      <w:r w:rsidRPr="002266A2">
        <w:t xml:space="preserve"> et </w:t>
      </w:r>
      <w:proofErr w:type="spellStart"/>
      <w:r w:rsidRPr="002266A2">
        <w:t>Groupments</w:t>
      </w:r>
      <w:proofErr w:type="spellEnd"/>
      <w:r w:rsidRPr="002266A2">
        <w:t xml:space="preserve"> Politiques et des </w:t>
      </w:r>
      <w:proofErr w:type="spellStart"/>
      <w:r w:rsidRPr="002266A2">
        <w:t>Candidats</w:t>
      </w:r>
      <w:proofErr w:type="spellEnd"/>
      <w:r w:rsidRPr="002266A2">
        <w:t xml:space="preserve"> au </w:t>
      </w:r>
      <w:proofErr w:type="spellStart"/>
      <w:r w:rsidRPr="002266A2">
        <w:t>l’Election</w:t>
      </w:r>
      <w:proofErr w:type="spellEnd"/>
      <w:r w:rsidRPr="002266A2">
        <w:t xml:space="preserve"> </w:t>
      </w:r>
      <w:proofErr w:type="spellStart"/>
      <w:r w:rsidRPr="002266A2">
        <w:t>Presidentielle</w:t>
      </w:r>
      <w:proofErr w:type="spellEnd"/>
      <w:r w:rsidRPr="002266A2">
        <w:t xml:space="preserve">. Retrieved from </w:t>
      </w:r>
      <w:r w:rsidR="00652DA8" w:rsidRPr="002266A2">
        <w:t>https://www.loidici.com/Cotedivoire/Cotedivoiredecisionsimportantesgbagbofinanc.php</w:t>
      </w:r>
    </w:p>
    <w:p w14:paraId="633B9432" w14:textId="48AC9E95" w:rsidR="00652DA8" w:rsidRPr="002266A2" w:rsidRDefault="00D80646" w:rsidP="00CF300D">
      <w:pPr>
        <w:pStyle w:val="ListParagraph"/>
        <w:numPr>
          <w:ilvl w:val="0"/>
          <w:numId w:val="72"/>
        </w:numPr>
      </w:pPr>
      <w:r w:rsidRPr="002266A2">
        <w:t>The Carter Center. (</w:t>
      </w:r>
      <w:r w:rsidR="00223925" w:rsidRPr="002266A2">
        <w:t xml:space="preserve">2011). </w:t>
      </w:r>
      <w:r w:rsidRPr="002266A2">
        <w:rPr>
          <w:i/>
        </w:rPr>
        <w:t>International Election Observation Mission to Cote d’Ivoire</w:t>
      </w:r>
      <w:r w:rsidR="00223925" w:rsidRPr="002266A2">
        <w:t>. Retrieved from https://www.cartercenter.org/resources/pdfs/news/peace_publications/election_reports/cote-diviore-2010-2011-elections-final-rpt.pdf</w:t>
      </w:r>
    </w:p>
    <w:p w14:paraId="6ECDB3A6" w14:textId="1984F76C" w:rsidR="00652DA8" w:rsidRPr="002266A2" w:rsidRDefault="00D80646" w:rsidP="0054493E">
      <w:pPr>
        <w:pStyle w:val="Heading2"/>
      </w:pPr>
      <w:bookmarkStart w:id="43" w:name="_Toc6851845"/>
      <w:r w:rsidRPr="002266A2">
        <w:t>Croatia</w:t>
      </w:r>
      <w:bookmarkEnd w:id="43"/>
    </w:p>
    <w:p w14:paraId="7FA0456B" w14:textId="2B73BA7B" w:rsidR="00652DA8" w:rsidRPr="002266A2" w:rsidRDefault="00D80646" w:rsidP="00CF300D">
      <w:r w:rsidRPr="002266A2">
        <w:t xml:space="preserve">Croatia introduced a law in 2006 that governs political finance and establishes both campaign and party organization funds. </w:t>
      </w:r>
    </w:p>
    <w:p w14:paraId="42942730" w14:textId="56BB21CB" w:rsidR="00652DA8" w:rsidRPr="002266A2" w:rsidRDefault="000F27C8" w:rsidP="00424BBB">
      <w:pPr>
        <w:ind w:firstLine="720"/>
        <w:rPr>
          <w:u w:val="single"/>
        </w:rPr>
      </w:pPr>
      <w:r w:rsidRPr="002266A2">
        <w:rPr>
          <w:u w:val="single"/>
        </w:rPr>
        <w:t>Sources:</w:t>
      </w:r>
    </w:p>
    <w:p w14:paraId="759EDBC5" w14:textId="3C2D7422" w:rsidR="00D80646" w:rsidRPr="002266A2" w:rsidRDefault="00D80646" w:rsidP="00CF300D">
      <w:pPr>
        <w:pStyle w:val="ListParagraph"/>
        <w:numPr>
          <w:ilvl w:val="0"/>
          <w:numId w:val="11"/>
        </w:numPr>
      </w:pPr>
      <w:r w:rsidRPr="002266A2">
        <w:rPr>
          <w:rFonts w:cs="Courier New"/>
        </w:rPr>
        <w:t>Group of States Against Corruption</w:t>
      </w:r>
      <w:proofErr w:type="gramStart"/>
      <w:r w:rsidRPr="002266A2">
        <w:rPr>
          <w:rFonts w:cs="Courier New"/>
        </w:rPr>
        <w:t>. .</w:t>
      </w:r>
      <w:proofErr w:type="gramEnd"/>
      <w:r w:rsidRPr="002266A2">
        <w:rPr>
          <w:rFonts w:cs="Courier New"/>
        </w:rPr>
        <w:t xml:space="preserve"> (</w:t>
      </w:r>
      <w:r w:rsidR="0029463C" w:rsidRPr="002266A2">
        <w:rPr>
          <w:rFonts w:cs="Courier New"/>
        </w:rPr>
        <w:t>December 4</w:t>
      </w:r>
      <w:r w:rsidR="0029463C" w:rsidRPr="002266A2">
        <w:rPr>
          <w:rFonts w:cs="Courier New"/>
          <w:vertAlign w:val="superscript"/>
        </w:rPr>
        <w:t>th</w:t>
      </w:r>
      <w:r w:rsidR="0029463C" w:rsidRPr="002266A2">
        <w:rPr>
          <w:rFonts w:cs="Courier New"/>
        </w:rPr>
        <w:t>, 2009</w:t>
      </w:r>
      <w:r w:rsidRPr="002266A2">
        <w:rPr>
          <w:rFonts w:cs="Courier New"/>
        </w:rPr>
        <w:t xml:space="preserve">). </w:t>
      </w:r>
      <w:r w:rsidRPr="002266A2">
        <w:rPr>
          <w:i/>
        </w:rPr>
        <w:t>Evaluat</w:t>
      </w:r>
      <w:r w:rsidR="0029463C" w:rsidRPr="002266A2">
        <w:rPr>
          <w:i/>
        </w:rPr>
        <w:t>ion Report on Croatia</w:t>
      </w:r>
      <w:r w:rsidRPr="002266A2">
        <w:rPr>
          <w:rFonts w:cs="Courier New"/>
          <w:i/>
        </w:rPr>
        <w:t>. Transparency of Political Party Funding</w:t>
      </w:r>
      <w:r w:rsidRPr="002266A2">
        <w:rPr>
          <w:rFonts w:cs="Courier New"/>
        </w:rPr>
        <w:t>. Retrieved from</w:t>
      </w:r>
      <w:r w:rsidRPr="002266A2">
        <w:t xml:space="preserve"> </w:t>
      </w:r>
      <w:r w:rsidR="0029463C" w:rsidRPr="002266A2">
        <w:t>https://rm.coe.int/CoERMPublicCommonSearchServices/DisplayDCTMContent?documentId=09000016806c2e8f</w:t>
      </w:r>
    </w:p>
    <w:p w14:paraId="6A62052E" w14:textId="37DA5637" w:rsidR="00D80646" w:rsidRPr="002266A2" w:rsidRDefault="00D80646" w:rsidP="00CF300D">
      <w:pPr>
        <w:pStyle w:val="ListParagraph"/>
        <w:numPr>
          <w:ilvl w:val="0"/>
          <w:numId w:val="11"/>
        </w:numPr>
      </w:pPr>
      <w:r w:rsidRPr="002266A2">
        <w:t>Money, Politics, and Transparency. (</w:t>
      </w:r>
      <w:proofErr w:type="spellStart"/>
      <w:r w:rsidRPr="002266A2">
        <w:t>nd</w:t>
      </w:r>
      <w:proofErr w:type="spellEnd"/>
      <w:r w:rsidRPr="002266A2">
        <w:t xml:space="preserve">). </w:t>
      </w:r>
      <w:r w:rsidRPr="002266A2">
        <w:rPr>
          <w:i/>
        </w:rPr>
        <w:t>Croatia</w:t>
      </w:r>
      <w:r w:rsidRPr="002266A2">
        <w:t xml:space="preserve">.  Retrieved from </w:t>
      </w:r>
      <w:hyperlink r:id="rId32" w:history="1">
        <w:r w:rsidRPr="002266A2">
          <w:rPr>
            <w:rStyle w:val="Hyperlink"/>
          </w:rPr>
          <w:t>https://data.moneypoliticstransparency.org/countries/HR/</w:t>
        </w:r>
      </w:hyperlink>
    </w:p>
    <w:p w14:paraId="32F1677D" w14:textId="446E2CCC" w:rsidR="00652DA8" w:rsidRPr="002266A2" w:rsidRDefault="00652DA8" w:rsidP="0054493E">
      <w:pPr>
        <w:pStyle w:val="Heading2"/>
      </w:pPr>
      <w:bookmarkStart w:id="44" w:name="_Toc6851846"/>
      <w:r w:rsidRPr="002266A2">
        <w:t>Cyprus</w:t>
      </w:r>
      <w:bookmarkEnd w:id="44"/>
    </w:p>
    <w:p w14:paraId="721BFADA" w14:textId="3A6B831B" w:rsidR="00652DA8" w:rsidRPr="002266A2" w:rsidRDefault="0029463C" w:rsidP="00BF4DB2">
      <w:r w:rsidRPr="002266A2">
        <w:t>Cyprus has had</w:t>
      </w:r>
      <w:r w:rsidR="00652DA8" w:rsidRPr="002266A2">
        <w:t xml:space="preserve"> public funding for parties and org</w:t>
      </w:r>
      <w:r w:rsidRPr="002266A2">
        <w:t>anizations in P</w:t>
      </w:r>
      <w:r w:rsidR="00652DA8" w:rsidRPr="002266A2">
        <w:t xml:space="preserve">arliament since 1991. All parties </w:t>
      </w:r>
      <w:r w:rsidRPr="002266A2">
        <w:t xml:space="preserve">have received subsidies </w:t>
      </w:r>
      <w:r w:rsidR="00652DA8" w:rsidRPr="002266A2">
        <w:t>since 2006. Private funds</w:t>
      </w:r>
      <w:r w:rsidRPr="002266A2">
        <w:t xml:space="preserve"> remain unregulated, however.</w:t>
      </w:r>
    </w:p>
    <w:p w14:paraId="3673723C" w14:textId="1AB74A76" w:rsidR="00652DA8" w:rsidRPr="002266A2" w:rsidRDefault="000F27C8" w:rsidP="00BF4DB2">
      <w:pPr>
        <w:ind w:firstLine="720"/>
      </w:pPr>
      <w:r w:rsidRPr="002266A2">
        <w:rPr>
          <w:u w:val="single"/>
        </w:rPr>
        <w:t>Sources:</w:t>
      </w:r>
    </w:p>
    <w:p w14:paraId="6CB42A61" w14:textId="578F6609" w:rsidR="00652DA8" w:rsidRPr="002266A2" w:rsidRDefault="0029463C" w:rsidP="00CF300D">
      <w:pPr>
        <w:pStyle w:val="ListParagraph"/>
        <w:numPr>
          <w:ilvl w:val="0"/>
          <w:numId w:val="71"/>
        </w:numPr>
      </w:pPr>
      <w:r w:rsidRPr="002266A2">
        <w:lastRenderedPageBreak/>
        <w:t>Group of States Against Corruption</w:t>
      </w:r>
      <w:proofErr w:type="gramStart"/>
      <w:r w:rsidRPr="002266A2">
        <w:t>. .</w:t>
      </w:r>
      <w:proofErr w:type="gramEnd"/>
      <w:r w:rsidRPr="002266A2">
        <w:t xml:space="preserve"> (April 1</w:t>
      </w:r>
      <w:r w:rsidRPr="002266A2">
        <w:rPr>
          <w:vertAlign w:val="superscript"/>
        </w:rPr>
        <w:t>st</w:t>
      </w:r>
      <w:r w:rsidRPr="002266A2">
        <w:t xml:space="preserve">, 2011). </w:t>
      </w:r>
      <w:r w:rsidRPr="002266A2">
        <w:rPr>
          <w:i/>
        </w:rPr>
        <w:t>Evaluation Report on Cyprus. Transparency of Political Party Funding</w:t>
      </w:r>
      <w:r w:rsidRPr="002266A2">
        <w:t>. Retrieved from https://rm.coe.int/CoERMPublicCommonSearchServices/DisplayDCTMContent?documentId=09000016806c2f2c</w:t>
      </w:r>
    </w:p>
    <w:p w14:paraId="47554E0C" w14:textId="63719518" w:rsidR="00652DA8" w:rsidRPr="002266A2" w:rsidRDefault="00652DA8" w:rsidP="0054493E">
      <w:pPr>
        <w:pStyle w:val="Heading2"/>
      </w:pPr>
      <w:bookmarkStart w:id="45" w:name="_Toc6851847"/>
      <w:r w:rsidRPr="002266A2">
        <w:t>Czech Republic</w:t>
      </w:r>
      <w:bookmarkEnd w:id="45"/>
      <w:r w:rsidRPr="002266A2">
        <w:t xml:space="preserve"> </w:t>
      </w:r>
    </w:p>
    <w:p w14:paraId="4B4D3A2E" w14:textId="7A0BE15E" w:rsidR="00652DA8" w:rsidRPr="002266A2" w:rsidRDefault="00A14C24" w:rsidP="00BF4DB2">
      <w:r w:rsidRPr="002266A2">
        <w:t>Political financing is regulated under the</w:t>
      </w:r>
      <w:r w:rsidR="00652DA8" w:rsidRPr="002266A2">
        <w:t xml:space="preserve"> 1991 Law on Political Parties and Movements, </w:t>
      </w:r>
      <w:r w:rsidRPr="002266A2">
        <w:t>which is frequently amended. It is u</w:t>
      </w:r>
      <w:r w:rsidR="00652DA8" w:rsidRPr="002266A2">
        <w:t>nclear whether the law initially had public funds (see footnote 29</w:t>
      </w:r>
      <w:r w:rsidRPr="002266A2">
        <w:t xml:space="preserve"> in the GRECO report</w:t>
      </w:r>
      <w:r w:rsidR="00652DA8" w:rsidRPr="002266A2">
        <w:t xml:space="preserve">) </w:t>
      </w:r>
      <w:r w:rsidRPr="002266A2">
        <w:t xml:space="preserve">but parties received public funds by 2000 and continue to rely on state financing. </w:t>
      </w:r>
      <w:r w:rsidR="00652DA8" w:rsidRPr="002266A2">
        <w:t xml:space="preserve">Public funds </w:t>
      </w:r>
      <w:r w:rsidRPr="002266A2">
        <w:t xml:space="preserve">are </w:t>
      </w:r>
      <w:r w:rsidR="00652DA8" w:rsidRPr="002266A2">
        <w:t xml:space="preserve">substantial and over 50% </w:t>
      </w:r>
      <w:r w:rsidRPr="002266A2">
        <w:t>of</w:t>
      </w:r>
      <w:r w:rsidR="00652DA8" w:rsidRPr="002266A2">
        <w:t xml:space="preserve"> many parties</w:t>
      </w:r>
      <w:r w:rsidRPr="002266A2">
        <w:t>’ budgets.</w:t>
      </w:r>
    </w:p>
    <w:p w14:paraId="6CBDDD23" w14:textId="7A7F8706" w:rsidR="00652DA8" w:rsidRPr="002266A2" w:rsidRDefault="000F27C8" w:rsidP="00BF4DB2">
      <w:pPr>
        <w:ind w:firstLine="720"/>
      </w:pPr>
      <w:r w:rsidRPr="002266A2">
        <w:rPr>
          <w:u w:val="single"/>
        </w:rPr>
        <w:t>Sources:</w:t>
      </w:r>
    </w:p>
    <w:p w14:paraId="717B50E9" w14:textId="13F6FE42" w:rsidR="00A14C24" w:rsidRPr="002266A2" w:rsidRDefault="00A14C24" w:rsidP="00CF300D">
      <w:pPr>
        <w:pStyle w:val="ListParagraph"/>
        <w:numPr>
          <w:ilvl w:val="0"/>
          <w:numId w:val="14"/>
        </w:numPr>
      </w:pPr>
      <w:r w:rsidRPr="002266A2">
        <w:t>Group of States Against Corruption</w:t>
      </w:r>
      <w:proofErr w:type="gramStart"/>
      <w:r w:rsidRPr="002266A2">
        <w:t>. .</w:t>
      </w:r>
      <w:proofErr w:type="gramEnd"/>
      <w:r w:rsidRPr="002266A2">
        <w:t xml:space="preserve"> (April 1</w:t>
      </w:r>
      <w:r w:rsidRPr="002266A2">
        <w:rPr>
          <w:vertAlign w:val="superscript"/>
        </w:rPr>
        <w:t>st</w:t>
      </w:r>
      <w:r w:rsidRPr="002266A2">
        <w:t xml:space="preserve">, 2011). </w:t>
      </w:r>
      <w:r w:rsidRPr="002266A2">
        <w:rPr>
          <w:i/>
        </w:rPr>
        <w:t>Evaluation Report on the Czech Republic. Transparency of Political Party Funding</w:t>
      </w:r>
      <w:r w:rsidRPr="002266A2">
        <w:t>. Retrieved from https://rm.coe.int/CoERMPublicCommonSearchServices/DisplayDCTMContent?documentId=09000016806c314d</w:t>
      </w:r>
    </w:p>
    <w:p w14:paraId="6785DAEA" w14:textId="6AF77781" w:rsidR="00FB3B50" w:rsidRPr="002266A2" w:rsidRDefault="00FB3B50" w:rsidP="0054493E">
      <w:pPr>
        <w:pStyle w:val="Heading2"/>
      </w:pPr>
      <w:bookmarkStart w:id="46" w:name="_Toc6851848"/>
      <w:r w:rsidRPr="002266A2">
        <w:t>Denmark</w:t>
      </w:r>
      <w:bookmarkEnd w:id="46"/>
    </w:p>
    <w:p w14:paraId="59D41190" w14:textId="1D8719EE" w:rsidR="00FB3B50" w:rsidRPr="002266A2" w:rsidRDefault="00FB3B50" w:rsidP="0054493E">
      <w:r w:rsidRPr="002266A2">
        <w:t xml:space="preserve">Denmark has significant annual public funding, based on a 1986 law that went into effect in 1987. Parties are expected to use some of the annual disbursement for </w:t>
      </w:r>
      <w:proofErr w:type="gramStart"/>
      <w:r w:rsidRPr="002266A2">
        <w:t>elections, and</w:t>
      </w:r>
      <w:proofErr w:type="gramEnd"/>
      <w:r w:rsidRPr="002266A2">
        <w:t xml:space="preserve"> do </w:t>
      </w:r>
      <w:proofErr w:type="spellStart"/>
      <w:r w:rsidRPr="002266A2">
        <w:t>nor</w:t>
      </w:r>
      <w:proofErr w:type="spellEnd"/>
      <w:r w:rsidRPr="002266A2">
        <w:t xml:space="preserve"> receive extra election funding. </w:t>
      </w:r>
    </w:p>
    <w:p w14:paraId="37B297EE" w14:textId="0C3AB863" w:rsidR="00FB3B50" w:rsidRPr="002266A2" w:rsidRDefault="000F27C8" w:rsidP="00CF300D">
      <w:pPr>
        <w:ind w:firstLine="720"/>
      </w:pPr>
      <w:r w:rsidRPr="002266A2">
        <w:rPr>
          <w:u w:val="single"/>
        </w:rPr>
        <w:t>Sources:</w:t>
      </w:r>
    </w:p>
    <w:p w14:paraId="541E88B8" w14:textId="15D9922C" w:rsidR="00FB3B50" w:rsidRPr="002266A2" w:rsidRDefault="00FB3B50" w:rsidP="00CF300D">
      <w:pPr>
        <w:pStyle w:val="ListParagraph"/>
        <w:numPr>
          <w:ilvl w:val="0"/>
          <w:numId w:val="14"/>
        </w:numPr>
      </w:pPr>
      <w:r w:rsidRPr="002266A2">
        <w:t>Group of States Against Corruption</w:t>
      </w:r>
      <w:proofErr w:type="gramStart"/>
      <w:r w:rsidRPr="002266A2">
        <w:t>. .</w:t>
      </w:r>
      <w:proofErr w:type="gramEnd"/>
      <w:r w:rsidRPr="002266A2">
        <w:t xml:space="preserve"> (</w:t>
      </w:r>
      <w:r w:rsidR="00330D14" w:rsidRPr="002266A2">
        <w:t>July 2</w:t>
      </w:r>
      <w:r w:rsidR="00330D14" w:rsidRPr="002266A2">
        <w:rPr>
          <w:vertAlign w:val="superscript"/>
        </w:rPr>
        <w:t>nd</w:t>
      </w:r>
      <w:r w:rsidR="00330D14" w:rsidRPr="002266A2">
        <w:t>, 2009</w:t>
      </w:r>
      <w:r w:rsidRPr="002266A2">
        <w:t xml:space="preserve">). </w:t>
      </w:r>
      <w:r w:rsidRPr="002266A2">
        <w:rPr>
          <w:i/>
        </w:rPr>
        <w:t xml:space="preserve">Evaluation Report on </w:t>
      </w:r>
      <w:r w:rsidR="00330D14" w:rsidRPr="002266A2">
        <w:rPr>
          <w:i/>
        </w:rPr>
        <w:t>Denmark</w:t>
      </w:r>
      <w:r w:rsidRPr="002266A2">
        <w:rPr>
          <w:i/>
        </w:rPr>
        <w:t>. Transparency of Political Party Funding</w:t>
      </w:r>
      <w:r w:rsidRPr="002266A2">
        <w:t xml:space="preserve">. Retrieved from </w:t>
      </w:r>
      <w:r w:rsidR="00330D14" w:rsidRPr="002266A2">
        <w:t>https://rm.coe.int/CoERMPublicCommonSearchServices/DisplayDCTMContent?documentId=09000016806c3217</w:t>
      </w:r>
    </w:p>
    <w:p w14:paraId="42266198" w14:textId="79F59602" w:rsidR="00FB3B50" w:rsidRPr="002266A2" w:rsidRDefault="00FB3B50" w:rsidP="0054493E">
      <w:pPr>
        <w:pStyle w:val="Heading2"/>
      </w:pPr>
      <w:bookmarkStart w:id="47" w:name="_Toc6851849"/>
      <w:proofErr w:type="spellStart"/>
      <w:r w:rsidRPr="002266A2">
        <w:t>Djbouti</w:t>
      </w:r>
      <w:bookmarkEnd w:id="47"/>
      <w:proofErr w:type="spellEnd"/>
    </w:p>
    <w:p w14:paraId="79EFCB16" w14:textId="77DE3B18" w:rsidR="00FB3B50" w:rsidRPr="002266A2" w:rsidRDefault="00330D14" w:rsidP="0054493E">
      <w:r w:rsidRPr="002266A2">
        <w:t xml:space="preserve">IDEA lists </w:t>
      </w:r>
      <w:proofErr w:type="spellStart"/>
      <w:r w:rsidRPr="002266A2">
        <w:t>Djbouti</w:t>
      </w:r>
      <w:proofErr w:type="spellEnd"/>
      <w:r w:rsidRPr="002266A2">
        <w:t xml:space="preserve"> as a country with party organization </w:t>
      </w:r>
      <w:proofErr w:type="gramStart"/>
      <w:r w:rsidRPr="002266A2">
        <w:t>funding, but</w:t>
      </w:r>
      <w:proofErr w:type="gramEnd"/>
      <w:r w:rsidRPr="002266A2">
        <w:t xml:space="preserve"> has scarce sources. We sought expert input from </w:t>
      </w:r>
      <w:r w:rsidR="00FB3B50" w:rsidRPr="002266A2">
        <w:t xml:space="preserve">Daniel </w:t>
      </w:r>
      <w:proofErr w:type="spellStart"/>
      <w:r w:rsidR="00FB3B50" w:rsidRPr="002266A2">
        <w:t>Ogbaharya</w:t>
      </w:r>
      <w:proofErr w:type="spellEnd"/>
      <w:r w:rsidR="00FB3B50" w:rsidRPr="002266A2">
        <w:t xml:space="preserve"> </w:t>
      </w:r>
      <w:r w:rsidRPr="002266A2">
        <w:t xml:space="preserve">on 2/10/17, who corroborated that there is </w:t>
      </w:r>
      <w:r w:rsidR="00FB3B50" w:rsidRPr="002266A2">
        <w:t xml:space="preserve">very little </w:t>
      </w:r>
      <w:r w:rsidRPr="002266A2">
        <w:t xml:space="preserve">publicly available </w:t>
      </w:r>
      <w:r w:rsidR="00FB3B50" w:rsidRPr="002266A2">
        <w:t>info</w:t>
      </w:r>
      <w:r w:rsidRPr="002266A2">
        <w:t xml:space="preserve">rmation. He </w:t>
      </w:r>
      <w:r w:rsidR="00FB3B50" w:rsidRPr="002266A2">
        <w:t xml:space="preserve">provided sources elaborating </w:t>
      </w:r>
      <w:r w:rsidRPr="002266A2">
        <w:t xml:space="preserve">the </w:t>
      </w:r>
      <w:r w:rsidR="00FB3B50" w:rsidRPr="002266A2">
        <w:t xml:space="preserve">electoral regime and use of state resources with no mention of </w:t>
      </w:r>
      <w:r w:rsidRPr="002266A2">
        <w:t xml:space="preserve">political </w:t>
      </w:r>
      <w:r w:rsidR="00FB3B50" w:rsidRPr="002266A2">
        <w:t>finance</w:t>
      </w:r>
      <w:r w:rsidRPr="002266A2">
        <w:t>.</w:t>
      </w:r>
    </w:p>
    <w:p w14:paraId="7F4F160E" w14:textId="443C36AF" w:rsidR="00FB3B50" w:rsidRPr="002266A2" w:rsidRDefault="000F27C8" w:rsidP="00424BBB">
      <w:pPr>
        <w:ind w:firstLine="720"/>
      </w:pPr>
      <w:r w:rsidRPr="002266A2">
        <w:rPr>
          <w:u w:val="single"/>
        </w:rPr>
        <w:t>Sources:</w:t>
      </w:r>
    </w:p>
    <w:p w14:paraId="180E1C16" w14:textId="6C6D2D3E" w:rsidR="00FB3B50" w:rsidRPr="002266A2" w:rsidRDefault="00330D14" w:rsidP="00CF300D">
      <w:pPr>
        <w:pStyle w:val="ListParagraph"/>
        <w:numPr>
          <w:ilvl w:val="0"/>
          <w:numId w:val="14"/>
        </w:numPr>
      </w:pPr>
      <w:r w:rsidRPr="002266A2">
        <w:t>The International Republican Institute. (2005).</w:t>
      </w:r>
      <w:r w:rsidR="00FB3B50" w:rsidRPr="002266A2">
        <w:t xml:space="preserve"> </w:t>
      </w:r>
      <w:proofErr w:type="spellStart"/>
      <w:r w:rsidRPr="002266A2">
        <w:rPr>
          <w:i/>
        </w:rPr>
        <w:t>Djbouti</w:t>
      </w:r>
      <w:proofErr w:type="spellEnd"/>
      <w:r w:rsidRPr="002266A2">
        <w:rPr>
          <w:i/>
        </w:rPr>
        <w:t>: 2005 Election Pre-Assessment Report.</w:t>
      </w:r>
      <w:r w:rsidRPr="002266A2">
        <w:t xml:space="preserve"> Retrieved from </w:t>
      </w:r>
      <w:r w:rsidR="00FB3B50" w:rsidRPr="002266A2">
        <w:t>http://pdf.usaid.gov/pdf_docs/pnadc712.pdf</w:t>
      </w:r>
    </w:p>
    <w:p w14:paraId="70583B5A" w14:textId="2532ACDD" w:rsidR="00FB3B50" w:rsidRPr="002266A2" w:rsidRDefault="00330D14" w:rsidP="00CF300D">
      <w:pPr>
        <w:pStyle w:val="ListParagraph"/>
        <w:numPr>
          <w:ilvl w:val="0"/>
          <w:numId w:val="14"/>
        </w:numPr>
      </w:pPr>
      <w:r w:rsidRPr="002266A2">
        <w:t>Institute for Security Studies. (April 14</w:t>
      </w:r>
      <w:r w:rsidRPr="002266A2">
        <w:rPr>
          <w:vertAlign w:val="superscript"/>
        </w:rPr>
        <w:t>th</w:t>
      </w:r>
      <w:r w:rsidRPr="002266A2">
        <w:t xml:space="preserve">, 2011). </w:t>
      </w:r>
      <w:r w:rsidRPr="002266A2">
        <w:rPr>
          <w:i/>
        </w:rPr>
        <w:t xml:space="preserve">Elections, Politics and External Involvement in </w:t>
      </w:r>
      <w:proofErr w:type="spellStart"/>
      <w:r w:rsidRPr="002266A2">
        <w:rPr>
          <w:i/>
        </w:rPr>
        <w:t>Djbouti</w:t>
      </w:r>
      <w:proofErr w:type="spellEnd"/>
      <w:r w:rsidRPr="002266A2">
        <w:rPr>
          <w:i/>
        </w:rPr>
        <w:t>.</w:t>
      </w:r>
      <w:r w:rsidRPr="002266A2">
        <w:t xml:space="preserve"> </w:t>
      </w:r>
      <w:r w:rsidR="00FB3B50" w:rsidRPr="002266A2">
        <w:t xml:space="preserve"> </w:t>
      </w:r>
      <w:r w:rsidRPr="002266A2">
        <w:t>Retrieved from</w:t>
      </w:r>
      <w:r w:rsidR="00FB3B50" w:rsidRPr="002266A2">
        <w:t xml:space="preserve"> https://issafrica.s3.amazonaws.com/site/uploads/SitRep2011_15AprDjibouti.pdf</w:t>
      </w:r>
    </w:p>
    <w:p w14:paraId="41FB287E" w14:textId="600249D8" w:rsidR="00FB3B50" w:rsidRPr="002266A2" w:rsidRDefault="0063644D" w:rsidP="0054493E">
      <w:pPr>
        <w:pStyle w:val="Heading2"/>
      </w:pPr>
      <w:bookmarkStart w:id="48" w:name="_Toc6851850"/>
      <w:r w:rsidRPr="002266A2">
        <w:t>Dominican Republic</w:t>
      </w:r>
      <w:bookmarkEnd w:id="48"/>
    </w:p>
    <w:p w14:paraId="3D1F3B9B" w14:textId="1C59A8E5" w:rsidR="00FB3B50" w:rsidRPr="002266A2" w:rsidRDefault="00330D14" w:rsidP="0054493E">
      <w:r w:rsidRPr="002266A2">
        <w:t>Since 1997, the Dominican Republic has offered</w:t>
      </w:r>
      <w:r w:rsidR="00FB3B50" w:rsidRPr="002266A2">
        <w:t xml:space="preserve"> regular public funding </w:t>
      </w:r>
      <w:r w:rsidRPr="002266A2">
        <w:t xml:space="preserve">to party organizations </w:t>
      </w:r>
      <w:r w:rsidR="00FB3B50" w:rsidRPr="002266A2">
        <w:t xml:space="preserve">that doubles in campaign years. </w:t>
      </w:r>
      <w:r w:rsidRPr="002266A2">
        <w:t>P</w:t>
      </w:r>
      <w:r w:rsidR="00FB3B50" w:rsidRPr="002266A2">
        <w:t>rivate contributions</w:t>
      </w:r>
      <w:r w:rsidRPr="002266A2">
        <w:t xml:space="preserve"> are</w:t>
      </w:r>
      <w:r w:rsidR="00FB3B50" w:rsidRPr="002266A2">
        <w:t xml:space="preserve"> large and unregulated, </w:t>
      </w:r>
      <w:r w:rsidRPr="002266A2">
        <w:t>and probably outweigh public money.</w:t>
      </w:r>
    </w:p>
    <w:p w14:paraId="723E7E33" w14:textId="14A9F3AD" w:rsidR="00FB3B50" w:rsidRPr="002266A2" w:rsidRDefault="000F27C8" w:rsidP="00424BBB">
      <w:pPr>
        <w:ind w:firstLine="720"/>
      </w:pPr>
      <w:r w:rsidRPr="002266A2">
        <w:rPr>
          <w:u w:val="single"/>
        </w:rPr>
        <w:lastRenderedPageBreak/>
        <w:t>Sources:</w:t>
      </w:r>
    </w:p>
    <w:p w14:paraId="6D04FB5B" w14:textId="3AFBDC1E" w:rsidR="00BF4DB2" w:rsidRPr="002266A2" w:rsidRDefault="00330D14" w:rsidP="00CF300D">
      <w:pPr>
        <w:pStyle w:val="ListParagraph"/>
        <w:numPr>
          <w:ilvl w:val="0"/>
          <w:numId w:val="15"/>
        </w:numPr>
      </w:pPr>
      <w:r w:rsidRPr="002266A2">
        <w:t>The</w:t>
      </w:r>
      <w:r w:rsidR="0063644D" w:rsidRPr="002266A2">
        <w:t xml:space="preserve"> Dominica</w:t>
      </w:r>
      <w:r w:rsidRPr="002266A2">
        <w:t>n Republ</w:t>
      </w:r>
      <w:r w:rsidR="0063644D" w:rsidRPr="002266A2">
        <w:t xml:space="preserve">ic. (1997). </w:t>
      </w:r>
      <w:r w:rsidR="0063644D" w:rsidRPr="002266A2">
        <w:rPr>
          <w:i/>
        </w:rPr>
        <w:t xml:space="preserve">Ley Electoral de la </w:t>
      </w:r>
      <w:proofErr w:type="spellStart"/>
      <w:r w:rsidR="0063644D" w:rsidRPr="002266A2">
        <w:rPr>
          <w:i/>
        </w:rPr>
        <w:t>Repú</w:t>
      </w:r>
      <w:r w:rsidRPr="002266A2">
        <w:rPr>
          <w:i/>
        </w:rPr>
        <w:t>blica</w:t>
      </w:r>
      <w:proofErr w:type="spellEnd"/>
      <w:r w:rsidRPr="002266A2">
        <w:rPr>
          <w:i/>
        </w:rPr>
        <w:t xml:space="preserve"> </w:t>
      </w:r>
      <w:proofErr w:type="spellStart"/>
      <w:r w:rsidRPr="002266A2">
        <w:rPr>
          <w:i/>
        </w:rPr>
        <w:t>Dominicana</w:t>
      </w:r>
      <w:proofErr w:type="spellEnd"/>
      <w:r w:rsidRPr="002266A2">
        <w:t>.</w:t>
      </w:r>
      <w:r w:rsidR="00FB3B50" w:rsidRPr="002266A2">
        <w:t xml:space="preserve"> </w:t>
      </w:r>
      <w:r w:rsidR="0063644D" w:rsidRPr="002266A2">
        <w:t xml:space="preserve"> Retrieved from </w:t>
      </w:r>
      <w:hyperlink r:id="rId33" w:history="1">
        <w:r w:rsidR="00BF4DB2" w:rsidRPr="002266A2">
          <w:rPr>
            <w:rStyle w:val="Hyperlink"/>
          </w:rPr>
          <w:t>http://pdba.georgetown.edu/Electoral/DomRep/leyelectoral.pdf</w:t>
        </w:r>
      </w:hyperlink>
    </w:p>
    <w:p w14:paraId="55199CAB" w14:textId="25CAB816" w:rsidR="00330D14" w:rsidRPr="002266A2" w:rsidRDefault="00330D14" w:rsidP="00CF300D">
      <w:pPr>
        <w:pStyle w:val="ListParagraph"/>
        <w:numPr>
          <w:ilvl w:val="0"/>
          <w:numId w:val="15"/>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3717AA72" w14:textId="4478C8AD" w:rsidR="00FB14A7" w:rsidRPr="002266A2" w:rsidRDefault="0054493E" w:rsidP="0054493E">
      <w:pPr>
        <w:pStyle w:val="Heading2"/>
      </w:pPr>
      <w:bookmarkStart w:id="49" w:name="_Toc6851851"/>
      <w:r w:rsidRPr="002266A2">
        <w:t>E</w:t>
      </w:r>
      <w:r w:rsidR="00FB14A7" w:rsidRPr="002266A2">
        <w:t>cuador</w:t>
      </w:r>
      <w:bookmarkEnd w:id="49"/>
    </w:p>
    <w:p w14:paraId="39391316" w14:textId="6106FD22" w:rsidR="00FB14A7" w:rsidRPr="002266A2" w:rsidRDefault="00A06D4B" w:rsidP="0054493E">
      <w:r w:rsidRPr="002266A2">
        <w:t xml:space="preserve">Ecuador’s 1978 Ley de </w:t>
      </w:r>
      <w:proofErr w:type="spellStart"/>
      <w:r w:rsidRPr="002266A2">
        <w:t>Partidos</w:t>
      </w:r>
      <w:proofErr w:type="spellEnd"/>
      <w:r w:rsidRPr="002266A2">
        <w:t xml:space="preserve"> </w:t>
      </w:r>
      <w:proofErr w:type="spellStart"/>
      <w:r w:rsidRPr="002266A2">
        <w:t>Polí</w:t>
      </w:r>
      <w:r w:rsidR="00FB14A7" w:rsidRPr="002266A2">
        <w:t>ticos</w:t>
      </w:r>
      <w:proofErr w:type="spellEnd"/>
      <w:r w:rsidR="00FB14A7" w:rsidRPr="002266A2">
        <w:t xml:space="preserve"> established regular </w:t>
      </w:r>
      <w:r w:rsidRPr="002266A2">
        <w:t xml:space="preserve">organizational funding. The law has been </w:t>
      </w:r>
      <w:r w:rsidR="00FB14A7" w:rsidRPr="002266A2">
        <w:t xml:space="preserve">reformed many times, most significantly in 2000. </w:t>
      </w:r>
      <w:r w:rsidRPr="002266A2">
        <w:t>Organizational funding now includes extra campaign funds. Ecuador’s public funding is generous by regional standards</w:t>
      </w:r>
      <w:r w:rsidR="00FB14A7" w:rsidRPr="002266A2">
        <w:t xml:space="preserve"> and </w:t>
      </w:r>
      <w:r w:rsidRPr="002266A2">
        <w:t xml:space="preserve">party </w:t>
      </w:r>
      <w:r w:rsidR="00FB14A7" w:rsidRPr="002266A2">
        <w:t xml:space="preserve">expenditures </w:t>
      </w:r>
      <w:r w:rsidRPr="002266A2">
        <w:t xml:space="preserve">are technically </w:t>
      </w:r>
      <w:r w:rsidR="00FB14A7" w:rsidRPr="002266A2">
        <w:t>capped, but in practice</w:t>
      </w:r>
      <w:r w:rsidRPr="002266A2">
        <w:t>, there are high private donations that frequently</w:t>
      </w:r>
      <w:r w:rsidR="00FB14A7" w:rsidRPr="002266A2">
        <w:t xml:space="preserve"> exceed </w:t>
      </w:r>
      <w:r w:rsidRPr="002266A2">
        <w:t xml:space="preserve">the </w:t>
      </w:r>
      <w:r w:rsidR="00FB14A7" w:rsidRPr="002266A2">
        <w:t>caps.</w:t>
      </w:r>
    </w:p>
    <w:p w14:paraId="5D9DF501" w14:textId="34BAB5AD" w:rsidR="00FB14A7" w:rsidRPr="002266A2" w:rsidRDefault="000F27C8" w:rsidP="00424BBB">
      <w:pPr>
        <w:ind w:firstLine="720"/>
      </w:pPr>
      <w:r w:rsidRPr="002266A2">
        <w:rPr>
          <w:u w:val="single"/>
        </w:rPr>
        <w:t>Sources:</w:t>
      </w:r>
    </w:p>
    <w:p w14:paraId="5FA86D2C" w14:textId="11C58EDE" w:rsidR="00BF4DB2" w:rsidRPr="002266A2" w:rsidRDefault="00A06D4B" w:rsidP="00CF300D">
      <w:pPr>
        <w:pStyle w:val="ListParagraph"/>
        <w:numPr>
          <w:ilvl w:val="0"/>
          <w:numId w:val="11"/>
        </w:numPr>
      </w:pPr>
      <w:r w:rsidRPr="002266A2">
        <w:t>Money, Politics, and Transparency. (</w:t>
      </w:r>
      <w:proofErr w:type="spellStart"/>
      <w:r w:rsidRPr="002266A2">
        <w:t>nd</w:t>
      </w:r>
      <w:proofErr w:type="spellEnd"/>
      <w:r w:rsidRPr="002266A2">
        <w:t xml:space="preserve">). </w:t>
      </w:r>
      <w:r w:rsidRPr="002266A2">
        <w:rPr>
          <w:i/>
        </w:rPr>
        <w:t>Ecuador.</w:t>
      </w:r>
      <w:r w:rsidRPr="002266A2">
        <w:t xml:space="preserve"> Retrieved from </w:t>
      </w:r>
      <w:hyperlink r:id="rId34" w:history="1">
        <w:r w:rsidR="00BF4DB2" w:rsidRPr="002266A2">
          <w:rPr>
            <w:rStyle w:val="Hyperlink"/>
          </w:rPr>
          <w:t>https://data.moneypoliticstransparency.org/countries/EC/</w:t>
        </w:r>
      </w:hyperlink>
    </w:p>
    <w:p w14:paraId="1C6F843E" w14:textId="0EB8B946" w:rsidR="00A06D4B" w:rsidRPr="002266A2" w:rsidRDefault="00A06D4B" w:rsidP="00CF300D">
      <w:pPr>
        <w:pStyle w:val="ListParagraph"/>
        <w:numPr>
          <w:ilvl w:val="0"/>
          <w:numId w:val="11"/>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1E6238C3" w14:textId="4785A29A" w:rsidR="00FB14A7" w:rsidRPr="002266A2" w:rsidRDefault="00FB14A7" w:rsidP="0054493E">
      <w:pPr>
        <w:pStyle w:val="Heading2"/>
      </w:pPr>
      <w:bookmarkStart w:id="50" w:name="_Toc6851852"/>
      <w:r w:rsidRPr="002266A2">
        <w:t>Egypt</w:t>
      </w:r>
      <w:bookmarkEnd w:id="50"/>
    </w:p>
    <w:p w14:paraId="5AEE3B66" w14:textId="36714576" w:rsidR="00FB14A7" w:rsidRPr="002266A2" w:rsidRDefault="00FB14A7" w:rsidP="00CD118B">
      <w:r w:rsidRPr="002266A2">
        <w:t xml:space="preserve">IDEA lists Egypt as a country without any public finance provisions. </w:t>
      </w:r>
    </w:p>
    <w:p w14:paraId="596A023E" w14:textId="70EB7EC9" w:rsidR="00FB14A7" w:rsidRPr="002266A2" w:rsidRDefault="00FB14A7" w:rsidP="0054493E">
      <w:pPr>
        <w:pStyle w:val="Heading2"/>
      </w:pPr>
      <w:bookmarkStart w:id="51" w:name="_Toc6851853"/>
      <w:r w:rsidRPr="002266A2">
        <w:t>El Salvador</w:t>
      </w:r>
      <w:bookmarkEnd w:id="51"/>
    </w:p>
    <w:p w14:paraId="32E573EE" w14:textId="5871D95D" w:rsidR="00FB14A7" w:rsidRPr="002266A2" w:rsidRDefault="00A06D4B" w:rsidP="0054493E">
      <w:r w:rsidRPr="002266A2">
        <w:t>Campaign finance is enshrined in El Salvador’s Constitution and was implemented in a 1992 electoral law.</w:t>
      </w:r>
    </w:p>
    <w:p w14:paraId="279D4263" w14:textId="0178AC85" w:rsidR="00FB14A7" w:rsidRPr="002266A2" w:rsidRDefault="000F27C8" w:rsidP="00424BBB">
      <w:pPr>
        <w:ind w:firstLine="720"/>
      </w:pPr>
      <w:r w:rsidRPr="002266A2">
        <w:rPr>
          <w:u w:val="single"/>
        </w:rPr>
        <w:t>Sources:</w:t>
      </w:r>
    </w:p>
    <w:p w14:paraId="530609B8" w14:textId="77777777" w:rsidR="00A06D4B" w:rsidRPr="002266A2" w:rsidRDefault="00A06D4B" w:rsidP="00CF300D">
      <w:pPr>
        <w:pStyle w:val="ListParagraph"/>
        <w:numPr>
          <w:ilvl w:val="0"/>
          <w:numId w:val="70"/>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7DA44C57" w14:textId="5BDA05B1" w:rsidR="00FB14A7" w:rsidRPr="002266A2" w:rsidRDefault="0004359F" w:rsidP="00CF300D">
      <w:pPr>
        <w:pStyle w:val="ListParagraph"/>
        <w:numPr>
          <w:ilvl w:val="0"/>
          <w:numId w:val="11"/>
        </w:numPr>
      </w:pPr>
      <w:r w:rsidRPr="002266A2">
        <w:t>Republic of El Salvador. (December 14</w:t>
      </w:r>
      <w:r w:rsidRPr="002266A2">
        <w:rPr>
          <w:vertAlign w:val="superscript"/>
        </w:rPr>
        <w:t>th</w:t>
      </w:r>
      <w:r w:rsidRPr="002266A2">
        <w:t xml:space="preserve">, 1992). </w:t>
      </w:r>
      <w:r w:rsidRPr="002266A2">
        <w:rPr>
          <w:i/>
        </w:rPr>
        <w:t>Código Electoral</w:t>
      </w:r>
      <w:r w:rsidRPr="002266A2">
        <w:t>. Retrieved from</w:t>
      </w:r>
      <w:r w:rsidR="00FB14A7" w:rsidRPr="002266A2">
        <w:t xml:space="preserve"> http://www.oas.org/juridico/spanish/mesicic3_slv_sc_electoral.pdf</w:t>
      </w:r>
    </w:p>
    <w:p w14:paraId="231193FA" w14:textId="7B6B8744" w:rsidR="00FB14A7" w:rsidRPr="002266A2" w:rsidRDefault="0004359F" w:rsidP="00CF300D">
      <w:pPr>
        <w:pStyle w:val="ListParagraph"/>
        <w:numPr>
          <w:ilvl w:val="0"/>
          <w:numId w:val="11"/>
        </w:numPr>
      </w:pPr>
      <w:r w:rsidRPr="002266A2">
        <w:t xml:space="preserve">Republic of El Salvador. (1983). </w:t>
      </w:r>
      <w:r w:rsidRPr="002266A2">
        <w:rPr>
          <w:i/>
        </w:rPr>
        <w:t>Constitution of 1983</w:t>
      </w:r>
      <w:r w:rsidRPr="002266A2">
        <w:t xml:space="preserve">. Retrieved from </w:t>
      </w:r>
      <w:r w:rsidR="00FB14A7" w:rsidRPr="002266A2">
        <w:t>http://pdba.georgetown.edu/Constitutions/ElSal/ElSal83.html</w:t>
      </w:r>
    </w:p>
    <w:p w14:paraId="1D4D5679" w14:textId="7B2E58B7" w:rsidR="00FB14A7" w:rsidRPr="002266A2" w:rsidRDefault="00FB14A7" w:rsidP="0054493E">
      <w:pPr>
        <w:pStyle w:val="Heading2"/>
      </w:pPr>
      <w:bookmarkStart w:id="52" w:name="_Toc6851854"/>
      <w:r w:rsidRPr="002266A2">
        <w:t>Equatorial Guinea</w:t>
      </w:r>
      <w:bookmarkEnd w:id="52"/>
    </w:p>
    <w:p w14:paraId="01252DA4" w14:textId="541A489D" w:rsidR="00FB14A7" w:rsidRPr="002266A2" w:rsidRDefault="00FB14A7" w:rsidP="00CD118B">
      <w:r w:rsidRPr="002266A2">
        <w:t xml:space="preserve">IDEA lists Equatorial Guinea as a country without any public finance provisions. </w:t>
      </w:r>
    </w:p>
    <w:p w14:paraId="51B1869E" w14:textId="3338A756" w:rsidR="0004359F" w:rsidRPr="002266A2" w:rsidRDefault="0004359F" w:rsidP="0054493E">
      <w:pPr>
        <w:pStyle w:val="Heading2"/>
      </w:pPr>
      <w:bookmarkStart w:id="53" w:name="_Toc6851855"/>
      <w:r w:rsidRPr="002266A2">
        <w:t>Estonia</w:t>
      </w:r>
      <w:bookmarkEnd w:id="53"/>
    </w:p>
    <w:p w14:paraId="147B36E4" w14:textId="571016E5" w:rsidR="00FB14A7" w:rsidRPr="002266A2" w:rsidRDefault="0004359F" w:rsidP="0054493E">
      <w:r w:rsidRPr="002266A2">
        <w:t>The</w:t>
      </w:r>
      <w:r w:rsidR="00FB14A7" w:rsidRPr="002266A2">
        <w:t xml:space="preserve"> 1994 Political Parties Act established regular funding</w:t>
      </w:r>
      <w:r w:rsidRPr="002266A2">
        <w:t xml:space="preserve"> for political parties</w:t>
      </w:r>
      <w:r w:rsidR="00FB14A7" w:rsidRPr="002266A2">
        <w:t xml:space="preserve">. </w:t>
      </w:r>
      <w:r w:rsidRPr="002266A2">
        <w:t xml:space="preserve">The government does not issue </w:t>
      </w:r>
      <w:r w:rsidR="00FB14A7" w:rsidRPr="002266A2">
        <w:t xml:space="preserve">additional funding for campaigns. </w:t>
      </w:r>
      <w:r w:rsidRPr="002266A2">
        <w:t>State subsidies are parties’ m</w:t>
      </w:r>
      <w:r w:rsidR="00FB14A7" w:rsidRPr="002266A2">
        <w:t>ain source of funding.</w:t>
      </w:r>
    </w:p>
    <w:p w14:paraId="55F58DC3" w14:textId="61D1B8F8" w:rsidR="00FB14A7" w:rsidRPr="002266A2" w:rsidRDefault="000F27C8" w:rsidP="00424BBB">
      <w:pPr>
        <w:ind w:firstLine="720"/>
      </w:pPr>
      <w:r w:rsidRPr="002266A2">
        <w:rPr>
          <w:u w:val="single"/>
        </w:rPr>
        <w:lastRenderedPageBreak/>
        <w:t>Sources:</w:t>
      </w:r>
    </w:p>
    <w:p w14:paraId="484C4FE0" w14:textId="32511142" w:rsidR="00FB14A7" w:rsidRPr="002266A2" w:rsidRDefault="0004359F" w:rsidP="00CF300D">
      <w:pPr>
        <w:pStyle w:val="ListParagraph"/>
        <w:numPr>
          <w:ilvl w:val="0"/>
          <w:numId w:val="16"/>
        </w:numPr>
      </w:pPr>
      <w:r w:rsidRPr="002266A2">
        <w:rPr>
          <w:rFonts w:cs="Courier New"/>
        </w:rPr>
        <w:t>Group of States Against Corruption. (April 4</w:t>
      </w:r>
      <w:r w:rsidRPr="002266A2">
        <w:rPr>
          <w:rFonts w:cs="Courier New"/>
          <w:vertAlign w:val="superscript"/>
        </w:rPr>
        <w:t>th</w:t>
      </w:r>
      <w:r w:rsidRPr="002266A2">
        <w:rPr>
          <w:rFonts w:cs="Courier New"/>
        </w:rPr>
        <w:t xml:space="preserve">, 2008). </w:t>
      </w:r>
      <w:r w:rsidRPr="002266A2">
        <w:rPr>
          <w:i/>
        </w:rPr>
        <w:t>Evaluation Report on Estonia.</w:t>
      </w:r>
      <w:r w:rsidRPr="002266A2">
        <w:rPr>
          <w:rFonts w:cs="Courier New"/>
          <w:i/>
        </w:rPr>
        <w:t xml:space="preserve"> Transparency of Political Party Funding</w:t>
      </w:r>
      <w:r w:rsidRPr="002266A2">
        <w:rPr>
          <w:rFonts w:cs="Courier New"/>
        </w:rPr>
        <w:t>. Retrieved from https://rm.coe.int/CoERMPublicCommonSearchServices/DisplayDCTMContent?documentId=09000016806cc177</w:t>
      </w:r>
    </w:p>
    <w:p w14:paraId="32A11CA4" w14:textId="2A2D70F6" w:rsidR="00FB14A7" w:rsidRPr="002266A2" w:rsidRDefault="0004359F" w:rsidP="00CF300D">
      <w:pPr>
        <w:pStyle w:val="ListParagraph"/>
        <w:numPr>
          <w:ilvl w:val="0"/>
          <w:numId w:val="16"/>
        </w:numPr>
      </w:pPr>
      <w:r w:rsidRPr="002266A2">
        <w:t>Estonia. (May 11</w:t>
      </w:r>
      <w:r w:rsidRPr="002266A2">
        <w:rPr>
          <w:vertAlign w:val="superscript"/>
        </w:rPr>
        <w:t>th</w:t>
      </w:r>
      <w:r w:rsidRPr="002266A2">
        <w:t xml:space="preserve">, 1994). </w:t>
      </w:r>
      <w:r w:rsidRPr="002266A2">
        <w:rPr>
          <w:i/>
        </w:rPr>
        <w:t>Political Parties Act.</w:t>
      </w:r>
      <w:r w:rsidRPr="002266A2">
        <w:t xml:space="preserve"> Retrieved from </w:t>
      </w:r>
      <w:r w:rsidR="00FB14A7" w:rsidRPr="002266A2">
        <w:t>https://www.riigiteataja.ee/en/eli/502062014001/consolide</w:t>
      </w:r>
    </w:p>
    <w:p w14:paraId="1F140E69" w14:textId="77777777" w:rsidR="0004359F" w:rsidRPr="002266A2" w:rsidRDefault="00FB14A7" w:rsidP="0054493E">
      <w:pPr>
        <w:pStyle w:val="Heading2"/>
      </w:pPr>
      <w:bookmarkStart w:id="54" w:name="_Toc6851856"/>
      <w:r w:rsidRPr="002266A2">
        <w:t>Ethiopia</w:t>
      </w:r>
      <w:bookmarkEnd w:id="54"/>
    </w:p>
    <w:p w14:paraId="36874480" w14:textId="1151C699" w:rsidR="00FB14A7" w:rsidRPr="002266A2" w:rsidRDefault="0004359F" w:rsidP="0054493E">
      <w:r w:rsidRPr="002266A2">
        <w:t xml:space="preserve">Ethiopia set up a skewed campaign finance system in </w:t>
      </w:r>
      <w:r w:rsidR="00FB14A7" w:rsidRPr="002266A2">
        <w:t xml:space="preserve">1993 </w:t>
      </w:r>
      <w:r w:rsidRPr="002266A2">
        <w:t>that funnels money to the ruling</w:t>
      </w:r>
      <w:r w:rsidR="00FB14A7" w:rsidRPr="002266A2">
        <w:t xml:space="preserve"> party. </w:t>
      </w:r>
      <w:r w:rsidRPr="002266A2">
        <w:t xml:space="preserve">A </w:t>
      </w:r>
      <w:r w:rsidR="00FB14A7" w:rsidRPr="002266A2">
        <w:t>2008 amendment sets out possibility of regular and election funding.</w:t>
      </w:r>
      <w:r w:rsidRPr="002266A2">
        <w:t xml:space="preserve"> Most parties’ </w:t>
      </w:r>
      <w:r w:rsidR="00FB14A7" w:rsidRPr="002266A2">
        <w:t>primary funding</w:t>
      </w:r>
      <w:r w:rsidRPr="002266A2">
        <w:t xml:space="preserve"> source is donations </w:t>
      </w:r>
      <w:r w:rsidR="00FB14A7" w:rsidRPr="002266A2">
        <w:t>from the diaspora, especially for opposition parties.</w:t>
      </w:r>
    </w:p>
    <w:p w14:paraId="7E5BA2C9" w14:textId="53FA39D6" w:rsidR="00FB14A7" w:rsidRPr="002266A2" w:rsidRDefault="000F27C8" w:rsidP="00424BBB">
      <w:pPr>
        <w:ind w:firstLine="720"/>
      </w:pPr>
      <w:r w:rsidRPr="002266A2">
        <w:rPr>
          <w:u w:val="single"/>
        </w:rPr>
        <w:t>Sources:</w:t>
      </w:r>
    </w:p>
    <w:p w14:paraId="1C80F361" w14:textId="6DF63055" w:rsidR="00FB14A7" w:rsidRPr="002266A2" w:rsidRDefault="0004359F" w:rsidP="00CF300D">
      <w:pPr>
        <w:pStyle w:val="ListParagraph"/>
        <w:numPr>
          <w:ilvl w:val="0"/>
          <w:numId w:val="18"/>
        </w:numPr>
      </w:pPr>
      <w:r w:rsidRPr="002266A2">
        <w:t xml:space="preserve">Ethiopia. (2008). </w:t>
      </w:r>
      <w:r w:rsidR="00FB14A7" w:rsidRPr="002266A2">
        <w:rPr>
          <w:i/>
        </w:rPr>
        <w:t xml:space="preserve">Political Parties </w:t>
      </w:r>
      <w:r w:rsidRPr="002266A2">
        <w:rPr>
          <w:i/>
        </w:rPr>
        <w:t>Registration Proclamation</w:t>
      </w:r>
      <w:r w:rsidRPr="002266A2">
        <w:t>. Retrieved from</w:t>
      </w:r>
      <w:r w:rsidR="00FB14A7" w:rsidRPr="002266A2">
        <w:t xml:space="preserve"> http://aceproject.org/ero-en/regions/africa/ET/political-parties-registration-proclamation-no-573-1/view</w:t>
      </w:r>
    </w:p>
    <w:p w14:paraId="1A059B8B" w14:textId="4459BBF6" w:rsidR="00FB14A7" w:rsidRPr="002266A2" w:rsidRDefault="00FB14A7" w:rsidP="00CF300D">
      <w:pPr>
        <w:pStyle w:val="ListParagraph"/>
        <w:numPr>
          <w:ilvl w:val="0"/>
          <w:numId w:val="17"/>
        </w:numPr>
      </w:pPr>
      <w:proofErr w:type="spellStart"/>
      <w:r w:rsidRPr="002266A2">
        <w:t>Teshome</w:t>
      </w:r>
      <w:proofErr w:type="spellEnd"/>
      <w:r w:rsidR="0004359F" w:rsidRPr="002266A2">
        <w:t xml:space="preserve">, </w:t>
      </w:r>
      <w:proofErr w:type="spellStart"/>
      <w:r w:rsidR="0004359F" w:rsidRPr="002266A2">
        <w:t>Wondwosen</w:t>
      </w:r>
      <w:proofErr w:type="spellEnd"/>
      <w:r w:rsidRPr="002266A2">
        <w:t xml:space="preserve"> </w:t>
      </w:r>
      <w:r w:rsidR="0004359F" w:rsidRPr="002266A2">
        <w:t>(2009).</w:t>
      </w:r>
      <w:r w:rsidRPr="002266A2">
        <w:t xml:space="preserve"> </w:t>
      </w:r>
      <w:r w:rsidR="0004359F" w:rsidRPr="002266A2">
        <w:t>“</w:t>
      </w:r>
      <w:r w:rsidRPr="002266A2">
        <w:t>Pol</w:t>
      </w:r>
      <w:r w:rsidR="0004359F" w:rsidRPr="002266A2">
        <w:t xml:space="preserve">itical Finance in Africa: </w:t>
      </w:r>
      <w:r w:rsidRPr="002266A2">
        <w:t xml:space="preserve">Ethiopia </w:t>
      </w:r>
      <w:r w:rsidR="0004359F" w:rsidRPr="002266A2">
        <w:t xml:space="preserve">as a Case Study.” </w:t>
      </w:r>
      <w:r w:rsidR="0004359F" w:rsidRPr="002266A2">
        <w:rPr>
          <w:i/>
        </w:rPr>
        <w:t>World Academy of Science, Engineering, and Technology</w:t>
      </w:r>
      <w:r w:rsidR="0004359F" w:rsidRPr="002266A2">
        <w:t>, n. 31, p. 854-867.</w:t>
      </w:r>
    </w:p>
    <w:p w14:paraId="67379578" w14:textId="3CD71920" w:rsidR="00FB14A7" w:rsidRPr="002266A2" w:rsidRDefault="00FB14A7" w:rsidP="0054493E">
      <w:pPr>
        <w:pStyle w:val="Heading2"/>
      </w:pPr>
      <w:bookmarkStart w:id="55" w:name="_Toc6851857"/>
      <w:r w:rsidRPr="002266A2">
        <w:t>Fiji</w:t>
      </w:r>
      <w:bookmarkEnd w:id="55"/>
    </w:p>
    <w:p w14:paraId="26F105E5" w14:textId="39D13878" w:rsidR="00FB14A7" w:rsidRPr="002266A2" w:rsidRDefault="00FB14A7" w:rsidP="00CD118B">
      <w:r w:rsidRPr="002266A2">
        <w:t xml:space="preserve">IDEA lists Fiji as a country without any public finance provisions. </w:t>
      </w:r>
    </w:p>
    <w:p w14:paraId="5C336DBF" w14:textId="04CC6475" w:rsidR="007D2739" w:rsidRPr="002266A2" w:rsidRDefault="007D2739" w:rsidP="0054493E">
      <w:pPr>
        <w:pStyle w:val="Heading2"/>
      </w:pPr>
      <w:bookmarkStart w:id="56" w:name="_Toc6851858"/>
      <w:r w:rsidRPr="002266A2">
        <w:t>Finland</w:t>
      </w:r>
      <w:bookmarkEnd w:id="56"/>
    </w:p>
    <w:p w14:paraId="4FDC2DE8" w14:textId="07839320" w:rsidR="007D2739" w:rsidRPr="002266A2" w:rsidRDefault="007D2739" w:rsidP="0054493E">
      <w:r w:rsidRPr="002266A2">
        <w:t xml:space="preserve">The Act on Political Parties of 1969 sets up regulations, and the 1973 Decree on Subsidies implements public funding. The Finnish government currently provides political parties with annual </w:t>
      </w:r>
      <w:proofErr w:type="gramStart"/>
      <w:r w:rsidRPr="002266A2">
        <w:t>funding, and</w:t>
      </w:r>
      <w:proofErr w:type="gramEnd"/>
      <w:r w:rsidRPr="002266A2">
        <w:t xml:space="preserve"> dispenses additional electoral funds.</w:t>
      </w:r>
    </w:p>
    <w:p w14:paraId="4CD9F565" w14:textId="5BD61847" w:rsidR="007D2739" w:rsidRPr="002266A2" w:rsidRDefault="000F27C8" w:rsidP="007D2739">
      <w:pPr>
        <w:ind w:firstLine="720"/>
      </w:pPr>
      <w:r w:rsidRPr="002266A2">
        <w:rPr>
          <w:u w:val="single"/>
        </w:rPr>
        <w:t>Sources:</w:t>
      </w:r>
    </w:p>
    <w:p w14:paraId="10067C4F" w14:textId="5F02AFB7" w:rsidR="007D2739" w:rsidRPr="002266A2" w:rsidRDefault="007D2739" w:rsidP="00CF300D">
      <w:pPr>
        <w:pStyle w:val="ListParagraph"/>
        <w:numPr>
          <w:ilvl w:val="0"/>
          <w:numId w:val="17"/>
        </w:numPr>
        <w:rPr>
          <w:rFonts w:cs="Courier New"/>
        </w:rPr>
      </w:pPr>
      <w:r w:rsidRPr="002266A2">
        <w:rPr>
          <w:rFonts w:cs="Courier New"/>
        </w:rPr>
        <w:t>Group of States Against Corruption. (December 7</w:t>
      </w:r>
      <w:r w:rsidRPr="002266A2">
        <w:rPr>
          <w:rFonts w:cs="Courier New"/>
          <w:vertAlign w:val="superscript"/>
        </w:rPr>
        <w:t>th</w:t>
      </w:r>
      <w:r w:rsidRPr="002266A2">
        <w:rPr>
          <w:rFonts w:cs="Courier New"/>
        </w:rPr>
        <w:t xml:space="preserve">, 2007). </w:t>
      </w:r>
      <w:r w:rsidRPr="002266A2">
        <w:rPr>
          <w:i/>
        </w:rPr>
        <w:t>Evaluation Report on Finland.</w:t>
      </w:r>
      <w:r w:rsidRPr="002266A2">
        <w:rPr>
          <w:rFonts w:cs="Courier New"/>
          <w:i/>
        </w:rPr>
        <w:t xml:space="preserve"> Transparency of Political Party Funding</w:t>
      </w:r>
      <w:r w:rsidRPr="002266A2">
        <w:rPr>
          <w:rFonts w:cs="Courier New"/>
        </w:rPr>
        <w:t>. Retrieved from https://rm.coe.int/CoERMPublicCommonSearchServices/DisplayDCTMContent?documentId=09000016806c5d07</w:t>
      </w:r>
    </w:p>
    <w:p w14:paraId="7B2B41DC" w14:textId="0DC3F636" w:rsidR="007D2739" w:rsidRPr="002266A2" w:rsidRDefault="007D2739" w:rsidP="0054493E">
      <w:pPr>
        <w:pStyle w:val="Heading2"/>
      </w:pPr>
      <w:bookmarkStart w:id="57" w:name="_Toc6851859"/>
      <w:r w:rsidRPr="002266A2">
        <w:t>France</w:t>
      </w:r>
      <w:bookmarkEnd w:id="57"/>
    </w:p>
    <w:p w14:paraId="458A90EE" w14:textId="71D2A299" w:rsidR="007D2739" w:rsidRPr="002266A2" w:rsidRDefault="007D2739" w:rsidP="0054493E">
      <w:r w:rsidRPr="002266A2">
        <w:t>France introduced political finance legislation in 1988. The legislation included subsidies for campaigns and organizations and additional amendments added more monitoring and restrictions. Public funding is the main source of money for France’s political parties.</w:t>
      </w:r>
    </w:p>
    <w:p w14:paraId="6FE6C59D" w14:textId="030F0DE3" w:rsidR="007D2739" w:rsidRPr="002266A2" w:rsidRDefault="000F27C8" w:rsidP="007D2739">
      <w:pPr>
        <w:ind w:firstLine="720"/>
      </w:pPr>
      <w:r w:rsidRPr="002266A2">
        <w:rPr>
          <w:u w:val="single"/>
        </w:rPr>
        <w:t>Sources:</w:t>
      </w:r>
    </w:p>
    <w:p w14:paraId="52351EB2" w14:textId="261A1879" w:rsidR="007D2739" w:rsidRPr="002266A2" w:rsidRDefault="007D2739" w:rsidP="00CF300D">
      <w:pPr>
        <w:pStyle w:val="ListParagraph"/>
        <w:numPr>
          <w:ilvl w:val="0"/>
          <w:numId w:val="17"/>
        </w:numPr>
      </w:pPr>
      <w:r w:rsidRPr="002266A2">
        <w:rPr>
          <w:rFonts w:cs="Courier New"/>
        </w:rPr>
        <w:t>Group of States Against Corruption. (February 19</w:t>
      </w:r>
      <w:r w:rsidRPr="002266A2">
        <w:rPr>
          <w:rFonts w:cs="Courier New"/>
          <w:vertAlign w:val="superscript"/>
        </w:rPr>
        <w:t>th</w:t>
      </w:r>
      <w:r w:rsidRPr="002266A2">
        <w:rPr>
          <w:rFonts w:cs="Courier New"/>
        </w:rPr>
        <w:t xml:space="preserve">, 2009). </w:t>
      </w:r>
      <w:r w:rsidRPr="002266A2">
        <w:rPr>
          <w:i/>
        </w:rPr>
        <w:t>Evaluation Report on France.</w:t>
      </w:r>
      <w:r w:rsidRPr="002266A2">
        <w:rPr>
          <w:rFonts w:cs="Courier New"/>
          <w:i/>
        </w:rPr>
        <w:t xml:space="preserve"> Transparency of Political Party Funding</w:t>
      </w:r>
      <w:r w:rsidRPr="002266A2">
        <w:rPr>
          <w:rFonts w:cs="Courier New"/>
        </w:rPr>
        <w:t>. Retrieved from https://rm.coe.int/CoERMPublicCommonSearchServices/DisplayDCTMContent?documentId=09000016806c5dcf</w:t>
      </w:r>
    </w:p>
    <w:p w14:paraId="5BBA61AA" w14:textId="71F7606C" w:rsidR="007D2739" w:rsidRPr="002266A2" w:rsidRDefault="007D2739" w:rsidP="0054493E">
      <w:pPr>
        <w:pStyle w:val="Heading2"/>
      </w:pPr>
      <w:bookmarkStart w:id="58" w:name="_Toc6851860"/>
      <w:r w:rsidRPr="002266A2">
        <w:lastRenderedPageBreak/>
        <w:t>Gambia</w:t>
      </w:r>
      <w:bookmarkEnd w:id="58"/>
    </w:p>
    <w:p w14:paraId="73EC5218" w14:textId="0FF7FF6A" w:rsidR="007D2739" w:rsidRPr="002266A2" w:rsidRDefault="007D2739" w:rsidP="00CD118B">
      <w:r w:rsidRPr="002266A2">
        <w:t xml:space="preserve">IDEA lists Gambia as a country without any public finance provisions. </w:t>
      </w:r>
    </w:p>
    <w:p w14:paraId="49A4350D" w14:textId="41648D85" w:rsidR="007D2739" w:rsidRPr="002266A2" w:rsidRDefault="007D2739" w:rsidP="0054493E">
      <w:pPr>
        <w:pStyle w:val="Heading2"/>
      </w:pPr>
      <w:bookmarkStart w:id="59" w:name="_Toc6851861"/>
      <w:r w:rsidRPr="002266A2">
        <w:t>Gabon</w:t>
      </w:r>
      <w:bookmarkEnd w:id="59"/>
    </w:p>
    <w:p w14:paraId="4995F22B" w14:textId="65FE1CE1" w:rsidR="005B21EA" w:rsidRPr="002266A2" w:rsidRDefault="005B21EA" w:rsidP="0054493E">
      <w:r w:rsidRPr="002266A2">
        <w:t xml:space="preserve">Gabon has </w:t>
      </w:r>
      <w:proofErr w:type="gramStart"/>
      <w:r w:rsidRPr="002266A2">
        <w:t>scant</w:t>
      </w:r>
      <w:proofErr w:type="gramEnd"/>
      <w:r w:rsidRPr="002266A2">
        <w:t xml:space="preserve"> publicly available sources on campaign finance. We found mention of three laws from 1996 that may establish and regulate political financing, but we were unable to verify those laws or their implementation. </w:t>
      </w:r>
      <w:proofErr w:type="gramStart"/>
      <w:r w:rsidRPr="002266A2">
        <w:t>A</w:t>
      </w:r>
      <w:proofErr w:type="gramEnd"/>
      <w:r w:rsidRPr="002266A2">
        <w:t xml:space="preserve"> EU election observation mission in 2016 reported that campaign finance is under-regulated and that the incumbent had state funding while other candidates had little or none.</w:t>
      </w:r>
    </w:p>
    <w:p w14:paraId="399FA192" w14:textId="22950A05" w:rsidR="007D2739" w:rsidRPr="002266A2" w:rsidRDefault="000F27C8" w:rsidP="005B21EA">
      <w:pPr>
        <w:ind w:firstLine="720"/>
      </w:pPr>
      <w:r w:rsidRPr="002266A2">
        <w:rPr>
          <w:u w:val="single"/>
        </w:rPr>
        <w:t>Sources:</w:t>
      </w:r>
    </w:p>
    <w:p w14:paraId="3C063D20" w14:textId="612D5358" w:rsidR="007D2739" w:rsidRPr="002266A2" w:rsidRDefault="005B21EA" w:rsidP="00CF300D">
      <w:pPr>
        <w:pStyle w:val="ListParagraph"/>
        <w:numPr>
          <w:ilvl w:val="0"/>
          <w:numId w:val="17"/>
        </w:numPr>
      </w:pPr>
      <w:r w:rsidRPr="002266A2">
        <w:t xml:space="preserve">European Union Election Observer Mission. (2016). </w:t>
      </w:r>
      <w:r w:rsidRPr="002266A2">
        <w:rPr>
          <w:i/>
        </w:rPr>
        <w:t xml:space="preserve">Rapport Final: Elections </w:t>
      </w:r>
      <w:proofErr w:type="spellStart"/>
      <w:r w:rsidRPr="002266A2">
        <w:rPr>
          <w:i/>
        </w:rPr>
        <w:t>présidentielle</w:t>
      </w:r>
      <w:proofErr w:type="spellEnd"/>
      <w:r w:rsidRPr="002266A2">
        <w:rPr>
          <w:i/>
        </w:rPr>
        <w:t xml:space="preserve">, 27 </w:t>
      </w:r>
      <w:proofErr w:type="spellStart"/>
      <w:r w:rsidRPr="002266A2">
        <w:rPr>
          <w:i/>
        </w:rPr>
        <w:t>aout</w:t>
      </w:r>
      <w:proofErr w:type="spellEnd"/>
      <w:r w:rsidRPr="002266A2">
        <w:rPr>
          <w:i/>
        </w:rPr>
        <w:t xml:space="preserve"> 2016</w:t>
      </w:r>
      <w:r w:rsidRPr="002266A2">
        <w:t xml:space="preserve">. Retrieved from </w:t>
      </w:r>
      <w:r w:rsidR="007D2739" w:rsidRPr="002266A2">
        <w:t>https://eeas.europa.eu/sites/eeas/files/gabon_moe_rapport_final_0.pdf</w:t>
      </w:r>
    </w:p>
    <w:p w14:paraId="1EDD1F8E" w14:textId="7BF6CF12" w:rsidR="007D2739" w:rsidRPr="002266A2" w:rsidRDefault="007D2739" w:rsidP="0054493E">
      <w:pPr>
        <w:pStyle w:val="Heading2"/>
      </w:pPr>
      <w:bookmarkStart w:id="60" w:name="_Toc6851862"/>
      <w:r w:rsidRPr="002266A2">
        <w:t>Georgia</w:t>
      </w:r>
      <w:bookmarkEnd w:id="60"/>
    </w:p>
    <w:p w14:paraId="1F5D4FA6" w14:textId="7122BF1D" w:rsidR="007D2739" w:rsidRPr="002266A2" w:rsidRDefault="005B21EA" w:rsidP="0054493E">
      <w:r w:rsidRPr="002266A2">
        <w:t xml:space="preserve">The </w:t>
      </w:r>
      <w:r w:rsidR="007D2739" w:rsidRPr="002266A2">
        <w:t>1997 Organic Law of Georgia on Political Unions sets up multiple sources of funding for party organizations</w:t>
      </w:r>
      <w:r w:rsidRPr="002266A2">
        <w:t>, including campaign subsidies and regular organizational funding</w:t>
      </w:r>
      <w:r w:rsidR="007D2739" w:rsidRPr="002266A2">
        <w:t>.</w:t>
      </w:r>
      <w:r w:rsidRPr="002266A2">
        <w:t xml:space="preserve"> Still, large parties depend significantly on private donations to cover their budgets.</w:t>
      </w:r>
    </w:p>
    <w:p w14:paraId="59C559BC" w14:textId="134B71BB" w:rsidR="007D2739" w:rsidRPr="002266A2" w:rsidRDefault="000F27C8" w:rsidP="005B21EA">
      <w:pPr>
        <w:ind w:firstLine="720"/>
      </w:pPr>
      <w:r w:rsidRPr="002266A2">
        <w:rPr>
          <w:u w:val="single"/>
        </w:rPr>
        <w:t>Sources:</w:t>
      </w:r>
    </w:p>
    <w:p w14:paraId="7FCB9096" w14:textId="10D6984F" w:rsidR="005B21EA" w:rsidRPr="002266A2" w:rsidRDefault="005B21EA" w:rsidP="00CF300D">
      <w:pPr>
        <w:pStyle w:val="ListParagraph"/>
        <w:numPr>
          <w:ilvl w:val="0"/>
          <w:numId w:val="17"/>
        </w:numPr>
      </w:pPr>
      <w:r w:rsidRPr="002266A2">
        <w:rPr>
          <w:rFonts w:cs="Courier New"/>
        </w:rPr>
        <w:t>Group of States Against Corruption. (</w:t>
      </w:r>
      <w:r w:rsidR="00F67AFB" w:rsidRPr="002266A2">
        <w:rPr>
          <w:rFonts w:cs="Courier New"/>
        </w:rPr>
        <w:t>May 27</w:t>
      </w:r>
      <w:r w:rsidR="00F67AFB" w:rsidRPr="002266A2">
        <w:rPr>
          <w:rFonts w:cs="Courier New"/>
          <w:vertAlign w:val="superscript"/>
        </w:rPr>
        <w:t>th</w:t>
      </w:r>
      <w:proofErr w:type="gramStart"/>
      <w:r w:rsidR="00F67AFB" w:rsidRPr="002266A2">
        <w:rPr>
          <w:rFonts w:cs="Courier New"/>
        </w:rPr>
        <w:t xml:space="preserve"> 2011</w:t>
      </w:r>
      <w:proofErr w:type="gramEnd"/>
      <w:r w:rsidRPr="002266A2">
        <w:rPr>
          <w:rFonts w:cs="Courier New"/>
        </w:rPr>
        <w:t xml:space="preserve">). </w:t>
      </w:r>
      <w:r w:rsidRPr="002266A2">
        <w:rPr>
          <w:i/>
        </w:rPr>
        <w:t xml:space="preserve">Evaluation Report on </w:t>
      </w:r>
      <w:r w:rsidR="00F67AFB" w:rsidRPr="002266A2">
        <w:rPr>
          <w:i/>
        </w:rPr>
        <w:t>Georgia</w:t>
      </w:r>
      <w:r w:rsidRPr="002266A2">
        <w:rPr>
          <w:i/>
        </w:rPr>
        <w:t>.</w:t>
      </w:r>
      <w:r w:rsidRPr="002266A2">
        <w:rPr>
          <w:rFonts w:cs="Courier New"/>
          <w:i/>
        </w:rPr>
        <w:t xml:space="preserve"> Transparency of Political Party Funding</w:t>
      </w:r>
      <w:r w:rsidRPr="002266A2">
        <w:rPr>
          <w:rFonts w:cs="Courier New"/>
        </w:rPr>
        <w:t xml:space="preserve">. Retrieved from </w:t>
      </w:r>
      <w:r w:rsidR="00F67AFB" w:rsidRPr="002266A2">
        <w:rPr>
          <w:rFonts w:cs="Courier New"/>
        </w:rPr>
        <w:t>https://rm.coe.int/CoERMPublicCommonSearchServices/DisplayDCTMContent?documentId=09000016806c62d3</w:t>
      </w:r>
    </w:p>
    <w:p w14:paraId="7D9259C1" w14:textId="19040F32" w:rsidR="005B21EA" w:rsidRPr="002266A2" w:rsidRDefault="00F67AFB" w:rsidP="00CF300D">
      <w:pPr>
        <w:pStyle w:val="ListParagraph"/>
        <w:numPr>
          <w:ilvl w:val="0"/>
          <w:numId w:val="17"/>
        </w:numPr>
      </w:pPr>
      <w:r w:rsidRPr="002266A2">
        <w:t>Georgia. (1997).</w:t>
      </w:r>
      <w:r w:rsidR="007D2739" w:rsidRPr="002266A2">
        <w:t xml:space="preserve"> </w:t>
      </w:r>
      <w:r w:rsidR="007D2739" w:rsidRPr="002266A2">
        <w:rPr>
          <w:i/>
        </w:rPr>
        <w:t xml:space="preserve">Organic Law </w:t>
      </w:r>
      <w:r w:rsidRPr="002266A2">
        <w:rPr>
          <w:i/>
        </w:rPr>
        <w:t>of Georgia on Political Unions of Citizens.</w:t>
      </w:r>
      <w:r w:rsidRPr="002266A2">
        <w:t xml:space="preserve"> Retrieved from </w:t>
      </w:r>
      <w:hyperlink r:id="rId35" w:history="1">
        <w:r w:rsidRPr="002266A2">
          <w:rPr>
            <w:rStyle w:val="Hyperlink"/>
          </w:rPr>
          <w:t>http://europam.eu/data/mechanisms/PF/PF%20Laws/Georgia/Georgia_Law%20on%20Political%20Unions%20of%20Citizens%202012.pdf</w:t>
        </w:r>
      </w:hyperlink>
    </w:p>
    <w:p w14:paraId="15DC3E89" w14:textId="0C31F325" w:rsidR="00F67AFB" w:rsidRPr="002266A2" w:rsidRDefault="00F67AFB" w:rsidP="00CF300D">
      <w:pPr>
        <w:pStyle w:val="ListParagraph"/>
        <w:numPr>
          <w:ilvl w:val="0"/>
          <w:numId w:val="17"/>
        </w:numPr>
      </w:pPr>
      <w:r w:rsidRPr="002266A2">
        <w:t>Georgia. (October 27</w:t>
      </w:r>
      <w:r w:rsidRPr="002266A2">
        <w:rPr>
          <w:vertAlign w:val="superscript"/>
        </w:rPr>
        <w:t>th</w:t>
      </w:r>
      <w:r w:rsidRPr="002266A2">
        <w:t xml:space="preserve">, 2015). </w:t>
      </w:r>
      <w:r w:rsidRPr="002266A2">
        <w:rPr>
          <w:i/>
        </w:rPr>
        <w:t>Election Code of Georgia</w:t>
      </w:r>
      <w:r w:rsidRPr="002266A2">
        <w:t>. Retrieved from http://www.venice.coe.int/webforms/documents/default.aspx?pdffile=CDL-REF(2016)004-e</w:t>
      </w:r>
    </w:p>
    <w:p w14:paraId="2F9720CF" w14:textId="6D951627" w:rsidR="007D2739" w:rsidRPr="002266A2" w:rsidRDefault="005B21EA" w:rsidP="00CF300D">
      <w:pPr>
        <w:pStyle w:val="ListParagraph"/>
        <w:numPr>
          <w:ilvl w:val="0"/>
          <w:numId w:val="19"/>
        </w:numPr>
      </w:pPr>
      <w:r w:rsidRPr="002266A2">
        <w:t>Money, Politics, and Transparency. (</w:t>
      </w:r>
      <w:proofErr w:type="spellStart"/>
      <w:r w:rsidRPr="002266A2">
        <w:t>nd</w:t>
      </w:r>
      <w:proofErr w:type="spellEnd"/>
      <w:r w:rsidRPr="002266A2">
        <w:t xml:space="preserve">). </w:t>
      </w:r>
      <w:r w:rsidRPr="002266A2">
        <w:rPr>
          <w:i/>
        </w:rPr>
        <w:t>Georgia.</w:t>
      </w:r>
      <w:r w:rsidRPr="002266A2">
        <w:t xml:space="preserve"> Retrieved from </w:t>
      </w:r>
      <w:r w:rsidR="007D2739" w:rsidRPr="002266A2">
        <w:t>https://data.moneypoliticstransparency.org/countries/GE/</w:t>
      </w:r>
    </w:p>
    <w:p w14:paraId="0EAB8855" w14:textId="68864450" w:rsidR="007D2739" w:rsidRPr="002266A2" w:rsidRDefault="007D2739" w:rsidP="006529D4">
      <w:pPr>
        <w:pStyle w:val="Heading2"/>
      </w:pPr>
      <w:bookmarkStart w:id="61" w:name="_Toc6851863"/>
      <w:r w:rsidRPr="002266A2">
        <w:t>Germany</w:t>
      </w:r>
      <w:bookmarkEnd w:id="61"/>
    </w:p>
    <w:p w14:paraId="58394D2D" w14:textId="437974B4" w:rsidR="00F67AFB" w:rsidRPr="002266A2" w:rsidRDefault="00F67AFB" w:rsidP="006529D4">
      <w:r w:rsidRPr="002266A2">
        <w:t xml:space="preserve">Germany instituted public finance for party organizations in 1967, following a court decision. The Political Parties Act of 1967 establishes regular funding for party organizations and Germany does not have separate funds for elections. Despite generous subsidies, funding is primarily based on membership fees and donations; public money makes up 30-40% of parties’ income. </w:t>
      </w:r>
    </w:p>
    <w:p w14:paraId="51C43F6D" w14:textId="2EDADB3A" w:rsidR="007D2739" w:rsidRPr="002266A2" w:rsidRDefault="000F27C8" w:rsidP="00F67AFB">
      <w:pPr>
        <w:ind w:firstLine="720"/>
      </w:pPr>
      <w:r w:rsidRPr="002266A2">
        <w:rPr>
          <w:u w:val="single"/>
        </w:rPr>
        <w:t>Sources:</w:t>
      </w:r>
    </w:p>
    <w:p w14:paraId="07034147" w14:textId="2396F011" w:rsidR="007D2739" w:rsidRPr="002266A2" w:rsidRDefault="00F67AFB" w:rsidP="00CF300D">
      <w:pPr>
        <w:pStyle w:val="ListParagraph"/>
        <w:numPr>
          <w:ilvl w:val="0"/>
          <w:numId w:val="19"/>
        </w:numPr>
      </w:pPr>
      <w:r w:rsidRPr="002266A2">
        <w:rPr>
          <w:rFonts w:cs="Courier New"/>
        </w:rPr>
        <w:t>Group of States Against Corruption. (December 4</w:t>
      </w:r>
      <w:r w:rsidRPr="002266A2">
        <w:rPr>
          <w:rFonts w:cs="Courier New"/>
          <w:vertAlign w:val="superscript"/>
        </w:rPr>
        <w:t>th</w:t>
      </w:r>
      <w:r w:rsidRPr="002266A2">
        <w:rPr>
          <w:rFonts w:cs="Courier New"/>
        </w:rPr>
        <w:t xml:space="preserve">, 2009). </w:t>
      </w:r>
      <w:r w:rsidRPr="002266A2">
        <w:rPr>
          <w:i/>
        </w:rPr>
        <w:t>Evaluation Report on Germany.</w:t>
      </w:r>
      <w:r w:rsidRPr="002266A2">
        <w:rPr>
          <w:rFonts w:cs="Courier New"/>
          <w:i/>
        </w:rPr>
        <w:t xml:space="preserve"> Transparency of Political Party Funding</w:t>
      </w:r>
      <w:r w:rsidRPr="002266A2">
        <w:rPr>
          <w:rFonts w:cs="Courier New"/>
        </w:rPr>
        <w:t xml:space="preserve">. Retrieved from </w:t>
      </w:r>
      <w:hyperlink r:id="rId36" w:history="1">
        <w:r w:rsidRPr="002266A2">
          <w:rPr>
            <w:rStyle w:val="Hyperlink"/>
          </w:rPr>
          <w:t>https://rm.coe.int/CoERMPublicCommonSearchServices/DisplayDCTMContent?documentId=09000016806c6362</w:t>
        </w:r>
      </w:hyperlink>
    </w:p>
    <w:p w14:paraId="30529C2E" w14:textId="380E4C64" w:rsidR="007D2739" w:rsidRPr="002266A2" w:rsidRDefault="007D2739" w:rsidP="006529D4">
      <w:pPr>
        <w:pStyle w:val="Heading2"/>
      </w:pPr>
      <w:bookmarkStart w:id="62" w:name="_Toc6851864"/>
      <w:r w:rsidRPr="002266A2">
        <w:lastRenderedPageBreak/>
        <w:t>Ghana</w:t>
      </w:r>
      <w:bookmarkEnd w:id="62"/>
    </w:p>
    <w:p w14:paraId="5A52786A" w14:textId="0F181D01" w:rsidR="007D2739" w:rsidRPr="002266A2" w:rsidRDefault="007D2739" w:rsidP="00CD118B">
      <w:r w:rsidRPr="002266A2">
        <w:t xml:space="preserve">IDEA lists Ghana as a country without any public finance provisions. </w:t>
      </w:r>
    </w:p>
    <w:p w14:paraId="7A6056CB" w14:textId="2711E4EF" w:rsidR="007D2739" w:rsidRPr="002266A2" w:rsidRDefault="007D2739" w:rsidP="006529D4">
      <w:pPr>
        <w:pStyle w:val="Heading2"/>
      </w:pPr>
      <w:bookmarkStart w:id="63" w:name="_Toc6851865"/>
      <w:r w:rsidRPr="002266A2">
        <w:t>Greece</w:t>
      </w:r>
      <w:bookmarkEnd w:id="63"/>
    </w:p>
    <w:p w14:paraId="74885B98" w14:textId="5E3FE9E5" w:rsidR="00F67AFB" w:rsidRPr="002266A2" w:rsidRDefault="00F67AFB" w:rsidP="006529D4">
      <w:r w:rsidRPr="002266A2">
        <w:t xml:space="preserve">Public funding for political activities is enshrined in the 1975 Greek constitution. Public financing is regulated by a 2002 law that provides regular organizational funds and campaign subsidies. The law has been amended several times to adjust disclosure guidelines and subsidy amounts. Greek parties rely heavily on subsidies; which make up 60-90% of parties’ operational budgets. </w:t>
      </w:r>
      <w:r w:rsidR="00D71A0A" w:rsidRPr="002266A2">
        <w:t xml:space="preserve">We sought additional expert input from Maria </w:t>
      </w:r>
      <w:proofErr w:type="spellStart"/>
      <w:r w:rsidR="00D71A0A" w:rsidRPr="002266A2">
        <w:t>Gavouneli</w:t>
      </w:r>
      <w:proofErr w:type="spellEnd"/>
      <w:r w:rsidR="00D71A0A" w:rsidRPr="002266A2">
        <w:t xml:space="preserve"> on 1/3/2017.</w:t>
      </w:r>
    </w:p>
    <w:p w14:paraId="7456A6E4" w14:textId="668B16BF" w:rsidR="007D2739" w:rsidRPr="002266A2" w:rsidRDefault="000F27C8" w:rsidP="00F67AFB">
      <w:pPr>
        <w:ind w:firstLine="720"/>
      </w:pPr>
      <w:r w:rsidRPr="002266A2">
        <w:rPr>
          <w:u w:val="single"/>
        </w:rPr>
        <w:t>Sources:</w:t>
      </w:r>
    </w:p>
    <w:p w14:paraId="5706521F" w14:textId="4279D254" w:rsidR="00D71A0A" w:rsidRPr="002266A2" w:rsidRDefault="00D71A0A" w:rsidP="00CF300D">
      <w:pPr>
        <w:pStyle w:val="ListParagraph"/>
        <w:numPr>
          <w:ilvl w:val="0"/>
          <w:numId w:val="19"/>
        </w:numPr>
      </w:pPr>
      <w:r w:rsidRPr="002266A2">
        <w:rPr>
          <w:rFonts w:cs="Courier New"/>
        </w:rPr>
        <w:t>Group of States Against Corruption. (December 9</w:t>
      </w:r>
      <w:r w:rsidRPr="002266A2">
        <w:rPr>
          <w:rFonts w:cs="Courier New"/>
          <w:vertAlign w:val="superscript"/>
        </w:rPr>
        <w:t>th</w:t>
      </w:r>
      <w:r w:rsidRPr="002266A2">
        <w:rPr>
          <w:rFonts w:cs="Courier New"/>
        </w:rPr>
        <w:t xml:space="preserve">, 2005). </w:t>
      </w:r>
      <w:r w:rsidRPr="002266A2">
        <w:rPr>
          <w:i/>
        </w:rPr>
        <w:t>Evaluation Report on Greece.</w:t>
      </w:r>
      <w:r w:rsidRPr="002266A2">
        <w:rPr>
          <w:rFonts w:cs="Courier New"/>
          <w:i/>
        </w:rPr>
        <w:t xml:space="preserve"> Transparency of Political Party Funding</w:t>
      </w:r>
      <w:r w:rsidRPr="002266A2">
        <w:rPr>
          <w:rFonts w:cs="Courier New"/>
        </w:rPr>
        <w:t xml:space="preserve">. Retrieved from </w:t>
      </w:r>
      <w:r w:rsidRPr="002266A2">
        <w:t>https://rm.coe.int/CoERMPublicCommonSearchServices/DisplayDCTMContent?documentId=09000016806c644d</w:t>
      </w:r>
    </w:p>
    <w:p w14:paraId="6F4A28A2" w14:textId="2B1D7712" w:rsidR="007D2739" w:rsidRPr="002266A2" w:rsidRDefault="007D2739" w:rsidP="006529D4">
      <w:pPr>
        <w:pStyle w:val="Heading2"/>
      </w:pPr>
      <w:bookmarkStart w:id="64" w:name="_Toc6851866"/>
      <w:r w:rsidRPr="002266A2">
        <w:t>Grenada</w:t>
      </w:r>
      <w:bookmarkEnd w:id="64"/>
    </w:p>
    <w:p w14:paraId="218C912A" w14:textId="1219A6DB" w:rsidR="007D2739" w:rsidRPr="002266A2" w:rsidRDefault="007D2739" w:rsidP="00CD118B">
      <w:r w:rsidRPr="002266A2">
        <w:t xml:space="preserve">IDEA lists Grenada as a country without any public finance provisions. </w:t>
      </w:r>
    </w:p>
    <w:p w14:paraId="16FF7A0B" w14:textId="0A26810B" w:rsidR="007D2739" w:rsidRPr="002266A2" w:rsidRDefault="007D2739" w:rsidP="006529D4">
      <w:pPr>
        <w:pStyle w:val="Heading2"/>
      </w:pPr>
      <w:bookmarkStart w:id="65" w:name="_Toc6851867"/>
      <w:r w:rsidRPr="002266A2">
        <w:t>Guatemala</w:t>
      </w:r>
      <w:bookmarkEnd w:id="65"/>
    </w:p>
    <w:p w14:paraId="02314084" w14:textId="1F5EE624" w:rsidR="00D71A0A" w:rsidRPr="002266A2" w:rsidRDefault="00D71A0A" w:rsidP="006529D4">
      <w:r w:rsidRPr="002266A2">
        <w:t xml:space="preserve">Guatemala offers regular organizational funding to political parties, which is governed by the 2007 Electoral and Political Party Law. However, most campaign and party finance in Guatemala is private and largely unregulated. </w:t>
      </w:r>
    </w:p>
    <w:p w14:paraId="4211942E" w14:textId="406E9CA3" w:rsidR="007D2739" w:rsidRPr="002266A2" w:rsidRDefault="000F27C8" w:rsidP="00424BBB">
      <w:pPr>
        <w:ind w:firstLine="720"/>
      </w:pPr>
      <w:r w:rsidRPr="002266A2">
        <w:rPr>
          <w:u w:val="single"/>
        </w:rPr>
        <w:t>Sources:</w:t>
      </w:r>
    </w:p>
    <w:p w14:paraId="40FA0D7F" w14:textId="70660AF1" w:rsidR="00BF4DB2" w:rsidRPr="002266A2" w:rsidRDefault="00D71A0A" w:rsidP="00CF300D">
      <w:pPr>
        <w:pStyle w:val="ListParagraph"/>
        <w:numPr>
          <w:ilvl w:val="0"/>
          <w:numId w:val="19"/>
        </w:numPr>
      </w:pPr>
      <w:proofErr w:type="spellStart"/>
      <w:r w:rsidRPr="002266A2">
        <w:t>Asemblea</w:t>
      </w:r>
      <w:proofErr w:type="spellEnd"/>
      <w:r w:rsidRPr="002266A2">
        <w:t xml:space="preserve"> Nacional </w:t>
      </w:r>
      <w:proofErr w:type="spellStart"/>
      <w:r w:rsidRPr="002266A2">
        <w:t>Constituyente</w:t>
      </w:r>
      <w:proofErr w:type="spellEnd"/>
      <w:r w:rsidRPr="002266A2">
        <w:t xml:space="preserve">. (January 2007). </w:t>
      </w:r>
      <w:r w:rsidRPr="002266A2">
        <w:rPr>
          <w:i/>
        </w:rPr>
        <w:t xml:space="preserve">Ley Electoral y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t xml:space="preserve">. </w:t>
      </w:r>
      <w:hyperlink r:id="rId37" w:history="1">
        <w:r w:rsidR="00BF4DB2" w:rsidRPr="002266A2">
          <w:rPr>
            <w:rStyle w:val="Hyperlink"/>
          </w:rPr>
          <w:t>http://old.congreso.gob.gt/Pdf/Normativa/LeyElectoral.PDF</w:t>
        </w:r>
      </w:hyperlink>
    </w:p>
    <w:p w14:paraId="66AA02B8" w14:textId="49078805" w:rsidR="00D71A0A" w:rsidRPr="002266A2" w:rsidRDefault="00D71A0A" w:rsidP="00CF300D">
      <w:pPr>
        <w:pStyle w:val="ListParagraph"/>
        <w:numPr>
          <w:ilvl w:val="0"/>
          <w:numId w:val="19"/>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50D1F2FA" w14:textId="759C654C" w:rsidR="007D2739" w:rsidRPr="002266A2" w:rsidRDefault="007D2739" w:rsidP="006529D4">
      <w:pPr>
        <w:pStyle w:val="Heading2"/>
      </w:pPr>
      <w:bookmarkStart w:id="66" w:name="_Toc6851868"/>
      <w:r w:rsidRPr="002266A2">
        <w:t>Guinea</w:t>
      </w:r>
      <w:bookmarkEnd w:id="66"/>
    </w:p>
    <w:p w14:paraId="3F9608F2" w14:textId="2ECD6218" w:rsidR="007D2739" w:rsidRPr="002266A2" w:rsidRDefault="007D2739" w:rsidP="00CD118B">
      <w:r w:rsidRPr="002266A2">
        <w:t xml:space="preserve">IDEA lists Guinea as a country without any public finance provisions. </w:t>
      </w:r>
    </w:p>
    <w:p w14:paraId="2AC72C49" w14:textId="0BE71185" w:rsidR="007D2739" w:rsidRPr="002266A2" w:rsidRDefault="007D2739" w:rsidP="006529D4">
      <w:pPr>
        <w:pStyle w:val="Heading2"/>
      </w:pPr>
      <w:bookmarkStart w:id="67" w:name="_Toc6851869"/>
      <w:r w:rsidRPr="002266A2">
        <w:t>Guinea-Bissau</w:t>
      </w:r>
      <w:bookmarkEnd w:id="67"/>
    </w:p>
    <w:p w14:paraId="79E2035A" w14:textId="1B352EC1" w:rsidR="007D2739" w:rsidRPr="002266A2" w:rsidRDefault="007D2739" w:rsidP="006529D4">
      <w:r w:rsidRPr="002266A2">
        <w:t xml:space="preserve">IDEA lists Guinea-Bissau as a country without any public finance provisions. </w:t>
      </w:r>
    </w:p>
    <w:p w14:paraId="7F59C259" w14:textId="6BBA20DE" w:rsidR="00FB14A7" w:rsidRPr="002266A2" w:rsidRDefault="007D2739" w:rsidP="006529D4">
      <w:pPr>
        <w:pStyle w:val="Heading2"/>
      </w:pPr>
      <w:bookmarkStart w:id="68" w:name="_Toc6851870"/>
      <w:r w:rsidRPr="002266A2">
        <w:t>Guyana</w:t>
      </w:r>
      <w:bookmarkEnd w:id="68"/>
    </w:p>
    <w:p w14:paraId="2CA4D9B3" w14:textId="1C3F493E" w:rsidR="007D2739" w:rsidRPr="002266A2" w:rsidRDefault="007D2739" w:rsidP="00CD118B">
      <w:r w:rsidRPr="002266A2">
        <w:t xml:space="preserve">IDEA lists Guyana as a country without any public finance provisions. </w:t>
      </w:r>
    </w:p>
    <w:p w14:paraId="35344222" w14:textId="3DEB84A6" w:rsidR="00173D1D" w:rsidRPr="002266A2" w:rsidRDefault="00173D1D" w:rsidP="006529D4">
      <w:pPr>
        <w:pStyle w:val="Heading2"/>
      </w:pPr>
      <w:bookmarkStart w:id="69" w:name="_Toc6851871"/>
      <w:r w:rsidRPr="002266A2">
        <w:lastRenderedPageBreak/>
        <w:t>Haiti</w:t>
      </w:r>
      <w:bookmarkEnd w:id="69"/>
    </w:p>
    <w:p w14:paraId="30D9E945" w14:textId="36538C8D" w:rsidR="00173D1D" w:rsidRPr="002266A2" w:rsidRDefault="00173D1D" w:rsidP="006529D4">
      <w:r w:rsidRPr="002266A2">
        <w:t>Haiti has a 1987 constitutional provision that opens the door for a public finance system. However, according to one of the only sources we could fine, the provision has never been elaborated on or implemented.</w:t>
      </w:r>
    </w:p>
    <w:p w14:paraId="75240A9C" w14:textId="21371F1B" w:rsidR="00173D1D" w:rsidRPr="002266A2" w:rsidRDefault="000F27C8" w:rsidP="00173D1D">
      <w:pPr>
        <w:ind w:firstLine="720"/>
      </w:pPr>
      <w:r w:rsidRPr="002266A2">
        <w:rPr>
          <w:u w:val="single"/>
        </w:rPr>
        <w:t>Sources:</w:t>
      </w:r>
    </w:p>
    <w:p w14:paraId="25452704" w14:textId="1FAC76A3" w:rsidR="00173D1D" w:rsidRPr="002266A2" w:rsidRDefault="00173D1D" w:rsidP="00CF300D">
      <w:pPr>
        <w:pStyle w:val="ListParagraph"/>
        <w:numPr>
          <w:ilvl w:val="0"/>
          <w:numId w:val="7"/>
        </w:numPr>
      </w:pPr>
      <w:r w:rsidRPr="002266A2">
        <w:rPr>
          <w:i/>
        </w:rPr>
        <w:t xml:space="preserve">Paying for Political Parties and Campaigns in the </w:t>
      </w:r>
      <w:r w:rsidR="00EA10C5" w:rsidRPr="002266A2">
        <w:rPr>
          <w:i/>
        </w:rPr>
        <w:t>Caribbean</w:t>
      </w:r>
      <w:r w:rsidRPr="002266A2">
        <w:t xml:space="preserve">. Retrieved </w:t>
      </w:r>
      <w:proofErr w:type="gramStart"/>
      <w:r w:rsidRPr="002266A2">
        <w:t>from  https://www.oas.org/sap/docs/publications/grassroots.pdf</w:t>
      </w:r>
      <w:proofErr w:type="gramEnd"/>
    </w:p>
    <w:p w14:paraId="51B1D756" w14:textId="35A662B2" w:rsidR="00173D1D" w:rsidRPr="002266A2" w:rsidRDefault="00173D1D" w:rsidP="006529D4">
      <w:pPr>
        <w:pStyle w:val="Heading2"/>
      </w:pPr>
      <w:bookmarkStart w:id="70" w:name="_Toc6851872"/>
      <w:r w:rsidRPr="002266A2">
        <w:t>Honduras</w:t>
      </w:r>
      <w:bookmarkEnd w:id="70"/>
    </w:p>
    <w:p w14:paraId="2E9EDDC7" w14:textId="384AAD9E" w:rsidR="00173D1D" w:rsidRPr="002266A2" w:rsidRDefault="00173D1D" w:rsidP="006529D4">
      <w:r w:rsidRPr="002266A2">
        <w:t xml:space="preserve">State </w:t>
      </w:r>
      <w:r w:rsidR="00EA10C5" w:rsidRPr="002266A2">
        <w:t xml:space="preserve">campaign </w:t>
      </w:r>
      <w:r w:rsidRPr="002266A2">
        <w:t xml:space="preserve">funding </w:t>
      </w:r>
      <w:r w:rsidR="00EA10C5" w:rsidRPr="002266A2">
        <w:t xml:space="preserve">is in the 1983 constitution, but was </w:t>
      </w:r>
      <w:r w:rsidRPr="002266A2">
        <w:t>not implemented until 2004</w:t>
      </w:r>
      <w:r w:rsidR="00EA10C5" w:rsidRPr="002266A2">
        <w:t xml:space="preserve">, under </w:t>
      </w:r>
      <w:proofErr w:type="spellStart"/>
      <w:proofErr w:type="gramStart"/>
      <w:r w:rsidR="00EA10C5" w:rsidRPr="002266A2">
        <w:t>a</w:t>
      </w:r>
      <w:proofErr w:type="spellEnd"/>
      <w:proofErr w:type="gramEnd"/>
      <w:r w:rsidRPr="002266A2">
        <w:t xml:space="preserve"> electoral law. </w:t>
      </w:r>
      <w:r w:rsidR="00EA10C5" w:rsidRPr="002266A2">
        <w:t xml:space="preserve">Honduran campaign subsidies are low </w:t>
      </w:r>
      <w:r w:rsidRPr="002266A2">
        <w:t>and only for elections</w:t>
      </w:r>
      <w:r w:rsidR="00EA10C5" w:rsidRPr="002266A2">
        <w:t>; most parties rely heavily on private donations</w:t>
      </w:r>
      <w:r w:rsidRPr="002266A2">
        <w:t>.</w:t>
      </w:r>
    </w:p>
    <w:p w14:paraId="1FAEE579" w14:textId="5903FEE4" w:rsidR="00173D1D" w:rsidRPr="002266A2" w:rsidRDefault="000F27C8" w:rsidP="00CD118B">
      <w:pPr>
        <w:ind w:firstLine="720"/>
      </w:pPr>
      <w:r w:rsidRPr="002266A2">
        <w:rPr>
          <w:u w:val="single"/>
        </w:rPr>
        <w:t>Sources:</w:t>
      </w:r>
    </w:p>
    <w:p w14:paraId="4D3307FB" w14:textId="62C2E841" w:rsidR="00EA10C5" w:rsidRPr="002266A2" w:rsidRDefault="00EA10C5" w:rsidP="00CF300D">
      <w:pPr>
        <w:pStyle w:val="ListParagraph"/>
        <w:numPr>
          <w:ilvl w:val="0"/>
          <w:numId w:val="7"/>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7F3F042B" w14:textId="553B4321" w:rsidR="00173D1D" w:rsidRPr="002266A2" w:rsidRDefault="00173D1D" w:rsidP="006529D4">
      <w:pPr>
        <w:pStyle w:val="Heading2"/>
      </w:pPr>
      <w:bookmarkStart w:id="71" w:name="_Toc6851873"/>
      <w:r w:rsidRPr="002266A2">
        <w:t>Hungary</w:t>
      </w:r>
      <w:bookmarkEnd w:id="71"/>
    </w:p>
    <w:p w14:paraId="2F8FE2C1" w14:textId="2C03FECD" w:rsidR="00173D1D" w:rsidRPr="002266A2" w:rsidRDefault="00EA10C5" w:rsidP="006529D4">
      <w:r w:rsidRPr="002266A2">
        <w:t xml:space="preserve">A </w:t>
      </w:r>
      <w:r w:rsidR="00173D1D" w:rsidRPr="002266A2">
        <w:t>1989 law established robust funding for parties and campaigns</w:t>
      </w:r>
      <w:r w:rsidRPr="002266A2">
        <w:t>, which political parties continue to depend on for the majority of their operational and campaign expenses</w:t>
      </w:r>
      <w:r w:rsidR="00173D1D" w:rsidRPr="002266A2">
        <w:t>.</w:t>
      </w:r>
    </w:p>
    <w:p w14:paraId="3DFAC6C7" w14:textId="4EE2CF23" w:rsidR="00173D1D" w:rsidRPr="002266A2" w:rsidRDefault="000F27C8" w:rsidP="00424BBB">
      <w:pPr>
        <w:ind w:firstLine="720"/>
      </w:pPr>
      <w:r w:rsidRPr="002266A2">
        <w:rPr>
          <w:u w:val="single"/>
        </w:rPr>
        <w:t>Sources:</w:t>
      </w:r>
    </w:p>
    <w:p w14:paraId="58A890C4" w14:textId="2C42888C" w:rsidR="00173D1D" w:rsidRPr="002266A2" w:rsidRDefault="00EA10C5" w:rsidP="00CF300D">
      <w:pPr>
        <w:pStyle w:val="ListParagraph"/>
        <w:numPr>
          <w:ilvl w:val="0"/>
          <w:numId w:val="11"/>
        </w:numPr>
      </w:pPr>
      <w:r w:rsidRPr="002266A2">
        <w:t>Hungary. (1989).</w:t>
      </w:r>
      <w:r w:rsidR="00173D1D" w:rsidRPr="002266A2">
        <w:t xml:space="preserve"> </w:t>
      </w:r>
      <w:r w:rsidRPr="002266A2">
        <w:rPr>
          <w:i/>
        </w:rPr>
        <w:t xml:space="preserve">Act XXXIII of 1989 on the </w:t>
      </w:r>
      <w:r w:rsidR="00173D1D" w:rsidRPr="002266A2">
        <w:rPr>
          <w:i/>
        </w:rPr>
        <w:t>Operation and Financial M</w:t>
      </w:r>
      <w:r w:rsidRPr="002266A2">
        <w:rPr>
          <w:i/>
        </w:rPr>
        <w:t>anagement of Political Parties</w:t>
      </w:r>
      <w:r w:rsidRPr="002266A2">
        <w:t>. Retrieved from https://www.google.com/url?sa=t&amp;rct=j&amp;q=&amp;esrc=s&amp;source=web&amp;cd=1&amp;ved=0ahUKEwiB6qDY-r_TAhXhiVQKHbPHBGIQFggkMAA&amp;url=http%3A%2F%2Fwww.partylaw.leidenuniv.nl%2Fparty-law%2F4dd27714-1b94-4e59-a9b1-089884e5412d.pdf&amp;usg=AFQjCNG0DQEuYR1Pkvbr6elPcY4Su0ibZg</w:t>
      </w:r>
    </w:p>
    <w:p w14:paraId="79D0A9BC" w14:textId="700A2363" w:rsidR="00EA10C5" w:rsidRPr="002266A2" w:rsidRDefault="00990E3A" w:rsidP="00CF300D">
      <w:pPr>
        <w:pStyle w:val="ListParagraph"/>
        <w:numPr>
          <w:ilvl w:val="0"/>
          <w:numId w:val="11"/>
        </w:numPr>
      </w:pPr>
      <w:r w:rsidRPr="002266A2">
        <w:rPr>
          <w:rFonts w:cs="Courier New"/>
        </w:rPr>
        <w:t>Group of States Against Corruption. (</w:t>
      </w:r>
      <w:r w:rsidR="00EA10C5" w:rsidRPr="002266A2">
        <w:rPr>
          <w:rFonts w:cs="Courier New"/>
        </w:rPr>
        <w:t>June 11</w:t>
      </w:r>
      <w:r w:rsidR="00EA10C5" w:rsidRPr="002266A2">
        <w:rPr>
          <w:rFonts w:cs="Courier New"/>
          <w:vertAlign w:val="superscript"/>
        </w:rPr>
        <w:t>th</w:t>
      </w:r>
      <w:r w:rsidR="00EA10C5" w:rsidRPr="002266A2">
        <w:rPr>
          <w:rFonts w:cs="Courier New"/>
        </w:rPr>
        <w:t>, 2010</w:t>
      </w:r>
      <w:r w:rsidRPr="002266A2">
        <w:rPr>
          <w:rFonts w:cs="Courier New"/>
        </w:rPr>
        <w:t xml:space="preserve">). </w:t>
      </w:r>
      <w:r w:rsidRPr="002266A2">
        <w:rPr>
          <w:i/>
        </w:rPr>
        <w:t xml:space="preserve">Evaluation Report on </w:t>
      </w:r>
      <w:r w:rsidR="00EA10C5" w:rsidRPr="002266A2">
        <w:rPr>
          <w:i/>
        </w:rPr>
        <w:t>Hungary</w:t>
      </w:r>
      <w:r w:rsidRPr="002266A2">
        <w:rPr>
          <w:i/>
        </w:rPr>
        <w:t>.</w:t>
      </w:r>
      <w:r w:rsidRPr="002266A2">
        <w:rPr>
          <w:rFonts w:cs="Courier New"/>
          <w:i/>
        </w:rPr>
        <w:t xml:space="preserve"> Transparency of Political Party Funding</w:t>
      </w:r>
      <w:r w:rsidRPr="002266A2">
        <w:rPr>
          <w:rFonts w:cs="Courier New"/>
        </w:rPr>
        <w:t>. Retrieved from</w:t>
      </w:r>
      <w:r w:rsidRPr="002266A2">
        <w:t xml:space="preserve"> </w:t>
      </w:r>
      <w:r w:rsidR="00EA10C5" w:rsidRPr="002266A2">
        <w:t>https://rm.coe.int/CoERMPublicCommonSearchServices/DisplayDCTMContent?documentId=09000016806c6b30</w:t>
      </w:r>
    </w:p>
    <w:p w14:paraId="3CFCF73D" w14:textId="30F116CA" w:rsidR="00173D1D" w:rsidRPr="002266A2" w:rsidRDefault="00EA10C5" w:rsidP="00CF300D">
      <w:pPr>
        <w:pStyle w:val="ListParagraph"/>
        <w:numPr>
          <w:ilvl w:val="0"/>
          <w:numId w:val="11"/>
        </w:numPr>
      </w:pPr>
      <w:r w:rsidRPr="002266A2">
        <w:t>Money, Politics, and Transparency. (</w:t>
      </w:r>
      <w:proofErr w:type="spellStart"/>
      <w:r w:rsidRPr="002266A2">
        <w:t>nd</w:t>
      </w:r>
      <w:proofErr w:type="spellEnd"/>
      <w:r w:rsidRPr="002266A2">
        <w:t xml:space="preserve">). </w:t>
      </w:r>
      <w:r w:rsidRPr="002266A2">
        <w:rPr>
          <w:i/>
        </w:rPr>
        <w:t>Hungary.</w:t>
      </w:r>
      <w:r w:rsidRPr="002266A2">
        <w:t xml:space="preserve">  Retrieved from </w:t>
      </w:r>
      <w:r w:rsidR="00173D1D" w:rsidRPr="002266A2">
        <w:t>https://data.moneypoliticstransparency.org/countries/HU/</w:t>
      </w:r>
    </w:p>
    <w:p w14:paraId="33887E25" w14:textId="3CBCF99E" w:rsidR="00173D1D" w:rsidRPr="002266A2" w:rsidRDefault="00173D1D" w:rsidP="006529D4">
      <w:pPr>
        <w:pStyle w:val="Heading2"/>
      </w:pPr>
      <w:bookmarkStart w:id="72" w:name="_Toc6851874"/>
      <w:r w:rsidRPr="002266A2">
        <w:t>Iceland</w:t>
      </w:r>
      <w:bookmarkEnd w:id="72"/>
    </w:p>
    <w:p w14:paraId="38C0F3B2" w14:textId="66C4309C" w:rsidR="00EA10C5" w:rsidRPr="002266A2" w:rsidRDefault="00EA10C5" w:rsidP="006529D4">
      <w:r w:rsidRPr="002266A2">
        <w:t>Icelan</w:t>
      </w:r>
      <w:r w:rsidR="00BB014D" w:rsidRPr="002266A2">
        <w:t>d has regular funding for party organizations. Political finance is regulated under a 2006 law and the majority of parties’ budgets comes from the state. Note that we could only find the law in Icelandic and could not read it.</w:t>
      </w:r>
    </w:p>
    <w:p w14:paraId="696555C8" w14:textId="74DE903D" w:rsidR="00173D1D" w:rsidRPr="002266A2" w:rsidRDefault="000F27C8" w:rsidP="00CD118B">
      <w:pPr>
        <w:ind w:firstLine="720"/>
      </w:pPr>
      <w:r w:rsidRPr="002266A2">
        <w:rPr>
          <w:u w:val="single"/>
        </w:rPr>
        <w:t>Sources:</w:t>
      </w:r>
    </w:p>
    <w:p w14:paraId="72DAD324" w14:textId="5C5DD37B" w:rsidR="00173D1D" w:rsidRPr="002266A2" w:rsidRDefault="00990E3A" w:rsidP="00CF300D">
      <w:pPr>
        <w:pStyle w:val="ListParagraph"/>
        <w:numPr>
          <w:ilvl w:val="0"/>
          <w:numId w:val="20"/>
        </w:numPr>
        <w:rPr>
          <w:rFonts w:cs="Courier New"/>
        </w:rPr>
      </w:pPr>
      <w:r w:rsidRPr="002266A2">
        <w:rPr>
          <w:rFonts w:cs="Courier New"/>
        </w:rPr>
        <w:t>Group of States Against Corruption. (</w:t>
      </w:r>
      <w:r w:rsidR="00BB014D" w:rsidRPr="002266A2">
        <w:rPr>
          <w:rFonts w:cs="Courier New"/>
        </w:rPr>
        <w:t>April 4</w:t>
      </w:r>
      <w:r w:rsidR="00BB014D" w:rsidRPr="002266A2">
        <w:rPr>
          <w:rFonts w:cs="Courier New"/>
          <w:vertAlign w:val="superscript"/>
        </w:rPr>
        <w:t>th</w:t>
      </w:r>
      <w:r w:rsidR="00BB014D" w:rsidRPr="002266A2">
        <w:rPr>
          <w:rFonts w:cs="Courier New"/>
        </w:rPr>
        <w:t>, 2008</w:t>
      </w:r>
      <w:r w:rsidRPr="002266A2">
        <w:rPr>
          <w:rFonts w:cs="Courier New"/>
        </w:rPr>
        <w:t xml:space="preserve">). </w:t>
      </w:r>
      <w:r w:rsidRPr="002266A2">
        <w:rPr>
          <w:i/>
        </w:rPr>
        <w:t xml:space="preserve">Evaluation Report on </w:t>
      </w:r>
      <w:r w:rsidR="00BB014D" w:rsidRPr="002266A2">
        <w:rPr>
          <w:i/>
        </w:rPr>
        <w:t>Iceland</w:t>
      </w:r>
      <w:r w:rsidRPr="002266A2">
        <w:rPr>
          <w:i/>
        </w:rPr>
        <w:t>.</w:t>
      </w:r>
      <w:r w:rsidRPr="002266A2">
        <w:rPr>
          <w:rFonts w:cs="Courier New"/>
          <w:i/>
        </w:rPr>
        <w:t xml:space="preserve"> Transparency of Political Party Funding</w:t>
      </w:r>
      <w:r w:rsidRPr="002266A2">
        <w:rPr>
          <w:rFonts w:cs="Courier New"/>
        </w:rPr>
        <w:t>. Retrieved from</w:t>
      </w:r>
      <w:r w:rsidR="00BB014D" w:rsidRPr="002266A2">
        <w:rPr>
          <w:rFonts w:cs="Courier New"/>
        </w:rPr>
        <w:t xml:space="preserve"> https://rm.coe.int/CoERMPublicCommonSearchServices/DisplayDCTMContent?documentId=09000016806c6778</w:t>
      </w:r>
    </w:p>
    <w:p w14:paraId="07C5BF45" w14:textId="123E6438" w:rsidR="00173D1D" w:rsidRPr="002266A2" w:rsidRDefault="00173D1D" w:rsidP="006529D4">
      <w:pPr>
        <w:pStyle w:val="Heading2"/>
      </w:pPr>
      <w:bookmarkStart w:id="73" w:name="_Toc6851875"/>
      <w:r w:rsidRPr="002266A2">
        <w:lastRenderedPageBreak/>
        <w:t>India</w:t>
      </w:r>
      <w:bookmarkEnd w:id="73"/>
    </w:p>
    <w:p w14:paraId="194F4CB4" w14:textId="128EA346" w:rsidR="00173D1D" w:rsidRPr="002266A2" w:rsidRDefault="00173D1D" w:rsidP="006529D4">
      <w:r w:rsidRPr="002266A2">
        <w:t>IDEA lists India as a country without any public finance provisions.</w:t>
      </w:r>
    </w:p>
    <w:p w14:paraId="089CBF7F" w14:textId="2360E294" w:rsidR="00173D1D" w:rsidRPr="002266A2" w:rsidRDefault="00173D1D" w:rsidP="006529D4">
      <w:pPr>
        <w:pStyle w:val="Heading2"/>
      </w:pPr>
      <w:bookmarkStart w:id="74" w:name="_Toc6851876"/>
      <w:r w:rsidRPr="002266A2">
        <w:t>Indonesia</w:t>
      </w:r>
      <w:bookmarkEnd w:id="74"/>
    </w:p>
    <w:p w14:paraId="56E11B03" w14:textId="14D6145D" w:rsidR="00BB014D" w:rsidRPr="002266A2" w:rsidRDefault="00BB014D" w:rsidP="006529D4">
      <w:r w:rsidRPr="002266A2">
        <w:t>Since 2008, Indonesia has supplied parties with a regular subsidy for operational expenses. The law was amended in 2011. Most party funding and campaign funds come from private sources.</w:t>
      </w:r>
    </w:p>
    <w:p w14:paraId="269F5470" w14:textId="3AB01205" w:rsidR="00173D1D" w:rsidRPr="002266A2" w:rsidRDefault="000F27C8" w:rsidP="00CD118B">
      <w:pPr>
        <w:ind w:firstLine="720"/>
      </w:pPr>
      <w:r w:rsidRPr="002266A2">
        <w:rPr>
          <w:u w:val="single"/>
        </w:rPr>
        <w:t>Sources:</w:t>
      </w:r>
    </w:p>
    <w:p w14:paraId="66362701" w14:textId="0369B8CE" w:rsidR="00BB014D" w:rsidRPr="002266A2" w:rsidRDefault="00A879AB" w:rsidP="00CF300D">
      <w:pPr>
        <w:pStyle w:val="ListParagraph"/>
        <w:numPr>
          <w:ilvl w:val="0"/>
          <w:numId w:val="20"/>
        </w:numPr>
      </w:pPr>
      <w:r w:rsidRPr="002266A2">
        <w:t>Money, Politics, and Transparency. (</w:t>
      </w:r>
      <w:proofErr w:type="spellStart"/>
      <w:r w:rsidRPr="002266A2">
        <w:t>nd</w:t>
      </w:r>
      <w:proofErr w:type="spellEnd"/>
      <w:r w:rsidRPr="002266A2">
        <w:t xml:space="preserve">). </w:t>
      </w:r>
      <w:r w:rsidR="00BB014D" w:rsidRPr="002266A2">
        <w:rPr>
          <w:i/>
        </w:rPr>
        <w:t>Indonesia</w:t>
      </w:r>
      <w:r w:rsidRPr="002266A2">
        <w:t xml:space="preserve">.  Retrieved from </w:t>
      </w:r>
      <w:hyperlink r:id="rId38" w:history="1">
        <w:r w:rsidR="00BB014D" w:rsidRPr="002266A2">
          <w:rPr>
            <w:rStyle w:val="Hyperlink"/>
          </w:rPr>
          <w:t>https://data.moneypoliticstransparency.org/countries/ID/</w:t>
        </w:r>
      </w:hyperlink>
    </w:p>
    <w:p w14:paraId="7581E61A" w14:textId="1DE9DE9F" w:rsidR="00173D1D" w:rsidRPr="002266A2" w:rsidRDefault="00BB014D" w:rsidP="00CF300D">
      <w:pPr>
        <w:pStyle w:val="ListParagraph"/>
        <w:numPr>
          <w:ilvl w:val="0"/>
          <w:numId w:val="20"/>
        </w:numPr>
      </w:pPr>
      <w:r w:rsidRPr="002266A2">
        <w:t xml:space="preserve">Republic of Indonesia. (2011). </w:t>
      </w:r>
      <w:r w:rsidRPr="002266A2">
        <w:rPr>
          <w:i/>
        </w:rPr>
        <w:t>Law of the Republic of Indonesia. Number 2 Year 2011.</w:t>
      </w:r>
      <w:r w:rsidRPr="002266A2">
        <w:t xml:space="preserve">  </w:t>
      </w:r>
      <w:r w:rsidR="00173D1D" w:rsidRPr="002266A2">
        <w:t>http://aceproject.org/ero-en/regions/asia/ID/indonesia-law-2-2011-on-political-parties-2011/</w:t>
      </w:r>
    </w:p>
    <w:p w14:paraId="07C8779F" w14:textId="79C6AB28" w:rsidR="00173D1D" w:rsidRPr="002266A2" w:rsidRDefault="00173D1D" w:rsidP="006529D4">
      <w:pPr>
        <w:pStyle w:val="Heading2"/>
      </w:pPr>
      <w:bookmarkStart w:id="75" w:name="_Toc6851877"/>
      <w:r w:rsidRPr="002266A2">
        <w:t>Iran</w:t>
      </w:r>
      <w:bookmarkEnd w:id="75"/>
    </w:p>
    <w:p w14:paraId="6297EF5D" w14:textId="2123E54A" w:rsidR="00173D1D" w:rsidRPr="002266A2" w:rsidRDefault="00173D1D" w:rsidP="006529D4">
      <w:r w:rsidRPr="002266A2">
        <w:t>IDEA lists Iran as a country without any public finance provisions.</w:t>
      </w:r>
    </w:p>
    <w:p w14:paraId="4A0B1BB1" w14:textId="7920120F" w:rsidR="00173D1D" w:rsidRPr="002266A2" w:rsidRDefault="00173D1D" w:rsidP="006529D4">
      <w:pPr>
        <w:pStyle w:val="Heading2"/>
      </w:pPr>
      <w:bookmarkStart w:id="76" w:name="_Toc6851878"/>
      <w:r w:rsidRPr="002266A2">
        <w:t>Iraq</w:t>
      </w:r>
      <w:bookmarkEnd w:id="76"/>
    </w:p>
    <w:p w14:paraId="5E61C2E8" w14:textId="656CBA07" w:rsidR="00173D1D" w:rsidRPr="002266A2" w:rsidRDefault="00173D1D" w:rsidP="006529D4">
      <w:r w:rsidRPr="002266A2">
        <w:t>IDEA lists Iraq as a country without any public finance provisions.</w:t>
      </w:r>
    </w:p>
    <w:p w14:paraId="4BA05D21" w14:textId="2BA8477D" w:rsidR="00173D1D" w:rsidRPr="002266A2" w:rsidRDefault="00BB014D" w:rsidP="006529D4">
      <w:pPr>
        <w:pStyle w:val="Heading2"/>
      </w:pPr>
      <w:bookmarkStart w:id="77" w:name="_Toc6851879"/>
      <w:r w:rsidRPr="002266A2">
        <w:t>Ireland</w:t>
      </w:r>
      <w:bookmarkEnd w:id="77"/>
    </w:p>
    <w:p w14:paraId="0E6C513D" w14:textId="124932C2" w:rsidR="00BB014D" w:rsidRPr="002266A2" w:rsidRDefault="00BB014D" w:rsidP="006529D4">
      <w:r w:rsidRPr="002266A2">
        <w:t>The Irish Electoral Acts of 1997 through 2005 comprehensively reformed Ireland’s campaign finance system. The first act established basic public financing. Political parties rely on state subsidies for both operational expenses and campaign funds.</w:t>
      </w:r>
    </w:p>
    <w:p w14:paraId="3C886400" w14:textId="7409CD8D" w:rsidR="00173D1D" w:rsidRPr="002266A2" w:rsidRDefault="000F27C8" w:rsidP="00BB014D">
      <w:pPr>
        <w:ind w:firstLine="720"/>
      </w:pPr>
      <w:r w:rsidRPr="002266A2">
        <w:rPr>
          <w:u w:val="single"/>
        </w:rPr>
        <w:t>Sources:</w:t>
      </w:r>
    </w:p>
    <w:p w14:paraId="57712333" w14:textId="11A6DC24" w:rsidR="00173D1D" w:rsidRPr="002266A2" w:rsidRDefault="00BB014D" w:rsidP="00CF300D">
      <w:pPr>
        <w:pStyle w:val="ListParagraph"/>
        <w:numPr>
          <w:ilvl w:val="0"/>
          <w:numId w:val="22"/>
        </w:numPr>
      </w:pPr>
      <w:r w:rsidRPr="002266A2">
        <w:t>Ireland. (</w:t>
      </w:r>
      <w:r w:rsidR="00173D1D" w:rsidRPr="002266A2">
        <w:t>1997</w:t>
      </w:r>
      <w:r w:rsidRPr="002266A2">
        <w:t xml:space="preserve">). </w:t>
      </w:r>
      <w:r w:rsidRPr="002266A2">
        <w:rPr>
          <w:i/>
        </w:rPr>
        <w:t>Electoral Act, 1997</w:t>
      </w:r>
      <w:r w:rsidRPr="002266A2">
        <w:t xml:space="preserve">. Retrieved from </w:t>
      </w:r>
      <w:r w:rsidR="00173D1D" w:rsidRPr="002266A2">
        <w:t>http://www.irishstatutebook.ie/eli/1997/act/25/enacted/en/html</w:t>
      </w:r>
    </w:p>
    <w:p w14:paraId="780C1D86" w14:textId="5983571B" w:rsidR="00173D1D" w:rsidRPr="002266A2" w:rsidRDefault="00A879AB" w:rsidP="00CF300D">
      <w:pPr>
        <w:pStyle w:val="ListParagraph"/>
        <w:numPr>
          <w:ilvl w:val="0"/>
          <w:numId w:val="21"/>
        </w:numPr>
        <w:rPr>
          <w:rFonts w:cs="Courier New"/>
        </w:rPr>
      </w:pPr>
      <w:r w:rsidRPr="002266A2">
        <w:rPr>
          <w:rFonts w:cs="Courier New"/>
        </w:rPr>
        <w:t>Group of States Against Corruption. (December 4</w:t>
      </w:r>
      <w:r w:rsidRPr="002266A2">
        <w:rPr>
          <w:rFonts w:cs="Courier New"/>
          <w:vertAlign w:val="superscript"/>
        </w:rPr>
        <w:t>th</w:t>
      </w:r>
      <w:r w:rsidRPr="002266A2">
        <w:rPr>
          <w:rFonts w:cs="Courier New"/>
        </w:rPr>
        <w:t xml:space="preserve">, 2009). </w:t>
      </w:r>
      <w:r w:rsidRPr="002266A2">
        <w:rPr>
          <w:i/>
        </w:rPr>
        <w:t xml:space="preserve">Evaluation Report on </w:t>
      </w:r>
      <w:r w:rsidR="00BB014D" w:rsidRPr="002266A2">
        <w:rPr>
          <w:i/>
        </w:rPr>
        <w:t>Ireland</w:t>
      </w:r>
      <w:r w:rsidRPr="002266A2">
        <w:rPr>
          <w:i/>
        </w:rPr>
        <w:t>.</w:t>
      </w:r>
      <w:r w:rsidRPr="002266A2">
        <w:rPr>
          <w:rFonts w:cs="Courier New"/>
          <w:i/>
        </w:rPr>
        <w:t xml:space="preserve"> Transparency of Political Party Funding</w:t>
      </w:r>
      <w:r w:rsidRPr="002266A2">
        <w:rPr>
          <w:rFonts w:cs="Courier New"/>
        </w:rPr>
        <w:t>. Retrieved from</w:t>
      </w:r>
      <w:r w:rsidR="00BB014D" w:rsidRPr="002266A2">
        <w:rPr>
          <w:rFonts w:cs="Courier New"/>
        </w:rPr>
        <w:t xml:space="preserve"> https://rm.coe.int/CoERMPublicCommonSearchServices/DisplayDCTMContent?documentId=09000016806c68f6</w:t>
      </w:r>
    </w:p>
    <w:p w14:paraId="34F15A9B" w14:textId="57899E6F" w:rsidR="00173D1D" w:rsidRPr="002266A2" w:rsidRDefault="00173D1D" w:rsidP="006529D4">
      <w:pPr>
        <w:pStyle w:val="Heading2"/>
      </w:pPr>
      <w:bookmarkStart w:id="78" w:name="_Toc6851880"/>
      <w:r w:rsidRPr="002266A2">
        <w:t>Israel</w:t>
      </w:r>
      <w:bookmarkEnd w:id="78"/>
    </w:p>
    <w:p w14:paraId="558FE11D" w14:textId="644978DE" w:rsidR="00BB014D" w:rsidRPr="002266A2" w:rsidRDefault="00BB014D" w:rsidP="006529D4">
      <w:r w:rsidRPr="002266A2">
        <w:t xml:space="preserve">Israel established public political finance in 1973. Parties depend on state subsidies for the majority of their budgets; however, candidates depend on citizens’ donations to cover campaign costs. The Knesset has amended the 1973 </w:t>
      </w:r>
      <w:r w:rsidR="00F13278" w:rsidRPr="002266A2">
        <w:t xml:space="preserve">law and expanded its scope multiple times. </w:t>
      </w:r>
      <w:r w:rsidRPr="002266A2">
        <w:t xml:space="preserve"> </w:t>
      </w:r>
    </w:p>
    <w:p w14:paraId="37A4A229" w14:textId="53B8EAA8" w:rsidR="00173D1D" w:rsidRPr="002266A2" w:rsidRDefault="000F27C8" w:rsidP="00CD118B">
      <w:pPr>
        <w:ind w:firstLine="720"/>
      </w:pPr>
      <w:r w:rsidRPr="002266A2">
        <w:rPr>
          <w:u w:val="single"/>
        </w:rPr>
        <w:t>Sources:</w:t>
      </w:r>
    </w:p>
    <w:p w14:paraId="41EDD2D0" w14:textId="3A38C745" w:rsidR="00173D1D" w:rsidRPr="002266A2" w:rsidRDefault="00F13278" w:rsidP="00CF300D">
      <w:pPr>
        <w:pStyle w:val="ListParagraph"/>
        <w:numPr>
          <w:ilvl w:val="0"/>
          <w:numId w:val="21"/>
        </w:numPr>
      </w:pPr>
      <w:r w:rsidRPr="002266A2">
        <w:t xml:space="preserve">Israel. (1973). </w:t>
      </w:r>
      <w:r w:rsidRPr="002266A2">
        <w:rPr>
          <w:i/>
        </w:rPr>
        <w:t>Political Parties Financing Law, 5733-1973</w:t>
      </w:r>
      <w:r w:rsidRPr="002266A2">
        <w:t>. Retrieved from</w:t>
      </w:r>
      <w:r w:rsidR="00173D1D" w:rsidRPr="002266A2">
        <w:t xml:space="preserve"> https://www.google.com/url?sa=t&amp;rct=j&amp;q=&amp;esrc=s&amp;source=web&amp;cd=5&amp;cad=rja&amp;uact=8&amp;ved=0ahUKEwig-r_JnczRAhUN3GMKHVh9DooQFgg0MAQ&amp;url=http%3A%2F%2Fwww.track.un</w:t>
      </w:r>
      <w:r w:rsidR="00173D1D" w:rsidRPr="002266A2">
        <w:lastRenderedPageBreak/>
        <w:t>odc.org%2FLegalLibrary%2FLegalResources%2FIsrael%2FLaws%2FIsrael%2520Financing%2520of%2520Political%2520Parties%2520Act%25201973.pdf&amp;usg=AFQjCNH54XELO1f-1pl4xtUQOZtWIxNVFw&amp;bvm=bv.144224172,d.amc</w:t>
      </w:r>
    </w:p>
    <w:p w14:paraId="5BBD602F" w14:textId="5D06C1A0" w:rsidR="00173D1D" w:rsidRPr="002266A2" w:rsidRDefault="00F13278" w:rsidP="00CF300D">
      <w:pPr>
        <w:pStyle w:val="ListParagraph"/>
        <w:numPr>
          <w:ilvl w:val="0"/>
          <w:numId w:val="21"/>
        </w:numPr>
      </w:pPr>
      <w:r w:rsidRPr="002266A2">
        <w:t>Money, Politics, and Transparency. (</w:t>
      </w:r>
      <w:proofErr w:type="spellStart"/>
      <w:r w:rsidRPr="002266A2">
        <w:t>nd</w:t>
      </w:r>
      <w:proofErr w:type="spellEnd"/>
      <w:r w:rsidRPr="002266A2">
        <w:t xml:space="preserve">). </w:t>
      </w:r>
      <w:r w:rsidRPr="002266A2">
        <w:rPr>
          <w:i/>
        </w:rPr>
        <w:t>Israel</w:t>
      </w:r>
      <w:r w:rsidRPr="002266A2">
        <w:t xml:space="preserve">.  Retrieved from </w:t>
      </w:r>
      <w:r w:rsidR="00173D1D" w:rsidRPr="002266A2">
        <w:t>https://data.moneypoliticstransparency.org/countries/IL/</w:t>
      </w:r>
    </w:p>
    <w:p w14:paraId="0B1FD720" w14:textId="757B5BDC" w:rsidR="00173D1D" w:rsidRPr="002266A2" w:rsidRDefault="00F13278" w:rsidP="00CF300D">
      <w:pPr>
        <w:pStyle w:val="ListParagraph"/>
        <w:numPr>
          <w:ilvl w:val="0"/>
          <w:numId w:val="21"/>
        </w:numPr>
      </w:pPr>
      <w:r w:rsidRPr="002266A2">
        <w:t>Library of Congress. (July 1</w:t>
      </w:r>
      <w:r w:rsidRPr="002266A2">
        <w:rPr>
          <w:vertAlign w:val="superscript"/>
        </w:rPr>
        <w:t>st</w:t>
      </w:r>
      <w:r w:rsidRPr="002266A2">
        <w:t xml:space="preserve">, 2015). </w:t>
      </w:r>
      <w:r w:rsidRPr="002266A2">
        <w:rPr>
          <w:i/>
        </w:rPr>
        <w:t>Campaign Finance: Israel</w:t>
      </w:r>
      <w:r w:rsidRPr="002266A2">
        <w:t xml:space="preserve">. Retrieved from </w:t>
      </w:r>
      <w:r w:rsidR="00173D1D" w:rsidRPr="002266A2">
        <w:t>https://www.loc.gov/law/help/campaign-finance/israel.php</w:t>
      </w:r>
    </w:p>
    <w:p w14:paraId="218B02DA" w14:textId="32151E90" w:rsidR="00173D1D" w:rsidRPr="002266A2" w:rsidRDefault="00173D1D" w:rsidP="006529D4">
      <w:pPr>
        <w:pStyle w:val="Heading2"/>
      </w:pPr>
      <w:bookmarkStart w:id="79" w:name="_Toc6851881"/>
      <w:r w:rsidRPr="002266A2">
        <w:t>Italy</w:t>
      </w:r>
      <w:bookmarkEnd w:id="79"/>
    </w:p>
    <w:p w14:paraId="7BE75273" w14:textId="3C6688D4" w:rsidR="00C45551" w:rsidRPr="002266A2" w:rsidRDefault="00C45551" w:rsidP="006529D4">
      <w:r w:rsidRPr="002266A2">
        <w:t>Italy had no regulations until a major political finance scandal in the 1970s. In 1974, it introduced regulations, including public funding to party organizations and campaigns. However, subsequent scandals spurred reactionary reforms and subsidies were abolished by a 2014 bill, which phases out subsidies by 2017.</w:t>
      </w:r>
    </w:p>
    <w:p w14:paraId="17299A67" w14:textId="72F6CEA4" w:rsidR="00173D1D" w:rsidRPr="002266A2" w:rsidRDefault="000F27C8" w:rsidP="00CD118B">
      <w:pPr>
        <w:ind w:firstLine="720"/>
      </w:pPr>
      <w:r w:rsidRPr="002266A2">
        <w:rPr>
          <w:u w:val="single"/>
        </w:rPr>
        <w:t>Sources:</w:t>
      </w:r>
    </w:p>
    <w:p w14:paraId="6D7F066B" w14:textId="345D9F18" w:rsidR="00C45551" w:rsidRPr="002266A2" w:rsidRDefault="00C45551" w:rsidP="00CF300D">
      <w:pPr>
        <w:pStyle w:val="ListParagraph"/>
        <w:widowControl w:val="0"/>
        <w:numPr>
          <w:ilvl w:val="0"/>
          <w:numId w:val="69"/>
        </w:numPr>
        <w:autoSpaceDE w:val="0"/>
        <w:autoSpaceDN w:val="0"/>
        <w:adjustRightInd w:val="0"/>
        <w:rPr>
          <w:rFonts w:cs="Times New Roman"/>
          <w:color w:val="1A1A1A"/>
        </w:rPr>
      </w:pPr>
      <w:proofErr w:type="spellStart"/>
      <w:r w:rsidRPr="002266A2">
        <w:rPr>
          <w:rFonts w:cs="Times New Roman"/>
        </w:rPr>
        <w:t>Pizzimenti</w:t>
      </w:r>
      <w:proofErr w:type="spellEnd"/>
      <w:r w:rsidRPr="002266A2">
        <w:rPr>
          <w:rFonts w:cs="Times New Roman"/>
        </w:rPr>
        <w:t xml:space="preserve">, Eugenio. 2016. “Italy.” In </w:t>
      </w:r>
      <w:r w:rsidRPr="002266A2">
        <w:rPr>
          <w:rFonts w:cs="Times New Roman"/>
          <w:color w:val="1A1A1A"/>
        </w:rPr>
        <w:t xml:space="preserve">Norris, Pippa, and Andrea Abel van </w:t>
      </w:r>
      <w:proofErr w:type="spellStart"/>
      <w:r w:rsidRPr="002266A2">
        <w:rPr>
          <w:rFonts w:cs="Times New Roman"/>
          <w:color w:val="1A1A1A"/>
        </w:rPr>
        <w:t>Es</w:t>
      </w:r>
      <w:proofErr w:type="spellEnd"/>
      <w:r w:rsidRPr="002266A2">
        <w:rPr>
          <w:rFonts w:cs="Times New Roman"/>
          <w:color w:val="1A1A1A"/>
        </w:rPr>
        <w:t xml:space="preserve">, Eds. </w:t>
      </w:r>
      <w:r w:rsidRPr="002266A2">
        <w:rPr>
          <w:rFonts w:cs="Times New Roman"/>
          <w:i/>
          <w:iCs/>
          <w:color w:val="1A1A1A"/>
        </w:rPr>
        <w:t xml:space="preserve">Checkbook </w:t>
      </w:r>
      <w:proofErr w:type="gramStart"/>
      <w:r w:rsidRPr="002266A2">
        <w:rPr>
          <w:rFonts w:cs="Times New Roman"/>
          <w:i/>
          <w:iCs/>
          <w:color w:val="1A1A1A"/>
        </w:rPr>
        <w:t>Elections?:</w:t>
      </w:r>
      <w:proofErr w:type="gramEnd"/>
      <w:r w:rsidRPr="002266A2">
        <w:rPr>
          <w:rFonts w:cs="Times New Roman"/>
          <w:i/>
          <w:iCs/>
          <w:color w:val="1A1A1A"/>
        </w:rPr>
        <w:t xml:space="preserve"> Political Finance in Comparative Perspective</w:t>
      </w:r>
      <w:r w:rsidRPr="002266A2">
        <w:rPr>
          <w:rFonts w:cs="Times New Roman"/>
          <w:color w:val="1A1A1A"/>
        </w:rPr>
        <w:t>. Oxford University Press.</w:t>
      </w:r>
    </w:p>
    <w:p w14:paraId="66CEBE1F" w14:textId="5D24C6FF" w:rsidR="00173D1D" w:rsidRPr="002266A2" w:rsidRDefault="00173D1D" w:rsidP="006529D4">
      <w:pPr>
        <w:pStyle w:val="Heading2"/>
      </w:pPr>
      <w:bookmarkStart w:id="80" w:name="_Toc6851882"/>
      <w:r w:rsidRPr="002266A2">
        <w:t>Jamaica</w:t>
      </w:r>
      <w:bookmarkEnd w:id="80"/>
    </w:p>
    <w:p w14:paraId="671CF661" w14:textId="13E296F1" w:rsidR="00173D1D" w:rsidRPr="002266A2" w:rsidRDefault="00173D1D" w:rsidP="006529D4">
      <w:r w:rsidRPr="002266A2">
        <w:t>IDEA lists Jamaica as a country without any public finance provisions.</w:t>
      </w:r>
    </w:p>
    <w:p w14:paraId="77E9E8F7" w14:textId="7F2E8FF1" w:rsidR="00173D1D" w:rsidRPr="002266A2" w:rsidRDefault="00173D1D" w:rsidP="006529D4">
      <w:pPr>
        <w:pStyle w:val="Heading2"/>
      </w:pPr>
      <w:bookmarkStart w:id="81" w:name="_Toc6851883"/>
      <w:r w:rsidRPr="002266A2">
        <w:t>Japan</w:t>
      </w:r>
      <w:bookmarkEnd w:id="81"/>
    </w:p>
    <w:p w14:paraId="38551254" w14:textId="73564E03" w:rsidR="00F13278" w:rsidRPr="002266A2" w:rsidRDefault="00F13278" w:rsidP="006529D4">
      <w:r w:rsidRPr="002266A2">
        <w:t xml:space="preserve">Japan established regular party subsidies in 1994 but parties and candidates primarily rely on private funding. Note that the law is in Japanese and we could not verify it, and sources disagree if the law also establishes campaign subsidies. </w:t>
      </w:r>
    </w:p>
    <w:p w14:paraId="55727BF4" w14:textId="3342604A" w:rsidR="00173D1D" w:rsidRPr="002266A2" w:rsidRDefault="000F27C8" w:rsidP="00CD118B">
      <w:pPr>
        <w:ind w:firstLine="720"/>
      </w:pPr>
      <w:r w:rsidRPr="002266A2">
        <w:rPr>
          <w:u w:val="single"/>
        </w:rPr>
        <w:t>Sources:</w:t>
      </w:r>
    </w:p>
    <w:p w14:paraId="240A1CB4" w14:textId="5029A3A6" w:rsidR="00173D1D" w:rsidRPr="002266A2" w:rsidRDefault="00A879AB" w:rsidP="00CF300D">
      <w:pPr>
        <w:pStyle w:val="ListParagraph"/>
        <w:numPr>
          <w:ilvl w:val="0"/>
          <w:numId w:val="23"/>
        </w:numPr>
      </w:pPr>
      <w:r w:rsidRPr="002266A2">
        <w:t>Money, Politics, and Transparency. (</w:t>
      </w:r>
      <w:proofErr w:type="spellStart"/>
      <w:r w:rsidRPr="002266A2">
        <w:t>nd</w:t>
      </w:r>
      <w:proofErr w:type="spellEnd"/>
      <w:r w:rsidRPr="002266A2">
        <w:t xml:space="preserve">). </w:t>
      </w:r>
      <w:proofErr w:type="gramStart"/>
      <w:r w:rsidR="00F13278" w:rsidRPr="002266A2">
        <w:rPr>
          <w:i/>
        </w:rPr>
        <w:t>Japan</w:t>
      </w:r>
      <w:r w:rsidRPr="002266A2">
        <w:t xml:space="preserve">  Retrieved</w:t>
      </w:r>
      <w:proofErr w:type="gramEnd"/>
      <w:r w:rsidRPr="002266A2">
        <w:t xml:space="preserve"> from </w:t>
      </w:r>
      <w:r w:rsidR="00173D1D" w:rsidRPr="002266A2">
        <w:t>https://data.moneypoliticstransparency.org/countries/JP/</w:t>
      </w:r>
    </w:p>
    <w:p w14:paraId="32FBEFCC" w14:textId="0741D816" w:rsidR="00173D1D" w:rsidRPr="002266A2" w:rsidRDefault="00F13278" w:rsidP="00CF300D">
      <w:pPr>
        <w:pStyle w:val="ListParagraph"/>
        <w:numPr>
          <w:ilvl w:val="0"/>
          <w:numId w:val="23"/>
        </w:numPr>
      </w:pPr>
      <w:r w:rsidRPr="002266A2">
        <w:t>Japan. (</w:t>
      </w:r>
      <w:r w:rsidR="00173D1D" w:rsidRPr="002266A2">
        <w:t>1994</w:t>
      </w:r>
      <w:r w:rsidRPr="002266A2">
        <w:t>).</w:t>
      </w:r>
      <w:r w:rsidR="00173D1D" w:rsidRPr="002266A2">
        <w:t xml:space="preserve"> </w:t>
      </w:r>
      <w:r w:rsidR="00173D1D" w:rsidRPr="002266A2">
        <w:rPr>
          <w:i/>
        </w:rPr>
        <w:t xml:space="preserve">Political </w:t>
      </w:r>
      <w:r w:rsidRPr="002266A2">
        <w:rPr>
          <w:i/>
        </w:rPr>
        <w:t>Party Subsidies Act</w:t>
      </w:r>
      <w:r w:rsidRPr="002266A2">
        <w:t xml:space="preserve">. Retrieved from </w:t>
      </w:r>
      <w:r w:rsidR="00173D1D" w:rsidRPr="002266A2">
        <w:t>http://aceproject.org/ero-en/regions/asia/JP/japan-political-party-subsidies-act-1994/view</w:t>
      </w:r>
    </w:p>
    <w:p w14:paraId="3DAC4FF2" w14:textId="48AAD47B" w:rsidR="00173D1D" w:rsidRPr="002266A2" w:rsidRDefault="00173D1D" w:rsidP="006529D4">
      <w:pPr>
        <w:pStyle w:val="Heading2"/>
      </w:pPr>
      <w:bookmarkStart w:id="82" w:name="_Toc6851884"/>
      <w:r w:rsidRPr="002266A2">
        <w:t>Jordan</w:t>
      </w:r>
      <w:bookmarkEnd w:id="82"/>
    </w:p>
    <w:p w14:paraId="5CA63B5D" w14:textId="4ABED91A" w:rsidR="00F13278" w:rsidRPr="002266A2" w:rsidRDefault="00F13278" w:rsidP="006529D4">
      <w:r w:rsidRPr="002266A2">
        <w:t xml:space="preserve">Jordan moved towards a multi-party system in </w:t>
      </w:r>
      <w:proofErr w:type="gramStart"/>
      <w:r w:rsidRPr="002266A2">
        <w:t>1989, and</w:t>
      </w:r>
      <w:proofErr w:type="gramEnd"/>
      <w:r w:rsidRPr="002266A2">
        <w:t xml:space="preserve"> expanded into political financing with a 2007 party law that mentioned finance, and a 2008 financing law that introduced a system of state subsidies to parties. Continued reforms and amendments have expanded these laws.</w:t>
      </w:r>
    </w:p>
    <w:p w14:paraId="599611AA" w14:textId="5F2D9540" w:rsidR="00173D1D" w:rsidRPr="002266A2" w:rsidRDefault="000F27C8" w:rsidP="00F13278">
      <w:pPr>
        <w:ind w:firstLine="720"/>
      </w:pPr>
      <w:r w:rsidRPr="002266A2">
        <w:rPr>
          <w:u w:val="single"/>
        </w:rPr>
        <w:t>Sources:</w:t>
      </w:r>
    </w:p>
    <w:p w14:paraId="6D3088B0" w14:textId="6D9D0C6C" w:rsidR="00173D1D" w:rsidRPr="002266A2" w:rsidRDefault="00F13278" w:rsidP="00CF300D">
      <w:pPr>
        <w:pStyle w:val="ListParagraph"/>
        <w:numPr>
          <w:ilvl w:val="0"/>
          <w:numId w:val="24"/>
        </w:numPr>
      </w:pPr>
      <w:r w:rsidRPr="002266A2">
        <w:t xml:space="preserve">International Republican Institute. (July 2012). </w:t>
      </w:r>
      <w:r w:rsidRPr="002266A2">
        <w:rPr>
          <w:rFonts w:cs="Times New Roman"/>
        </w:rPr>
        <w:t>Jordan Political Parties Law Comparison (2007 and 2012 laws).</w:t>
      </w:r>
      <w:r w:rsidR="00173D1D" w:rsidRPr="002266A2">
        <w:t xml:space="preserve"> </w:t>
      </w:r>
      <w:r w:rsidRPr="002266A2">
        <w:t xml:space="preserve">Retrieved from </w:t>
      </w:r>
      <w:r w:rsidR="00173D1D" w:rsidRPr="002266A2">
        <w:t>https://www.google.com/url?sa=t&amp;rct=j&amp;q=&amp;esrc=s&amp;source=web&amp;cd=4&amp;cad=rja&amp;uact=8&amp;ved=0ahUKEwiMj8XcrszRAhVLImMKHfH2CnUQFggpMAM&amp;url=http%3A%2F%2Fstatic.ow.ly%2Fdocs%2F2012%2520and%2520%25202007%2520J</w:t>
      </w:r>
      <w:r w:rsidR="00173D1D" w:rsidRPr="002266A2">
        <w:lastRenderedPageBreak/>
        <w:t>ordan%2520PP%2520Law%2520Comparison_Hw9.pdf&amp;usg=AFQjCNGrwnK9EpQXPqKcC3yIUR1f76UzfA&amp;bvm=bv.144224172,d.cGc</w:t>
      </w:r>
    </w:p>
    <w:p w14:paraId="79F8B149" w14:textId="33D42627" w:rsidR="00173D1D" w:rsidRPr="002266A2" w:rsidRDefault="00173D1D" w:rsidP="00CF300D">
      <w:pPr>
        <w:pStyle w:val="ListParagraph"/>
        <w:numPr>
          <w:ilvl w:val="0"/>
          <w:numId w:val="24"/>
        </w:numPr>
      </w:pPr>
      <w:r w:rsidRPr="002266A2">
        <w:t>Nahar</w:t>
      </w:r>
      <w:r w:rsidR="00F13278" w:rsidRPr="002266A2">
        <w:t>, Ghazi Saleh.</w:t>
      </w:r>
      <w:r w:rsidRPr="002266A2">
        <w:t xml:space="preserve"> </w:t>
      </w:r>
      <w:r w:rsidR="00F13278" w:rsidRPr="002266A2">
        <w:t>(2012).</w:t>
      </w:r>
      <w:r w:rsidRPr="002266A2">
        <w:t xml:space="preserve"> </w:t>
      </w:r>
      <w:r w:rsidR="00F13278" w:rsidRPr="002266A2">
        <w:t>“</w:t>
      </w:r>
      <w:r w:rsidRPr="002266A2">
        <w:t xml:space="preserve">The Impact of Political Parties on the 2007 Jordanian Parliamentary </w:t>
      </w:r>
      <w:r w:rsidR="00F13278" w:rsidRPr="002266A2">
        <w:t xml:space="preserve">Elections.” </w:t>
      </w:r>
      <w:r w:rsidR="00F13278" w:rsidRPr="002266A2">
        <w:rPr>
          <w:i/>
        </w:rPr>
        <w:t>International Journal of H</w:t>
      </w:r>
      <w:r w:rsidR="00FF6C93" w:rsidRPr="002266A2">
        <w:rPr>
          <w:i/>
        </w:rPr>
        <w:t>umanities and Social Science</w:t>
      </w:r>
      <w:r w:rsidR="00FF6C93" w:rsidRPr="002266A2">
        <w:t>. 2(</w:t>
      </w:r>
      <w:r w:rsidR="00F13278" w:rsidRPr="002266A2">
        <w:t>16</w:t>
      </w:r>
      <w:r w:rsidR="00FF6C93" w:rsidRPr="002266A2">
        <w:t>), 121-133</w:t>
      </w:r>
      <w:r w:rsidR="00F13278" w:rsidRPr="002266A2">
        <w:t xml:space="preserve">. Retrieved from </w:t>
      </w:r>
      <w:r w:rsidRPr="002266A2">
        <w:t>http://www.ijhssnet.com/journals/Vol_2_No_16_Special_Issue_August_2012/13.pdf</w:t>
      </w:r>
    </w:p>
    <w:p w14:paraId="54B62658" w14:textId="15BE2B07" w:rsidR="00173D1D" w:rsidRPr="002266A2" w:rsidRDefault="00173D1D" w:rsidP="00CF300D">
      <w:pPr>
        <w:pStyle w:val="ListParagraph"/>
        <w:numPr>
          <w:ilvl w:val="0"/>
          <w:numId w:val="24"/>
        </w:numPr>
      </w:pPr>
      <w:proofErr w:type="spellStart"/>
      <w:r w:rsidRPr="002266A2">
        <w:t>Hussainy</w:t>
      </w:r>
      <w:proofErr w:type="spellEnd"/>
      <w:r w:rsidRPr="002266A2">
        <w:t xml:space="preserve">, </w:t>
      </w:r>
      <w:r w:rsidR="00FF6C93" w:rsidRPr="002266A2">
        <w:t xml:space="preserve">Mohammed. (December </w:t>
      </w:r>
      <w:r w:rsidRPr="002266A2">
        <w:t>2012</w:t>
      </w:r>
      <w:r w:rsidR="00FF6C93" w:rsidRPr="002266A2">
        <w:t>).</w:t>
      </w:r>
      <w:r w:rsidRPr="002266A2">
        <w:t xml:space="preserve"> </w:t>
      </w:r>
      <w:r w:rsidRPr="002266A2">
        <w:rPr>
          <w:i/>
        </w:rPr>
        <w:t>The State’s Contribution in Financ</w:t>
      </w:r>
      <w:r w:rsidR="00FF6C93" w:rsidRPr="002266A2">
        <w:rPr>
          <w:i/>
        </w:rPr>
        <w:t>ing Political Parties in Jordan</w:t>
      </w:r>
      <w:r w:rsidR="00FF6C93" w:rsidRPr="002266A2">
        <w:t>. Retrieved from</w:t>
      </w:r>
      <w:r w:rsidRPr="002266A2">
        <w:t xml:space="preserve"> http://library.fes.de/pdf-files/bueros/amman/09595.pdf</w:t>
      </w:r>
    </w:p>
    <w:p w14:paraId="737CF659" w14:textId="0910982B" w:rsidR="00173D1D" w:rsidRPr="002266A2" w:rsidRDefault="00173D1D" w:rsidP="006529D4">
      <w:pPr>
        <w:pStyle w:val="Heading2"/>
      </w:pPr>
      <w:bookmarkStart w:id="83" w:name="_Toc6851885"/>
      <w:r w:rsidRPr="002266A2">
        <w:t>Kazakhstan</w:t>
      </w:r>
      <w:bookmarkEnd w:id="83"/>
    </w:p>
    <w:p w14:paraId="604D545E" w14:textId="46A5D3EB" w:rsidR="00FF6C93" w:rsidRPr="002266A2" w:rsidRDefault="00FF6C93" w:rsidP="006529D4">
      <w:r w:rsidRPr="002266A2">
        <w:t xml:space="preserve">Kazakhstan has had public political financing of political parties since 2009.  Subsidies are based on </w:t>
      </w:r>
      <w:proofErr w:type="gramStart"/>
      <w:r w:rsidRPr="002266A2">
        <w:t>amount</w:t>
      </w:r>
      <w:proofErr w:type="gramEnd"/>
      <w:r w:rsidRPr="002266A2">
        <w:t xml:space="preserve"> of votes that a party received in the last election. With over 80% of votes, the lion's share of state funds goes to ruling party. Kazakhstan has </w:t>
      </w:r>
      <w:proofErr w:type="gramStart"/>
      <w:r w:rsidRPr="002266A2">
        <w:t>scant</w:t>
      </w:r>
      <w:proofErr w:type="gramEnd"/>
      <w:r w:rsidRPr="002266A2">
        <w:t xml:space="preserve"> publicly available sources on political finance and we sought </w:t>
      </w:r>
      <w:proofErr w:type="spellStart"/>
      <w:r w:rsidRPr="002266A2">
        <w:t>Medet</w:t>
      </w:r>
      <w:proofErr w:type="spellEnd"/>
      <w:r w:rsidRPr="002266A2">
        <w:t xml:space="preserve"> </w:t>
      </w:r>
      <w:proofErr w:type="spellStart"/>
      <w:r w:rsidRPr="002266A2">
        <w:t>Tiulegenov’s</w:t>
      </w:r>
      <w:proofErr w:type="spellEnd"/>
      <w:r w:rsidRPr="002266A2">
        <w:t xml:space="preserve"> input on 2/18/17.</w:t>
      </w:r>
    </w:p>
    <w:p w14:paraId="15D89BCF" w14:textId="33A3911D" w:rsidR="00173D1D" w:rsidRPr="002266A2" w:rsidRDefault="000F27C8" w:rsidP="00FF6C93">
      <w:pPr>
        <w:ind w:firstLine="720"/>
      </w:pPr>
      <w:r w:rsidRPr="002266A2">
        <w:rPr>
          <w:u w:val="single"/>
        </w:rPr>
        <w:t>Sources:</w:t>
      </w:r>
    </w:p>
    <w:p w14:paraId="31995E53" w14:textId="4C5E584C" w:rsidR="00173D1D" w:rsidRPr="002266A2" w:rsidRDefault="00FF6C93" w:rsidP="00CF300D">
      <w:pPr>
        <w:pStyle w:val="ListParagraph"/>
        <w:numPr>
          <w:ilvl w:val="0"/>
          <w:numId w:val="25"/>
        </w:numPr>
      </w:pPr>
      <w:r w:rsidRPr="002266A2">
        <w:t>Office for Democratic Institutions and Human Rights. (July 29</w:t>
      </w:r>
      <w:r w:rsidRPr="002266A2">
        <w:rPr>
          <w:vertAlign w:val="superscript"/>
        </w:rPr>
        <w:t>th</w:t>
      </w:r>
      <w:r w:rsidRPr="002266A2">
        <w:t xml:space="preserve">, 2015). </w:t>
      </w:r>
      <w:r w:rsidRPr="002266A2">
        <w:rPr>
          <w:i/>
        </w:rPr>
        <w:t>Republic of Kazakhstan Early Presidential Election 26 April 2015</w:t>
      </w:r>
      <w:r w:rsidRPr="002266A2">
        <w:t xml:space="preserve">. </w:t>
      </w:r>
      <w:r w:rsidR="00173D1D" w:rsidRPr="002266A2">
        <w:t xml:space="preserve"> </w:t>
      </w:r>
      <w:r w:rsidRPr="002266A2">
        <w:t>Retrieved from</w:t>
      </w:r>
      <w:r w:rsidR="00173D1D" w:rsidRPr="002266A2">
        <w:t xml:space="preserve"> http://www.osce.org/odihr/elections/kazakhstan/174811?download=true</w:t>
      </w:r>
    </w:p>
    <w:p w14:paraId="63960E20" w14:textId="2620F6AF" w:rsidR="00173D1D" w:rsidRPr="002266A2" w:rsidRDefault="00FF6C93" w:rsidP="00CF300D">
      <w:pPr>
        <w:pStyle w:val="ListParagraph"/>
        <w:numPr>
          <w:ilvl w:val="0"/>
          <w:numId w:val="25"/>
        </w:numPr>
      </w:pPr>
      <w:r w:rsidRPr="002266A2">
        <w:t xml:space="preserve">Dr. </w:t>
      </w:r>
      <w:proofErr w:type="spellStart"/>
      <w:r w:rsidRPr="002266A2">
        <w:t>Tiulegenov</w:t>
      </w:r>
      <w:proofErr w:type="spellEnd"/>
      <w:r w:rsidRPr="002266A2">
        <w:t xml:space="preserve"> provided this source, which states that s</w:t>
      </w:r>
      <w:r w:rsidR="00173D1D" w:rsidRPr="002266A2">
        <w:t xml:space="preserve">tate money </w:t>
      </w:r>
      <w:r w:rsidRPr="002266A2">
        <w:t xml:space="preserve">is 42% of ruling party's budget. It is in </w:t>
      </w:r>
      <w:proofErr w:type="spellStart"/>
      <w:r w:rsidRPr="002266A2">
        <w:t>Kazahk</w:t>
      </w:r>
      <w:proofErr w:type="spellEnd"/>
      <w:r w:rsidRPr="002266A2">
        <w:t xml:space="preserve"> and I can’t translate it into a proper citation:</w:t>
      </w:r>
      <w:r w:rsidR="00173D1D" w:rsidRPr="002266A2">
        <w:t xml:space="preserve"> https://radiotochka.kz/14049-partiya-nur-otan-otchitalas-o-svoih-dohodah.html</w:t>
      </w:r>
    </w:p>
    <w:p w14:paraId="0EA8CA9A" w14:textId="7D504680" w:rsidR="00173D1D" w:rsidRPr="002266A2" w:rsidRDefault="00173D1D" w:rsidP="006529D4">
      <w:pPr>
        <w:pStyle w:val="Heading2"/>
      </w:pPr>
      <w:bookmarkStart w:id="84" w:name="_Toc6851886"/>
      <w:r w:rsidRPr="002266A2">
        <w:t>Kenya</w:t>
      </w:r>
      <w:bookmarkEnd w:id="84"/>
    </w:p>
    <w:p w14:paraId="16B84A7B" w14:textId="3D94C4C5" w:rsidR="00FF6C93" w:rsidRPr="002266A2" w:rsidRDefault="00FF6C93" w:rsidP="006529D4">
      <w:r w:rsidRPr="002266A2">
        <w:t>Kenya’s 2011 Political Parties Act established a regular fund that parties can use for organizational expenses.</w:t>
      </w:r>
      <w:r w:rsidR="00864EA8" w:rsidRPr="002266A2">
        <w:t xml:space="preserve"> The fund is unevenly distributed across parties and parties depend primarily on private money.</w:t>
      </w:r>
    </w:p>
    <w:p w14:paraId="233A25F6" w14:textId="29EAABF9" w:rsidR="00173D1D" w:rsidRPr="002266A2" w:rsidRDefault="000F27C8" w:rsidP="00CD118B">
      <w:pPr>
        <w:ind w:firstLine="720"/>
      </w:pPr>
      <w:r w:rsidRPr="002266A2">
        <w:rPr>
          <w:u w:val="single"/>
        </w:rPr>
        <w:t>Sources:</w:t>
      </w:r>
    </w:p>
    <w:p w14:paraId="08CF0C43" w14:textId="5DD1F567" w:rsidR="00173D1D" w:rsidRPr="002266A2" w:rsidRDefault="00A879AB" w:rsidP="00CF300D">
      <w:pPr>
        <w:pStyle w:val="ListParagraph"/>
        <w:numPr>
          <w:ilvl w:val="0"/>
          <w:numId w:val="26"/>
        </w:numPr>
      </w:pPr>
      <w:r w:rsidRPr="002266A2">
        <w:t>Money, Politics, and Transparency. (</w:t>
      </w:r>
      <w:proofErr w:type="spellStart"/>
      <w:r w:rsidRPr="002266A2">
        <w:t>nd</w:t>
      </w:r>
      <w:proofErr w:type="spellEnd"/>
      <w:r w:rsidRPr="002266A2">
        <w:t xml:space="preserve">). </w:t>
      </w:r>
      <w:r w:rsidR="00864EA8" w:rsidRPr="002266A2">
        <w:rPr>
          <w:i/>
        </w:rPr>
        <w:t>Kenya</w:t>
      </w:r>
      <w:r w:rsidRPr="002266A2">
        <w:t xml:space="preserve">.  Retrieved from </w:t>
      </w:r>
      <w:r w:rsidR="00173D1D" w:rsidRPr="002266A2">
        <w:t>https://data.moneypoliticstransparency.org/countries/KE/</w:t>
      </w:r>
    </w:p>
    <w:p w14:paraId="0A161B2B" w14:textId="7F796509" w:rsidR="00173D1D" w:rsidRPr="002266A2" w:rsidRDefault="00864EA8" w:rsidP="00CF300D">
      <w:pPr>
        <w:pStyle w:val="ListParagraph"/>
        <w:numPr>
          <w:ilvl w:val="0"/>
          <w:numId w:val="26"/>
        </w:numPr>
      </w:pPr>
      <w:r w:rsidRPr="002266A2">
        <w:t xml:space="preserve">Republic of Kenya. (2011). </w:t>
      </w:r>
      <w:r w:rsidRPr="002266A2">
        <w:rPr>
          <w:i/>
        </w:rPr>
        <w:t>The Political Parties Act, 2011</w:t>
      </w:r>
      <w:r w:rsidRPr="002266A2">
        <w:t xml:space="preserve">. Retrieved from </w:t>
      </w:r>
      <w:r w:rsidR="00173D1D" w:rsidRPr="002266A2">
        <w:t>http://kenyalaw.org/kl/fileadmin/pdfdownloads/Acts/PoliticalPartiesAct.pdf</w:t>
      </w:r>
    </w:p>
    <w:p w14:paraId="0D1CF646" w14:textId="45148E93" w:rsidR="00173D1D" w:rsidRPr="002266A2" w:rsidRDefault="00864EA8" w:rsidP="00CF300D">
      <w:pPr>
        <w:pStyle w:val="ListParagraph"/>
        <w:numPr>
          <w:ilvl w:val="0"/>
          <w:numId w:val="26"/>
        </w:numPr>
      </w:pPr>
      <w:r w:rsidRPr="002266A2">
        <w:t>Republic of Kenya. (December 27</w:t>
      </w:r>
      <w:r w:rsidRPr="002266A2">
        <w:rPr>
          <w:vertAlign w:val="superscript"/>
        </w:rPr>
        <w:t>th</w:t>
      </w:r>
      <w:r w:rsidRPr="002266A2">
        <w:t xml:space="preserve">, 2013). </w:t>
      </w:r>
      <w:r w:rsidRPr="002266A2">
        <w:rPr>
          <w:i/>
        </w:rPr>
        <w:t>Kenya Gazette Supplement</w:t>
      </w:r>
      <w:r w:rsidRPr="002266A2">
        <w:t xml:space="preserve">. Retrieved from </w:t>
      </w:r>
      <w:r w:rsidR="00173D1D" w:rsidRPr="002266A2">
        <w:t>http://kenyalaw.org/kl/fileadmin/pdfdownloads/Acts/ElectionCampaignFinancingAct2013.pdf</w:t>
      </w:r>
    </w:p>
    <w:p w14:paraId="7001DC50" w14:textId="22DC2AB7" w:rsidR="00173D1D" w:rsidRPr="002266A2" w:rsidRDefault="00173D1D" w:rsidP="006529D4">
      <w:pPr>
        <w:pStyle w:val="Heading2"/>
      </w:pPr>
      <w:bookmarkStart w:id="85" w:name="_Toc6851887"/>
      <w:r w:rsidRPr="002266A2">
        <w:t>South Korea</w:t>
      </w:r>
      <w:bookmarkEnd w:id="85"/>
    </w:p>
    <w:p w14:paraId="126DD796" w14:textId="0FFE0068" w:rsidR="00173D1D" w:rsidRPr="002266A2" w:rsidRDefault="009C64FF" w:rsidP="006529D4">
      <w:r w:rsidRPr="002266A2">
        <w:t>The</w:t>
      </w:r>
      <w:r w:rsidR="00173D1D" w:rsidRPr="002266A2">
        <w:t xml:space="preserve"> Politic</w:t>
      </w:r>
      <w:r w:rsidRPr="002266A2">
        <w:t>al Funds Act of 2010 established</w:t>
      </w:r>
      <w:r w:rsidR="00173D1D" w:rsidRPr="002266A2">
        <w:t xml:space="preserve"> a state subsidy to parties</w:t>
      </w:r>
      <w:r w:rsidRPr="002266A2">
        <w:t xml:space="preserve">. The subsidy increases </w:t>
      </w:r>
      <w:r w:rsidR="00173D1D" w:rsidRPr="002266A2">
        <w:t>during elections.</w:t>
      </w:r>
      <w:r w:rsidRPr="002266A2">
        <w:t xml:space="preserve"> Parties rely on public funding for a third of their expenses.</w:t>
      </w:r>
    </w:p>
    <w:p w14:paraId="1AF445F9" w14:textId="299D21DB" w:rsidR="00173D1D" w:rsidRPr="002266A2" w:rsidRDefault="000F27C8" w:rsidP="00CD118B">
      <w:pPr>
        <w:ind w:firstLine="720"/>
      </w:pPr>
      <w:r w:rsidRPr="002266A2">
        <w:rPr>
          <w:u w:val="single"/>
        </w:rPr>
        <w:t>Sources:</w:t>
      </w:r>
    </w:p>
    <w:p w14:paraId="282D28F1" w14:textId="281E3C83" w:rsidR="00173D1D" w:rsidRPr="002266A2" w:rsidRDefault="009C64FF" w:rsidP="00CF300D">
      <w:pPr>
        <w:pStyle w:val="ListParagraph"/>
        <w:numPr>
          <w:ilvl w:val="0"/>
          <w:numId w:val="28"/>
        </w:numPr>
      </w:pPr>
      <w:r w:rsidRPr="002266A2">
        <w:t xml:space="preserve">Republic of Korea. (2010). </w:t>
      </w:r>
      <w:r w:rsidRPr="002266A2">
        <w:rPr>
          <w:i/>
        </w:rPr>
        <w:t>Political Fund Act</w:t>
      </w:r>
      <w:r w:rsidRPr="002266A2">
        <w:t xml:space="preserve">. Retrieved from </w:t>
      </w:r>
      <w:r w:rsidR="00173D1D" w:rsidRPr="002266A2">
        <w:t>https://www.google.com/url?sa=t&amp;rct=j&amp;q=&amp;esrc=s&amp;source=web&amp;cd=1&amp;cad=rja&amp;uact=8&amp;ved=0ahUKEwjLlfe4tMzRAhUDS2MKHW61BH8QFggaMAA&amp;url=ht</w:t>
      </w:r>
      <w:r w:rsidR="00173D1D" w:rsidRPr="002266A2">
        <w:lastRenderedPageBreak/>
        <w:t>tps%3A%2F%2Faceproject.org%2Fero-en%2Fregions%2Fasia%2FKR%2Fkorea-republic-of-political-fund-act-2005%2Fat_download%2Ffile&amp;usg=AFQjCNHJjP0YvTD3iL2bDIAwhI6xSVd-9A&amp;bvm=bv.144224172,d.cGc</w:t>
      </w:r>
    </w:p>
    <w:p w14:paraId="678863F7" w14:textId="0A1E2A81" w:rsidR="00173D1D" w:rsidRPr="002266A2" w:rsidRDefault="00A879AB" w:rsidP="00CF300D">
      <w:pPr>
        <w:pStyle w:val="ListParagraph"/>
        <w:numPr>
          <w:ilvl w:val="0"/>
          <w:numId w:val="27"/>
        </w:numPr>
      </w:pPr>
      <w:r w:rsidRPr="002266A2">
        <w:t>Money, Politics, and Transparency. (</w:t>
      </w:r>
      <w:proofErr w:type="spellStart"/>
      <w:r w:rsidRPr="002266A2">
        <w:t>nd</w:t>
      </w:r>
      <w:proofErr w:type="spellEnd"/>
      <w:r w:rsidRPr="002266A2">
        <w:t xml:space="preserve">). </w:t>
      </w:r>
      <w:r w:rsidR="009C64FF" w:rsidRPr="002266A2">
        <w:rPr>
          <w:i/>
        </w:rPr>
        <w:t>South Korea.</w:t>
      </w:r>
      <w:r w:rsidRPr="002266A2">
        <w:t xml:space="preserve">  Retrieved from </w:t>
      </w:r>
      <w:r w:rsidR="00173D1D" w:rsidRPr="002266A2">
        <w:t>https://data.moneypoliticstransparency.org/countries/KR/</w:t>
      </w:r>
    </w:p>
    <w:p w14:paraId="30D26645" w14:textId="3D540A48" w:rsidR="00173D1D" w:rsidRPr="002266A2" w:rsidRDefault="00173D1D" w:rsidP="006529D4">
      <w:pPr>
        <w:pStyle w:val="Heading2"/>
      </w:pPr>
      <w:bookmarkStart w:id="86" w:name="_Toc6851888"/>
      <w:r w:rsidRPr="002266A2">
        <w:t>Kyrgyzstan</w:t>
      </w:r>
      <w:bookmarkEnd w:id="86"/>
    </w:p>
    <w:p w14:paraId="0D27722E" w14:textId="0D817557" w:rsidR="00173D1D" w:rsidRPr="002266A2" w:rsidRDefault="00173D1D" w:rsidP="006529D4">
      <w:r w:rsidRPr="002266A2">
        <w:t>IDEA lists Kyrgyzstan as a country without any public finance provisions.</w:t>
      </w:r>
    </w:p>
    <w:p w14:paraId="7970FC7E" w14:textId="51817D14" w:rsidR="007D46D7" w:rsidRPr="002266A2" w:rsidRDefault="00A9431E" w:rsidP="006529D4">
      <w:pPr>
        <w:pStyle w:val="Heading2"/>
      </w:pPr>
      <w:bookmarkStart w:id="87" w:name="_Toc6851889"/>
      <w:r w:rsidRPr="002266A2">
        <w:t>Latvia</w:t>
      </w:r>
      <w:bookmarkEnd w:id="87"/>
    </w:p>
    <w:p w14:paraId="47A64A69" w14:textId="6A0BD425" w:rsidR="00A9431E" w:rsidRPr="002266A2" w:rsidRDefault="000B46E3" w:rsidP="006529D4">
      <w:r w:rsidRPr="002266A2">
        <w:t>Sources</w:t>
      </w:r>
      <w:r w:rsidR="00A9431E" w:rsidRPr="002266A2">
        <w:t xml:space="preserve"> disagree on the state of political financing in Latvia. IDEA reports that there are regular subsidies while GRECO reports that Latvia does not have direct subsidies for parties or campaigns and the Latvian Law on Political Organization Financing corroborates GRECO. Public financing may be in the works.</w:t>
      </w:r>
    </w:p>
    <w:p w14:paraId="4C2996F3" w14:textId="7D23A6FD" w:rsidR="007D46D7" w:rsidRPr="002266A2" w:rsidRDefault="000F27C8" w:rsidP="00A9431E">
      <w:pPr>
        <w:ind w:firstLine="720"/>
      </w:pPr>
      <w:r w:rsidRPr="002266A2">
        <w:rPr>
          <w:u w:val="single"/>
        </w:rPr>
        <w:t>Sources:</w:t>
      </w:r>
    </w:p>
    <w:p w14:paraId="7290D60B" w14:textId="782A3951" w:rsidR="007D46D7" w:rsidRPr="002266A2" w:rsidRDefault="00A9431E" w:rsidP="00CF300D">
      <w:pPr>
        <w:pStyle w:val="ListParagraph"/>
        <w:numPr>
          <w:ilvl w:val="0"/>
          <w:numId w:val="27"/>
        </w:numPr>
      </w:pPr>
      <w:proofErr w:type="gramStart"/>
      <w:r w:rsidRPr="002266A2">
        <w:t>Latvia.(</w:t>
      </w:r>
      <w:proofErr w:type="gramEnd"/>
      <w:r w:rsidRPr="002266A2">
        <w:t>September 25</w:t>
      </w:r>
      <w:r w:rsidRPr="002266A2">
        <w:rPr>
          <w:vertAlign w:val="superscript"/>
        </w:rPr>
        <w:t>th</w:t>
      </w:r>
      <w:r w:rsidRPr="002266A2">
        <w:t>, 2008).</w:t>
      </w:r>
      <w:r w:rsidR="007D46D7" w:rsidRPr="002266A2">
        <w:t xml:space="preserve"> Law on Financ</w:t>
      </w:r>
      <w:r w:rsidRPr="002266A2">
        <w:t xml:space="preserve">ing of Political Organizations. Retrieved from </w:t>
      </w:r>
      <w:r w:rsidR="007D46D7" w:rsidRPr="002266A2">
        <w:t>http://aceproject.org/ero-en/regions/europe/LV/latvia-law-on-financing-of-political-organisations/view</w:t>
      </w:r>
    </w:p>
    <w:p w14:paraId="3970682C" w14:textId="65C24882" w:rsidR="007D46D7" w:rsidRPr="002266A2" w:rsidRDefault="00A9431E" w:rsidP="00CF300D">
      <w:pPr>
        <w:pStyle w:val="ListParagraph"/>
        <w:numPr>
          <w:ilvl w:val="0"/>
          <w:numId w:val="27"/>
        </w:numPr>
      </w:pPr>
      <w:r w:rsidRPr="002266A2">
        <w:rPr>
          <w:rFonts w:cs="Courier New"/>
        </w:rPr>
        <w:t>Group of States Against Corruption. (October 10</w:t>
      </w:r>
      <w:r w:rsidRPr="002266A2">
        <w:rPr>
          <w:rFonts w:cs="Courier New"/>
          <w:vertAlign w:val="superscript"/>
        </w:rPr>
        <w:t>th</w:t>
      </w:r>
      <w:r w:rsidRPr="002266A2">
        <w:rPr>
          <w:rFonts w:cs="Courier New"/>
        </w:rPr>
        <w:t xml:space="preserve">, 2008). </w:t>
      </w:r>
      <w:r w:rsidRPr="002266A2">
        <w:rPr>
          <w:i/>
        </w:rPr>
        <w:t>Evaluation Report on Latvia.</w:t>
      </w:r>
      <w:r w:rsidRPr="002266A2">
        <w:rPr>
          <w:rFonts w:cs="Courier New"/>
          <w:i/>
        </w:rPr>
        <w:t xml:space="preserve"> Transparency of Political Party Funding</w:t>
      </w:r>
      <w:r w:rsidRPr="002266A2">
        <w:rPr>
          <w:rFonts w:cs="Courier New"/>
        </w:rPr>
        <w:t xml:space="preserve">. Retrieved from </w:t>
      </w:r>
      <w:r w:rsidRPr="002266A2">
        <w:t>https://rm.coe.int/CoERMPublicCommonSearchServices/DisplayDCTMContent?documentId=09000016806c6cf4</w:t>
      </w:r>
    </w:p>
    <w:p w14:paraId="591366F6" w14:textId="0BCA2D98" w:rsidR="007D46D7" w:rsidRPr="002266A2" w:rsidRDefault="007D46D7" w:rsidP="006529D4">
      <w:pPr>
        <w:pStyle w:val="Heading2"/>
      </w:pPr>
      <w:bookmarkStart w:id="88" w:name="_Toc6851890"/>
      <w:r w:rsidRPr="002266A2">
        <w:t>Lebanon</w:t>
      </w:r>
      <w:bookmarkEnd w:id="88"/>
    </w:p>
    <w:p w14:paraId="540CD813" w14:textId="515419E6" w:rsidR="00A9431E" w:rsidRPr="002266A2" w:rsidRDefault="00A9431E" w:rsidP="006529D4">
      <w:r w:rsidRPr="002266A2">
        <w:t>IDEA lists Lebanon as a country without any public finance provisions.</w:t>
      </w:r>
    </w:p>
    <w:p w14:paraId="3B166592" w14:textId="5326B86B" w:rsidR="007D46D7" w:rsidRPr="002266A2" w:rsidRDefault="007D46D7" w:rsidP="006529D4">
      <w:pPr>
        <w:pStyle w:val="Heading2"/>
      </w:pPr>
      <w:bookmarkStart w:id="89" w:name="_Toc6851891"/>
      <w:r w:rsidRPr="002266A2">
        <w:t>Lesotho</w:t>
      </w:r>
      <w:bookmarkEnd w:id="89"/>
    </w:p>
    <w:p w14:paraId="66ED4424" w14:textId="59F4DFC7" w:rsidR="007D46D7" w:rsidRPr="002266A2" w:rsidRDefault="00A9431E" w:rsidP="006529D4">
      <w:r w:rsidRPr="002266A2">
        <w:t>Lesotho has campaign and organizational subsidies for pol</w:t>
      </w:r>
      <w:r w:rsidR="00004005" w:rsidRPr="002266A2">
        <w:t>itical parties but scant source material</w:t>
      </w:r>
      <w:r w:rsidRPr="002266A2">
        <w:t>. A</w:t>
      </w:r>
      <w:r w:rsidR="007D46D7" w:rsidRPr="002266A2">
        <w:t xml:space="preserve"> 2011 law </w:t>
      </w:r>
      <w:r w:rsidRPr="002266A2">
        <w:t>establishes</w:t>
      </w:r>
      <w:r w:rsidR="007D46D7" w:rsidRPr="002266A2">
        <w:t xml:space="preserve"> both types of funding, </w:t>
      </w:r>
      <w:r w:rsidRPr="002266A2">
        <w:t xml:space="preserve">a </w:t>
      </w:r>
      <w:r w:rsidR="007D46D7" w:rsidRPr="002266A2">
        <w:t>1992 law has no mention, and one source claims that camp</w:t>
      </w:r>
      <w:r w:rsidR="00004005" w:rsidRPr="002266A2">
        <w:t>aign funds available since 1993. W</w:t>
      </w:r>
      <w:r w:rsidRPr="002266A2">
        <w:t>e have not verified</w:t>
      </w:r>
      <w:r w:rsidR="007D46D7" w:rsidRPr="002266A2">
        <w:t xml:space="preserve"> implementation.</w:t>
      </w:r>
    </w:p>
    <w:p w14:paraId="375C03ED" w14:textId="793BF23E" w:rsidR="007D46D7" w:rsidRPr="002266A2" w:rsidRDefault="000F27C8" w:rsidP="00004005">
      <w:pPr>
        <w:ind w:firstLine="720"/>
      </w:pPr>
      <w:r w:rsidRPr="002266A2">
        <w:rPr>
          <w:u w:val="single"/>
        </w:rPr>
        <w:t>Sources:</w:t>
      </w:r>
    </w:p>
    <w:p w14:paraId="600F75AF" w14:textId="7E44D8E3" w:rsidR="007D46D7" w:rsidRPr="002266A2" w:rsidRDefault="00004005" w:rsidP="00CF300D">
      <w:pPr>
        <w:pStyle w:val="ListParagraph"/>
        <w:numPr>
          <w:ilvl w:val="0"/>
          <w:numId w:val="29"/>
        </w:numPr>
      </w:pPr>
      <w:r w:rsidRPr="002266A2">
        <w:t xml:space="preserve">African Democracy Encyclopedia. Project (May 2006). </w:t>
      </w:r>
      <w:r w:rsidRPr="002266A2">
        <w:rPr>
          <w:i/>
        </w:rPr>
        <w:t>Lesotho: Political Party Funding</w:t>
      </w:r>
      <w:r w:rsidRPr="002266A2">
        <w:t>.</w:t>
      </w:r>
      <w:r w:rsidR="007D46D7" w:rsidRPr="002266A2">
        <w:t xml:space="preserve"> </w:t>
      </w:r>
      <w:r w:rsidRPr="002266A2">
        <w:t xml:space="preserve">Retrieved from </w:t>
      </w:r>
      <w:r w:rsidR="007D46D7" w:rsidRPr="002266A2">
        <w:t>https://www.eisa.org.za/wep/lesparties2.htm</w:t>
      </w:r>
    </w:p>
    <w:p w14:paraId="4C22AB91" w14:textId="76379CE6" w:rsidR="007D46D7" w:rsidRPr="002266A2" w:rsidRDefault="00004005" w:rsidP="00CF300D">
      <w:pPr>
        <w:pStyle w:val="ListParagraph"/>
        <w:numPr>
          <w:ilvl w:val="0"/>
          <w:numId w:val="29"/>
        </w:numPr>
      </w:pPr>
      <w:r w:rsidRPr="002266A2">
        <w:t xml:space="preserve">Lesotho. (1992). </w:t>
      </w:r>
      <w:r w:rsidR="007D46D7" w:rsidRPr="002266A2">
        <w:rPr>
          <w:i/>
        </w:rPr>
        <w:t xml:space="preserve">National </w:t>
      </w:r>
      <w:r w:rsidRPr="002266A2">
        <w:rPr>
          <w:i/>
        </w:rPr>
        <w:t>Assembly Election Order,</w:t>
      </w:r>
      <w:r w:rsidR="007D46D7" w:rsidRPr="002266A2">
        <w:rPr>
          <w:i/>
        </w:rPr>
        <w:t xml:space="preserve"> 1992</w:t>
      </w:r>
      <w:r w:rsidRPr="002266A2">
        <w:rPr>
          <w:i/>
        </w:rPr>
        <w:t>.</w:t>
      </w:r>
      <w:r w:rsidRPr="002266A2">
        <w:t xml:space="preserve"> Retrieved from </w:t>
      </w:r>
      <w:r w:rsidR="007D46D7" w:rsidRPr="002266A2">
        <w:t>https://www.google.com/url?sa=t&amp;rct=j&amp;q=&amp;esrc=s&amp;source=web&amp;cd=1&amp;cad=rja&amp;uact=8&amp;ved=0ahUKEwitr9We8M7RAhXkjFQKHeWdA6kQFggcMAA&amp;url=http%3A%2F%2Faceproject.org%2Fero-en%2Fregions%2Fafrica%2FLS%2Flesotho-national-assembly-elections-order-1992%2Fat_download%2Ffile&amp;usg=AFQjCNFXaQoq2p2nkgynk0NMZqAMDlIWCw&amp;bvm=bv.144224172,d.cGw</w:t>
      </w:r>
    </w:p>
    <w:p w14:paraId="691CB037" w14:textId="2DF3AB2E" w:rsidR="007D46D7" w:rsidRPr="002266A2" w:rsidRDefault="00004005" w:rsidP="00CF300D">
      <w:pPr>
        <w:pStyle w:val="ListParagraph"/>
        <w:numPr>
          <w:ilvl w:val="0"/>
          <w:numId w:val="29"/>
        </w:numPr>
      </w:pPr>
      <w:r w:rsidRPr="002266A2">
        <w:lastRenderedPageBreak/>
        <w:t xml:space="preserve">Lesotho. (2011). </w:t>
      </w:r>
      <w:r w:rsidRPr="002266A2">
        <w:rPr>
          <w:i/>
        </w:rPr>
        <w:t>National Electoral Act of 2011.</w:t>
      </w:r>
      <w:r w:rsidRPr="002266A2">
        <w:t xml:space="preserve"> Retrieved from </w:t>
      </w:r>
      <w:r w:rsidR="007D46D7" w:rsidRPr="002266A2">
        <w:t>http://www.iec.org.ls/election%20act/elections%20regulations.pdf</w:t>
      </w:r>
    </w:p>
    <w:p w14:paraId="0CA12652" w14:textId="3C003F7C" w:rsidR="007D46D7" w:rsidRPr="002266A2" w:rsidRDefault="00004005" w:rsidP="00CF300D">
      <w:pPr>
        <w:pStyle w:val="ListParagraph"/>
        <w:numPr>
          <w:ilvl w:val="0"/>
          <w:numId w:val="29"/>
        </w:numPr>
      </w:pPr>
      <w:r w:rsidRPr="002266A2">
        <w:t xml:space="preserve">The Commonwealth (2012). </w:t>
      </w:r>
      <w:r w:rsidRPr="002266A2">
        <w:rPr>
          <w:i/>
        </w:rPr>
        <w:t>Report of the Commonwealth Observer Group. Lesotho Parliamentary Elections</w:t>
      </w:r>
      <w:r w:rsidRPr="002266A2">
        <w:t xml:space="preserve">. Retrieved from </w:t>
      </w:r>
      <w:r w:rsidR="007D46D7" w:rsidRPr="002266A2">
        <w:t>http://thecommonwealth.org/sites/default/files/news-items/documents/120815.pdf</w:t>
      </w:r>
    </w:p>
    <w:p w14:paraId="7ECB8EDB" w14:textId="22726905" w:rsidR="007D46D7" w:rsidRPr="002266A2" w:rsidRDefault="007D46D7" w:rsidP="006529D4">
      <w:pPr>
        <w:pStyle w:val="Heading2"/>
      </w:pPr>
      <w:bookmarkStart w:id="90" w:name="_Toc6851892"/>
      <w:r w:rsidRPr="002266A2">
        <w:t>Liberia</w:t>
      </w:r>
      <w:bookmarkEnd w:id="90"/>
    </w:p>
    <w:p w14:paraId="1A339DD7" w14:textId="68181262" w:rsidR="00A9431E" w:rsidRPr="002266A2" w:rsidRDefault="00A9431E" w:rsidP="006529D4">
      <w:r w:rsidRPr="002266A2">
        <w:t>IDEA lists Liberia as a country without any public finance provisions.</w:t>
      </w:r>
    </w:p>
    <w:p w14:paraId="70E763B5" w14:textId="7E861D41" w:rsidR="007D46D7" w:rsidRPr="002266A2" w:rsidRDefault="007D46D7" w:rsidP="006529D4">
      <w:pPr>
        <w:pStyle w:val="Heading2"/>
      </w:pPr>
      <w:bookmarkStart w:id="91" w:name="_Toc6851893"/>
      <w:r w:rsidRPr="002266A2">
        <w:t>Libya</w:t>
      </w:r>
      <w:bookmarkEnd w:id="91"/>
    </w:p>
    <w:p w14:paraId="7A1D36C7" w14:textId="5B77E774" w:rsidR="00A9431E" w:rsidRPr="002266A2" w:rsidRDefault="00A9431E" w:rsidP="006529D4">
      <w:r w:rsidRPr="002266A2">
        <w:t>IDEA lists Libya as a country without any public finance provisions.</w:t>
      </w:r>
    </w:p>
    <w:p w14:paraId="27238516" w14:textId="097EF956" w:rsidR="007D46D7" w:rsidRPr="002266A2" w:rsidRDefault="00004005" w:rsidP="006529D4">
      <w:pPr>
        <w:pStyle w:val="Heading2"/>
      </w:pPr>
      <w:bookmarkStart w:id="92" w:name="_Toc6851894"/>
      <w:proofErr w:type="spellStart"/>
      <w:r w:rsidRPr="002266A2">
        <w:t>Liechenstein</w:t>
      </w:r>
      <w:bookmarkEnd w:id="92"/>
      <w:proofErr w:type="spellEnd"/>
    </w:p>
    <w:p w14:paraId="38D2C93D" w14:textId="55357F52" w:rsidR="00004005" w:rsidRPr="002266A2" w:rsidRDefault="00004005" w:rsidP="006529D4">
      <w:proofErr w:type="spellStart"/>
      <w:r w:rsidRPr="002266A2">
        <w:t>Liechenstein</w:t>
      </w:r>
      <w:proofErr w:type="spellEnd"/>
      <w:r w:rsidRPr="002266A2">
        <w:t xml:space="preserve"> has provided annual funding to party organizations since 1984. The ratio of public to private funds varies, but public funds generally make up the majority of most parties’ budgets. </w:t>
      </w:r>
    </w:p>
    <w:p w14:paraId="026C1446" w14:textId="401B3F5A" w:rsidR="007D46D7" w:rsidRPr="002266A2" w:rsidRDefault="000F27C8" w:rsidP="00004005">
      <w:pPr>
        <w:ind w:firstLine="720"/>
      </w:pPr>
      <w:r w:rsidRPr="002266A2">
        <w:rPr>
          <w:u w:val="single"/>
        </w:rPr>
        <w:t>Sources:</w:t>
      </w:r>
    </w:p>
    <w:p w14:paraId="62B23788" w14:textId="373CBC2B" w:rsidR="006029D4" w:rsidRPr="002266A2" w:rsidRDefault="006029D4" w:rsidP="00CF300D">
      <w:pPr>
        <w:pStyle w:val="ListParagraph"/>
        <w:numPr>
          <w:ilvl w:val="0"/>
          <w:numId w:val="30"/>
        </w:numPr>
      </w:pPr>
      <w:r w:rsidRPr="002266A2">
        <w:rPr>
          <w:rFonts w:cs="Courier New"/>
        </w:rPr>
        <w:t>Group of States Against Corruption. (March 16</w:t>
      </w:r>
      <w:r w:rsidRPr="002266A2">
        <w:rPr>
          <w:rFonts w:cs="Courier New"/>
          <w:vertAlign w:val="superscript"/>
        </w:rPr>
        <w:t>th</w:t>
      </w:r>
      <w:r w:rsidRPr="002266A2">
        <w:rPr>
          <w:rFonts w:cs="Courier New"/>
        </w:rPr>
        <w:t xml:space="preserve">, 2016). </w:t>
      </w:r>
      <w:r w:rsidRPr="002266A2">
        <w:rPr>
          <w:i/>
        </w:rPr>
        <w:t xml:space="preserve">Evaluation Report on </w:t>
      </w:r>
      <w:proofErr w:type="spellStart"/>
      <w:r w:rsidRPr="002266A2">
        <w:rPr>
          <w:i/>
        </w:rPr>
        <w:t>Liechenstein</w:t>
      </w:r>
      <w:proofErr w:type="spellEnd"/>
      <w:r w:rsidRPr="002266A2">
        <w:rPr>
          <w:i/>
        </w:rPr>
        <w:t>.</w:t>
      </w:r>
      <w:r w:rsidRPr="002266A2">
        <w:rPr>
          <w:rFonts w:cs="Courier New"/>
          <w:i/>
        </w:rPr>
        <w:t xml:space="preserve"> Transparency of Political Party Funding</w:t>
      </w:r>
      <w:r w:rsidRPr="002266A2">
        <w:rPr>
          <w:rFonts w:cs="Courier New"/>
        </w:rPr>
        <w:t xml:space="preserve">. Retrieved from </w:t>
      </w:r>
      <w:hyperlink r:id="rId39" w:history="1">
        <w:r w:rsidRPr="002266A2">
          <w:rPr>
            <w:rStyle w:val="Hyperlink"/>
            <w:rFonts w:cs="Courier New"/>
          </w:rPr>
          <w:t>https://rm.coe.int/CoERMPublicCommonSearchServices/DisplayDCTMContent?documentId=09000016806c727f</w:t>
        </w:r>
      </w:hyperlink>
    </w:p>
    <w:p w14:paraId="00FCDE3A" w14:textId="360195A8" w:rsidR="007D46D7" w:rsidRPr="002266A2" w:rsidRDefault="006029D4" w:rsidP="00CF300D">
      <w:pPr>
        <w:pStyle w:val="ListParagraph"/>
        <w:numPr>
          <w:ilvl w:val="0"/>
          <w:numId w:val="30"/>
        </w:numPr>
      </w:pPr>
      <w:r w:rsidRPr="002266A2">
        <w:rPr>
          <w:bCs/>
        </w:rPr>
        <w:t>Office for Democratic Institutions and Human Rights. (January 28</w:t>
      </w:r>
      <w:r w:rsidRPr="002266A2">
        <w:rPr>
          <w:bCs/>
          <w:vertAlign w:val="superscript"/>
        </w:rPr>
        <w:t>th</w:t>
      </w:r>
      <w:r w:rsidRPr="002266A2">
        <w:rPr>
          <w:bCs/>
        </w:rPr>
        <w:t xml:space="preserve">, 2015). </w:t>
      </w:r>
      <w:r w:rsidRPr="002266A2">
        <w:rPr>
          <w:bCs/>
          <w:i/>
        </w:rPr>
        <w:t>Principality of Lichtenstein 2009 Parliamentary Elections</w:t>
      </w:r>
      <w:r w:rsidRPr="002266A2">
        <w:rPr>
          <w:bCs/>
        </w:rPr>
        <w:t xml:space="preserve"> </w:t>
      </w:r>
      <w:r w:rsidRPr="002266A2">
        <w:rPr>
          <w:bCs/>
          <w:i/>
        </w:rPr>
        <w:t>Needs Assessment Mission Report</w:t>
      </w:r>
      <w:r w:rsidRPr="002266A2">
        <w:rPr>
          <w:bCs/>
        </w:rPr>
        <w:t xml:space="preserve">. Retrieved from </w:t>
      </w:r>
      <w:r w:rsidR="007D46D7" w:rsidRPr="002266A2">
        <w:t>http://www.osce.org/odihr/elections/liechtenstein/35797?download=true</w:t>
      </w:r>
    </w:p>
    <w:p w14:paraId="1B208617" w14:textId="541417D2" w:rsidR="007D46D7" w:rsidRPr="002266A2" w:rsidRDefault="006029D4" w:rsidP="006529D4">
      <w:pPr>
        <w:pStyle w:val="Heading2"/>
      </w:pPr>
      <w:bookmarkStart w:id="93" w:name="_Toc6851895"/>
      <w:r w:rsidRPr="002266A2">
        <w:t>Lithuania</w:t>
      </w:r>
      <w:bookmarkEnd w:id="93"/>
    </w:p>
    <w:p w14:paraId="49C4F0E7" w14:textId="6294320A" w:rsidR="007D46D7" w:rsidRPr="002266A2" w:rsidRDefault="006029D4" w:rsidP="006529D4">
      <w:r w:rsidRPr="002266A2">
        <w:t>A</w:t>
      </w:r>
      <w:r w:rsidR="007D46D7" w:rsidRPr="002266A2">
        <w:t xml:space="preserve"> 1992 presidential election law stipulates that campaign financing will </w:t>
      </w:r>
      <w:r w:rsidRPr="002266A2">
        <w:t>be regulated by a specific law. Until 2004, several disparate laws regulated as</w:t>
      </w:r>
      <w:r w:rsidR="00890AFD" w:rsidRPr="002266A2">
        <w:t>p</w:t>
      </w:r>
      <w:r w:rsidRPr="002266A2">
        <w:t xml:space="preserve">ects of campaign finance. In 2004, these laws were consolidated in the Law on Financing and Financial Control of Political Parties and Campaigns, which also set out public subsidies for campaigns and parties. </w:t>
      </w:r>
    </w:p>
    <w:p w14:paraId="235AB1E0" w14:textId="4E334767" w:rsidR="007D46D7" w:rsidRPr="002266A2" w:rsidRDefault="000F27C8" w:rsidP="00CD118B">
      <w:pPr>
        <w:ind w:firstLine="720"/>
      </w:pPr>
      <w:r w:rsidRPr="002266A2">
        <w:rPr>
          <w:u w:val="single"/>
        </w:rPr>
        <w:t>Sources:</w:t>
      </w:r>
    </w:p>
    <w:p w14:paraId="11494EF4" w14:textId="599C2605" w:rsidR="006029D4" w:rsidRPr="002266A2" w:rsidRDefault="006029D4" w:rsidP="00CF300D">
      <w:pPr>
        <w:pStyle w:val="ListParagraph"/>
        <w:numPr>
          <w:ilvl w:val="0"/>
          <w:numId w:val="31"/>
        </w:numPr>
      </w:pPr>
      <w:r w:rsidRPr="002266A2">
        <w:rPr>
          <w:rFonts w:cs="Courier New"/>
        </w:rPr>
        <w:t>Group of States Against Corruption. (July 2</w:t>
      </w:r>
      <w:r w:rsidRPr="002266A2">
        <w:rPr>
          <w:rFonts w:cs="Courier New"/>
          <w:vertAlign w:val="superscript"/>
        </w:rPr>
        <w:t>nd</w:t>
      </w:r>
      <w:r w:rsidRPr="002266A2">
        <w:rPr>
          <w:rFonts w:cs="Courier New"/>
        </w:rPr>
        <w:t xml:space="preserve">, 2009). </w:t>
      </w:r>
      <w:r w:rsidRPr="002266A2">
        <w:rPr>
          <w:i/>
        </w:rPr>
        <w:t>Evaluation Report on Lithuania.</w:t>
      </w:r>
      <w:r w:rsidRPr="002266A2">
        <w:rPr>
          <w:rFonts w:cs="Courier New"/>
          <w:i/>
        </w:rPr>
        <w:t xml:space="preserve"> Transparency of Political Party Funding</w:t>
      </w:r>
      <w:r w:rsidRPr="002266A2">
        <w:rPr>
          <w:rFonts w:cs="Courier New"/>
        </w:rPr>
        <w:t xml:space="preserve">. Retrieved from </w:t>
      </w:r>
      <w:r w:rsidRPr="002266A2">
        <w:t>https://rm.coe.int/CoERMPublicCommonSearchServices/DisplayDCTMContent?documentId=09000016806c761b</w:t>
      </w:r>
    </w:p>
    <w:p w14:paraId="69669DB0" w14:textId="6064F4FA" w:rsidR="007D46D7" w:rsidRPr="002266A2" w:rsidRDefault="00890AFD" w:rsidP="00CF300D">
      <w:pPr>
        <w:pStyle w:val="ListParagraph"/>
        <w:numPr>
          <w:ilvl w:val="0"/>
          <w:numId w:val="31"/>
        </w:numPr>
      </w:pPr>
      <w:r w:rsidRPr="002266A2">
        <w:t>Republic of Lithuania. (August 23</w:t>
      </w:r>
      <w:r w:rsidRPr="002266A2">
        <w:rPr>
          <w:vertAlign w:val="superscript"/>
        </w:rPr>
        <w:t>rd</w:t>
      </w:r>
      <w:r w:rsidRPr="002266A2">
        <w:t xml:space="preserve">, 2004). </w:t>
      </w:r>
      <w:r w:rsidRPr="002266A2">
        <w:rPr>
          <w:i/>
        </w:rPr>
        <w:t>Law on Financing and Financial Control of Political Parties and Campaigns</w:t>
      </w:r>
      <w:r w:rsidRPr="002266A2">
        <w:t>. Retrieved from</w:t>
      </w:r>
      <w:r w:rsidR="007D46D7" w:rsidRPr="002266A2">
        <w:t xml:space="preserve"> https://www.google.com/url?sa=t&amp;rct=j&amp;q=&amp;esrc=s&amp;source=web&amp;cd=1&amp;cad=rja&amp;uact=8&amp;ved=0ahUKEwjnyKnCqM_RAhVM4GMKHXRgAm4QFggaMAA&amp;url=http%3A%2F%2Fwww.legislationline.org%2Fdownload%2Faction%2Fdownload</w:t>
      </w:r>
      <w:r w:rsidR="007D46D7" w:rsidRPr="002266A2">
        <w:lastRenderedPageBreak/>
        <w:t>%2Fid%2F4011%2Ffile%2FLithuania_Law_funding%2520political%2520part_campaigns_2004_am2011_en.pdf&amp;usg=AFQjCNGOcXWCRZ6THjYYyq0i2ow88Mkg5A&amp;bvm=bv.144224172,d.cGw</w:t>
      </w:r>
    </w:p>
    <w:p w14:paraId="4F041F60" w14:textId="3FAFDE12" w:rsidR="007D46D7" w:rsidRPr="002266A2" w:rsidRDefault="007D46D7" w:rsidP="006529D4">
      <w:pPr>
        <w:pStyle w:val="Heading2"/>
      </w:pPr>
      <w:bookmarkStart w:id="94" w:name="_Toc6851896"/>
      <w:r w:rsidRPr="002266A2">
        <w:t>Luxembourg</w:t>
      </w:r>
      <w:bookmarkEnd w:id="94"/>
    </w:p>
    <w:p w14:paraId="6C348867" w14:textId="5969001B" w:rsidR="007D46D7" w:rsidRPr="002266A2" w:rsidRDefault="00862BB2" w:rsidP="006529D4">
      <w:r w:rsidRPr="002266A2">
        <w:t>Luxembourg has several laws that regulate political financing and state subsidies to campaigns and parties. A</w:t>
      </w:r>
      <w:r w:rsidR="007D46D7" w:rsidRPr="002266A2">
        <w:t xml:space="preserve"> 1999 law partially reimbursed campaign expenses. </w:t>
      </w:r>
      <w:r w:rsidRPr="002266A2">
        <w:t xml:space="preserve">A </w:t>
      </w:r>
      <w:r w:rsidR="007D46D7" w:rsidRPr="002266A2">
        <w:t xml:space="preserve">2007 law introduces regular funding. </w:t>
      </w:r>
      <w:r w:rsidR="000B46E3" w:rsidRPr="002266A2">
        <w:t>Sources</w:t>
      </w:r>
      <w:r w:rsidRPr="002266A2">
        <w:t xml:space="preserve"> are n</w:t>
      </w:r>
      <w:r w:rsidR="007D46D7" w:rsidRPr="002266A2">
        <w:t xml:space="preserve">ot clear on </w:t>
      </w:r>
      <w:r w:rsidRPr="002266A2">
        <w:t>the ratio of public to private funding,</w:t>
      </w:r>
      <w:r w:rsidR="007D46D7" w:rsidRPr="002266A2">
        <w:t xml:space="preserve"> but </w:t>
      </w:r>
      <w:r w:rsidR="00A63877" w:rsidRPr="002266A2">
        <w:t xml:space="preserve">it </w:t>
      </w:r>
      <w:r w:rsidR="007D46D7" w:rsidRPr="002266A2">
        <w:t xml:space="preserve">appears to be </w:t>
      </w:r>
      <w:r w:rsidRPr="002266A2">
        <w:t xml:space="preserve">mostly </w:t>
      </w:r>
      <w:r w:rsidR="007D46D7" w:rsidRPr="002266A2">
        <w:t>public after 2007.</w:t>
      </w:r>
    </w:p>
    <w:p w14:paraId="3661D227" w14:textId="7575B418" w:rsidR="007D46D7" w:rsidRPr="002266A2" w:rsidRDefault="000F27C8" w:rsidP="00CD118B">
      <w:pPr>
        <w:ind w:firstLine="720"/>
      </w:pPr>
      <w:r w:rsidRPr="002266A2">
        <w:rPr>
          <w:u w:val="single"/>
        </w:rPr>
        <w:t>Sources:</w:t>
      </w:r>
    </w:p>
    <w:p w14:paraId="61C7EA06" w14:textId="607FEFDC" w:rsidR="007D46D7" w:rsidRPr="002266A2" w:rsidRDefault="00862BB2" w:rsidP="00CF300D">
      <w:pPr>
        <w:pStyle w:val="ListParagraph"/>
        <w:numPr>
          <w:ilvl w:val="0"/>
          <w:numId w:val="33"/>
        </w:numPr>
      </w:pPr>
      <w:r w:rsidRPr="002266A2">
        <w:t>Luxembourg. (December 21</w:t>
      </w:r>
      <w:r w:rsidRPr="002266A2">
        <w:rPr>
          <w:vertAlign w:val="superscript"/>
        </w:rPr>
        <w:t>st</w:t>
      </w:r>
      <w:r w:rsidRPr="002266A2">
        <w:t xml:space="preserve">, 2007). </w:t>
      </w:r>
      <w:proofErr w:type="spellStart"/>
      <w:r w:rsidRPr="002266A2">
        <w:rPr>
          <w:rFonts w:cs="Helvetica"/>
          <w:bCs/>
          <w:i/>
        </w:rPr>
        <w:t>Loi</w:t>
      </w:r>
      <w:proofErr w:type="spellEnd"/>
      <w:r w:rsidRPr="002266A2">
        <w:rPr>
          <w:rFonts w:cs="Helvetica"/>
          <w:bCs/>
          <w:i/>
        </w:rPr>
        <w:t xml:space="preserve"> du 21 </w:t>
      </w:r>
      <w:proofErr w:type="spellStart"/>
      <w:r w:rsidRPr="002266A2">
        <w:rPr>
          <w:rFonts w:cs="Helvetica"/>
          <w:bCs/>
          <w:i/>
        </w:rPr>
        <w:t>décembre</w:t>
      </w:r>
      <w:proofErr w:type="spellEnd"/>
      <w:r w:rsidRPr="002266A2">
        <w:rPr>
          <w:rFonts w:cs="Helvetica"/>
          <w:bCs/>
          <w:i/>
        </w:rPr>
        <w:t xml:space="preserve"> 2007 </w:t>
      </w:r>
      <w:proofErr w:type="spellStart"/>
      <w:r w:rsidRPr="002266A2">
        <w:rPr>
          <w:rFonts w:cs="Helvetica"/>
          <w:bCs/>
          <w:i/>
        </w:rPr>
        <w:t>portant</w:t>
      </w:r>
      <w:proofErr w:type="spellEnd"/>
      <w:r w:rsidRPr="002266A2">
        <w:rPr>
          <w:rFonts w:cs="Helvetica"/>
          <w:bCs/>
          <w:i/>
        </w:rPr>
        <w:t xml:space="preserve"> </w:t>
      </w:r>
      <w:proofErr w:type="spellStart"/>
      <w:r w:rsidRPr="002266A2">
        <w:rPr>
          <w:rFonts w:cs="Helvetica"/>
          <w:bCs/>
          <w:i/>
        </w:rPr>
        <w:t>réglementation</w:t>
      </w:r>
      <w:proofErr w:type="spellEnd"/>
      <w:r w:rsidRPr="002266A2">
        <w:rPr>
          <w:rFonts w:cs="Helvetica"/>
          <w:bCs/>
          <w:i/>
        </w:rPr>
        <w:t xml:space="preserve"> du </w:t>
      </w:r>
      <w:proofErr w:type="spellStart"/>
      <w:r w:rsidRPr="002266A2">
        <w:rPr>
          <w:rFonts w:cs="Helvetica"/>
          <w:bCs/>
          <w:i/>
        </w:rPr>
        <w:t>financement</w:t>
      </w:r>
      <w:proofErr w:type="spellEnd"/>
      <w:r w:rsidRPr="002266A2">
        <w:rPr>
          <w:rFonts w:cs="Helvetica"/>
          <w:bCs/>
          <w:i/>
        </w:rPr>
        <w:t xml:space="preserve"> des </w:t>
      </w:r>
      <w:proofErr w:type="spellStart"/>
      <w:r w:rsidRPr="002266A2">
        <w:rPr>
          <w:rFonts w:cs="Helvetica"/>
          <w:bCs/>
          <w:i/>
        </w:rPr>
        <w:t>partis</w:t>
      </w:r>
      <w:proofErr w:type="spellEnd"/>
      <w:r w:rsidRPr="002266A2">
        <w:rPr>
          <w:rFonts w:cs="Helvetica"/>
          <w:bCs/>
          <w:i/>
        </w:rPr>
        <w:t xml:space="preserve"> politiques</w:t>
      </w:r>
      <w:r w:rsidRPr="002266A2">
        <w:rPr>
          <w:rFonts w:cs="Helvetica"/>
          <w:bCs/>
        </w:rPr>
        <w:t xml:space="preserve">. Retrieved from </w:t>
      </w:r>
      <w:r w:rsidR="007D46D7" w:rsidRPr="002266A2">
        <w:t>http://legilux.public.lu/eli/etat/leg/loi/2007/12/21/n8/jo</w:t>
      </w:r>
    </w:p>
    <w:p w14:paraId="4D69C970" w14:textId="5092D551" w:rsidR="007D46D7" w:rsidRPr="002266A2" w:rsidRDefault="00862BB2" w:rsidP="00CF300D">
      <w:pPr>
        <w:pStyle w:val="ListParagraph"/>
        <w:numPr>
          <w:ilvl w:val="0"/>
          <w:numId w:val="32"/>
        </w:numPr>
      </w:pPr>
      <w:r w:rsidRPr="002266A2">
        <w:rPr>
          <w:rFonts w:cs="Courier New"/>
        </w:rPr>
        <w:t>Group of States Against Corruption. (June 13</w:t>
      </w:r>
      <w:r w:rsidRPr="002266A2">
        <w:rPr>
          <w:rFonts w:cs="Courier New"/>
          <w:vertAlign w:val="superscript"/>
        </w:rPr>
        <w:t>th</w:t>
      </w:r>
      <w:r w:rsidRPr="002266A2">
        <w:rPr>
          <w:rFonts w:cs="Courier New"/>
        </w:rPr>
        <w:t xml:space="preserve">, 2008). </w:t>
      </w:r>
      <w:r w:rsidRPr="002266A2">
        <w:rPr>
          <w:i/>
        </w:rPr>
        <w:t>Evaluation Report on Luxembourg.</w:t>
      </w:r>
      <w:r w:rsidRPr="002266A2">
        <w:rPr>
          <w:rFonts w:cs="Courier New"/>
          <w:i/>
        </w:rPr>
        <w:t xml:space="preserve"> Transparency of Political Party Funding</w:t>
      </w:r>
      <w:r w:rsidRPr="002266A2">
        <w:rPr>
          <w:rFonts w:cs="Courier New"/>
        </w:rPr>
        <w:t>. Retrieved from https://rm.coe.int/CoERMPublicCommonSearchServices/DisplayDCTMContent?documentId=09000016806c76d3</w:t>
      </w:r>
    </w:p>
    <w:p w14:paraId="1705992B" w14:textId="39DE3393" w:rsidR="008525B4" w:rsidRPr="002266A2" w:rsidRDefault="00862BB2" w:rsidP="00CF300D">
      <w:pPr>
        <w:pStyle w:val="ListParagraph"/>
        <w:numPr>
          <w:ilvl w:val="0"/>
          <w:numId w:val="32"/>
        </w:numPr>
      </w:pPr>
      <w:r w:rsidRPr="002266A2">
        <w:rPr>
          <w:bCs/>
        </w:rPr>
        <w:t>Office for Democratic Institutions and Human Rights. (October 9</w:t>
      </w:r>
      <w:r w:rsidRPr="002266A2">
        <w:rPr>
          <w:bCs/>
          <w:vertAlign w:val="superscript"/>
        </w:rPr>
        <w:t>th</w:t>
      </w:r>
      <w:r w:rsidRPr="002266A2">
        <w:rPr>
          <w:bCs/>
        </w:rPr>
        <w:t xml:space="preserve">, 2013). </w:t>
      </w:r>
      <w:r w:rsidRPr="002266A2">
        <w:rPr>
          <w:bCs/>
          <w:i/>
        </w:rPr>
        <w:t>Grand-Duchy of Luxembourg Early Parliamentary Elections</w:t>
      </w:r>
      <w:r w:rsidRPr="002266A2">
        <w:rPr>
          <w:bCs/>
        </w:rPr>
        <w:t xml:space="preserve"> </w:t>
      </w:r>
      <w:r w:rsidRPr="002266A2">
        <w:rPr>
          <w:bCs/>
          <w:i/>
        </w:rPr>
        <w:t>Needs Assessment Mission Report</w:t>
      </w:r>
      <w:r w:rsidRPr="002266A2">
        <w:rPr>
          <w:bCs/>
        </w:rPr>
        <w:t xml:space="preserve">. Retrieved from </w:t>
      </w:r>
      <w:hyperlink r:id="rId40" w:history="1">
        <w:r w:rsidR="008525B4" w:rsidRPr="002266A2">
          <w:rPr>
            <w:rStyle w:val="Hyperlink"/>
          </w:rPr>
          <w:t>http://www.osce.org/odihr/elections/106879?download=true</w:t>
        </w:r>
      </w:hyperlink>
    </w:p>
    <w:p w14:paraId="26933C82" w14:textId="2F4DBEB2" w:rsidR="008525B4" w:rsidRPr="002266A2" w:rsidRDefault="008525B4" w:rsidP="006529D4">
      <w:pPr>
        <w:pStyle w:val="Heading2"/>
      </w:pPr>
      <w:bookmarkStart w:id="95" w:name="_Toc6851897"/>
      <w:r w:rsidRPr="002266A2">
        <w:t>Macedonia</w:t>
      </w:r>
      <w:bookmarkEnd w:id="95"/>
    </w:p>
    <w:p w14:paraId="54998FE0" w14:textId="0C1DC69F" w:rsidR="00295F4F" w:rsidRPr="002266A2" w:rsidRDefault="00295F4F" w:rsidP="006529D4">
      <w:r w:rsidRPr="002266A2">
        <w:t xml:space="preserve">Macedonia regulates its political finance system under the 2004 Law on Financing of Political Parties, and Electoral Code. In 2006, the code was updated to include regular subsidies to party organizations. </w:t>
      </w:r>
    </w:p>
    <w:p w14:paraId="0083BB2F" w14:textId="502D1177" w:rsidR="008525B4" w:rsidRPr="002266A2" w:rsidRDefault="000F27C8" w:rsidP="00CD118B">
      <w:pPr>
        <w:ind w:firstLine="720"/>
      </w:pPr>
      <w:r w:rsidRPr="002266A2">
        <w:rPr>
          <w:u w:val="single"/>
        </w:rPr>
        <w:t>Sources:</w:t>
      </w:r>
    </w:p>
    <w:p w14:paraId="715C1E32" w14:textId="230285F1" w:rsidR="00295F4F" w:rsidRPr="002266A2" w:rsidRDefault="00E65DFE" w:rsidP="00CF300D">
      <w:pPr>
        <w:pStyle w:val="ListParagraph"/>
        <w:numPr>
          <w:ilvl w:val="0"/>
          <w:numId w:val="34"/>
        </w:numPr>
        <w:rPr>
          <w:rFonts w:cs="Courier New"/>
        </w:rPr>
      </w:pPr>
      <w:r w:rsidRPr="002266A2">
        <w:rPr>
          <w:rFonts w:cs="Courier New"/>
        </w:rPr>
        <w:t>Group of States Against Corruption. (</w:t>
      </w:r>
      <w:r w:rsidR="00392EBC" w:rsidRPr="002266A2">
        <w:rPr>
          <w:rFonts w:cs="Courier New"/>
        </w:rPr>
        <w:t>March 26</w:t>
      </w:r>
      <w:r w:rsidR="00392EBC" w:rsidRPr="002266A2">
        <w:rPr>
          <w:rFonts w:cs="Courier New"/>
          <w:vertAlign w:val="superscript"/>
        </w:rPr>
        <w:t>th</w:t>
      </w:r>
      <w:r w:rsidR="00392EBC" w:rsidRPr="002266A2">
        <w:rPr>
          <w:rFonts w:cs="Courier New"/>
        </w:rPr>
        <w:t>, 2010</w:t>
      </w:r>
      <w:r w:rsidRPr="002266A2">
        <w:rPr>
          <w:rFonts w:cs="Courier New"/>
        </w:rPr>
        <w:t xml:space="preserve">). </w:t>
      </w:r>
      <w:r w:rsidRPr="002266A2">
        <w:rPr>
          <w:i/>
        </w:rPr>
        <w:t xml:space="preserve">Evaluation Report on </w:t>
      </w:r>
      <w:r w:rsidR="00392EBC" w:rsidRPr="002266A2">
        <w:rPr>
          <w:i/>
        </w:rPr>
        <w:t>Macedonia</w:t>
      </w:r>
      <w:r w:rsidRPr="002266A2">
        <w:rPr>
          <w:i/>
        </w:rPr>
        <w:t>.</w:t>
      </w:r>
      <w:r w:rsidRPr="002266A2">
        <w:rPr>
          <w:rFonts w:cs="Courier New"/>
          <w:i/>
        </w:rPr>
        <w:t xml:space="preserve"> Transparency of Political Party Funding</w:t>
      </w:r>
      <w:r w:rsidRPr="002266A2">
        <w:rPr>
          <w:rFonts w:cs="Courier New"/>
        </w:rPr>
        <w:t xml:space="preserve">. Retrieved from </w:t>
      </w:r>
      <w:r w:rsidR="00392EBC" w:rsidRPr="002266A2">
        <w:rPr>
          <w:rFonts w:cs="Courier New"/>
        </w:rPr>
        <w:t>https://rm.coe.int/CoERMPublicCommonSearchServices/DisplayDCTMContent?documentId=09000016806c99b0</w:t>
      </w:r>
    </w:p>
    <w:p w14:paraId="0C18D63F" w14:textId="2EA2205A" w:rsidR="008525B4" w:rsidRPr="002266A2" w:rsidRDefault="00392EBC" w:rsidP="00CF300D">
      <w:pPr>
        <w:pStyle w:val="ListParagraph"/>
        <w:numPr>
          <w:ilvl w:val="0"/>
          <w:numId w:val="34"/>
        </w:numPr>
      </w:pPr>
      <w:r w:rsidRPr="002266A2">
        <w:t>The Former Yugoslav Republic of Macedonia. (November 13</w:t>
      </w:r>
      <w:r w:rsidRPr="002266A2">
        <w:rPr>
          <w:vertAlign w:val="superscript"/>
        </w:rPr>
        <w:t>th</w:t>
      </w:r>
      <w:proofErr w:type="gramStart"/>
      <w:r w:rsidRPr="002266A2">
        <w:t xml:space="preserve"> 2012</w:t>
      </w:r>
      <w:proofErr w:type="gramEnd"/>
      <w:r w:rsidRPr="002266A2">
        <w:t xml:space="preserve">) </w:t>
      </w:r>
      <w:r w:rsidR="008525B4" w:rsidRPr="002266A2">
        <w:rPr>
          <w:i/>
        </w:rPr>
        <w:t>Electoral Code</w:t>
      </w:r>
      <w:r w:rsidRPr="002266A2">
        <w:rPr>
          <w:i/>
        </w:rPr>
        <w:t xml:space="preserve"> of The Former Yugoslav Republic of Macedonia. </w:t>
      </w:r>
      <w:r w:rsidRPr="002266A2">
        <w:t xml:space="preserve">Retrieved from </w:t>
      </w:r>
      <w:r w:rsidR="008525B4" w:rsidRPr="002266A2">
        <w:t>http://www.venice.coe.int/webforms/documents/default.aspx?pdffile=CDL-REF(2013)013-e</w:t>
      </w:r>
    </w:p>
    <w:p w14:paraId="2FDFDDCB" w14:textId="1EE8E6FD" w:rsidR="008525B4" w:rsidRPr="002266A2" w:rsidRDefault="00392EBC" w:rsidP="00CF300D">
      <w:pPr>
        <w:pStyle w:val="ListParagraph"/>
        <w:numPr>
          <w:ilvl w:val="0"/>
          <w:numId w:val="34"/>
        </w:numPr>
      </w:pPr>
      <w:r w:rsidRPr="002266A2">
        <w:t>The Former Yugoslav Republic of Macedonia. (March 8</w:t>
      </w:r>
      <w:r w:rsidRPr="002266A2">
        <w:rPr>
          <w:vertAlign w:val="superscript"/>
        </w:rPr>
        <w:t>th</w:t>
      </w:r>
      <w:r w:rsidRPr="002266A2">
        <w:t xml:space="preserve">, 2006). </w:t>
      </w:r>
      <w:r w:rsidRPr="002266A2">
        <w:rPr>
          <w:i/>
        </w:rPr>
        <w:t>Law on Financing Political Parties</w:t>
      </w:r>
      <w:r w:rsidRPr="002266A2">
        <w:t xml:space="preserve">. Retrieved from </w:t>
      </w:r>
      <w:r w:rsidR="008525B4" w:rsidRPr="002266A2">
        <w:t>https://www.google.com/url?sa=t&amp;rct=j&amp;q=&amp;esrc=s&amp;source=web&amp;cd=1&amp;ved=0ahUKEwiYk5ezh-vRAhVI4WMKHeQrCrMQFggcMAA&amp;url=http%3A%2F%2Fwww.legislationline.org%2Fdocuments%2Fid%2F17180&amp;usg=AFQjCNFAlaE-Wzhq-HLOmZlOt69U97qxpQ</w:t>
      </w:r>
    </w:p>
    <w:p w14:paraId="0CB3BB28" w14:textId="72EEE3AA" w:rsidR="008525B4" w:rsidRPr="002266A2" w:rsidRDefault="00392EBC" w:rsidP="006529D4">
      <w:pPr>
        <w:pStyle w:val="Heading2"/>
      </w:pPr>
      <w:bookmarkStart w:id="96" w:name="_Toc6851898"/>
      <w:r w:rsidRPr="002266A2">
        <w:lastRenderedPageBreak/>
        <w:t>Madagascar</w:t>
      </w:r>
      <w:bookmarkEnd w:id="96"/>
    </w:p>
    <w:p w14:paraId="51A0EDBD" w14:textId="3F82A7B0" w:rsidR="00392EBC" w:rsidRPr="002266A2" w:rsidRDefault="00392EBC" w:rsidP="006529D4">
      <w:r w:rsidRPr="002266A2">
        <w:t xml:space="preserve">Madagascar passed a law in 2009 that started to regulate political finance, but implementation was halted by a </w:t>
      </w:r>
      <w:proofErr w:type="gramStart"/>
      <w:r w:rsidRPr="002266A2">
        <w:t>five year</w:t>
      </w:r>
      <w:proofErr w:type="gramEnd"/>
      <w:r w:rsidRPr="002266A2">
        <w:t xml:space="preserve"> political crisis. As of the 2013 elections, public campaign financing had not been implemented and is barely regulated. </w:t>
      </w:r>
    </w:p>
    <w:p w14:paraId="65E9817A" w14:textId="6D99B3A1" w:rsidR="008525B4" w:rsidRPr="002266A2" w:rsidRDefault="000F27C8" w:rsidP="00CD118B">
      <w:pPr>
        <w:ind w:firstLine="720"/>
      </w:pPr>
      <w:r w:rsidRPr="002266A2">
        <w:rPr>
          <w:u w:val="single"/>
        </w:rPr>
        <w:t>Sources:</w:t>
      </w:r>
    </w:p>
    <w:p w14:paraId="4A190095" w14:textId="4A48FF41" w:rsidR="008525B4" w:rsidRPr="002266A2" w:rsidRDefault="003E0F06" w:rsidP="00CF300D">
      <w:pPr>
        <w:pStyle w:val="ListParagraph"/>
        <w:numPr>
          <w:ilvl w:val="0"/>
          <w:numId w:val="36"/>
        </w:numPr>
      </w:pPr>
      <w:r w:rsidRPr="002266A2">
        <w:t xml:space="preserve">Madagascar. (2010). </w:t>
      </w:r>
      <w:proofErr w:type="spellStart"/>
      <w:r w:rsidRPr="002266A2">
        <w:rPr>
          <w:i/>
        </w:rPr>
        <w:t>Loi</w:t>
      </w:r>
      <w:proofErr w:type="spellEnd"/>
      <w:r w:rsidRPr="002266A2">
        <w:rPr>
          <w:i/>
        </w:rPr>
        <w:t xml:space="preserve"> n 2009-002</w:t>
      </w:r>
      <w:r w:rsidRPr="002266A2">
        <w:t xml:space="preserve">. </w:t>
      </w:r>
      <w:proofErr w:type="spellStart"/>
      <w:r w:rsidRPr="002266A2">
        <w:t>Partis</w:t>
      </w:r>
      <w:proofErr w:type="spellEnd"/>
      <w:r w:rsidRPr="002266A2">
        <w:t xml:space="preserve"> Politiques. Retrieved from</w:t>
      </w:r>
      <w:r w:rsidR="008525B4" w:rsidRPr="002266A2">
        <w:t xml:space="preserve"> http://aceproject.org/ero-en/regions/africa/MG/madagascar-loi-nb0-2009-002-partis-politiques/view</w:t>
      </w:r>
    </w:p>
    <w:p w14:paraId="3C38371C" w14:textId="72550EA2" w:rsidR="008525B4" w:rsidRPr="002266A2" w:rsidRDefault="00392EBC" w:rsidP="00CF300D">
      <w:pPr>
        <w:pStyle w:val="ListParagraph"/>
        <w:numPr>
          <w:ilvl w:val="0"/>
          <w:numId w:val="35"/>
        </w:numPr>
      </w:pPr>
      <w:r w:rsidRPr="002266A2">
        <w:t>Electoral Institute for Sustainable Democracy in Africa.  (December 22</w:t>
      </w:r>
      <w:r w:rsidRPr="002266A2">
        <w:rPr>
          <w:vertAlign w:val="superscript"/>
        </w:rPr>
        <w:t>nd</w:t>
      </w:r>
      <w:r w:rsidRPr="002266A2">
        <w:t xml:space="preserve">, 2013). </w:t>
      </w:r>
      <w:r w:rsidR="003E0F06" w:rsidRPr="002266A2">
        <w:rPr>
          <w:i/>
        </w:rPr>
        <w:t xml:space="preserve">Mission </w:t>
      </w:r>
      <w:proofErr w:type="spellStart"/>
      <w:r w:rsidR="003E0F06" w:rsidRPr="002266A2">
        <w:rPr>
          <w:i/>
        </w:rPr>
        <w:t>D’Observation</w:t>
      </w:r>
      <w:proofErr w:type="spellEnd"/>
      <w:r w:rsidR="003E0F06" w:rsidRPr="002266A2">
        <w:rPr>
          <w:i/>
        </w:rPr>
        <w:t xml:space="preserve"> du Second Tour de </w:t>
      </w:r>
      <w:proofErr w:type="spellStart"/>
      <w:r w:rsidR="003E0F06" w:rsidRPr="002266A2">
        <w:rPr>
          <w:i/>
        </w:rPr>
        <w:t>L’Election</w:t>
      </w:r>
      <w:proofErr w:type="spellEnd"/>
      <w:r w:rsidR="003E0F06" w:rsidRPr="002266A2">
        <w:rPr>
          <w:i/>
        </w:rPr>
        <w:t xml:space="preserve"> </w:t>
      </w:r>
      <w:proofErr w:type="spellStart"/>
      <w:r w:rsidR="003E0F06" w:rsidRPr="002266A2">
        <w:rPr>
          <w:i/>
        </w:rPr>
        <w:t>Presidentielle</w:t>
      </w:r>
      <w:proofErr w:type="spellEnd"/>
      <w:r w:rsidR="003E0F06" w:rsidRPr="002266A2">
        <w:rPr>
          <w:i/>
        </w:rPr>
        <w:t xml:space="preserve"> et des Elections Legislatives du 20 </w:t>
      </w:r>
      <w:proofErr w:type="spellStart"/>
      <w:r w:rsidR="003E0F06" w:rsidRPr="002266A2">
        <w:rPr>
          <w:i/>
        </w:rPr>
        <w:t>Decembre</w:t>
      </w:r>
      <w:proofErr w:type="spellEnd"/>
      <w:r w:rsidR="003E0F06" w:rsidRPr="002266A2">
        <w:rPr>
          <w:i/>
        </w:rPr>
        <w:t xml:space="preserve"> 2013 a Madagascar</w:t>
      </w:r>
      <w:r w:rsidR="003E0F06" w:rsidRPr="002266A2">
        <w:t>.</w:t>
      </w:r>
      <w:r w:rsidR="008525B4" w:rsidRPr="002266A2">
        <w:t xml:space="preserve"> </w:t>
      </w:r>
      <w:r w:rsidRPr="002266A2">
        <w:t xml:space="preserve">Retrieved from </w:t>
      </w:r>
      <w:r w:rsidR="008525B4" w:rsidRPr="002266A2">
        <w:t>https://www.eisa.org.za/pdf/mad2013eom4.pdf</w:t>
      </w:r>
    </w:p>
    <w:p w14:paraId="1C2CB4D1" w14:textId="30E5A719" w:rsidR="003E0F06" w:rsidRPr="002266A2" w:rsidRDefault="00392EBC" w:rsidP="00CF300D">
      <w:pPr>
        <w:pStyle w:val="ListParagraph"/>
        <w:numPr>
          <w:ilvl w:val="0"/>
          <w:numId w:val="35"/>
        </w:numPr>
      </w:pPr>
      <w:r w:rsidRPr="002266A2">
        <w:t>Electoral Institute for Sustainable Democracy in Africa. (</w:t>
      </w:r>
      <w:proofErr w:type="spellStart"/>
      <w:r w:rsidRPr="002266A2">
        <w:t>nd</w:t>
      </w:r>
      <w:proofErr w:type="spellEnd"/>
      <w:r w:rsidRPr="002266A2">
        <w:t>)</w:t>
      </w:r>
      <w:r w:rsidRPr="002266A2">
        <w:rPr>
          <w:i/>
        </w:rPr>
        <w:t>. EISA Madagascar: Chronological Overview of Work.</w:t>
      </w:r>
      <w:r w:rsidRPr="002266A2">
        <w:t xml:space="preserve"> Retrieved from </w:t>
      </w:r>
      <w:hyperlink r:id="rId41" w:history="1">
        <w:r w:rsidR="003E0F06" w:rsidRPr="002266A2">
          <w:rPr>
            <w:rStyle w:val="Hyperlink"/>
          </w:rPr>
          <w:t>https://www.eisa.org.za/index.php/eisa-madagascar-chronological-overview-of-work/</w:t>
        </w:r>
      </w:hyperlink>
    </w:p>
    <w:p w14:paraId="5F3F610E" w14:textId="6E883BBE" w:rsidR="008525B4" w:rsidRPr="002266A2" w:rsidRDefault="008525B4" w:rsidP="006529D4">
      <w:pPr>
        <w:pStyle w:val="Heading2"/>
      </w:pPr>
      <w:bookmarkStart w:id="97" w:name="_Toc6851899"/>
      <w:r w:rsidRPr="002266A2">
        <w:t>Malawi</w:t>
      </w:r>
      <w:bookmarkEnd w:id="97"/>
    </w:p>
    <w:p w14:paraId="1D7B3938" w14:textId="3CEA3171" w:rsidR="008525B4" w:rsidRPr="002266A2" w:rsidRDefault="003E0F06" w:rsidP="006529D4">
      <w:r w:rsidRPr="002266A2">
        <w:t>Malawi included p</w:t>
      </w:r>
      <w:r w:rsidR="008525B4" w:rsidRPr="002266A2">
        <w:t>rovisions</w:t>
      </w:r>
      <w:r w:rsidRPr="002266A2">
        <w:t xml:space="preserve"> for campaign financing in its 1994 constitution. However, election observers report that no campaign or party finance system has been implemented.</w:t>
      </w:r>
    </w:p>
    <w:p w14:paraId="1B4ED8BC" w14:textId="09E8B4B6" w:rsidR="008525B4" w:rsidRPr="002266A2" w:rsidRDefault="000F27C8" w:rsidP="00CD118B">
      <w:pPr>
        <w:ind w:firstLine="720"/>
      </w:pPr>
      <w:r w:rsidRPr="002266A2">
        <w:rPr>
          <w:u w:val="single"/>
        </w:rPr>
        <w:t>Sources:</w:t>
      </w:r>
    </w:p>
    <w:p w14:paraId="3ADD7166" w14:textId="33644EDD" w:rsidR="008525B4" w:rsidRPr="002266A2" w:rsidRDefault="003E0F06" w:rsidP="00CF300D">
      <w:pPr>
        <w:pStyle w:val="ListParagraph"/>
        <w:numPr>
          <w:ilvl w:val="0"/>
          <w:numId w:val="37"/>
        </w:numPr>
      </w:pPr>
      <w:r w:rsidRPr="002266A2">
        <w:t xml:space="preserve">Republic of Malawi. (1994). </w:t>
      </w:r>
      <w:r w:rsidRPr="002266A2">
        <w:rPr>
          <w:i/>
        </w:rPr>
        <w:t>Constitution of the Republic of Malawi</w:t>
      </w:r>
      <w:r w:rsidRPr="002266A2">
        <w:t>. Retrieved from</w:t>
      </w:r>
      <w:r w:rsidR="008525B4" w:rsidRPr="002266A2">
        <w:t xml:space="preserve"> </w:t>
      </w:r>
      <w:hyperlink r:id="rId42" w:history="1">
        <w:r w:rsidRPr="002266A2">
          <w:rPr>
            <w:rStyle w:val="Hyperlink"/>
          </w:rPr>
          <w:t>http://www.cpaafricaregion.org/sites/default/files/attachments/pdfs/constitution-malawi.pdf</w:t>
        </w:r>
      </w:hyperlink>
    </w:p>
    <w:p w14:paraId="05C95E30" w14:textId="74DB9FA8" w:rsidR="003E0F06" w:rsidRPr="002266A2" w:rsidRDefault="003E0F06" w:rsidP="00CF300D">
      <w:pPr>
        <w:pStyle w:val="ListParagraph"/>
        <w:numPr>
          <w:ilvl w:val="0"/>
          <w:numId w:val="37"/>
        </w:numPr>
      </w:pPr>
      <w:r w:rsidRPr="002266A2">
        <w:t xml:space="preserve">Electoral Institute for Sustainable Democracy in Africa. (2009). </w:t>
      </w:r>
      <w:r w:rsidRPr="002266A2">
        <w:rPr>
          <w:i/>
        </w:rPr>
        <w:t>EISA Election Observer Mission Report.</w:t>
      </w:r>
      <w:r w:rsidRPr="002266A2">
        <w:t xml:space="preserve"> Retrieved from https://www.eisa.org.za/pdf/mal2009eomr.pdf</w:t>
      </w:r>
    </w:p>
    <w:p w14:paraId="63489D32" w14:textId="14884A16" w:rsidR="003E0F06" w:rsidRPr="002266A2" w:rsidRDefault="003E0F06" w:rsidP="00CF300D">
      <w:pPr>
        <w:pStyle w:val="ListParagraph"/>
        <w:numPr>
          <w:ilvl w:val="0"/>
          <w:numId w:val="37"/>
        </w:numPr>
      </w:pPr>
      <w:r w:rsidRPr="002266A2">
        <w:t>Electoral Institute for Sustainable Democracy in Africa. (March 15</w:t>
      </w:r>
      <w:r w:rsidRPr="002266A2">
        <w:rPr>
          <w:vertAlign w:val="superscript"/>
        </w:rPr>
        <w:t>th</w:t>
      </w:r>
      <w:r w:rsidRPr="002266A2">
        <w:t xml:space="preserve">, 2014). </w:t>
      </w:r>
      <w:r w:rsidRPr="002266A2">
        <w:rPr>
          <w:i/>
        </w:rPr>
        <w:t>EISA Pre-Election Assessment Mission.</w:t>
      </w:r>
      <w:r w:rsidRPr="002266A2">
        <w:t xml:space="preserve"> Retrieved from ttps://www.eisa.org.za/pdf/mal2014pam.pdf</w:t>
      </w:r>
    </w:p>
    <w:p w14:paraId="61DE2D7B" w14:textId="7A937753" w:rsidR="008525B4" w:rsidRPr="002266A2" w:rsidRDefault="008525B4" w:rsidP="006529D4">
      <w:pPr>
        <w:pStyle w:val="Heading2"/>
      </w:pPr>
      <w:bookmarkStart w:id="98" w:name="_Toc6851900"/>
      <w:r w:rsidRPr="002266A2">
        <w:t>Malaysia</w:t>
      </w:r>
      <w:bookmarkEnd w:id="98"/>
    </w:p>
    <w:p w14:paraId="6737921F" w14:textId="09AE70BD" w:rsidR="003E0F06" w:rsidRPr="002266A2" w:rsidRDefault="003E0F06" w:rsidP="006529D4">
      <w:r w:rsidRPr="002266A2">
        <w:t>IDEA lists Malaysia as a country without any public finance provisions.</w:t>
      </w:r>
    </w:p>
    <w:p w14:paraId="38A82A2E" w14:textId="0596CAF5" w:rsidR="008525B4" w:rsidRPr="002266A2" w:rsidRDefault="008525B4" w:rsidP="006529D4">
      <w:pPr>
        <w:pStyle w:val="Heading2"/>
      </w:pPr>
      <w:bookmarkStart w:id="99" w:name="_Toc6851901"/>
      <w:r w:rsidRPr="002266A2">
        <w:t>Maldives</w:t>
      </w:r>
      <w:bookmarkEnd w:id="99"/>
    </w:p>
    <w:p w14:paraId="04F4BB66" w14:textId="2F60CD4F" w:rsidR="003E0F06" w:rsidRPr="002266A2" w:rsidRDefault="000B46E3" w:rsidP="006529D4">
      <w:r w:rsidRPr="002266A2">
        <w:t>Sources</w:t>
      </w:r>
      <w:r w:rsidR="003E0F06" w:rsidRPr="002266A2">
        <w:t xml:space="preserve"> conflict, but election </w:t>
      </w:r>
      <w:proofErr w:type="gramStart"/>
      <w:r w:rsidR="003E0F06" w:rsidRPr="002266A2">
        <w:t>observers  report</w:t>
      </w:r>
      <w:proofErr w:type="gramEnd"/>
      <w:r w:rsidR="003E0F06" w:rsidRPr="002266A2">
        <w:t xml:space="preserve"> that the Maldives does not have a clear political finance system, and no funds have been officially distributed.   </w:t>
      </w:r>
    </w:p>
    <w:p w14:paraId="563FAD68" w14:textId="6DBA2B29" w:rsidR="008525B4" w:rsidRPr="002266A2" w:rsidRDefault="000F27C8" w:rsidP="003E0F06">
      <w:pPr>
        <w:ind w:firstLine="720"/>
      </w:pPr>
      <w:r w:rsidRPr="002266A2">
        <w:rPr>
          <w:u w:val="single"/>
        </w:rPr>
        <w:t>Sources:</w:t>
      </w:r>
    </w:p>
    <w:p w14:paraId="63EC48FE" w14:textId="65B7F5DA" w:rsidR="008525B4" w:rsidRPr="002266A2" w:rsidRDefault="0016250E" w:rsidP="00CF300D">
      <w:pPr>
        <w:pStyle w:val="ListParagraph"/>
        <w:numPr>
          <w:ilvl w:val="0"/>
          <w:numId w:val="38"/>
        </w:numPr>
      </w:pPr>
      <w:r w:rsidRPr="002266A2">
        <w:t>Transparency International Maldives. (May 9</w:t>
      </w:r>
      <w:r w:rsidRPr="002266A2">
        <w:rPr>
          <w:vertAlign w:val="superscript"/>
        </w:rPr>
        <w:t>th</w:t>
      </w:r>
      <w:proofErr w:type="gramStart"/>
      <w:r w:rsidRPr="002266A2">
        <w:t xml:space="preserve"> 2009</w:t>
      </w:r>
      <w:proofErr w:type="gramEnd"/>
      <w:r w:rsidRPr="002266A2">
        <w:t>).</w:t>
      </w:r>
      <w:r w:rsidR="008525B4" w:rsidRPr="002266A2">
        <w:t xml:space="preserve"> </w:t>
      </w:r>
      <w:r w:rsidRPr="002266A2">
        <w:rPr>
          <w:i/>
        </w:rPr>
        <w:t xml:space="preserve">Domestic Observation of the 2009 </w:t>
      </w:r>
      <w:proofErr w:type="spellStart"/>
      <w:r w:rsidRPr="002266A2">
        <w:rPr>
          <w:i/>
        </w:rPr>
        <w:t>Maldivinian</w:t>
      </w:r>
      <w:proofErr w:type="spellEnd"/>
      <w:r w:rsidRPr="002266A2">
        <w:rPr>
          <w:i/>
        </w:rPr>
        <w:t xml:space="preserve"> Parliamentary Elections</w:t>
      </w:r>
      <w:r w:rsidRPr="002266A2">
        <w:t xml:space="preserve">. Retrieved from </w:t>
      </w:r>
      <w:hyperlink r:id="rId43" w:history="1">
        <w:r w:rsidRPr="002266A2">
          <w:rPr>
            <w:rStyle w:val="Hyperlink"/>
          </w:rPr>
          <w:t>http://transparency.mv/files/download/b56ff34b94e9c41983be8c3ac21b6a3f.pdf</w:t>
        </w:r>
      </w:hyperlink>
    </w:p>
    <w:p w14:paraId="2CF8062B" w14:textId="67100FA4" w:rsidR="008525B4" w:rsidRPr="002266A2" w:rsidRDefault="0016250E" w:rsidP="00CF300D">
      <w:pPr>
        <w:pStyle w:val="ListParagraph"/>
        <w:numPr>
          <w:ilvl w:val="0"/>
          <w:numId w:val="38"/>
        </w:numPr>
      </w:pPr>
      <w:r w:rsidRPr="002266A2">
        <w:t>Election Commission Republic of Maldives. (</w:t>
      </w:r>
      <w:proofErr w:type="spellStart"/>
      <w:r w:rsidRPr="002266A2">
        <w:t>nd</w:t>
      </w:r>
      <w:proofErr w:type="spellEnd"/>
      <w:r w:rsidRPr="002266A2">
        <w:t xml:space="preserve">). </w:t>
      </w:r>
      <w:r w:rsidRPr="002266A2">
        <w:rPr>
          <w:i/>
        </w:rPr>
        <w:t>Political Parties.</w:t>
      </w:r>
      <w:r w:rsidRPr="002266A2">
        <w:t xml:space="preserve"> Retrieved </w:t>
      </w:r>
      <w:proofErr w:type="gramStart"/>
      <w:r w:rsidRPr="002266A2">
        <w:t xml:space="preserve">from  </w:t>
      </w:r>
      <w:r w:rsidR="008525B4" w:rsidRPr="002266A2">
        <w:t>http://www.elections.g</w:t>
      </w:r>
      <w:r w:rsidR="003E0F06" w:rsidRPr="002266A2">
        <w:t>ov.mv/political-parties-8.html</w:t>
      </w:r>
      <w:proofErr w:type="gramEnd"/>
    </w:p>
    <w:p w14:paraId="430417EE" w14:textId="6FFD468A" w:rsidR="008525B4" w:rsidRPr="002266A2" w:rsidRDefault="0016250E" w:rsidP="006529D4">
      <w:pPr>
        <w:pStyle w:val="Heading2"/>
      </w:pPr>
      <w:bookmarkStart w:id="100" w:name="_Toc6851902"/>
      <w:r w:rsidRPr="002266A2">
        <w:lastRenderedPageBreak/>
        <w:t>Mali</w:t>
      </w:r>
      <w:bookmarkEnd w:id="100"/>
    </w:p>
    <w:p w14:paraId="7F35D469" w14:textId="77777777" w:rsidR="0016250E" w:rsidRPr="002266A2" w:rsidRDefault="0016250E" w:rsidP="006529D4">
      <w:r w:rsidRPr="002266A2">
        <w:t xml:space="preserve">A 2005 political party law established a system of regular state subsidies to parties in Mali. Jessica Gottlieb confirm on 2/13/17 that party subsidies are available and distributed to registered parties. Campaign subsidies are not </w:t>
      </w:r>
      <w:proofErr w:type="gramStart"/>
      <w:r w:rsidRPr="002266A2">
        <w:t>available</w:t>
      </w:r>
      <w:proofErr w:type="gramEnd"/>
      <w:r w:rsidRPr="002266A2">
        <w:t xml:space="preserve"> and the public subsidies are a minority of party and candidate income.</w:t>
      </w:r>
    </w:p>
    <w:p w14:paraId="6A7C9D72" w14:textId="75D56BC1" w:rsidR="008525B4" w:rsidRPr="002266A2" w:rsidRDefault="000F27C8" w:rsidP="00CD118B">
      <w:pPr>
        <w:ind w:firstLine="720"/>
      </w:pPr>
      <w:r w:rsidRPr="002266A2">
        <w:rPr>
          <w:u w:val="single"/>
        </w:rPr>
        <w:t>Sources:</w:t>
      </w:r>
    </w:p>
    <w:p w14:paraId="49B11ADF" w14:textId="42081304" w:rsidR="008525B4" w:rsidRPr="002266A2" w:rsidRDefault="0016250E" w:rsidP="00CF300D">
      <w:pPr>
        <w:pStyle w:val="ListParagraph"/>
        <w:numPr>
          <w:ilvl w:val="0"/>
          <w:numId w:val="39"/>
        </w:numPr>
      </w:pPr>
      <w:r w:rsidRPr="002266A2">
        <w:t>Mali. (August 18</w:t>
      </w:r>
      <w:r w:rsidRPr="002266A2">
        <w:rPr>
          <w:vertAlign w:val="superscript"/>
        </w:rPr>
        <w:t>th</w:t>
      </w:r>
      <w:r w:rsidRPr="002266A2">
        <w:t xml:space="preserve">, 2005). </w:t>
      </w:r>
      <w:proofErr w:type="spellStart"/>
      <w:r w:rsidRPr="002266A2">
        <w:rPr>
          <w:i/>
        </w:rPr>
        <w:t>Portant</w:t>
      </w:r>
      <w:proofErr w:type="spellEnd"/>
      <w:r w:rsidRPr="002266A2">
        <w:rPr>
          <w:i/>
        </w:rPr>
        <w:t xml:space="preserve"> </w:t>
      </w:r>
      <w:proofErr w:type="spellStart"/>
      <w:r w:rsidRPr="002266A2">
        <w:rPr>
          <w:i/>
        </w:rPr>
        <w:t>Charte</w:t>
      </w:r>
      <w:proofErr w:type="spellEnd"/>
      <w:r w:rsidRPr="002266A2">
        <w:rPr>
          <w:i/>
        </w:rPr>
        <w:t xml:space="preserve"> des </w:t>
      </w:r>
      <w:proofErr w:type="spellStart"/>
      <w:r w:rsidRPr="002266A2">
        <w:rPr>
          <w:i/>
        </w:rPr>
        <w:t>Partis</w:t>
      </w:r>
      <w:proofErr w:type="spellEnd"/>
      <w:r w:rsidRPr="002266A2">
        <w:rPr>
          <w:i/>
        </w:rPr>
        <w:t xml:space="preserve"> </w:t>
      </w:r>
      <w:proofErr w:type="gramStart"/>
      <w:r w:rsidRPr="002266A2">
        <w:rPr>
          <w:i/>
        </w:rPr>
        <w:t>Politiques..</w:t>
      </w:r>
      <w:proofErr w:type="gramEnd"/>
      <w:r w:rsidRPr="002266A2">
        <w:t xml:space="preserve"> Retrieved from </w:t>
      </w:r>
      <w:hyperlink r:id="rId44" w:history="1">
        <w:r w:rsidRPr="002266A2">
          <w:rPr>
            <w:rStyle w:val="Hyperlink"/>
          </w:rPr>
          <w:t>https://eisa.org.za/pdf/mali2005chartepartis.pdf</w:t>
        </w:r>
      </w:hyperlink>
    </w:p>
    <w:p w14:paraId="2A60AB8A" w14:textId="13676CDF" w:rsidR="008525B4" w:rsidRPr="002266A2" w:rsidRDefault="000927BB" w:rsidP="00CF300D">
      <w:pPr>
        <w:pStyle w:val="ListParagraph"/>
        <w:numPr>
          <w:ilvl w:val="0"/>
          <w:numId w:val="39"/>
        </w:numPr>
      </w:pPr>
      <w:r w:rsidRPr="002266A2">
        <w:t>African Union. (2013</w:t>
      </w:r>
      <w:r w:rsidR="0016250E" w:rsidRPr="002266A2">
        <w:t xml:space="preserve">). </w:t>
      </w:r>
      <w:r w:rsidRPr="002266A2">
        <w:t xml:space="preserve">La </w:t>
      </w:r>
      <w:r w:rsidRPr="002266A2">
        <w:rPr>
          <w:i/>
        </w:rPr>
        <w:t xml:space="preserve">Mission </w:t>
      </w:r>
      <w:proofErr w:type="spellStart"/>
      <w:r w:rsidRPr="002266A2">
        <w:rPr>
          <w:i/>
        </w:rPr>
        <w:t>D’Observation</w:t>
      </w:r>
      <w:proofErr w:type="spellEnd"/>
      <w:r w:rsidRPr="002266A2">
        <w:rPr>
          <w:i/>
        </w:rPr>
        <w:t xml:space="preserve"> de </w:t>
      </w:r>
      <w:proofErr w:type="spellStart"/>
      <w:r w:rsidRPr="002266A2">
        <w:rPr>
          <w:i/>
        </w:rPr>
        <w:t>L’Union</w:t>
      </w:r>
      <w:proofErr w:type="spellEnd"/>
      <w:r w:rsidRPr="002266A2">
        <w:rPr>
          <w:i/>
        </w:rPr>
        <w:t xml:space="preserve"> </w:t>
      </w:r>
      <w:proofErr w:type="spellStart"/>
      <w:r w:rsidRPr="002266A2">
        <w:rPr>
          <w:i/>
        </w:rPr>
        <w:t>Africaine</w:t>
      </w:r>
      <w:proofErr w:type="spellEnd"/>
      <w:r w:rsidRPr="002266A2">
        <w:rPr>
          <w:i/>
        </w:rPr>
        <w:t xml:space="preserve"> a </w:t>
      </w:r>
      <w:proofErr w:type="spellStart"/>
      <w:r w:rsidRPr="002266A2">
        <w:rPr>
          <w:i/>
        </w:rPr>
        <w:t>L’Election</w:t>
      </w:r>
      <w:proofErr w:type="spellEnd"/>
      <w:r w:rsidRPr="002266A2">
        <w:rPr>
          <w:i/>
        </w:rPr>
        <w:t xml:space="preserve"> </w:t>
      </w:r>
      <w:proofErr w:type="spellStart"/>
      <w:r w:rsidRPr="002266A2">
        <w:rPr>
          <w:i/>
        </w:rPr>
        <w:t>Presidentielle</w:t>
      </w:r>
      <w:proofErr w:type="spellEnd"/>
      <w:r w:rsidRPr="002266A2">
        <w:rPr>
          <w:i/>
        </w:rPr>
        <w:t xml:space="preserve"> de 11 </w:t>
      </w:r>
      <w:proofErr w:type="spellStart"/>
      <w:r w:rsidRPr="002266A2">
        <w:rPr>
          <w:i/>
        </w:rPr>
        <w:t>Aout</w:t>
      </w:r>
      <w:proofErr w:type="spellEnd"/>
      <w:r w:rsidRPr="002266A2">
        <w:rPr>
          <w:i/>
        </w:rPr>
        <w:t xml:space="preserve"> 2013 au Mali</w:t>
      </w:r>
      <w:r w:rsidR="0016250E" w:rsidRPr="002266A2">
        <w:rPr>
          <w:i/>
        </w:rPr>
        <w:t>.</w:t>
      </w:r>
      <w:r w:rsidR="0016250E" w:rsidRPr="002266A2">
        <w:t xml:space="preserve"> Retrieved from</w:t>
      </w:r>
      <w:r w:rsidRPr="002266A2">
        <w:t xml:space="preserve"> </w:t>
      </w:r>
      <w:r w:rsidR="008525B4" w:rsidRPr="002266A2">
        <w:t>https://eisa.org.za/pdf/mali2013au5.pdf</w:t>
      </w:r>
    </w:p>
    <w:p w14:paraId="46A15295" w14:textId="30DABAA0" w:rsidR="008525B4" w:rsidRPr="002266A2" w:rsidRDefault="008525B4" w:rsidP="006529D4">
      <w:pPr>
        <w:pStyle w:val="Heading2"/>
      </w:pPr>
      <w:bookmarkStart w:id="101" w:name="_Toc6851903"/>
      <w:r w:rsidRPr="002266A2">
        <w:t>Malta</w:t>
      </w:r>
      <w:bookmarkEnd w:id="101"/>
    </w:p>
    <w:p w14:paraId="31C29636" w14:textId="6542798F" w:rsidR="00E65DFE" w:rsidRPr="002266A2" w:rsidRDefault="00E65DFE" w:rsidP="006529D4">
      <w:r w:rsidRPr="002266A2">
        <w:t>IDEA lists Malta as a country without any public finance provisions.</w:t>
      </w:r>
    </w:p>
    <w:p w14:paraId="698AF2A5" w14:textId="44A8E1D8" w:rsidR="008525B4" w:rsidRPr="002266A2" w:rsidRDefault="008525B4" w:rsidP="006529D4">
      <w:pPr>
        <w:pStyle w:val="Heading2"/>
      </w:pPr>
      <w:bookmarkStart w:id="102" w:name="_Toc6851904"/>
      <w:r w:rsidRPr="002266A2">
        <w:t>Marshall Islands</w:t>
      </w:r>
      <w:bookmarkEnd w:id="102"/>
    </w:p>
    <w:p w14:paraId="1DECE20E" w14:textId="757D4556" w:rsidR="00E65DFE" w:rsidRPr="002266A2" w:rsidRDefault="00E65DFE" w:rsidP="006529D4">
      <w:r w:rsidRPr="002266A2">
        <w:t>IDEA lists the Marshall Islands as a country without any public finance provisions.</w:t>
      </w:r>
    </w:p>
    <w:p w14:paraId="0C5C5063" w14:textId="01866AF6" w:rsidR="008525B4" w:rsidRPr="002266A2" w:rsidRDefault="008525B4" w:rsidP="00AD1969">
      <w:pPr>
        <w:pStyle w:val="Heading2"/>
      </w:pPr>
      <w:bookmarkStart w:id="103" w:name="_Toc6851905"/>
      <w:r w:rsidRPr="002266A2">
        <w:t>Mauritania</w:t>
      </w:r>
      <w:bookmarkEnd w:id="103"/>
    </w:p>
    <w:p w14:paraId="1CC20E46" w14:textId="48E285A7" w:rsidR="00E65DFE" w:rsidRPr="002266A2" w:rsidRDefault="00E65DFE" w:rsidP="00AD1969">
      <w:r w:rsidRPr="002266A2">
        <w:t>IDEA lists Mauritania as a country without any public finance provisions.</w:t>
      </w:r>
    </w:p>
    <w:p w14:paraId="4E16D97B" w14:textId="423E55D1" w:rsidR="008525B4" w:rsidRPr="002266A2" w:rsidRDefault="008525B4" w:rsidP="00AD1969">
      <w:pPr>
        <w:pStyle w:val="Heading2"/>
      </w:pPr>
      <w:bookmarkStart w:id="104" w:name="_Toc6851906"/>
      <w:r w:rsidRPr="002266A2">
        <w:t>Mauritius</w:t>
      </w:r>
      <w:bookmarkEnd w:id="104"/>
    </w:p>
    <w:p w14:paraId="782790F4" w14:textId="04F084D2" w:rsidR="00E65DFE" w:rsidRPr="002266A2" w:rsidRDefault="00E65DFE" w:rsidP="00AD1969">
      <w:r w:rsidRPr="002266A2">
        <w:t>IDEA lists Mauritius as a country without any public finance provisions.</w:t>
      </w:r>
    </w:p>
    <w:p w14:paraId="2EBDF614" w14:textId="05560EFA" w:rsidR="008525B4" w:rsidRPr="002266A2" w:rsidRDefault="008525B4" w:rsidP="00AD1969">
      <w:pPr>
        <w:pStyle w:val="Heading2"/>
      </w:pPr>
      <w:bookmarkStart w:id="105" w:name="_Toc6851907"/>
      <w:r w:rsidRPr="002266A2">
        <w:t>Mexico</w:t>
      </w:r>
      <w:bookmarkEnd w:id="105"/>
    </w:p>
    <w:p w14:paraId="435A34AC" w14:textId="266ED7B5" w:rsidR="008525B4" w:rsidRPr="002266A2" w:rsidRDefault="00946B39" w:rsidP="00AD1969">
      <w:r w:rsidRPr="002266A2">
        <w:t>Public campaign finance is enshrined in Mexico’s constitution. Mexico instituted a campaign finance framework in 1977. The state made public</w:t>
      </w:r>
      <w:r w:rsidR="008525B4" w:rsidRPr="002266A2">
        <w:t xml:space="preserve"> campaign funds </w:t>
      </w:r>
      <w:r w:rsidRPr="002266A2">
        <w:t xml:space="preserve">available in </w:t>
      </w:r>
      <w:proofErr w:type="gramStart"/>
      <w:r w:rsidRPr="002266A2">
        <w:t>1986</w:t>
      </w:r>
      <w:r w:rsidR="008525B4" w:rsidRPr="002266A2">
        <w:t>, and</w:t>
      </w:r>
      <w:proofErr w:type="gramEnd"/>
      <w:r w:rsidR="008525B4" w:rsidRPr="002266A2">
        <w:t xml:space="preserve"> </w:t>
      </w:r>
      <w:r w:rsidRPr="002266A2">
        <w:t xml:space="preserve">introduced </w:t>
      </w:r>
      <w:r w:rsidR="008525B4" w:rsidRPr="002266A2">
        <w:t xml:space="preserve">general funds </w:t>
      </w:r>
      <w:r w:rsidRPr="002266A2">
        <w:t xml:space="preserve">in 1989 as part of a transition to a competitive multi-party system. In 1996, public finance became </w:t>
      </w:r>
      <w:r w:rsidR="008525B4" w:rsidRPr="002266A2">
        <w:t>more important than private</w:t>
      </w:r>
      <w:r w:rsidRPr="002266A2">
        <w:t>.</w:t>
      </w:r>
    </w:p>
    <w:p w14:paraId="76A393E8" w14:textId="1C2DD147" w:rsidR="008525B4" w:rsidRPr="002266A2" w:rsidRDefault="000F27C8" w:rsidP="00946B39">
      <w:pPr>
        <w:ind w:firstLine="720"/>
      </w:pPr>
      <w:r w:rsidRPr="002266A2">
        <w:rPr>
          <w:u w:val="single"/>
        </w:rPr>
        <w:t>Sources:</w:t>
      </w:r>
    </w:p>
    <w:p w14:paraId="0B9C3BB1" w14:textId="77777777" w:rsidR="00946B39" w:rsidRPr="002266A2" w:rsidRDefault="00946B39" w:rsidP="00CF300D">
      <w:pPr>
        <w:pStyle w:val="ListParagraph"/>
        <w:numPr>
          <w:ilvl w:val="0"/>
          <w:numId w:val="95"/>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270BC274" w14:textId="4999FD9E" w:rsidR="008525B4" w:rsidRPr="002266A2" w:rsidRDefault="00E65DFE" w:rsidP="00CF300D">
      <w:pPr>
        <w:pStyle w:val="ListParagraph"/>
        <w:numPr>
          <w:ilvl w:val="0"/>
          <w:numId w:val="40"/>
        </w:numPr>
      </w:pPr>
      <w:r w:rsidRPr="002266A2">
        <w:t>Money, Politics, and Transparency. (</w:t>
      </w:r>
      <w:proofErr w:type="spellStart"/>
      <w:r w:rsidRPr="002266A2">
        <w:t>nd</w:t>
      </w:r>
      <w:proofErr w:type="spellEnd"/>
      <w:r w:rsidRPr="002266A2">
        <w:t xml:space="preserve">). </w:t>
      </w:r>
      <w:r w:rsidR="00946B39" w:rsidRPr="002266A2">
        <w:rPr>
          <w:i/>
        </w:rPr>
        <w:t>Mexico</w:t>
      </w:r>
      <w:r w:rsidRPr="002266A2">
        <w:rPr>
          <w:i/>
        </w:rPr>
        <w:t>.</w:t>
      </w:r>
      <w:r w:rsidRPr="002266A2">
        <w:t xml:space="preserve">  Retrieved from </w:t>
      </w:r>
      <w:r w:rsidR="008525B4" w:rsidRPr="002266A2">
        <w:t>https://data.moneypoliticstransparency.org/countries/MX/</w:t>
      </w:r>
    </w:p>
    <w:p w14:paraId="252E87F4" w14:textId="77B54A6E" w:rsidR="008525B4" w:rsidRPr="002266A2" w:rsidRDefault="008525B4" w:rsidP="00AD1969">
      <w:pPr>
        <w:pStyle w:val="Heading2"/>
      </w:pPr>
      <w:bookmarkStart w:id="106" w:name="_Toc6851908"/>
      <w:r w:rsidRPr="002266A2">
        <w:t>Micronesia</w:t>
      </w:r>
      <w:bookmarkEnd w:id="106"/>
    </w:p>
    <w:p w14:paraId="00F563C9" w14:textId="03AA9ED1" w:rsidR="00E65DFE" w:rsidRPr="002266A2" w:rsidRDefault="00E65DFE" w:rsidP="00AD1969">
      <w:r w:rsidRPr="002266A2">
        <w:t>IDEA lists Micronesia as a country without any public finance provisions.</w:t>
      </w:r>
    </w:p>
    <w:p w14:paraId="5F052C27" w14:textId="02401EF5" w:rsidR="008525B4" w:rsidRPr="002266A2" w:rsidRDefault="008525B4" w:rsidP="00AD1969">
      <w:pPr>
        <w:pStyle w:val="Heading2"/>
      </w:pPr>
      <w:bookmarkStart w:id="107" w:name="_Toc6851909"/>
      <w:r w:rsidRPr="002266A2">
        <w:lastRenderedPageBreak/>
        <w:t>Moldova</w:t>
      </w:r>
      <w:bookmarkEnd w:id="107"/>
    </w:p>
    <w:p w14:paraId="732A7C3B" w14:textId="21B1479A" w:rsidR="002420CA" w:rsidRPr="002266A2" w:rsidRDefault="002420CA" w:rsidP="00AD1969">
      <w:r w:rsidRPr="002266A2">
        <w:t xml:space="preserve">Sources disagree about the state of Moldova’s public finance structure. We sought expert input from Lee </w:t>
      </w:r>
      <w:proofErr w:type="spellStart"/>
      <w:r w:rsidRPr="002266A2">
        <w:t>Cojocaru</w:t>
      </w:r>
      <w:proofErr w:type="spellEnd"/>
      <w:r w:rsidRPr="002266A2">
        <w:t xml:space="preserve"> on 2/11/17, who confirmed that there are annual subsidies to parties based on a 1991 law, but no cam</w:t>
      </w:r>
      <w:r w:rsidR="00EC74FC" w:rsidRPr="002266A2">
        <w:t>paign finance apart from that. The m</w:t>
      </w:r>
      <w:r w:rsidRPr="002266A2">
        <w:t xml:space="preserve">ajority </w:t>
      </w:r>
      <w:r w:rsidR="00EC74FC" w:rsidRPr="002266A2">
        <w:t xml:space="preserve">of money in politics in Moldova comes from </w:t>
      </w:r>
      <w:r w:rsidRPr="002266A2">
        <w:t xml:space="preserve">private </w:t>
      </w:r>
      <w:r w:rsidR="00EC74FC" w:rsidRPr="002266A2">
        <w:t>sources</w:t>
      </w:r>
      <w:r w:rsidRPr="002266A2">
        <w:t>.</w:t>
      </w:r>
    </w:p>
    <w:p w14:paraId="63BA86FE" w14:textId="4B1284A0" w:rsidR="008525B4" w:rsidRPr="002266A2" w:rsidRDefault="000F27C8" w:rsidP="00CD118B">
      <w:pPr>
        <w:ind w:firstLine="720"/>
      </w:pPr>
      <w:r w:rsidRPr="002266A2">
        <w:rPr>
          <w:u w:val="single"/>
        </w:rPr>
        <w:t>Sources:</w:t>
      </w:r>
    </w:p>
    <w:p w14:paraId="4D9178C3" w14:textId="56AF3823" w:rsidR="00BC7B5F" w:rsidRPr="002266A2" w:rsidRDefault="00E65DFE" w:rsidP="00CF300D">
      <w:pPr>
        <w:pStyle w:val="ListParagraph"/>
        <w:numPr>
          <w:ilvl w:val="0"/>
          <w:numId w:val="41"/>
        </w:numPr>
      </w:pPr>
      <w:r w:rsidRPr="002266A2">
        <w:rPr>
          <w:rFonts w:cs="Courier New"/>
        </w:rPr>
        <w:t>Group of States Against Corruption. (</w:t>
      </w:r>
      <w:r w:rsidR="002420CA" w:rsidRPr="002266A2">
        <w:rPr>
          <w:rFonts w:cs="Courier New"/>
        </w:rPr>
        <w:t>April 1</w:t>
      </w:r>
      <w:r w:rsidR="002420CA" w:rsidRPr="002266A2">
        <w:rPr>
          <w:rFonts w:cs="Courier New"/>
          <w:vertAlign w:val="superscript"/>
        </w:rPr>
        <w:t>st</w:t>
      </w:r>
      <w:r w:rsidR="002420CA" w:rsidRPr="002266A2">
        <w:rPr>
          <w:rFonts w:cs="Courier New"/>
        </w:rPr>
        <w:t>, 2011</w:t>
      </w:r>
      <w:r w:rsidRPr="002266A2">
        <w:rPr>
          <w:rFonts w:cs="Courier New"/>
        </w:rPr>
        <w:t xml:space="preserve">). </w:t>
      </w:r>
      <w:r w:rsidRPr="002266A2">
        <w:rPr>
          <w:i/>
        </w:rPr>
        <w:t xml:space="preserve">Evaluation Report on </w:t>
      </w:r>
      <w:r w:rsidR="002420CA" w:rsidRPr="002266A2">
        <w:rPr>
          <w:i/>
        </w:rPr>
        <w:t>Moldova</w:t>
      </w:r>
      <w:r w:rsidRPr="002266A2">
        <w:rPr>
          <w:i/>
        </w:rPr>
        <w:t>.</w:t>
      </w:r>
      <w:r w:rsidRPr="002266A2">
        <w:rPr>
          <w:rFonts w:cs="Courier New"/>
          <w:i/>
        </w:rPr>
        <w:t xml:space="preserve"> Transparency of Political Party Funding</w:t>
      </w:r>
      <w:r w:rsidRPr="002266A2">
        <w:rPr>
          <w:rFonts w:cs="Courier New"/>
        </w:rPr>
        <w:t xml:space="preserve">. Retrieved from </w:t>
      </w:r>
      <w:r w:rsidR="002420CA" w:rsidRPr="002266A2">
        <w:rPr>
          <w:rFonts w:cs="Courier New"/>
        </w:rPr>
        <w:t>https://rm.coe.int/CoERMPublicCommonSearchServices/DisplayDCTMContent?documentId=09000016806c9a94</w:t>
      </w:r>
    </w:p>
    <w:p w14:paraId="4B9CB50D" w14:textId="027BB6DB" w:rsidR="00AD1969" w:rsidRPr="002266A2" w:rsidRDefault="00917499" w:rsidP="00CF300D">
      <w:pPr>
        <w:pStyle w:val="ListParagraph"/>
        <w:numPr>
          <w:ilvl w:val="0"/>
          <w:numId w:val="41"/>
        </w:numPr>
        <w:ind w:firstLine="360"/>
      </w:pPr>
      <w:r w:rsidRPr="002266A2">
        <w:t xml:space="preserve">Republic of </w:t>
      </w:r>
      <w:r w:rsidR="00EC74FC" w:rsidRPr="002266A2">
        <w:t>Moldova. (April 21</w:t>
      </w:r>
      <w:r w:rsidR="00EC74FC" w:rsidRPr="002266A2">
        <w:rPr>
          <w:vertAlign w:val="superscript"/>
        </w:rPr>
        <w:t>st</w:t>
      </w:r>
      <w:r w:rsidR="00EC74FC" w:rsidRPr="002266A2">
        <w:t xml:space="preserve">, 2016). </w:t>
      </w:r>
      <w:r w:rsidR="008525B4" w:rsidRPr="002266A2">
        <w:t xml:space="preserve"> </w:t>
      </w:r>
      <w:r w:rsidRPr="002266A2">
        <w:rPr>
          <w:i/>
        </w:rPr>
        <w:t>Electoral Code of the Republic of Moldova</w:t>
      </w:r>
      <w:r w:rsidRPr="002266A2">
        <w:t xml:space="preserve">. Retrieved from </w:t>
      </w:r>
      <w:hyperlink r:id="rId45" w:history="1">
        <w:r w:rsidR="00AD1969" w:rsidRPr="002266A2">
          <w:rPr>
            <w:rStyle w:val="Hyperlink"/>
          </w:rPr>
          <w:t>http://www.venice.coe.int/webforms/documents/default.aspx?pdffile=CDL-REF(2016)031-e</w:t>
        </w:r>
      </w:hyperlink>
    </w:p>
    <w:p w14:paraId="3513712F" w14:textId="16D384DC" w:rsidR="008525B4" w:rsidRPr="002266A2" w:rsidRDefault="008525B4" w:rsidP="00AD1969">
      <w:pPr>
        <w:pStyle w:val="Heading2"/>
      </w:pPr>
      <w:bookmarkStart w:id="108" w:name="_Toc6851910"/>
      <w:r w:rsidRPr="002266A2">
        <w:t>Monaco</w:t>
      </w:r>
      <w:bookmarkEnd w:id="108"/>
    </w:p>
    <w:p w14:paraId="45E9DCA2" w14:textId="4C45FF6E" w:rsidR="008525B4" w:rsidRPr="002266A2" w:rsidRDefault="008525B4" w:rsidP="00AD1969">
      <w:r w:rsidRPr="002266A2">
        <w:t xml:space="preserve">Parties only </w:t>
      </w:r>
      <w:r w:rsidR="00666425" w:rsidRPr="002266A2">
        <w:t>coalesced after the</w:t>
      </w:r>
      <w:r w:rsidRPr="002266A2">
        <w:t xml:space="preserve"> 2002 constitutional reform. </w:t>
      </w:r>
      <w:r w:rsidR="00666425" w:rsidRPr="002266A2">
        <w:t xml:space="preserve">There is a </w:t>
      </w:r>
      <w:r w:rsidRPr="002266A2">
        <w:t xml:space="preserve">flat rate </w:t>
      </w:r>
      <w:r w:rsidR="00666425" w:rsidRPr="002266A2">
        <w:t xml:space="preserve">campaign </w:t>
      </w:r>
      <w:r w:rsidRPr="002266A2">
        <w:t xml:space="preserve">reimbursement set out in </w:t>
      </w:r>
      <w:r w:rsidR="00666425" w:rsidRPr="002266A2">
        <w:t>a</w:t>
      </w:r>
      <w:r w:rsidRPr="002266A2">
        <w:t xml:space="preserve"> 1968 electio</w:t>
      </w:r>
      <w:r w:rsidR="00016B1D" w:rsidRPr="002266A2">
        <w:t xml:space="preserve">n law </w:t>
      </w:r>
      <w:r w:rsidR="00666425" w:rsidRPr="002266A2">
        <w:t>but</w:t>
      </w:r>
      <w:r w:rsidR="00016B1D" w:rsidRPr="002266A2">
        <w:t>,</w:t>
      </w:r>
      <w:r w:rsidR="00666425" w:rsidRPr="002266A2">
        <w:t xml:space="preserve"> because campaign costs have risen at a rate much higher than </w:t>
      </w:r>
      <w:r w:rsidR="00016B1D" w:rsidRPr="002266A2">
        <w:t>the flat rate, only a m</w:t>
      </w:r>
      <w:r w:rsidRPr="002266A2">
        <w:t xml:space="preserve">inority of </w:t>
      </w:r>
      <w:r w:rsidR="00016B1D" w:rsidRPr="002266A2">
        <w:t xml:space="preserve">party </w:t>
      </w:r>
      <w:r w:rsidRPr="002266A2">
        <w:t xml:space="preserve">funding </w:t>
      </w:r>
      <w:r w:rsidR="00016B1D" w:rsidRPr="002266A2">
        <w:t>comes from the state</w:t>
      </w:r>
      <w:r w:rsidRPr="002266A2">
        <w:t>.</w:t>
      </w:r>
      <w:r w:rsidR="00016B1D" w:rsidRPr="002266A2">
        <w:t xml:space="preserve"> There are no clear public financing laws beyond the reimbursement.</w:t>
      </w:r>
    </w:p>
    <w:p w14:paraId="37C21469" w14:textId="0AFE5C95" w:rsidR="008525B4" w:rsidRPr="002266A2" w:rsidRDefault="000F27C8" w:rsidP="00CD118B">
      <w:pPr>
        <w:ind w:firstLine="720"/>
      </w:pPr>
      <w:r w:rsidRPr="002266A2">
        <w:rPr>
          <w:u w:val="single"/>
        </w:rPr>
        <w:t>Sources:</w:t>
      </w:r>
    </w:p>
    <w:p w14:paraId="3829B734" w14:textId="7F1737C6" w:rsidR="00016B1D" w:rsidRPr="002266A2" w:rsidRDefault="00E65DFE" w:rsidP="00CF300D">
      <w:pPr>
        <w:pStyle w:val="ListParagraph"/>
        <w:numPr>
          <w:ilvl w:val="0"/>
          <w:numId w:val="42"/>
        </w:numPr>
        <w:rPr>
          <w:rFonts w:cs="Courier New"/>
        </w:rPr>
      </w:pPr>
      <w:r w:rsidRPr="002266A2">
        <w:rPr>
          <w:rFonts w:cs="Courier New"/>
        </w:rPr>
        <w:t>Group of States Against Corruption. (</w:t>
      </w:r>
      <w:r w:rsidR="00016B1D" w:rsidRPr="002266A2">
        <w:rPr>
          <w:rFonts w:cs="Courier New"/>
        </w:rPr>
        <w:t>March 23</w:t>
      </w:r>
      <w:r w:rsidR="00016B1D" w:rsidRPr="002266A2">
        <w:rPr>
          <w:rFonts w:cs="Courier New"/>
          <w:vertAlign w:val="superscript"/>
        </w:rPr>
        <w:t>rd</w:t>
      </w:r>
      <w:r w:rsidR="00016B1D" w:rsidRPr="002266A2">
        <w:rPr>
          <w:rFonts w:cs="Courier New"/>
        </w:rPr>
        <w:t>, 2013</w:t>
      </w:r>
      <w:r w:rsidRPr="002266A2">
        <w:rPr>
          <w:rFonts w:cs="Courier New"/>
        </w:rPr>
        <w:t xml:space="preserve">). </w:t>
      </w:r>
      <w:r w:rsidRPr="002266A2">
        <w:rPr>
          <w:i/>
        </w:rPr>
        <w:t xml:space="preserve">Evaluation Report on </w:t>
      </w:r>
      <w:r w:rsidR="00016B1D" w:rsidRPr="002266A2">
        <w:rPr>
          <w:i/>
        </w:rPr>
        <w:t>Monaco</w:t>
      </w:r>
      <w:r w:rsidRPr="002266A2">
        <w:rPr>
          <w:i/>
        </w:rPr>
        <w:t>.</w:t>
      </w:r>
      <w:r w:rsidRPr="002266A2">
        <w:rPr>
          <w:rFonts w:cs="Courier New"/>
          <w:i/>
        </w:rPr>
        <w:t xml:space="preserve"> Transparency of Political Party Funding</w:t>
      </w:r>
      <w:r w:rsidRPr="002266A2">
        <w:rPr>
          <w:rFonts w:cs="Courier New"/>
        </w:rPr>
        <w:t xml:space="preserve">. Retrieved from </w:t>
      </w:r>
      <w:r w:rsidR="00016B1D" w:rsidRPr="002266A2">
        <w:rPr>
          <w:rFonts w:cs="Courier New"/>
        </w:rPr>
        <w:t>https://rm.coe.int/CoERMPublicCommonSearchServices/DisplayDCTMContent?documentId=09000016806c9434</w:t>
      </w:r>
    </w:p>
    <w:p w14:paraId="0E3083D1" w14:textId="10028B13" w:rsidR="008525B4" w:rsidRPr="002266A2" w:rsidRDefault="00016B1D" w:rsidP="00CF300D">
      <w:pPr>
        <w:pStyle w:val="ListParagraph"/>
        <w:numPr>
          <w:ilvl w:val="0"/>
          <w:numId w:val="42"/>
        </w:numPr>
      </w:pPr>
      <w:r w:rsidRPr="002266A2">
        <w:t>Principality of Monaco. (February 23</w:t>
      </w:r>
      <w:r w:rsidRPr="002266A2">
        <w:rPr>
          <w:vertAlign w:val="superscript"/>
        </w:rPr>
        <w:t>rd</w:t>
      </w:r>
      <w:proofErr w:type="gramStart"/>
      <w:r w:rsidRPr="002266A2">
        <w:t xml:space="preserve"> 1968</w:t>
      </w:r>
      <w:proofErr w:type="gramEnd"/>
      <w:r w:rsidRPr="002266A2">
        <w:t xml:space="preserve">). </w:t>
      </w:r>
      <w:proofErr w:type="spellStart"/>
      <w:r w:rsidRPr="002266A2">
        <w:t>Loi</w:t>
      </w:r>
      <w:proofErr w:type="spellEnd"/>
      <w:r w:rsidRPr="002266A2">
        <w:t xml:space="preserve"> n. 839 du 23/02/1968 sur les </w:t>
      </w:r>
      <w:proofErr w:type="spellStart"/>
      <w:r w:rsidRPr="002266A2">
        <w:t>élections</w:t>
      </w:r>
      <w:proofErr w:type="spellEnd"/>
      <w:r w:rsidRPr="002266A2">
        <w:t xml:space="preserve"> </w:t>
      </w:r>
      <w:proofErr w:type="spellStart"/>
      <w:r w:rsidRPr="002266A2">
        <w:t>nationales</w:t>
      </w:r>
      <w:proofErr w:type="spellEnd"/>
      <w:r w:rsidRPr="002266A2">
        <w:t xml:space="preserve"> y </w:t>
      </w:r>
      <w:proofErr w:type="spellStart"/>
      <w:r w:rsidRPr="002266A2">
        <w:t>communales</w:t>
      </w:r>
      <w:proofErr w:type="spellEnd"/>
      <w:r w:rsidRPr="002266A2">
        <w:t>.</w:t>
      </w:r>
      <w:r w:rsidR="008525B4" w:rsidRPr="002266A2">
        <w:t xml:space="preserve"> </w:t>
      </w:r>
      <w:r w:rsidRPr="002266A2">
        <w:t xml:space="preserve">Retrieved from http://www.legimonaco.mc/305/legismclois.nsf/TNC/F130189D26AFF45CC125773F00386F3E!OpenDocument </w:t>
      </w:r>
    </w:p>
    <w:p w14:paraId="370751AC" w14:textId="14FD367C" w:rsidR="008525B4" w:rsidRPr="002266A2" w:rsidRDefault="008525B4" w:rsidP="00AD1969">
      <w:pPr>
        <w:pStyle w:val="Heading2"/>
      </w:pPr>
      <w:bookmarkStart w:id="109" w:name="_Toc6851911"/>
      <w:r w:rsidRPr="002266A2">
        <w:t>Mongolia</w:t>
      </w:r>
      <w:bookmarkEnd w:id="109"/>
    </w:p>
    <w:p w14:paraId="511FF43C" w14:textId="51E97CAF" w:rsidR="00DA40C1" w:rsidRPr="002266A2" w:rsidRDefault="00DA40C1" w:rsidP="00AD1969">
      <w:r w:rsidRPr="002266A2">
        <w:t xml:space="preserve">A 2005 law establishes the possibility of state </w:t>
      </w:r>
      <w:proofErr w:type="gramStart"/>
      <w:r w:rsidRPr="002266A2">
        <w:t>funding,</w:t>
      </w:r>
      <w:proofErr w:type="gramEnd"/>
      <w:r w:rsidRPr="002266A2">
        <w:t xml:space="preserve"> however, it does not appear to have been implemented and election observer reports do not mention campaign finance. </w:t>
      </w:r>
    </w:p>
    <w:p w14:paraId="3FAEEC57" w14:textId="3ADFE397" w:rsidR="008525B4" w:rsidRPr="002266A2" w:rsidRDefault="000F27C8" w:rsidP="00CD118B">
      <w:pPr>
        <w:ind w:firstLine="720"/>
      </w:pPr>
      <w:r w:rsidRPr="002266A2">
        <w:rPr>
          <w:u w:val="single"/>
        </w:rPr>
        <w:t>Sources:</w:t>
      </w:r>
    </w:p>
    <w:p w14:paraId="34AD9DCC" w14:textId="66680575" w:rsidR="008525B4" w:rsidRPr="002266A2" w:rsidRDefault="00B61772" w:rsidP="00CF300D">
      <w:pPr>
        <w:pStyle w:val="ListParagraph"/>
        <w:numPr>
          <w:ilvl w:val="0"/>
          <w:numId w:val="43"/>
        </w:numPr>
      </w:pPr>
      <w:r w:rsidRPr="002266A2">
        <w:t>Mongolia. (January 28</w:t>
      </w:r>
      <w:r w:rsidRPr="002266A2">
        <w:rPr>
          <w:vertAlign w:val="superscript"/>
        </w:rPr>
        <w:t>th</w:t>
      </w:r>
      <w:r w:rsidRPr="002266A2">
        <w:t xml:space="preserve">, 2005). </w:t>
      </w:r>
      <w:r w:rsidRPr="002266A2">
        <w:rPr>
          <w:i/>
        </w:rPr>
        <w:t>Law of Mongolia: Law of Political Parties.</w:t>
      </w:r>
      <w:r w:rsidRPr="002266A2">
        <w:t xml:space="preserve"> Retrieved from </w:t>
      </w:r>
      <w:r w:rsidR="008525B4" w:rsidRPr="002266A2">
        <w:t>https://www.google.com/url?sa=t&amp;rct=j&amp;q=&amp;esrc=s&amp;source=web&amp;cd=1&amp;cad=rja&amp;uact=8&amp;ved=0ahUKEwio4-zqqevRAhVH-mMKHZbqDHMQFggaMAA&amp;url=http%3A%2F%2Fwww.legislationline.org%2Fdownload%2Faction%2Fdownload%2Fid%2F4821%2Ffile%2FMongolia_Party%2520Law_2005_en.pdf&amp;usg=AFQjCNHQWEZElNOLBkxFRPmsa5tlzfyrQg&amp;bvm=bv.145824273,bs.2,d.cGc</w:t>
      </w:r>
    </w:p>
    <w:p w14:paraId="038B6CEF" w14:textId="680CAE61" w:rsidR="008525B4" w:rsidRPr="002266A2" w:rsidRDefault="00B0703F" w:rsidP="00CF300D">
      <w:pPr>
        <w:pStyle w:val="ListParagraph"/>
        <w:numPr>
          <w:ilvl w:val="0"/>
          <w:numId w:val="43"/>
        </w:numPr>
      </w:pPr>
      <w:r w:rsidRPr="002266A2">
        <w:t xml:space="preserve">International Republican Institute. (2008). </w:t>
      </w:r>
      <w:r w:rsidRPr="002266A2">
        <w:rPr>
          <w:i/>
        </w:rPr>
        <w:t>Mongolia Parliamentary Elections, June 29</w:t>
      </w:r>
      <w:r w:rsidRPr="002266A2">
        <w:rPr>
          <w:i/>
          <w:vertAlign w:val="superscript"/>
        </w:rPr>
        <w:t>th</w:t>
      </w:r>
      <w:r w:rsidRPr="002266A2">
        <w:rPr>
          <w:i/>
        </w:rPr>
        <w:t>, 2008. Election Observation Mission Final Report</w:t>
      </w:r>
      <w:r w:rsidRPr="002266A2">
        <w:t>.</w:t>
      </w:r>
      <w:r w:rsidR="008525B4" w:rsidRPr="002266A2">
        <w:t xml:space="preserve"> </w:t>
      </w:r>
      <w:r w:rsidRPr="002266A2">
        <w:t xml:space="preserve">Retrieved from </w:t>
      </w:r>
      <w:r w:rsidR="008525B4" w:rsidRPr="002266A2">
        <w:lastRenderedPageBreak/>
        <w:t>http://www.iri.org/sites/default/files/fields/field_files_attached/resource/mongolias_2008_parliamentary_elections_-_english_version_0.pdf</w:t>
      </w:r>
    </w:p>
    <w:p w14:paraId="720BC834" w14:textId="42B28647" w:rsidR="008525B4" w:rsidRPr="002266A2" w:rsidRDefault="008525B4" w:rsidP="00AD1969">
      <w:pPr>
        <w:pStyle w:val="Heading2"/>
      </w:pPr>
      <w:bookmarkStart w:id="110" w:name="_Toc6851912"/>
      <w:r w:rsidRPr="002266A2">
        <w:t>Montenegro</w:t>
      </w:r>
      <w:bookmarkEnd w:id="110"/>
    </w:p>
    <w:p w14:paraId="55D61E85" w14:textId="22CDD248" w:rsidR="00B0703F" w:rsidRPr="002266A2" w:rsidRDefault="00B0703F" w:rsidP="00AD1969">
      <w:r w:rsidRPr="002266A2">
        <w:t>Montenegro legislated a campaign finance framework in 2008 and 2009, which includes campaign and party organization subsidies. The Group of States Against Corruption confirms that the framework has been thoroughly implemented; however, the relative importance of private and public money is unclear.</w:t>
      </w:r>
    </w:p>
    <w:p w14:paraId="7A04DB5D" w14:textId="1DB4DDC2" w:rsidR="008525B4" w:rsidRPr="002266A2" w:rsidRDefault="000F27C8" w:rsidP="00B0703F">
      <w:pPr>
        <w:ind w:firstLine="720"/>
      </w:pPr>
      <w:r w:rsidRPr="002266A2">
        <w:rPr>
          <w:u w:val="single"/>
        </w:rPr>
        <w:t>Sources:</w:t>
      </w:r>
    </w:p>
    <w:p w14:paraId="27607E04" w14:textId="17B63A08" w:rsidR="008525B4" w:rsidRPr="002266A2" w:rsidRDefault="00B0703F" w:rsidP="00CF300D">
      <w:pPr>
        <w:pStyle w:val="ListParagraph"/>
        <w:numPr>
          <w:ilvl w:val="0"/>
          <w:numId w:val="44"/>
        </w:numPr>
      </w:pPr>
      <w:r w:rsidRPr="002266A2">
        <w:t>Montenegro. (</w:t>
      </w:r>
      <w:r w:rsidR="00E94B86" w:rsidRPr="002266A2">
        <w:t>2008</w:t>
      </w:r>
      <w:r w:rsidRPr="002266A2">
        <w:t>). Law on the Financing of Political Entities and Election Campaigns.</w:t>
      </w:r>
      <w:r w:rsidR="008525B4" w:rsidRPr="002266A2">
        <w:t xml:space="preserve"> http://www.antikorupcija.me/media/documents/law_on_financing_of_political_entities_and_election_campaigns.pdf</w:t>
      </w:r>
    </w:p>
    <w:p w14:paraId="5D863B8C" w14:textId="5C90DF15" w:rsidR="008525B4" w:rsidRPr="002266A2" w:rsidRDefault="00E65DFE" w:rsidP="00CF300D">
      <w:pPr>
        <w:pStyle w:val="ListParagraph"/>
        <w:numPr>
          <w:ilvl w:val="0"/>
          <w:numId w:val="44"/>
        </w:numPr>
        <w:rPr>
          <w:rFonts w:cs="Courier New"/>
        </w:rPr>
      </w:pPr>
      <w:r w:rsidRPr="002266A2">
        <w:rPr>
          <w:rFonts w:cs="Courier New"/>
        </w:rPr>
        <w:t>Group of States Against Corruption. (</w:t>
      </w:r>
      <w:r w:rsidR="00E94B86" w:rsidRPr="002266A2">
        <w:rPr>
          <w:rFonts w:cs="Courier New"/>
        </w:rPr>
        <w:t>December 3</w:t>
      </w:r>
      <w:r w:rsidR="00E94B86" w:rsidRPr="002266A2">
        <w:rPr>
          <w:rFonts w:cs="Courier New"/>
          <w:vertAlign w:val="superscript"/>
        </w:rPr>
        <w:t>rd</w:t>
      </w:r>
      <w:r w:rsidR="00E94B86" w:rsidRPr="002266A2">
        <w:rPr>
          <w:rFonts w:cs="Courier New"/>
        </w:rPr>
        <w:t>, 2010</w:t>
      </w:r>
      <w:r w:rsidRPr="002266A2">
        <w:rPr>
          <w:rFonts w:cs="Courier New"/>
        </w:rPr>
        <w:t xml:space="preserve">). </w:t>
      </w:r>
      <w:r w:rsidRPr="002266A2">
        <w:rPr>
          <w:i/>
        </w:rPr>
        <w:t xml:space="preserve">Evaluation Report on </w:t>
      </w:r>
      <w:r w:rsidR="00E94B86" w:rsidRPr="002266A2">
        <w:rPr>
          <w:i/>
        </w:rPr>
        <w:t>Montenegro</w:t>
      </w:r>
      <w:r w:rsidRPr="002266A2">
        <w:rPr>
          <w:i/>
        </w:rPr>
        <w:t>.</w:t>
      </w:r>
      <w:r w:rsidRPr="002266A2">
        <w:rPr>
          <w:rFonts w:cs="Courier New"/>
          <w:i/>
        </w:rPr>
        <w:t xml:space="preserve"> Transparency of Political Party Funding</w:t>
      </w:r>
      <w:r w:rsidRPr="002266A2">
        <w:rPr>
          <w:rFonts w:cs="Courier New"/>
        </w:rPr>
        <w:t>. Retrieved from</w:t>
      </w:r>
      <w:r w:rsidR="00E94B86" w:rsidRPr="002266A2">
        <w:rPr>
          <w:rFonts w:cs="Courier New"/>
        </w:rPr>
        <w:t xml:space="preserve"> https://rm.coe.int/CoERMPublicCommonSearchServices/DisplayDCTMContent?documentId=09000016806c97b7</w:t>
      </w:r>
    </w:p>
    <w:p w14:paraId="0ABFFCFB" w14:textId="574F378B" w:rsidR="008525B4" w:rsidRPr="002266A2" w:rsidRDefault="008525B4" w:rsidP="00AD1969">
      <w:pPr>
        <w:pStyle w:val="Heading2"/>
      </w:pPr>
      <w:bookmarkStart w:id="111" w:name="_Toc6851913"/>
      <w:r w:rsidRPr="002266A2">
        <w:t>Morocco</w:t>
      </w:r>
      <w:bookmarkEnd w:id="111"/>
    </w:p>
    <w:p w14:paraId="2DCA593A" w14:textId="0D8EB5EA" w:rsidR="008525B4" w:rsidRPr="002266A2" w:rsidRDefault="00E94B86" w:rsidP="00AD1969">
      <w:r w:rsidRPr="002266A2">
        <w:t xml:space="preserve">Morocco has a political finance system but few publicly available sources in languages our team speaks. We sought expert input from Hind </w:t>
      </w:r>
      <w:proofErr w:type="spellStart"/>
      <w:r w:rsidRPr="002266A2">
        <w:t>Arroub</w:t>
      </w:r>
      <w:proofErr w:type="spellEnd"/>
      <w:r w:rsidRPr="002266A2">
        <w:t xml:space="preserve"> on 2/9/17, who confirmed that t</w:t>
      </w:r>
      <w:r w:rsidR="008525B4" w:rsidRPr="002266A2">
        <w:t xml:space="preserve">here is </w:t>
      </w:r>
      <w:r w:rsidRPr="002266A2">
        <w:t xml:space="preserve">a </w:t>
      </w:r>
      <w:r w:rsidR="008525B4" w:rsidRPr="002266A2">
        <w:t>public finance</w:t>
      </w:r>
      <w:r w:rsidRPr="002266A2">
        <w:t xml:space="preserve"> system that includes party organization subsidies. The system </w:t>
      </w:r>
      <w:r w:rsidR="008525B4" w:rsidRPr="002266A2">
        <w:t xml:space="preserve">was authorized by a 1986 letter from the king. Parties mostly rely on state funding. </w:t>
      </w:r>
    </w:p>
    <w:p w14:paraId="38CBC8A3" w14:textId="212A1619" w:rsidR="008525B4" w:rsidRPr="002266A2" w:rsidRDefault="008525B4" w:rsidP="00AD1969">
      <w:pPr>
        <w:pStyle w:val="Heading2"/>
      </w:pPr>
      <w:bookmarkStart w:id="112" w:name="_Toc6851914"/>
      <w:r w:rsidRPr="002266A2">
        <w:t>Mozambique</w:t>
      </w:r>
      <w:bookmarkEnd w:id="112"/>
      <w:r w:rsidRPr="002266A2">
        <w:t xml:space="preserve"> </w:t>
      </w:r>
    </w:p>
    <w:p w14:paraId="7CDCF8DE" w14:textId="440EE111" w:rsidR="008525B4" w:rsidRPr="002266A2" w:rsidRDefault="008525B4" w:rsidP="00AD1969">
      <w:r w:rsidRPr="002266A2">
        <w:t xml:space="preserve">IDEA </w:t>
      </w:r>
      <w:r w:rsidR="00E94B86" w:rsidRPr="002266A2">
        <w:t>claims that Mozambique subsidizes political campaigns, but we c</w:t>
      </w:r>
      <w:r w:rsidRPr="002266A2">
        <w:t>ould</w:t>
      </w:r>
      <w:r w:rsidR="00E94B86" w:rsidRPr="002266A2">
        <w:t xml:space="preserve"> no</w:t>
      </w:r>
      <w:r w:rsidRPr="002266A2">
        <w:t xml:space="preserve">t find </w:t>
      </w:r>
      <w:r w:rsidR="00E94B86" w:rsidRPr="002266A2">
        <w:t xml:space="preserve">the </w:t>
      </w:r>
      <w:r w:rsidRPr="002266A2">
        <w:t xml:space="preserve">law that IDEA </w:t>
      </w:r>
      <w:r w:rsidR="00E94B86" w:rsidRPr="002266A2">
        <w:t>cites. The</w:t>
      </w:r>
      <w:r w:rsidRPr="002266A2">
        <w:t xml:space="preserve"> Carter Center </w:t>
      </w:r>
      <w:r w:rsidR="00E94B86" w:rsidRPr="002266A2">
        <w:t xml:space="preserve">election observer </w:t>
      </w:r>
      <w:r w:rsidRPr="002266A2">
        <w:t>report on</w:t>
      </w:r>
      <w:r w:rsidR="00E94B86" w:rsidRPr="002266A2">
        <w:t xml:space="preserve"> the</w:t>
      </w:r>
      <w:r w:rsidRPr="002266A2">
        <w:t xml:space="preserve"> 2014 elections </w:t>
      </w:r>
      <w:r w:rsidR="00E94B86" w:rsidRPr="002266A2">
        <w:t>reports that</w:t>
      </w:r>
      <w:r w:rsidRPr="002266A2">
        <w:t xml:space="preserve"> some campaign funds </w:t>
      </w:r>
      <w:r w:rsidR="00E94B86" w:rsidRPr="002266A2">
        <w:t xml:space="preserve">were </w:t>
      </w:r>
      <w:r w:rsidRPr="002266A2">
        <w:t xml:space="preserve">released but </w:t>
      </w:r>
      <w:r w:rsidR="00E94B86" w:rsidRPr="002266A2">
        <w:t xml:space="preserve">were </w:t>
      </w:r>
      <w:r w:rsidRPr="002266A2">
        <w:t>poorly regulated.</w:t>
      </w:r>
    </w:p>
    <w:p w14:paraId="44444CD1" w14:textId="6DD9E95D" w:rsidR="008525B4" w:rsidRPr="002266A2" w:rsidRDefault="000F27C8" w:rsidP="00E94B86">
      <w:pPr>
        <w:ind w:firstLine="720"/>
      </w:pPr>
      <w:r w:rsidRPr="002266A2">
        <w:rPr>
          <w:u w:val="single"/>
        </w:rPr>
        <w:t>Sources:</w:t>
      </w:r>
    </w:p>
    <w:p w14:paraId="0B43C49F" w14:textId="4822CA94" w:rsidR="008525B4" w:rsidRPr="002266A2" w:rsidRDefault="0081383A" w:rsidP="00CF300D">
      <w:pPr>
        <w:pStyle w:val="ListParagraph"/>
        <w:numPr>
          <w:ilvl w:val="0"/>
          <w:numId w:val="46"/>
        </w:numPr>
      </w:pPr>
      <w:r w:rsidRPr="002266A2">
        <w:t xml:space="preserve">The </w:t>
      </w:r>
      <w:r w:rsidR="008525B4" w:rsidRPr="002266A2">
        <w:t>Carter Center</w:t>
      </w:r>
      <w:r w:rsidRPr="002266A2">
        <w:t xml:space="preserve">. (October 2014). </w:t>
      </w:r>
      <w:r w:rsidRPr="002266A2">
        <w:rPr>
          <w:i/>
        </w:rPr>
        <w:t>Presidential, Legislative, and Provincial Assembly Elections in Mozambique</w:t>
      </w:r>
      <w:r w:rsidRPr="002266A2">
        <w:t xml:space="preserve">. Retrieved from </w:t>
      </w:r>
      <w:r w:rsidR="008525B4" w:rsidRPr="002266A2">
        <w:t>https://www.cartercenter.org/resources/pdfs/news/peace_publications/election_reports/mozambique-finalrpt-061616.pdf</w:t>
      </w:r>
    </w:p>
    <w:p w14:paraId="41DAC14F" w14:textId="32057DC7" w:rsidR="008525B4" w:rsidRPr="002266A2" w:rsidRDefault="00E94B86" w:rsidP="00CF300D">
      <w:pPr>
        <w:pStyle w:val="ListParagraph"/>
        <w:numPr>
          <w:ilvl w:val="0"/>
          <w:numId w:val="45"/>
        </w:numPr>
      </w:pPr>
      <w:r w:rsidRPr="002266A2">
        <w:t xml:space="preserve">Electoral Institute for Sustainable Democracy in Africa. (2009). </w:t>
      </w:r>
      <w:r w:rsidRPr="002266A2">
        <w:rPr>
          <w:i/>
        </w:rPr>
        <w:t>EISA Election Observer Mission Report.</w:t>
      </w:r>
      <w:r w:rsidRPr="002266A2">
        <w:t xml:space="preserve"> Retrieved from </w:t>
      </w:r>
      <w:r w:rsidR="008525B4" w:rsidRPr="002266A2">
        <w:t>https://www.eisa.org.za/pdf/eommoz2009.pdf</w:t>
      </w:r>
    </w:p>
    <w:p w14:paraId="1F832647" w14:textId="65389A47" w:rsidR="008525B4" w:rsidRPr="002266A2" w:rsidRDefault="008525B4" w:rsidP="00AD1969">
      <w:pPr>
        <w:pStyle w:val="Heading2"/>
      </w:pPr>
      <w:bookmarkStart w:id="113" w:name="_Toc6851915"/>
      <w:r w:rsidRPr="002266A2">
        <w:t>Myanmar/Burma</w:t>
      </w:r>
      <w:bookmarkEnd w:id="113"/>
    </w:p>
    <w:p w14:paraId="1C9CFAA4" w14:textId="64296668" w:rsidR="00E65DFE" w:rsidRPr="002266A2" w:rsidRDefault="00E65DFE" w:rsidP="00AD1969">
      <w:r w:rsidRPr="002266A2">
        <w:t>IDEA lists Myanmar as a country without any public finance provisions.</w:t>
      </w:r>
    </w:p>
    <w:p w14:paraId="6BEFEEC8" w14:textId="1280D98E" w:rsidR="00187018" w:rsidRPr="002266A2" w:rsidRDefault="00187018" w:rsidP="00AD1969">
      <w:pPr>
        <w:pStyle w:val="Heading2"/>
      </w:pPr>
      <w:bookmarkStart w:id="114" w:name="_Toc6851916"/>
      <w:r w:rsidRPr="002266A2">
        <w:t>Namibia</w:t>
      </w:r>
      <w:bookmarkEnd w:id="114"/>
    </w:p>
    <w:p w14:paraId="6EA856BB" w14:textId="1E23763D" w:rsidR="00187018" w:rsidRPr="002266A2" w:rsidRDefault="00063B7D" w:rsidP="00AD1969">
      <w:r w:rsidRPr="002266A2">
        <w:t>Namibia established</w:t>
      </w:r>
      <w:r w:rsidR="00187018" w:rsidRPr="002266A2">
        <w:t xml:space="preserve"> public campaign funds in the 1992 Electoral Act and Article </w:t>
      </w:r>
      <w:r w:rsidRPr="002266A2">
        <w:t>49 of the 1990 Constitution. However, EISA reports that private money is unregulated.</w:t>
      </w:r>
      <w:r w:rsidR="00187018" w:rsidRPr="002266A2">
        <w:t xml:space="preserve"> </w:t>
      </w:r>
    </w:p>
    <w:p w14:paraId="4B142950" w14:textId="6B89DFF8" w:rsidR="00187018" w:rsidRPr="002266A2" w:rsidRDefault="000F27C8" w:rsidP="000B46E3">
      <w:pPr>
        <w:ind w:firstLine="720"/>
      </w:pPr>
      <w:r w:rsidRPr="002266A2">
        <w:rPr>
          <w:u w:val="single"/>
        </w:rPr>
        <w:lastRenderedPageBreak/>
        <w:t>Sources:</w:t>
      </w:r>
    </w:p>
    <w:p w14:paraId="5F81B2C2" w14:textId="340124F8" w:rsidR="00187018" w:rsidRPr="002266A2" w:rsidRDefault="00206573" w:rsidP="00CF300D">
      <w:pPr>
        <w:pStyle w:val="ListParagraph"/>
        <w:numPr>
          <w:ilvl w:val="0"/>
          <w:numId w:val="45"/>
        </w:numPr>
      </w:pPr>
      <w:r w:rsidRPr="002266A2">
        <w:t>Namibia. (August 31</w:t>
      </w:r>
      <w:r w:rsidRPr="002266A2">
        <w:rPr>
          <w:vertAlign w:val="superscript"/>
        </w:rPr>
        <w:t>st</w:t>
      </w:r>
      <w:r w:rsidRPr="002266A2">
        <w:t xml:space="preserve">, 1992). </w:t>
      </w:r>
      <w:r w:rsidR="00187018" w:rsidRPr="002266A2">
        <w:rPr>
          <w:i/>
        </w:rPr>
        <w:t>Elec</w:t>
      </w:r>
      <w:r w:rsidRPr="002266A2">
        <w:rPr>
          <w:i/>
        </w:rPr>
        <w:t>toral Act, 1992</w:t>
      </w:r>
      <w:r w:rsidRPr="002266A2">
        <w:t>. Retrieved from</w:t>
      </w:r>
      <w:r w:rsidR="00187018" w:rsidRPr="002266A2">
        <w:t xml:space="preserve"> http://aceproject.org/ero-en/regions/africa/NA/namibia-electoral-act-1992/view</w:t>
      </w:r>
    </w:p>
    <w:p w14:paraId="0DB3AE5F" w14:textId="1B864B94" w:rsidR="00187018" w:rsidRPr="002266A2" w:rsidRDefault="003E35B7" w:rsidP="00CF300D">
      <w:pPr>
        <w:pStyle w:val="ListParagraph"/>
        <w:numPr>
          <w:ilvl w:val="0"/>
          <w:numId w:val="45"/>
        </w:numPr>
      </w:pPr>
      <w:r w:rsidRPr="002266A2">
        <w:t xml:space="preserve">Electoral Institute for Sustainable Democracy in Africa. (2014). </w:t>
      </w:r>
      <w:r w:rsidRPr="002266A2">
        <w:rPr>
          <w:i/>
        </w:rPr>
        <w:t>EISA Pre-Election Assessment Mission Report.</w:t>
      </w:r>
      <w:r w:rsidRPr="002266A2">
        <w:t xml:space="preserve"> Retrieved from </w:t>
      </w:r>
      <w:hyperlink r:id="rId46" w:history="1">
        <w:r w:rsidR="000B3FFE" w:rsidRPr="002266A2">
          <w:rPr>
            <w:rStyle w:val="Hyperlink"/>
          </w:rPr>
          <w:t>https://www.eisa.org.za/pdf/nam2014eisa1.pdf</w:t>
        </w:r>
      </w:hyperlink>
    </w:p>
    <w:p w14:paraId="41352996" w14:textId="0E250A43" w:rsidR="00187018" w:rsidRPr="002266A2" w:rsidRDefault="000B3FFE" w:rsidP="00CF300D">
      <w:pPr>
        <w:pStyle w:val="ListParagraph"/>
        <w:numPr>
          <w:ilvl w:val="0"/>
          <w:numId w:val="45"/>
        </w:numPr>
      </w:pPr>
      <w:r w:rsidRPr="002266A2">
        <w:t xml:space="preserve">Electoral Institute for Sustainable Democracy in Africa. (2009). </w:t>
      </w:r>
      <w:r w:rsidRPr="002266A2">
        <w:rPr>
          <w:i/>
        </w:rPr>
        <w:t>EISA Technical Assessment Team Report.</w:t>
      </w:r>
      <w:r w:rsidRPr="002266A2">
        <w:t xml:space="preserve"> Retrieved from </w:t>
      </w:r>
      <w:r w:rsidR="00187018" w:rsidRPr="002266A2">
        <w:t>https://www.eisa.org.za/pdf/eomnam2009.pdf</w:t>
      </w:r>
    </w:p>
    <w:p w14:paraId="4C27A321" w14:textId="77777777" w:rsidR="00EC47FE" w:rsidRPr="002266A2" w:rsidRDefault="00EC47FE" w:rsidP="00AD1969">
      <w:pPr>
        <w:pStyle w:val="Heading2"/>
      </w:pPr>
      <w:bookmarkStart w:id="115" w:name="_Toc6851917"/>
      <w:r w:rsidRPr="002266A2">
        <w:t>Nauru</w:t>
      </w:r>
      <w:bookmarkEnd w:id="115"/>
    </w:p>
    <w:p w14:paraId="596BB8C6" w14:textId="03B1DAD0" w:rsidR="00EC47FE" w:rsidRPr="002266A2" w:rsidRDefault="00EC47FE" w:rsidP="00AD1969">
      <w:r w:rsidRPr="002266A2">
        <w:t>IDEA lists Nauru as a country without any public finance provisions.</w:t>
      </w:r>
    </w:p>
    <w:p w14:paraId="34B7A896" w14:textId="7DFAD217" w:rsidR="00187018" w:rsidRPr="002266A2" w:rsidRDefault="00187018" w:rsidP="00AD1969">
      <w:pPr>
        <w:pStyle w:val="Heading2"/>
      </w:pPr>
      <w:bookmarkStart w:id="116" w:name="_Toc6851918"/>
      <w:r w:rsidRPr="002266A2">
        <w:t>Nepal</w:t>
      </w:r>
      <w:bookmarkEnd w:id="116"/>
    </w:p>
    <w:p w14:paraId="2653E7DF" w14:textId="3AC4B846" w:rsidR="00EC47FE" w:rsidRPr="002266A2" w:rsidRDefault="00EC47FE" w:rsidP="00AD1969">
      <w:r w:rsidRPr="002266A2">
        <w:t>IDEA lists Nepal as a country without any public finance provisions.</w:t>
      </w:r>
    </w:p>
    <w:p w14:paraId="13F370B1" w14:textId="2112BB32" w:rsidR="00187018" w:rsidRPr="002266A2" w:rsidRDefault="00187018" w:rsidP="00AD1969">
      <w:pPr>
        <w:pStyle w:val="Heading2"/>
      </w:pPr>
      <w:bookmarkStart w:id="117" w:name="_Toc6851919"/>
      <w:r w:rsidRPr="002266A2">
        <w:t>Netherlands</w:t>
      </w:r>
      <w:bookmarkEnd w:id="117"/>
    </w:p>
    <w:p w14:paraId="7D36EC78" w14:textId="161E10E7" w:rsidR="00187018" w:rsidRPr="002266A2" w:rsidRDefault="00CE3624" w:rsidP="00AD1969">
      <w:r w:rsidRPr="002266A2">
        <w:t>The</w:t>
      </w:r>
      <w:r w:rsidR="00187018" w:rsidRPr="002266A2">
        <w:t xml:space="preserve"> 1999 Political Parties </w:t>
      </w:r>
      <w:r w:rsidRPr="002266A2">
        <w:t>Subsidization</w:t>
      </w:r>
      <w:r w:rsidR="00187018" w:rsidRPr="002266A2">
        <w:t xml:space="preserve"> Act and the 1999 Regulation on </w:t>
      </w:r>
      <w:r w:rsidRPr="002266A2">
        <w:t>Subsidization</w:t>
      </w:r>
      <w:r w:rsidR="00187018" w:rsidRPr="002266A2">
        <w:t xml:space="preserve"> of Political Parties</w:t>
      </w:r>
      <w:r w:rsidRPr="002266A2">
        <w:t xml:space="preserve"> introduced broad state subsidies for party organizations. Both acts have been a</w:t>
      </w:r>
      <w:r w:rsidR="00187018" w:rsidRPr="002266A2">
        <w:t>mended several times since with increased subsidies.</w:t>
      </w:r>
      <w:r w:rsidR="001C5A0E" w:rsidRPr="002266A2">
        <w:t xml:space="preserve"> Public funds are close to half of parties’ budgets but not quite. The government issues annual </w:t>
      </w:r>
      <w:proofErr w:type="gramStart"/>
      <w:r w:rsidR="001C5A0E" w:rsidRPr="002266A2">
        <w:t>funding, and</w:t>
      </w:r>
      <w:proofErr w:type="gramEnd"/>
      <w:r w:rsidR="001C5A0E" w:rsidRPr="002266A2">
        <w:t xml:space="preserve"> does not increase amounts during election years.</w:t>
      </w:r>
    </w:p>
    <w:p w14:paraId="00E9E956" w14:textId="0479DC16" w:rsidR="00187018" w:rsidRPr="002266A2" w:rsidRDefault="000F27C8" w:rsidP="001C5A0E">
      <w:pPr>
        <w:ind w:firstLine="720"/>
      </w:pPr>
      <w:r w:rsidRPr="002266A2">
        <w:rPr>
          <w:u w:val="single"/>
        </w:rPr>
        <w:t>Sources:</w:t>
      </w:r>
    </w:p>
    <w:p w14:paraId="4964B258" w14:textId="6B14DC15" w:rsidR="001C5A0E" w:rsidRPr="002266A2" w:rsidRDefault="001C5A0E" w:rsidP="00CF300D">
      <w:pPr>
        <w:pStyle w:val="ListParagraph"/>
        <w:numPr>
          <w:ilvl w:val="0"/>
          <w:numId w:val="47"/>
        </w:numPr>
        <w:rPr>
          <w:rFonts w:cs="Courier New"/>
        </w:rPr>
      </w:pPr>
      <w:r w:rsidRPr="002266A2">
        <w:rPr>
          <w:rFonts w:cs="Courier New"/>
        </w:rPr>
        <w:t>Group of States Against Corruption. (June 13</w:t>
      </w:r>
      <w:r w:rsidRPr="002266A2">
        <w:rPr>
          <w:rFonts w:cs="Courier New"/>
          <w:vertAlign w:val="superscript"/>
        </w:rPr>
        <w:t>th</w:t>
      </w:r>
      <w:r w:rsidRPr="002266A2">
        <w:rPr>
          <w:rFonts w:cs="Courier New"/>
        </w:rPr>
        <w:t xml:space="preserve">, 2008). </w:t>
      </w:r>
      <w:r w:rsidRPr="002266A2">
        <w:rPr>
          <w:i/>
        </w:rPr>
        <w:t>Evaluation Report on the Netherlands.</w:t>
      </w:r>
      <w:r w:rsidRPr="002266A2">
        <w:rPr>
          <w:rFonts w:cs="Courier New"/>
          <w:i/>
        </w:rPr>
        <w:t xml:space="preserve"> Transparency of Political Party Funding</w:t>
      </w:r>
      <w:r w:rsidRPr="002266A2">
        <w:rPr>
          <w:rFonts w:cs="Courier New"/>
        </w:rPr>
        <w:t>. Retrieved from https://rm.coe.int/CoERMPublicCommonSearchServices/DisplayDCTMContent?documentId=09000016806c7965</w:t>
      </w:r>
    </w:p>
    <w:p w14:paraId="01C3583C" w14:textId="555D0693" w:rsidR="00187018" w:rsidRPr="002266A2" w:rsidRDefault="00F703C3" w:rsidP="00CF300D">
      <w:pPr>
        <w:pStyle w:val="ListParagraph"/>
        <w:numPr>
          <w:ilvl w:val="0"/>
          <w:numId w:val="47"/>
        </w:numPr>
      </w:pPr>
      <w:r w:rsidRPr="002266A2">
        <w:t>The Netherlands. (July 22</w:t>
      </w:r>
      <w:r w:rsidRPr="002266A2">
        <w:rPr>
          <w:vertAlign w:val="superscript"/>
        </w:rPr>
        <w:t>nd</w:t>
      </w:r>
      <w:r w:rsidRPr="002266A2">
        <w:t xml:space="preserve">, 2011). </w:t>
      </w:r>
      <w:r w:rsidRPr="002266A2">
        <w:rPr>
          <w:i/>
        </w:rPr>
        <w:t>The Subsidies Act for Political Parties</w:t>
      </w:r>
      <w:r w:rsidRPr="002266A2">
        <w:t>. Retrieved from</w:t>
      </w:r>
      <w:r w:rsidR="00187018" w:rsidRPr="002266A2">
        <w:t xml:space="preserve"> https://www.google.com/url?sa=t&amp;rct=j&amp;q=&amp;esrc=s&amp;source=web&amp;cd=2&amp;cad=rja&amp;uact=8&amp;ved=0ahUKEwjm6qSYye3RAhUiS2MKHZg0CG8QFgghMAE&amp;url=http%3A%2F%2Fwww.legislationline.org%2Fdownload%2Faction%2Fdownload%2Fid%2F4825%2Ffile%2FNL_political_parties_2011_en.pdf&amp;usg=AFQjCNFgNhjaHMEqgL9nAP3cQy8kxb5wdw&amp;bvm=bv.145822982,d.cGc</w:t>
      </w:r>
    </w:p>
    <w:p w14:paraId="136DCB2E" w14:textId="1E9439CC" w:rsidR="00187018" w:rsidRPr="002266A2" w:rsidRDefault="00187018" w:rsidP="00AD1969">
      <w:pPr>
        <w:pStyle w:val="Heading2"/>
      </w:pPr>
      <w:bookmarkStart w:id="118" w:name="_Toc6851920"/>
      <w:r w:rsidRPr="002266A2">
        <w:t>New Zealand</w:t>
      </w:r>
      <w:bookmarkEnd w:id="118"/>
      <w:r w:rsidRPr="002266A2">
        <w:t xml:space="preserve"> </w:t>
      </w:r>
    </w:p>
    <w:p w14:paraId="357E6BD6" w14:textId="5C5B2863" w:rsidR="00187018" w:rsidRPr="002266A2" w:rsidRDefault="00F703C3" w:rsidP="00AD1969">
      <w:r w:rsidRPr="002266A2">
        <w:t>New Zealand provides considerable support for parties, but through indirect means like media allocations and in-kind office space. Thus, we coded New Zealand as not offering state funds or subsidies to parties and campaigns.  We sought expert input from</w:t>
      </w:r>
      <w:r w:rsidR="00187018" w:rsidRPr="002266A2">
        <w:t xml:space="preserve"> Jack </w:t>
      </w:r>
      <w:proofErr w:type="spellStart"/>
      <w:r w:rsidR="00187018" w:rsidRPr="002266A2">
        <w:t>Vowles</w:t>
      </w:r>
      <w:proofErr w:type="spellEnd"/>
      <w:r w:rsidRPr="002266A2">
        <w:t xml:space="preserve"> on 2/14/17 to confirm this assessment, and he corroborated that</w:t>
      </w:r>
      <w:r w:rsidR="00187018" w:rsidRPr="002266A2">
        <w:t xml:space="preserve"> public finance for campaigns and partie</w:t>
      </w:r>
      <w:r w:rsidRPr="002266A2">
        <w:t xml:space="preserve">s is substantial but indirect. </w:t>
      </w:r>
      <w:proofErr w:type="spellStart"/>
      <w:r w:rsidRPr="002266A2">
        <w:rPr>
          <w:rFonts w:cs="Arial"/>
          <w:color w:val="1A1A1A"/>
        </w:rPr>
        <w:t>Vowles</w:t>
      </w:r>
      <w:proofErr w:type="spellEnd"/>
      <w:r w:rsidRPr="002266A2">
        <w:rPr>
          <w:rFonts w:cs="Arial"/>
          <w:color w:val="1A1A1A"/>
        </w:rPr>
        <w:t xml:space="preserve"> stated that the government started a program in 1938 to allocate time on state-owned radio to campaigns. This continued in 1963 when all TV was government-</w:t>
      </w:r>
      <w:proofErr w:type="gramStart"/>
      <w:r w:rsidRPr="002266A2">
        <w:rPr>
          <w:rFonts w:cs="Arial"/>
          <w:color w:val="1A1A1A"/>
        </w:rPr>
        <w:t>owned</w:t>
      </w:r>
      <w:proofErr w:type="gramEnd"/>
      <w:r w:rsidRPr="002266A2">
        <w:rPr>
          <w:rFonts w:cs="Arial"/>
          <w:color w:val="1A1A1A"/>
        </w:rPr>
        <w:t xml:space="preserve"> and time was allocated for free. In 1989, the government started allocating funds which to be spent on media allotments. </w:t>
      </w:r>
    </w:p>
    <w:p w14:paraId="4DFBD033" w14:textId="7071BA49" w:rsidR="00187018" w:rsidRPr="002266A2" w:rsidRDefault="000F27C8" w:rsidP="00F703C3">
      <w:pPr>
        <w:ind w:firstLine="720"/>
      </w:pPr>
      <w:r w:rsidRPr="002266A2">
        <w:rPr>
          <w:u w:val="single"/>
        </w:rPr>
        <w:lastRenderedPageBreak/>
        <w:t>Sources:</w:t>
      </w:r>
    </w:p>
    <w:p w14:paraId="010D02D8" w14:textId="77777777" w:rsidR="00F703C3" w:rsidRPr="002266A2" w:rsidRDefault="00F703C3" w:rsidP="00CF300D">
      <w:pPr>
        <w:pStyle w:val="ListParagraph"/>
        <w:numPr>
          <w:ilvl w:val="0"/>
          <w:numId w:val="94"/>
        </w:numPr>
      </w:pPr>
      <w:proofErr w:type="spellStart"/>
      <w:r w:rsidRPr="002266A2">
        <w:t>Geddis</w:t>
      </w:r>
      <w:proofErr w:type="spellEnd"/>
      <w:r w:rsidRPr="002266A2">
        <w:t xml:space="preserve">, Andrew. (2004). "Regulating the Funding of Election Campaigns in New Zealand: A Critical Overview." </w:t>
      </w:r>
      <w:r w:rsidRPr="002266A2">
        <w:rPr>
          <w:i/>
        </w:rPr>
        <w:t>Otago Law Review</w:t>
      </w:r>
      <w:r w:rsidRPr="002266A2">
        <w:t xml:space="preserve"> 10:575.</w:t>
      </w:r>
    </w:p>
    <w:p w14:paraId="51E2A2A9" w14:textId="4FCEAB06" w:rsidR="00187018" w:rsidRPr="002266A2" w:rsidRDefault="00F703C3" w:rsidP="00CF300D">
      <w:pPr>
        <w:pStyle w:val="ListParagraph"/>
        <w:numPr>
          <w:ilvl w:val="0"/>
          <w:numId w:val="94"/>
        </w:numPr>
      </w:pPr>
      <w:r w:rsidRPr="002266A2">
        <w:t>Library of Congress. (May 16</w:t>
      </w:r>
      <w:r w:rsidRPr="002266A2">
        <w:rPr>
          <w:vertAlign w:val="superscript"/>
        </w:rPr>
        <w:t>th</w:t>
      </w:r>
      <w:r w:rsidRPr="002266A2">
        <w:t xml:space="preserve">, 2016). </w:t>
      </w:r>
      <w:r w:rsidRPr="002266A2">
        <w:rPr>
          <w:i/>
        </w:rPr>
        <w:t>Regulation of Campaign Finance and Free Advertising: New Zealand.</w:t>
      </w:r>
      <w:r w:rsidRPr="002266A2">
        <w:t xml:space="preserve"> </w:t>
      </w:r>
      <w:r w:rsidR="00187018" w:rsidRPr="002266A2">
        <w:t>https://www.loc.gov/law/help/campaign-finance-regulation/newzealand.php</w:t>
      </w:r>
    </w:p>
    <w:p w14:paraId="1CEBECFE" w14:textId="4C4BF1C6" w:rsidR="00187018" w:rsidRPr="002266A2" w:rsidRDefault="00187018" w:rsidP="00AD1969">
      <w:pPr>
        <w:pStyle w:val="Heading2"/>
      </w:pPr>
      <w:bookmarkStart w:id="119" w:name="_Toc6851921"/>
      <w:r w:rsidRPr="002266A2">
        <w:t>Nicaragua</w:t>
      </w:r>
      <w:bookmarkEnd w:id="119"/>
    </w:p>
    <w:p w14:paraId="18870882" w14:textId="35C085D0" w:rsidR="00F703C3" w:rsidRPr="002266A2" w:rsidRDefault="00F703C3" w:rsidP="00AD1969">
      <w:r w:rsidRPr="002266A2">
        <w:t>Nicaragua’s Electoral Law regulates campaign finance and includes state subsidies for campaigns. The Electoral Law has been amended many times and the earliest mention we could confirm for the beginning of the subsidies was 2000.</w:t>
      </w:r>
    </w:p>
    <w:p w14:paraId="7E5D7F64" w14:textId="372C6BFE" w:rsidR="00187018" w:rsidRPr="002266A2" w:rsidRDefault="000F27C8" w:rsidP="000B46E3">
      <w:pPr>
        <w:ind w:firstLine="720"/>
      </w:pPr>
      <w:r w:rsidRPr="002266A2">
        <w:rPr>
          <w:u w:val="single"/>
        </w:rPr>
        <w:t>Sources:</w:t>
      </w:r>
    </w:p>
    <w:p w14:paraId="63ED0DC5" w14:textId="6187B068" w:rsidR="00187018" w:rsidRPr="002266A2" w:rsidRDefault="00F703C3" w:rsidP="00CF300D">
      <w:pPr>
        <w:pStyle w:val="ListParagraph"/>
        <w:numPr>
          <w:ilvl w:val="0"/>
          <w:numId w:val="48"/>
        </w:numPr>
      </w:pPr>
      <w:r w:rsidRPr="002266A2">
        <w:t xml:space="preserve">Nicaragua. (2012). </w:t>
      </w:r>
      <w:r w:rsidRPr="002266A2">
        <w:rPr>
          <w:i/>
        </w:rPr>
        <w:t xml:space="preserve">Ley </w:t>
      </w:r>
      <w:proofErr w:type="spellStart"/>
      <w:r w:rsidRPr="002266A2">
        <w:rPr>
          <w:i/>
        </w:rPr>
        <w:t>Número</w:t>
      </w:r>
      <w:proofErr w:type="spellEnd"/>
      <w:r w:rsidRPr="002266A2">
        <w:rPr>
          <w:i/>
        </w:rPr>
        <w:t xml:space="preserve"> 331 -- Ley Electoral</w:t>
      </w:r>
      <w:r w:rsidRPr="002266A2">
        <w:t xml:space="preserve">. Retrieved from </w:t>
      </w:r>
      <w:hyperlink r:id="rId47" w:history="1">
        <w:r w:rsidR="000814D0" w:rsidRPr="002266A2">
          <w:rPr>
            <w:rStyle w:val="Hyperlink"/>
          </w:rPr>
          <w:t>http://aceproject.org/ero-en/regions/americas/NI/leyes-electorales/nicaragua-ley-no.-331-ley-electoral-2012/view</w:t>
        </w:r>
      </w:hyperlink>
    </w:p>
    <w:p w14:paraId="7B0D4AE7" w14:textId="737B3B11" w:rsidR="000814D0" w:rsidRPr="002266A2" w:rsidRDefault="000814D0" w:rsidP="00CF300D">
      <w:pPr>
        <w:pStyle w:val="ListParagraph"/>
        <w:numPr>
          <w:ilvl w:val="0"/>
          <w:numId w:val="48"/>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Retrieved from https://www.oas.org/es/sap/docs/deco/financiamiento_partidos_s.pdf</w:t>
      </w:r>
    </w:p>
    <w:p w14:paraId="317F49E6" w14:textId="67F3BFEA" w:rsidR="00187018" w:rsidRPr="002266A2" w:rsidRDefault="00187018" w:rsidP="00AD1969">
      <w:pPr>
        <w:pStyle w:val="Heading2"/>
      </w:pPr>
      <w:bookmarkStart w:id="120" w:name="_Toc6851922"/>
      <w:r w:rsidRPr="002266A2">
        <w:t>Niger</w:t>
      </w:r>
      <w:bookmarkEnd w:id="120"/>
    </w:p>
    <w:p w14:paraId="0D166142" w14:textId="7BCC4083" w:rsidR="000814D0" w:rsidRPr="002266A2" w:rsidRDefault="000814D0" w:rsidP="00AD1969">
      <w:r w:rsidRPr="002266A2">
        <w:t xml:space="preserve">Niger put state subsidies for parties on the books in 2010. However, election monitors note that while some funds are distributed, most go to the ruling party and the disbursement process has irregularities. </w:t>
      </w:r>
    </w:p>
    <w:p w14:paraId="4EE849B3" w14:textId="54846718" w:rsidR="00187018" w:rsidRPr="002266A2" w:rsidRDefault="000F27C8" w:rsidP="000B46E3">
      <w:pPr>
        <w:ind w:firstLine="720"/>
      </w:pPr>
      <w:r w:rsidRPr="002266A2">
        <w:rPr>
          <w:u w:val="single"/>
        </w:rPr>
        <w:t>Sources:</w:t>
      </w:r>
    </w:p>
    <w:p w14:paraId="406029ED" w14:textId="51D4C090" w:rsidR="00187018" w:rsidRPr="002266A2" w:rsidRDefault="000814D0" w:rsidP="00CF300D">
      <w:pPr>
        <w:pStyle w:val="ListParagraph"/>
        <w:numPr>
          <w:ilvl w:val="0"/>
          <w:numId w:val="49"/>
        </w:numPr>
      </w:pPr>
      <w:r w:rsidRPr="002266A2">
        <w:t xml:space="preserve">Electoral Institute for Sustainable Democracy in Africa. (2016). </w:t>
      </w:r>
      <w:r w:rsidRPr="002266A2">
        <w:rPr>
          <w:i/>
        </w:rPr>
        <w:t xml:space="preserve">Mission </w:t>
      </w:r>
      <w:proofErr w:type="spellStart"/>
      <w:r w:rsidRPr="002266A2">
        <w:rPr>
          <w:i/>
        </w:rPr>
        <w:t>D’évaluation</w:t>
      </w:r>
      <w:proofErr w:type="spellEnd"/>
      <w:r w:rsidRPr="002266A2">
        <w:rPr>
          <w:i/>
        </w:rPr>
        <w:t xml:space="preserve"> </w:t>
      </w:r>
      <w:proofErr w:type="spellStart"/>
      <w:r w:rsidRPr="002266A2">
        <w:rPr>
          <w:i/>
        </w:rPr>
        <w:t>Pré-électorale</w:t>
      </w:r>
      <w:proofErr w:type="spellEnd"/>
      <w:r w:rsidRPr="002266A2">
        <w:rPr>
          <w:i/>
        </w:rPr>
        <w:t xml:space="preserve"> Rapport.</w:t>
      </w:r>
      <w:r w:rsidRPr="002266A2">
        <w:t xml:space="preserve"> Retrieved from </w:t>
      </w:r>
      <w:hyperlink r:id="rId48" w:history="1">
        <w:r w:rsidRPr="002266A2">
          <w:rPr>
            <w:rStyle w:val="Hyperlink"/>
          </w:rPr>
          <w:t>https://www.eisa.org.za/pdf/niger2015pam.pdf</w:t>
        </w:r>
      </w:hyperlink>
    </w:p>
    <w:p w14:paraId="44353107" w14:textId="3BB22A0F" w:rsidR="00187018" w:rsidRPr="002266A2" w:rsidRDefault="000814D0" w:rsidP="00CF300D">
      <w:pPr>
        <w:pStyle w:val="ListParagraph"/>
        <w:numPr>
          <w:ilvl w:val="0"/>
          <w:numId w:val="49"/>
        </w:numPr>
      </w:pPr>
      <w:proofErr w:type="spellStart"/>
      <w:r w:rsidRPr="002266A2">
        <w:t>Republique</w:t>
      </w:r>
      <w:proofErr w:type="spellEnd"/>
      <w:r w:rsidRPr="002266A2">
        <w:t xml:space="preserve"> du Niger. (December 16</w:t>
      </w:r>
      <w:r w:rsidRPr="002266A2">
        <w:rPr>
          <w:vertAlign w:val="superscript"/>
        </w:rPr>
        <w:t>th</w:t>
      </w:r>
      <w:r w:rsidRPr="002266A2">
        <w:t xml:space="preserve">, 2010). </w:t>
      </w:r>
      <w:r w:rsidRPr="002266A2">
        <w:rPr>
          <w:i/>
        </w:rPr>
        <w:t>Ordinance 2010-85</w:t>
      </w:r>
      <w:r w:rsidRPr="002266A2">
        <w:t xml:space="preserve">. Retrieved from </w:t>
      </w:r>
      <w:r w:rsidR="00187018" w:rsidRPr="002266A2">
        <w:t>https://www.google.com/url?sa=t&amp;rct=j&amp;q=&amp;esrc=s&amp;source=web&amp;cd=1&amp;cad=rja&amp;uact=8&amp;ved=0ahUKEwj51qyL4O3RAhVFMGMKHVtwDdsQFggaMAA&amp;url=http%3A%2F%2Faceproject.org%2Fero-en%2Fregions%2Fafrica%2FNE%2Fniger-ordinance-nb0-2010-85-regulating-the-status%2Fat_download%2Ffile&amp;usg=AFQjCNGEMLSO9veyF9rFLpMz2vsyoaqh-A&amp;bvm=bv.145822982,d.cGc</w:t>
      </w:r>
    </w:p>
    <w:p w14:paraId="618FE338" w14:textId="42E1DDDA" w:rsidR="00187018" w:rsidRPr="002266A2" w:rsidRDefault="00187018" w:rsidP="00AD1969">
      <w:pPr>
        <w:pStyle w:val="Heading2"/>
      </w:pPr>
      <w:bookmarkStart w:id="121" w:name="_Toc6851923"/>
      <w:r w:rsidRPr="002266A2">
        <w:t>Nigeria</w:t>
      </w:r>
      <w:bookmarkEnd w:id="121"/>
    </w:p>
    <w:p w14:paraId="280E6A2A" w14:textId="3BF2D566" w:rsidR="00036BB8" w:rsidRPr="002266A2" w:rsidRDefault="00036BB8" w:rsidP="00AD1969">
      <w:r w:rsidRPr="002266A2">
        <w:t>IDEA lists N</w:t>
      </w:r>
      <w:r w:rsidR="00990AC2" w:rsidRPr="002266A2">
        <w:t>igeria</w:t>
      </w:r>
      <w:r w:rsidRPr="002266A2">
        <w:t xml:space="preserve"> as a country without any public finance provisions.</w:t>
      </w:r>
    </w:p>
    <w:p w14:paraId="4B552EC6" w14:textId="77777777" w:rsidR="000B759F" w:rsidRPr="002266A2" w:rsidRDefault="00187018" w:rsidP="00AD1969">
      <w:pPr>
        <w:pStyle w:val="Heading2"/>
      </w:pPr>
      <w:bookmarkStart w:id="122" w:name="_Toc6851924"/>
      <w:r w:rsidRPr="002266A2">
        <w:t>Norway</w:t>
      </w:r>
      <w:bookmarkEnd w:id="122"/>
    </w:p>
    <w:p w14:paraId="26794BFD" w14:textId="2C720361" w:rsidR="000B759F" w:rsidRPr="002266A2" w:rsidRDefault="000B759F" w:rsidP="00187018">
      <w:r w:rsidRPr="002266A2">
        <w:t xml:space="preserve">Norway has had public funding for party organizations since at least 1975 (we would appreciate expert input on a definitive start date). Unlike most of other countries in the region, Norway’s the state largely does not oversee parties’ spending. A majority of Norwegian parties’ budgets comes from the state. </w:t>
      </w:r>
    </w:p>
    <w:p w14:paraId="0E20E601" w14:textId="55DC6A8F" w:rsidR="00187018" w:rsidRPr="002266A2" w:rsidRDefault="000F27C8" w:rsidP="000B759F">
      <w:pPr>
        <w:ind w:firstLine="720"/>
      </w:pPr>
      <w:r w:rsidRPr="002266A2">
        <w:rPr>
          <w:u w:val="single"/>
        </w:rPr>
        <w:t>Sources:</w:t>
      </w:r>
    </w:p>
    <w:p w14:paraId="1F245E66" w14:textId="69A0DBEB" w:rsidR="00187018" w:rsidRPr="002266A2" w:rsidRDefault="00295A6C" w:rsidP="00CF300D">
      <w:pPr>
        <w:pStyle w:val="ListParagraph"/>
        <w:numPr>
          <w:ilvl w:val="0"/>
          <w:numId w:val="50"/>
        </w:numPr>
      </w:pPr>
      <w:r w:rsidRPr="002266A2">
        <w:lastRenderedPageBreak/>
        <w:t>Statistics Norway. (September 12</w:t>
      </w:r>
      <w:r w:rsidRPr="002266A2">
        <w:rPr>
          <w:vertAlign w:val="superscript"/>
        </w:rPr>
        <w:t>th</w:t>
      </w:r>
      <w:r w:rsidRPr="002266A2">
        <w:t xml:space="preserve">, 2016). </w:t>
      </w:r>
      <w:r w:rsidRPr="002266A2">
        <w:rPr>
          <w:i/>
        </w:rPr>
        <w:t>Political Parties’ Financing, 2015</w:t>
      </w:r>
      <w:r w:rsidRPr="002266A2">
        <w:t xml:space="preserve">. Retrieved from </w:t>
      </w:r>
      <w:r w:rsidR="00187018" w:rsidRPr="002266A2">
        <w:t>https://www.ssb.no/en/partifin</w:t>
      </w:r>
    </w:p>
    <w:p w14:paraId="51464512" w14:textId="114B2B52" w:rsidR="00187018" w:rsidRPr="002266A2" w:rsidRDefault="00295A6C" w:rsidP="00CF300D">
      <w:pPr>
        <w:pStyle w:val="ListParagraph"/>
        <w:numPr>
          <w:ilvl w:val="0"/>
          <w:numId w:val="50"/>
        </w:numPr>
      </w:pPr>
      <w:r w:rsidRPr="002266A2">
        <w:rPr>
          <w:rFonts w:cs="Courier New"/>
        </w:rPr>
        <w:t>Group of States Against Corruption. (February 19</w:t>
      </w:r>
      <w:r w:rsidRPr="002266A2">
        <w:rPr>
          <w:rFonts w:cs="Courier New"/>
          <w:vertAlign w:val="superscript"/>
        </w:rPr>
        <w:t>th</w:t>
      </w:r>
      <w:r w:rsidRPr="002266A2">
        <w:rPr>
          <w:rFonts w:cs="Courier New"/>
        </w:rPr>
        <w:t xml:space="preserve">, 2009). </w:t>
      </w:r>
      <w:r w:rsidRPr="002266A2">
        <w:rPr>
          <w:i/>
        </w:rPr>
        <w:t>Evaluation Report on Norway.</w:t>
      </w:r>
      <w:r w:rsidRPr="002266A2">
        <w:rPr>
          <w:rFonts w:cs="Courier New"/>
          <w:i/>
        </w:rPr>
        <w:t xml:space="preserve"> Transparency of Political Party Funding</w:t>
      </w:r>
      <w:r w:rsidRPr="002266A2">
        <w:rPr>
          <w:rFonts w:cs="Courier New"/>
        </w:rPr>
        <w:t xml:space="preserve">. Retrieved from </w:t>
      </w:r>
      <w:r w:rsidRPr="002266A2">
        <w:t>https://rm.coe.int/16806c7a5e</w:t>
      </w:r>
    </w:p>
    <w:p w14:paraId="3B83A8CA" w14:textId="7CD67B59" w:rsidR="00990AC2" w:rsidRPr="002266A2" w:rsidRDefault="00990AC2" w:rsidP="00AD1969">
      <w:pPr>
        <w:pStyle w:val="Heading2"/>
      </w:pPr>
      <w:bookmarkStart w:id="123" w:name="_Toc6851925"/>
      <w:r w:rsidRPr="002266A2">
        <w:t>Pakistan</w:t>
      </w:r>
      <w:bookmarkEnd w:id="123"/>
    </w:p>
    <w:p w14:paraId="66C229D3" w14:textId="659644D0" w:rsidR="00990AC2" w:rsidRPr="002266A2" w:rsidRDefault="00990AC2" w:rsidP="00AD1969">
      <w:r w:rsidRPr="002266A2">
        <w:t>IDEA lists Pakistan as a country without any public finance provisions.</w:t>
      </w:r>
    </w:p>
    <w:p w14:paraId="65788AFD" w14:textId="27E727D5" w:rsidR="00990AC2" w:rsidRPr="002266A2" w:rsidRDefault="00990AC2" w:rsidP="00AD1969">
      <w:pPr>
        <w:pStyle w:val="Heading2"/>
      </w:pPr>
      <w:bookmarkStart w:id="124" w:name="_Toc6851926"/>
      <w:r w:rsidRPr="002266A2">
        <w:t>Palau</w:t>
      </w:r>
      <w:bookmarkEnd w:id="124"/>
    </w:p>
    <w:p w14:paraId="7257F277" w14:textId="5C78F8A1" w:rsidR="00990AC2" w:rsidRPr="002266A2" w:rsidRDefault="00990AC2" w:rsidP="00AD1969">
      <w:r w:rsidRPr="002266A2">
        <w:t>IDEA lists Nigeria as a country without any public finance provisions.</w:t>
      </w:r>
    </w:p>
    <w:p w14:paraId="69FC3FBE" w14:textId="6F2B842D" w:rsidR="00990AC2" w:rsidRPr="002266A2" w:rsidRDefault="00990AC2" w:rsidP="00AD1969">
      <w:pPr>
        <w:pStyle w:val="Heading2"/>
      </w:pPr>
      <w:bookmarkStart w:id="125" w:name="_Toc6851927"/>
      <w:r w:rsidRPr="002266A2">
        <w:t>Panama</w:t>
      </w:r>
      <w:bookmarkEnd w:id="125"/>
    </w:p>
    <w:p w14:paraId="737A9EEA" w14:textId="477714FE" w:rsidR="00990AC2" w:rsidRPr="002266A2" w:rsidRDefault="00990AC2" w:rsidP="00AD1969">
      <w:r w:rsidRPr="002266A2">
        <w:t>State subsidies to political activities are enshrined in the Panamanian Constitution of 1972. However, the state did not provide subsidies until 1997. Currently, Panama split subsidies between campaigns and party organizations. Sources cannot establish if the majority of party and campaign budgets come from public or private sources because parties are not required to report their accounts.</w:t>
      </w:r>
    </w:p>
    <w:p w14:paraId="0EE745B5" w14:textId="4AEF7439" w:rsidR="00990AC2" w:rsidRPr="002266A2" w:rsidRDefault="000F27C8" w:rsidP="00990AC2">
      <w:pPr>
        <w:ind w:firstLine="720"/>
      </w:pPr>
      <w:r w:rsidRPr="002266A2">
        <w:rPr>
          <w:u w:val="single"/>
        </w:rPr>
        <w:t>Sources:</w:t>
      </w:r>
    </w:p>
    <w:p w14:paraId="11F52505" w14:textId="18DD19C2" w:rsidR="00990AC2" w:rsidRPr="002266A2" w:rsidRDefault="00990AC2" w:rsidP="00CF300D">
      <w:pPr>
        <w:pStyle w:val="ListParagraph"/>
        <w:numPr>
          <w:ilvl w:val="0"/>
          <w:numId w:val="90"/>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xml:space="preserve">. Retrieved from </w:t>
      </w:r>
      <w:hyperlink r:id="rId49" w:history="1">
        <w:r w:rsidRPr="002266A2">
          <w:rPr>
            <w:rStyle w:val="Hyperlink"/>
          </w:rPr>
          <w:t>https://www.oas.org/es/sap/docs/deco/financiamiento_partidos_s.pdf</w:t>
        </w:r>
      </w:hyperlink>
    </w:p>
    <w:p w14:paraId="5217328E" w14:textId="099A36ED" w:rsidR="00990AC2" w:rsidRPr="002266A2" w:rsidRDefault="00990AC2" w:rsidP="00CF300D">
      <w:pPr>
        <w:pStyle w:val="ListParagraph"/>
        <w:numPr>
          <w:ilvl w:val="0"/>
          <w:numId w:val="90"/>
        </w:numPr>
      </w:pPr>
      <w:r w:rsidRPr="002266A2">
        <w:t>Money, Politics, and Transparency. (</w:t>
      </w:r>
      <w:proofErr w:type="spellStart"/>
      <w:r w:rsidRPr="002266A2">
        <w:t>nd</w:t>
      </w:r>
      <w:proofErr w:type="spellEnd"/>
      <w:r w:rsidRPr="002266A2">
        <w:t xml:space="preserve">). </w:t>
      </w:r>
      <w:r w:rsidRPr="002266A2">
        <w:rPr>
          <w:i/>
        </w:rPr>
        <w:t>Panama</w:t>
      </w:r>
      <w:r w:rsidRPr="002266A2">
        <w:t>.  Retrieved from https://data.moneypoliticstransparency.org/countries/PA/</w:t>
      </w:r>
    </w:p>
    <w:p w14:paraId="5749FC15" w14:textId="3211E031" w:rsidR="00990AC2" w:rsidRPr="002266A2" w:rsidRDefault="00990AC2" w:rsidP="00AD1969">
      <w:pPr>
        <w:pStyle w:val="Heading2"/>
      </w:pPr>
      <w:bookmarkStart w:id="126" w:name="_Toc6851928"/>
      <w:r w:rsidRPr="002266A2">
        <w:t>Papua New Guinea</w:t>
      </w:r>
      <w:bookmarkEnd w:id="126"/>
    </w:p>
    <w:p w14:paraId="54249EA8" w14:textId="50064A40" w:rsidR="00990AC2" w:rsidRPr="002266A2" w:rsidRDefault="00990AC2" w:rsidP="00990AC2">
      <w:r w:rsidRPr="002266A2">
        <w:t xml:space="preserve">Papua New Guinea’s 2003 Political Party Law sets up a public finance system for </w:t>
      </w:r>
      <w:proofErr w:type="gramStart"/>
      <w:r w:rsidRPr="002266A2">
        <w:t>parties</w:t>
      </w:r>
      <w:proofErr w:type="gramEnd"/>
      <w:r w:rsidRPr="002266A2">
        <w:t xml:space="preserve"> but it does not appear to have been implemented; election observer reports do not mention campaign finance infrastructure.</w:t>
      </w:r>
    </w:p>
    <w:p w14:paraId="57306F56" w14:textId="48D57AFF" w:rsidR="00990AC2" w:rsidRPr="002266A2" w:rsidRDefault="000F27C8" w:rsidP="007E517E">
      <w:pPr>
        <w:ind w:firstLine="720"/>
      </w:pPr>
      <w:r w:rsidRPr="002266A2">
        <w:rPr>
          <w:u w:val="single"/>
        </w:rPr>
        <w:t>Sources:</w:t>
      </w:r>
    </w:p>
    <w:p w14:paraId="782C1A45" w14:textId="6F4122ED" w:rsidR="00990AC2" w:rsidRPr="002266A2" w:rsidRDefault="007E517E" w:rsidP="00CF300D">
      <w:pPr>
        <w:pStyle w:val="ListParagraph"/>
        <w:numPr>
          <w:ilvl w:val="0"/>
          <w:numId w:val="91"/>
        </w:numPr>
      </w:pPr>
      <w:r w:rsidRPr="002266A2">
        <w:t xml:space="preserve">Papua New Guinea. (2003). Organic Law on the Integrity of Political Parties and Candidates. Retrieved from </w:t>
      </w:r>
      <w:r w:rsidR="00990AC2" w:rsidRPr="002266A2">
        <w:t>http://aceproject.org/ero-en/regions/pacific/PG/papua-new-guinea-organic-law-on-the-integrity-of/view</w:t>
      </w:r>
    </w:p>
    <w:p w14:paraId="73DD80A6" w14:textId="619A490B" w:rsidR="007E517E" w:rsidRPr="002266A2" w:rsidRDefault="00990AC2" w:rsidP="00CF300D">
      <w:pPr>
        <w:pStyle w:val="ListParagraph"/>
        <w:numPr>
          <w:ilvl w:val="0"/>
          <w:numId w:val="91"/>
        </w:numPr>
      </w:pPr>
      <w:r w:rsidRPr="002266A2">
        <w:t>Commonw</w:t>
      </w:r>
      <w:r w:rsidR="007E517E" w:rsidRPr="002266A2">
        <w:t xml:space="preserve">ealth Pacific Islands Forum Election Assessment Team. (2007) </w:t>
      </w:r>
      <w:r w:rsidR="007E517E" w:rsidRPr="002266A2">
        <w:rPr>
          <w:i/>
        </w:rPr>
        <w:t>Papua New Guinea National Election, June-August 2007.</w:t>
      </w:r>
      <w:r w:rsidR="007E517E" w:rsidRPr="002266A2">
        <w:t xml:space="preserve"> Retrieved from </w:t>
      </w:r>
      <w:hyperlink r:id="rId50" w:history="1">
        <w:r w:rsidR="007E517E" w:rsidRPr="002266A2">
          <w:rPr>
            <w:rStyle w:val="Hyperlink"/>
          </w:rPr>
          <w:t>https://www.google.com/url?sa=t&amp;rct=j&amp;q=&amp;esrc=s&amp;source=web&amp;cd=9&amp;cad=rja&amp;uact=8&amp;ved=0ahUKEwjmt6j5se_RAhUB3SYKHTp6A3AQFghRMAg&amp;url=http%3A%2F%2Faceproject.org%2Fero-en%2Fregions%2Fpacific%2FPG%2Fpapua-new-guinea-national-election-observation%2Fat_download%2Ffile&amp;usg=AFQjCNGtRbWeeTj1448C3rhev6YWMfeAqQ</w:t>
        </w:r>
      </w:hyperlink>
    </w:p>
    <w:p w14:paraId="365FEFA5" w14:textId="242F3F32" w:rsidR="00990AC2" w:rsidRPr="002266A2" w:rsidRDefault="00990AC2" w:rsidP="00CF300D">
      <w:pPr>
        <w:pStyle w:val="ListParagraph"/>
        <w:numPr>
          <w:ilvl w:val="0"/>
          <w:numId w:val="91"/>
        </w:numPr>
      </w:pPr>
      <w:r w:rsidRPr="002266A2">
        <w:lastRenderedPageBreak/>
        <w:t>Global Integrity</w:t>
      </w:r>
      <w:r w:rsidR="007E517E" w:rsidRPr="002266A2">
        <w:t xml:space="preserve">. (2007). </w:t>
      </w:r>
      <w:r w:rsidR="007E517E" w:rsidRPr="002266A2">
        <w:rPr>
          <w:i/>
        </w:rPr>
        <w:t>Global Integrity</w:t>
      </w:r>
      <w:r w:rsidRPr="002266A2">
        <w:rPr>
          <w:i/>
        </w:rPr>
        <w:t xml:space="preserve"> Report</w:t>
      </w:r>
      <w:r w:rsidR="007E517E" w:rsidRPr="002266A2">
        <w:rPr>
          <w:i/>
        </w:rPr>
        <w:t xml:space="preserve"> 2007: Papua New Guinea</w:t>
      </w:r>
      <w:r w:rsidR="007E517E" w:rsidRPr="002266A2">
        <w:t>. Retrieved from</w:t>
      </w:r>
      <w:r w:rsidRPr="002266A2">
        <w:t xml:space="preserve"> https://www.globalintegrity.org/research/reports/global-integrity-report/global-integrity-report-2007/gir-scorecard-2007-papua-new-guinea/</w:t>
      </w:r>
    </w:p>
    <w:p w14:paraId="64474387" w14:textId="467E4134" w:rsidR="00990AC2" w:rsidRPr="002266A2" w:rsidRDefault="00990AC2" w:rsidP="00AD1969">
      <w:pPr>
        <w:pStyle w:val="Heading2"/>
      </w:pPr>
      <w:bookmarkStart w:id="127" w:name="_Toc6851929"/>
      <w:r w:rsidRPr="002266A2">
        <w:t>Paraguay</w:t>
      </w:r>
      <w:bookmarkEnd w:id="127"/>
    </w:p>
    <w:p w14:paraId="1CF677F3" w14:textId="159D16BE" w:rsidR="00990AC2" w:rsidRPr="002266A2" w:rsidRDefault="007E517E" w:rsidP="00AD1969">
      <w:r w:rsidRPr="002266A2">
        <w:t>Paraguay has had both campaign subsidies and party organization subsidies from the national government since 1996. Public subsidies have been implemented unevenly and the law is vaguely worded. While Paraguay has both types of subsidies,</w:t>
      </w:r>
      <w:r w:rsidR="00990AC2" w:rsidRPr="002266A2">
        <w:t xml:space="preserve"> private funds from un</w:t>
      </w:r>
      <w:r w:rsidRPr="002266A2">
        <w:t>reported</w:t>
      </w:r>
      <w:r w:rsidR="00990AC2" w:rsidRPr="002266A2">
        <w:t xml:space="preserve"> sources </w:t>
      </w:r>
      <w:r w:rsidRPr="002266A2">
        <w:t>dominate money in politics</w:t>
      </w:r>
      <w:r w:rsidR="00990AC2" w:rsidRPr="002266A2">
        <w:t>.</w:t>
      </w:r>
    </w:p>
    <w:p w14:paraId="366459F4" w14:textId="63CB9C32" w:rsidR="00990AC2" w:rsidRPr="002266A2" w:rsidRDefault="000F27C8" w:rsidP="007E517E">
      <w:pPr>
        <w:ind w:firstLine="720"/>
      </w:pPr>
      <w:r w:rsidRPr="002266A2">
        <w:rPr>
          <w:u w:val="single"/>
        </w:rPr>
        <w:t>Sources:</w:t>
      </w:r>
    </w:p>
    <w:p w14:paraId="42DBB3B7" w14:textId="334AF6A1" w:rsidR="00990AC2" w:rsidRPr="002266A2" w:rsidRDefault="007E517E" w:rsidP="00CF300D">
      <w:pPr>
        <w:pStyle w:val="ListParagraph"/>
        <w:numPr>
          <w:ilvl w:val="0"/>
          <w:numId w:val="92"/>
        </w:numPr>
      </w:pPr>
      <w:r w:rsidRPr="002266A2">
        <w:t xml:space="preserve">Paraguay. (1996). Código Electoral </w:t>
      </w:r>
      <w:proofErr w:type="spellStart"/>
      <w:r w:rsidRPr="002266A2">
        <w:t>Paraguayo</w:t>
      </w:r>
      <w:proofErr w:type="spellEnd"/>
      <w:r w:rsidRPr="002266A2">
        <w:t xml:space="preserve">. Retrieved from </w:t>
      </w:r>
      <w:hyperlink r:id="rId51" w:history="1">
        <w:r w:rsidRPr="002266A2">
          <w:rPr>
            <w:rStyle w:val="Hyperlink"/>
          </w:rPr>
          <w:t>https://www.oas.org/es/sap/deco/moe/Paraguay2013/docs/CODIGO_ELECTORAL.pdf</w:t>
        </w:r>
      </w:hyperlink>
    </w:p>
    <w:p w14:paraId="012061F7" w14:textId="77777777" w:rsidR="007E517E" w:rsidRPr="002266A2" w:rsidRDefault="007E517E" w:rsidP="00CF300D">
      <w:pPr>
        <w:pStyle w:val="ListParagraph"/>
        <w:numPr>
          <w:ilvl w:val="0"/>
          <w:numId w:val="92"/>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xml:space="preserve">. Retrieved from </w:t>
      </w:r>
      <w:hyperlink r:id="rId52" w:history="1">
        <w:r w:rsidRPr="002266A2">
          <w:rPr>
            <w:rStyle w:val="Hyperlink"/>
          </w:rPr>
          <w:t>https://www.oas.org/es/sap/docs/deco/financiamiento_partidos_s.pdf</w:t>
        </w:r>
      </w:hyperlink>
    </w:p>
    <w:p w14:paraId="3351C29D" w14:textId="435B6CBA" w:rsidR="00990AC2" w:rsidRPr="002266A2" w:rsidRDefault="007E517E" w:rsidP="00CF300D">
      <w:pPr>
        <w:pStyle w:val="ListParagraph"/>
        <w:numPr>
          <w:ilvl w:val="0"/>
          <w:numId w:val="92"/>
        </w:numPr>
      </w:pPr>
      <w:r w:rsidRPr="002266A2">
        <w:t>Money, Politics, and Transparency. (</w:t>
      </w:r>
      <w:proofErr w:type="spellStart"/>
      <w:r w:rsidRPr="002266A2">
        <w:t>nd</w:t>
      </w:r>
      <w:proofErr w:type="spellEnd"/>
      <w:r w:rsidRPr="002266A2">
        <w:t xml:space="preserve">). </w:t>
      </w:r>
      <w:r w:rsidRPr="002266A2">
        <w:rPr>
          <w:i/>
        </w:rPr>
        <w:t>Paraguay</w:t>
      </w:r>
      <w:r w:rsidRPr="002266A2">
        <w:t xml:space="preserve">.  Retrieved from </w:t>
      </w:r>
      <w:r w:rsidR="00990AC2" w:rsidRPr="002266A2">
        <w:t>https://data.moneypoliticstransparency.org/countries/PY/</w:t>
      </w:r>
    </w:p>
    <w:p w14:paraId="56421DB3" w14:textId="56560460" w:rsidR="00990AC2" w:rsidRPr="002266A2" w:rsidRDefault="00990AC2" w:rsidP="00AD1969">
      <w:pPr>
        <w:pStyle w:val="Heading2"/>
      </w:pPr>
      <w:bookmarkStart w:id="128" w:name="_Toc6851930"/>
      <w:r w:rsidRPr="002266A2">
        <w:t>Peru</w:t>
      </w:r>
      <w:bookmarkEnd w:id="128"/>
    </w:p>
    <w:p w14:paraId="417A40E2" w14:textId="29B5BC3A" w:rsidR="00990AC2" w:rsidRPr="002266A2" w:rsidRDefault="002D6F03" w:rsidP="00AD1969">
      <w:r w:rsidRPr="002266A2">
        <w:t xml:space="preserve">Peru put regular party subsidies in the 2003 </w:t>
      </w:r>
      <w:r w:rsidR="00990AC2" w:rsidRPr="002266A2">
        <w:t xml:space="preserve">Political Party Law. </w:t>
      </w:r>
      <w:r w:rsidRPr="002266A2">
        <w:t xml:space="preserve">However, sources agree that money has never been disbursed to parties under the law. </w:t>
      </w:r>
    </w:p>
    <w:p w14:paraId="0A17E450" w14:textId="08D21D4C" w:rsidR="00990AC2" w:rsidRPr="002266A2" w:rsidRDefault="000F27C8" w:rsidP="002D6F03">
      <w:pPr>
        <w:ind w:firstLine="720"/>
      </w:pPr>
      <w:r w:rsidRPr="002266A2">
        <w:rPr>
          <w:u w:val="single"/>
        </w:rPr>
        <w:t>Sources:</w:t>
      </w:r>
    </w:p>
    <w:p w14:paraId="6B303CC9" w14:textId="77777777" w:rsidR="002D6F03" w:rsidRPr="002266A2" w:rsidRDefault="007E517E" w:rsidP="00CF300D">
      <w:pPr>
        <w:pStyle w:val="ListParagraph"/>
        <w:numPr>
          <w:ilvl w:val="0"/>
          <w:numId w:val="93"/>
        </w:numPr>
      </w:pPr>
      <w:r w:rsidRPr="002266A2">
        <w:t xml:space="preserve">Instituto de </w:t>
      </w:r>
      <w:proofErr w:type="spellStart"/>
      <w:r w:rsidRPr="002266A2">
        <w:t>Investigaciones</w:t>
      </w:r>
      <w:proofErr w:type="spellEnd"/>
      <w:r w:rsidRPr="002266A2">
        <w:t xml:space="preserve"> </w:t>
      </w:r>
      <w:proofErr w:type="spellStart"/>
      <w:r w:rsidRPr="002266A2">
        <w:t>Jurídicas</w:t>
      </w:r>
      <w:proofErr w:type="spellEnd"/>
      <w:r w:rsidRPr="002266A2">
        <w:t xml:space="preserve">. (2011). </w:t>
      </w:r>
      <w:proofErr w:type="spellStart"/>
      <w:r w:rsidRPr="002266A2">
        <w:rPr>
          <w:i/>
        </w:rPr>
        <w:t>Financiamiento</w:t>
      </w:r>
      <w:proofErr w:type="spellEnd"/>
      <w:r w:rsidRPr="002266A2">
        <w:rPr>
          <w:i/>
        </w:rPr>
        <w:t xml:space="preserve"> de </w:t>
      </w:r>
      <w:proofErr w:type="spellStart"/>
      <w:r w:rsidRPr="002266A2">
        <w:rPr>
          <w:i/>
        </w:rPr>
        <w:t>los</w:t>
      </w:r>
      <w:proofErr w:type="spellEnd"/>
      <w:r w:rsidRPr="002266A2">
        <w:rPr>
          <w:i/>
        </w:rPr>
        <w:t xml:space="preserve"> </w:t>
      </w:r>
      <w:proofErr w:type="spellStart"/>
      <w:r w:rsidRPr="002266A2">
        <w:rPr>
          <w:i/>
        </w:rPr>
        <w:t>Partidos</w:t>
      </w:r>
      <w:proofErr w:type="spellEnd"/>
      <w:r w:rsidRPr="002266A2">
        <w:rPr>
          <w:i/>
        </w:rPr>
        <w:t xml:space="preserve"> </w:t>
      </w:r>
      <w:proofErr w:type="spellStart"/>
      <w:r w:rsidRPr="002266A2">
        <w:rPr>
          <w:i/>
        </w:rPr>
        <w:t>Políticos</w:t>
      </w:r>
      <w:proofErr w:type="spellEnd"/>
      <w:r w:rsidRPr="002266A2">
        <w:rPr>
          <w:i/>
        </w:rPr>
        <w:t xml:space="preserve"> </w:t>
      </w:r>
      <w:proofErr w:type="spellStart"/>
      <w:r w:rsidRPr="002266A2">
        <w:rPr>
          <w:i/>
        </w:rPr>
        <w:t>en</w:t>
      </w:r>
      <w:proofErr w:type="spellEnd"/>
      <w:r w:rsidRPr="002266A2">
        <w:rPr>
          <w:i/>
        </w:rPr>
        <w:t xml:space="preserve"> América Latina</w:t>
      </w:r>
      <w:r w:rsidRPr="002266A2">
        <w:t xml:space="preserve">. Retrieved from </w:t>
      </w:r>
      <w:hyperlink r:id="rId53" w:history="1">
        <w:r w:rsidRPr="002266A2">
          <w:rPr>
            <w:rStyle w:val="Hyperlink"/>
          </w:rPr>
          <w:t>https://www.oas.org/es/sap/docs/deco/financiamiento_partidos_s.pdf</w:t>
        </w:r>
      </w:hyperlink>
    </w:p>
    <w:p w14:paraId="4A71C6BE" w14:textId="59A24B25" w:rsidR="00990AC2" w:rsidRPr="002266A2" w:rsidRDefault="007E517E" w:rsidP="00CF300D">
      <w:pPr>
        <w:pStyle w:val="ListParagraph"/>
        <w:numPr>
          <w:ilvl w:val="0"/>
          <w:numId w:val="93"/>
        </w:numPr>
      </w:pPr>
      <w:r w:rsidRPr="002266A2">
        <w:t>Money, Politics, and Transparency. (</w:t>
      </w:r>
      <w:proofErr w:type="spellStart"/>
      <w:r w:rsidRPr="002266A2">
        <w:t>nd</w:t>
      </w:r>
      <w:proofErr w:type="spellEnd"/>
      <w:r w:rsidRPr="002266A2">
        <w:t xml:space="preserve">). </w:t>
      </w:r>
      <w:r w:rsidRPr="002266A2">
        <w:rPr>
          <w:i/>
        </w:rPr>
        <w:t>P</w:t>
      </w:r>
      <w:r w:rsidR="002D6F03" w:rsidRPr="002266A2">
        <w:rPr>
          <w:i/>
        </w:rPr>
        <w:t>eru</w:t>
      </w:r>
      <w:r w:rsidRPr="002266A2">
        <w:t xml:space="preserve">.  Retrieved from </w:t>
      </w:r>
      <w:r w:rsidR="00990AC2" w:rsidRPr="002266A2">
        <w:t>https://data.moneypoliticstransparency.org/countries/PE/</w:t>
      </w:r>
    </w:p>
    <w:p w14:paraId="244C7A4D" w14:textId="7CCCD694" w:rsidR="00990AC2" w:rsidRPr="002266A2" w:rsidRDefault="00990AC2" w:rsidP="00AD1969">
      <w:pPr>
        <w:pStyle w:val="Heading2"/>
      </w:pPr>
      <w:bookmarkStart w:id="129" w:name="_Toc6851931"/>
      <w:r w:rsidRPr="002266A2">
        <w:t>Philippines</w:t>
      </w:r>
      <w:bookmarkEnd w:id="129"/>
    </w:p>
    <w:p w14:paraId="5FC03BD0" w14:textId="7195490E" w:rsidR="002D6F03" w:rsidRPr="002266A2" w:rsidRDefault="002D6F03" w:rsidP="00AD1969">
      <w:r w:rsidRPr="002266A2">
        <w:t>IDEA lists the Philippines as a country without any public finance provisions.</w:t>
      </w:r>
    </w:p>
    <w:p w14:paraId="39C27227" w14:textId="0A45848C" w:rsidR="00990AC2" w:rsidRPr="002266A2" w:rsidRDefault="00990AC2" w:rsidP="00AD1969">
      <w:pPr>
        <w:pStyle w:val="Heading2"/>
      </w:pPr>
      <w:bookmarkStart w:id="130" w:name="_Toc6851932"/>
      <w:r w:rsidRPr="002266A2">
        <w:t>Poland</w:t>
      </w:r>
      <w:bookmarkEnd w:id="130"/>
    </w:p>
    <w:p w14:paraId="27FA9A52" w14:textId="3D563783" w:rsidR="002D6F03" w:rsidRPr="002266A2" w:rsidRDefault="002D6F03" w:rsidP="00AD1969">
      <w:r w:rsidRPr="002266A2">
        <w:t xml:space="preserve">Poland offers both campaign and party organization subsidies and has since 1997. The subsidies are generous and compromise the majority of parties’ and campaigns’ budgets. </w:t>
      </w:r>
    </w:p>
    <w:p w14:paraId="2B3C1FDE" w14:textId="3420CEBC" w:rsidR="00990AC2" w:rsidRPr="002266A2" w:rsidRDefault="000F27C8" w:rsidP="002D6F03">
      <w:pPr>
        <w:ind w:firstLine="720"/>
      </w:pPr>
      <w:r w:rsidRPr="002266A2">
        <w:rPr>
          <w:u w:val="single"/>
        </w:rPr>
        <w:t>Sources:</w:t>
      </w:r>
    </w:p>
    <w:p w14:paraId="3C9F5A98" w14:textId="31436A41" w:rsidR="00990AC2" w:rsidRPr="002266A2" w:rsidRDefault="002D6F03" w:rsidP="00CF300D">
      <w:pPr>
        <w:pStyle w:val="ListParagraph"/>
        <w:numPr>
          <w:ilvl w:val="0"/>
          <w:numId w:val="51"/>
        </w:numPr>
      </w:pPr>
      <w:r w:rsidRPr="002266A2">
        <w:t>Poland. (June 27</w:t>
      </w:r>
      <w:r w:rsidRPr="002266A2">
        <w:rPr>
          <w:vertAlign w:val="superscript"/>
        </w:rPr>
        <w:t>th</w:t>
      </w:r>
      <w:r w:rsidRPr="002266A2">
        <w:t>, 1997). Act of 27 June 1997 on Political Parties. Retrieved from</w:t>
      </w:r>
      <w:r w:rsidR="00990AC2" w:rsidRPr="002266A2">
        <w:t xml:space="preserve"> https://www.google.com/url?sa=t&amp;rct=j&amp;q=&amp;esrc=s&amp;source=web&amp;cd=1&amp;cad=rja&amp;uact=8&amp;ved=0ahUKEwj_vPexve_RAhXBSCYKHXVCBscQFggcMAA&amp;url=http%3A%2F%2Fwww.partylaw.leidenuniv.nl%2Fparty-law%2F4e4ab093-1c40-4702-94ff-08e084e5412d.pdf&amp;usg=AFQjCNFP9vNvLT2y5-syDHtg1ycozDRnDQ </w:t>
      </w:r>
    </w:p>
    <w:p w14:paraId="46519F44" w14:textId="7D35F0E1" w:rsidR="002D6F03" w:rsidRPr="002266A2" w:rsidRDefault="002D6F03" w:rsidP="00CF300D">
      <w:pPr>
        <w:pStyle w:val="ListParagraph"/>
        <w:numPr>
          <w:ilvl w:val="0"/>
          <w:numId w:val="51"/>
        </w:numPr>
      </w:pPr>
      <w:r w:rsidRPr="002266A2">
        <w:rPr>
          <w:rFonts w:cs="Courier New"/>
        </w:rPr>
        <w:lastRenderedPageBreak/>
        <w:t xml:space="preserve">Group of States Against Corruption. (December 5th, 2008). </w:t>
      </w:r>
      <w:r w:rsidRPr="002266A2">
        <w:rPr>
          <w:i/>
        </w:rPr>
        <w:t>Evaluation Report on the Poland.</w:t>
      </w:r>
      <w:r w:rsidRPr="002266A2">
        <w:rPr>
          <w:rFonts w:cs="Courier New"/>
          <w:i/>
        </w:rPr>
        <w:t xml:space="preserve"> Transparency of Political Party Funding</w:t>
      </w:r>
      <w:r w:rsidRPr="002266A2">
        <w:rPr>
          <w:rFonts w:cs="Courier New"/>
        </w:rPr>
        <w:t xml:space="preserve">. Retrieved from </w:t>
      </w:r>
      <w:hyperlink r:id="rId54" w:history="1">
        <w:r w:rsidRPr="002266A2">
          <w:rPr>
            <w:rStyle w:val="Hyperlink"/>
          </w:rPr>
          <w:t>https://rm.coe.int/16806c7adc</w:t>
        </w:r>
      </w:hyperlink>
    </w:p>
    <w:p w14:paraId="25E65314" w14:textId="4ABCF850" w:rsidR="00990AC2" w:rsidRPr="002266A2" w:rsidRDefault="002D6F03" w:rsidP="00CF300D">
      <w:pPr>
        <w:pStyle w:val="ListParagraph"/>
        <w:numPr>
          <w:ilvl w:val="0"/>
          <w:numId w:val="51"/>
        </w:numPr>
      </w:pPr>
      <w:r w:rsidRPr="002266A2">
        <w:t>Money, Politics, and Transparency. (</w:t>
      </w:r>
      <w:proofErr w:type="spellStart"/>
      <w:r w:rsidRPr="002266A2">
        <w:t>nd</w:t>
      </w:r>
      <w:proofErr w:type="spellEnd"/>
      <w:r w:rsidRPr="002266A2">
        <w:t xml:space="preserve">). </w:t>
      </w:r>
      <w:r w:rsidRPr="002266A2">
        <w:rPr>
          <w:i/>
        </w:rPr>
        <w:t>Poland</w:t>
      </w:r>
      <w:r w:rsidRPr="002266A2">
        <w:t xml:space="preserve">.  Retrieved from </w:t>
      </w:r>
      <w:r w:rsidR="00990AC2" w:rsidRPr="002266A2">
        <w:t>https://data.moneypoliticstransparency.org/countries/PL/</w:t>
      </w:r>
    </w:p>
    <w:p w14:paraId="34D36EEE" w14:textId="77777777" w:rsidR="002D6F03" w:rsidRPr="002266A2" w:rsidRDefault="00990AC2" w:rsidP="00AD1969">
      <w:pPr>
        <w:pStyle w:val="Heading2"/>
      </w:pPr>
      <w:bookmarkStart w:id="131" w:name="_Toc6851933"/>
      <w:r w:rsidRPr="002266A2">
        <w:t>Portugal</w:t>
      </w:r>
      <w:bookmarkEnd w:id="131"/>
    </w:p>
    <w:p w14:paraId="535C9B16" w14:textId="1510C68B" w:rsidR="002D6F03" w:rsidRPr="002266A2" w:rsidRDefault="002D6F03" w:rsidP="00AD1969">
      <w:r w:rsidRPr="002266A2">
        <w:t>Since 2003, Portugal supplies parties and campaigns with regular subsidies. Public money forms</w:t>
      </w:r>
      <w:r w:rsidR="00A4401A" w:rsidRPr="002266A2">
        <w:t xml:space="preserve"> a considerable</w:t>
      </w:r>
      <w:r w:rsidRPr="002266A2">
        <w:t xml:space="preserve"> </w:t>
      </w:r>
      <w:r w:rsidR="00A4401A" w:rsidRPr="002266A2">
        <w:t>70-90% of parties’ budgets.</w:t>
      </w:r>
    </w:p>
    <w:p w14:paraId="6D1BE677" w14:textId="68B1F101" w:rsidR="00990AC2" w:rsidRPr="002266A2" w:rsidRDefault="000F27C8" w:rsidP="00CD118B">
      <w:pPr>
        <w:ind w:firstLine="720"/>
      </w:pPr>
      <w:r w:rsidRPr="002266A2">
        <w:rPr>
          <w:u w:val="single"/>
        </w:rPr>
        <w:t>Sources:</w:t>
      </w:r>
    </w:p>
    <w:p w14:paraId="76C56102" w14:textId="3C396D47" w:rsidR="00173D1D" w:rsidRPr="002266A2" w:rsidRDefault="00A4401A" w:rsidP="00CF300D">
      <w:pPr>
        <w:pStyle w:val="ListParagraph"/>
        <w:numPr>
          <w:ilvl w:val="0"/>
          <w:numId w:val="52"/>
        </w:numPr>
      </w:pPr>
      <w:r w:rsidRPr="002266A2">
        <w:rPr>
          <w:rFonts w:cs="Courier New"/>
        </w:rPr>
        <w:t xml:space="preserve">Group of States Against Corruption. (December 3rd, 2010). </w:t>
      </w:r>
      <w:r w:rsidRPr="002266A2">
        <w:rPr>
          <w:i/>
        </w:rPr>
        <w:t>Evaluation Report on the Poland.</w:t>
      </w:r>
      <w:r w:rsidRPr="002266A2">
        <w:rPr>
          <w:rFonts w:cs="Courier New"/>
          <w:i/>
        </w:rPr>
        <w:t xml:space="preserve"> Transparency of Political Party Funding</w:t>
      </w:r>
      <w:r w:rsidRPr="002266A2">
        <w:rPr>
          <w:rFonts w:cs="Courier New"/>
        </w:rPr>
        <w:t xml:space="preserve">. Retrieved from </w:t>
      </w:r>
      <w:hyperlink r:id="rId55" w:history="1">
        <w:r w:rsidR="00CF1F5C" w:rsidRPr="002266A2">
          <w:rPr>
            <w:rStyle w:val="Hyperlink"/>
            <w:rFonts w:cs="Courier New"/>
          </w:rPr>
          <w:t>https://rm.coe.int/16806c7bcc</w:t>
        </w:r>
      </w:hyperlink>
    </w:p>
    <w:p w14:paraId="3F43EE73" w14:textId="1BCA43C2" w:rsidR="00CF1F5C" w:rsidRPr="002266A2" w:rsidRDefault="00CF1F5C" w:rsidP="00AD1969">
      <w:pPr>
        <w:pStyle w:val="Heading2"/>
      </w:pPr>
      <w:bookmarkStart w:id="132" w:name="_Toc6851934"/>
      <w:r w:rsidRPr="002266A2">
        <w:t>Republic of Congo, Brazzaville</w:t>
      </w:r>
      <w:bookmarkEnd w:id="132"/>
    </w:p>
    <w:p w14:paraId="2B468DA4" w14:textId="0920BDB7" w:rsidR="00CF1F5C" w:rsidRPr="002266A2" w:rsidRDefault="00CF1F5C" w:rsidP="00AD1969">
      <w:r w:rsidRPr="002266A2">
        <w:t>The Congolese Constitution of 2015 provides for public funding, but election observers made no mention of public money or campaign finance in a report on the 2016 elections, suggesting that the measures have not been implemented. We could not find a separate law that IDEA lists as a source and we found few independent sources.</w:t>
      </w:r>
    </w:p>
    <w:p w14:paraId="5155DCE8" w14:textId="41847221" w:rsidR="00CF1F5C" w:rsidRPr="002266A2" w:rsidRDefault="000F27C8" w:rsidP="00CF1F5C">
      <w:pPr>
        <w:ind w:firstLine="720"/>
      </w:pPr>
      <w:r w:rsidRPr="002266A2">
        <w:rPr>
          <w:u w:val="single"/>
        </w:rPr>
        <w:t>Sources:</w:t>
      </w:r>
    </w:p>
    <w:p w14:paraId="66088AF1" w14:textId="1F780D80" w:rsidR="00CF1F5C" w:rsidRPr="002266A2" w:rsidRDefault="00CF1F5C" w:rsidP="00CF300D">
      <w:pPr>
        <w:pStyle w:val="ListParagraph"/>
        <w:numPr>
          <w:ilvl w:val="0"/>
          <w:numId w:val="52"/>
        </w:numPr>
      </w:pPr>
      <w:r w:rsidRPr="002266A2">
        <w:t xml:space="preserve">African Union. (2016). </w:t>
      </w:r>
      <w:r w:rsidRPr="002266A2">
        <w:rPr>
          <w:i/>
        </w:rPr>
        <w:t xml:space="preserve">Mission </w:t>
      </w:r>
      <w:proofErr w:type="spellStart"/>
      <w:r w:rsidRPr="002266A2">
        <w:rPr>
          <w:i/>
        </w:rPr>
        <w:t>D’observation</w:t>
      </w:r>
      <w:proofErr w:type="spellEnd"/>
      <w:r w:rsidRPr="002266A2">
        <w:rPr>
          <w:i/>
        </w:rPr>
        <w:t xml:space="preserve"> de </w:t>
      </w:r>
      <w:proofErr w:type="spellStart"/>
      <w:r w:rsidRPr="002266A2">
        <w:rPr>
          <w:i/>
        </w:rPr>
        <w:t>l’Union</w:t>
      </w:r>
      <w:proofErr w:type="spellEnd"/>
      <w:r w:rsidRPr="002266A2">
        <w:rPr>
          <w:i/>
        </w:rPr>
        <w:t xml:space="preserve"> </w:t>
      </w:r>
      <w:proofErr w:type="spellStart"/>
      <w:r w:rsidRPr="002266A2">
        <w:rPr>
          <w:i/>
        </w:rPr>
        <w:t>Africaine</w:t>
      </w:r>
      <w:proofErr w:type="spellEnd"/>
      <w:r w:rsidRPr="002266A2">
        <w:rPr>
          <w:i/>
        </w:rPr>
        <w:t xml:space="preserve"> pour la Premier Tour de </w:t>
      </w:r>
      <w:proofErr w:type="spellStart"/>
      <w:r w:rsidRPr="002266A2">
        <w:rPr>
          <w:i/>
        </w:rPr>
        <w:t>l’election</w:t>
      </w:r>
      <w:proofErr w:type="spellEnd"/>
      <w:r w:rsidR="00AA3883" w:rsidRPr="002266A2">
        <w:rPr>
          <w:i/>
        </w:rPr>
        <w:t xml:space="preserve"> </w:t>
      </w:r>
      <w:proofErr w:type="spellStart"/>
      <w:r w:rsidR="00AA3883" w:rsidRPr="002266A2">
        <w:rPr>
          <w:i/>
        </w:rPr>
        <w:t>Presidentielle</w:t>
      </w:r>
      <w:proofErr w:type="spellEnd"/>
      <w:r w:rsidR="00AA3883" w:rsidRPr="002266A2">
        <w:rPr>
          <w:i/>
        </w:rPr>
        <w:t xml:space="preserve"> de la </w:t>
      </w:r>
      <w:proofErr w:type="spellStart"/>
      <w:r w:rsidR="00AA3883" w:rsidRPr="002266A2">
        <w:rPr>
          <w:i/>
        </w:rPr>
        <w:t>Republique</w:t>
      </w:r>
      <w:proofErr w:type="spellEnd"/>
      <w:r w:rsidR="00AA3883" w:rsidRPr="002266A2">
        <w:rPr>
          <w:i/>
        </w:rPr>
        <w:t xml:space="preserve"> du Congo</w:t>
      </w:r>
      <w:r w:rsidRPr="002266A2">
        <w:rPr>
          <w:i/>
        </w:rPr>
        <w:t xml:space="preserve"> </w:t>
      </w:r>
      <w:r w:rsidR="00AA3883" w:rsidRPr="002266A2">
        <w:rPr>
          <w:i/>
        </w:rPr>
        <w:t>20 mars 2016</w:t>
      </w:r>
      <w:r w:rsidRPr="002266A2">
        <w:rPr>
          <w:i/>
        </w:rPr>
        <w:t>.</w:t>
      </w:r>
      <w:r w:rsidRPr="002266A2">
        <w:t xml:space="preserve"> Retrieved from https://www.eisa.org.za/pdf/con2016au.pdf</w:t>
      </w:r>
    </w:p>
    <w:p w14:paraId="742179B5" w14:textId="2E0B872B" w:rsidR="00AA3883" w:rsidRPr="002266A2" w:rsidRDefault="00CF1F5C" w:rsidP="00AD1969">
      <w:pPr>
        <w:pStyle w:val="Heading2"/>
      </w:pPr>
      <w:bookmarkStart w:id="133" w:name="_Toc6851935"/>
      <w:r w:rsidRPr="002266A2">
        <w:t>Romania</w:t>
      </w:r>
      <w:bookmarkEnd w:id="133"/>
    </w:p>
    <w:p w14:paraId="0B4D3A71" w14:textId="7213EBBA" w:rsidR="00AA3883" w:rsidRPr="002266A2" w:rsidRDefault="00AA3883" w:rsidP="00AD1969">
      <w:r w:rsidRPr="002266A2">
        <w:t xml:space="preserve">Romania implemented regular party subsidies in 1989 and has expanded its political finance framework several times since. Expert input from Lee </w:t>
      </w:r>
      <w:proofErr w:type="spellStart"/>
      <w:r w:rsidRPr="002266A2">
        <w:t>Cojocaru</w:t>
      </w:r>
      <w:proofErr w:type="spellEnd"/>
      <w:r w:rsidRPr="002266A2">
        <w:t xml:space="preserve"> on 2/11/17 clarified that a 2006 amendment introduced campaign subsidies as well. Still, most money in the Romanian political system comes from private sources.</w:t>
      </w:r>
    </w:p>
    <w:p w14:paraId="40DAD744" w14:textId="595D752C" w:rsidR="00CF1F5C" w:rsidRPr="002266A2" w:rsidRDefault="000F27C8" w:rsidP="00CD118B">
      <w:pPr>
        <w:ind w:firstLine="720"/>
      </w:pPr>
      <w:r w:rsidRPr="002266A2">
        <w:rPr>
          <w:u w:val="single"/>
        </w:rPr>
        <w:t>Sources:</w:t>
      </w:r>
    </w:p>
    <w:p w14:paraId="6682E749" w14:textId="31594AC0" w:rsidR="00AA3883" w:rsidRPr="002266A2" w:rsidRDefault="00AA3883" w:rsidP="00CF300D">
      <w:pPr>
        <w:pStyle w:val="ListParagraph"/>
        <w:numPr>
          <w:ilvl w:val="0"/>
          <w:numId w:val="51"/>
        </w:numPr>
      </w:pPr>
      <w:r w:rsidRPr="002266A2">
        <w:rPr>
          <w:rFonts w:cs="Courier New"/>
        </w:rPr>
        <w:t xml:space="preserve">Group of States Against Corruption. (December 10th, 2010). </w:t>
      </w:r>
      <w:r w:rsidRPr="002266A2">
        <w:rPr>
          <w:i/>
        </w:rPr>
        <w:t>Evaluation Report on the Romania.</w:t>
      </w:r>
      <w:r w:rsidRPr="002266A2">
        <w:rPr>
          <w:rFonts w:cs="Courier New"/>
          <w:i/>
        </w:rPr>
        <w:t xml:space="preserve"> Transparency of Political Party Funding</w:t>
      </w:r>
      <w:r w:rsidRPr="002266A2">
        <w:rPr>
          <w:rFonts w:cs="Courier New"/>
        </w:rPr>
        <w:t xml:space="preserve">. Retrieved from </w:t>
      </w:r>
      <w:r w:rsidRPr="002266A2">
        <w:t>https://rm.coe.int/16806c7cc7</w:t>
      </w:r>
    </w:p>
    <w:p w14:paraId="2681100A" w14:textId="0F946A18" w:rsidR="00CF1F5C" w:rsidRPr="002266A2" w:rsidRDefault="00AA3883" w:rsidP="00CF300D">
      <w:pPr>
        <w:pStyle w:val="ListParagraph"/>
        <w:numPr>
          <w:ilvl w:val="0"/>
          <w:numId w:val="51"/>
        </w:numPr>
      </w:pPr>
      <w:r w:rsidRPr="002266A2">
        <w:t>Money, Politics, and Transparency. (</w:t>
      </w:r>
      <w:proofErr w:type="spellStart"/>
      <w:r w:rsidRPr="002266A2">
        <w:t>nd</w:t>
      </w:r>
      <w:proofErr w:type="spellEnd"/>
      <w:r w:rsidRPr="002266A2">
        <w:t xml:space="preserve">). </w:t>
      </w:r>
      <w:r w:rsidRPr="002266A2">
        <w:rPr>
          <w:i/>
        </w:rPr>
        <w:t>Romania.</w:t>
      </w:r>
      <w:r w:rsidRPr="002266A2">
        <w:t xml:space="preserve">  Retrieved from </w:t>
      </w:r>
      <w:r w:rsidR="00CF1F5C" w:rsidRPr="002266A2">
        <w:t>https://data.moneypoliticstransparency.org/countries/RO/</w:t>
      </w:r>
    </w:p>
    <w:p w14:paraId="32D0034F" w14:textId="705FBA8B" w:rsidR="00CF1F5C" w:rsidRPr="002266A2" w:rsidRDefault="00CF1F5C" w:rsidP="00AD1969">
      <w:pPr>
        <w:pStyle w:val="Heading2"/>
      </w:pPr>
      <w:bookmarkStart w:id="134" w:name="_Toc6851936"/>
      <w:r w:rsidRPr="002266A2">
        <w:t>Russia</w:t>
      </w:r>
      <w:bookmarkEnd w:id="134"/>
      <w:r w:rsidRPr="002266A2">
        <w:t xml:space="preserve"> </w:t>
      </w:r>
    </w:p>
    <w:p w14:paraId="67CC9E98" w14:textId="2D7509C6" w:rsidR="00595C68" w:rsidRPr="002266A2" w:rsidRDefault="00595C68" w:rsidP="00595C68">
      <w:r w:rsidRPr="002266A2">
        <w:t xml:space="preserve">Russia has had a comprehensive campaign finance system since 2001, though it is unevenly implemented to favor the ruling party. Funding is allocated after elections to compensate for electoral costs, and then annually based on vote share. A 2001 law regulates parties, and a flurry of different election laws regulate elections. We sought expert input from Iryna </w:t>
      </w:r>
      <w:proofErr w:type="spellStart"/>
      <w:r w:rsidRPr="002266A2">
        <w:t>Solonenko</w:t>
      </w:r>
      <w:proofErr w:type="spellEnd"/>
      <w:r w:rsidRPr="002266A2">
        <w:t xml:space="preserve"> on 2/12/17: the framework started in 2001 and continued with the amendments. </w:t>
      </w:r>
      <w:r w:rsidRPr="002266A2">
        <w:lastRenderedPageBreak/>
        <w:t>The state provides the majority of money in politics, billions of rubles, to parties over the 3% threshold.</w:t>
      </w:r>
    </w:p>
    <w:p w14:paraId="3D3556EE" w14:textId="4B877A82" w:rsidR="00CF1F5C" w:rsidRPr="002266A2" w:rsidRDefault="000F27C8" w:rsidP="00595C68">
      <w:pPr>
        <w:ind w:firstLine="720"/>
      </w:pPr>
      <w:r w:rsidRPr="002266A2">
        <w:rPr>
          <w:u w:val="single"/>
        </w:rPr>
        <w:t>Sources:</w:t>
      </w:r>
    </w:p>
    <w:p w14:paraId="4254CAEB" w14:textId="15AB4490" w:rsidR="00CF1F5C" w:rsidRPr="002266A2" w:rsidRDefault="00595C68" w:rsidP="00CF300D">
      <w:pPr>
        <w:pStyle w:val="ListParagraph"/>
        <w:numPr>
          <w:ilvl w:val="0"/>
          <w:numId w:val="53"/>
        </w:numPr>
      </w:pPr>
      <w:r w:rsidRPr="002266A2">
        <w:t>Russian Federation. (February 22</w:t>
      </w:r>
      <w:r w:rsidRPr="002266A2">
        <w:rPr>
          <w:vertAlign w:val="superscript"/>
        </w:rPr>
        <w:t>nd</w:t>
      </w:r>
      <w:r w:rsidRPr="002266A2">
        <w:t>, 2012).</w:t>
      </w:r>
      <w:r w:rsidR="00CF1F5C" w:rsidRPr="002266A2">
        <w:t xml:space="preserve"> </w:t>
      </w:r>
      <w:r w:rsidRPr="002266A2">
        <w:rPr>
          <w:i/>
        </w:rPr>
        <w:t>Federal Law on Political Parties of the Russian Federation</w:t>
      </w:r>
      <w:r w:rsidRPr="002266A2">
        <w:t xml:space="preserve">. Retrieved from </w:t>
      </w:r>
      <w:r w:rsidR="00CF1F5C" w:rsidRPr="002266A2">
        <w:t>http://www.venice.coe.int/webforms/documents/default.aspx?pdffile=CDL-REF(2012)001-e</w:t>
      </w:r>
    </w:p>
    <w:p w14:paraId="46F3F372" w14:textId="2B3701AF" w:rsidR="006A5BB8" w:rsidRPr="002266A2" w:rsidRDefault="00595C68" w:rsidP="00CF300D">
      <w:pPr>
        <w:pStyle w:val="ListParagraph"/>
        <w:numPr>
          <w:ilvl w:val="0"/>
          <w:numId w:val="53"/>
        </w:numPr>
      </w:pPr>
      <w:r w:rsidRPr="002266A2">
        <w:rPr>
          <w:rFonts w:cs="Courier New"/>
        </w:rPr>
        <w:t>Group of States Against Corruption. (</w:t>
      </w:r>
      <w:r w:rsidR="006A5BB8" w:rsidRPr="002266A2">
        <w:rPr>
          <w:rFonts w:cs="Courier New"/>
        </w:rPr>
        <w:t>March 22</w:t>
      </w:r>
      <w:r w:rsidR="006A5BB8" w:rsidRPr="002266A2">
        <w:rPr>
          <w:rFonts w:cs="Courier New"/>
          <w:vertAlign w:val="superscript"/>
        </w:rPr>
        <w:t>nd</w:t>
      </w:r>
      <w:r w:rsidR="006A5BB8" w:rsidRPr="002266A2">
        <w:rPr>
          <w:rFonts w:cs="Courier New"/>
        </w:rPr>
        <w:t>, 2012</w:t>
      </w:r>
      <w:r w:rsidRPr="002266A2">
        <w:rPr>
          <w:rFonts w:cs="Courier New"/>
        </w:rPr>
        <w:t xml:space="preserve">). </w:t>
      </w:r>
      <w:r w:rsidRPr="002266A2">
        <w:rPr>
          <w:i/>
        </w:rPr>
        <w:t>Evaluation Report on the R</w:t>
      </w:r>
      <w:r w:rsidR="006A5BB8" w:rsidRPr="002266A2">
        <w:rPr>
          <w:i/>
        </w:rPr>
        <w:t>ussia</w:t>
      </w:r>
      <w:r w:rsidR="003B4771" w:rsidRPr="002266A2">
        <w:rPr>
          <w:i/>
        </w:rPr>
        <w:t>n Federation</w:t>
      </w:r>
      <w:r w:rsidRPr="002266A2">
        <w:rPr>
          <w:i/>
        </w:rPr>
        <w:t>.</w:t>
      </w:r>
      <w:r w:rsidRPr="002266A2">
        <w:rPr>
          <w:rFonts w:cs="Courier New"/>
          <w:i/>
        </w:rPr>
        <w:t xml:space="preserve"> Transparency of Political Party Funding</w:t>
      </w:r>
      <w:r w:rsidRPr="002266A2">
        <w:rPr>
          <w:rFonts w:cs="Courier New"/>
        </w:rPr>
        <w:t>. Retrieved from</w:t>
      </w:r>
      <w:r w:rsidR="006A5BB8" w:rsidRPr="002266A2">
        <w:rPr>
          <w:rFonts w:cs="Courier New"/>
        </w:rPr>
        <w:t xml:space="preserve"> https://rm.coe.int/16806c7d45 </w:t>
      </w:r>
    </w:p>
    <w:p w14:paraId="7FE885C1" w14:textId="59687C23" w:rsidR="00CF1F5C" w:rsidRPr="002266A2" w:rsidRDefault="00595C68" w:rsidP="00CF300D">
      <w:pPr>
        <w:pStyle w:val="ListParagraph"/>
        <w:numPr>
          <w:ilvl w:val="0"/>
          <w:numId w:val="53"/>
        </w:numPr>
      </w:pPr>
      <w:r w:rsidRPr="002266A2">
        <w:t>Money, Politics, and Transparency. (</w:t>
      </w:r>
      <w:proofErr w:type="spellStart"/>
      <w:r w:rsidRPr="002266A2">
        <w:t>nd</w:t>
      </w:r>
      <w:proofErr w:type="spellEnd"/>
      <w:r w:rsidRPr="002266A2">
        <w:t xml:space="preserve">). </w:t>
      </w:r>
      <w:r w:rsidRPr="002266A2">
        <w:rPr>
          <w:i/>
        </w:rPr>
        <w:t>R</w:t>
      </w:r>
      <w:r w:rsidR="006A5BB8" w:rsidRPr="002266A2">
        <w:rPr>
          <w:i/>
        </w:rPr>
        <w:t>ussia</w:t>
      </w:r>
      <w:r w:rsidRPr="002266A2">
        <w:rPr>
          <w:i/>
        </w:rPr>
        <w:t>.</w:t>
      </w:r>
      <w:r w:rsidRPr="002266A2">
        <w:t xml:space="preserve">  Retrieved from </w:t>
      </w:r>
      <w:r w:rsidR="00CF1F5C" w:rsidRPr="002266A2">
        <w:t>https://data.moneypoliticstransparency.org/countries/RU/</w:t>
      </w:r>
    </w:p>
    <w:p w14:paraId="1660366D" w14:textId="038C210E" w:rsidR="00CF1F5C" w:rsidRPr="002266A2" w:rsidRDefault="006A5BB8" w:rsidP="00CF300D">
      <w:pPr>
        <w:pStyle w:val="ListParagraph"/>
        <w:numPr>
          <w:ilvl w:val="0"/>
          <w:numId w:val="53"/>
        </w:numPr>
      </w:pPr>
      <w:r w:rsidRPr="002266A2">
        <w:t>Wilson, Kenneth. (2007). Party finance in Russia: Has the 2001 law ‘on political parties’ made a difference? Europe-Asia Studies, 59(7</w:t>
      </w:r>
      <w:proofErr w:type="gramStart"/>
      <w:r w:rsidRPr="002266A2">
        <w:t>) .</w:t>
      </w:r>
      <w:proofErr w:type="gramEnd"/>
    </w:p>
    <w:p w14:paraId="41F3308C" w14:textId="34E857FE" w:rsidR="00AD1969" w:rsidRPr="002266A2" w:rsidRDefault="006A5BB8" w:rsidP="00CF300D">
      <w:pPr>
        <w:pStyle w:val="ListParagraph"/>
        <w:numPr>
          <w:ilvl w:val="0"/>
          <w:numId w:val="53"/>
        </w:numPr>
        <w:ind w:firstLine="360"/>
      </w:pPr>
      <w:proofErr w:type="spellStart"/>
      <w:r w:rsidRPr="002266A2">
        <w:t>Nstarikov</w:t>
      </w:r>
      <w:proofErr w:type="spellEnd"/>
      <w:r w:rsidRPr="002266A2">
        <w:t>. (July 15</w:t>
      </w:r>
      <w:r w:rsidRPr="002266A2">
        <w:rPr>
          <w:vertAlign w:val="superscript"/>
        </w:rPr>
        <w:t>th</w:t>
      </w:r>
      <w:r w:rsidRPr="002266A2">
        <w:t xml:space="preserve">, 2016). </w:t>
      </w:r>
      <w:r w:rsidRPr="002266A2">
        <w:rPr>
          <w:i/>
        </w:rPr>
        <w:t>How much do political parties cost Russia?</w:t>
      </w:r>
      <w:r w:rsidRPr="002266A2">
        <w:t xml:space="preserve"> Retrieved from</w:t>
      </w:r>
      <w:r w:rsidR="00CF1F5C" w:rsidRPr="002266A2">
        <w:t xml:space="preserve"> </w:t>
      </w:r>
      <w:hyperlink r:id="rId56" w:history="1">
        <w:r w:rsidR="00AD1969" w:rsidRPr="002266A2">
          <w:rPr>
            <w:rStyle w:val="Hyperlink"/>
          </w:rPr>
          <w:t>https://nstarikov.ru/blog/68245</w:t>
        </w:r>
      </w:hyperlink>
    </w:p>
    <w:p w14:paraId="0B5978A4" w14:textId="29E7F01C" w:rsidR="00CF1F5C" w:rsidRPr="002266A2" w:rsidRDefault="006A5BB8" w:rsidP="00AD1969">
      <w:pPr>
        <w:pStyle w:val="Heading2"/>
      </w:pPr>
      <w:bookmarkStart w:id="135" w:name="_Toc6851937"/>
      <w:r w:rsidRPr="002266A2">
        <w:t>Rwanda</w:t>
      </w:r>
      <w:bookmarkEnd w:id="135"/>
    </w:p>
    <w:p w14:paraId="5EFF4C4E" w14:textId="01A853BE" w:rsidR="006A5BB8" w:rsidRPr="002266A2" w:rsidRDefault="006A5BB8" w:rsidP="00AD1969">
      <w:r w:rsidRPr="002266A2">
        <w:t xml:space="preserve">The 2003 constitution, </w:t>
      </w:r>
      <w:r w:rsidR="001F5D10" w:rsidRPr="002266A2">
        <w:t xml:space="preserve">amended in 2007, provides for </w:t>
      </w:r>
      <w:r w:rsidRPr="002266A2">
        <w:t>campaign</w:t>
      </w:r>
      <w:r w:rsidR="001F5D10" w:rsidRPr="002266A2">
        <w:t xml:space="preserve"> subsidies</w:t>
      </w:r>
      <w:r w:rsidRPr="002266A2">
        <w:t xml:space="preserve"> and</w:t>
      </w:r>
      <w:r w:rsidR="001F5D10" w:rsidRPr="002266A2">
        <w:t xml:space="preserve"> a </w:t>
      </w:r>
      <w:r w:rsidRPr="002266A2">
        <w:t xml:space="preserve">regular </w:t>
      </w:r>
      <w:r w:rsidR="001F5D10" w:rsidRPr="002266A2">
        <w:t xml:space="preserve">party </w:t>
      </w:r>
      <w:r w:rsidRPr="002266A2">
        <w:t xml:space="preserve">funding scheme. </w:t>
      </w:r>
      <w:r w:rsidR="001F5D10" w:rsidRPr="002266A2">
        <w:t>The framework has been i</w:t>
      </w:r>
      <w:r w:rsidRPr="002266A2">
        <w:t xml:space="preserve">mplemented, but funding </w:t>
      </w:r>
      <w:r w:rsidR="001F5D10" w:rsidRPr="002266A2">
        <w:t>remains largely unregulated and primarily from</w:t>
      </w:r>
      <w:r w:rsidRPr="002266A2">
        <w:t xml:space="preserve"> private</w:t>
      </w:r>
      <w:r w:rsidR="001F5D10" w:rsidRPr="002266A2">
        <w:t xml:space="preserve"> sources</w:t>
      </w:r>
      <w:r w:rsidRPr="002266A2">
        <w:t>.</w:t>
      </w:r>
    </w:p>
    <w:p w14:paraId="2B17381D" w14:textId="1E18E39B" w:rsidR="00CF1F5C" w:rsidRPr="002266A2" w:rsidRDefault="000F27C8" w:rsidP="00CD118B">
      <w:pPr>
        <w:ind w:firstLine="720"/>
      </w:pPr>
      <w:r w:rsidRPr="002266A2">
        <w:rPr>
          <w:u w:val="single"/>
        </w:rPr>
        <w:t>Sources:</w:t>
      </w:r>
    </w:p>
    <w:p w14:paraId="34D07A31" w14:textId="568A16C3" w:rsidR="00CF1F5C" w:rsidRPr="002266A2" w:rsidRDefault="001F5D10" w:rsidP="00CF300D">
      <w:pPr>
        <w:pStyle w:val="ListParagraph"/>
        <w:numPr>
          <w:ilvl w:val="0"/>
          <w:numId w:val="54"/>
        </w:numPr>
      </w:pPr>
      <w:r w:rsidRPr="002266A2">
        <w:t>Money, Politics, and Transparency. (</w:t>
      </w:r>
      <w:proofErr w:type="spellStart"/>
      <w:r w:rsidRPr="002266A2">
        <w:t>nd</w:t>
      </w:r>
      <w:proofErr w:type="spellEnd"/>
      <w:r w:rsidRPr="002266A2">
        <w:t xml:space="preserve">). </w:t>
      </w:r>
      <w:r w:rsidRPr="002266A2">
        <w:rPr>
          <w:i/>
        </w:rPr>
        <w:t>Rwanda.</w:t>
      </w:r>
      <w:r w:rsidRPr="002266A2">
        <w:t xml:space="preserve">  Retrieved from </w:t>
      </w:r>
      <w:r w:rsidR="00CF1F5C" w:rsidRPr="002266A2">
        <w:t>https://data.moneypoliticstransparency.org/countries/RW/</w:t>
      </w:r>
    </w:p>
    <w:p w14:paraId="40C432E7" w14:textId="5A333360" w:rsidR="001F5D10" w:rsidRPr="002266A2" w:rsidRDefault="001F5D10" w:rsidP="00CF300D">
      <w:pPr>
        <w:pStyle w:val="ListParagraph"/>
        <w:numPr>
          <w:ilvl w:val="0"/>
          <w:numId w:val="54"/>
        </w:numPr>
      </w:pPr>
      <w:r w:rsidRPr="002266A2">
        <w:t>Rwanda. (May 4</w:t>
      </w:r>
      <w:r w:rsidRPr="002266A2">
        <w:rPr>
          <w:vertAlign w:val="superscript"/>
        </w:rPr>
        <w:t>th</w:t>
      </w:r>
      <w:r w:rsidRPr="002266A2">
        <w:t xml:space="preserve">, 2007). </w:t>
      </w:r>
      <w:r w:rsidR="00CF1F5C" w:rsidRPr="002266A2">
        <w:rPr>
          <w:i/>
        </w:rPr>
        <w:t xml:space="preserve">Organic Law </w:t>
      </w:r>
      <w:r w:rsidRPr="002266A2">
        <w:rPr>
          <w:i/>
        </w:rPr>
        <w:t>Governing Political Organizations and Politicians in Rwanda</w:t>
      </w:r>
      <w:r w:rsidRPr="002266A2">
        <w:t xml:space="preserve">. Retrieved from </w:t>
      </w:r>
      <w:hyperlink r:id="rId57" w:history="1">
        <w:r w:rsidRPr="002266A2">
          <w:rPr>
            <w:rStyle w:val="Hyperlink"/>
          </w:rPr>
          <w:t>http://www.icnl.org/research/library/files/Rwanda/orglaw.pdf</w:t>
        </w:r>
      </w:hyperlink>
    </w:p>
    <w:p w14:paraId="55F0B9DD" w14:textId="116B620E" w:rsidR="00CF1F5C" w:rsidRPr="002266A2" w:rsidRDefault="001F5D10" w:rsidP="00CF300D">
      <w:pPr>
        <w:pStyle w:val="ListParagraph"/>
        <w:numPr>
          <w:ilvl w:val="0"/>
          <w:numId w:val="54"/>
        </w:numPr>
      </w:pPr>
      <w:r w:rsidRPr="002266A2">
        <w:t>Commonwealth Secretariat. (August 9</w:t>
      </w:r>
      <w:r w:rsidRPr="002266A2">
        <w:rPr>
          <w:vertAlign w:val="superscript"/>
        </w:rPr>
        <w:t>th</w:t>
      </w:r>
      <w:proofErr w:type="gramStart"/>
      <w:r w:rsidRPr="002266A2">
        <w:t xml:space="preserve"> 2010</w:t>
      </w:r>
      <w:proofErr w:type="gramEnd"/>
      <w:r w:rsidRPr="002266A2">
        <w:t xml:space="preserve">). </w:t>
      </w:r>
      <w:r w:rsidRPr="002266A2">
        <w:rPr>
          <w:i/>
        </w:rPr>
        <w:t>Report of the Commonwealth Observer Group</w:t>
      </w:r>
      <w:r w:rsidRPr="002266A2">
        <w:t xml:space="preserve">. Retrieved from </w:t>
      </w:r>
      <w:r w:rsidR="00CF1F5C" w:rsidRPr="002266A2">
        <w:t>https://www.google.com/url?sa=t&amp;rct=j&amp;q=&amp;esrc=s&amp;source=web&amp;cd=1&amp;cad=rja&amp;uact=8&amp;ved=0ahUKEwi705W60_nRAhVNxWMKHXZiCc4QFggaMAA&amp;url=http%3A%2F%2Faceproject.org%2Fero-en%2Fregions%2Fafrica%2FRW%2Frwanda-observation-report-presidential-elections-1%2Fat_download%2Ffile&amp;usg=AFQjCNEBdIGYdGthfqdnWISLZRDbku6xHg&amp;bvm=bv.146094739,d.cGc</w:t>
      </w:r>
    </w:p>
    <w:p w14:paraId="762BAB61" w14:textId="1FEC49C8" w:rsidR="00CF1F5C" w:rsidRPr="002266A2" w:rsidRDefault="00CF1F5C" w:rsidP="00AD1969">
      <w:pPr>
        <w:pStyle w:val="Heading2"/>
      </w:pPr>
      <w:bookmarkStart w:id="136" w:name="_Toc6851938"/>
      <w:r w:rsidRPr="002266A2">
        <w:t>Saint Kitts</w:t>
      </w:r>
      <w:bookmarkEnd w:id="136"/>
    </w:p>
    <w:p w14:paraId="37F54BA3" w14:textId="133A3040" w:rsidR="001F5D10" w:rsidRPr="002266A2" w:rsidRDefault="001F5D10" w:rsidP="00AD1969">
      <w:r w:rsidRPr="002266A2">
        <w:t>IDEA lists Saint Kitts as a country without any public finance provisions.</w:t>
      </w:r>
    </w:p>
    <w:p w14:paraId="621BC74E" w14:textId="73539BAB" w:rsidR="00CF1F5C" w:rsidRPr="002266A2" w:rsidRDefault="00CF1F5C" w:rsidP="00AD1969">
      <w:pPr>
        <w:pStyle w:val="Heading2"/>
      </w:pPr>
      <w:bookmarkStart w:id="137" w:name="_Toc6851939"/>
      <w:r w:rsidRPr="002266A2">
        <w:t>Saint Lucia</w:t>
      </w:r>
      <w:bookmarkEnd w:id="137"/>
    </w:p>
    <w:p w14:paraId="7A127BAC" w14:textId="1103227B" w:rsidR="001F5D10" w:rsidRPr="002266A2" w:rsidRDefault="001F5D10" w:rsidP="00AD1969">
      <w:r w:rsidRPr="002266A2">
        <w:t>IDEA lists Saint Lucia as a country without any public finance provisions.</w:t>
      </w:r>
    </w:p>
    <w:p w14:paraId="4CE4AC59" w14:textId="77777777" w:rsidR="002A2823" w:rsidRPr="002266A2" w:rsidRDefault="002A2823" w:rsidP="00AD1969">
      <w:pPr>
        <w:pStyle w:val="Heading2"/>
      </w:pPr>
      <w:bookmarkStart w:id="138" w:name="_Toc6851940"/>
      <w:r w:rsidRPr="002266A2">
        <w:lastRenderedPageBreak/>
        <w:t>Saint Vincent</w:t>
      </w:r>
      <w:bookmarkEnd w:id="138"/>
    </w:p>
    <w:p w14:paraId="5F9C6A5E" w14:textId="07CDF162" w:rsidR="002A2823" w:rsidRPr="002266A2" w:rsidRDefault="002A2823" w:rsidP="002A2823">
      <w:r w:rsidRPr="002266A2">
        <w:t>Sources conflict on Saint Vincent. IDEA lists Saint Vincent as a country with regular party subsidies and an OAS report agrees that "a few years ago, parties agreed to an annual subvention (</w:t>
      </w:r>
      <w:r w:rsidR="003B4771" w:rsidRPr="002266A2">
        <w:t>p.26).</w:t>
      </w:r>
      <w:r w:rsidRPr="002266A2">
        <w:t>"</w:t>
      </w:r>
      <w:r w:rsidR="003B4771" w:rsidRPr="002266A2">
        <w:t xml:space="preserve"> However, the statement has no date and a 2016 election observer report stated that there was no funding from the government.</w:t>
      </w:r>
    </w:p>
    <w:p w14:paraId="6DF91BE5" w14:textId="2AD20155" w:rsidR="002A2823" w:rsidRPr="002266A2" w:rsidRDefault="000F27C8" w:rsidP="003B4771">
      <w:pPr>
        <w:ind w:firstLine="720"/>
      </w:pPr>
      <w:r w:rsidRPr="002266A2">
        <w:rPr>
          <w:u w:val="single"/>
        </w:rPr>
        <w:t>Sources:</w:t>
      </w:r>
    </w:p>
    <w:p w14:paraId="08B019CE" w14:textId="000B8234" w:rsidR="002A2823" w:rsidRPr="002266A2" w:rsidRDefault="002A2823" w:rsidP="00CF300D">
      <w:pPr>
        <w:pStyle w:val="ListParagraph"/>
        <w:numPr>
          <w:ilvl w:val="0"/>
          <w:numId w:val="55"/>
        </w:numPr>
      </w:pPr>
      <w:r w:rsidRPr="002266A2">
        <w:t xml:space="preserve">Commonwealth </w:t>
      </w:r>
      <w:r w:rsidR="003B4771" w:rsidRPr="002266A2">
        <w:t xml:space="preserve">Election Observer Team. (2016). </w:t>
      </w:r>
      <w:r w:rsidR="003B4771" w:rsidRPr="002266A2">
        <w:rPr>
          <w:i/>
        </w:rPr>
        <w:t>Saint Vincent and the Grenadines General Elections 9 December 2015</w:t>
      </w:r>
      <w:r w:rsidR="003B4771" w:rsidRPr="002266A2">
        <w:t xml:space="preserve">. </w:t>
      </w:r>
      <w:r w:rsidRPr="002266A2">
        <w:t xml:space="preserve"> </w:t>
      </w:r>
      <w:r w:rsidR="003B4771" w:rsidRPr="002266A2">
        <w:t xml:space="preserve">Retrieved from </w:t>
      </w:r>
      <w:hyperlink r:id="rId58" w:history="1">
        <w:r w:rsidR="003B4771" w:rsidRPr="002266A2">
          <w:rPr>
            <w:rStyle w:val="Hyperlink"/>
          </w:rPr>
          <w:t>http://thecommonwealth.org/sites/default/files/press-release/documents/160408%20POL%20CEOT%20SVG%20Report%20-%20Final.pdf</w:t>
        </w:r>
      </w:hyperlink>
    </w:p>
    <w:p w14:paraId="548EBEE2" w14:textId="77777777" w:rsidR="003B4771" w:rsidRPr="002266A2" w:rsidRDefault="003B4771" w:rsidP="00CF300D">
      <w:pPr>
        <w:pStyle w:val="ListParagraph"/>
        <w:numPr>
          <w:ilvl w:val="0"/>
          <w:numId w:val="55"/>
        </w:numPr>
      </w:pPr>
      <w:r w:rsidRPr="002266A2">
        <w:t xml:space="preserve">Organization of American States. (2005) </w:t>
      </w:r>
      <w:r w:rsidRPr="002266A2">
        <w:rPr>
          <w:i/>
        </w:rPr>
        <w:t xml:space="preserve">From the Grassroots to the Airwaves: Paying for Political Parties and Campaigns in the </w:t>
      </w:r>
      <w:proofErr w:type="spellStart"/>
      <w:r w:rsidRPr="002266A2">
        <w:rPr>
          <w:i/>
        </w:rPr>
        <w:t>Carribean</w:t>
      </w:r>
      <w:proofErr w:type="spellEnd"/>
      <w:r w:rsidRPr="002266A2">
        <w:t xml:space="preserve">. Retrieved </w:t>
      </w:r>
      <w:proofErr w:type="gramStart"/>
      <w:r w:rsidRPr="002266A2">
        <w:t>from  https://www.oas.org/sap/docs/publications/grassroots.pdf</w:t>
      </w:r>
      <w:proofErr w:type="gramEnd"/>
    </w:p>
    <w:p w14:paraId="2FE5474C" w14:textId="7610BECD" w:rsidR="002A2823" w:rsidRPr="002266A2" w:rsidRDefault="002A2823" w:rsidP="00AD1969">
      <w:pPr>
        <w:pStyle w:val="Heading2"/>
      </w:pPr>
      <w:bookmarkStart w:id="139" w:name="_Toc6851941"/>
      <w:r w:rsidRPr="002266A2">
        <w:t>San Marino</w:t>
      </w:r>
      <w:bookmarkEnd w:id="139"/>
    </w:p>
    <w:p w14:paraId="7B74AF8A" w14:textId="467F35A5" w:rsidR="003B4771" w:rsidRPr="002266A2" w:rsidRDefault="003B4771" w:rsidP="00AD1969">
      <w:r w:rsidRPr="002266A2">
        <w:t xml:space="preserve">Since 2005, San Marino has provided parties with annual funding. The funding amount doubles in election years to offset campaign costs. Most money in politics in San Marino comes from public funds. </w:t>
      </w:r>
    </w:p>
    <w:p w14:paraId="660DCE13" w14:textId="23B760CD" w:rsidR="002A2823" w:rsidRPr="002266A2" w:rsidRDefault="000F27C8" w:rsidP="000B46E3">
      <w:pPr>
        <w:ind w:firstLine="720"/>
      </w:pPr>
      <w:r w:rsidRPr="002266A2">
        <w:rPr>
          <w:u w:val="single"/>
        </w:rPr>
        <w:t>Sources:</w:t>
      </w:r>
    </w:p>
    <w:p w14:paraId="599B6E11" w14:textId="61CFE054" w:rsidR="003B4771" w:rsidRPr="002266A2" w:rsidRDefault="003B4771" w:rsidP="00CF300D">
      <w:pPr>
        <w:pStyle w:val="ListParagraph"/>
        <w:numPr>
          <w:ilvl w:val="0"/>
          <w:numId w:val="56"/>
        </w:numPr>
      </w:pPr>
      <w:r w:rsidRPr="002266A2">
        <w:rPr>
          <w:rFonts w:cs="Courier New"/>
        </w:rPr>
        <w:t>Group of States Against Corruption. (July 12</w:t>
      </w:r>
      <w:r w:rsidRPr="002266A2">
        <w:rPr>
          <w:rFonts w:cs="Courier New"/>
          <w:vertAlign w:val="superscript"/>
        </w:rPr>
        <w:t>th</w:t>
      </w:r>
      <w:r w:rsidRPr="002266A2">
        <w:rPr>
          <w:rFonts w:cs="Courier New"/>
        </w:rPr>
        <w:t xml:space="preserve">, 2016). </w:t>
      </w:r>
      <w:r w:rsidRPr="002266A2">
        <w:rPr>
          <w:i/>
        </w:rPr>
        <w:t>Evaluation Report on San Marino.</w:t>
      </w:r>
      <w:r w:rsidRPr="002266A2">
        <w:rPr>
          <w:rFonts w:cs="Courier New"/>
          <w:i/>
        </w:rPr>
        <w:t xml:space="preserve"> Transparency of Political Party Funding</w:t>
      </w:r>
      <w:r w:rsidRPr="002266A2">
        <w:rPr>
          <w:rFonts w:cs="Courier New"/>
        </w:rPr>
        <w:t xml:space="preserve">. Retrieved from </w:t>
      </w:r>
      <w:hyperlink r:id="rId59" w:history="1">
        <w:r w:rsidRPr="002266A2">
          <w:rPr>
            <w:rStyle w:val="Hyperlink"/>
          </w:rPr>
          <w:t>https://rm.coe.int/16806c9cd3</w:t>
        </w:r>
      </w:hyperlink>
    </w:p>
    <w:p w14:paraId="4D2F1967" w14:textId="6F9CFA37" w:rsidR="002A2823" w:rsidRPr="002266A2" w:rsidRDefault="00AF56A3" w:rsidP="00CF300D">
      <w:pPr>
        <w:pStyle w:val="ListParagraph"/>
        <w:numPr>
          <w:ilvl w:val="0"/>
          <w:numId w:val="56"/>
        </w:numPr>
      </w:pPr>
      <w:r w:rsidRPr="002266A2">
        <w:t>San Marino. (November 23</w:t>
      </w:r>
      <w:r w:rsidRPr="002266A2">
        <w:rPr>
          <w:vertAlign w:val="superscript"/>
        </w:rPr>
        <w:t>rd</w:t>
      </w:r>
      <w:r w:rsidRPr="002266A2">
        <w:t xml:space="preserve">, 2005). </w:t>
      </w:r>
      <w:proofErr w:type="spellStart"/>
      <w:r w:rsidRPr="002266A2">
        <w:rPr>
          <w:i/>
        </w:rPr>
        <w:t>Finanziamento</w:t>
      </w:r>
      <w:proofErr w:type="spellEnd"/>
      <w:r w:rsidRPr="002266A2">
        <w:rPr>
          <w:i/>
        </w:rPr>
        <w:t xml:space="preserve"> </w:t>
      </w:r>
      <w:proofErr w:type="spellStart"/>
      <w:r w:rsidRPr="002266A2">
        <w:rPr>
          <w:i/>
        </w:rPr>
        <w:t>dei</w:t>
      </w:r>
      <w:proofErr w:type="spellEnd"/>
      <w:r w:rsidRPr="002266A2">
        <w:rPr>
          <w:i/>
        </w:rPr>
        <w:t xml:space="preserve"> </w:t>
      </w:r>
      <w:proofErr w:type="spellStart"/>
      <w:r w:rsidRPr="002266A2">
        <w:rPr>
          <w:i/>
        </w:rPr>
        <w:t>Partiti</w:t>
      </w:r>
      <w:proofErr w:type="spellEnd"/>
      <w:r w:rsidRPr="002266A2">
        <w:rPr>
          <w:i/>
        </w:rPr>
        <w:t xml:space="preserve"> e </w:t>
      </w:r>
      <w:proofErr w:type="spellStart"/>
      <w:r w:rsidRPr="002266A2">
        <w:rPr>
          <w:i/>
        </w:rPr>
        <w:t>Movimenti</w:t>
      </w:r>
      <w:proofErr w:type="spellEnd"/>
      <w:r w:rsidRPr="002266A2">
        <w:rPr>
          <w:i/>
        </w:rPr>
        <w:t xml:space="preserve"> </w:t>
      </w:r>
      <w:proofErr w:type="spellStart"/>
      <w:r w:rsidRPr="002266A2">
        <w:rPr>
          <w:i/>
        </w:rPr>
        <w:t>Politici</w:t>
      </w:r>
      <w:proofErr w:type="spellEnd"/>
      <w:r w:rsidRPr="002266A2">
        <w:rPr>
          <w:i/>
        </w:rPr>
        <w:t>.</w:t>
      </w:r>
      <w:r w:rsidRPr="002266A2">
        <w:t xml:space="preserve"> Retrieved from </w:t>
      </w:r>
      <w:r w:rsidR="002A2823" w:rsidRPr="002266A2">
        <w:t>https://www.google.com/url?sa=t&amp;rct=j&amp;q=&amp;esrc=s&amp;source=web&amp;cd=1&amp;cad=rja&amp;uact=8&amp;ved=0ahUKEwi11eKKuLPSAhVHw2MKHVTbCkQQFggaMAA&amp;url=http%3A%2F%2Fwww.consigliograndeegenerale.sm%2Fon-line%2Fhome%2Farchivio-leggi-decreti-e-regolamenti%2Fdocumento17023292.html&amp;usg=AFQjCNEdSftgIv065ec5EonTSPyCu-KvUA&amp;bvm=bv.148073327,d.cGc</w:t>
      </w:r>
    </w:p>
    <w:p w14:paraId="549E0B4B" w14:textId="0700C46E" w:rsidR="002A2823" w:rsidRPr="002266A2" w:rsidRDefault="00AF56A3" w:rsidP="00AD1969">
      <w:pPr>
        <w:pStyle w:val="Heading2"/>
      </w:pPr>
      <w:bookmarkStart w:id="140" w:name="_Toc6851942"/>
      <w:r w:rsidRPr="002266A2">
        <w:t>São Tomé and Prí</w:t>
      </w:r>
      <w:r w:rsidR="002A2823" w:rsidRPr="002266A2">
        <w:t>ncipe</w:t>
      </w:r>
      <w:bookmarkEnd w:id="140"/>
    </w:p>
    <w:p w14:paraId="4E242359" w14:textId="38C91A73" w:rsidR="002A2823" w:rsidRPr="002266A2" w:rsidRDefault="00AF56A3" w:rsidP="00AD1969">
      <w:r w:rsidRPr="002266A2">
        <w:t xml:space="preserve">São Tomé and Príncipe has a 2004 law on the books that establishes a framework for campaign finance, including campaign subsidies and party subsidies, but it does not appear to have been implemented and does not feature in election observer results. </w:t>
      </w:r>
    </w:p>
    <w:p w14:paraId="5B6CE4C6" w14:textId="7A1DAAA7" w:rsidR="002A2823" w:rsidRPr="002266A2" w:rsidRDefault="000F27C8" w:rsidP="00852DDD">
      <w:pPr>
        <w:ind w:firstLine="720"/>
      </w:pPr>
      <w:r w:rsidRPr="002266A2">
        <w:rPr>
          <w:u w:val="single"/>
        </w:rPr>
        <w:t>Sources:</w:t>
      </w:r>
    </w:p>
    <w:p w14:paraId="7B9158CB" w14:textId="4E721009" w:rsidR="002A2823" w:rsidRPr="002266A2" w:rsidRDefault="00AF56A3" w:rsidP="00CF300D">
      <w:pPr>
        <w:pStyle w:val="ListParagraph"/>
        <w:numPr>
          <w:ilvl w:val="0"/>
          <w:numId w:val="57"/>
        </w:numPr>
      </w:pPr>
      <w:r w:rsidRPr="002266A2">
        <w:t xml:space="preserve">São Tomé and Príncipe. (2004). Lei de </w:t>
      </w:r>
      <w:proofErr w:type="spellStart"/>
      <w:r w:rsidRPr="002266A2">
        <w:t>financiamento</w:t>
      </w:r>
      <w:proofErr w:type="spellEnd"/>
      <w:r w:rsidRPr="002266A2">
        <w:t xml:space="preserve"> dos </w:t>
      </w:r>
      <w:proofErr w:type="spellStart"/>
      <w:r w:rsidRPr="002266A2">
        <w:t>partidos</w:t>
      </w:r>
      <w:proofErr w:type="spellEnd"/>
      <w:r w:rsidRPr="002266A2">
        <w:t xml:space="preserve"> politicos e das </w:t>
      </w:r>
      <w:proofErr w:type="spellStart"/>
      <w:r w:rsidRPr="002266A2">
        <w:t>campanhas</w:t>
      </w:r>
      <w:proofErr w:type="spellEnd"/>
      <w:r w:rsidRPr="002266A2">
        <w:t xml:space="preserve"> </w:t>
      </w:r>
      <w:proofErr w:type="spellStart"/>
      <w:r w:rsidRPr="002266A2">
        <w:t>eleitorais</w:t>
      </w:r>
      <w:proofErr w:type="spellEnd"/>
      <w:r w:rsidRPr="002266A2">
        <w:t xml:space="preserve">. Retrieved from </w:t>
      </w:r>
      <w:r w:rsidR="002A2823" w:rsidRPr="002266A2">
        <w:t>https://www.google.com/url?sa=t&amp;rct=j&amp;q=&amp;esrc=s&amp;source=web&amp;cd=1&amp;cad=rja&amp;uact=8&amp;ved=0ahUKEwiIrNuW2PnRAhVW_mMKHWfNBT4QFggdMAA&amp;url=http%3A%2F%2Faceproject.org%2Fero-en%2Fregions%2Fafrica%2FST%2Fsao-tome-and-principe-finance-law-2004%2Fat_download%2Ffile&amp;usg=AFQjCNHD1_isAqFY5iZaDLIF4NgrPsgIQg&amp;bvm=bv.146094739,d.cGc</w:t>
      </w:r>
    </w:p>
    <w:p w14:paraId="17578F77" w14:textId="65EB7F91" w:rsidR="00AF56A3" w:rsidRPr="002266A2" w:rsidRDefault="00AF56A3" w:rsidP="00CF300D">
      <w:pPr>
        <w:pStyle w:val="ListParagraph"/>
        <w:numPr>
          <w:ilvl w:val="0"/>
          <w:numId w:val="57"/>
        </w:numPr>
      </w:pPr>
      <w:r w:rsidRPr="002266A2">
        <w:lastRenderedPageBreak/>
        <w:t xml:space="preserve">African Union. (2016). </w:t>
      </w:r>
      <w:r w:rsidRPr="002266A2">
        <w:rPr>
          <w:i/>
        </w:rPr>
        <w:t>African Union Observer Mission to the 17 July 2016 Presidential Election of the Democratic Republic of São Tomé and Príncipe</w:t>
      </w:r>
      <w:r w:rsidRPr="002266A2">
        <w:t xml:space="preserve">. Retrieved from </w:t>
      </w:r>
      <w:hyperlink r:id="rId60" w:history="1">
        <w:r w:rsidRPr="002266A2">
          <w:rPr>
            <w:rStyle w:val="Hyperlink"/>
          </w:rPr>
          <w:t>https://www.au.int/web/sites/default/files/newsevents/reports/31096-rp-aueom_stp_preliminary_statement_eng-2.pdf</w:t>
        </w:r>
      </w:hyperlink>
    </w:p>
    <w:p w14:paraId="63A2190B" w14:textId="5715E404" w:rsidR="002A2823" w:rsidRPr="002266A2" w:rsidRDefault="002A2823" w:rsidP="00CF300D">
      <w:pPr>
        <w:pStyle w:val="ListParagraph"/>
        <w:numPr>
          <w:ilvl w:val="0"/>
          <w:numId w:val="57"/>
        </w:numPr>
      </w:pPr>
      <w:r w:rsidRPr="002266A2">
        <w:t>Freedom House</w:t>
      </w:r>
      <w:r w:rsidR="00AF56A3" w:rsidRPr="002266A2">
        <w:t>. (2015).</w:t>
      </w:r>
      <w:r w:rsidRPr="002266A2">
        <w:t xml:space="preserve"> </w:t>
      </w:r>
      <w:r w:rsidR="00AF56A3" w:rsidRPr="002266A2">
        <w:rPr>
          <w:i/>
        </w:rPr>
        <w:t>São Tomé and Príncipe</w:t>
      </w:r>
      <w:r w:rsidR="00AF56A3" w:rsidRPr="002266A2">
        <w:t>. Retrieved from</w:t>
      </w:r>
      <w:r w:rsidRPr="002266A2">
        <w:t xml:space="preserve"> https://freedomhouse.org/report/freedom-world/2015/s-o-tom-and-pr-ncipe</w:t>
      </w:r>
    </w:p>
    <w:p w14:paraId="3CEF53FA" w14:textId="7DD95D64" w:rsidR="002A2823" w:rsidRPr="002266A2" w:rsidRDefault="002A2823" w:rsidP="00AD1969">
      <w:pPr>
        <w:pStyle w:val="Heading2"/>
      </w:pPr>
      <w:bookmarkStart w:id="141" w:name="_Toc6851943"/>
      <w:r w:rsidRPr="002266A2">
        <w:t>Senegal</w:t>
      </w:r>
      <w:bookmarkEnd w:id="141"/>
    </w:p>
    <w:p w14:paraId="1486E47F" w14:textId="297933A8" w:rsidR="002A2823" w:rsidRPr="002266A2" w:rsidRDefault="002A2823" w:rsidP="00AD1969">
      <w:r w:rsidRPr="002266A2">
        <w:t xml:space="preserve">IDEA lists </w:t>
      </w:r>
      <w:r w:rsidR="00AF56A3" w:rsidRPr="002266A2">
        <w:t xml:space="preserve">Senegal </w:t>
      </w:r>
      <w:r w:rsidRPr="002266A2">
        <w:t>as a country without any public finance provisions.</w:t>
      </w:r>
    </w:p>
    <w:p w14:paraId="7499CA70" w14:textId="309944E4" w:rsidR="002A2823" w:rsidRPr="002266A2" w:rsidRDefault="002A2823" w:rsidP="0098147B">
      <w:pPr>
        <w:pStyle w:val="Heading2"/>
      </w:pPr>
      <w:bookmarkStart w:id="142" w:name="_Toc6851944"/>
      <w:r w:rsidRPr="002266A2">
        <w:t>Serbia</w:t>
      </w:r>
      <w:bookmarkEnd w:id="142"/>
    </w:p>
    <w:p w14:paraId="4AF81FE0" w14:textId="528772D0" w:rsidR="002A2823" w:rsidRPr="002266A2" w:rsidRDefault="00AF56A3" w:rsidP="0098147B">
      <w:r w:rsidRPr="002266A2">
        <w:t>Serbia has both campaign subsidies and disbursements to political parties on a regular basis. Political</w:t>
      </w:r>
      <w:r w:rsidR="002A2823" w:rsidRPr="002266A2">
        <w:t xml:space="preserve"> financing started in</w:t>
      </w:r>
      <w:r w:rsidRPr="002266A2">
        <w:t xml:space="preserve"> 2003 with a financing law that ha</w:t>
      </w:r>
      <w:r w:rsidR="002A2823" w:rsidRPr="002266A2">
        <w:t xml:space="preserve">s </w:t>
      </w:r>
      <w:r w:rsidRPr="002266A2">
        <w:t xml:space="preserve">since </w:t>
      </w:r>
      <w:r w:rsidR="002A2823" w:rsidRPr="002266A2">
        <w:t>been amended.</w:t>
      </w:r>
    </w:p>
    <w:p w14:paraId="2BEBB183" w14:textId="378A08F8" w:rsidR="002A2823" w:rsidRPr="002266A2" w:rsidRDefault="000F27C8" w:rsidP="00852DDD">
      <w:pPr>
        <w:ind w:firstLine="720"/>
      </w:pPr>
      <w:r w:rsidRPr="002266A2">
        <w:rPr>
          <w:u w:val="single"/>
        </w:rPr>
        <w:t>Sources:</w:t>
      </w:r>
    </w:p>
    <w:p w14:paraId="0C05BFF7" w14:textId="4C62C306" w:rsidR="002A2823" w:rsidRPr="002266A2" w:rsidRDefault="00235E97" w:rsidP="00CF300D">
      <w:pPr>
        <w:pStyle w:val="ListParagraph"/>
        <w:numPr>
          <w:ilvl w:val="0"/>
          <w:numId w:val="88"/>
        </w:numPr>
      </w:pPr>
      <w:r w:rsidRPr="002266A2">
        <w:t>Serbia. (June 14th</w:t>
      </w:r>
      <w:proofErr w:type="gramStart"/>
      <w:r w:rsidRPr="002266A2">
        <w:t xml:space="preserve"> 2011</w:t>
      </w:r>
      <w:proofErr w:type="gramEnd"/>
      <w:r w:rsidRPr="002266A2">
        <w:t xml:space="preserve">). </w:t>
      </w:r>
      <w:r w:rsidRPr="002266A2">
        <w:rPr>
          <w:i/>
        </w:rPr>
        <w:t>Law on Financing of Political Activities of Serbia</w:t>
      </w:r>
      <w:r w:rsidRPr="002266A2">
        <w:t xml:space="preserve">. Retrieved from </w:t>
      </w:r>
      <w:r w:rsidR="002A2823" w:rsidRPr="002266A2">
        <w:t>http://www.venice.coe.int/webforms/documents/default.aspx?pdffile=CDL-REF(2014)035-e</w:t>
      </w:r>
    </w:p>
    <w:p w14:paraId="1A48547D" w14:textId="00594EEE" w:rsidR="00235E97" w:rsidRPr="002266A2" w:rsidRDefault="00235E97" w:rsidP="00CF300D">
      <w:pPr>
        <w:pStyle w:val="ListParagraph"/>
        <w:numPr>
          <w:ilvl w:val="0"/>
          <w:numId w:val="88"/>
        </w:numPr>
      </w:pPr>
      <w:r w:rsidRPr="002266A2">
        <w:rPr>
          <w:rFonts w:cs="Courier New"/>
        </w:rPr>
        <w:t>Group of States Against Corruption. (</w:t>
      </w:r>
      <w:r w:rsidR="0063642E" w:rsidRPr="002266A2">
        <w:rPr>
          <w:rFonts w:cs="Courier New"/>
        </w:rPr>
        <w:t>October 1</w:t>
      </w:r>
      <w:r w:rsidR="0063642E" w:rsidRPr="002266A2">
        <w:rPr>
          <w:rFonts w:cs="Courier New"/>
          <w:vertAlign w:val="superscript"/>
        </w:rPr>
        <w:t>st</w:t>
      </w:r>
      <w:r w:rsidR="0063642E" w:rsidRPr="002266A2">
        <w:rPr>
          <w:rFonts w:cs="Courier New"/>
        </w:rPr>
        <w:t>, 2010</w:t>
      </w:r>
      <w:r w:rsidRPr="002266A2">
        <w:rPr>
          <w:rFonts w:cs="Courier New"/>
        </w:rPr>
        <w:t xml:space="preserve">). </w:t>
      </w:r>
      <w:r w:rsidRPr="002266A2">
        <w:rPr>
          <w:i/>
        </w:rPr>
        <w:t>Evaluation Report on Serbia.</w:t>
      </w:r>
      <w:r w:rsidRPr="002266A2">
        <w:rPr>
          <w:rFonts w:cs="Courier New"/>
          <w:i/>
        </w:rPr>
        <w:t xml:space="preserve"> Transparency of Political Party Funding</w:t>
      </w:r>
      <w:r w:rsidRPr="002266A2">
        <w:rPr>
          <w:rFonts w:cs="Courier New"/>
        </w:rPr>
        <w:t xml:space="preserve">. Retrieved from </w:t>
      </w:r>
      <w:r w:rsidR="0063642E" w:rsidRPr="002266A2">
        <w:rPr>
          <w:rFonts w:cs="Courier New"/>
        </w:rPr>
        <w:t>https://rm.coe.int/16806ca355</w:t>
      </w:r>
    </w:p>
    <w:p w14:paraId="0E556399" w14:textId="6083EB48" w:rsidR="002A2823" w:rsidRPr="002266A2" w:rsidRDefault="00235E97" w:rsidP="00CF300D">
      <w:pPr>
        <w:pStyle w:val="ListParagraph"/>
        <w:numPr>
          <w:ilvl w:val="0"/>
          <w:numId w:val="88"/>
        </w:numPr>
      </w:pPr>
      <w:r w:rsidRPr="002266A2">
        <w:t>Money, Politics, and Transparency. (</w:t>
      </w:r>
      <w:proofErr w:type="spellStart"/>
      <w:r w:rsidRPr="002266A2">
        <w:t>nd</w:t>
      </w:r>
      <w:proofErr w:type="spellEnd"/>
      <w:r w:rsidRPr="002266A2">
        <w:t xml:space="preserve">). </w:t>
      </w:r>
      <w:r w:rsidRPr="002266A2">
        <w:rPr>
          <w:i/>
        </w:rPr>
        <w:t>Serbia.</w:t>
      </w:r>
      <w:r w:rsidRPr="002266A2">
        <w:t xml:space="preserve">  Retrieved from </w:t>
      </w:r>
      <w:r w:rsidR="002A2823" w:rsidRPr="002266A2">
        <w:t>https://data.moneypoliticstransparency.org/countries/RS/</w:t>
      </w:r>
    </w:p>
    <w:p w14:paraId="41CA360C" w14:textId="2C4C68CE" w:rsidR="002A2823" w:rsidRPr="002266A2" w:rsidRDefault="002A2823" w:rsidP="0098147B">
      <w:pPr>
        <w:pStyle w:val="Heading2"/>
      </w:pPr>
      <w:bookmarkStart w:id="143" w:name="_Toc6851945"/>
      <w:r w:rsidRPr="002266A2">
        <w:t>Seychelles</w:t>
      </w:r>
      <w:bookmarkEnd w:id="143"/>
    </w:p>
    <w:p w14:paraId="05884BFF" w14:textId="3B55B59D" w:rsidR="002A2823" w:rsidRPr="002266A2" w:rsidRDefault="0063642E" w:rsidP="0098147B">
      <w:r w:rsidRPr="002266A2">
        <w:t>IDEA lists the Seychelles as a country with both public campaign funds and party funds. The 2012 Political Parties Act sets up a framework for both; however, we could not verify implementation.</w:t>
      </w:r>
    </w:p>
    <w:p w14:paraId="58D81CC0" w14:textId="65831112" w:rsidR="002A2823" w:rsidRPr="002266A2" w:rsidRDefault="000F27C8" w:rsidP="00852DDD">
      <w:pPr>
        <w:ind w:firstLine="720"/>
      </w:pPr>
      <w:r w:rsidRPr="002266A2">
        <w:rPr>
          <w:u w:val="single"/>
        </w:rPr>
        <w:t>Sources:</w:t>
      </w:r>
    </w:p>
    <w:p w14:paraId="75D3C48B" w14:textId="2B2852B8" w:rsidR="002A2823" w:rsidRPr="002266A2" w:rsidRDefault="0063642E" w:rsidP="00CF300D">
      <w:pPr>
        <w:pStyle w:val="ListParagraph"/>
        <w:numPr>
          <w:ilvl w:val="0"/>
          <w:numId w:val="89"/>
        </w:numPr>
      </w:pPr>
      <w:r w:rsidRPr="002266A2">
        <w:t xml:space="preserve">Seychelles. (2012). </w:t>
      </w:r>
      <w:r w:rsidR="002A2823" w:rsidRPr="002266A2">
        <w:t xml:space="preserve">Political Parties </w:t>
      </w:r>
      <w:r w:rsidRPr="002266A2">
        <w:t>(Registration and Regulation) Act. Retrieved from</w:t>
      </w:r>
      <w:r w:rsidR="002A2823" w:rsidRPr="002266A2">
        <w:t xml:space="preserve"> http://www.seylii.org/sc/legislation/consolidated-act/173</w:t>
      </w:r>
    </w:p>
    <w:p w14:paraId="62D2F940" w14:textId="49B27B8E" w:rsidR="002A2823" w:rsidRPr="002266A2" w:rsidRDefault="002A2823" w:rsidP="0098147B">
      <w:pPr>
        <w:pStyle w:val="Heading2"/>
      </w:pPr>
      <w:bookmarkStart w:id="144" w:name="_Toc6851946"/>
      <w:r w:rsidRPr="002266A2">
        <w:t>Sierra Leone</w:t>
      </w:r>
      <w:bookmarkEnd w:id="144"/>
    </w:p>
    <w:p w14:paraId="69AC6C0F" w14:textId="0B1952FF" w:rsidR="002A2823" w:rsidRPr="002266A2" w:rsidRDefault="002A2823" w:rsidP="0098147B">
      <w:r w:rsidRPr="002266A2">
        <w:t xml:space="preserve">IDEA lists </w:t>
      </w:r>
      <w:r w:rsidR="0063642E" w:rsidRPr="002266A2">
        <w:t xml:space="preserve">Sierra Leone </w:t>
      </w:r>
      <w:r w:rsidRPr="002266A2">
        <w:t>as a country without any public finance provisions.</w:t>
      </w:r>
    </w:p>
    <w:p w14:paraId="50CBE9ED" w14:textId="77777777" w:rsidR="0063642E" w:rsidRPr="002266A2" w:rsidRDefault="002A2823" w:rsidP="0098147B">
      <w:pPr>
        <w:pStyle w:val="Heading2"/>
      </w:pPr>
      <w:bookmarkStart w:id="145" w:name="_Toc6851947"/>
      <w:r w:rsidRPr="002266A2">
        <w:t>Singapore</w:t>
      </w:r>
      <w:bookmarkEnd w:id="145"/>
    </w:p>
    <w:p w14:paraId="6404B33D" w14:textId="334A7ADA" w:rsidR="002A2823" w:rsidRPr="002266A2" w:rsidRDefault="002A2823" w:rsidP="0098147B">
      <w:r w:rsidRPr="002266A2">
        <w:t xml:space="preserve">IDEA lists </w:t>
      </w:r>
      <w:r w:rsidR="0063642E" w:rsidRPr="002266A2">
        <w:t>Singapore</w:t>
      </w:r>
      <w:r w:rsidRPr="002266A2">
        <w:t xml:space="preserve"> as a country without any public finance provisions.</w:t>
      </w:r>
    </w:p>
    <w:p w14:paraId="45952024" w14:textId="6337134A" w:rsidR="002A2823" w:rsidRPr="002266A2" w:rsidRDefault="002A2823" w:rsidP="0098147B">
      <w:pPr>
        <w:pStyle w:val="Heading2"/>
      </w:pPr>
      <w:bookmarkStart w:id="146" w:name="_Toc6851948"/>
      <w:r w:rsidRPr="002266A2">
        <w:t>Slovakia</w:t>
      </w:r>
      <w:bookmarkEnd w:id="146"/>
    </w:p>
    <w:p w14:paraId="04FEEAAF" w14:textId="650E811F" w:rsidR="002A2823" w:rsidRPr="002266A2" w:rsidRDefault="00C23BEF" w:rsidP="0098147B">
      <w:r w:rsidRPr="002266A2">
        <w:t>The 2005 Act of Political Parties regulates financing</w:t>
      </w:r>
      <w:r w:rsidR="00FE0F48" w:rsidRPr="002266A2">
        <w:t>, however, quality of implementation and exact dates for the beginning of campaign subsidies and party funds should be clarified.</w:t>
      </w:r>
      <w:r w:rsidRPr="002266A2">
        <w:t xml:space="preserve"> </w:t>
      </w:r>
    </w:p>
    <w:p w14:paraId="427DFABD" w14:textId="66FB5904" w:rsidR="002A2823" w:rsidRPr="002266A2" w:rsidRDefault="000F27C8" w:rsidP="00852DDD">
      <w:pPr>
        <w:ind w:left="360" w:firstLine="360"/>
      </w:pPr>
      <w:r w:rsidRPr="002266A2">
        <w:rPr>
          <w:u w:val="single"/>
        </w:rPr>
        <w:t>Sources:</w:t>
      </w:r>
    </w:p>
    <w:p w14:paraId="71A70AAD" w14:textId="2A339071" w:rsidR="00FE0F48" w:rsidRPr="002266A2" w:rsidRDefault="00FE0F48" w:rsidP="00CF300D">
      <w:pPr>
        <w:pStyle w:val="ListParagraph"/>
        <w:numPr>
          <w:ilvl w:val="0"/>
          <w:numId w:val="89"/>
        </w:numPr>
      </w:pPr>
      <w:r w:rsidRPr="002266A2">
        <w:lastRenderedPageBreak/>
        <w:t>Slovakia. (February 4</w:t>
      </w:r>
      <w:r w:rsidRPr="002266A2">
        <w:rPr>
          <w:vertAlign w:val="superscript"/>
        </w:rPr>
        <w:t>th</w:t>
      </w:r>
      <w:r w:rsidRPr="002266A2">
        <w:t xml:space="preserve">, 2005). </w:t>
      </w:r>
      <w:r w:rsidRPr="002266A2">
        <w:rPr>
          <w:i/>
        </w:rPr>
        <w:t>Act of Political Movements and Political Parties</w:t>
      </w:r>
      <w:r w:rsidRPr="002266A2">
        <w:t xml:space="preserve">. </w:t>
      </w:r>
      <w:r w:rsidR="002A2823" w:rsidRPr="002266A2">
        <w:t xml:space="preserve"> </w:t>
      </w:r>
      <w:r w:rsidRPr="002266A2">
        <w:t xml:space="preserve">Retrieved from </w:t>
      </w:r>
      <w:hyperlink r:id="rId61" w:history="1">
        <w:r w:rsidRPr="002266A2">
          <w:rPr>
            <w:rStyle w:val="Hyperlink"/>
          </w:rPr>
          <w:t>https://www.google.com/url?sa=t&amp;rct=j&amp;q=&amp;esrc=s&amp;source=web&amp;cd=1&amp;cad=rja&amp;uact=8&amp;ved=0ahUKEwjs6fuS3_nRAhXlx1QKHfLKBdoQFggaMAA&amp;url=http%3A%2F%2Fwww.legislationline.org%2Fdownload%2Faction%2Fdownload%2Fid%2F4200%2Ffile%2F3.%2520SVK%2520Act%2520on%2520Political%2520Parties_2005_en.pdf&amp;usg=AFQjCNEnrHUl96cfBJMygcfF6J2PEBVk_Q&amp;bvm=bv.146094739,d.cGc</w:t>
        </w:r>
      </w:hyperlink>
    </w:p>
    <w:p w14:paraId="4F0FD3E2" w14:textId="2E5992CC" w:rsidR="00235E97" w:rsidRPr="002266A2" w:rsidRDefault="00235E97" w:rsidP="00CF300D">
      <w:pPr>
        <w:pStyle w:val="ListParagraph"/>
        <w:numPr>
          <w:ilvl w:val="0"/>
          <w:numId w:val="89"/>
        </w:numPr>
      </w:pPr>
      <w:r w:rsidRPr="002266A2">
        <w:rPr>
          <w:rFonts w:cs="Courier New"/>
        </w:rPr>
        <w:t>Group of States Against Corruption. (</w:t>
      </w:r>
      <w:r w:rsidR="00FE0F48" w:rsidRPr="002266A2">
        <w:rPr>
          <w:rFonts w:cs="Courier New"/>
        </w:rPr>
        <w:t>February 15</w:t>
      </w:r>
      <w:r w:rsidR="00FE0F48" w:rsidRPr="002266A2">
        <w:rPr>
          <w:rFonts w:cs="Courier New"/>
          <w:vertAlign w:val="superscript"/>
        </w:rPr>
        <w:t>th</w:t>
      </w:r>
      <w:r w:rsidR="00FE0F48" w:rsidRPr="002266A2">
        <w:rPr>
          <w:rFonts w:cs="Courier New"/>
        </w:rPr>
        <w:t>, 2008</w:t>
      </w:r>
      <w:r w:rsidRPr="002266A2">
        <w:rPr>
          <w:rFonts w:cs="Courier New"/>
        </w:rPr>
        <w:t xml:space="preserve">). </w:t>
      </w:r>
      <w:r w:rsidRPr="002266A2">
        <w:rPr>
          <w:i/>
        </w:rPr>
        <w:t xml:space="preserve">Evaluation Report on </w:t>
      </w:r>
      <w:r w:rsidR="00FE0F48" w:rsidRPr="002266A2">
        <w:rPr>
          <w:i/>
        </w:rPr>
        <w:t>Slovakia</w:t>
      </w:r>
      <w:r w:rsidRPr="002266A2">
        <w:rPr>
          <w:i/>
        </w:rPr>
        <w:t>.</w:t>
      </w:r>
      <w:r w:rsidRPr="002266A2">
        <w:rPr>
          <w:rFonts w:cs="Courier New"/>
          <w:i/>
        </w:rPr>
        <w:t xml:space="preserve"> Transparency of Political Party Funding</w:t>
      </w:r>
      <w:r w:rsidRPr="002266A2">
        <w:rPr>
          <w:rFonts w:cs="Courier New"/>
        </w:rPr>
        <w:t xml:space="preserve">. Retrieved from </w:t>
      </w:r>
      <w:r w:rsidR="00FE0F48" w:rsidRPr="002266A2">
        <w:rPr>
          <w:rFonts w:cs="Courier New"/>
        </w:rPr>
        <w:t>https://rm.coe.int/16806ca464</w:t>
      </w:r>
      <w:r w:rsidRPr="002266A2">
        <w:rPr>
          <w:rFonts w:cs="Courier New"/>
        </w:rPr>
        <w:t xml:space="preserve"> </w:t>
      </w:r>
    </w:p>
    <w:p w14:paraId="13EDE8EF" w14:textId="1C8F058A" w:rsidR="002A2823" w:rsidRPr="002266A2" w:rsidRDefault="002A2823" w:rsidP="0098147B">
      <w:pPr>
        <w:pStyle w:val="Heading2"/>
      </w:pPr>
      <w:bookmarkStart w:id="147" w:name="_Toc6851949"/>
      <w:r w:rsidRPr="002266A2">
        <w:t>Slovenia</w:t>
      </w:r>
      <w:bookmarkEnd w:id="147"/>
    </w:p>
    <w:p w14:paraId="290DC57C" w14:textId="2588346F" w:rsidR="002A2823" w:rsidRPr="002266A2" w:rsidRDefault="00A11040" w:rsidP="0098147B">
      <w:r w:rsidRPr="002266A2">
        <w:t>A</w:t>
      </w:r>
      <w:r w:rsidR="002A2823" w:rsidRPr="002266A2">
        <w:t xml:space="preserve"> 2005 party</w:t>
      </w:r>
      <w:r w:rsidRPr="002266A2">
        <w:t xml:space="preserve"> law provides money for parties. According to IDEA, a separate</w:t>
      </w:r>
      <w:r w:rsidR="002A2823" w:rsidRPr="002266A2">
        <w:t xml:space="preserve"> election </w:t>
      </w:r>
      <w:r w:rsidRPr="002266A2">
        <w:t>law provides money for campaigns; however, we could not find the law listed</w:t>
      </w:r>
      <w:r w:rsidR="002A2823" w:rsidRPr="002266A2">
        <w:t xml:space="preserve">. </w:t>
      </w:r>
      <w:r w:rsidRPr="002266A2">
        <w:t>Most money in politics appears to come from public sources</w:t>
      </w:r>
      <w:r w:rsidR="002A2823" w:rsidRPr="002266A2">
        <w:t>.</w:t>
      </w:r>
    </w:p>
    <w:p w14:paraId="105DE36B" w14:textId="46B7F641" w:rsidR="002A2823" w:rsidRPr="002266A2" w:rsidRDefault="000F27C8" w:rsidP="00852DDD">
      <w:pPr>
        <w:ind w:firstLine="720"/>
      </w:pPr>
      <w:r w:rsidRPr="002266A2">
        <w:rPr>
          <w:u w:val="single"/>
        </w:rPr>
        <w:t>Sources:</w:t>
      </w:r>
    </w:p>
    <w:p w14:paraId="7CEA2A47" w14:textId="625D5C25" w:rsidR="002A2823" w:rsidRPr="002266A2" w:rsidRDefault="00FE0F48" w:rsidP="00CF300D">
      <w:pPr>
        <w:pStyle w:val="ListParagraph"/>
        <w:numPr>
          <w:ilvl w:val="0"/>
          <w:numId w:val="53"/>
        </w:numPr>
      </w:pPr>
      <w:r w:rsidRPr="002266A2">
        <w:t xml:space="preserve">Slovenia. (2005). </w:t>
      </w:r>
      <w:r w:rsidRPr="002266A2">
        <w:rPr>
          <w:i/>
        </w:rPr>
        <w:t>Slovenia Political Parties Act 2007</w:t>
      </w:r>
      <w:r w:rsidRPr="002266A2">
        <w:t>.</w:t>
      </w:r>
      <w:r w:rsidR="002A2823" w:rsidRPr="002266A2">
        <w:t xml:space="preserve"> http://aceproject.org/ero-en/regions/europe/SI/slovenia-political-parties-act-2007/view</w:t>
      </w:r>
    </w:p>
    <w:p w14:paraId="50494ADB" w14:textId="1E8ED0D4" w:rsidR="00235E97" w:rsidRPr="002266A2" w:rsidRDefault="00235E97" w:rsidP="00CF300D">
      <w:pPr>
        <w:pStyle w:val="ListParagraph"/>
        <w:numPr>
          <w:ilvl w:val="0"/>
          <w:numId w:val="53"/>
        </w:numPr>
      </w:pPr>
      <w:r w:rsidRPr="002266A2">
        <w:rPr>
          <w:rFonts w:cs="Courier New"/>
        </w:rPr>
        <w:t>Group of States Against Corruption. (</w:t>
      </w:r>
      <w:r w:rsidR="007853A4" w:rsidRPr="002266A2">
        <w:rPr>
          <w:rFonts w:cs="Courier New"/>
        </w:rPr>
        <w:t>December 7</w:t>
      </w:r>
      <w:r w:rsidR="007853A4" w:rsidRPr="002266A2">
        <w:rPr>
          <w:rFonts w:cs="Courier New"/>
          <w:vertAlign w:val="superscript"/>
        </w:rPr>
        <w:t>th</w:t>
      </w:r>
      <w:r w:rsidR="007853A4" w:rsidRPr="002266A2">
        <w:rPr>
          <w:rFonts w:cs="Courier New"/>
        </w:rPr>
        <w:t>, 2007</w:t>
      </w:r>
      <w:r w:rsidRPr="002266A2">
        <w:rPr>
          <w:rFonts w:cs="Courier New"/>
        </w:rPr>
        <w:t xml:space="preserve">). </w:t>
      </w:r>
      <w:r w:rsidRPr="002266A2">
        <w:rPr>
          <w:i/>
        </w:rPr>
        <w:t xml:space="preserve">Evaluation Report on </w:t>
      </w:r>
      <w:r w:rsidR="00A11040" w:rsidRPr="002266A2">
        <w:rPr>
          <w:i/>
        </w:rPr>
        <w:t>Slovenia</w:t>
      </w:r>
      <w:r w:rsidRPr="002266A2">
        <w:rPr>
          <w:i/>
        </w:rPr>
        <w:t>.</w:t>
      </w:r>
      <w:r w:rsidRPr="002266A2">
        <w:rPr>
          <w:rFonts w:cs="Courier New"/>
          <w:i/>
        </w:rPr>
        <w:t xml:space="preserve"> Transparency of Political Party Funding</w:t>
      </w:r>
      <w:r w:rsidRPr="002266A2">
        <w:rPr>
          <w:rFonts w:cs="Courier New"/>
        </w:rPr>
        <w:t xml:space="preserve">. Retrieved from </w:t>
      </w:r>
      <w:r w:rsidR="007853A4" w:rsidRPr="002266A2">
        <w:rPr>
          <w:rFonts w:cs="Courier New"/>
        </w:rPr>
        <w:t>https://rm.coe.int/16806ca782</w:t>
      </w:r>
    </w:p>
    <w:p w14:paraId="3E64DEA7" w14:textId="31340D58" w:rsidR="002A2823" w:rsidRPr="002266A2" w:rsidRDefault="00235E97" w:rsidP="00CF300D">
      <w:pPr>
        <w:pStyle w:val="ListParagraph"/>
        <w:numPr>
          <w:ilvl w:val="0"/>
          <w:numId w:val="53"/>
        </w:numPr>
      </w:pPr>
      <w:r w:rsidRPr="002266A2">
        <w:t>Money, Politics, and Transparency. (</w:t>
      </w:r>
      <w:proofErr w:type="spellStart"/>
      <w:r w:rsidRPr="002266A2">
        <w:t>nd</w:t>
      </w:r>
      <w:proofErr w:type="spellEnd"/>
      <w:r w:rsidRPr="002266A2">
        <w:t xml:space="preserve">). </w:t>
      </w:r>
      <w:r w:rsidR="00A11040" w:rsidRPr="002266A2">
        <w:rPr>
          <w:i/>
        </w:rPr>
        <w:t>Slovenia</w:t>
      </w:r>
      <w:r w:rsidRPr="002266A2">
        <w:rPr>
          <w:i/>
        </w:rPr>
        <w:t>.</w:t>
      </w:r>
      <w:r w:rsidRPr="002266A2">
        <w:t xml:space="preserve">  Retrieved from </w:t>
      </w:r>
      <w:r w:rsidR="002A2823" w:rsidRPr="002266A2">
        <w:t>https://data.moneypoliticstransparency.org/countries/SI/</w:t>
      </w:r>
    </w:p>
    <w:p w14:paraId="12D46E38" w14:textId="5BE05A8C" w:rsidR="002A2823" w:rsidRPr="002266A2" w:rsidRDefault="002A2823" w:rsidP="0098147B">
      <w:pPr>
        <w:pStyle w:val="Heading2"/>
      </w:pPr>
      <w:bookmarkStart w:id="148" w:name="_Toc6851950"/>
      <w:r w:rsidRPr="002266A2">
        <w:t>Solomon Islands</w:t>
      </w:r>
      <w:bookmarkEnd w:id="148"/>
    </w:p>
    <w:p w14:paraId="4A7985EB" w14:textId="590E0072" w:rsidR="001E68E4" w:rsidRPr="002266A2" w:rsidRDefault="001E68E4" w:rsidP="0098147B">
      <w:r w:rsidRPr="002266A2">
        <w:t>Sources conflict on whether the Solomon Islands has any public campaign or party funds: IDEA lists the Solomon Islands as a country with regular party subsidies while Money, Politics, and Transparency claims that there is no public money for parties or campaigns. The Political Parties Integrity Act establishes a framework for party subsidies, but we could not verify implementation.</w:t>
      </w:r>
    </w:p>
    <w:p w14:paraId="0F34E2BD" w14:textId="2F636273" w:rsidR="002A2823" w:rsidRPr="002266A2" w:rsidRDefault="000F27C8" w:rsidP="00852DDD">
      <w:pPr>
        <w:ind w:firstLine="720"/>
      </w:pPr>
      <w:r w:rsidRPr="002266A2">
        <w:rPr>
          <w:u w:val="single"/>
        </w:rPr>
        <w:t>Sources:</w:t>
      </w:r>
    </w:p>
    <w:p w14:paraId="7AEB20F5" w14:textId="6883389A" w:rsidR="002A2823" w:rsidRPr="002266A2" w:rsidRDefault="001E68E4" w:rsidP="00CF300D">
      <w:pPr>
        <w:pStyle w:val="ListParagraph"/>
        <w:numPr>
          <w:ilvl w:val="0"/>
          <w:numId w:val="58"/>
        </w:numPr>
      </w:pPr>
      <w:r w:rsidRPr="002266A2">
        <w:t>Solomon Islands. (May 27</w:t>
      </w:r>
      <w:r w:rsidRPr="002266A2">
        <w:rPr>
          <w:vertAlign w:val="superscript"/>
        </w:rPr>
        <w:t>th</w:t>
      </w:r>
      <w:r w:rsidRPr="002266A2">
        <w:t xml:space="preserve">, 2014). </w:t>
      </w:r>
      <w:r w:rsidR="002A2823" w:rsidRPr="002266A2">
        <w:rPr>
          <w:i/>
        </w:rPr>
        <w:t>P</w:t>
      </w:r>
      <w:r w:rsidRPr="002266A2">
        <w:rPr>
          <w:i/>
        </w:rPr>
        <w:t>olitical Parties Integrity Act, 2014</w:t>
      </w:r>
      <w:r w:rsidRPr="002266A2">
        <w:t xml:space="preserve">. Retrieved from </w:t>
      </w:r>
      <w:r w:rsidR="002A2823" w:rsidRPr="002266A2">
        <w:t>http://www.parliament.gov.sb/files/legislation/9th%20Parliament/Acts/2014/Political%20Parties%20Integrity%20Act%202014.pdf</w:t>
      </w:r>
    </w:p>
    <w:p w14:paraId="295C4EF7" w14:textId="366CB494" w:rsidR="002A2823" w:rsidRPr="002266A2" w:rsidRDefault="001E68E4" w:rsidP="00CF300D">
      <w:pPr>
        <w:pStyle w:val="ListParagraph"/>
        <w:numPr>
          <w:ilvl w:val="0"/>
          <w:numId w:val="58"/>
        </w:numPr>
      </w:pPr>
      <w:r w:rsidRPr="002266A2">
        <w:t>Money, Politics, and Transparency. (</w:t>
      </w:r>
      <w:proofErr w:type="spellStart"/>
      <w:r w:rsidRPr="002266A2">
        <w:t>nd</w:t>
      </w:r>
      <w:proofErr w:type="spellEnd"/>
      <w:r w:rsidRPr="002266A2">
        <w:t xml:space="preserve">). </w:t>
      </w:r>
      <w:r w:rsidRPr="002266A2">
        <w:rPr>
          <w:i/>
        </w:rPr>
        <w:t>Solomon Islands.</w:t>
      </w:r>
      <w:r w:rsidRPr="002266A2">
        <w:t xml:space="preserve">  Retrieved from </w:t>
      </w:r>
      <w:r w:rsidR="002A2823" w:rsidRPr="002266A2">
        <w:t>https://data.moneypoliticstransparency.org/countries/SB/</w:t>
      </w:r>
    </w:p>
    <w:p w14:paraId="57EE6B0E" w14:textId="35EC7052" w:rsidR="002A2823" w:rsidRPr="002266A2" w:rsidRDefault="00B6242F" w:rsidP="0098147B">
      <w:pPr>
        <w:pStyle w:val="Heading2"/>
      </w:pPr>
      <w:bookmarkStart w:id="149" w:name="_Toc6851951"/>
      <w:r w:rsidRPr="002266A2">
        <w:t>South Africa</w:t>
      </w:r>
      <w:bookmarkEnd w:id="149"/>
    </w:p>
    <w:p w14:paraId="39155C70" w14:textId="3E01526F" w:rsidR="002A2823" w:rsidRPr="002266A2" w:rsidRDefault="00B6242F" w:rsidP="0098147B">
      <w:r w:rsidRPr="002266A2">
        <w:t>Sources conflicted slightly on the nature of public money for political activities in South Africa. We sought expert input from</w:t>
      </w:r>
      <w:r w:rsidR="002A2823" w:rsidRPr="002266A2">
        <w:t xml:space="preserve"> Adam Harris</w:t>
      </w:r>
      <w:r w:rsidRPr="002266A2">
        <w:t xml:space="preserve"> on 2/14/17, who clarified that</w:t>
      </w:r>
      <w:r w:rsidR="002A2823" w:rsidRPr="002266A2">
        <w:t xml:space="preserve"> campaign funding </w:t>
      </w:r>
      <w:r w:rsidRPr="002266A2">
        <w:t xml:space="preserve">is </w:t>
      </w:r>
      <w:r w:rsidR="002A2823" w:rsidRPr="002266A2">
        <w:t>bas</w:t>
      </w:r>
      <w:r w:rsidRPr="002266A2">
        <w:t>ed on previous election results. The framework comes from the</w:t>
      </w:r>
      <w:r w:rsidR="002A2823" w:rsidRPr="002266A2">
        <w:t xml:space="preserve"> </w:t>
      </w:r>
      <w:r w:rsidRPr="002266A2">
        <w:t>1994 constitution. Most of the money in South African politics is from</w:t>
      </w:r>
      <w:r w:rsidR="002A2823" w:rsidRPr="002266A2">
        <w:t xml:space="preserve"> private and unregulated </w:t>
      </w:r>
      <w:r w:rsidRPr="002266A2">
        <w:t>sources.</w:t>
      </w:r>
    </w:p>
    <w:p w14:paraId="0387F4AE" w14:textId="1D0B23A9" w:rsidR="002A2823" w:rsidRPr="002266A2" w:rsidRDefault="000F27C8" w:rsidP="00852DDD">
      <w:pPr>
        <w:ind w:firstLine="720"/>
      </w:pPr>
      <w:r w:rsidRPr="002266A2">
        <w:rPr>
          <w:u w:val="single"/>
        </w:rPr>
        <w:lastRenderedPageBreak/>
        <w:t>Sources:</w:t>
      </w:r>
    </w:p>
    <w:p w14:paraId="7EFAAB74" w14:textId="70E3AEEF" w:rsidR="00B6242F" w:rsidRPr="002266A2" w:rsidRDefault="001E68E4" w:rsidP="00CF300D">
      <w:pPr>
        <w:pStyle w:val="ListParagraph"/>
        <w:numPr>
          <w:ilvl w:val="0"/>
          <w:numId w:val="59"/>
        </w:numPr>
      </w:pPr>
      <w:r w:rsidRPr="002266A2">
        <w:t>Money, Politics, and Transparency. (</w:t>
      </w:r>
      <w:proofErr w:type="spellStart"/>
      <w:r w:rsidRPr="002266A2">
        <w:t>nd</w:t>
      </w:r>
      <w:proofErr w:type="spellEnd"/>
      <w:r w:rsidRPr="002266A2">
        <w:t xml:space="preserve">). </w:t>
      </w:r>
      <w:r w:rsidRPr="002266A2">
        <w:rPr>
          <w:i/>
        </w:rPr>
        <w:t>South Africa.</w:t>
      </w:r>
      <w:r w:rsidRPr="002266A2">
        <w:t xml:space="preserve">  Retrieved from</w:t>
      </w:r>
      <w:r w:rsidR="002A2823" w:rsidRPr="002266A2">
        <w:t xml:space="preserve"> </w:t>
      </w:r>
      <w:hyperlink r:id="rId62" w:history="1">
        <w:r w:rsidR="00B6242F" w:rsidRPr="002266A2">
          <w:rPr>
            <w:rStyle w:val="Hyperlink"/>
          </w:rPr>
          <w:t>https://data.moneypoliticstransparency.org/countries/ZA/</w:t>
        </w:r>
      </w:hyperlink>
    </w:p>
    <w:p w14:paraId="6B35EB97" w14:textId="1931E622" w:rsidR="002A2823" w:rsidRPr="002266A2" w:rsidRDefault="00B6242F" w:rsidP="00CF300D">
      <w:pPr>
        <w:pStyle w:val="ListParagraph"/>
        <w:numPr>
          <w:ilvl w:val="0"/>
          <w:numId w:val="59"/>
        </w:numPr>
      </w:pPr>
      <w:r w:rsidRPr="002266A2">
        <w:t xml:space="preserve">South Africa. (1997). </w:t>
      </w:r>
      <w:r w:rsidR="002A2823" w:rsidRPr="002266A2">
        <w:rPr>
          <w:i/>
        </w:rPr>
        <w:t xml:space="preserve">Public Funding of </w:t>
      </w:r>
      <w:r w:rsidRPr="002266A2">
        <w:rPr>
          <w:i/>
        </w:rPr>
        <w:t xml:space="preserve">Political </w:t>
      </w:r>
      <w:r w:rsidR="002A2823" w:rsidRPr="002266A2">
        <w:rPr>
          <w:i/>
        </w:rPr>
        <w:t>Parties</w:t>
      </w:r>
      <w:r w:rsidRPr="002266A2">
        <w:rPr>
          <w:i/>
        </w:rPr>
        <w:t xml:space="preserve"> Act 103 of 1997</w:t>
      </w:r>
      <w:r w:rsidRPr="002266A2">
        <w:t>. Retrieved from</w:t>
      </w:r>
      <w:r w:rsidR="002A2823" w:rsidRPr="002266A2">
        <w:t xml:space="preserve"> https://www.google.com/url?sa=t&amp;rct=j&amp;q=&amp;esrc=s&amp;source=web&amp;cd=1&amp;cad=rja&amp;uact=8&amp;ved=0ahUKEwjXmof2gfrRAhVJ5WMKHcACCdoQFggaMAA&amp;url=http%3A%2F%2Fwww.elections.org.za%2Fcontent%2FDocuments%2FLaws-and-regulations%2FPolitical-Party-Funding%2FPublic-Funding-of-Represented-Political-Parties-Regulations%2F&amp;usg=AFQjCNFayCFp59HmQoAt9eCotfFZ-18nNA&amp;bvm=bv.146094739,d.cGw</w:t>
      </w:r>
    </w:p>
    <w:p w14:paraId="0E9BE649" w14:textId="5B3E576E" w:rsidR="002A2823" w:rsidRPr="002266A2" w:rsidRDefault="00C23BEF" w:rsidP="00CF300D">
      <w:pPr>
        <w:pStyle w:val="ListParagraph"/>
        <w:numPr>
          <w:ilvl w:val="0"/>
          <w:numId w:val="59"/>
        </w:numPr>
      </w:pPr>
      <w:r w:rsidRPr="002266A2">
        <w:t xml:space="preserve">Electoral Institute for Sustainable Democracy in Africa. (March 2011). </w:t>
      </w:r>
      <w:r w:rsidRPr="002266A2">
        <w:rPr>
          <w:i/>
        </w:rPr>
        <w:t>South Africa: Political Party Funding.</w:t>
      </w:r>
      <w:r w:rsidRPr="002266A2">
        <w:t xml:space="preserve"> Retrieved from </w:t>
      </w:r>
      <w:r w:rsidR="002A2823" w:rsidRPr="002266A2">
        <w:t>https://eisa.org.za/wep/souparties2.htm</w:t>
      </w:r>
    </w:p>
    <w:p w14:paraId="1757C089" w14:textId="77777777" w:rsidR="00280A65" w:rsidRPr="002266A2" w:rsidRDefault="002A2823" w:rsidP="00CF300D">
      <w:pPr>
        <w:pStyle w:val="ListParagraph"/>
        <w:numPr>
          <w:ilvl w:val="0"/>
          <w:numId w:val="59"/>
        </w:numPr>
      </w:pPr>
      <w:r w:rsidRPr="002266A2">
        <w:t>Lowry</w:t>
      </w:r>
      <w:r w:rsidR="00280A65" w:rsidRPr="002266A2">
        <w:t>, Michael.</w:t>
      </w:r>
      <w:r w:rsidRPr="002266A2">
        <w:t xml:space="preserve"> </w:t>
      </w:r>
      <w:r w:rsidR="00280A65" w:rsidRPr="002266A2">
        <w:t>(2008).</w:t>
      </w:r>
      <w:r w:rsidRPr="002266A2">
        <w:t xml:space="preserve"> </w:t>
      </w:r>
      <w:r w:rsidR="00280A65" w:rsidRPr="002266A2">
        <w:t xml:space="preserve">“Legitimizing Elections through the Regulation of Campaign Financing: A Comparative Constitutional Analysis and Hope for South Africa.” </w:t>
      </w:r>
      <w:r w:rsidR="00280A65" w:rsidRPr="002266A2">
        <w:rPr>
          <w:i/>
        </w:rPr>
        <w:t>Boston College International and Comparative Law Review</w:t>
      </w:r>
      <w:r w:rsidR="00280A65" w:rsidRPr="002266A2">
        <w:t xml:space="preserve">, 3(2), 185-212. </w:t>
      </w:r>
    </w:p>
    <w:p w14:paraId="0DB8D658" w14:textId="3DD7E30E" w:rsidR="0098147B" w:rsidRPr="002266A2" w:rsidRDefault="00280A65" w:rsidP="00CF300D">
      <w:pPr>
        <w:pStyle w:val="ListParagraph"/>
        <w:numPr>
          <w:ilvl w:val="0"/>
          <w:numId w:val="59"/>
        </w:numPr>
        <w:ind w:firstLine="360"/>
      </w:pPr>
      <w:r w:rsidRPr="002266A2">
        <w:t>Electoral Commission of South Africa. (</w:t>
      </w:r>
      <w:proofErr w:type="spellStart"/>
      <w:r w:rsidRPr="002266A2">
        <w:t>nd</w:t>
      </w:r>
      <w:proofErr w:type="spellEnd"/>
      <w:r w:rsidRPr="002266A2">
        <w:t xml:space="preserve">) </w:t>
      </w:r>
      <w:r w:rsidRPr="002266A2">
        <w:rPr>
          <w:i/>
        </w:rPr>
        <w:t>Party Funding</w:t>
      </w:r>
      <w:r w:rsidRPr="002266A2">
        <w:t xml:space="preserve">. Retrieved from </w:t>
      </w:r>
      <w:hyperlink r:id="rId63" w:history="1">
        <w:r w:rsidR="0098147B" w:rsidRPr="002266A2">
          <w:rPr>
            <w:rStyle w:val="Hyperlink"/>
          </w:rPr>
          <w:t>http://www.elections.org.za/content/Parties/Party-funding/</w:t>
        </w:r>
      </w:hyperlink>
    </w:p>
    <w:p w14:paraId="475324CF" w14:textId="73FB60AE" w:rsidR="002A2823" w:rsidRPr="002266A2" w:rsidRDefault="00F32591" w:rsidP="0098147B">
      <w:pPr>
        <w:pStyle w:val="Heading2"/>
      </w:pPr>
      <w:bookmarkStart w:id="150" w:name="_Toc6851952"/>
      <w:r w:rsidRPr="002266A2">
        <w:t>Spain</w:t>
      </w:r>
      <w:bookmarkEnd w:id="150"/>
      <w:r w:rsidR="002A2823" w:rsidRPr="002266A2">
        <w:t xml:space="preserve"> </w:t>
      </w:r>
    </w:p>
    <w:p w14:paraId="5BB7E806" w14:textId="3CD7C955" w:rsidR="002A2823" w:rsidRPr="002266A2" w:rsidRDefault="00F32591" w:rsidP="0098147B">
      <w:r w:rsidRPr="002266A2">
        <w:t>Since 1985, Spain has provided campaign subsidies and regular funding to political parties. The 1985 law was overhauled in 2007. Most of the money in Spanish politics now comes from public sources.</w:t>
      </w:r>
    </w:p>
    <w:p w14:paraId="394D0B51" w14:textId="43E77E1C" w:rsidR="002A2823" w:rsidRPr="002266A2" w:rsidRDefault="000F27C8" w:rsidP="00F32591">
      <w:pPr>
        <w:ind w:firstLine="720"/>
      </w:pPr>
      <w:r w:rsidRPr="002266A2">
        <w:rPr>
          <w:u w:val="single"/>
        </w:rPr>
        <w:t>Sources:</w:t>
      </w:r>
    </w:p>
    <w:p w14:paraId="5BB7F3CC" w14:textId="5EA48143" w:rsidR="002A2823" w:rsidRPr="002266A2" w:rsidRDefault="00F32591" w:rsidP="00CF300D">
      <w:pPr>
        <w:pStyle w:val="ListParagraph"/>
        <w:numPr>
          <w:ilvl w:val="0"/>
          <w:numId w:val="60"/>
        </w:numPr>
      </w:pPr>
      <w:r w:rsidRPr="002266A2">
        <w:t>Spain. (June 20</w:t>
      </w:r>
      <w:r w:rsidRPr="002266A2">
        <w:rPr>
          <w:vertAlign w:val="superscript"/>
        </w:rPr>
        <w:t>th</w:t>
      </w:r>
      <w:r w:rsidRPr="002266A2">
        <w:t xml:space="preserve">, 1985). </w:t>
      </w:r>
      <w:r w:rsidRPr="002266A2">
        <w:rPr>
          <w:i/>
        </w:rPr>
        <w:t xml:space="preserve">Ley </w:t>
      </w:r>
      <w:proofErr w:type="spellStart"/>
      <w:r w:rsidRPr="002266A2">
        <w:rPr>
          <w:i/>
        </w:rPr>
        <w:t>orgánica</w:t>
      </w:r>
      <w:proofErr w:type="spellEnd"/>
      <w:r w:rsidRPr="002266A2">
        <w:rPr>
          <w:i/>
        </w:rPr>
        <w:t xml:space="preserve"> 5/1985, de 19 de </w:t>
      </w:r>
      <w:proofErr w:type="spellStart"/>
      <w:r w:rsidRPr="002266A2">
        <w:rPr>
          <w:i/>
        </w:rPr>
        <w:t>junio</w:t>
      </w:r>
      <w:proofErr w:type="spellEnd"/>
      <w:r w:rsidRPr="002266A2">
        <w:rPr>
          <w:i/>
        </w:rPr>
        <w:t xml:space="preserve">, del </w:t>
      </w:r>
      <w:proofErr w:type="spellStart"/>
      <w:r w:rsidRPr="002266A2">
        <w:rPr>
          <w:i/>
        </w:rPr>
        <w:t>Régimen</w:t>
      </w:r>
      <w:proofErr w:type="spellEnd"/>
      <w:r w:rsidRPr="002266A2">
        <w:rPr>
          <w:i/>
        </w:rPr>
        <w:t xml:space="preserve"> Electoral General</w:t>
      </w:r>
      <w:r w:rsidRPr="002266A2">
        <w:t xml:space="preserve">. Retrieved from </w:t>
      </w:r>
      <w:r w:rsidR="002A2823" w:rsidRPr="002266A2">
        <w:t>http://noticias.juridicas.com/base_datos/Admin/lo5-1985.t1.html#c7</w:t>
      </w:r>
    </w:p>
    <w:p w14:paraId="15ED99FD" w14:textId="22D63276" w:rsidR="002A2823" w:rsidRPr="002266A2" w:rsidRDefault="00F32591" w:rsidP="00CF300D">
      <w:pPr>
        <w:pStyle w:val="ListParagraph"/>
        <w:numPr>
          <w:ilvl w:val="0"/>
          <w:numId w:val="60"/>
        </w:numPr>
      </w:pPr>
      <w:r w:rsidRPr="002266A2">
        <w:rPr>
          <w:rFonts w:cs="Courier New"/>
        </w:rPr>
        <w:t>Group of States Against Corruption. (</w:t>
      </w:r>
      <w:r w:rsidR="000B20C4" w:rsidRPr="002266A2">
        <w:rPr>
          <w:rFonts w:cs="Courier New"/>
        </w:rPr>
        <w:t>May 15</w:t>
      </w:r>
      <w:r w:rsidR="000B20C4" w:rsidRPr="002266A2">
        <w:rPr>
          <w:rFonts w:cs="Courier New"/>
          <w:vertAlign w:val="superscript"/>
        </w:rPr>
        <w:t>th</w:t>
      </w:r>
      <w:r w:rsidR="000B20C4" w:rsidRPr="002266A2">
        <w:rPr>
          <w:rFonts w:cs="Courier New"/>
        </w:rPr>
        <w:t>, 2009</w:t>
      </w:r>
      <w:r w:rsidRPr="002266A2">
        <w:rPr>
          <w:rFonts w:cs="Courier New"/>
        </w:rPr>
        <w:t xml:space="preserve">). </w:t>
      </w:r>
      <w:r w:rsidRPr="002266A2">
        <w:rPr>
          <w:i/>
        </w:rPr>
        <w:t>Evaluation Report on Spain.</w:t>
      </w:r>
      <w:r w:rsidRPr="002266A2">
        <w:rPr>
          <w:rFonts w:cs="Courier New"/>
          <w:i/>
        </w:rPr>
        <w:t xml:space="preserve"> Transparency of Political Party Funding</w:t>
      </w:r>
      <w:r w:rsidRPr="002266A2">
        <w:rPr>
          <w:rFonts w:cs="Courier New"/>
        </w:rPr>
        <w:t xml:space="preserve">. Retrieved </w:t>
      </w:r>
      <w:r w:rsidRPr="002266A2">
        <w:t>from</w:t>
      </w:r>
      <w:r w:rsidR="000B20C4" w:rsidRPr="002266A2">
        <w:t xml:space="preserve"> https://rm.coe.int/16806c9d72</w:t>
      </w:r>
    </w:p>
    <w:p w14:paraId="3FC2D425" w14:textId="0015605C" w:rsidR="002A2823" w:rsidRPr="002266A2" w:rsidRDefault="002A2823" w:rsidP="0098147B">
      <w:pPr>
        <w:pStyle w:val="Heading2"/>
      </w:pPr>
      <w:bookmarkStart w:id="151" w:name="_Toc6851953"/>
      <w:r w:rsidRPr="002266A2">
        <w:t>Sri Lanka</w:t>
      </w:r>
      <w:bookmarkEnd w:id="151"/>
    </w:p>
    <w:p w14:paraId="438D34B8" w14:textId="5B02077F" w:rsidR="000B20C4" w:rsidRPr="002266A2" w:rsidRDefault="000B20C4" w:rsidP="0098147B">
      <w:r w:rsidRPr="002266A2">
        <w:t xml:space="preserve">Sources disagree on the status of public funds for political activities in Sri Lanka. Article 127 of the Parliament Elections Act of 1981 establishes a campaign finance framework with subsidies, but implementation appears to be partial and irregular. </w:t>
      </w:r>
    </w:p>
    <w:p w14:paraId="3B020634" w14:textId="337B0701" w:rsidR="002A2823" w:rsidRPr="002266A2" w:rsidRDefault="000F27C8" w:rsidP="000B20C4">
      <w:pPr>
        <w:ind w:firstLine="720"/>
      </w:pPr>
      <w:r w:rsidRPr="002266A2">
        <w:rPr>
          <w:u w:val="single"/>
        </w:rPr>
        <w:t>Sources:</w:t>
      </w:r>
    </w:p>
    <w:p w14:paraId="604623A3" w14:textId="78F32041" w:rsidR="002A2823" w:rsidRPr="002266A2" w:rsidRDefault="000B20C4" w:rsidP="00CF300D">
      <w:pPr>
        <w:pStyle w:val="ListParagraph"/>
        <w:numPr>
          <w:ilvl w:val="0"/>
          <w:numId w:val="61"/>
        </w:numPr>
      </w:pPr>
      <w:r w:rsidRPr="002266A2">
        <w:t>Sri Lanka. (1981).</w:t>
      </w:r>
      <w:r w:rsidR="002A2823" w:rsidRPr="002266A2">
        <w:t xml:space="preserve"> </w:t>
      </w:r>
      <w:r w:rsidR="002A2823" w:rsidRPr="002266A2">
        <w:rPr>
          <w:i/>
        </w:rPr>
        <w:t xml:space="preserve">Parliament Elections Act </w:t>
      </w:r>
      <w:r w:rsidRPr="002266A2">
        <w:rPr>
          <w:i/>
        </w:rPr>
        <w:t>(No. 1of 1981)</w:t>
      </w:r>
      <w:r w:rsidRPr="002266A2">
        <w:t xml:space="preserve">. Retrieved from </w:t>
      </w:r>
      <w:hyperlink r:id="rId64" w:history="1">
        <w:r w:rsidRPr="002266A2">
          <w:rPr>
            <w:rStyle w:val="Hyperlink"/>
          </w:rPr>
          <w:t>http://www.commonlii.org/lk/legis/num_act/pea1o1981259/s127.html</w:t>
        </w:r>
      </w:hyperlink>
    </w:p>
    <w:p w14:paraId="3F992EAE" w14:textId="2204C51B" w:rsidR="000B20C4" w:rsidRPr="002266A2" w:rsidRDefault="000B20C4" w:rsidP="00CF300D">
      <w:pPr>
        <w:pStyle w:val="ListParagraph"/>
        <w:numPr>
          <w:ilvl w:val="0"/>
          <w:numId w:val="61"/>
        </w:numPr>
      </w:pPr>
      <w:r w:rsidRPr="002266A2">
        <w:t>Money, Politics, and Transparency. (</w:t>
      </w:r>
      <w:proofErr w:type="spellStart"/>
      <w:r w:rsidRPr="002266A2">
        <w:t>nd</w:t>
      </w:r>
      <w:proofErr w:type="spellEnd"/>
      <w:r w:rsidRPr="002266A2">
        <w:t xml:space="preserve">). </w:t>
      </w:r>
      <w:r w:rsidRPr="002266A2">
        <w:rPr>
          <w:i/>
        </w:rPr>
        <w:t>Sri Lanka.</w:t>
      </w:r>
      <w:r w:rsidRPr="002266A2">
        <w:t xml:space="preserve">  Retrieved from </w:t>
      </w:r>
      <w:hyperlink r:id="rId65" w:history="1">
        <w:r w:rsidRPr="002266A2">
          <w:rPr>
            <w:rStyle w:val="Hyperlink"/>
          </w:rPr>
          <w:t>https://data.moneypoliticstransparency.org/countries/LK/</w:t>
        </w:r>
      </w:hyperlink>
    </w:p>
    <w:p w14:paraId="7DD21FEB" w14:textId="41171A9D" w:rsidR="002A2823" w:rsidRPr="002266A2" w:rsidRDefault="000B20C4" w:rsidP="0098147B">
      <w:pPr>
        <w:pStyle w:val="Heading2"/>
      </w:pPr>
      <w:bookmarkStart w:id="152" w:name="_Toc6851954"/>
      <w:r w:rsidRPr="002266A2">
        <w:t>Sudan</w:t>
      </w:r>
      <w:bookmarkEnd w:id="152"/>
    </w:p>
    <w:p w14:paraId="7EC3141C" w14:textId="6A82497F" w:rsidR="002A2823" w:rsidRPr="002266A2" w:rsidRDefault="002A2823" w:rsidP="0098147B">
      <w:r w:rsidRPr="002266A2">
        <w:t xml:space="preserve">IDEA lists </w:t>
      </w:r>
      <w:r w:rsidR="000B20C4" w:rsidRPr="002266A2">
        <w:t>Sudan</w:t>
      </w:r>
      <w:r w:rsidRPr="002266A2">
        <w:t xml:space="preserve"> as a country without any public finance provisions.</w:t>
      </w:r>
    </w:p>
    <w:p w14:paraId="1CE77182" w14:textId="7BEF6D5D" w:rsidR="002A2823" w:rsidRPr="002266A2" w:rsidRDefault="002A2823" w:rsidP="0098147B">
      <w:pPr>
        <w:pStyle w:val="Heading2"/>
      </w:pPr>
      <w:bookmarkStart w:id="153" w:name="_Toc6851955"/>
      <w:r w:rsidRPr="002266A2">
        <w:lastRenderedPageBreak/>
        <w:t>Suriname</w:t>
      </w:r>
      <w:bookmarkEnd w:id="153"/>
    </w:p>
    <w:p w14:paraId="3FBD519C" w14:textId="57EE2F09" w:rsidR="002A2823" w:rsidRPr="002266A2" w:rsidRDefault="002A2823" w:rsidP="0098147B">
      <w:r w:rsidRPr="002266A2">
        <w:t xml:space="preserve">IDEA lists </w:t>
      </w:r>
      <w:r w:rsidR="000B20C4" w:rsidRPr="002266A2">
        <w:t>Suriname</w:t>
      </w:r>
      <w:r w:rsidRPr="002266A2">
        <w:t xml:space="preserve"> as a country without any public finance provisions.</w:t>
      </w:r>
    </w:p>
    <w:p w14:paraId="5CF0A736" w14:textId="02166898" w:rsidR="002A2823" w:rsidRPr="002266A2" w:rsidRDefault="002A2823" w:rsidP="0098147B">
      <w:pPr>
        <w:pStyle w:val="Heading2"/>
      </w:pPr>
      <w:bookmarkStart w:id="154" w:name="_Toc6851956"/>
      <w:r w:rsidRPr="002266A2">
        <w:t>Swaziland</w:t>
      </w:r>
      <w:bookmarkEnd w:id="154"/>
    </w:p>
    <w:p w14:paraId="6853F48A" w14:textId="7FEB6AD4" w:rsidR="002A2823" w:rsidRPr="002266A2" w:rsidRDefault="002A2823" w:rsidP="0098147B">
      <w:r w:rsidRPr="002266A2">
        <w:t xml:space="preserve">IDEA lists </w:t>
      </w:r>
      <w:r w:rsidR="000B20C4" w:rsidRPr="002266A2">
        <w:t>Swaziland</w:t>
      </w:r>
      <w:r w:rsidRPr="002266A2">
        <w:t xml:space="preserve"> as a country without any public finance provisions.</w:t>
      </w:r>
    </w:p>
    <w:p w14:paraId="666C6818" w14:textId="3E5D6B1F" w:rsidR="002A2823" w:rsidRPr="002266A2" w:rsidRDefault="002A2823" w:rsidP="0098147B">
      <w:pPr>
        <w:pStyle w:val="Heading2"/>
      </w:pPr>
      <w:bookmarkStart w:id="155" w:name="_Toc6851957"/>
      <w:r w:rsidRPr="002266A2">
        <w:t>Sweden</w:t>
      </w:r>
      <w:bookmarkEnd w:id="155"/>
    </w:p>
    <w:p w14:paraId="65867F7F" w14:textId="18FB6B9B" w:rsidR="000B20C4" w:rsidRPr="002266A2" w:rsidRDefault="000B20C4" w:rsidP="0098147B">
      <w:r w:rsidRPr="002266A2">
        <w:t xml:space="preserve">Sweden has regular funding for political organizations. Sources were vague on when public money for politics started. We received expert input from Peter </w:t>
      </w:r>
      <w:proofErr w:type="spellStart"/>
      <w:r w:rsidRPr="002266A2">
        <w:t>Esaiasson</w:t>
      </w:r>
      <w:proofErr w:type="spellEnd"/>
      <w:r w:rsidRPr="002266A2">
        <w:t xml:space="preserve"> on 2/13/17, who confirmed that party subsidies were first implemented in 1965, and then expanded in later reforms. Campaign funding exists as indirect, in-kind support, primarily through media allocations.</w:t>
      </w:r>
    </w:p>
    <w:p w14:paraId="064BCF9B" w14:textId="52F079D3" w:rsidR="002A2823" w:rsidRPr="002266A2" w:rsidRDefault="000F27C8" w:rsidP="000B46E3">
      <w:pPr>
        <w:ind w:firstLine="720"/>
      </w:pPr>
      <w:r w:rsidRPr="002266A2">
        <w:rPr>
          <w:u w:val="single"/>
        </w:rPr>
        <w:t>Sources:</w:t>
      </w:r>
    </w:p>
    <w:p w14:paraId="2568188B" w14:textId="49AC814C" w:rsidR="002A2823" w:rsidRPr="002266A2" w:rsidRDefault="000B20C4" w:rsidP="00CF300D">
      <w:pPr>
        <w:pStyle w:val="ListParagraph"/>
        <w:numPr>
          <w:ilvl w:val="0"/>
          <w:numId w:val="87"/>
        </w:numPr>
      </w:pPr>
      <w:r w:rsidRPr="002266A2">
        <w:t xml:space="preserve">Sweden. (1972). </w:t>
      </w:r>
      <w:r w:rsidR="002A2823" w:rsidRPr="002266A2">
        <w:t>State Financial Supp</w:t>
      </w:r>
      <w:r w:rsidRPr="002266A2">
        <w:t xml:space="preserve">ort to Political Parties, 1972. Retrieved from </w:t>
      </w:r>
      <w:r w:rsidR="002A2823" w:rsidRPr="002266A2">
        <w:t>http://europam.eu/?module=legislation&amp;country=Sweden</w:t>
      </w:r>
    </w:p>
    <w:p w14:paraId="20598FAA" w14:textId="0B3B7B66" w:rsidR="00235E97" w:rsidRPr="002266A2" w:rsidRDefault="00235E97" w:rsidP="00CF300D">
      <w:pPr>
        <w:pStyle w:val="ListParagraph"/>
        <w:numPr>
          <w:ilvl w:val="0"/>
          <w:numId w:val="87"/>
        </w:numPr>
      </w:pPr>
      <w:r w:rsidRPr="002266A2">
        <w:rPr>
          <w:rFonts w:cs="Courier New"/>
        </w:rPr>
        <w:t>Group of States Against Corruption. (</w:t>
      </w:r>
      <w:r w:rsidR="00A717D0" w:rsidRPr="002266A2">
        <w:rPr>
          <w:rFonts w:cs="Courier New"/>
        </w:rPr>
        <w:t>February 19</w:t>
      </w:r>
      <w:r w:rsidR="00A717D0" w:rsidRPr="002266A2">
        <w:rPr>
          <w:rFonts w:cs="Courier New"/>
          <w:vertAlign w:val="superscript"/>
        </w:rPr>
        <w:t>th</w:t>
      </w:r>
      <w:proofErr w:type="gramStart"/>
      <w:r w:rsidR="00A717D0" w:rsidRPr="002266A2">
        <w:rPr>
          <w:rFonts w:cs="Courier New"/>
        </w:rPr>
        <w:t xml:space="preserve"> 2009</w:t>
      </w:r>
      <w:proofErr w:type="gramEnd"/>
      <w:r w:rsidRPr="002266A2">
        <w:rPr>
          <w:rFonts w:cs="Courier New"/>
        </w:rPr>
        <w:t xml:space="preserve">). </w:t>
      </w:r>
      <w:r w:rsidRPr="002266A2">
        <w:rPr>
          <w:i/>
        </w:rPr>
        <w:t xml:space="preserve">Evaluation Report on </w:t>
      </w:r>
      <w:r w:rsidR="000B20C4" w:rsidRPr="002266A2">
        <w:rPr>
          <w:i/>
        </w:rPr>
        <w:t>Sweden</w:t>
      </w:r>
      <w:r w:rsidRPr="002266A2">
        <w:rPr>
          <w:i/>
        </w:rPr>
        <w:t>.</w:t>
      </w:r>
      <w:r w:rsidRPr="002266A2">
        <w:rPr>
          <w:rFonts w:cs="Courier New"/>
          <w:i/>
        </w:rPr>
        <w:t xml:space="preserve"> Transparency of Political Party Funding</w:t>
      </w:r>
      <w:r w:rsidRPr="002266A2">
        <w:rPr>
          <w:rFonts w:cs="Courier New"/>
        </w:rPr>
        <w:t xml:space="preserve">. Retrieved from </w:t>
      </w:r>
      <w:r w:rsidR="00A717D0" w:rsidRPr="002266A2">
        <w:rPr>
          <w:rFonts w:cs="Courier New"/>
        </w:rPr>
        <w:t>https://rm.coe.int/16806ca1b2</w:t>
      </w:r>
    </w:p>
    <w:p w14:paraId="158C3AA9" w14:textId="074D9073" w:rsidR="002A2823" w:rsidRPr="002266A2" w:rsidRDefault="00235E97" w:rsidP="00CF300D">
      <w:pPr>
        <w:pStyle w:val="ListParagraph"/>
        <w:numPr>
          <w:ilvl w:val="0"/>
          <w:numId w:val="87"/>
        </w:numPr>
      </w:pPr>
      <w:r w:rsidRPr="002266A2">
        <w:t>Money, Politics, and Transparency. (</w:t>
      </w:r>
      <w:proofErr w:type="spellStart"/>
      <w:r w:rsidRPr="002266A2">
        <w:t>nd</w:t>
      </w:r>
      <w:proofErr w:type="spellEnd"/>
      <w:r w:rsidRPr="002266A2">
        <w:t xml:space="preserve">). </w:t>
      </w:r>
      <w:r w:rsidR="000B20C4" w:rsidRPr="002266A2">
        <w:rPr>
          <w:i/>
        </w:rPr>
        <w:t>Sweden</w:t>
      </w:r>
      <w:r w:rsidRPr="002266A2">
        <w:rPr>
          <w:i/>
        </w:rPr>
        <w:t>.</w:t>
      </w:r>
      <w:r w:rsidRPr="002266A2">
        <w:t xml:space="preserve">  Retrieved from </w:t>
      </w:r>
      <w:r w:rsidR="00A717D0" w:rsidRPr="002266A2">
        <w:t>https://data.moneypoliticstransparency.org/countries/SE/</w:t>
      </w:r>
    </w:p>
    <w:p w14:paraId="5504923A" w14:textId="07FA6C07" w:rsidR="002A2823" w:rsidRPr="002266A2" w:rsidRDefault="000B20C4" w:rsidP="0098147B">
      <w:pPr>
        <w:pStyle w:val="Heading2"/>
      </w:pPr>
      <w:bookmarkStart w:id="156" w:name="_Toc6851958"/>
      <w:r w:rsidRPr="002266A2">
        <w:t>Switzerland</w:t>
      </w:r>
      <w:bookmarkEnd w:id="156"/>
    </w:p>
    <w:p w14:paraId="5727D19C" w14:textId="43737D27" w:rsidR="002A2823" w:rsidRPr="002266A2" w:rsidRDefault="002A2823" w:rsidP="0098147B">
      <w:r w:rsidRPr="002266A2">
        <w:t xml:space="preserve">IDEA lists </w:t>
      </w:r>
      <w:r w:rsidR="000B20C4" w:rsidRPr="002266A2">
        <w:t xml:space="preserve">Switzerland </w:t>
      </w:r>
      <w:r w:rsidRPr="002266A2">
        <w:t>as a country without any public finance provisions.</w:t>
      </w:r>
    </w:p>
    <w:p w14:paraId="7DBA2365" w14:textId="4A10C49F" w:rsidR="002A2823" w:rsidRPr="002266A2" w:rsidRDefault="002A2823" w:rsidP="0098147B">
      <w:pPr>
        <w:pStyle w:val="Heading2"/>
      </w:pPr>
      <w:bookmarkStart w:id="157" w:name="_Toc6851959"/>
      <w:r w:rsidRPr="002266A2">
        <w:t>Syria</w:t>
      </w:r>
      <w:bookmarkEnd w:id="157"/>
    </w:p>
    <w:p w14:paraId="6342BEAB" w14:textId="7604365F" w:rsidR="002A2823" w:rsidRPr="002266A2" w:rsidRDefault="002A2823" w:rsidP="002A2823">
      <w:r w:rsidRPr="002266A2">
        <w:t xml:space="preserve">IDEA states that the Syrian government offers regular party </w:t>
      </w:r>
      <w:proofErr w:type="gramStart"/>
      <w:r w:rsidRPr="002266A2">
        <w:t>subsidies</w:t>
      </w:r>
      <w:proofErr w:type="gramEnd"/>
      <w:r w:rsidRPr="002266A2">
        <w:t xml:space="preserve"> but we could not find their sources or independently verify that claim.</w:t>
      </w:r>
    </w:p>
    <w:p w14:paraId="50E199E7" w14:textId="5130E1C2" w:rsidR="00647225" w:rsidRPr="002266A2" w:rsidRDefault="00647225" w:rsidP="0098147B">
      <w:pPr>
        <w:pStyle w:val="Heading2"/>
      </w:pPr>
      <w:bookmarkStart w:id="158" w:name="_Toc6851960"/>
      <w:r w:rsidRPr="002266A2">
        <w:t>Taiwan</w:t>
      </w:r>
      <w:bookmarkEnd w:id="158"/>
    </w:p>
    <w:p w14:paraId="79DA0F3A" w14:textId="4AACE4A8" w:rsidR="00647225" w:rsidRPr="002266A2" w:rsidRDefault="00E96E1E" w:rsidP="0098147B">
      <w:r w:rsidRPr="002266A2">
        <w:t xml:space="preserve">The Election and Recall Act sets out yearly-apportioned subsidies to parties. We sought expert input on implementation from Jay Kao </w:t>
      </w:r>
      <w:r w:rsidR="00AE6DE8" w:rsidRPr="002266A2">
        <w:t xml:space="preserve">on </w:t>
      </w:r>
      <w:r w:rsidRPr="002266A2">
        <w:t>2/9/17, who confirmed that p</w:t>
      </w:r>
      <w:r w:rsidR="00647225" w:rsidRPr="002266A2">
        <w:t>arty subsidies started in 2003</w:t>
      </w:r>
      <w:r w:rsidR="00AE6DE8" w:rsidRPr="002266A2">
        <w:t>. The subsidies act has</w:t>
      </w:r>
      <w:r w:rsidR="00647225" w:rsidRPr="002266A2">
        <w:t xml:space="preserve"> been amended</w:t>
      </w:r>
      <w:r w:rsidR="00AE6DE8" w:rsidRPr="002266A2">
        <w:t xml:space="preserve"> repeatedly, and m</w:t>
      </w:r>
      <w:r w:rsidR="00647225" w:rsidRPr="002266A2">
        <w:t xml:space="preserve">ost parties, other than </w:t>
      </w:r>
      <w:r w:rsidR="00AE6DE8" w:rsidRPr="002266A2">
        <w:t>the largest</w:t>
      </w:r>
      <w:r w:rsidR="00647225" w:rsidRPr="002266A2">
        <w:t>, rely on state subsidies. Candidates</w:t>
      </w:r>
      <w:r w:rsidR="00AE6DE8" w:rsidRPr="002266A2">
        <w:t>, separate from parties, first received campaign subsidies o</w:t>
      </w:r>
      <w:r w:rsidR="00647225" w:rsidRPr="002266A2">
        <w:t>n 1989.</w:t>
      </w:r>
    </w:p>
    <w:p w14:paraId="3D871BE2" w14:textId="76BC8006" w:rsidR="00647225" w:rsidRPr="002266A2" w:rsidRDefault="000F27C8" w:rsidP="00AE6DE8">
      <w:pPr>
        <w:ind w:firstLine="720"/>
      </w:pPr>
      <w:r w:rsidRPr="002266A2">
        <w:rPr>
          <w:u w:val="single"/>
        </w:rPr>
        <w:t>Sources:</w:t>
      </w:r>
    </w:p>
    <w:p w14:paraId="034571AA" w14:textId="00929F94" w:rsidR="00647225" w:rsidRPr="002266A2" w:rsidRDefault="00AE6DE8" w:rsidP="00CF300D">
      <w:pPr>
        <w:pStyle w:val="ListParagraph"/>
        <w:numPr>
          <w:ilvl w:val="0"/>
          <w:numId w:val="83"/>
        </w:numPr>
      </w:pPr>
      <w:r w:rsidRPr="002266A2">
        <w:t>Taiwan. (December 14</w:t>
      </w:r>
      <w:r w:rsidRPr="002266A2">
        <w:rPr>
          <w:vertAlign w:val="superscript"/>
        </w:rPr>
        <w:t>th</w:t>
      </w:r>
      <w:r w:rsidRPr="002266A2">
        <w:t xml:space="preserve">, 2016). </w:t>
      </w:r>
      <w:r w:rsidRPr="002266A2">
        <w:rPr>
          <w:i/>
        </w:rPr>
        <w:t xml:space="preserve">Civil Servants </w:t>
      </w:r>
      <w:r w:rsidR="00647225" w:rsidRPr="002266A2">
        <w:rPr>
          <w:i/>
        </w:rPr>
        <w:t>Election and Recall Act</w:t>
      </w:r>
      <w:r w:rsidRPr="002266A2">
        <w:t xml:space="preserve">. Retrieved from </w:t>
      </w:r>
      <w:r w:rsidR="00647225" w:rsidRPr="002266A2">
        <w:t>http://law.moj.gov.tw/eng/LawClass/LawAll.aspx?PCode=D0020010</w:t>
      </w:r>
    </w:p>
    <w:p w14:paraId="5AB0A228" w14:textId="3F6AE5D8" w:rsidR="00AE6DE8" w:rsidRPr="002266A2" w:rsidRDefault="00AE6DE8" w:rsidP="0098147B">
      <w:pPr>
        <w:pStyle w:val="Heading2"/>
      </w:pPr>
      <w:bookmarkStart w:id="159" w:name="_Toc6851961"/>
      <w:r w:rsidRPr="002266A2">
        <w:t>Tajikistan</w:t>
      </w:r>
      <w:bookmarkEnd w:id="159"/>
    </w:p>
    <w:p w14:paraId="3A4955C9" w14:textId="493734E2" w:rsidR="00647225" w:rsidRPr="002266A2" w:rsidRDefault="00647225" w:rsidP="0098147B">
      <w:r w:rsidRPr="002266A2">
        <w:t xml:space="preserve">IDEA </w:t>
      </w:r>
      <w:r w:rsidR="00AE6DE8" w:rsidRPr="002266A2">
        <w:t>codes Tajikistan as having state funds for campaigns. However, the cited l</w:t>
      </w:r>
      <w:r w:rsidRPr="002266A2">
        <w:t>aw does not establish funds for campaigns and election observers say there is not a clear campaign finance framework.</w:t>
      </w:r>
    </w:p>
    <w:p w14:paraId="2A6CC362" w14:textId="3E239BC8" w:rsidR="00647225" w:rsidRPr="002266A2" w:rsidRDefault="000F27C8" w:rsidP="00AE6DE8">
      <w:pPr>
        <w:ind w:firstLine="720"/>
      </w:pPr>
      <w:r w:rsidRPr="002266A2">
        <w:rPr>
          <w:u w:val="single"/>
        </w:rPr>
        <w:lastRenderedPageBreak/>
        <w:t>Sources:</w:t>
      </w:r>
    </w:p>
    <w:p w14:paraId="29904565" w14:textId="5AE10195" w:rsidR="00647225" w:rsidRPr="002266A2" w:rsidRDefault="00AE6DE8" w:rsidP="00CF300D">
      <w:pPr>
        <w:pStyle w:val="ListParagraph"/>
        <w:numPr>
          <w:ilvl w:val="0"/>
          <w:numId w:val="83"/>
        </w:numPr>
      </w:pPr>
      <w:r w:rsidRPr="002266A2">
        <w:t xml:space="preserve">Republic of Tajikistan. (2010). Law of the Republic of Tajikistan of Political Parties. Retrieved from </w:t>
      </w:r>
      <w:hyperlink r:id="rId66" w:history="1">
        <w:r w:rsidRPr="002266A2">
          <w:rPr>
            <w:rStyle w:val="Hyperlink"/>
          </w:rPr>
          <w:t>http://www.icnl.org/research/library/files/Tajikistan/POLITICALPARTIES.pdf</w:t>
        </w:r>
      </w:hyperlink>
    </w:p>
    <w:p w14:paraId="49E559A8" w14:textId="40254A00" w:rsidR="0098147B" w:rsidRPr="002266A2" w:rsidRDefault="00AE6DE8" w:rsidP="00CF300D">
      <w:pPr>
        <w:pStyle w:val="ListParagraph"/>
        <w:numPr>
          <w:ilvl w:val="0"/>
          <w:numId w:val="83"/>
        </w:numPr>
      </w:pPr>
      <w:r w:rsidRPr="002266A2">
        <w:rPr>
          <w:bCs/>
        </w:rPr>
        <w:t>Office for Democratic Institutions and Human Rights. (August 31</w:t>
      </w:r>
      <w:r w:rsidRPr="002266A2">
        <w:rPr>
          <w:bCs/>
          <w:vertAlign w:val="superscript"/>
        </w:rPr>
        <w:t>st</w:t>
      </w:r>
      <w:r w:rsidRPr="002266A2">
        <w:rPr>
          <w:bCs/>
        </w:rPr>
        <w:t xml:space="preserve">, 2006. </w:t>
      </w:r>
      <w:r w:rsidRPr="002266A2">
        <w:rPr>
          <w:bCs/>
          <w:i/>
        </w:rPr>
        <w:t>Needs Assessment Mission Report</w:t>
      </w:r>
      <w:r w:rsidRPr="002266A2">
        <w:rPr>
          <w:bCs/>
        </w:rPr>
        <w:t xml:space="preserve">. Retrieved from </w:t>
      </w:r>
      <w:hyperlink r:id="rId67" w:history="1">
        <w:r w:rsidR="0098147B" w:rsidRPr="002266A2">
          <w:rPr>
            <w:rStyle w:val="Hyperlink"/>
          </w:rPr>
          <w:t>http://www.osce.org/odihr/elections/tajikistan/20727?download=true</w:t>
        </w:r>
      </w:hyperlink>
    </w:p>
    <w:p w14:paraId="371598F8" w14:textId="49A7EABE" w:rsidR="00647225" w:rsidRPr="002266A2" w:rsidRDefault="00647225" w:rsidP="0098147B">
      <w:pPr>
        <w:pStyle w:val="Heading2"/>
      </w:pPr>
      <w:bookmarkStart w:id="160" w:name="_Toc6851962"/>
      <w:r w:rsidRPr="002266A2">
        <w:t>Tanzania</w:t>
      </w:r>
      <w:bookmarkEnd w:id="160"/>
    </w:p>
    <w:p w14:paraId="0A2D82A7" w14:textId="0D013494" w:rsidR="00AE6DE8" w:rsidRPr="002266A2" w:rsidRDefault="0098147B" w:rsidP="00AE6DE8">
      <w:r w:rsidRPr="002266A2">
        <w:t>T</w:t>
      </w:r>
      <w:r w:rsidR="00AE6DE8" w:rsidRPr="002266A2">
        <w:t xml:space="preserve">anzania has a 2002 law on the books that establishes party subsidies, but the law does not appear to have been implemented, per election observer reports. </w:t>
      </w:r>
    </w:p>
    <w:p w14:paraId="7F762E76" w14:textId="0A9D3513" w:rsidR="00647225" w:rsidRPr="002266A2" w:rsidRDefault="000F27C8" w:rsidP="00AE6DE8">
      <w:pPr>
        <w:ind w:firstLine="720"/>
      </w:pPr>
      <w:r w:rsidRPr="002266A2">
        <w:rPr>
          <w:u w:val="single"/>
        </w:rPr>
        <w:t>Sources:</w:t>
      </w:r>
    </w:p>
    <w:p w14:paraId="73E16704" w14:textId="3AC0A886" w:rsidR="00647225" w:rsidRPr="002266A2" w:rsidRDefault="00AE6DE8" w:rsidP="00CF300D">
      <w:pPr>
        <w:pStyle w:val="ListParagraph"/>
        <w:numPr>
          <w:ilvl w:val="0"/>
          <w:numId w:val="84"/>
        </w:numPr>
      </w:pPr>
      <w:r w:rsidRPr="002266A2">
        <w:t xml:space="preserve">Tanzania. (2002). </w:t>
      </w:r>
      <w:r w:rsidRPr="002266A2">
        <w:rPr>
          <w:i/>
        </w:rPr>
        <w:t>The Political Parties Act</w:t>
      </w:r>
      <w:r w:rsidRPr="002266A2">
        <w:t xml:space="preserve">. Retrieved from </w:t>
      </w:r>
      <w:hyperlink r:id="rId68" w:history="1">
        <w:r w:rsidRPr="002266A2">
          <w:rPr>
            <w:rStyle w:val="Hyperlink"/>
          </w:rPr>
          <w:t>http://www.parliament.am/library/Political%20parties/Tanzania.pdf</w:t>
        </w:r>
      </w:hyperlink>
    </w:p>
    <w:p w14:paraId="4C0D91AB" w14:textId="4D419781" w:rsidR="00AE6DE8" w:rsidRPr="002266A2" w:rsidRDefault="00AE6DE8" w:rsidP="00CF300D">
      <w:pPr>
        <w:pStyle w:val="ListParagraph"/>
        <w:numPr>
          <w:ilvl w:val="0"/>
          <w:numId w:val="84"/>
        </w:numPr>
      </w:pPr>
      <w:r w:rsidRPr="002266A2">
        <w:t>European Union Election Observation Mission. (</w:t>
      </w:r>
      <w:r w:rsidR="008E3363" w:rsidRPr="002266A2">
        <w:t>October 27</w:t>
      </w:r>
      <w:r w:rsidR="008E3363" w:rsidRPr="002266A2">
        <w:rPr>
          <w:vertAlign w:val="superscript"/>
        </w:rPr>
        <w:t>th</w:t>
      </w:r>
      <w:r w:rsidR="008E3363" w:rsidRPr="002266A2">
        <w:t>, 2015</w:t>
      </w:r>
      <w:r w:rsidRPr="002266A2">
        <w:t xml:space="preserve">). </w:t>
      </w:r>
      <w:r w:rsidR="008E3363" w:rsidRPr="002266A2">
        <w:rPr>
          <w:i/>
        </w:rPr>
        <w:t>Preliminary Statement</w:t>
      </w:r>
      <w:r w:rsidRPr="002266A2">
        <w:rPr>
          <w:i/>
        </w:rPr>
        <w:t>.</w:t>
      </w:r>
      <w:r w:rsidRPr="002266A2">
        <w:t xml:space="preserve"> Retrieved from https://eisa.org.za/pdf/tan2016eu.pdf</w:t>
      </w:r>
    </w:p>
    <w:p w14:paraId="0F518CB0" w14:textId="7BDD8218" w:rsidR="00647225" w:rsidRPr="002266A2" w:rsidRDefault="00647225" w:rsidP="0098147B">
      <w:pPr>
        <w:pStyle w:val="Heading2"/>
      </w:pPr>
      <w:bookmarkStart w:id="161" w:name="_Toc6851963"/>
      <w:r w:rsidRPr="002266A2">
        <w:t>Thailand</w:t>
      </w:r>
      <w:bookmarkEnd w:id="161"/>
    </w:p>
    <w:p w14:paraId="7BD4BB64" w14:textId="0B183111" w:rsidR="008E3363" w:rsidRPr="002266A2" w:rsidRDefault="0098147B" w:rsidP="0098147B">
      <w:r w:rsidRPr="002266A2">
        <w:t>T</w:t>
      </w:r>
      <w:r w:rsidR="008E3363" w:rsidRPr="002266A2">
        <w:t xml:space="preserve">he Thai Constitution of 1997 provides for campaign and party subsidies. Expert input from Allen Hicken on 2/9/17 confirmed that campaign and party subsidies started in </w:t>
      </w:r>
      <w:proofErr w:type="gramStart"/>
      <w:r w:rsidR="008E3363" w:rsidRPr="002266A2">
        <w:t>1998, and</w:t>
      </w:r>
      <w:proofErr w:type="gramEnd"/>
      <w:r w:rsidR="008E3363" w:rsidRPr="002266A2">
        <w:t xml:space="preserve"> have been amended and extended. However, subsidies were suspended following a military coup and political crisis. Most money in Thai politics comes from private sources.</w:t>
      </w:r>
    </w:p>
    <w:p w14:paraId="6F311CE8" w14:textId="2FD0CBA2" w:rsidR="00647225" w:rsidRPr="002266A2" w:rsidRDefault="000F27C8" w:rsidP="008E3363">
      <w:pPr>
        <w:ind w:firstLine="720"/>
      </w:pPr>
      <w:r w:rsidRPr="002266A2">
        <w:rPr>
          <w:u w:val="single"/>
        </w:rPr>
        <w:t>Sources:</w:t>
      </w:r>
    </w:p>
    <w:p w14:paraId="3965029D" w14:textId="17AADB6B" w:rsidR="008E3363" w:rsidRPr="002266A2" w:rsidRDefault="008E3363" w:rsidP="00CF300D">
      <w:pPr>
        <w:pStyle w:val="ListParagraph"/>
        <w:numPr>
          <w:ilvl w:val="0"/>
          <w:numId w:val="85"/>
        </w:numPr>
      </w:pPr>
      <w:proofErr w:type="spellStart"/>
      <w:r w:rsidRPr="002266A2">
        <w:t>Napisa</w:t>
      </w:r>
      <w:proofErr w:type="spellEnd"/>
      <w:r w:rsidRPr="002266A2">
        <w:t xml:space="preserve"> </w:t>
      </w:r>
      <w:proofErr w:type="spellStart"/>
      <w:r w:rsidRPr="002266A2">
        <w:t>Waitoolkiat</w:t>
      </w:r>
      <w:proofErr w:type="spellEnd"/>
      <w:r w:rsidRPr="002266A2">
        <w:t xml:space="preserve"> &amp; Paul Chambers (2015) “Political Party Finance in Thailand Today: Evolution, Reform, and Control.” </w:t>
      </w:r>
      <w:r w:rsidRPr="002266A2">
        <w:rPr>
          <w:i/>
        </w:rPr>
        <w:t>Critical Asian Studies</w:t>
      </w:r>
      <w:r w:rsidRPr="002266A2">
        <w:t>, 47(4), 611-640.</w:t>
      </w:r>
    </w:p>
    <w:p w14:paraId="4A2EE2D9" w14:textId="7EE37FE8" w:rsidR="00647225" w:rsidRPr="002266A2" w:rsidRDefault="008E3363" w:rsidP="00CF300D">
      <w:pPr>
        <w:pStyle w:val="ListParagraph"/>
        <w:numPr>
          <w:ilvl w:val="0"/>
          <w:numId w:val="85"/>
        </w:numPr>
      </w:pPr>
      <w:r w:rsidRPr="002266A2">
        <w:t>Thailand. (October 6</w:t>
      </w:r>
      <w:r w:rsidRPr="002266A2">
        <w:rPr>
          <w:vertAlign w:val="superscript"/>
        </w:rPr>
        <w:t>th</w:t>
      </w:r>
      <w:r w:rsidRPr="002266A2">
        <w:t xml:space="preserve">, 2007). </w:t>
      </w:r>
      <w:r w:rsidRPr="002266A2">
        <w:rPr>
          <w:i/>
        </w:rPr>
        <w:t>Organic Law on Parties 2007</w:t>
      </w:r>
      <w:r w:rsidRPr="002266A2">
        <w:t xml:space="preserve">. Retrieved from </w:t>
      </w:r>
      <w:hyperlink r:id="rId69" w:history="1">
        <w:r w:rsidRPr="002266A2">
          <w:rPr>
            <w:rStyle w:val="Hyperlink"/>
          </w:rPr>
          <w:t>http://thailaws.com/law/t_laws/tlaw0498.pdf</w:t>
        </w:r>
      </w:hyperlink>
    </w:p>
    <w:p w14:paraId="03C16E56" w14:textId="5F1869DB" w:rsidR="00647225" w:rsidRPr="002266A2" w:rsidRDefault="008E3363" w:rsidP="00CF300D">
      <w:pPr>
        <w:pStyle w:val="ListParagraph"/>
        <w:numPr>
          <w:ilvl w:val="0"/>
          <w:numId w:val="85"/>
        </w:numPr>
      </w:pPr>
      <w:r w:rsidRPr="002266A2">
        <w:t>Money, Politics, and Transparency. (</w:t>
      </w:r>
      <w:proofErr w:type="spellStart"/>
      <w:r w:rsidRPr="002266A2">
        <w:t>nd</w:t>
      </w:r>
      <w:proofErr w:type="spellEnd"/>
      <w:r w:rsidRPr="002266A2">
        <w:t xml:space="preserve">). </w:t>
      </w:r>
      <w:r w:rsidRPr="002266A2">
        <w:rPr>
          <w:i/>
        </w:rPr>
        <w:t>Thailand.</w:t>
      </w:r>
      <w:r w:rsidRPr="002266A2">
        <w:t xml:space="preserve">  Retrieved from </w:t>
      </w:r>
      <w:r w:rsidR="00647225" w:rsidRPr="002266A2">
        <w:t>https://data.moneypoliticstransparency.org/countries/TH/</w:t>
      </w:r>
    </w:p>
    <w:p w14:paraId="3FBEFDCD" w14:textId="53BFDFA3" w:rsidR="008E3363" w:rsidRPr="002266A2" w:rsidRDefault="00647225" w:rsidP="0098147B">
      <w:pPr>
        <w:pStyle w:val="Heading2"/>
      </w:pPr>
      <w:bookmarkStart w:id="162" w:name="_Toc6851964"/>
      <w:r w:rsidRPr="002266A2">
        <w:t>Timor-Leste</w:t>
      </w:r>
      <w:bookmarkEnd w:id="162"/>
    </w:p>
    <w:p w14:paraId="446D25AE" w14:textId="35F8F4EF" w:rsidR="00647225" w:rsidRPr="002266A2" w:rsidRDefault="008E3363" w:rsidP="0098147B">
      <w:r w:rsidRPr="002266A2">
        <w:t xml:space="preserve">East Timor implemented regular party subsidies in 2008. While the subsidies are mentioned and appear to have been implemented according to election observers, implementation is uneven. </w:t>
      </w:r>
    </w:p>
    <w:p w14:paraId="2A4B5E5A" w14:textId="20D91379" w:rsidR="00647225" w:rsidRPr="002266A2" w:rsidRDefault="000F27C8" w:rsidP="008E3363">
      <w:pPr>
        <w:ind w:firstLine="720"/>
      </w:pPr>
      <w:r w:rsidRPr="002266A2">
        <w:rPr>
          <w:u w:val="single"/>
        </w:rPr>
        <w:t>Sources:</w:t>
      </w:r>
    </w:p>
    <w:p w14:paraId="286F69E1" w14:textId="636C586A" w:rsidR="00647225" w:rsidRPr="002266A2" w:rsidRDefault="0024610B" w:rsidP="00CF300D">
      <w:pPr>
        <w:pStyle w:val="ListParagraph"/>
        <w:numPr>
          <w:ilvl w:val="0"/>
          <w:numId w:val="86"/>
        </w:numPr>
      </w:pPr>
      <w:r w:rsidRPr="002266A2">
        <w:t>Timor-Leste. (April 16</w:t>
      </w:r>
      <w:r w:rsidRPr="002266A2">
        <w:rPr>
          <w:vertAlign w:val="superscript"/>
        </w:rPr>
        <w:t>th</w:t>
      </w:r>
      <w:r w:rsidRPr="002266A2">
        <w:t xml:space="preserve">, 2008). </w:t>
      </w:r>
      <w:r w:rsidRPr="002266A2">
        <w:rPr>
          <w:i/>
        </w:rPr>
        <w:t>Legal regime for the financing of political parties</w:t>
      </w:r>
      <w:r w:rsidRPr="002266A2">
        <w:t xml:space="preserve">. Retrieved from </w:t>
      </w:r>
      <w:hyperlink r:id="rId70" w:history="1">
        <w:r w:rsidRPr="002266A2">
          <w:rPr>
            <w:rStyle w:val="Hyperlink"/>
          </w:rPr>
          <w:t>https://www.ilo.org/dyn/natlex/docs/ELECTRONIC/79905/86121/F971990906/TMP79905.pdf</w:t>
        </w:r>
      </w:hyperlink>
    </w:p>
    <w:p w14:paraId="553DA5A4" w14:textId="07FFD717" w:rsidR="00647225" w:rsidRPr="002266A2" w:rsidRDefault="0024610B" w:rsidP="00CF300D">
      <w:pPr>
        <w:pStyle w:val="ListParagraph"/>
        <w:numPr>
          <w:ilvl w:val="0"/>
          <w:numId w:val="86"/>
        </w:numPr>
      </w:pPr>
      <w:r w:rsidRPr="002266A2">
        <w:t xml:space="preserve">European Union Election Observation Mission. (2012). </w:t>
      </w:r>
      <w:r w:rsidRPr="002266A2">
        <w:rPr>
          <w:i/>
        </w:rPr>
        <w:t>Final Report Parliamentary Election 2012</w:t>
      </w:r>
      <w:r w:rsidRPr="002266A2">
        <w:t xml:space="preserve">. Retrieved from </w:t>
      </w:r>
      <w:r w:rsidR="00647225" w:rsidRPr="002266A2">
        <w:t>http://www.eods.eu/library/EUEOM%20FR%20TIMOR%20LESTE%2028.09.2012_en.pdf</w:t>
      </w:r>
    </w:p>
    <w:p w14:paraId="79D7A909" w14:textId="0375180F" w:rsidR="00647225" w:rsidRPr="002266A2" w:rsidRDefault="0024610B" w:rsidP="0098147B">
      <w:pPr>
        <w:pStyle w:val="Heading2"/>
      </w:pPr>
      <w:bookmarkStart w:id="163" w:name="_Toc6851965"/>
      <w:r w:rsidRPr="002266A2">
        <w:lastRenderedPageBreak/>
        <w:t>T</w:t>
      </w:r>
      <w:r w:rsidR="00647225" w:rsidRPr="002266A2">
        <w:t>ogo</w:t>
      </w:r>
      <w:bookmarkEnd w:id="163"/>
    </w:p>
    <w:p w14:paraId="3E289B1E" w14:textId="1EF69D2D" w:rsidR="0024610B" w:rsidRPr="002266A2" w:rsidRDefault="0024610B" w:rsidP="0098147B">
      <w:r w:rsidRPr="002266A2">
        <w:t>IDEA codes Togo as a country with regular party subsidies, but we could not verify IDEA’s sources or find independent sources.</w:t>
      </w:r>
    </w:p>
    <w:p w14:paraId="49FAAD16" w14:textId="01AD9EC0" w:rsidR="00647225" w:rsidRPr="002266A2" w:rsidRDefault="00647225" w:rsidP="0098147B">
      <w:pPr>
        <w:pStyle w:val="Heading2"/>
      </w:pPr>
      <w:bookmarkStart w:id="164" w:name="_Toc6851966"/>
      <w:r w:rsidRPr="002266A2">
        <w:t xml:space="preserve">Trinidad and </w:t>
      </w:r>
      <w:r w:rsidR="00E96E1E" w:rsidRPr="002266A2">
        <w:t>Tobago</w:t>
      </w:r>
      <w:bookmarkEnd w:id="164"/>
    </w:p>
    <w:p w14:paraId="7FFCDDCC" w14:textId="7209143E" w:rsidR="00CE0BAA" w:rsidRPr="002266A2" w:rsidRDefault="00CE0BAA" w:rsidP="0098147B">
      <w:r w:rsidRPr="002266A2">
        <w:t xml:space="preserve">IDEA lists </w:t>
      </w:r>
      <w:r w:rsidR="00D343CA" w:rsidRPr="002266A2">
        <w:t>Trinidad and Tobago</w:t>
      </w:r>
      <w:r w:rsidRPr="002266A2">
        <w:t xml:space="preserve"> as a country without any public finance provisions.</w:t>
      </w:r>
    </w:p>
    <w:p w14:paraId="59F04159" w14:textId="68229E56" w:rsidR="00647225" w:rsidRPr="002266A2" w:rsidRDefault="00647225" w:rsidP="0098147B">
      <w:pPr>
        <w:pStyle w:val="Heading2"/>
      </w:pPr>
      <w:bookmarkStart w:id="165" w:name="_Toc6851967"/>
      <w:r w:rsidRPr="002266A2">
        <w:t>Tunisia</w:t>
      </w:r>
      <w:bookmarkEnd w:id="165"/>
    </w:p>
    <w:p w14:paraId="13212E40" w14:textId="16663B13" w:rsidR="00D343CA" w:rsidRPr="002266A2" w:rsidRDefault="00D343CA" w:rsidP="0098147B">
      <w:r w:rsidRPr="002266A2">
        <w:t>Tunisia set up and distributed a small campaign subsidy under a 2014 law.</w:t>
      </w:r>
    </w:p>
    <w:p w14:paraId="5595C8CA" w14:textId="47C10DD1" w:rsidR="00647225" w:rsidRPr="002266A2" w:rsidRDefault="000F27C8" w:rsidP="00D343CA">
      <w:pPr>
        <w:ind w:firstLine="720"/>
      </w:pPr>
      <w:r w:rsidRPr="002266A2">
        <w:rPr>
          <w:u w:val="single"/>
        </w:rPr>
        <w:t>Sources:</w:t>
      </w:r>
    </w:p>
    <w:p w14:paraId="443F9C8B" w14:textId="119959CC" w:rsidR="00D343CA" w:rsidRPr="002266A2" w:rsidRDefault="00D343CA" w:rsidP="00CF300D">
      <w:pPr>
        <w:pStyle w:val="ListParagraph"/>
        <w:numPr>
          <w:ilvl w:val="0"/>
          <w:numId w:val="62"/>
        </w:numPr>
      </w:pPr>
      <w:r w:rsidRPr="002266A2">
        <w:t>Tunisia. (May 26</w:t>
      </w:r>
      <w:r w:rsidRPr="002266A2">
        <w:rPr>
          <w:vertAlign w:val="superscript"/>
        </w:rPr>
        <w:t>th</w:t>
      </w:r>
      <w:r w:rsidRPr="002266A2">
        <w:t xml:space="preserve">, 2014). </w:t>
      </w:r>
      <w:r w:rsidRPr="002266A2">
        <w:rPr>
          <w:i/>
        </w:rPr>
        <w:t>Organic Law on Elections and Referenda</w:t>
      </w:r>
      <w:r w:rsidRPr="002266A2">
        <w:t xml:space="preserve">. Retrieved from </w:t>
      </w:r>
      <w:hyperlink r:id="rId71" w:history="1">
        <w:r w:rsidRPr="002266A2">
          <w:rPr>
            <w:rStyle w:val="Hyperlink"/>
          </w:rPr>
          <w:t>http://aceproject.org/ero-en/regions/africa/TN/tunisia-organic-law-on-elections-and-referenda/view</w:t>
        </w:r>
      </w:hyperlink>
    </w:p>
    <w:p w14:paraId="628705C1" w14:textId="1FFFB73F" w:rsidR="00647225" w:rsidRPr="002266A2" w:rsidRDefault="00D343CA" w:rsidP="00CF300D">
      <w:pPr>
        <w:pStyle w:val="ListParagraph"/>
        <w:numPr>
          <w:ilvl w:val="0"/>
          <w:numId w:val="62"/>
        </w:numPr>
      </w:pPr>
      <w:r w:rsidRPr="002266A2">
        <w:t xml:space="preserve">African Union. (October 2014). </w:t>
      </w:r>
      <w:r w:rsidRPr="002266A2">
        <w:rPr>
          <w:i/>
        </w:rPr>
        <w:t xml:space="preserve">La Mission </w:t>
      </w:r>
      <w:proofErr w:type="spellStart"/>
      <w:r w:rsidRPr="002266A2">
        <w:rPr>
          <w:i/>
        </w:rPr>
        <w:t>D’Observation</w:t>
      </w:r>
      <w:proofErr w:type="spellEnd"/>
      <w:r w:rsidRPr="002266A2">
        <w:rPr>
          <w:i/>
        </w:rPr>
        <w:t xml:space="preserve"> de </w:t>
      </w:r>
      <w:proofErr w:type="spellStart"/>
      <w:r w:rsidRPr="002266A2">
        <w:rPr>
          <w:i/>
        </w:rPr>
        <w:t>L’Union</w:t>
      </w:r>
      <w:proofErr w:type="spellEnd"/>
      <w:r w:rsidRPr="002266A2">
        <w:rPr>
          <w:i/>
        </w:rPr>
        <w:t xml:space="preserve"> </w:t>
      </w:r>
      <w:proofErr w:type="spellStart"/>
      <w:r w:rsidRPr="002266A2">
        <w:rPr>
          <w:i/>
        </w:rPr>
        <w:t>Africaine</w:t>
      </w:r>
      <w:proofErr w:type="spellEnd"/>
      <w:r w:rsidRPr="002266A2">
        <w:rPr>
          <w:i/>
        </w:rPr>
        <w:t xml:space="preserve"> pour les Elections Legislatives.</w:t>
      </w:r>
      <w:r w:rsidRPr="002266A2">
        <w:t xml:space="preserve"> Retrieved </w:t>
      </w:r>
      <w:proofErr w:type="gramStart"/>
      <w:r w:rsidRPr="002266A2">
        <w:t xml:space="preserve">from  </w:t>
      </w:r>
      <w:r w:rsidR="00647225" w:rsidRPr="002266A2">
        <w:t>https://www.eisa.org.za/pdf/tun2014au7.pdf</w:t>
      </w:r>
      <w:proofErr w:type="gramEnd"/>
    </w:p>
    <w:p w14:paraId="4B5369A1" w14:textId="586047F5" w:rsidR="00647225" w:rsidRPr="002266A2" w:rsidRDefault="00647225" w:rsidP="0098147B">
      <w:pPr>
        <w:pStyle w:val="Heading2"/>
      </w:pPr>
      <w:bookmarkStart w:id="166" w:name="_Toc6851968"/>
      <w:r w:rsidRPr="002266A2">
        <w:t>Turkey</w:t>
      </w:r>
      <w:bookmarkEnd w:id="166"/>
    </w:p>
    <w:p w14:paraId="5A082984" w14:textId="7469A43F" w:rsidR="00647225" w:rsidRPr="002266A2" w:rsidRDefault="00647225" w:rsidP="0098147B">
      <w:r w:rsidRPr="002266A2">
        <w:t>IDEA says both, MPT agrees and says mostly public financing. Financing in 1982 constitution and set up in a 1983 law on parties</w:t>
      </w:r>
    </w:p>
    <w:p w14:paraId="062D999A" w14:textId="1A8A3072" w:rsidR="00647225" w:rsidRPr="002266A2" w:rsidRDefault="000F27C8" w:rsidP="00F142F5">
      <w:pPr>
        <w:ind w:firstLine="720"/>
      </w:pPr>
      <w:r w:rsidRPr="002266A2">
        <w:rPr>
          <w:u w:val="single"/>
        </w:rPr>
        <w:t>Sources:</w:t>
      </w:r>
    </w:p>
    <w:p w14:paraId="483B0305" w14:textId="37B34BA4" w:rsidR="00F142F5" w:rsidRPr="002266A2" w:rsidRDefault="00F142F5" w:rsidP="00CF300D">
      <w:pPr>
        <w:pStyle w:val="ListParagraph"/>
        <w:numPr>
          <w:ilvl w:val="0"/>
          <w:numId w:val="53"/>
        </w:numPr>
      </w:pPr>
      <w:r w:rsidRPr="002266A2">
        <w:rPr>
          <w:rFonts w:cs="Courier New"/>
        </w:rPr>
        <w:t>Group of States Against Corruption. (March 26</w:t>
      </w:r>
      <w:r w:rsidRPr="002266A2">
        <w:rPr>
          <w:rFonts w:cs="Courier New"/>
          <w:vertAlign w:val="superscript"/>
        </w:rPr>
        <w:t>th</w:t>
      </w:r>
      <w:r w:rsidRPr="002266A2">
        <w:rPr>
          <w:rFonts w:cs="Courier New"/>
        </w:rPr>
        <w:t xml:space="preserve">, 2010). </w:t>
      </w:r>
      <w:r w:rsidRPr="002266A2">
        <w:rPr>
          <w:i/>
        </w:rPr>
        <w:t>Evaluation Report on Turkey.</w:t>
      </w:r>
      <w:r w:rsidRPr="002266A2">
        <w:rPr>
          <w:rFonts w:cs="Courier New"/>
          <w:i/>
        </w:rPr>
        <w:t xml:space="preserve"> Transparency of Political Party Funding</w:t>
      </w:r>
      <w:r w:rsidRPr="002266A2">
        <w:rPr>
          <w:rFonts w:cs="Courier New"/>
        </w:rPr>
        <w:t>. Retrieved from https://rm.coe.int/16806c9c31</w:t>
      </w:r>
    </w:p>
    <w:p w14:paraId="739613D0" w14:textId="3B420B65" w:rsidR="00647225" w:rsidRPr="002266A2" w:rsidRDefault="00F142F5" w:rsidP="00CF300D">
      <w:pPr>
        <w:pStyle w:val="ListParagraph"/>
        <w:numPr>
          <w:ilvl w:val="0"/>
          <w:numId w:val="53"/>
        </w:numPr>
      </w:pPr>
      <w:r w:rsidRPr="002266A2">
        <w:t>Money, Politics, and Transparency. (</w:t>
      </w:r>
      <w:proofErr w:type="spellStart"/>
      <w:r w:rsidRPr="002266A2">
        <w:t>nd</w:t>
      </w:r>
      <w:proofErr w:type="spellEnd"/>
      <w:r w:rsidRPr="002266A2">
        <w:t xml:space="preserve">). </w:t>
      </w:r>
      <w:r w:rsidRPr="002266A2">
        <w:rPr>
          <w:i/>
        </w:rPr>
        <w:t>Turkey.</w:t>
      </w:r>
      <w:r w:rsidRPr="002266A2">
        <w:t xml:space="preserve">  Retrieved from </w:t>
      </w:r>
      <w:r w:rsidR="00647225" w:rsidRPr="002266A2">
        <w:t>https://data.moneypoliticstransparency.org/countries/TR/</w:t>
      </w:r>
    </w:p>
    <w:p w14:paraId="0A6D629E" w14:textId="15A3D5BA" w:rsidR="00647225" w:rsidRPr="002266A2" w:rsidRDefault="00647225" w:rsidP="0098147B">
      <w:pPr>
        <w:pStyle w:val="Heading2"/>
      </w:pPr>
      <w:bookmarkStart w:id="167" w:name="_Toc6851969"/>
      <w:r w:rsidRPr="002266A2">
        <w:t>Turkmenistan</w:t>
      </w:r>
      <w:bookmarkEnd w:id="167"/>
    </w:p>
    <w:p w14:paraId="22D5CAD4" w14:textId="5C28C775" w:rsidR="00CE0BAA" w:rsidRPr="002266A2" w:rsidRDefault="0098147B" w:rsidP="0098147B">
      <w:r w:rsidRPr="002266A2">
        <w:t>ID</w:t>
      </w:r>
      <w:r w:rsidR="00CE0BAA" w:rsidRPr="002266A2">
        <w:t xml:space="preserve">EA lists </w:t>
      </w:r>
      <w:r w:rsidR="00F142F5" w:rsidRPr="002266A2">
        <w:t>Turkmenistan</w:t>
      </w:r>
      <w:r w:rsidR="00CE0BAA" w:rsidRPr="002266A2">
        <w:t xml:space="preserve"> as a country without any public finance provisions.</w:t>
      </w:r>
    </w:p>
    <w:p w14:paraId="6B012AA4" w14:textId="611207ED" w:rsidR="00647225" w:rsidRPr="002266A2" w:rsidRDefault="00647225" w:rsidP="0098147B">
      <w:pPr>
        <w:pStyle w:val="Heading2"/>
      </w:pPr>
      <w:bookmarkStart w:id="168" w:name="_Toc6851970"/>
      <w:r w:rsidRPr="002266A2">
        <w:t>Uganda</w:t>
      </w:r>
      <w:bookmarkEnd w:id="168"/>
    </w:p>
    <w:p w14:paraId="2EAC93DA" w14:textId="4933A752" w:rsidR="00F142F5" w:rsidRPr="002266A2" w:rsidRDefault="00F142F5" w:rsidP="0098147B">
      <w:r w:rsidRPr="002266A2">
        <w:t>Under a 2005 law, Uganda supplies parties and campaigns with public subsidies. Election observers note campaign subsidies have been implemented but delivery can be late and uneven.</w:t>
      </w:r>
    </w:p>
    <w:p w14:paraId="3C5680B1" w14:textId="0CB75378" w:rsidR="00647225" w:rsidRPr="002266A2" w:rsidRDefault="000F27C8" w:rsidP="00F142F5">
      <w:pPr>
        <w:ind w:firstLine="720"/>
      </w:pPr>
      <w:r w:rsidRPr="002266A2">
        <w:rPr>
          <w:u w:val="single"/>
        </w:rPr>
        <w:t>Sources:</w:t>
      </w:r>
    </w:p>
    <w:p w14:paraId="0F01968C" w14:textId="2D0E8281" w:rsidR="00F142F5" w:rsidRPr="002266A2" w:rsidRDefault="00F142F5" w:rsidP="00CF300D">
      <w:pPr>
        <w:pStyle w:val="ListParagraph"/>
        <w:numPr>
          <w:ilvl w:val="0"/>
          <w:numId w:val="63"/>
        </w:numPr>
      </w:pPr>
      <w:r w:rsidRPr="002266A2">
        <w:t xml:space="preserve">Uganda. (2005). </w:t>
      </w:r>
      <w:r w:rsidRPr="002266A2">
        <w:rPr>
          <w:i/>
        </w:rPr>
        <w:t>The Political Parties and Organizations Act of 2005</w:t>
      </w:r>
      <w:r w:rsidRPr="002266A2">
        <w:t xml:space="preserve">. Retrieved from </w:t>
      </w:r>
      <w:hyperlink r:id="rId72" w:history="1">
        <w:r w:rsidRPr="002266A2">
          <w:rPr>
            <w:rStyle w:val="Hyperlink"/>
          </w:rPr>
          <w:t>https://www.google.com/url?sa=t&amp;rct=j&amp;q=&amp;esrc=s&amp;source=web&amp;cd=2&amp;cad=rja&amp;uact=8&amp;ved=0ahUKEwj42vDfqPrRAhVIImMKHZrkAhYQFggjMAE&amp;url=http%3A%2F%2Faceproject.org%2Fero-en%2Fregions%2Fafrica%2FUG%2Fuganda-political-parties-and-organisations-act%2Fat_download%2Ffile&amp;usg=AFQjCNHyLc6o5t-h1M1APB8JpTvQjabduA</w:t>
        </w:r>
      </w:hyperlink>
    </w:p>
    <w:p w14:paraId="0DBCCEBC" w14:textId="0BC6F89A" w:rsidR="00647225" w:rsidRPr="002266A2" w:rsidRDefault="00F142F5" w:rsidP="00CF300D">
      <w:pPr>
        <w:pStyle w:val="ListParagraph"/>
        <w:numPr>
          <w:ilvl w:val="0"/>
          <w:numId w:val="63"/>
        </w:numPr>
      </w:pPr>
      <w:r w:rsidRPr="002266A2">
        <w:lastRenderedPageBreak/>
        <w:t>Electoral Institute for Sustainable Democracy in Africa. (February 18</w:t>
      </w:r>
      <w:r w:rsidRPr="002266A2">
        <w:rPr>
          <w:vertAlign w:val="superscript"/>
        </w:rPr>
        <w:t>th</w:t>
      </w:r>
      <w:r w:rsidRPr="002266A2">
        <w:t xml:space="preserve">, 2015). </w:t>
      </w:r>
      <w:r w:rsidRPr="002266A2">
        <w:rPr>
          <w:i/>
        </w:rPr>
        <w:t>EISA Election Observer Mission Report.</w:t>
      </w:r>
      <w:r w:rsidRPr="002266A2">
        <w:t xml:space="preserve"> </w:t>
      </w:r>
      <w:r w:rsidRPr="002266A2">
        <w:rPr>
          <w:bCs/>
        </w:rPr>
        <w:t xml:space="preserve">Retrieved from </w:t>
      </w:r>
      <w:r w:rsidR="00647225" w:rsidRPr="002266A2">
        <w:t>https://eisa.org.za/pdf/uga2016eomr.pdf</w:t>
      </w:r>
    </w:p>
    <w:p w14:paraId="27D5E101" w14:textId="0FAD8B45" w:rsidR="00647225" w:rsidRPr="002266A2" w:rsidRDefault="00647225" w:rsidP="0098147B">
      <w:pPr>
        <w:pStyle w:val="Heading2"/>
      </w:pPr>
      <w:bookmarkStart w:id="169" w:name="_Toc6851971"/>
      <w:r w:rsidRPr="002266A2">
        <w:t>Ukraine</w:t>
      </w:r>
      <w:bookmarkEnd w:id="169"/>
      <w:r w:rsidRPr="002266A2">
        <w:t xml:space="preserve"> </w:t>
      </w:r>
    </w:p>
    <w:p w14:paraId="6B3BD5D4" w14:textId="3274D72A" w:rsidR="0002455D" w:rsidRPr="002266A2" w:rsidRDefault="0002455D" w:rsidP="0098147B">
      <w:r w:rsidRPr="002266A2">
        <w:t xml:space="preserve">Since 2003, Ukraine has regulated political finance with several interrelated laws that have been implemented, repealed, and then replaced. Subsidies for campaign and parties started in 2003, but the laws were then repealed in 2007. We sought expert input from </w:t>
      </w:r>
      <w:proofErr w:type="spellStart"/>
      <w:r w:rsidRPr="002266A2">
        <w:t>Sokol</w:t>
      </w:r>
      <w:proofErr w:type="spellEnd"/>
      <w:r w:rsidRPr="002266A2">
        <w:t xml:space="preserve"> </w:t>
      </w:r>
      <w:proofErr w:type="spellStart"/>
      <w:r w:rsidRPr="002266A2">
        <w:t>Lleschi</w:t>
      </w:r>
      <w:proofErr w:type="spellEnd"/>
      <w:r w:rsidRPr="002266A2">
        <w:t xml:space="preserve">, who confirmed this timeline and added that Ukraine instituted ad-hoc campaign reimbursement in 2006 and 2007, before passing a more comprehensive law that established new subsidies in 2015. Most funding for political activities in Ukraine comes from private sources. </w:t>
      </w:r>
    </w:p>
    <w:p w14:paraId="241B705B" w14:textId="4523F9AD" w:rsidR="00647225" w:rsidRPr="002266A2" w:rsidRDefault="000F27C8" w:rsidP="0002455D">
      <w:pPr>
        <w:ind w:firstLine="720"/>
      </w:pPr>
      <w:r w:rsidRPr="002266A2">
        <w:rPr>
          <w:u w:val="single"/>
        </w:rPr>
        <w:t>Sources:</w:t>
      </w:r>
    </w:p>
    <w:p w14:paraId="388ED5F1" w14:textId="6D4862E7" w:rsidR="0002455D" w:rsidRPr="002266A2" w:rsidRDefault="0002455D" w:rsidP="00CF300D">
      <w:pPr>
        <w:pStyle w:val="ListParagraph"/>
        <w:numPr>
          <w:ilvl w:val="0"/>
          <w:numId w:val="64"/>
        </w:numPr>
      </w:pPr>
      <w:r w:rsidRPr="002266A2">
        <w:rPr>
          <w:rFonts w:cs="Courier New"/>
        </w:rPr>
        <w:t>Group of States Against Corruption. (October 21</w:t>
      </w:r>
      <w:r w:rsidRPr="002266A2">
        <w:rPr>
          <w:rFonts w:cs="Courier New"/>
          <w:vertAlign w:val="superscript"/>
        </w:rPr>
        <w:t>st</w:t>
      </w:r>
      <w:r w:rsidRPr="002266A2">
        <w:rPr>
          <w:rFonts w:cs="Courier New"/>
        </w:rPr>
        <w:t xml:space="preserve">, 2011). </w:t>
      </w:r>
      <w:r w:rsidRPr="002266A2">
        <w:rPr>
          <w:i/>
        </w:rPr>
        <w:t>Evaluation Report on Ukraine.</w:t>
      </w:r>
      <w:r w:rsidRPr="002266A2">
        <w:rPr>
          <w:rFonts w:cs="Courier New"/>
          <w:i/>
        </w:rPr>
        <w:t xml:space="preserve"> Transparency of Political Party Funding</w:t>
      </w:r>
      <w:r w:rsidRPr="002266A2">
        <w:rPr>
          <w:rFonts w:cs="Courier New"/>
        </w:rPr>
        <w:t>. Retrieved from https://rm.coe.int/16806ca325</w:t>
      </w:r>
    </w:p>
    <w:p w14:paraId="0B7D1BBC" w14:textId="569B499D" w:rsidR="00647225" w:rsidRPr="002266A2" w:rsidRDefault="0002455D" w:rsidP="00CF300D">
      <w:pPr>
        <w:pStyle w:val="ListParagraph"/>
        <w:numPr>
          <w:ilvl w:val="0"/>
          <w:numId w:val="64"/>
        </w:numPr>
      </w:pPr>
      <w:r w:rsidRPr="002266A2">
        <w:t>Ukraine. (2003). Law of Ukraine on Political Parties in Ukraine. Retrieved from</w:t>
      </w:r>
      <w:r w:rsidR="00647225" w:rsidRPr="002266A2">
        <w:t xml:space="preserve"> http://www.legislationline.org/documents/action/popup/id/7110</w:t>
      </w:r>
    </w:p>
    <w:p w14:paraId="5D092426" w14:textId="69EA5E33" w:rsidR="00647225" w:rsidRPr="002266A2" w:rsidRDefault="00637BF9" w:rsidP="0098147B">
      <w:pPr>
        <w:pStyle w:val="Heading2"/>
      </w:pPr>
      <w:bookmarkStart w:id="170" w:name="_Toc6851972"/>
      <w:r w:rsidRPr="002266A2">
        <w:t>United Kingdom</w:t>
      </w:r>
      <w:bookmarkEnd w:id="170"/>
    </w:p>
    <w:p w14:paraId="5B3F37DA" w14:textId="7DC2214F" w:rsidR="00647225" w:rsidRPr="002266A2" w:rsidRDefault="00637BF9" w:rsidP="0098147B">
      <w:r w:rsidRPr="002266A2">
        <w:t xml:space="preserve">The United Kingdom has a system of regular subsidies to parties. </w:t>
      </w:r>
      <w:r w:rsidR="00647225" w:rsidRPr="002266A2">
        <w:t>The earliest reference to organizational money is "short money," a bill introduced in 1975 that gave money to opposition parties. A 1983 law regulates more comprehensively and was reformed in 2000.</w:t>
      </w:r>
      <w:r w:rsidRPr="002266A2">
        <w:t xml:space="preserve"> Most money in politics in the UK comes from private sources.</w:t>
      </w:r>
    </w:p>
    <w:p w14:paraId="234E832F" w14:textId="581F2755" w:rsidR="00647225" w:rsidRPr="002266A2" w:rsidRDefault="000F27C8" w:rsidP="00637BF9">
      <w:pPr>
        <w:ind w:firstLine="720"/>
      </w:pPr>
      <w:r w:rsidRPr="002266A2">
        <w:rPr>
          <w:u w:val="single"/>
        </w:rPr>
        <w:t>Sources:</w:t>
      </w:r>
    </w:p>
    <w:p w14:paraId="59089AAB" w14:textId="5BCD07F6" w:rsidR="00637BF9" w:rsidRPr="002266A2" w:rsidRDefault="00637BF9" w:rsidP="00CF300D">
      <w:pPr>
        <w:pStyle w:val="ListParagraph"/>
        <w:numPr>
          <w:ilvl w:val="0"/>
          <w:numId w:val="53"/>
        </w:numPr>
      </w:pPr>
      <w:r w:rsidRPr="002266A2">
        <w:rPr>
          <w:rFonts w:cs="Courier New"/>
        </w:rPr>
        <w:t>Group of States Against Corruption. (February 15</w:t>
      </w:r>
      <w:r w:rsidRPr="002266A2">
        <w:rPr>
          <w:rFonts w:cs="Courier New"/>
          <w:vertAlign w:val="superscript"/>
        </w:rPr>
        <w:t>th</w:t>
      </w:r>
      <w:r w:rsidRPr="002266A2">
        <w:rPr>
          <w:rFonts w:cs="Courier New"/>
        </w:rPr>
        <w:t xml:space="preserve">, 2008). </w:t>
      </w:r>
      <w:r w:rsidRPr="002266A2">
        <w:rPr>
          <w:i/>
        </w:rPr>
        <w:t>Evaluation Report on the United Kingdom.</w:t>
      </w:r>
      <w:r w:rsidRPr="002266A2">
        <w:rPr>
          <w:rFonts w:cs="Courier New"/>
          <w:i/>
        </w:rPr>
        <w:t xml:space="preserve"> Transparency of Political Party Funding</w:t>
      </w:r>
      <w:r w:rsidRPr="002266A2">
        <w:rPr>
          <w:rFonts w:cs="Courier New"/>
        </w:rPr>
        <w:t xml:space="preserve">. Retrieved from https://rm.coe.int/16806ca480 </w:t>
      </w:r>
    </w:p>
    <w:p w14:paraId="1AC2FCA6" w14:textId="3A227840" w:rsidR="00637BF9" w:rsidRPr="002266A2" w:rsidRDefault="00637BF9" w:rsidP="00CF300D">
      <w:pPr>
        <w:pStyle w:val="ListParagraph"/>
        <w:numPr>
          <w:ilvl w:val="0"/>
          <w:numId w:val="53"/>
        </w:numPr>
      </w:pPr>
      <w:r w:rsidRPr="002266A2">
        <w:t>Money, Politics, and Transparency. (</w:t>
      </w:r>
      <w:proofErr w:type="spellStart"/>
      <w:r w:rsidRPr="002266A2">
        <w:t>nd</w:t>
      </w:r>
      <w:proofErr w:type="spellEnd"/>
      <w:r w:rsidRPr="002266A2">
        <w:t xml:space="preserve">). </w:t>
      </w:r>
      <w:r w:rsidRPr="002266A2">
        <w:rPr>
          <w:i/>
        </w:rPr>
        <w:t>United Kingdom.</w:t>
      </w:r>
      <w:r w:rsidRPr="002266A2">
        <w:t xml:space="preserve">  Retrieved from https://data.moneypoliticstransparency.org/countries/GB/</w:t>
      </w:r>
    </w:p>
    <w:p w14:paraId="58ACEC4A" w14:textId="7ABF2F3C" w:rsidR="00647225" w:rsidRPr="002266A2" w:rsidRDefault="00647225" w:rsidP="00CF300D">
      <w:pPr>
        <w:pStyle w:val="ListParagraph"/>
        <w:numPr>
          <w:ilvl w:val="0"/>
          <w:numId w:val="53"/>
        </w:numPr>
      </w:pPr>
      <w:r w:rsidRPr="002266A2">
        <w:t>Library of Congress</w:t>
      </w:r>
      <w:r w:rsidR="00637BF9" w:rsidRPr="002266A2">
        <w:t>. (July 1</w:t>
      </w:r>
      <w:r w:rsidR="00637BF9" w:rsidRPr="002266A2">
        <w:rPr>
          <w:vertAlign w:val="superscript"/>
        </w:rPr>
        <w:t>st</w:t>
      </w:r>
      <w:r w:rsidR="00637BF9" w:rsidRPr="002266A2">
        <w:t>, 2015). Campaign Finance: United Kingdom. Retrieved from</w:t>
      </w:r>
      <w:r w:rsidRPr="002266A2">
        <w:t xml:space="preserve"> https://www.loc.gov/law/help/campaign-finance/uk.php</w:t>
      </w:r>
    </w:p>
    <w:p w14:paraId="045ED21E" w14:textId="2378CC11" w:rsidR="00647225" w:rsidRPr="002266A2" w:rsidRDefault="00637BF9" w:rsidP="0098147B">
      <w:pPr>
        <w:pStyle w:val="Heading2"/>
      </w:pPr>
      <w:bookmarkStart w:id="171" w:name="_Toc6851973"/>
      <w:r w:rsidRPr="002266A2">
        <w:t>United States</w:t>
      </w:r>
      <w:bookmarkEnd w:id="171"/>
    </w:p>
    <w:p w14:paraId="4E58EA0E" w14:textId="1407EE32" w:rsidR="00637BF9" w:rsidRPr="002266A2" w:rsidRDefault="00637BF9" w:rsidP="0098147B">
      <w:r w:rsidRPr="002266A2">
        <w:t>The United States makes campaign subsidies available to candidates. Political finance is regulated under the 1971 Federal Election Campaign Act.</w:t>
      </w:r>
      <w:r w:rsidR="0077122E" w:rsidRPr="002266A2">
        <w:t xml:space="preserve"> Most money in politics in the United States comes from private sources.</w:t>
      </w:r>
    </w:p>
    <w:p w14:paraId="70A0BAB1" w14:textId="0C459B7F" w:rsidR="00647225" w:rsidRPr="002266A2" w:rsidRDefault="000F27C8" w:rsidP="000B46E3">
      <w:pPr>
        <w:ind w:firstLine="720"/>
      </w:pPr>
      <w:r w:rsidRPr="002266A2">
        <w:rPr>
          <w:u w:val="single"/>
        </w:rPr>
        <w:t>Sources:</w:t>
      </w:r>
    </w:p>
    <w:p w14:paraId="6127138E" w14:textId="25957F3C" w:rsidR="00647225" w:rsidRPr="002266A2" w:rsidRDefault="0077122E" w:rsidP="00CF300D">
      <w:pPr>
        <w:pStyle w:val="ListParagraph"/>
        <w:numPr>
          <w:ilvl w:val="0"/>
          <w:numId w:val="66"/>
        </w:numPr>
      </w:pPr>
      <w:r w:rsidRPr="002266A2">
        <w:t xml:space="preserve">Federal Elections Commission. (August 1996). </w:t>
      </w:r>
      <w:r w:rsidR="00637BF9" w:rsidRPr="002266A2">
        <w:rPr>
          <w:i/>
        </w:rPr>
        <w:t>Public Funding of Presidential Elections.</w:t>
      </w:r>
      <w:r w:rsidR="00637BF9" w:rsidRPr="002266A2">
        <w:t xml:space="preserve"> Retrieved from</w:t>
      </w:r>
      <w:r w:rsidR="00647225" w:rsidRPr="002266A2">
        <w:t xml:space="preserve"> http://www.fec.gov/pages/brochures/pubfund.shtml#anchor686308</w:t>
      </w:r>
    </w:p>
    <w:p w14:paraId="5DA6E970" w14:textId="2B6828DA" w:rsidR="00637BF9" w:rsidRPr="002266A2" w:rsidRDefault="00637BF9" w:rsidP="00CF300D">
      <w:pPr>
        <w:pStyle w:val="ListParagraph"/>
        <w:numPr>
          <w:ilvl w:val="0"/>
          <w:numId w:val="65"/>
        </w:numPr>
      </w:pPr>
      <w:r w:rsidRPr="002266A2">
        <w:rPr>
          <w:rFonts w:cs="Courier New"/>
        </w:rPr>
        <w:t>Group of States Against Corruption. (December 9</w:t>
      </w:r>
      <w:r w:rsidRPr="002266A2">
        <w:rPr>
          <w:rFonts w:cs="Courier New"/>
          <w:vertAlign w:val="superscript"/>
        </w:rPr>
        <w:t>th</w:t>
      </w:r>
      <w:r w:rsidRPr="002266A2">
        <w:rPr>
          <w:rFonts w:cs="Courier New"/>
        </w:rPr>
        <w:t xml:space="preserve">, 2011). </w:t>
      </w:r>
      <w:r w:rsidRPr="002266A2">
        <w:rPr>
          <w:i/>
        </w:rPr>
        <w:t>Evaluation Report on the United States.</w:t>
      </w:r>
      <w:r w:rsidRPr="002266A2">
        <w:rPr>
          <w:rFonts w:cs="Courier New"/>
          <w:i/>
        </w:rPr>
        <w:t xml:space="preserve"> Transparency of Political Party Funding</w:t>
      </w:r>
      <w:r w:rsidRPr="002266A2">
        <w:rPr>
          <w:rFonts w:cs="Courier New"/>
        </w:rPr>
        <w:t>. Retrieved from</w:t>
      </w:r>
      <w:r w:rsidRPr="002266A2">
        <w:t xml:space="preserve"> https://rm.coe.int/16806ca589</w:t>
      </w:r>
    </w:p>
    <w:p w14:paraId="7B8C7638" w14:textId="2DA3D3D4" w:rsidR="00647225" w:rsidRPr="002266A2" w:rsidRDefault="00647225" w:rsidP="0098147B">
      <w:pPr>
        <w:pStyle w:val="Heading2"/>
      </w:pPr>
      <w:bookmarkStart w:id="172" w:name="_Toc6851974"/>
      <w:r w:rsidRPr="002266A2">
        <w:lastRenderedPageBreak/>
        <w:t>Uruguay</w:t>
      </w:r>
      <w:bookmarkEnd w:id="172"/>
    </w:p>
    <w:p w14:paraId="5EC693C7" w14:textId="399B7A3A" w:rsidR="00647225" w:rsidRPr="002266A2" w:rsidRDefault="0077122E" w:rsidP="0098147B">
      <w:r w:rsidRPr="002266A2">
        <w:t xml:space="preserve">Uruguay was the first country to enact public campaign subsidies in 1928. In 1955, the country also became the first to introduce direct party subsidies. </w:t>
      </w:r>
    </w:p>
    <w:p w14:paraId="032022F2" w14:textId="58D8DFCE" w:rsidR="00647225" w:rsidRPr="002266A2" w:rsidRDefault="000F27C8" w:rsidP="000B46E3">
      <w:pPr>
        <w:ind w:firstLine="720"/>
      </w:pPr>
      <w:r w:rsidRPr="002266A2">
        <w:rPr>
          <w:u w:val="single"/>
        </w:rPr>
        <w:t>Sources:</w:t>
      </w:r>
    </w:p>
    <w:p w14:paraId="238163C9" w14:textId="4D9D83C1" w:rsidR="0077122E" w:rsidRPr="002266A2" w:rsidRDefault="0077122E" w:rsidP="00CF300D">
      <w:pPr>
        <w:pStyle w:val="ListParagraph"/>
        <w:widowControl w:val="0"/>
        <w:numPr>
          <w:ilvl w:val="0"/>
          <w:numId w:val="65"/>
        </w:numPr>
        <w:autoSpaceDE w:val="0"/>
        <w:autoSpaceDN w:val="0"/>
        <w:adjustRightInd w:val="0"/>
        <w:rPr>
          <w:rFonts w:cs="Arial"/>
          <w:color w:val="1A1A1A"/>
        </w:rPr>
      </w:pPr>
      <w:r w:rsidRPr="002266A2">
        <w:rPr>
          <w:rFonts w:cs="Arial"/>
          <w:color w:val="1A1A1A"/>
        </w:rPr>
        <w:t xml:space="preserve">Casas-Zamora, Kevin. (2005). </w:t>
      </w:r>
      <w:r w:rsidRPr="002266A2">
        <w:rPr>
          <w:rFonts w:cs="Arial"/>
          <w:i/>
          <w:iCs/>
          <w:color w:val="1A1A1A"/>
        </w:rPr>
        <w:t>Paying for democracy: political finance and state funding for parties</w:t>
      </w:r>
      <w:r w:rsidRPr="002266A2">
        <w:rPr>
          <w:rFonts w:cs="Arial"/>
          <w:color w:val="1A1A1A"/>
        </w:rPr>
        <w:t>. ECPR Press.</w:t>
      </w:r>
    </w:p>
    <w:p w14:paraId="4C8AF380" w14:textId="5D561797" w:rsidR="00647225" w:rsidRPr="002266A2" w:rsidRDefault="0077122E" w:rsidP="00CF300D">
      <w:pPr>
        <w:pStyle w:val="ListParagraph"/>
        <w:numPr>
          <w:ilvl w:val="0"/>
          <w:numId w:val="65"/>
        </w:numPr>
      </w:pPr>
      <w:r w:rsidRPr="002266A2">
        <w:t>Money, Politics, and Transparency. (</w:t>
      </w:r>
      <w:proofErr w:type="spellStart"/>
      <w:r w:rsidRPr="002266A2">
        <w:t>nd</w:t>
      </w:r>
      <w:proofErr w:type="spellEnd"/>
      <w:r w:rsidRPr="002266A2">
        <w:t xml:space="preserve">). </w:t>
      </w:r>
      <w:r w:rsidRPr="002266A2">
        <w:rPr>
          <w:i/>
        </w:rPr>
        <w:t>Uruguay.</w:t>
      </w:r>
      <w:r w:rsidRPr="002266A2">
        <w:t xml:space="preserve">  Retrieved from</w:t>
      </w:r>
      <w:r w:rsidR="00647225" w:rsidRPr="002266A2">
        <w:t xml:space="preserve"> https://data.moneypoliticstransparency.org/countries/UY/</w:t>
      </w:r>
    </w:p>
    <w:p w14:paraId="0BF8262F" w14:textId="3D29CEC8" w:rsidR="00647225" w:rsidRPr="002266A2" w:rsidRDefault="00647225" w:rsidP="0098147B">
      <w:pPr>
        <w:pStyle w:val="Heading2"/>
      </w:pPr>
      <w:bookmarkStart w:id="173" w:name="_Toc6851975"/>
      <w:r w:rsidRPr="002266A2">
        <w:t>Uzbekistan</w:t>
      </w:r>
      <w:bookmarkEnd w:id="173"/>
    </w:p>
    <w:p w14:paraId="49DD7DF0" w14:textId="5884F6E4" w:rsidR="00647225" w:rsidRPr="002266A2" w:rsidRDefault="0077122E" w:rsidP="0098147B">
      <w:r w:rsidRPr="002266A2">
        <w:t>Under a 2004 law, Uzbekistan introduced campaign and party subsidies.</w:t>
      </w:r>
    </w:p>
    <w:p w14:paraId="5135481D" w14:textId="3AF742D8" w:rsidR="00647225" w:rsidRPr="002266A2" w:rsidRDefault="000F27C8" w:rsidP="000B46E3">
      <w:pPr>
        <w:ind w:firstLine="720"/>
      </w:pPr>
      <w:r w:rsidRPr="002266A2">
        <w:rPr>
          <w:u w:val="single"/>
        </w:rPr>
        <w:t>Sources:</w:t>
      </w:r>
    </w:p>
    <w:p w14:paraId="05689F54" w14:textId="736B0ABC" w:rsidR="0077122E" w:rsidRPr="002266A2" w:rsidRDefault="0077122E" w:rsidP="00CF300D">
      <w:pPr>
        <w:pStyle w:val="ListParagraph"/>
        <w:numPr>
          <w:ilvl w:val="0"/>
          <w:numId w:val="67"/>
        </w:numPr>
      </w:pPr>
      <w:r w:rsidRPr="002266A2">
        <w:t>Uzbekistan. (April 30</w:t>
      </w:r>
      <w:r w:rsidRPr="002266A2">
        <w:rPr>
          <w:vertAlign w:val="superscript"/>
        </w:rPr>
        <w:t>th</w:t>
      </w:r>
      <w:proofErr w:type="gramStart"/>
      <w:r w:rsidRPr="002266A2">
        <w:t xml:space="preserve"> 2004</w:t>
      </w:r>
      <w:proofErr w:type="gramEnd"/>
      <w:r w:rsidRPr="002266A2">
        <w:t xml:space="preserve">). </w:t>
      </w:r>
      <w:r w:rsidRPr="002266A2">
        <w:rPr>
          <w:i/>
        </w:rPr>
        <w:t>Law of the Republic of Uzbekistan about Financing of Political Parties</w:t>
      </w:r>
      <w:r w:rsidRPr="002266A2">
        <w:t xml:space="preserve">. Retrieved from </w:t>
      </w:r>
      <w:hyperlink r:id="rId73" w:history="1">
        <w:r w:rsidRPr="002266A2">
          <w:rPr>
            <w:rStyle w:val="Hyperlink"/>
          </w:rPr>
          <w:t>http://cis-legislation.com/document.fwx?rgn=6589</w:t>
        </w:r>
      </w:hyperlink>
    </w:p>
    <w:p w14:paraId="041C57E8" w14:textId="4C6200C7" w:rsidR="00647225" w:rsidRPr="002266A2" w:rsidRDefault="0077122E" w:rsidP="00CF300D">
      <w:pPr>
        <w:pStyle w:val="ListParagraph"/>
        <w:numPr>
          <w:ilvl w:val="0"/>
          <w:numId w:val="67"/>
        </w:numPr>
      </w:pPr>
      <w:r w:rsidRPr="002266A2">
        <w:rPr>
          <w:bCs/>
        </w:rPr>
        <w:t>Office for Democratic Institutions and Human Rights. (December 4</w:t>
      </w:r>
      <w:r w:rsidRPr="002266A2">
        <w:rPr>
          <w:bCs/>
          <w:vertAlign w:val="superscript"/>
        </w:rPr>
        <w:t>th</w:t>
      </w:r>
      <w:r w:rsidRPr="002266A2">
        <w:rPr>
          <w:bCs/>
        </w:rPr>
        <w:t xml:space="preserve">, 2016). </w:t>
      </w:r>
      <w:r w:rsidRPr="002266A2">
        <w:rPr>
          <w:bCs/>
          <w:i/>
        </w:rPr>
        <w:t>Needs Assessment Mission Report</w:t>
      </w:r>
      <w:r w:rsidRPr="002266A2">
        <w:rPr>
          <w:bCs/>
        </w:rPr>
        <w:t xml:space="preserve">. Retrieved from </w:t>
      </w:r>
      <w:r w:rsidR="00647225" w:rsidRPr="002266A2">
        <w:t>http://www.osce.org/odihr/elections/uzbekistan/276216?download=true</w:t>
      </w:r>
    </w:p>
    <w:p w14:paraId="74429F74" w14:textId="66C4BFD6" w:rsidR="00647225" w:rsidRPr="002266A2" w:rsidRDefault="00647225" w:rsidP="0098147B">
      <w:pPr>
        <w:pStyle w:val="Heading2"/>
      </w:pPr>
      <w:bookmarkStart w:id="174" w:name="_Toc6851976"/>
      <w:r w:rsidRPr="002266A2">
        <w:t>Vanuatu</w:t>
      </w:r>
      <w:bookmarkEnd w:id="174"/>
    </w:p>
    <w:p w14:paraId="7ED7AE9C" w14:textId="720304DF" w:rsidR="00CE0BAA" w:rsidRPr="002266A2" w:rsidRDefault="00CE0BAA" w:rsidP="0098147B">
      <w:r w:rsidRPr="002266A2">
        <w:t xml:space="preserve">IDEA lists </w:t>
      </w:r>
      <w:r w:rsidR="0077122E" w:rsidRPr="002266A2">
        <w:t>Vanuatu</w:t>
      </w:r>
      <w:r w:rsidRPr="002266A2">
        <w:t xml:space="preserve"> as a country without any public finance provisions.</w:t>
      </w:r>
    </w:p>
    <w:p w14:paraId="20DE66E1" w14:textId="23C842D3" w:rsidR="00647225" w:rsidRPr="002266A2" w:rsidRDefault="00647225" w:rsidP="0098147B">
      <w:pPr>
        <w:pStyle w:val="Heading2"/>
      </w:pPr>
      <w:bookmarkStart w:id="175" w:name="_Toc6851977"/>
      <w:r w:rsidRPr="002266A2">
        <w:t>Venezuela</w:t>
      </w:r>
      <w:bookmarkEnd w:id="175"/>
    </w:p>
    <w:p w14:paraId="3615C9AC" w14:textId="3E36352F" w:rsidR="00CE0BAA" w:rsidRPr="002266A2" w:rsidRDefault="00CE0BAA" w:rsidP="0098147B">
      <w:r w:rsidRPr="002266A2">
        <w:t xml:space="preserve">IDEA lists </w:t>
      </w:r>
      <w:r w:rsidR="0077122E" w:rsidRPr="002266A2">
        <w:t>Venezuela</w:t>
      </w:r>
      <w:r w:rsidRPr="002266A2">
        <w:t xml:space="preserve"> as a country without any public finance provisions.</w:t>
      </w:r>
    </w:p>
    <w:p w14:paraId="7D7A2E34" w14:textId="474F1082" w:rsidR="00647225" w:rsidRPr="002266A2" w:rsidRDefault="0001620B" w:rsidP="0098147B">
      <w:pPr>
        <w:pStyle w:val="Heading2"/>
      </w:pPr>
      <w:bookmarkStart w:id="176" w:name="_Toc6851978"/>
      <w:r w:rsidRPr="002266A2">
        <w:t>Yemen</w:t>
      </w:r>
      <w:bookmarkEnd w:id="176"/>
    </w:p>
    <w:p w14:paraId="11487731" w14:textId="2C9B6AC3" w:rsidR="00647225" w:rsidRPr="002266A2" w:rsidRDefault="0001620B" w:rsidP="0098147B">
      <w:r w:rsidRPr="002266A2">
        <w:t>A 2001 law establishes the possibility of government subsidies to political parties, but we were unable to verify implementation.</w:t>
      </w:r>
    </w:p>
    <w:p w14:paraId="241153B1" w14:textId="440C70E4" w:rsidR="00647225" w:rsidRPr="002266A2" w:rsidRDefault="000F27C8" w:rsidP="000B46E3">
      <w:pPr>
        <w:ind w:firstLine="720"/>
      </w:pPr>
      <w:r w:rsidRPr="002266A2">
        <w:rPr>
          <w:u w:val="single"/>
        </w:rPr>
        <w:t>Sources:</w:t>
      </w:r>
    </w:p>
    <w:p w14:paraId="47C46C51" w14:textId="3CC79DD4" w:rsidR="00647225" w:rsidRPr="002266A2" w:rsidRDefault="0001620B" w:rsidP="00CF300D">
      <w:pPr>
        <w:pStyle w:val="ListParagraph"/>
        <w:numPr>
          <w:ilvl w:val="0"/>
          <w:numId w:val="68"/>
        </w:numPr>
      </w:pPr>
      <w:r w:rsidRPr="002266A2">
        <w:t xml:space="preserve">Yemen. (1991). </w:t>
      </w:r>
      <w:r w:rsidRPr="002266A2">
        <w:rPr>
          <w:i/>
        </w:rPr>
        <w:t>Yemen Law No. 66: Governing Parties and Political Organizations</w:t>
      </w:r>
      <w:r w:rsidRPr="002266A2">
        <w:t>.</w:t>
      </w:r>
      <w:r w:rsidR="00647225" w:rsidRPr="002266A2">
        <w:t xml:space="preserve"> http://al-bab.com/yemen-law-no-66-1991-governing-parties-and-political-organisations</w:t>
      </w:r>
    </w:p>
    <w:p w14:paraId="103D4FB9" w14:textId="36EFE187" w:rsidR="00647225" w:rsidRPr="002266A2" w:rsidRDefault="00647225" w:rsidP="0098147B">
      <w:pPr>
        <w:pStyle w:val="Heading2"/>
      </w:pPr>
      <w:bookmarkStart w:id="177" w:name="_Toc6851979"/>
      <w:r w:rsidRPr="002266A2">
        <w:t>Zambia</w:t>
      </w:r>
      <w:bookmarkEnd w:id="177"/>
    </w:p>
    <w:p w14:paraId="05999441" w14:textId="7A6313FA" w:rsidR="00CE0BAA" w:rsidRPr="002266A2" w:rsidRDefault="00CE0BAA" w:rsidP="0098147B">
      <w:r w:rsidRPr="002266A2">
        <w:t xml:space="preserve">IDEA lists </w:t>
      </w:r>
      <w:r w:rsidR="0077122E" w:rsidRPr="002266A2">
        <w:t>Zambia</w:t>
      </w:r>
      <w:r w:rsidRPr="002266A2">
        <w:t xml:space="preserve"> as a country without any public finance provisions.</w:t>
      </w:r>
    </w:p>
    <w:p w14:paraId="61C38736" w14:textId="4E8D0826" w:rsidR="00647225" w:rsidRPr="002266A2" w:rsidRDefault="00647225" w:rsidP="0098147B">
      <w:pPr>
        <w:pStyle w:val="Heading2"/>
      </w:pPr>
      <w:bookmarkStart w:id="178" w:name="_Toc6851980"/>
      <w:r w:rsidRPr="002266A2">
        <w:t>Zimbabwe</w:t>
      </w:r>
      <w:bookmarkEnd w:id="178"/>
    </w:p>
    <w:p w14:paraId="25270F57" w14:textId="5C610A65" w:rsidR="00647225" w:rsidRPr="002266A2" w:rsidRDefault="0001620B" w:rsidP="0098147B">
      <w:r w:rsidRPr="002266A2">
        <w:t>Zimbabwe’s</w:t>
      </w:r>
      <w:r w:rsidR="00647225" w:rsidRPr="002266A2">
        <w:t xml:space="preserve"> 1992 finan</w:t>
      </w:r>
      <w:r w:rsidRPr="002266A2">
        <w:t>ce law introduced annual subsidies to parties</w:t>
      </w:r>
      <w:r w:rsidR="00647225" w:rsidRPr="002266A2">
        <w:t xml:space="preserve"> that mo</w:t>
      </w:r>
      <w:r w:rsidRPr="002266A2">
        <w:t>stly benefited the ruling party. The</w:t>
      </w:r>
      <w:r w:rsidR="00647225" w:rsidRPr="002266A2">
        <w:t xml:space="preserve"> opposition </w:t>
      </w:r>
      <w:r w:rsidRPr="002266A2">
        <w:t xml:space="preserve">later </w:t>
      </w:r>
      <w:r w:rsidR="00647225" w:rsidRPr="002266A2">
        <w:t xml:space="preserve">challenged </w:t>
      </w:r>
      <w:r w:rsidRPr="002266A2">
        <w:t xml:space="preserve">the law </w:t>
      </w:r>
      <w:r w:rsidR="00647225" w:rsidRPr="002266A2">
        <w:t>and lowered the threshold</w:t>
      </w:r>
      <w:r w:rsidRPr="002266A2">
        <w:t xml:space="preserve"> for receiving subsidies</w:t>
      </w:r>
      <w:r w:rsidR="00647225" w:rsidRPr="002266A2">
        <w:t>.</w:t>
      </w:r>
      <w:r w:rsidRPr="002266A2">
        <w:t xml:space="preserve"> </w:t>
      </w:r>
    </w:p>
    <w:p w14:paraId="66844595" w14:textId="243AFF4B" w:rsidR="00647225" w:rsidRPr="002266A2" w:rsidRDefault="000F27C8" w:rsidP="000B46E3">
      <w:pPr>
        <w:ind w:firstLine="720"/>
      </w:pPr>
      <w:r w:rsidRPr="002266A2">
        <w:rPr>
          <w:u w:val="single"/>
        </w:rPr>
        <w:t>Sources:</w:t>
      </w:r>
    </w:p>
    <w:p w14:paraId="21B5D58C" w14:textId="409FCCB4" w:rsidR="0001620B" w:rsidRPr="002266A2" w:rsidRDefault="0001620B" w:rsidP="00CF300D">
      <w:pPr>
        <w:pStyle w:val="ListParagraph"/>
        <w:numPr>
          <w:ilvl w:val="0"/>
          <w:numId w:val="68"/>
        </w:numPr>
      </w:pPr>
      <w:r w:rsidRPr="002266A2">
        <w:lastRenderedPageBreak/>
        <w:t>Zimbabwe. (1992). Political Parties Finance Act. Retrieved from</w:t>
      </w:r>
      <w:r w:rsidR="00647225" w:rsidRPr="002266A2">
        <w:t xml:space="preserve"> </w:t>
      </w:r>
      <w:hyperlink r:id="rId74" w:history="1">
        <w:r w:rsidRPr="002266A2">
          <w:rPr>
            <w:rStyle w:val="Hyperlink"/>
          </w:rPr>
          <w:t>http://aceproject.org/ero-en/regions/africa/ZW/Political%20Parties%20(Finance)%20Act%20Chapter%202%2011.pdf</w:t>
        </w:r>
      </w:hyperlink>
    </w:p>
    <w:p w14:paraId="6C2F7E34" w14:textId="55988FB6" w:rsidR="00647225" w:rsidRPr="002266A2" w:rsidRDefault="0001620B" w:rsidP="00CF300D">
      <w:pPr>
        <w:pStyle w:val="ListParagraph"/>
        <w:numPr>
          <w:ilvl w:val="0"/>
          <w:numId w:val="68"/>
        </w:numPr>
      </w:pPr>
      <w:r w:rsidRPr="002266A2">
        <w:t xml:space="preserve">Electoral Institute for Sustainable Democracy in Africa. (May 2006). Zimbabwe: Party Regulation and Funding. Retrieved from </w:t>
      </w:r>
      <w:r w:rsidR="00647225" w:rsidRPr="002266A2">
        <w:t>https://www.eisa.org.za/wep/zimpartiesc.htm</w:t>
      </w:r>
    </w:p>
    <w:p w14:paraId="3E687F54" w14:textId="668781E5" w:rsidR="00097F1B" w:rsidRPr="002266A2" w:rsidRDefault="00097F1B" w:rsidP="00335F40">
      <w:pPr>
        <w:pStyle w:val="Heading1"/>
      </w:pPr>
      <w:r w:rsidRPr="002266A2">
        <w:br w:type="page"/>
      </w:r>
      <w:bookmarkStart w:id="179" w:name="_Toc6851981"/>
      <w:r w:rsidR="00CE0333">
        <w:lastRenderedPageBreak/>
        <w:t>Appendix C</w:t>
      </w:r>
      <w:r w:rsidR="00335F40" w:rsidRPr="002266A2">
        <w:t xml:space="preserve">: </w:t>
      </w:r>
      <w:r w:rsidR="00431A2A">
        <w:t xml:space="preserve">Descriptive Statistics and </w:t>
      </w:r>
      <w:r w:rsidRPr="002266A2">
        <w:t>Robustness Checks</w:t>
      </w:r>
      <w:bookmarkEnd w:id="179"/>
    </w:p>
    <w:p w14:paraId="609BAF21" w14:textId="77777777" w:rsidR="00097F1B" w:rsidRPr="002266A2" w:rsidRDefault="00097F1B" w:rsidP="00097F1B">
      <w:pPr>
        <w:rPr>
          <w:rFonts w:cs="Times New Roman"/>
        </w:rPr>
      </w:pPr>
    </w:p>
    <w:p w14:paraId="0551E64E" w14:textId="4D649D87" w:rsidR="00431A2A" w:rsidRDefault="00431A2A" w:rsidP="00097F1B">
      <w:pPr>
        <w:rPr>
          <w:rFonts w:cs="Times New Roman"/>
        </w:rPr>
      </w:pPr>
      <w:r>
        <w:rPr>
          <w:rFonts w:cs="Times New Roman"/>
        </w:rPr>
        <w:t xml:space="preserve">This section provides </w:t>
      </w:r>
      <w:r w:rsidR="0055579A">
        <w:rPr>
          <w:rFonts w:cs="Times New Roman"/>
        </w:rPr>
        <w:t>additional information on</w:t>
      </w:r>
      <w:r>
        <w:rPr>
          <w:rFonts w:cs="Times New Roman"/>
        </w:rPr>
        <w:t xml:space="preserve"> variables from the main text, as well as alternative modeling choices and robustness checks. The first section defines and describes all variables used in the main text and the following robustness checks. The second section walks the reader through alternative specifications </w:t>
      </w:r>
      <w:r w:rsidR="0055579A">
        <w:rPr>
          <w:rFonts w:cs="Times New Roman"/>
        </w:rPr>
        <w:t xml:space="preserve">of </w:t>
      </w:r>
      <w:r>
        <w:rPr>
          <w:rFonts w:cs="Times New Roman"/>
        </w:rPr>
        <w:t>and checks</w:t>
      </w:r>
      <w:r w:rsidR="0055579A">
        <w:rPr>
          <w:rFonts w:cs="Times New Roman"/>
        </w:rPr>
        <w:t xml:space="preserve"> on the statistical models</w:t>
      </w:r>
      <w:r>
        <w:rPr>
          <w:rFonts w:cs="Times New Roman"/>
        </w:rPr>
        <w:t xml:space="preserve">. </w:t>
      </w:r>
    </w:p>
    <w:p w14:paraId="5017A742" w14:textId="77777777" w:rsidR="00431A2A" w:rsidRDefault="00431A2A" w:rsidP="00097F1B">
      <w:pPr>
        <w:rPr>
          <w:rFonts w:cs="Times New Roman"/>
        </w:rPr>
      </w:pPr>
    </w:p>
    <w:p w14:paraId="4A085A89" w14:textId="77777777" w:rsidR="00431A2A" w:rsidRPr="00E102B5" w:rsidRDefault="00431A2A" w:rsidP="00431A2A">
      <w:pPr>
        <w:rPr>
          <w:rFonts w:cs="Times New Roman"/>
          <w:b/>
        </w:rPr>
      </w:pPr>
      <w:r w:rsidRPr="00E102B5">
        <w:rPr>
          <w:rFonts w:cs="Times New Roman"/>
          <w:b/>
        </w:rPr>
        <w:t>Descriptive Statistics</w:t>
      </w:r>
    </w:p>
    <w:p w14:paraId="3D862119" w14:textId="77777777" w:rsidR="00431A2A" w:rsidRDefault="00431A2A" w:rsidP="00431A2A">
      <w:pPr>
        <w:rPr>
          <w:rFonts w:cs="Times New Roman"/>
        </w:rPr>
      </w:pPr>
    </w:p>
    <w:p w14:paraId="7AFE6690" w14:textId="0215E02D" w:rsidR="00C32034" w:rsidRDefault="00431A2A" w:rsidP="00431A2A">
      <w:pPr>
        <w:rPr>
          <w:rFonts w:cs="Times New Roman"/>
        </w:rPr>
      </w:pPr>
      <w:r>
        <w:rPr>
          <w:rFonts w:cs="Times New Roman"/>
        </w:rPr>
        <w:t xml:space="preserve">Table C1 </w:t>
      </w:r>
      <w:r w:rsidR="00BD4408">
        <w:rPr>
          <w:rFonts w:cs="Times New Roman"/>
        </w:rPr>
        <w:t xml:space="preserve">provides the name, variable label in the replication data, definition, and source of all of the variables from the models in the main text </w:t>
      </w:r>
      <w:r w:rsidR="0055579A">
        <w:rPr>
          <w:rFonts w:cs="Times New Roman"/>
        </w:rPr>
        <w:t>and the appendix. Our original public finance subsidy i</w:t>
      </w:r>
      <w:r w:rsidR="00BD4408">
        <w:rPr>
          <w:rFonts w:cs="Times New Roman"/>
        </w:rPr>
        <w:t>ndex comes from an original dataset based on factual coding, as described in Appendices A and B. The other variables come from the Varieties of Democracy Project, specifically the Version 8+ dataset. The V8+ d</w:t>
      </w:r>
      <w:r w:rsidR="00C32034">
        <w:rPr>
          <w:rFonts w:cs="Times New Roman"/>
        </w:rPr>
        <w:t xml:space="preserve">ataset includes all V-Dem </w:t>
      </w:r>
      <w:r w:rsidR="00BD4408">
        <w:rPr>
          <w:rFonts w:cs="Times New Roman"/>
        </w:rPr>
        <w:t xml:space="preserve">variables as well as economic and demographic variables gathered from other sources. </w:t>
      </w:r>
    </w:p>
    <w:p w14:paraId="45E46DA3" w14:textId="53E76F82" w:rsidR="00C32034" w:rsidRDefault="00BD4408" w:rsidP="00C32034">
      <w:pPr>
        <w:ind w:firstLine="720"/>
        <w:rPr>
          <w:rFonts w:cs="Times New Roman"/>
        </w:rPr>
      </w:pPr>
      <w:r>
        <w:rPr>
          <w:rFonts w:cs="Times New Roman"/>
        </w:rPr>
        <w:t xml:space="preserve">Finally, we use three economic variables from </w:t>
      </w:r>
      <w:proofErr w:type="spellStart"/>
      <w:r>
        <w:rPr>
          <w:rFonts w:cs="Times New Roman"/>
        </w:rPr>
        <w:t>Fariss</w:t>
      </w:r>
      <w:proofErr w:type="spellEnd"/>
      <w:r>
        <w:rPr>
          <w:rFonts w:cs="Times New Roman"/>
        </w:rPr>
        <w:t xml:space="preserve"> et al (2017)</w:t>
      </w:r>
      <w:r w:rsidR="00C32034">
        <w:rPr>
          <w:rFonts w:cs="Times New Roman"/>
        </w:rPr>
        <w:t>. The authors are associated with V-Dem and use data from the Maddison Project, from which V8+ sources economic background factors. The authors supplement the Maddison Project’s data with historical estimates from several more sources and then combine the estimates in a latent variable model to generate a more accurate and complete time series of important GDP and population variables.</w:t>
      </w:r>
    </w:p>
    <w:p w14:paraId="1DEB9EBD" w14:textId="13EA8739" w:rsidR="00C32034" w:rsidRPr="0082097D" w:rsidRDefault="00C32034" w:rsidP="0055579A">
      <w:pPr>
        <w:ind w:firstLine="720"/>
        <w:rPr>
          <w:rFonts w:cs="Times New Roman"/>
        </w:rPr>
      </w:pPr>
      <w:r>
        <w:rPr>
          <w:rFonts w:cs="Times New Roman"/>
        </w:rPr>
        <w:t>We introduce and analyze controls for natural resources, trade, and media censo</w:t>
      </w:r>
      <w:r w:rsidR="005D07CC">
        <w:rPr>
          <w:rFonts w:cs="Times New Roman"/>
        </w:rPr>
        <w:t>rship in Table C14</w:t>
      </w:r>
      <w:r>
        <w:rPr>
          <w:rFonts w:cs="Times New Roman"/>
        </w:rPr>
        <w:t>. We inc</w:t>
      </w:r>
      <w:r w:rsidR="005D07CC">
        <w:rPr>
          <w:rFonts w:cs="Times New Roman"/>
        </w:rPr>
        <w:t>lude these controls in Table C14</w:t>
      </w:r>
      <w:r>
        <w:rPr>
          <w:rFonts w:cs="Times New Roman"/>
        </w:rPr>
        <w:t xml:space="preserve"> because some studies on corruption have found a strong and significant relationship between natural resources, trade, and media censorship and national-level corruption (see </w:t>
      </w:r>
      <w:proofErr w:type="spellStart"/>
      <w:r>
        <w:rPr>
          <w:rFonts w:cs="Times New Roman"/>
        </w:rPr>
        <w:t>Treisman</w:t>
      </w:r>
      <w:proofErr w:type="spellEnd"/>
      <w:r>
        <w:rPr>
          <w:rFonts w:cs="Times New Roman"/>
        </w:rPr>
        <w:t xml:space="preserve"> 2007 for a thorough treatment of the literature). All four variables (trade consists of imports and exports) come from the V-Dem V8+ dataset. The natural resources variable was originally developed by Haber and </w:t>
      </w:r>
      <w:proofErr w:type="spellStart"/>
      <w:r>
        <w:rPr>
          <w:rFonts w:cs="Times New Roman"/>
        </w:rPr>
        <w:t>Menaldo</w:t>
      </w:r>
      <w:proofErr w:type="spellEnd"/>
      <w:r>
        <w:rPr>
          <w:rFonts w:cs="Times New Roman"/>
        </w:rPr>
        <w:t xml:space="preserve"> (2011) and included in the V8+ dataset. The trade variables, imports and exports, </w:t>
      </w:r>
      <w:r w:rsidRPr="0055579A">
        <w:rPr>
          <w:rFonts w:cs="Times New Roman"/>
        </w:rPr>
        <w:t xml:space="preserve">come from </w:t>
      </w:r>
      <w:r w:rsidR="0055579A" w:rsidRPr="0055579A">
        <w:t xml:space="preserve">Barbieri and </w:t>
      </w:r>
      <w:proofErr w:type="spellStart"/>
      <w:r w:rsidR="0055579A" w:rsidRPr="0055579A">
        <w:t>Keshk</w:t>
      </w:r>
      <w:proofErr w:type="spellEnd"/>
      <w:r w:rsidR="0055579A" w:rsidRPr="0055579A">
        <w:t xml:space="preserve"> (2016)</w:t>
      </w:r>
      <w:r w:rsidRPr="0055579A">
        <w:rPr>
          <w:rFonts w:cs="Times New Roman"/>
        </w:rPr>
        <w:t>.</w:t>
      </w:r>
      <w:r>
        <w:rPr>
          <w:rFonts w:cs="Times New Roman"/>
        </w:rPr>
        <w:t xml:space="preserve"> Finally, the media censorship variable comes from V-Dem and is coded by experts. </w:t>
      </w:r>
      <w:r w:rsidR="0082097D">
        <w:rPr>
          <w:rFonts w:cs="Times New Roman"/>
        </w:rPr>
        <w:t>We do not include these variables in our main models because they do not meaningfully change the estimated effect of the PFSI on corruption or significantly improve the fit of the benchmark model. However, they do restrict our sample size. Therefore, we have relegated them to the appendix.</w:t>
      </w:r>
    </w:p>
    <w:p w14:paraId="563E7E8B" w14:textId="77777777" w:rsidR="00C32034" w:rsidRDefault="00C32034" w:rsidP="00C32034">
      <w:pPr>
        <w:ind w:firstLine="720"/>
        <w:rPr>
          <w:rFonts w:cs="Times New Roman"/>
        </w:rPr>
      </w:pPr>
    </w:p>
    <w:p w14:paraId="36898498" w14:textId="4320F834" w:rsidR="00C32034" w:rsidRPr="008945BA" w:rsidRDefault="00C32034" w:rsidP="00C32034">
      <w:pPr>
        <w:pStyle w:val="Heading3"/>
        <w:rPr>
          <w:rFonts w:cs="Times New Roman"/>
        </w:rPr>
      </w:pPr>
      <w:bookmarkStart w:id="180" w:name="_Toc6851982"/>
      <w:r>
        <w:lastRenderedPageBreak/>
        <w:t>Table C1: Variable Definitions and Sources</w:t>
      </w:r>
      <w:bookmarkEnd w:id="180"/>
    </w:p>
    <w:tbl>
      <w:tblPr>
        <w:tblW w:w="5000" w:type="pct"/>
        <w:tblBorders>
          <w:top w:val="single" w:sz="18" w:space="0" w:color="auto"/>
          <w:left w:val="single" w:sz="18" w:space="0" w:color="auto"/>
          <w:bottom w:val="single" w:sz="18" w:space="0" w:color="auto"/>
          <w:right w:val="single" w:sz="18" w:space="0" w:color="auto"/>
          <w:insideH w:val="single" w:sz="2" w:space="0" w:color="auto"/>
        </w:tblBorders>
        <w:tblCellMar>
          <w:top w:w="86" w:type="dxa"/>
          <w:left w:w="58" w:type="dxa"/>
          <w:bottom w:w="86" w:type="dxa"/>
          <w:right w:w="14" w:type="dxa"/>
        </w:tblCellMar>
        <w:tblLook w:val="0200" w:firstRow="0" w:lastRow="0" w:firstColumn="0" w:lastColumn="0" w:noHBand="1" w:noVBand="0"/>
      </w:tblPr>
      <w:tblGrid>
        <w:gridCol w:w="2511"/>
        <w:gridCol w:w="3467"/>
        <w:gridCol w:w="2616"/>
      </w:tblGrid>
      <w:tr w:rsidR="00C32034" w:rsidRPr="00845197" w14:paraId="587171FB" w14:textId="77777777" w:rsidTr="00C32034">
        <w:trPr>
          <w:trHeight w:val="288"/>
        </w:trPr>
        <w:tc>
          <w:tcPr>
            <w:tcW w:w="1461" w:type="pct"/>
            <w:tcBorders>
              <w:top w:val="single" w:sz="18" w:space="0" w:color="auto"/>
              <w:bottom w:val="single" w:sz="2" w:space="0" w:color="auto"/>
            </w:tcBorders>
            <w:shd w:val="clear" w:color="auto" w:fill="EEECE1" w:themeFill="background2"/>
            <w:tcMar>
              <w:left w:w="58" w:type="dxa"/>
              <w:right w:w="14" w:type="dxa"/>
            </w:tcMar>
            <w:vAlign w:val="center"/>
          </w:tcPr>
          <w:p w14:paraId="54B09CD9" w14:textId="77777777" w:rsidR="00C32034" w:rsidRPr="000964EA" w:rsidRDefault="00C32034" w:rsidP="00C32034">
            <w:pPr>
              <w:keepNext/>
              <w:rPr>
                <w:i/>
                <w:sz w:val="22"/>
                <w:szCs w:val="22"/>
              </w:rPr>
            </w:pPr>
            <w:r w:rsidRPr="000964EA">
              <w:rPr>
                <w:i/>
                <w:sz w:val="22"/>
                <w:szCs w:val="22"/>
              </w:rPr>
              <w:lastRenderedPageBreak/>
              <w:t>Name (label)</w:t>
            </w:r>
          </w:p>
        </w:tc>
        <w:tc>
          <w:tcPr>
            <w:tcW w:w="2017" w:type="pct"/>
            <w:tcBorders>
              <w:top w:val="single" w:sz="18" w:space="0" w:color="auto"/>
              <w:bottom w:val="single" w:sz="2" w:space="0" w:color="auto"/>
            </w:tcBorders>
            <w:shd w:val="clear" w:color="auto" w:fill="EEECE1" w:themeFill="background2"/>
            <w:tcMar>
              <w:left w:w="14" w:type="dxa"/>
              <w:right w:w="14" w:type="dxa"/>
            </w:tcMar>
            <w:vAlign w:val="center"/>
          </w:tcPr>
          <w:p w14:paraId="167E24AD" w14:textId="77777777" w:rsidR="00C32034" w:rsidRPr="006B5FDD" w:rsidRDefault="00C32034" w:rsidP="00C32034">
            <w:pPr>
              <w:keepNext/>
              <w:rPr>
                <w:i/>
                <w:sz w:val="18"/>
                <w:szCs w:val="18"/>
              </w:rPr>
            </w:pPr>
            <w:r w:rsidRPr="006B5FDD">
              <w:rPr>
                <w:rFonts w:cs="Courier New"/>
                <w:i/>
                <w:sz w:val="18"/>
                <w:szCs w:val="18"/>
              </w:rPr>
              <w:t>Definition</w:t>
            </w:r>
          </w:p>
        </w:tc>
        <w:tc>
          <w:tcPr>
            <w:tcW w:w="1522" w:type="pct"/>
            <w:tcBorders>
              <w:top w:val="single" w:sz="18" w:space="0" w:color="auto"/>
              <w:bottom w:val="single" w:sz="2" w:space="0" w:color="auto"/>
            </w:tcBorders>
            <w:shd w:val="clear" w:color="auto" w:fill="EEECE1" w:themeFill="background2"/>
            <w:vAlign w:val="center"/>
          </w:tcPr>
          <w:p w14:paraId="0051AD49" w14:textId="77777777" w:rsidR="00C32034" w:rsidRPr="006B5FDD" w:rsidRDefault="00C32034" w:rsidP="00C32034">
            <w:pPr>
              <w:keepNext/>
              <w:rPr>
                <w:rFonts w:cs="Courier New"/>
                <w:i/>
                <w:sz w:val="18"/>
                <w:szCs w:val="18"/>
              </w:rPr>
            </w:pPr>
            <w:r w:rsidRPr="006B5FDD">
              <w:rPr>
                <w:rFonts w:cs="Courier New"/>
                <w:i/>
                <w:sz w:val="18"/>
                <w:szCs w:val="18"/>
              </w:rPr>
              <w:t>Sources</w:t>
            </w:r>
          </w:p>
        </w:tc>
      </w:tr>
      <w:tr w:rsidR="00C32034" w:rsidRPr="00845197" w14:paraId="6C19B3B8" w14:textId="77777777" w:rsidTr="00C32034">
        <w:trPr>
          <w:trHeight w:val="235"/>
        </w:trPr>
        <w:tc>
          <w:tcPr>
            <w:tcW w:w="1461" w:type="pct"/>
            <w:tcBorders>
              <w:top w:val="single" w:sz="2" w:space="0" w:color="auto"/>
              <w:bottom w:val="single" w:sz="2" w:space="0" w:color="auto"/>
            </w:tcBorders>
            <w:shd w:val="clear" w:color="auto" w:fill="auto"/>
            <w:tcMar>
              <w:left w:w="58" w:type="dxa"/>
              <w:right w:w="14" w:type="dxa"/>
            </w:tcMar>
          </w:tcPr>
          <w:p w14:paraId="132E8753" w14:textId="77777777" w:rsidR="00C32034" w:rsidRPr="005E0FF8" w:rsidRDefault="00C32034" w:rsidP="00C32034">
            <w:pPr>
              <w:keepNext/>
              <w:rPr>
                <w:sz w:val="18"/>
                <w:szCs w:val="18"/>
              </w:rPr>
            </w:pPr>
            <w:r w:rsidRPr="009A799D">
              <w:rPr>
                <w:sz w:val="18"/>
                <w:szCs w:val="18"/>
              </w:rPr>
              <w:t xml:space="preserve">Corruption </w:t>
            </w:r>
            <w:r>
              <w:rPr>
                <w:sz w:val="18"/>
                <w:szCs w:val="18"/>
              </w:rPr>
              <w:t xml:space="preserve">index </w:t>
            </w:r>
            <w:r>
              <w:rPr>
                <w:sz w:val="18"/>
                <w:szCs w:val="18"/>
              </w:rPr>
              <w:br/>
              <w:t>(</w:t>
            </w:r>
            <w:r w:rsidRPr="00DA3BDB">
              <w:rPr>
                <w:i/>
                <w:sz w:val="18"/>
                <w:szCs w:val="18"/>
              </w:rPr>
              <w:t>v2x_corrV8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7B0A348B" w14:textId="77777777" w:rsidR="00C32034" w:rsidRPr="006B5FDD" w:rsidRDefault="00C32034" w:rsidP="00C32034">
            <w:pPr>
              <w:keepNext/>
              <w:rPr>
                <w:sz w:val="18"/>
                <w:szCs w:val="18"/>
              </w:rPr>
            </w:pPr>
            <w:r w:rsidRPr="006B5FDD">
              <w:rPr>
                <w:sz w:val="18"/>
                <w:szCs w:val="18"/>
              </w:rPr>
              <w:t>Corruption index based on country expert responses to the question: “How pervasive is political corruption?”</w:t>
            </w:r>
          </w:p>
        </w:tc>
        <w:tc>
          <w:tcPr>
            <w:tcW w:w="1522" w:type="pct"/>
            <w:tcBorders>
              <w:top w:val="single" w:sz="2" w:space="0" w:color="auto"/>
              <w:bottom w:val="single" w:sz="2" w:space="0" w:color="auto"/>
            </w:tcBorders>
            <w:shd w:val="clear" w:color="auto" w:fill="auto"/>
          </w:tcPr>
          <w:p w14:paraId="518EBDF1"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845197" w14:paraId="7D618989" w14:textId="77777777" w:rsidTr="00C32034">
        <w:trPr>
          <w:trHeight w:val="20"/>
        </w:trPr>
        <w:tc>
          <w:tcPr>
            <w:tcW w:w="1461" w:type="pct"/>
            <w:tcBorders>
              <w:top w:val="single" w:sz="2" w:space="0" w:color="auto"/>
              <w:bottom w:val="single" w:sz="2" w:space="0" w:color="auto"/>
            </w:tcBorders>
            <w:shd w:val="clear" w:color="auto" w:fill="auto"/>
            <w:tcMar>
              <w:left w:w="58" w:type="dxa"/>
              <w:right w:w="14" w:type="dxa"/>
            </w:tcMar>
          </w:tcPr>
          <w:p w14:paraId="31108CA3" w14:textId="77777777" w:rsidR="00C32034" w:rsidRPr="006B09CC" w:rsidRDefault="00C32034" w:rsidP="00C32034">
            <w:pPr>
              <w:keepNext/>
              <w:rPr>
                <w:sz w:val="18"/>
                <w:szCs w:val="18"/>
              </w:rPr>
            </w:pPr>
            <w:r>
              <w:rPr>
                <w:sz w:val="18"/>
                <w:szCs w:val="18"/>
              </w:rPr>
              <w:t>PFSI</w:t>
            </w:r>
            <w:r w:rsidRPr="009A799D">
              <w:rPr>
                <w:sz w:val="18"/>
                <w:szCs w:val="18"/>
              </w:rPr>
              <w:t xml:space="preserve"> </w:t>
            </w:r>
            <w:r>
              <w:rPr>
                <w:rFonts w:cs="Courier New"/>
                <w:sz w:val="18"/>
                <w:szCs w:val="18"/>
              </w:rPr>
              <w:t>stock (ln)</w:t>
            </w:r>
            <w:r>
              <w:rPr>
                <w:rFonts w:cs="Courier New"/>
                <w:sz w:val="18"/>
                <w:szCs w:val="18"/>
              </w:rPr>
              <w:br/>
            </w:r>
            <w:r>
              <w:rPr>
                <w:sz w:val="18"/>
                <w:szCs w:val="18"/>
              </w:rPr>
              <w:t>(</w:t>
            </w:r>
            <w:r w:rsidRPr="00DA3BDB">
              <w:rPr>
                <w:i/>
                <w:sz w:val="18"/>
                <w:szCs w:val="18"/>
              </w:rPr>
              <w:t>pubfinindexstock1log</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62F0072E" w14:textId="77777777" w:rsidR="00C32034" w:rsidRPr="006B5FDD" w:rsidRDefault="00C32034" w:rsidP="00C32034">
            <w:pPr>
              <w:keepNext/>
              <w:rPr>
                <w:sz w:val="18"/>
                <w:szCs w:val="18"/>
              </w:rPr>
            </w:pPr>
            <w:r w:rsidRPr="006B5FDD">
              <w:rPr>
                <w:sz w:val="18"/>
                <w:szCs w:val="18"/>
              </w:rPr>
              <w:t>Additive index of political finance subsidy measures, transformed into a stock variable and then logged.</w:t>
            </w:r>
          </w:p>
        </w:tc>
        <w:tc>
          <w:tcPr>
            <w:tcW w:w="1522" w:type="pct"/>
            <w:tcBorders>
              <w:top w:val="single" w:sz="2" w:space="0" w:color="auto"/>
              <w:bottom w:val="single" w:sz="2" w:space="0" w:color="auto"/>
            </w:tcBorders>
            <w:shd w:val="clear" w:color="auto" w:fill="auto"/>
          </w:tcPr>
          <w:p w14:paraId="2D5051DE" w14:textId="77777777" w:rsidR="00C32034" w:rsidRPr="006B5FDD" w:rsidRDefault="00C32034" w:rsidP="00C32034">
            <w:pPr>
              <w:keepNext/>
              <w:rPr>
                <w:sz w:val="18"/>
                <w:szCs w:val="18"/>
              </w:rPr>
            </w:pPr>
            <w:r w:rsidRPr="006B5FDD">
              <w:rPr>
                <w:sz w:val="18"/>
                <w:szCs w:val="18"/>
              </w:rPr>
              <w:t>Political Finance Subsidy dataset, based on national laws, third party reports, and experts</w:t>
            </w:r>
          </w:p>
        </w:tc>
      </w:tr>
      <w:tr w:rsidR="00C32034" w:rsidRPr="00845197" w14:paraId="75E09B27" w14:textId="77777777" w:rsidTr="00C32034">
        <w:trPr>
          <w:trHeight w:val="20"/>
        </w:trPr>
        <w:tc>
          <w:tcPr>
            <w:tcW w:w="1461" w:type="pct"/>
            <w:tcBorders>
              <w:top w:val="single" w:sz="2" w:space="0" w:color="auto"/>
              <w:bottom w:val="single" w:sz="2" w:space="0" w:color="auto"/>
            </w:tcBorders>
            <w:shd w:val="clear" w:color="auto" w:fill="auto"/>
            <w:tcMar>
              <w:left w:w="58" w:type="dxa"/>
              <w:right w:w="14" w:type="dxa"/>
            </w:tcMar>
          </w:tcPr>
          <w:p w14:paraId="21E64F72" w14:textId="77777777" w:rsidR="00C32034" w:rsidRPr="00E033BF" w:rsidRDefault="00C32034" w:rsidP="00C32034">
            <w:pPr>
              <w:keepNext/>
              <w:rPr>
                <w:b/>
                <w:sz w:val="18"/>
                <w:szCs w:val="18"/>
              </w:rPr>
            </w:pPr>
            <w:r>
              <w:rPr>
                <w:rFonts w:cs="Courier New"/>
                <w:sz w:val="18"/>
                <w:szCs w:val="18"/>
              </w:rPr>
              <w:t>PFSI (V-Dem)</w:t>
            </w:r>
            <w:r>
              <w:rPr>
                <w:b/>
                <w:sz w:val="18"/>
                <w:szCs w:val="18"/>
              </w:rPr>
              <w:br/>
            </w:r>
            <w:r>
              <w:rPr>
                <w:sz w:val="18"/>
                <w:szCs w:val="18"/>
              </w:rPr>
              <w:t>(</w:t>
            </w:r>
            <w:r w:rsidRPr="00DA3BDB">
              <w:rPr>
                <w:i/>
                <w:sz w:val="18"/>
                <w:szCs w:val="18"/>
              </w:rPr>
              <w:t>v2elpubfinV8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1B8299DD" w14:textId="77777777" w:rsidR="00C32034" w:rsidRPr="006B5FDD" w:rsidRDefault="00C32034" w:rsidP="00C32034">
            <w:pPr>
              <w:widowControl w:val="0"/>
              <w:autoSpaceDE w:val="0"/>
              <w:autoSpaceDN w:val="0"/>
              <w:adjustRightInd w:val="0"/>
              <w:rPr>
                <w:sz w:val="18"/>
                <w:szCs w:val="18"/>
              </w:rPr>
            </w:pPr>
            <w:r w:rsidRPr="006B5FDD">
              <w:rPr>
                <w:sz w:val="18"/>
                <w:szCs w:val="18"/>
              </w:rPr>
              <w:t>Ordinal variable of country expert responses to the question: “Is significant public financing available for parties’ and/or candidates’ campaigns for national office?” Variable converted to interval by V-Dem measurement model.</w:t>
            </w:r>
          </w:p>
        </w:tc>
        <w:tc>
          <w:tcPr>
            <w:tcW w:w="1522" w:type="pct"/>
            <w:tcBorders>
              <w:top w:val="single" w:sz="2" w:space="0" w:color="auto"/>
              <w:bottom w:val="single" w:sz="2" w:space="0" w:color="auto"/>
            </w:tcBorders>
            <w:shd w:val="clear" w:color="auto" w:fill="auto"/>
          </w:tcPr>
          <w:p w14:paraId="7C5577C4"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845197" w14:paraId="2FAD5964" w14:textId="77777777" w:rsidTr="00C32034">
        <w:trPr>
          <w:trHeight w:val="20"/>
        </w:trPr>
        <w:tc>
          <w:tcPr>
            <w:tcW w:w="1461" w:type="pct"/>
            <w:tcBorders>
              <w:top w:val="single" w:sz="2" w:space="0" w:color="auto"/>
              <w:bottom w:val="single" w:sz="2" w:space="0" w:color="auto"/>
            </w:tcBorders>
            <w:shd w:val="clear" w:color="auto" w:fill="auto"/>
            <w:tcMar>
              <w:left w:w="58" w:type="dxa"/>
              <w:right w:w="14" w:type="dxa"/>
            </w:tcMar>
          </w:tcPr>
          <w:p w14:paraId="44AD183C" w14:textId="77777777" w:rsidR="00C32034" w:rsidRPr="00393810" w:rsidRDefault="00C32034" w:rsidP="00C32034">
            <w:pPr>
              <w:keepNext/>
              <w:rPr>
                <w:rFonts w:cs="Courier New"/>
                <w:b/>
                <w:sz w:val="18"/>
                <w:szCs w:val="18"/>
              </w:rPr>
            </w:pPr>
            <w:r>
              <w:rPr>
                <w:rFonts w:cs="Courier New"/>
                <w:sz w:val="18"/>
                <w:szCs w:val="18"/>
              </w:rPr>
              <w:t>Polyarchy</w:t>
            </w:r>
            <w:r>
              <w:rPr>
                <w:rFonts w:cs="Courier New"/>
                <w:sz w:val="18"/>
                <w:szCs w:val="18"/>
              </w:rPr>
              <w:br/>
            </w:r>
            <w:r>
              <w:rPr>
                <w:sz w:val="18"/>
                <w:szCs w:val="18"/>
              </w:rPr>
              <w:t>(</w:t>
            </w:r>
            <w:r w:rsidRPr="00DA3BDB">
              <w:rPr>
                <w:i/>
                <w:sz w:val="18"/>
                <w:szCs w:val="18"/>
              </w:rPr>
              <w:t>v2x_polyarchyV8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3F879362" w14:textId="77777777" w:rsidR="00C32034" w:rsidRPr="006B5FDD" w:rsidRDefault="00C32034" w:rsidP="00C32034">
            <w:pPr>
              <w:keepNext/>
              <w:rPr>
                <w:sz w:val="18"/>
                <w:szCs w:val="18"/>
              </w:rPr>
            </w:pPr>
            <w:r w:rsidRPr="006B5FDD">
              <w:rPr>
                <w:sz w:val="18"/>
                <w:szCs w:val="18"/>
              </w:rPr>
              <w:t>Electoral democracy index based on country expert responses to the question: “To what extent is the ideal of electoral democracy in its fullest sense achieved?”</w:t>
            </w:r>
          </w:p>
        </w:tc>
        <w:tc>
          <w:tcPr>
            <w:tcW w:w="1522" w:type="pct"/>
            <w:tcBorders>
              <w:top w:val="single" w:sz="2" w:space="0" w:color="auto"/>
              <w:bottom w:val="single" w:sz="2" w:space="0" w:color="auto"/>
            </w:tcBorders>
            <w:shd w:val="clear" w:color="auto" w:fill="auto"/>
          </w:tcPr>
          <w:p w14:paraId="4F2DEB6B"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845197" w14:paraId="324D83D4" w14:textId="77777777" w:rsidTr="00C32034">
        <w:trPr>
          <w:trHeight w:val="235"/>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284B0BEC" w14:textId="77777777" w:rsidR="00C32034" w:rsidRPr="005E0FF8" w:rsidRDefault="00C32034" w:rsidP="00C32034">
            <w:pPr>
              <w:keepNext/>
              <w:rPr>
                <w:sz w:val="18"/>
                <w:szCs w:val="18"/>
              </w:rPr>
            </w:pPr>
            <w:r>
              <w:rPr>
                <w:rFonts w:cs="Courier New"/>
                <w:sz w:val="18"/>
                <w:szCs w:val="18"/>
              </w:rPr>
              <w:t>GDP per capita (</w:t>
            </w:r>
            <w:proofErr w:type="gramStart"/>
            <w:r>
              <w:rPr>
                <w:rFonts w:cs="Courier New"/>
                <w:sz w:val="18"/>
                <w:szCs w:val="18"/>
              </w:rPr>
              <w:t>log)</w:t>
            </w:r>
            <w:r>
              <w:rPr>
                <w:sz w:val="18"/>
                <w:szCs w:val="18"/>
              </w:rPr>
              <w:t xml:space="preserve">  (</w:t>
            </w:r>
            <w:proofErr w:type="gramEnd"/>
            <w:r w:rsidRPr="00DA3BDB">
              <w:rPr>
                <w:i/>
                <w:sz w:val="18"/>
                <w:szCs w:val="18"/>
              </w:rPr>
              <w:t>Fariss_Maddison_gdppc_1990_ln</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62153838" w14:textId="77777777" w:rsidR="00C32034" w:rsidRPr="006B5FDD" w:rsidRDefault="00C32034" w:rsidP="00C32034">
            <w:pPr>
              <w:rPr>
                <w:rFonts w:eastAsia="Times New Roman"/>
                <w:sz w:val="18"/>
                <w:szCs w:val="18"/>
              </w:rPr>
            </w:pPr>
            <w:r w:rsidRPr="006B5FDD">
              <w:rPr>
                <w:rFonts w:eastAsia="Times New Roman" w:cs="Arial"/>
                <w:color w:val="222222"/>
                <w:sz w:val="18"/>
                <w:szCs w:val="18"/>
                <w:shd w:val="clear" w:color="auto" w:fill="FFFFFF"/>
              </w:rPr>
              <w:t xml:space="preserve">Gross domestic product per capita in constant 1990 dollars. </w:t>
            </w:r>
            <w:r w:rsidRPr="006B5FDD">
              <w:rPr>
                <w:rFonts w:eastAsia="Times New Roman" w:cs="Arial"/>
                <w:color w:val="222222"/>
                <w:sz w:val="18"/>
                <w:szCs w:val="18"/>
              </w:rPr>
              <w:t>Maddison Project data supplemented by historical estimates, combined in a dynamic, three-dimensional latent trait model.</w:t>
            </w:r>
          </w:p>
          <w:p w14:paraId="631AB43A" w14:textId="77777777" w:rsidR="00C32034" w:rsidRPr="006B5FDD" w:rsidRDefault="00C32034" w:rsidP="00C32034">
            <w:pPr>
              <w:rPr>
                <w:rFonts w:eastAsia="Times New Roman"/>
                <w:sz w:val="18"/>
                <w:szCs w:val="18"/>
              </w:rPr>
            </w:pPr>
          </w:p>
        </w:tc>
        <w:tc>
          <w:tcPr>
            <w:tcW w:w="1522" w:type="pct"/>
            <w:tcBorders>
              <w:top w:val="single" w:sz="2" w:space="0" w:color="auto"/>
              <w:bottom w:val="single" w:sz="2" w:space="0" w:color="auto"/>
              <w:right w:val="single" w:sz="18" w:space="0" w:color="auto"/>
            </w:tcBorders>
            <w:shd w:val="clear" w:color="auto" w:fill="auto"/>
          </w:tcPr>
          <w:p w14:paraId="128106E4" w14:textId="77777777" w:rsidR="00C32034" w:rsidRPr="006B5FDD" w:rsidRDefault="00C32034" w:rsidP="00C32034">
            <w:pPr>
              <w:rPr>
                <w:rFonts w:eastAsia="Times New Roman"/>
                <w:sz w:val="18"/>
                <w:szCs w:val="18"/>
              </w:rPr>
            </w:pPr>
            <w:proofErr w:type="spellStart"/>
            <w:r w:rsidRPr="006B5FDD">
              <w:rPr>
                <w:rFonts w:eastAsia="Times New Roman" w:cs="Arial"/>
                <w:color w:val="222222"/>
                <w:sz w:val="18"/>
                <w:szCs w:val="18"/>
                <w:shd w:val="clear" w:color="auto" w:fill="FFFFFF"/>
              </w:rPr>
              <w:t>Fariss</w:t>
            </w:r>
            <w:proofErr w:type="spellEnd"/>
            <w:r w:rsidRPr="006B5FDD">
              <w:rPr>
                <w:rFonts w:eastAsia="Times New Roman" w:cs="Arial"/>
                <w:color w:val="222222"/>
                <w:sz w:val="18"/>
                <w:szCs w:val="18"/>
                <w:shd w:val="clear" w:color="auto" w:fill="FFFFFF"/>
              </w:rPr>
              <w:t>, Christopher J., Charles D. Crabtree, Therese Anders, Zachary M. Jones, Fridolin J. Linder, Jonathan N. Markowitz. 2017. “Latent Estimation of GDP, GDP per capita, and Population from Historic and Contemporary Sources.” Working paper.</w:t>
            </w:r>
          </w:p>
          <w:p w14:paraId="7AF208EE" w14:textId="77777777" w:rsidR="00C32034" w:rsidRPr="006B5FDD" w:rsidRDefault="00C32034" w:rsidP="00C32034">
            <w:pPr>
              <w:keepNext/>
              <w:rPr>
                <w:sz w:val="18"/>
                <w:szCs w:val="18"/>
              </w:rPr>
            </w:pPr>
          </w:p>
        </w:tc>
      </w:tr>
      <w:tr w:rsidR="00C32034" w14:paraId="5D3C1F2B"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62C72F1C" w14:textId="77777777" w:rsidR="00C32034" w:rsidRPr="006B09CC" w:rsidRDefault="00C32034" w:rsidP="00C32034">
            <w:pPr>
              <w:keepNext/>
              <w:rPr>
                <w:sz w:val="18"/>
                <w:szCs w:val="18"/>
              </w:rPr>
            </w:pPr>
            <w:r>
              <w:rPr>
                <w:sz w:val="18"/>
                <w:szCs w:val="18"/>
              </w:rPr>
              <w:t>GDP Growth</w:t>
            </w:r>
            <w:r>
              <w:rPr>
                <w:sz w:val="18"/>
                <w:szCs w:val="18"/>
              </w:rPr>
              <w:br/>
              <w:t xml:space="preserve">  (</w:t>
            </w:r>
            <w:proofErr w:type="spellStart"/>
            <w:r w:rsidRPr="00DA3BDB">
              <w:rPr>
                <w:i/>
                <w:sz w:val="18"/>
                <w:szCs w:val="18"/>
              </w:rPr>
              <w:t>Fariss_gdp_growth</w:t>
            </w:r>
            <w:proofErr w:type="spellEnd"/>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0E672FE0" w14:textId="77777777" w:rsidR="00C32034" w:rsidRPr="006B5FDD" w:rsidRDefault="00C32034" w:rsidP="00C32034">
            <w:pPr>
              <w:rPr>
                <w:rFonts w:eastAsia="Times New Roman"/>
                <w:sz w:val="18"/>
                <w:szCs w:val="18"/>
              </w:rPr>
            </w:pPr>
            <w:r w:rsidRPr="006B5FDD">
              <w:rPr>
                <w:rFonts w:eastAsia="Times New Roman" w:cs="Arial"/>
                <w:color w:val="222222"/>
                <w:sz w:val="18"/>
                <w:szCs w:val="18"/>
                <w:shd w:val="clear" w:color="auto" w:fill="FFFFFF"/>
              </w:rPr>
              <w:t xml:space="preserve">Growth of gross domestic product per capita in constant 1990 dollars. </w:t>
            </w:r>
            <w:r w:rsidRPr="006B5FDD">
              <w:rPr>
                <w:rFonts w:eastAsia="Times New Roman" w:cs="Arial"/>
                <w:color w:val="222222"/>
                <w:sz w:val="18"/>
                <w:szCs w:val="18"/>
              </w:rPr>
              <w:t>Maddison Project data supplemented by historical estimates, combined in a dynamic, three-dimensional latent trait model.</w:t>
            </w:r>
          </w:p>
          <w:p w14:paraId="27A44AAA" w14:textId="77777777" w:rsidR="00C32034" w:rsidRPr="006B5FDD" w:rsidRDefault="00C32034" w:rsidP="00C32034">
            <w:pPr>
              <w:keepNext/>
              <w:rPr>
                <w:sz w:val="18"/>
                <w:szCs w:val="18"/>
              </w:rPr>
            </w:pPr>
          </w:p>
        </w:tc>
        <w:tc>
          <w:tcPr>
            <w:tcW w:w="1522" w:type="pct"/>
            <w:tcBorders>
              <w:top w:val="single" w:sz="2" w:space="0" w:color="auto"/>
              <w:bottom w:val="single" w:sz="2" w:space="0" w:color="auto"/>
              <w:right w:val="single" w:sz="18" w:space="0" w:color="auto"/>
            </w:tcBorders>
            <w:shd w:val="clear" w:color="auto" w:fill="auto"/>
          </w:tcPr>
          <w:p w14:paraId="64D12EA0" w14:textId="77777777" w:rsidR="00C32034" w:rsidRPr="006B5FDD" w:rsidRDefault="00C32034" w:rsidP="00C32034">
            <w:pPr>
              <w:rPr>
                <w:rFonts w:eastAsia="Times New Roman"/>
                <w:sz w:val="18"/>
                <w:szCs w:val="18"/>
              </w:rPr>
            </w:pPr>
            <w:proofErr w:type="spellStart"/>
            <w:r w:rsidRPr="006B5FDD">
              <w:rPr>
                <w:rFonts w:eastAsia="Times New Roman" w:cs="Arial"/>
                <w:color w:val="222222"/>
                <w:sz w:val="18"/>
                <w:szCs w:val="18"/>
                <w:shd w:val="clear" w:color="auto" w:fill="FFFFFF"/>
              </w:rPr>
              <w:t>Fariss</w:t>
            </w:r>
            <w:proofErr w:type="spellEnd"/>
            <w:r w:rsidRPr="006B5FDD">
              <w:rPr>
                <w:rFonts w:eastAsia="Times New Roman" w:cs="Arial"/>
                <w:color w:val="222222"/>
                <w:sz w:val="18"/>
                <w:szCs w:val="18"/>
                <w:shd w:val="clear" w:color="auto" w:fill="FFFFFF"/>
              </w:rPr>
              <w:t>, Christopher J., Charles D. Crabtree, Therese Anders, Zachary M. Jones, Fridolin J. Linder, Jonathan N. Markowitz. 2017. “Latent Estimation of GDP, GDP per capita, and Population from Historic and Contemporary Sources.” Working paper.</w:t>
            </w:r>
          </w:p>
          <w:p w14:paraId="47F6AC48" w14:textId="77777777" w:rsidR="00C32034" w:rsidRPr="006B5FDD" w:rsidRDefault="00C32034" w:rsidP="00C32034">
            <w:pPr>
              <w:keepNext/>
              <w:rPr>
                <w:sz w:val="18"/>
                <w:szCs w:val="18"/>
              </w:rPr>
            </w:pPr>
          </w:p>
        </w:tc>
      </w:tr>
      <w:tr w:rsidR="00C32034" w:rsidRPr="00845197" w14:paraId="2A481673"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6684ACBB" w14:textId="77777777" w:rsidR="00C32034" w:rsidRPr="009A799D" w:rsidRDefault="00C32034" w:rsidP="00C32034">
            <w:pPr>
              <w:keepNext/>
              <w:rPr>
                <w:rFonts w:cs="Courier New"/>
                <w:sz w:val="18"/>
                <w:szCs w:val="18"/>
              </w:rPr>
            </w:pPr>
            <w:r>
              <w:rPr>
                <w:rFonts w:cs="Courier New"/>
                <w:sz w:val="18"/>
                <w:szCs w:val="18"/>
              </w:rPr>
              <w:t>Urbanization</w:t>
            </w:r>
            <w:r>
              <w:rPr>
                <w:rFonts w:cs="Courier New"/>
                <w:sz w:val="18"/>
                <w:szCs w:val="18"/>
              </w:rPr>
              <w:br/>
            </w:r>
            <w:r>
              <w:rPr>
                <w:sz w:val="18"/>
                <w:szCs w:val="18"/>
              </w:rPr>
              <w:t>(</w:t>
            </w:r>
            <w:proofErr w:type="spellStart"/>
            <w:r w:rsidRPr="00DA3BDB">
              <w:rPr>
                <w:i/>
                <w:sz w:val="18"/>
                <w:szCs w:val="18"/>
              </w:rPr>
              <w:t>Fariss_e_miurbani</w:t>
            </w:r>
            <w:proofErr w:type="spellEnd"/>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0AE3624C" w14:textId="77777777" w:rsidR="00C32034" w:rsidRPr="006B5FDD" w:rsidRDefault="00C32034" w:rsidP="00C32034">
            <w:pPr>
              <w:rPr>
                <w:rFonts w:eastAsia="Times New Roman"/>
                <w:sz w:val="18"/>
                <w:szCs w:val="18"/>
              </w:rPr>
            </w:pPr>
            <w:r w:rsidRPr="006B5FDD">
              <w:rPr>
                <w:rFonts w:eastAsia="Times New Roman" w:cs="Arial"/>
                <w:color w:val="222222"/>
                <w:sz w:val="18"/>
                <w:szCs w:val="18"/>
                <w:shd w:val="clear" w:color="auto" w:fill="FFFFFF"/>
              </w:rPr>
              <w:t xml:space="preserve">Proportion of a country that resides in urban areas. </w:t>
            </w:r>
            <w:r w:rsidRPr="006B5FDD">
              <w:rPr>
                <w:rFonts w:eastAsia="Times New Roman" w:cs="Arial"/>
                <w:color w:val="222222"/>
                <w:sz w:val="18"/>
                <w:szCs w:val="18"/>
              </w:rPr>
              <w:t>Maddison Project data supplemented by historical estimates combined in a dynamic, three-dimensional latent trait model.</w:t>
            </w:r>
          </w:p>
          <w:p w14:paraId="503EA159" w14:textId="77777777" w:rsidR="00C32034" w:rsidRPr="006B5FDD" w:rsidRDefault="00C32034" w:rsidP="00C32034">
            <w:pPr>
              <w:keepNext/>
              <w:rPr>
                <w:sz w:val="18"/>
                <w:szCs w:val="18"/>
              </w:rPr>
            </w:pPr>
          </w:p>
        </w:tc>
        <w:tc>
          <w:tcPr>
            <w:tcW w:w="1522" w:type="pct"/>
            <w:tcBorders>
              <w:top w:val="single" w:sz="2" w:space="0" w:color="auto"/>
              <w:bottom w:val="single" w:sz="2" w:space="0" w:color="auto"/>
              <w:right w:val="single" w:sz="18" w:space="0" w:color="auto"/>
            </w:tcBorders>
            <w:shd w:val="clear" w:color="auto" w:fill="auto"/>
          </w:tcPr>
          <w:p w14:paraId="0DC0C5D3" w14:textId="77777777" w:rsidR="00C32034" w:rsidRPr="006B5FDD" w:rsidRDefault="00C32034" w:rsidP="00C32034">
            <w:pPr>
              <w:rPr>
                <w:rFonts w:eastAsia="Times New Roman"/>
                <w:sz w:val="18"/>
                <w:szCs w:val="18"/>
              </w:rPr>
            </w:pPr>
            <w:proofErr w:type="spellStart"/>
            <w:r w:rsidRPr="006B5FDD">
              <w:rPr>
                <w:rFonts w:eastAsia="Times New Roman" w:cs="Arial"/>
                <w:color w:val="222222"/>
                <w:sz w:val="18"/>
                <w:szCs w:val="18"/>
                <w:shd w:val="clear" w:color="auto" w:fill="FFFFFF"/>
              </w:rPr>
              <w:t>Fariss</w:t>
            </w:r>
            <w:proofErr w:type="spellEnd"/>
            <w:r w:rsidRPr="006B5FDD">
              <w:rPr>
                <w:rFonts w:eastAsia="Times New Roman" w:cs="Arial"/>
                <w:color w:val="222222"/>
                <w:sz w:val="18"/>
                <w:szCs w:val="18"/>
                <w:shd w:val="clear" w:color="auto" w:fill="FFFFFF"/>
              </w:rPr>
              <w:t>, Christopher J., Charles D. Crabtree, Therese Anders, Zachary M. Jones, Fridolin J. Linder, Jonathan N. Markowitz. 2017. “Latent Estimation of GDP, GDP per capita, and Population from Historic and Contemporary Sources.” Working paper.</w:t>
            </w:r>
          </w:p>
          <w:p w14:paraId="3771F81C" w14:textId="77777777" w:rsidR="00C32034" w:rsidRPr="006B5FDD" w:rsidRDefault="00C32034" w:rsidP="00C32034">
            <w:pPr>
              <w:keepNext/>
              <w:rPr>
                <w:sz w:val="18"/>
                <w:szCs w:val="18"/>
              </w:rPr>
            </w:pPr>
          </w:p>
        </w:tc>
      </w:tr>
      <w:tr w:rsidR="00C32034" w:rsidRPr="00845197" w14:paraId="095431B9" w14:textId="77777777" w:rsidTr="00C32034">
        <w:trPr>
          <w:trHeight w:val="235"/>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2A92102C" w14:textId="77777777" w:rsidR="00C32034" w:rsidRPr="005E0FF8" w:rsidRDefault="00C32034" w:rsidP="00C32034">
            <w:pPr>
              <w:keepNext/>
              <w:rPr>
                <w:sz w:val="18"/>
                <w:szCs w:val="18"/>
              </w:rPr>
            </w:pPr>
            <w:r>
              <w:rPr>
                <w:sz w:val="18"/>
                <w:szCs w:val="18"/>
              </w:rPr>
              <w:t>Executive c</w:t>
            </w:r>
            <w:r w:rsidRPr="009A799D">
              <w:rPr>
                <w:sz w:val="18"/>
                <w:szCs w:val="18"/>
              </w:rPr>
              <w:t xml:space="preserve">orruption </w:t>
            </w:r>
            <w:r>
              <w:rPr>
                <w:sz w:val="18"/>
                <w:szCs w:val="18"/>
              </w:rPr>
              <w:t xml:space="preserve">index </w:t>
            </w:r>
            <w:r>
              <w:rPr>
                <w:sz w:val="18"/>
                <w:szCs w:val="18"/>
              </w:rPr>
              <w:br/>
              <w:t>(</w:t>
            </w:r>
            <w:r w:rsidRPr="007F275E">
              <w:rPr>
                <w:i/>
                <w:sz w:val="18"/>
                <w:szCs w:val="18"/>
              </w:rPr>
              <w:t>v2x_execorrV8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40832C05" w14:textId="77777777" w:rsidR="00C32034" w:rsidRPr="006B5FDD" w:rsidRDefault="00C32034" w:rsidP="00C32034">
            <w:pPr>
              <w:widowControl w:val="0"/>
              <w:autoSpaceDE w:val="0"/>
              <w:autoSpaceDN w:val="0"/>
              <w:adjustRightInd w:val="0"/>
              <w:rPr>
                <w:sz w:val="18"/>
                <w:szCs w:val="18"/>
              </w:rPr>
            </w:pPr>
            <w:r w:rsidRPr="006B5FDD">
              <w:rPr>
                <w:sz w:val="18"/>
                <w:szCs w:val="18"/>
              </w:rPr>
              <w:t>Executive corruption index based on country expert responses to two questions: “How routinely do members of the executive, or their agents grant favors in exchange for</w:t>
            </w:r>
          </w:p>
          <w:p w14:paraId="033C92F6" w14:textId="77777777" w:rsidR="00C32034" w:rsidRPr="006B5FDD" w:rsidRDefault="00C32034" w:rsidP="00C32034">
            <w:pPr>
              <w:widowControl w:val="0"/>
              <w:autoSpaceDE w:val="0"/>
              <w:autoSpaceDN w:val="0"/>
              <w:adjustRightInd w:val="0"/>
              <w:rPr>
                <w:sz w:val="18"/>
                <w:szCs w:val="18"/>
              </w:rPr>
            </w:pPr>
            <w:r w:rsidRPr="006B5FDD">
              <w:rPr>
                <w:sz w:val="18"/>
                <w:szCs w:val="18"/>
              </w:rPr>
              <w:t>bribes, kickbacks, or other material inducements, and how often do they steal, embezzle, or misappropriate public funds or other state resources for personal or family use?”</w:t>
            </w:r>
          </w:p>
        </w:tc>
        <w:tc>
          <w:tcPr>
            <w:tcW w:w="1522" w:type="pct"/>
            <w:tcBorders>
              <w:top w:val="single" w:sz="2" w:space="0" w:color="auto"/>
              <w:bottom w:val="single" w:sz="2" w:space="0" w:color="auto"/>
              <w:right w:val="single" w:sz="18" w:space="0" w:color="auto"/>
            </w:tcBorders>
            <w:shd w:val="clear" w:color="auto" w:fill="auto"/>
          </w:tcPr>
          <w:p w14:paraId="45DEA45C" w14:textId="77777777" w:rsidR="00C32034" w:rsidRPr="006B5FDD" w:rsidRDefault="00C32034" w:rsidP="00C32034">
            <w:pPr>
              <w:keepNext/>
              <w:rPr>
                <w:sz w:val="18"/>
                <w:szCs w:val="18"/>
              </w:rPr>
            </w:pPr>
            <w:r w:rsidRPr="006B5FDD">
              <w:rPr>
                <w:sz w:val="18"/>
                <w:szCs w:val="18"/>
              </w:rPr>
              <w:t>Varieties of Democracy Project, Version 8</w:t>
            </w:r>
          </w:p>
        </w:tc>
      </w:tr>
      <w:tr w:rsidR="00C32034" w14:paraId="7C3D0E15"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7E043795" w14:textId="77777777" w:rsidR="00C32034" w:rsidRPr="006B09CC" w:rsidRDefault="00C32034" w:rsidP="00C32034">
            <w:pPr>
              <w:keepNext/>
              <w:rPr>
                <w:sz w:val="18"/>
                <w:szCs w:val="18"/>
              </w:rPr>
            </w:pPr>
            <w:r>
              <w:rPr>
                <w:sz w:val="18"/>
                <w:szCs w:val="18"/>
              </w:rPr>
              <w:lastRenderedPageBreak/>
              <w:t>Legislative corruption</w:t>
            </w:r>
            <w:r>
              <w:rPr>
                <w:sz w:val="18"/>
                <w:szCs w:val="18"/>
              </w:rPr>
              <w:br/>
              <w:t>(</w:t>
            </w:r>
            <w:r w:rsidRPr="007F275E">
              <w:rPr>
                <w:i/>
                <w:sz w:val="18"/>
                <w:szCs w:val="18"/>
              </w:rPr>
              <w:t>v2lgcrrptflip</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02D543DF" w14:textId="77777777" w:rsidR="00C32034" w:rsidRPr="006B5FDD" w:rsidRDefault="00C32034" w:rsidP="00C32034">
            <w:pPr>
              <w:keepNext/>
              <w:rPr>
                <w:sz w:val="18"/>
                <w:szCs w:val="18"/>
              </w:rPr>
            </w:pPr>
            <w:r w:rsidRPr="006B5FDD">
              <w:rPr>
                <w:sz w:val="18"/>
                <w:szCs w:val="18"/>
              </w:rPr>
              <w:t>Ordinal variable of country expert responses to the question: “Do members of the legislature abuse their position for financial gain?” Variable converted to interval by V-Dem measurement model, then flipped by authors to go from least corrupt to most corrupt.</w:t>
            </w:r>
          </w:p>
        </w:tc>
        <w:tc>
          <w:tcPr>
            <w:tcW w:w="1522" w:type="pct"/>
            <w:tcBorders>
              <w:top w:val="single" w:sz="2" w:space="0" w:color="auto"/>
              <w:bottom w:val="single" w:sz="2" w:space="0" w:color="auto"/>
              <w:right w:val="single" w:sz="18" w:space="0" w:color="auto"/>
            </w:tcBorders>
            <w:shd w:val="clear" w:color="auto" w:fill="auto"/>
          </w:tcPr>
          <w:p w14:paraId="4A99757D" w14:textId="77777777" w:rsidR="00C32034" w:rsidRPr="006B5FDD" w:rsidRDefault="00C32034" w:rsidP="00C32034">
            <w:pPr>
              <w:keepNext/>
              <w:rPr>
                <w:sz w:val="18"/>
                <w:szCs w:val="18"/>
              </w:rPr>
            </w:pPr>
            <w:r w:rsidRPr="006B5FDD">
              <w:rPr>
                <w:sz w:val="18"/>
                <w:szCs w:val="18"/>
              </w:rPr>
              <w:t>Varieties of Democracy Project, Version 8</w:t>
            </w:r>
          </w:p>
        </w:tc>
      </w:tr>
      <w:tr w:rsidR="00C32034" w14:paraId="2C2FB3FA"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4D522C05" w14:textId="77777777" w:rsidR="00C32034" w:rsidRPr="006B09CC" w:rsidRDefault="00C32034" w:rsidP="00C32034">
            <w:pPr>
              <w:keepNext/>
              <w:rPr>
                <w:sz w:val="18"/>
                <w:szCs w:val="18"/>
              </w:rPr>
            </w:pPr>
            <w:r>
              <w:rPr>
                <w:sz w:val="18"/>
                <w:szCs w:val="18"/>
              </w:rPr>
              <w:t>Public sector c</w:t>
            </w:r>
            <w:r w:rsidRPr="009A799D">
              <w:rPr>
                <w:sz w:val="18"/>
                <w:szCs w:val="18"/>
              </w:rPr>
              <w:t xml:space="preserve">orruption </w:t>
            </w:r>
            <w:r>
              <w:rPr>
                <w:sz w:val="18"/>
                <w:szCs w:val="18"/>
              </w:rPr>
              <w:t>index (</w:t>
            </w:r>
            <w:r w:rsidRPr="000F735B">
              <w:rPr>
                <w:i/>
                <w:sz w:val="18"/>
                <w:szCs w:val="18"/>
              </w:rPr>
              <w:t>v2x_pubcorr</w:t>
            </w:r>
            <w:r>
              <w:rPr>
                <w:i/>
                <w:sz w:val="18"/>
                <w:szCs w:val="18"/>
              </w:rPr>
              <w:t>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646FA756" w14:textId="77777777" w:rsidR="00C32034" w:rsidRPr="006B5FDD" w:rsidRDefault="00C32034" w:rsidP="00C32034">
            <w:pPr>
              <w:widowControl w:val="0"/>
              <w:autoSpaceDE w:val="0"/>
              <w:autoSpaceDN w:val="0"/>
              <w:adjustRightInd w:val="0"/>
              <w:rPr>
                <w:sz w:val="18"/>
                <w:szCs w:val="18"/>
              </w:rPr>
            </w:pPr>
            <w:r w:rsidRPr="006B5FDD">
              <w:rPr>
                <w:sz w:val="18"/>
                <w:szCs w:val="18"/>
              </w:rPr>
              <w:t>Public sector corruption index based on country expert responses to two questions: “To what extent do public sector employees grant favors in exchange for bribes, kickbacks, or other material inducements, and how often do they steal, embezzle, or misappropriate public funds or other state resources for personal or family use?”</w:t>
            </w:r>
          </w:p>
        </w:tc>
        <w:tc>
          <w:tcPr>
            <w:tcW w:w="1522" w:type="pct"/>
            <w:tcBorders>
              <w:top w:val="single" w:sz="2" w:space="0" w:color="auto"/>
              <w:bottom w:val="single" w:sz="2" w:space="0" w:color="auto"/>
              <w:right w:val="single" w:sz="18" w:space="0" w:color="auto"/>
            </w:tcBorders>
            <w:shd w:val="clear" w:color="auto" w:fill="auto"/>
          </w:tcPr>
          <w:p w14:paraId="2A73812F"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845197" w14:paraId="3BBA4A1B"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3D1857BC" w14:textId="77777777" w:rsidR="00C32034" w:rsidRPr="00E033BF" w:rsidRDefault="00C32034" w:rsidP="00C32034">
            <w:pPr>
              <w:keepNext/>
              <w:rPr>
                <w:b/>
                <w:sz w:val="18"/>
                <w:szCs w:val="18"/>
              </w:rPr>
            </w:pPr>
            <w:r>
              <w:rPr>
                <w:sz w:val="18"/>
                <w:szCs w:val="18"/>
              </w:rPr>
              <w:t>Judicial corruption</w:t>
            </w:r>
            <w:r>
              <w:rPr>
                <w:sz w:val="18"/>
                <w:szCs w:val="18"/>
              </w:rPr>
              <w:br/>
              <w:t>(</w:t>
            </w:r>
            <w:r w:rsidRPr="000F735B">
              <w:rPr>
                <w:i/>
                <w:sz w:val="18"/>
                <w:szCs w:val="18"/>
              </w:rPr>
              <w:t>v2jucorrdcflip</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69EA9FEF" w14:textId="77777777" w:rsidR="00C32034" w:rsidRPr="006B5FDD" w:rsidRDefault="00C32034" w:rsidP="00C32034">
            <w:pPr>
              <w:widowControl w:val="0"/>
              <w:autoSpaceDE w:val="0"/>
              <w:autoSpaceDN w:val="0"/>
              <w:adjustRightInd w:val="0"/>
              <w:rPr>
                <w:sz w:val="18"/>
                <w:szCs w:val="18"/>
              </w:rPr>
            </w:pPr>
            <w:r w:rsidRPr="006B5FDD">
              <w:rPr>
                <w:sz w:val="18"/>
                <w:szCs w:val="18"/>
              </w:rPr>
              <w:t>Ordinal variable of country expert responses to the question: “How often do individuals or businesses make undocumented extra payments or bribes in order to speed up or delay the process or to obtain a favorable judicial decision?” Variable converted to interval by V-Dem measurement model, then flipped by authors to go from least corrupt to most corrupt.</w:t>
            </w:r>
          </w:p>
        </w:tc>
        <w:tc>
          <w:tcPr>
            <w:tcW w:w="1522" w:type="pct"/>
            <w:tcBorders>
              <w:top w:val="single" w:sz="2" w:space="0" w:color="auto"/>
              <w:bottom w:val="single" w:sz="2" w:space="0" w:color="auto"/>
              <w:right w:val="single" w:sz="18" w:space="0" w:color="auto"/>
            </w:tcBorders>
            <w:shd w:val="clear" w:color="auto" w:fill="auto"/>
          </w:tcPr>
          <w:p w14:paraId="69068F74"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0E14BC" w14:paraId="108F1211"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74B9B609" w14:textId="77777777" w:rsidR="00C32034" w:rsidRPr="00393810" w:rsidRDefault="00C32034" w:rsidP="00C32034">
            <w:pPr>
              <w:keepNext/>
              <w:rPr>
                <w:rFonts w:cs="Courier New"/>
                <w:b/>
                <w:sz w:val="18"/>
                <w:szCs w:val="18"/>
              </w:rPr>
            </w:pPr>
            <w:r>
              <w:rPr>
                <w:sz w:val="18"/>
                <w:szCs w:val="18"/>
              </w:rPr>
              <w:t>Media c</w:t>
            </w:r>
            <w:r w:rsidRPr="009A799D">
              <w:rPr>
                <w:sz w:val="18"/>
                <w:szCs w:val="18"/>
              </w:rPr>
              <w:t xml:space="preserve">orruption </w:t>
            </w:r>
            <w:r>
              <w:rPr>
                <w:sz w:val="18"/>
                <w:szCs w:val="18"/>
              </w:rPr>
              <w:br/>
              <w:t>(</w:t>
            </w:r>
            <w:r w:rsidRPr="000F735B">
              <w:rPr>
                <w:i/>
                <w:sz w:val="18"/>
                <w:szCs w:val="18"/>
              </w:rPr>
              <w:t>v2mecorrptflip</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13897B5F" w14:textId="77777777" w:rsidR="00C32034" w:rsidRPr="006B5FDD" w:rsidRDefault="00C32034" w:rsidP="00C32034">
            <w:pPr>
              <w:widowControl w:val="0"/>
              <w:autoSpaceDE w:val="0"/>
              <w:autoSpaceDN w:val="0"/>
              <w:adjustRightInd w:val="0"/>
              <w:rPr>
                <w:sz w:val="18"/>
                <w:szCs w:val="18"/>
              </w:rPr>
            </w:pPr>
            <w:r w:rsidRPr="006B5FDD">
              <w:rPr>
                <w:sz w:val="18"/>
                <w:szCs w:val="18"/>
              </w:rPr>
              <w:t>Ordinal variable of country expert responses to the question: “Do journalists, publishers, or broadcasters accept payments in exchange for altering news coverage?” Variable converted to interval by V-Dem measurement model, then flipped by authors to go from least corrupt to most corrupt.</w:t>
            </w:r>
          </w:p>
        </w:tc>
        <w:tc>
          <w:tcPr>
            <w:tcW w:w="1522" w:type="pct"/>
            <w:tcBorders>
              <w:top w:val="single" w:sz="2" w:space="0" w:color="auto"/>
              <w:bottom w:val="single" w:sz="2" w:space="0" w:color="auto"/>
              <w:right w:val="single" w:sz="18" w:space="0" w:color="auto"/>
            </w:tcBorders>
            <w:shd w:val="clear" w:color="auto" w:fill="auto"/>
          </w:tcPr>
          <w:p w14:paraId="1C4EA7FB" w14:textId="77777777" w:rsidR="00C32034" w:rsidRPr="006B5FDD" w:rsidRDefault="00C32034" w:rsidP="00C32034">
            <w:pPr>
              <w:keepNext/>
              <w:rPr>
                <w:sz w:val="18"/>
                <w:szCs w:val="18"/>
              </w:rPr>
            </w:pPr>
            <w:r w:rsidRPr="006B5FDD">
              <w:rPr>
                <w:sz w:val="18"/>
                <w:szCs w:val="18"/>
              </w:rPr>
              <w:t>Varieties of Democracy Project, Version 8</w:t>
            </w:r>
          </w:p>
        </w:tc>
      </w:tr>
      <w:tr w:rsidR="00C32034" w14:paraId="0BCC4E01"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5BB4CD66" w14:textId="77777777" w:rsidR="00C32034" w:rsidRPr="006B09CC" w:rsidRDefault="00C32034" w:rsidP="00C32034">
            <w:pPr>
              <w:keepNext/>
              <w:rPr>
                <w:sz w:val="18"/>
                <w:szCs w:val="18"/>
              </w:rPr>
            </w:pPr>
            <w:r>
              <w:rPr>
                <w:rFonts w:cs="Courier New"/>
                <w:sz w:val="18"/>
                <w:szCs w:val="18"/>
              </w:rPr>
              <w:t xml:space="preserve">Donation disclosure </w:t>
            </w:r>
            <w:r>
              <w:rPr>
                <w:rFonts w:cs="Courier New"/>
                <w:sz w:val="18"/>
                <w:szCs w:val="18"/>
              </w:rPr>
              <w:br/>
            </w:r>
            <w:r>
              <w:rPr>
                <w:sz w:val="18"/>
                <w:szCs w:val="18"/>
              </w:rPr>
              <w:t xml:space="preserve">  (</w:t>
            </w:r>
            <w:r w:rsidRPr="00DA3BDB">
              <w:rPr>
                <w:i/>
                <w:sz w:val="18"/>
                <w:szCs w:val="18"/>
              </w:rPr>
              <w:t>v2eldonateV8_stock_1900_1</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423896E0" w14:textId="77777777" w:rsidR="00C32034" w:rsidRPr="006B5FDD" w:rsidRDefault="00C32034" w:rsidP="00C32034">
            <w:pPr>
              <w:keepNext/>
              <w:rPr>
                <w:sz w:val="18"/>
                <w:szCs w:val="18"/>
              </w:rPr>
            </w:pPr>
            <w:r w:rsidRPr="006B5FDD">
              <w:rPr>
                <w:sz w:val="18"/>
                <w:szCs w:val="18"/>
              </w:rPr>
              <w:t xml:space="preserve">Ordinal variable of country expert responses to the question: “Are there disclosure requirements for donations to national election campaigns?” Variable converted to interval by V-Dem measurement model. </w:t>
            </w:r>
          </w:p>
        </w:tc>
        <w:tc>
          <w:tcPr>
            <w:tcW w:w="1522" w:type="pct"/>
            <w:tcBorders>
              <w:top w:val="single" w:sz="2" w:space="0" w:color="auto"/>
              <w:bottom w:val="single" w:sz="2" w:space="0" w:color="auto"/>
              <w:right w:val="single" w:sz="18" w:space="0" w:color="auto"/>
            </w:tcBorders>
            <w:shd w:val="clear" w:color="auto" w:fill="auto"/>
          </w:tcPr>
          <w:p w14:paraId="1000DA88"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845197" w14:paraId="658F0742"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37D9317D" w14:textId="77777777" w:rsidR="00C32034" w:rsidRPr="009A799D" w:rsidRDefault="00C32034" w:rsidP="00C32034">
            <w:pPr>
              <w:keepNext/>
              <w:rPr>
                <w:rFonts w:cs="Courier New"/>
                <w:sz w:val="18"/>
                <w:szCs w:val="18"/>
              </w:rPr>
            </w:pPr>
            <w:r>
              <w:rPr>
                <w:sz w:val="18"/>
                <w:szCs w:val="18"/>
              </w:rPr>
              <w:t>Regular elections</w:t>
            </w:r>
            <w:r>
              <w:rPr>
                <w:sz w:val="18"/>
                <w:szCs w:val="18"/>
              </w:rPr>
              <w:br/>
              <w:t>(</w:t>
            </w:r>
            <w:r w:rsidRPr="00DA3BDB">
              <w:rPr>
                <w:i/>
                <w:sz w:val="18"/>
                <w:szCs w:val="18"/>
              </w:rPr>
              <w:t>v2x_elecregV8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224C59EF" w14:textId="77777777" w:rsidR="00C32034" w:rsidRPr="006B5FDD" w:rsidRDefault="00C32034" w:rsidP="00C32034">
            <w:pPr>
              <w:widowControl w:val="0"/>
              <w:autoSpaceDE w:val="0"/>
              <w:autoSpaceDN w:val="0"/>
              <w:adjustRightInd w:val="0"/>
              <w:rPr>
                <w:sz w:val="18"/>
                <w:szCs w:val="18"/>
              </w:rPr>
            </w:pPr>
            <w:r w:rsidRPr="006B5FDD">
              <w:rPr>
                <w:sz w:val="18"/>
                <w:szCs w:val="18"/>
              </w:rPr>
              <w:t xml:space="preserve">Binary variable of country expert responses to the question: “At this time, are regularly scheduled national elections on course, as stipulated by election law or well-established precedent?” </w:t>
            </w:r>
          </w:p>
        </w:tc>
        <w:tc>
          <w:tcPr>
            <w:tcW w:w="1522" w:type="pct"/>
            <w:tcBorders>
              <w:top w:val="single" w:sz="2" w:space="0" w:color="auto"/>
              <w:bottom w:val="single" w:sz="2" w:space="0" w:color="auto"/>
              <w:right w:val="single" w:sz="18" w:space="0" w:color="auto"/>
            </w:tcBorders>
            <w:shd w:val="clear" w:color="auto" w:fill="auto"/>
          </w:tcPr>
          <w:p w14:paraId="6622F146" w14:textId="77777777" w:rsidR="00C32034" w:rsidRPr="006B5FDD" w:rsidRDefault="00C32034" w:rsidP="00C32034">
            <w:pPr>
              <w:keepNext/>
              <w:rPr>
                <w:sz w:val="18"/>
                <w:szCs w:val="18"/>
              </w:rPr>
            </w:pPr>
            <w:r w:rsidRPr="006B5FDD">
              <w:rPr>
                <w:sz w:val="18"/>
                <w:szCs w:val="18"/>
              </w:rPr>
              <w:t>Varieties of Democracy Project, Version 8</w:t>
            </w:r>
          </w:p>
        </w:tc>
      </w:tr>
      <w:tr w:rsidR="00C32034" w:rsidRPr="000E14BC" w14:paraId="425D4F5A"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3B166058" w14:textId="77777777" w:rsidR="00C32034" w:rsidRPr="00393810" w:rsidRDefault="00C32034" w:rsidP="00C32034">
            <w:pPr>
              <w:keepNext/>
              <w:rPr>
                <w:rFonts w:cs="Courier New"/>
                <w:b/>
                <w:sz w:val="18"/>
                <w:szCs w:val="18"/>
              </w:rPr>
            </w:pPr>
            <w:r>
              <w:rPr>
                <w:rFonts w:cs="Courier New"/>
                <w:sz w:val="18"/>
                <w:szCs w:val="18"/>
              </w:rPr>
              <w:t>Media censorship</w:t>
            </w:r>
            <w:r>
              <w:rPr>
                <w:rFonts w:cs="Courier New"/>
                <w:sz w:val="18"/>
                <w:szCs w:val="18"/>
              </w:rPr>
              <w:br/>
            </w:r>
            <w:r>
              <w:rPr>
                <w:sz w:val="18"/>
                <w:szCs w:val="18"/>
              </w:rPr>
              <w:t>(</w:t>
            </w:r>
            <w:r w:rsidRPr="00DA3BDB">
              <w:rPr>
                <w:i/>
                <w:sz w:val="18"/>
                <w:szCs w:val="18"/>
              </w:rPr>
              <w:t>v2mecenefmV8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647AE2FD" w14:textId="77777777" w:rsidR="00C32034" w:rsidRPr="006B5FDD" w:rsidRDefault="00C32034" w:rsidP="00C32034">
            <w:pPr>
              <w:widowControl w:val="0"/>
              <w:autoSpaceDE w:val="0"/>
              <w:autoSpaceDN w:val="0"/>
              <w:adjustRightInd w:val="0"/>
              <w:rPr>
                <w:sz w:val="18"/>
                <w:szCs w:val="18"/>
              </w:rPr>
            </w:pPr>
            <w:r w:rsidRPr="006B5FDD">
              <w:rPr>
                <w:sz w:val="18"/>
                <w:szCs w:val="18"/>
              </w:rPr>
              <w:t>Ordinal variable of country expert responses to the question: “Does the government directly or indirectly attempt to censor the print or broadcast media?” Variable converted to interval by V-Dem measurement model.</w:t>
            </w:r>
          </w:p>
        </w:tc>
        <w:tc>
          <w:tcPr>
            <w:tcW w:w="1522" w:type="pct"/>
            <w:tcBorders>
              <w:top w:val="single" w:sz="2" w:space="0" w:color="auto"/>
              <w:bottom w:val="single" w:sz="2" w:space="0" w:color="auto"/>
              <w:right w:val="single" w:sz="18" w:space="0" w:color="auto"/>
            </w:tcBorders>
            <w:shd w:val="clear" w:color="auto" w:fill="auto"/>
          </w:tcPr>
          <w:p w14:paraId="5962E7A3" w14:textId="77777777" w:rsidR="00C32034" w:rsidRPr="006B5FDD" w:rsidRDefault="00C32034" w:rsidP="00C32034">
            <w:pPr>
              <w:keepNext/>
              <w:rPr>
                <w:sz w:val="18"/>
                <w:szCs w:val="18"/>
              </w:rPr>
            </w:pPr>
            <w:r w:rsidRPr="006B5FDD">
              <w:rPr>
                <w:sz w:val="18"/>
                <w:szCs w:val="18"/>
              </w:rPr>
              <w:t>Varieties of Democracy Project, Version 8</w:t>
            </w:r>
          </w:p>
        </w:tc>
      </w:tr>
      <w:tr w:rsidR="00C32034" w14:paraId="05F6BF69"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10BA0232" w14:textId="77777777" w:rsidR="00C32034" w:rsidRPr="006B09CC" w:rsidRDefault="00C32034" w:rsidP="00C32034">
            <w:pPr>
              <w:keepNext/>
              <w:rPr>
                <w:sz w:val="18"/>
                <w:szCs w:val="18"/>
              </w:rPr>
            </w:pPr>
            <w:r>
              <w:rPr>
                <w:sz w:val="18"/>
                <w:szCs w:val="18"/>
              </w:rPr>
              <w:t>Imports</w:t>
            </w:r>
            <w:r>
              <w:rPr>
                <w:sz w:val="18"/>
                <w:szCs w:val="18"/>
              </w:rPr>
              <w:br/>
              <w:t>(</w:t>
            </w:r>
            <w:r w:rsidRPr="00DA3BDB">
              <w:rPr>
                <w:i/>
                <w:sz w:val="18"/>
                <w:szCs w:val="18"/>
              </w:rPr>
              <w:t>e_</w:t>
            </w:r>
            <w:r>
              <w:rPr>
                <w:i/>
                <w:sz w:val="18"/>
                <w:szCs w:val="18"/>
              </w:rPr>
              <w:t>cow_im</w:t>
            </w:r>
            <w:r w:rsidRPr="00DA3BDB">
              <w:rPr>
                <w:i/>
                <w:sz w:val="18"/>
                <w:szCs w:val="18"/>
              </w:rPr>
              <w:t>portsV8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4AF2EB1D" w14:textId="77777777" w:rsidR="00C32034" w:rsidRPr="006B5FDD" w:rsidRDefault="00C32034" w:rsidP="00C32034">
            <w:pPr>
              <w:keepNext/>
              <w:rPr>
                <w:sz w:val="18"/>
                <w:szCs w:val="18"/>
              </w:rPr>
            </w:pPr>
            <w:r w:rsidRPr="006B5FDD">
              <w:rPr>
                <w:sz w:val="18"/>
                <w:szCs w:val="18"/>
              </w:rPr>
              <w:t>Total value of a country’s imports in current US millions of dollars.</w:t>
            </w:r>
          </w:p>
        </w:tc>
        <w:tc>
          <w:tcPr>
            <w:tcW w:w="1522" w:type="pct"/>
            <w:tcBorders>
              <w:top w:val="single" w:sz="2" w:space="0" w:color="auto"/>
              <w:bottom w:val="single" w:sz="2" w:space="0" w:color="auto"/>
              <w:right w:val="single" w:sz="18" w:space="0" w:color="auto"/>
            </w:tcBorders>
            <w:shd w:val="clear" w:color="auto" w:fill="auto"/>
          </w:tcPr>
          <w:p w14:paraId="6432A527" w14:textId="77777777" w:rsidR="00C32034" w:rsidRPr="006B5FDD" w:rsidRDefault="00C32034" w:rsidP="00C32034">
            <w:pPr>
              <w:keepNext/>
              <w:rPr>
                <w:sz w:val="18"/>
                <w:szCs w:val="18"/>
              </w:rPr>
            </w:pPr>
            <w:r w:rsidRPr="006B5FDD">
              <w:rPr>
                <w:sz w:val="18"/>
                <w:szCs w:val="18"/>
              </w:rPr>
              <w:t xml:space="preserve">Original data from Barbieri and </w:t>
            </w:r>
            <w:proofErr w:type="spellStart"/>
            <w:r w:rsidRPr="006B5FDD">
              <w:rPr>
                <w:sz w:val="18"/>
                <w:szCs w:val="18"/>
              </w:rPr>
              <w:t>Keshk</w:t>
            </w:r>
            <w:proofErr w:type="spellEnd"/>
            <w:r w:rsidRPr="006B5FDD">
              <w:rPr>
                <w:sz w:val="18"/>
                <w:szCs w:val="18"/>
              </w:rPr>
              <w:t xml:space="preserve"> (2016), released with the Varieties of Democracy dataset, Version 8</w:t>
            </w:r>
          </w:p>
        </w:tc>
      </w:tr>
      <w:tr w:rsidR="00C32034" w:rsidRPr="00845197" w14:paraId="1BA40A2F" w14:textId="77777777" w:rsidTr="00C32034">
        <w:trPr>
          <w:trHeight w:val="20"/>
        </w:trPr>
        <w:tc>
          <w:tcPr>
            <w:tcW w:w="1461" w:type="pct"/>
            <w:tcBorders>
              <w:top w:val="single" w:sz="2" w:space="0" w:color="auto"/>
              <w:left w:val="single" w:sz="18" w:space="0" w:color="auto"/>
              <w:bottom w:val="single" w:sz="2" w:space="0" w:color="auto"/>
            </w:tcBorders>
            <w:shd w:val="clear" w:color="auto" w:fill="auto"/>
            <w:tcMar>
              <w:left w:w="58" w:type="dxa"/>
              <w:right w:w="14" w:type="dxa"/>
            </w:tcMar>
          </w:tcPr>
          <w:p w14:paraId="6619C462" w14:textId="77777777" w:rsidR="00C32034" w:rsidRPr="009A799D" w:rsidRDefault="00C32034" w:rsidP="00C32034">
            <w:pPr>
              <w:keepNext/>
              <w:rPr>
                <w:rFonts w:cs="Courier New"/>
                <w:sz w:val="18"/>
                <w:szCs w:val="18"/>
              </w:rPr>
            </w:pPr>
            <w:r>
              <w:rPr>
                <w:rFonts w:cs="Courier New"/>
                <w:sz w:val="18"/>
                <w:szCs w:val="18"/>
              </w:rPr>
              <w:t>Exports</w:t>
            </w:r>
            <w:r>
              <w:rPr>
                <w:rFonts w:cs="Courier New"/>
                <w:sz w:val="18"/>
                <w:szCs w:val="18"/>
              </w:rPr>
              <w:br/>
            </w:r>
            <w:r>
              <w:rPr>
                <w:sz w:val="18"/>
                <w:szCs w:val="18"/>
              </w:rPr>
              <w:t>(</w:t>
            </w:r>
            <w:r>
              <w:rPr>
                <w:i/>
                <w:sz w:val="18"/>
                <w:szCs w:val="18"/>
              </w:rPr>
              <w:t>e_cow_ex</w:t>
            </w:r>
            <w:r w:rsidRPr="00DA3BDB">
              <w:rPr>
                <w:i/>
                <w:sz w:val="18"/>
                <w:szCs w:val="18"/>
              </w:rPr>
              <w:t>portsV8</w:t>
            </w:r>
            <w:r>
              <w:rPr>
                <w:sz w:val="18"/>
                <w:szCs w:val="18"/>
              </w:rPr>
              <w:t>)</w:t>
            </w:r>
          </w:p>
        </w:tc>
        <w:tc>
          <w:tcPr>
            <w:tcW w:w="2017" w:type="pct"/>
            <w:tcBorders>
              <w:top w:val="single" w:sz="2" w:space="0" w:color="auto"/>
              <w:bottom w:val="single" w:sz="2" w:space="0" w:color="auto"/>
            </w:tcBorders>
            <w:shd w:val="clear" w:color="auto" w:fill="auto"/>
            <w:tcMar>
              <w:left w:w="14" w:type="dxa"/>
              <w:right w:w="14" w:type="dxa"/>
            </w:tcMar>
          </w:tcPr>
          <w:p w14:paraId="058FC802" w14:textId="77777777" w:rsidR="00C32034" w:rsidRPr="006B5FDD" w:rsidRDefault="00C32034" w:rsidP="00C32034">
            <w:pPr>
              <w:keepNext/>
              <w:rPr>
                <w:sz w:val="18"/>
                <w:szCs w:val="18"/>
              </w:rPr>
            </w:pPr>
            <w:r w:rsidRPr="006B5FDD">
              <w:rPr>
                <w:sz w:val="18"/>
                <w:szCs w:val="18"/>
              </w:rPr>
              <w:t>Total value of a country’s exports in current US millions of dollars.</w:t>
            </w:r>
          </w:p>
        </w:tc>
        <w:tc>
          <w:tcPr>
            <w:tcW w:w="1522" w:type="pct"/>
            <w:tcBorders>
              <w:top w:val="single" w:sz="2" w:space="0" w:color="auto"/>
              <w:bottom w:val="single" w:sz="2" w:space="0" w:color="auto"/>
              <w:right w:val="single" w:sz="18" w:space="0" w:color="auto"/>
            </w:tcBorders>
            <w:shd w:val="clear" w:color="auto" w:fill="auto"/>
          </w:tcPr>
          <w:p w14:paraId="77F8B77C" w14:textId="77777777" w:rsidR="00C32034" w:rsidRPr="006B5FDD" w:rsidRDefault="00C32034" w:rsidP="00C32034">
            <w:pPr>
              <w:keepNext/>
              <w:rPr>
                <w:sz w:val="18"/>
                <w:szCs w:val="18"/>
              </w:rPr>
            </w:pPr>
            <w:r w:rsidRPr="006B5FDD">
              <w:rPr>
                <w:sz w:val="18"/>
                <w:szCs w:val="18"/>
              </w:rPr>
              <w:t xml:space="preserve">Original data from Barbieri and </w:t>
            </w:r>
            <w:proofErr w:type="spellStart"/>
            <w:r w:rsidRPr="006B5FDD">
              <w:rPr>
                <w:sz w:val="18"/>
                <w:szCs w:val="18"/>
              </w:rPr>
              <w:t>Keshk</w:t>
            </w:r>
            <w:proofErr w:type="spellEnd"/>
            <w:r w:rsidRPr="006B5FDD">
              <w:rPr>
                <w:sz w:val="18"/>
                <w:szCs w:val="18"/>
              </w:rPr>
              <w:t xml:space="preserve"> (2016), released with the Varieties of Democracy dataset, Version 8</w:t>
            </w:r>
          </w:p>
        </w:tc>
      </w:tr>
      <w:tr w:rsidR="00C32034" w:rsidRPr="00845197" w14:paraId="49898E35" w14:textId="77777777" w:rsidTr="00C32034">
        <w:trPr>
          <w:trHeight w:val="20"/>
        </w:trPr>
        <w:tc>
          <w:tcPr>
            <w:tcW w:w="1461" w:type="pct"/>
            <w:tcBorders>
              <w:top w:val="single" w:sz="2" w:space="0" w:color="auto"/>
              <w:bottom w:val="single" w:sz="18" w:space="0" w:color="auto"/>
            </w:tcBorders>
            <w:shd w:val="clear" w:color="auto" w:fill="auto"/>
            <w:tcMar>
              <w:left w:w="58" w:type="dxa"/>
              <w:right w:w="14" w:type="dxa"/>
            </w:tcMar>
          </w:tcPr>
          <w:p w14:paraId="7F27638B" w14:textId="77777777" w:rsidR="00C32034" w:rsidRPr="00393810" w:rsidRDefault="00C32034" w:rsidP="00C32034">
            <w:pPr>
              <w:keepNext/>
              <w:rPr>
                <w:sz w:val="18"/>
                <w:szCs w:val="18"/>
              </w:rPr>
            </w:pPr>
            <w:r>
              <w:rPr>
                <w:rFonts w:cs="Courier New"/>
                <w:sz w:val="18"/>
                <w:szCs w:val="18"/>
              </w:rPr>
              <w:t>Natural resource income</w:t>
            </w:r>
            <w:r>
              <w:rPr>
                <w:sz w:val="18"/>
                <w:szCs w:val="18"/>
              </w:rPr>
              <w:t xml:space="preserve"> (</w:t>
            </w:r>
            <w:r w:rsidRPr="00DA3BDB">
              <w:rPr>
                <w:i/>
                <w:sz w:val="18"/>
                <w:szCs w:val="18"/>
              </w:rPr>
              <w:t>e_Total_Resources_Income_PCV8</w:t>
            </w:r>
            <w:r>
              <w:rPr>
                <w:sz w:val="18"/>
                <w:szCs w:val="18"/>
              </w:rPr>
              <w:t>)</w:t>
            </w:r>
          </w:p>
        </w:tc>
        <w:tc>
          <w:tcPr>
            <w:tcW w:w="2017" w:type="pct"/>
            <w:tcBorders>
              <w:top w:val="single" w:sz="2" w:space="0" w:color="auto"/>
              <w:bottom w:val="single" w:sz="18" w:space="0" w:color="auto"/>
            </w:tcBorders>
            <w:shd w:val="clear" w:color="auto" w:fill="auto"/>
            <w:tcMar>
              <w:left w:w="14" w:type="dxa"/>
              <w:right w:w="14" w:type="dxa"/>
            </w:tcMar>
          </w:tcPr>
          <w:p w14:paraId="2522CDB9" w14:textId="77777777" w:rsidR="00C32034" w:rsidRPr="006B5FDD" w:rsidRDefault="00C32034" w:rsidP="00C32034">
            <w:pPr>
              <w:keepNext/>
              <w:rPr>
                <w:sz w:val="18"/>
                <w:szCs w:val="18"/>
              </w:rPr>
            </w:pPr>
            <w:r w:rsidRPr="006B5FDD">
              <w:rPr>
                <w:sz w:val="18"/>
                <w:szCs w:val="18"/>
              </w:rPr>
              <w:t>The real value in US dollars of a country’s petroleum, coal, natural gas, and metals production.</w:t>
            </w:r>
          </w:p>
        </w:tc>
        <w:tc>
          <w:tcPr>
            <w:tcW w:w="1522" w:type="pct"/>
            <w:tcBorders>
              <w:top w:val="single" w:sz="2" w:space="0" w:color="auto"/>
              <w:bottom w:val="single" w:sz="18" w:space="0" w:color="auto"/>
            </w:tcBorders>
            <w:shd w:val="clear" w:color="auto" w:fill="auto"/>
          </w:tcPr>
          <w:p w14:paraId="433B005B" w14:textId="77777777" w:rsidR="00C32034" w:rsidRPr="006B5FDD" w:rsidRDefault="00C32034" w:rsidP="00C32034">
            <w:pPr>
              <w:keepNext/>
              <w:rPr>
                <w:sz w:val="18"/>
                <w:szCs w:val="18"/>
              </w:rPr>
            </w:pPr>
            <w:r w:rsidRPr="006B5FDD">
              <w:rPr>
                <w:sz w:val="18"/>
                <w:szCs w:val="18"/>
              </w:rPr>
              <w:t xml:space="preserve">Original data from Haber and </w:t>
            </w:r>
            <w:proofErr w:type="spellStart"/>
            <w:r w:rsidRPr="006B5FDD">
              <w:rPr>
                <w:sz w:val="18"/>
                <w:szCs w:val="18"/>
              </w:rPr>
              <w:t>Menaldo</w:t>
            </w:r>
            <w:proofErr w:type="spellEnd"/>
            <w:r w:rsidRPr="006B5FDD">
              <w:rPr>
                <w:sz w:val="18"/>
                <w:szCs w:val="18"/>
              </w:rPr>
              <w:t xml:space="preserve"> (2011), released with the Varieties of Democracy dataset, Version 8</w:t>
            </w:r>
          </w:p>
        </w:tc>
      </w:tr>
    </w:tbl>
    <w:p w14:paraId="3C979B13" w14:textId="674ED496" w:rsidR="00BD4408" w:rsidRDefault="00C32034" w:rsidP="00C32034">
      <w:pPr>
        <w:ind w:firstLine="720"/>
        <w:rPr>
          <w:rFonts w:cs="Times New Roman"/>
        </w:rPr>
      </w:pPr>
      <w:r>
        <w:rPr>
          <w:rFonts w:cs="Times New Roman"/>
        </w:rPr>
        <w:lastRenderedPageBreak/>
        <w:t xml:space="preserve"> </w:t>
      </w:r>
    </w:p>
    <w:p w14:paraId="679020E9" w14:textId="77777777" w:rsidR="00BD4408" w:rsidRDefault="00BD4408" w:rsidP="00431A2A">
      <w:pPr>
        <w:rPr>
          <w:rFonts w:cs="Times New Roman"/>
        </w:rPr>
      </w:pPr>
    </w:p>
    <w:p w14:paraId="156330A7" w14:textId="0C3AB639" w:rsidR="00431A2A" w:rsidRDefault="00BD4408" w:rsidP="00B72B0D">
      <w:pPr>
        <w:ind w:firstLine="720"/>
        <w:rPr>
          <w:rFonts w:cs="Times New Roman"/>
        </w:rPr>
      </w:pPr>
      <w:r>
        <w:rPr>
          <w:rFonts w:cs="Times New Roman"/>
        </w:rPr>
        <w:t xml:space="preserve">Table C2 </w:t>
      </w:r>
      <w:r w:rsidR="00431A2A">
        <w:rPr>
          <w:rFonts w:cs="Times New Roman"/>
        </w:rPr>
        <w:t xml:space="preserve">describes </w:t>
      </w:r>
      <w:r w:rsidR="0055579A">
        <w:rPr>
          <w:rFonts w:cs="Times New Roman"/>
        </w:rPr>
        <w:t xml:space="preserve">the dimensions of </w:t>
      </w:r>
      <w:r w:rsidR="00431A2A">
        <w:rPr>
          <w:rFonts w:cs="Times New Roman"/>
        </w:rPr>
        <w:t xml:space="preserve">all variables from the models in the main text as well as the additional control variables introduced in the robustness checks. Most of the variables come from the Varieties of Democracy Project and are continuous variables with a normal distribution. </w:t>
      </w:r>
      <w:r w:rsidR="003D44B5">
        <w:rPr>
          <w:rFonts w:cs="Times New Roman"/>
        </w:rPr>
        <w:t xml:space="preserve">The economic and demographic variables are </w:t>
      </w:r>
      <w:proofErr w:type="gramStart"/>
      <w:r w:rsidR="003D44B5">
        <w:rPr>
          <w:rFonts w:cs="Times New Roman"/>
        </w:rPr>
        <w:t>continuous</w:t>
      </w:r>
      <w:proofErr w:type="gramEnd"/>
      <w:r w:rsidR="003D44B5">
        <w:rPr>
          <w:rFonts w:cs="Times New Roman"/>
        </w:rPr>
        <w:t xml:space="preserve"> and several are logged to address their skewed distributions. </w:t>
      </w:r>
      <w:r w:rsidR="0082097D">
        <w:rPr>
          <w:rFonts w:cs="Times New Roman"/>
        </w:rPr>
        <w:t>Finally, we have one binary variable: the regular elections indicator from V-Dem.</w:t>
      </w:r>
      <w:r w:rsidR="003D44B5">
        <w:rPr>
          <w:rFonts w:cs="Times New Roman"/>
        </w:rPr>
        <w:t xml:space="preserve">  </w:t>
      </w:r>
    </w:p>
    <w:p w14:paraId="18C20882" w14:textId="29E89FA2" w:rsidR="00431A2A" w:rsidRPr="008945BA" w:rsidRDefault="00BD4408" w:rsidP="00431A2A">
      <w:pPr>
        <w:pStyle w:val="Heading3"/>
        <w:spacing w:line="480" w:lineRule="auto"/>
        <w:rPr>
          <w:rFonts w:cs="Times New Roman"/>
        </w:rPr>
      </w:pPr>
      <w:bookmarkStart w:id="181" w:name="_Toc6851983"/>
      <w:r>
        <w:t>Table C2</w:t>
      </w:r>
      <w:r w:rsidR="00431A2A">
        <w:t>: Descriptive statistics</w:t>
      </w:r>
      <w:bookmarkEnd w:id="181"/>
    </w:p>
    <w:tbl>
      <w:tblPr>
        <w:tblW w:w="5000" w:type="pct"/>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182"/>
        <w:gridCol w:w="2003"/>
        <w:gridCol w:w="1104"/>
        <w:gridCol w:w="1104"/>
        <w:gridCol w:w="1103"/>
        <w:gridCol w:w="1098"/>
      </w:tblGrid>
      <w:tr w:rsidR="00431A2A" w:rsidRPr="00845197" w14:paraId="7B0138A3" w14:textId="77777777" w:rsidTr="00431A2A">
        <w:trPr>
          <w:trHeight w:val="250"/>
        </w:trPr>
        <w:tc>
          <w:tcPr>
            <w:tcW w:w="1269" w:type="pct"/>
            <w:tcBorders>
              <w:top w:val="single" w:sz="18" w:space="0" w:color="auto"/>
              <w:left w:val="single" w:sz="18" w:space="0" w:color="auto"/>
            </w:tcBorders>
            <w:shd w:val="clear" w:color="auto" w:fill="EEECE1" w:themeFill="background2"/>
            <w:tcMar>
              <w:left w:w="58" w:type="dxa"/>
              <w:right w:w="14" w:type="dxa"/>
            </w:tcMar>
          </w:tcPr>
          <w:p w14:paraId="66CD132E" w14:textId="77777777" w:rsidR="00431A2A" w:rsidRPr="00845197" w:rsidRDefault="00431A2A" w:rsidP="00431A2A">
            <w:pPr>
              <w:keepNext/>
              <w:rPr>
                <w:i/>
                <w:sz w:val="18"/>
                <w:szCs w:val="18"/>
              </w:rPr>
            </w:pPr>
          </w:p>
        </w:tc>
        <w:tc>
          <w:tcPr>
            <w:tcW w:w="1165" w:type="pct"/>
            <w:tcBorders>
              <w:left w:val="nil"/>
            </w:tcBorders>
            <w:shd w:val="clear" w:color="auto" w:fill="EEECE1" w:themeFill="background2"/>
            <w:vAlign w:val="center"/>
          </w:tcPr>
          <w:p w14:paraId="6465AF24" w14:textId="77777777" w:rsidR="00431A2A" w:rsidRDefault="00431A2A" w:rsidP="00431A2A">
            <w:pPr>
              <w:keepNext/>
              <w:jc w:val="center"/>
              <w:rPr>
                <w:rFonts w:cs="Courier New"/>
                <w:b/>
                <w:sz w:val="18"/>
                <w:szCs w:val="18"/>
              </w:rPr>
            </w:pPr>
            <w:r>
              <w:rPr>
                <w:rFonts w:cs="Courier New"/>
                <w:b/>
                <w:sz w:val="18"/>
                <w:szCs w:val="18"/>
              </w:rPr>
              <w:t>Scale</w:t>
            </w:r>
          </w:p>
        </w:tc>
        <w:tc>
          <w:tcPr>
            <w:tcW w:w="642" w:type="pct"/>
            <w:shd w:val="clear" w:color="auto" w:fill="EEECE1" w:themeFill="background2"/>
            <w:tcMar>
              <w:left w:w="14" w:type="dxa"/>
              <w:right w:w="14" w:type="dxa"/>
            </w:tcMar>
            <w:vAlign w:val="center"/>
          </w:tcPr>
          <w:p w14:paraId="2BFCD358" w14:textId="77777777" w:rsidR="00431A2A" w:rsidRPr="00845197" w:rsidRDefault="00431A2A" w:rsidP="00431A2A">
            <w:pPr>
              <w:keepNext/>
              <w:jc w:val="center"/>
              <w:rPr>
                <w:sz w:val="18"/>
                <w:szCs w:val="18"/>
              </w:rPr>
            </w:pPr>
            <w:r>
              <w:rPr>
                <w:rFonts w:cs="Courier New"/>
                <w:b/>
                <w:sz w:val="18"/>
                <w:szCs w:val="18"/>
              </w:rPr>
              <w:t>Minimum</w:t>
            </w:r>
          </w:p>
        </w:tc>
        <w:tc>
          <w:tcPr>
            <w:tcW w:w="642" w:type="pct"/>
            <w:shd w:val="clear" w:color="auto" w:fill="EEECE1" w:themeFill="background2"/>
            <w:tcMar>
              <w:left w:w="14" w:type="dxa"/>
              <w:right w:w="14" w:type="dxa"/>
            </w:tcMar>
            <w:vAlign w:val="center"/>
          </w:tcPr>
          <w:p w14:paraId="1D449397" w14:textId="77777777" w:rsidR="00431A2A" w:rsidRPr="00845197" w:rsidRDefault="00431A2A" w:rsidP="00431A2A">
            <w:pPr>
              <w:keepNext/>
              <w:jc w:val="center"/>
              <w:rPr>
                <w:sz w:val="18"/>
                <w:szCs w:val="18"/>
              </w:rPr>
            </w:pPr>
            <w:r>
              <w:rPr>
                <w:rFonts w:cs="Courier New"/>
                <w:b/>
                <w:sz w:val="18"/>
                <w:szCs w:val="18"/>
              </w:rPr>
              <w:t>Maximum</w:t>
            </w:r>
          </w:p>
        </w:tc>
        <w:tc>
          <w:tcPr>
            <w:tcW w:w="642" w:type="pct"/>
            <w:shd w:val="clear" w:color="auto" w:fill="EEECE1" w:themeFill="background2"/>
            <w:tcMar>
              <w:left w:w="14" w:type="dxa"/>
              <w:right w:w="14" w:type="dxa"/>
            </w:tcMar>
            <w:vAlign w:val="center"/>
          </w:tcPr>
          <w:p w14:paraId="6ADEB94E" w14:textId="77777777" w:rsidR="00431A2A" w:rsidRPr="00845197" w:rsidRDefault="00431A2A" w:rsidP="00431A2A">
            <w:pPr>
              <w:keepNext/>
              <w:jc w:val="center"/>
              <w:rPr>
                <w:sz w:val="18"/>
                <w:szCs w:val="18"/>
              </w:rPr>
            </w:pPr>
            <w:r>
              <w:rPr>
                <w:rFonts w:cs="Courier New"/>
                <w:b/>
                <w:sz w:val="18"/>
                <w:szCs w:val="18"/>
              </w:rPr>
              <w:t>Mean</w:t>
            </w:r>
          </w:p>
        </w:tc>
        <w:tc>
          <w:tcPr>
            <w:tcW w:w="639" w:type="pct"/>
            <w:shd w:val="clear" w:color="auto" w:fill="EEECE1" w:themeFill="background2"/>
            <w:vAlign w:val="center"/>
          </w:tcPr>
          <w:p w14:paraId="7D77E10A" w14:textId="77777777" w:rsidR="00431A2A" w:rsidRPr="008B2C7C" w:rsidRDefault="00431A2A" w:rsidP="00431A2A">
            <w:pPr>
              <w:keepNext/>
              <w:jc w:val="center"/>
              <w:rPr>
                <w:rFonts w:cs="Courier New"/>
                <w:b/>
                <w:sz w:val="18"/>
                <w:szCs w:val="18"/>
              </w:rPr>
            </w:pPr>
            <w:r>
              <w:rPr>
                <w:rFonts w:cs="Courier New"/>
                <w:b/>
                <w:sz w:val="18"/>
                <w:szCs w:val="18"/>
              </w:rPr>
              <w:t>Standard Deviation</w:t>
            </w:r>
          </w:p>
        </w:tc>
      </w:tr>
      <w:tr w:rsidR="00431A2A" w:rsidRPr="00845197" w14:paraId="627E3BB2" w14:textId="77777777" w:rsidTr="00431A2A">
        <w:trPr>
          <w:trHeight w:val="235"/>
        </w:trPr>
        <w:tc>
          <w:tcPr>
            <w:tcW w:w="1269" w:type="pct"/>
            <w:tcBorders>
              <w:left w:val="single" w:sz="18" w:space="0" w:color="auto"/>
            </w:tcBorders>
            <w:shd w:val="clear" w:color="auto" w:fill="auto"/>
            <w:tcMar>
              <w:left w:w="58" w:type="dxa"/>
              <w:right w:w="14" w:type="dxa"/>
            </w:tcMar>
          </w:tcPr>
          <w:p w14:paraId="78E6B6BA" w14:textId="77777777" w:rsidR="00431A2A" w:rsidRPr="005E0FF8" w:rsidRDefault="00431A2A" w:rsidP="00431A2A">
            <w:pPr>
              <w:keepNext/>
              <w:rPr>
                <w:sz w:val="18"/>
                <w:szCs w:val="18"/>
              </w:rPr>
            </w:pPr>
            <w:r w:rsidRPr="009A799D">
              <w:rPr>
                <w:sz w:val="18"/>
                <w:szCs w:val="18"/>
              </w:rPr>
              <w:t xml:space="preserve">Corruption </w:t>
            </w:r>
            <w:r>
              <w:rPr>
                <w:sz w:val="18"/>
                <w:szCs w:val="18"/>
              </w:rPr>
              <w:t>i</w:t>
            </w:r>
            <w:r w:rsidRPr="009A799D">
              <w:rPr>
                <w:sz w:val="18"/>
                <w:szCs w:val="18"/>
              </w:rPr>
              <w:t>ndex (V-Dem)</w:t>
            </w:r>
          </w:p>
        </w:tc>
        <w:tc>
          <w:tcPr>
            <w:tcW w:w="1165" w:type="pct"/>
            <w:tcBorders>
              <w:left w:val="nil"/>
            </w:tcBorders>
          </w:tcPr>
          <w:p w14:paraId="45FD04F7" w14:textId="77777777" w:rsidR="00431A2A" w:rsidRDefault="00431A2A" w:rsidP="00431A2A">
            <w:pPr>
              <w:keepNext/>
              <w:jc w:val="center"/>
              <w:rPr>
                <w:sz w:val="18"/>
                <w:szCs w:val="18"/>
              </w:rPr>
            </w:pPr>
            <w:r>
              <w:rPr>
                <w:sz w:val="18"/>
                <w:szCs w:val="18"/>
              </w:rPr>
              <w:t>Continuous, 0-1</w:t>
            </w:r>
          </w:p>
        </w:tc>
        <w:tc>
          <w:tcPr>
            <w:tcW w:w="642" w:type="pct"/>
            <w:shd w:val="clear" w:color="auto" w:fill="auto"/>
            <w:tcMar>
              <w:left w:w="14" w:type="dxa"/>
              <w:right w:w="14" w:type="dxa"/>
            </w:tcMar>
          </w:tcPr>
          <w:p w14:paraId="16B45A44" w14:textId="77777777" w:rsidR="00431A2A" w:rsidRPr="00845197" w:rsidRDefault="00431A2A" w:rsidP="00431A2A">
            <w:pPr>
              <w:keepNext/>
              <w:jc w:val="center"/>
              <w:rPr>
                <w:sz w:val="18"/>
                <w:szCs w:val="18"/>
              </w:rPr>
            </w:pPr>
            <w:r>
              <w:rPr>
                <w:sz w:val="18"/>
                <w:szCs w:val="18"/>
              </w:rPr>
              <w:t>.005</w:t>
            </w:r>
          </w:p>
        </w:tc>
        <w:tc>
          <w:tcPr>
            <w:tcW w:w="642" w:type="pct"/>
            <w:shd w:val="clear" w:color="auto" w:fill="auto"/>
            <w:tcMar>
              <w:left w:w="14" w:type="dxa"/>
              <w:right w:w="14" w:type="dxa"/>
            </w:tcMar>
            <w:vAlign w:val="bottom"/>
          </w:tcPr>
          <w:p w14:paraId="1FF790B6" w14:textId="77777777" w:rsidR="00431A2A" w:rsidRPr="00845197" w:rsidRDefault="00431A2A" w:rsidP="00431A2A">
            <w:pPr>
              <w:keepNext/>
              <w:jc w:val="center"/>
              <w:rPr>
                <w:sz w:val="18"/>
                <w:szCs w:val="18"/>
              </w:rPr>
            </w:pPr>
            <w:r>
              <w:rPr>
                <w:sz w:val="18"/>
                <w:szCs w:val="18"/>
              </w:rPr>
              <w:t>.977</w:t>
            </w:r>
          </w:p>
        </w:tc>
        <w:tc>
          <w:tcPr>
            <w:tcW w:w="642" w:type="pct"/>
            <w:shd w:val="clear" w:color="auto" w:fill="auto"/>
            <w:tcMar>
              <w:left w:w="14" w:type="dxa"/>
              <w:right w:w="14" w:type="dxa"/>
            </w:tcMar>
          </w:tcPr>
          <w:p w14:paraId="77775DD2" w14:textId="77777777" w:rsidR="00431A2A" w:rsidRPr="00845197" w:rsidRDefault="00431A2A" w:rsidP="00431A2A">
            <w:pPr>
              <w:keepNext/>
              <w:jc w:val="center"/>
              <w:rPr>
                <w:sz w:val="18"/>
                <w:szCs w:val="18"/>
              </w:rPr>
            </w:pPr>
            <w:r>
              <w:rPr>
                <w:sz w:val="18"/>
                <w:szCs w:val="18"/>
              </w:rPr>
              <w:t>.452</w:t>
            </w:r>
          </w:p>
        </w:tc>
        <w:tc>
          <w:tcPr>
            <w:tcW w:w="639" w:type="pct"/>
            <w:shd w:val="clear" w:color="auto" w:fill="auto"/>
          </w:tcPr>
          <w:p w14:paraId="39573AF9" w14:textId="77777777" w:rsidR="00431A2A" w:rsidRPr="00845197" w:rsidRDefault="00431A2A" w:rsidP="00431A2A">
            <w:pPr>
              <w:keepNext/>
              <w:jc w:val="center"/>
              <w:rPr>
                <w:sz w:val="18"/>
                <w:szCs w:val="18"/>
              </w:rPr>
            </w:pPr>
            <w:r>
              <w:rPr>
                <w:sz w:val="18"/>
                <w:szCs w:val="18"/>
              </w:rPr>
              <w:t>.281</w:t>
            </w:r>
          </w:p>
        </w:tc>
      </w:tr>
      <w:tr w:rsidR="00431A2A" w:rsidRPr="00845197" w14:paraId="5C6EEBFF" w14:textId="77777777" w:rsidTr="00431A2A">
        <w:trPr>
          <w:trHeight w:val="20"/>
        </w:trPr>
        <w:tc>
          <w:tcPr>
            <w:tcW w:w="1269" w:type="pct"/>
            <w:tcBorders>
              <w:left w:val="single" w:sz="18" w:space="0" w:color="auto"/>
            </w:tcBorders>
            <w:shd w:val="clear" w:color="auto" w:fill="auto"/>
            <w:tcMar>
              <w:left w:w="58" w:type="dxa"/>
              <w:right w:w="14" w:type="dxa"/>
            </w:tcMar>
          </w:tcPr>
          <w:p w14:paraId="1FC50251" w14:textId="77777777" w:rsidR="00431A2A" w:rsidRPr="009A799D" w:rsidRDefault="00431A2A" w:rsidP="00431A2A">
            <w:pPr>
              <w:keepNext/>
              <w:rPr>
                <w:rFonts w:cs="Courier New"/>
                <w:sz w:val="18"/>
                <w:szCs w:val="18"/>
              </w:rPr>
            </w:pPr>
            <w:r>
              <w:rPr>
                <w:sz w:val="18"/>
                <w:szCs w:val="18"/>
              </w:rPr>
              <w:t>PFSI</w:t>
            </w:r>
            <w:r w:rsidRPr="009A799D">
              <w:rPr>
                <w:sz w:val="18"/>
                <w:szCs w:val="18"/>
              </w:rPr>
              <w:t xml:space="preserve"> </w:t>
            </w:r>
            <w:r>
              <w:rPr>
                <w:rFonts w:cs="Courier New"/>
                <w:sz w:val="18"/>
                <w:szCs w:val="18"/>
              </w:rPr>
              <w:t>stock (ln)</w:t>
            </w:r>
          </w:p>
        </w:tc>
        <w:tc>
          <w:tcPr>
            <w:tcW w:w="1165" w:type="pct"/>
            <w:tcBorders>
              <w:top w:val="nil"/>
              <w:left w:val="nil"/>
            </w:tcBorders>
          </w:tcPr>
          <w:p w14:paraId="63F6B16B" w14:textId="77777777" w:rsidR="00431A2A" w:rsidRDefault="00431A2A" w:rsidP="00431A2A">
            <w:pPr>
              <w:keepNext/>
              <w:jc w:val="center"/>
              <w:rPr>
                <w:sz w:val="18"/>
                <w:szCs w:val="18"/>
              </w:rPr>
            </w:pPr>
            <w:r>
              <w:rPr>
                <w:sz w:val="18"/>
                <w:szCs w:val="18"/>
              </w:rPr>
              <w:t>Continuous, 0-6</w:t>
            </w:r>
          </w:p>
        </w:tc>
        <w:tc>
          <w:tcPr>
            <w:tcW w:w="642" w:type="pct"/>
            <w:shd w:val="clear" w:color="auto" w:fill="auto"/>
            <w:tcMar>
              <w:left w:w="14" w:type="dxa"/>
              <w:right w:w="14" w:type="dxa"/>
            </w:tcMar>
          </w:tcPr>
          <w:p w14:paraId="0A014777" w14:textId="77777777" w:rsidR="00431A2A" w:rsidRDefault="00431A2A" w:rsidP="00431A2A">
            <w:pPr>
              <w:keepNext/>
              <w:jc w:val="center"/>
              <w:rPr>
                <w:sz w:val="18"/>
                <w:szCs w:val="18"/>
              </w:rPr>
            </w:pPr>
            <w:r>
              <w:rPr>
                <w:sz w:val="18"/>
                <w:szCs w:val="18"/>
              </w:rPr>
              <w:t>0</w:t>
            </w:r>
          </w:p>
        </w:tc>
        <w:tc>
          <w:tcPr>
            <w:tcW w:w="642" w:type="pct"/>
            <w:tcBorders>
              <w:top w:val="nil"/>
            </w:tcBorders>
            <w:shd w:val="clear" w:color="auto" w:fill="auto"/>
            <w:tcMar>
              <w:left w:w="14" w:type="dxa"/>
              <w:right w:w="14" w:type="dxa"/>
            </w:tcMar>
            <w:vAlign w:val="bottom"/>
          </w:tcPr>
          <w:p w14:paraId="6E1F61CA" w14:textId="77777777" w:rsidR="00431A2A" w:rsidRDefault="00431A2A" w:rsidP="00431A2A">
            <w:pPr>
              <w:keepNext/>
              <w:jc w:val="center"/>
              <w:rPr>
                <w:sz w:val="18"/>
                <w:szCs w:val="18"/>
              </w:rPr>
            </w:pPr>
            <w:r>
              <w:rPr>
                <w:sz w:val="18"/>
                <w:szCs w:val="18"/>
              </w:rPr>
              <w:t>5.593</w:t>
            </w:r>
          </w:p>
        </w:tc>
        <w:tc>
          <w:tcPr>
            <w:tcW w:w="642" w:type="pct"/>
            <w:shd w:val="clear" w:color="auto" w:fill="auto"/>
            <w:tcMar>
              <w:left w:w="14" w:type="dxa"/>
              <w:right w:w="14" w:type="dxa"/>
            </w:tcMar>
          </w:tcPr>
          <w:p w14:paraId="44F7801D" w14:textId="77777777" w:rsidR="00431A2A" w:rsidRDefault="00431A2A" w:rsidP="00431A2A">
            <w:pPr>
              <w:keepNext/>
              <w:jc w:val="center"/>
              <w:rPr>
                <w:sz w:val="18"/>
                <w:szCs w:val="18"/>
              </w:rPr>
            </w:pPr>
            <w:r>
              <w:rPr>
                <w:sz w:val="18"/>
                <w:szCs w:val="18"/>
              </w:rPr>
              <w:t>.607</w:t>
            </w:r>
          </w:p>
        </w:tc>
        <w:tc>
          <w:tcPr>
            <w:tcW w:w="639" w:type="pct"/>
            <w:tcBorders>
              <w:top w:val="nil"/>
              <w:right w:val="single" w:sz="18" w:space="0" w:color="auto"/>
            </w:tcBorders>
            <w:shd w:val="clear" w:color="auto" w:fill="auto"/>
          </w:tcPr>
          <w:p w14:paraId="65FAAA94" w14:textId="77777777" w:rsidR="00431A2A" w:rsidRDefault="00431A2A" w:rsidP="00431A2A">
            <w:pPr>
              <w:keepNext/>
              <w:jc w:val="center"/>
              <w:rPr>
                <w:sz w:val="18"/>
                <w:szCs w:val="18"/>
              </w:rPr>
            </w:pPr>
            <w:r>
              <w:rPr>
                <w:sz w:val="18"/>
                <w:szCs w:val="18"/>
              </w:rPr>
              <w:t>1.351</w:t>
            </w:r>
          </w:p>
        </w:tc>
      </w:tr>
      <w:tr w:rsidR="00431A2A" w:rsidRPr="00845197" w14:paraId="54D897D3" w14:textId="77777777" w:rsidTr="00431A2A">
        <w:trPr>
          <w:trHeight w:val="20"/>
        </w:trPr>
        <w:tc>
          <w:tcPr>
            <w:tcW w:w="1269" w:type="pct"/>
            <w:tcBorders>
              <w:left w:val="single" w:sz="18" w:space="0" w:color="auto"/>
            </w:tcBorders>
            <w:shd w:val="clear" w:color="auto" w:fill="auto"/>
            <w:tcMar>
              <w:left w:w="58" w:type="dxa"/>
              <w:right w:w="14" w:type="dxa"/>
            </w:tcMar>
          </w:tcPr>
          <w:p w14:paraId="2660759F" w14:textId="77777777" w:rsidR="00431A2A" w:rsidRPr="009A799D" w:rsidRDefault="00431A2A" w:rsidP="00431A2A">
            <w:pPr>
              <w:keepNext/>
              <w:rPr>
                <w:rFonts w:cs="Courier New"/>
                <w:sz w:val="18"/>
                <w:szCs w:val="18"/>
              </w:rPr>
            </w:pPr>
            <w:r>
              <w:rPr>
                <w:rFonts w:cs="Courier New"/>
                <w:sz w:val="18"/>
                <w:szCs w:val="18"/>
              </w:rPr>
              <w:t>PFSI (V-Dem)</w:t>
            </w:r>
          </w:p>
        </w:tc>
        <w:tc>
          <w:tcPr>
            <w:tcW w:w="1165" w:type="pct"/>
            <w:tcBorders>
              <w:top w:val="nil"/>
              <w:left w:val="nil"/>
            </w:tcBorders>
          </w:tcPr>
          <w:p w14:paraId="5D8D2263" w14:textId="77777777" w:rsidR="00431A2A" w:rsidRDefault="00431A2A" w:rsidP="00431A2A">
            <w:pPr>
              <w:keepNext/>
              <w:jc w:val="center"/>
              <w:rPr>
                <w:sz w:val="18"/>
                <w:szCs w:val="18"/>
              </w:rPr>
            </w:pPr>
            <w:r>
              <w:rPr>
                <w:sz w:val="18"/>
                <w:szCs w:val="18"/>
              </w:rPr>
              <w:t>Continuous, -3-4</w:t>
            </w:r>
          </w:p>
        </w:tc>
        <w:tc>
          <w:tcPr>
            <w:tcW w:w="642" w:type="pct"/>
            <w:shd w:val="clear" w:color="auto" w:fill="auto"/>
            <w:tcMar>
              <w:left w:w="14" w:type="dxa"/>
              <w:right w:w="14" w:type="dxa"/>
            </w:tcMar>
          </w:tcPr>
          <w:p w14:paraId="0A6D10B3" w14:textId="77777777" w:rsidR="00431A2A" w:rsidRPr="00845197" w:rsidRDefault="00431A2A" w:rsidP="00431A2A">
            <w:pPr>
              <w:keepNext/>
              <w:jc w:val="center"/>
              <w:rPr>
                <w:sz w:val="18"/>
                <w:szCs w:val="18"/>
              </w:rPr>
            </w:pPr>
            <w:r>
              <w:rPr>
                <w:sz w:val="18"/>
                <w:szCs w:val="18"/>
              </w:rPr>
              <w:t>-2.595</w:t>
            </w:r>
          </w:p>
        </w:tc>
        <w:tc>
          <w:tcPr>
            <w:tcW w:w="642" w:type="pct"/>
            <w:tcBorders>
              <w:top w:val="nil"/>
            </w:tcBorders>
            <w:shd w:val="clear" w:color="auto" w:fill="auto"/>
            <w:tcMar>
              <w:left w:w="14" w:type="dxa"/>
              <w:right w:w="14" w:type="dxa"/>
            </w:tcMar>
            <w:vAlign w:val="bottom"/>
          </w:tcPr>
          <w:p w14:paraId="1526699D" w14:textId="77777777" w:rsidR="00431A2A" w:rsidRPr="00845197" w:rsidRDefault="00431A2A" w:rsidP="00431A2A">
            <w:pPr>
              <w:keepNext/>
              <w:jc w:val="center"/>
              <w:rPr>
                <w:sz w:val="18"/>
                <w:szCs w:val="18"/>
              </w:rPr>
            </w:pPr>
            <w:r>
              <w:rPr>
                <w:sz w:val="18"/>
                <w:szCs w:val="18"/>
              </w:rPr>
              <w:t>3.764</w:t>
            </w:r>
          </w:p>
        </w:tc>
        <w:tc>
          <w:tcPr>
            <w:tcW w:w="642" w:type="pct"/>
            <w:shd w:val="clear" w:color="auto" w:fill="auto"/>
            <w:tcMar>
              <w:left w:w="14" w:type="dxa"/>
              <w:right w:w="14" w:type="dxa"/>
            </w:tcMar>
          </w:tcPr>
          <w:p w14:paraId="7DAE638E" w14:textId="77777777" w:rsidR="00431A2A" w:rsidRPr="00845197" w:rsidRDefault="00431A2A" w:rsidP="00431A2A">
            <w:pPr>
              <w:keepNext/>
              <w:jc w:val="center"/>
              <w:rPr>
                <w:sz w:val="18"/>
                <w:szCs w:val="18"/>
              </w:rPr>
            </w:pPr>
            <w:r>
              <w:rPr>
                <w:sz w:val="18"/>
                <w:szCs w:val="18"/>
              </w:rPr>
              <w:t>-.689</w:t>
            </w:r>
          </w:p>
        </w:tc>
        <w:tc>
          <w:tcPr>
            <w:tcW w:w="639" w:type="pct"/>
            <w:tcBorders>
              <w:top w:val="nil"/>
            </w:tcBorders>
            <w:shd w:val="clear" w:color="auto" w:fill="auto"/>
          </w:tcPr>
          <w:p w14:paraId="262E2F48" w14:textId="77777777" w:rsidR="00431A2A" w:rsidRPr="00845197" w:rsidRDefault="00431A2A" w:rsidP="00431A2A">
            <w:pPr>
              <w:keepNext/>
              <w:jc w:val="center"/>
              <w:rPr>
                <w:sz w:val="18"/>
                <w:szCs w:val="18"/>
              </w:rPr>
            </w:pPr>
            <w:r>
              <w:rPr>
                <w:sz w:val="18"/>
                <w:szCs w:val="18"/>
              </w:rPr>
              <w:t>1.320</w:t>
            </w:r>
          </w:p>
        </w:tc>
      </w:tr>
      <w:tr w:rsidR="00431A2A" w:rsidRPr="00845197" w14:paraId="0D36E151" w14:textId="77777777" w:rsidTr="00431A2A">
        <w:trPr>
          <w:trHeight w:val="20"/>
        </w:trPr>
        <w:tc>
          <w:tcPr>
            <w:tcW w:w="1269" w:type="pct"/>
            <w:tcBorders>
              <w:left w:val="single" w:sz="18" w:space="0" w:color="auto"/>
            </w:tcBorders>
            <w:shd w:val="clear" w:color="auto" w:fill="auto"/>
            <w:tcMar>
              <w:left w:w="58" w:type="dxa"/>
              <w:right w:w="14" w:type="dxa"/>
            </w:tcMar>
          </w:tcPr>
          <w:p w14:paraId="14455C1C" w14:textId="77777777" w:rsidR="00431A2A" w:rsidRPr="00393810" w:rsidRDefault="00431A2A" w:rsidP="00431A2A">
            <w:pPr>
              <w:keepNext/>
              <w:rPr>
                <w:rFonts w:cs="Courier New"/>
                <w:b/>
                <w:sz w:val="18"/>
                <w:szCs w:val="18"/>
              </w:rPr>
            </w:pPr>
            <w:r>
              <w:rPr>
                <w:rFonts w:cs="Courier New"/>
                <w:sz w:val="18"/>
                <w:szCs w:val="18"/>
              </w:rPr>
              <w:t xml:space="preserve">Polyarchy </w:t>
            </w:r>
          </w:p>
        </w:tc>
        <w:tc>
          <w:tcPr>
            <w:tcW w:w="1165" w:type="pct"/>
            <w:tcBorders>
              <w:left w:val="nil"/>
            </w:tcBorders>
          </w:tcPr>
          <w:p w14:paraId="43EB6B93" w14:textId="77777777" w:rsidR="00431A2A" w:rsidRDefault="00431A2A" w:rsidP="00431A2A">
            <w:pPr>
              <w:keepNext/>
              <w:jc w:val="center"/>
              <w:rPr>
                <w:sz w:val="18"/>
                <w:szCs w:val="18"/>
              </w:rPr>
            </w:pPr>
            <w:r>
              <w:rPr>
                <w:sz w:val="18"/>
                <w:szCs w:val="18"/>
              </w:rPr>
              <w:t>Continuous, 0-1</w:t>
            </w:r>
          </w:p>
        </w:tc>
        <w:tc>
          <w:tcPr>
            <w:tcW w:w="642" w:type="pct"/>
            <w:shd w:val="clear" w:color="auto" w:fill="auto"/>
            <w:tcMar>
              <w:left w:w="14" w:type="dxa"/>
              <w:right w:w="14" w:type="dxa"/>
            </w:tcMar>
          </w:tcPr>
          <w:p w14:paraId="398AB23B" w14:textId="77777777" w:rsidR="00431A2A" w:rsidRPr="000E14BC" w:rsidRDefault="00431A2A" w:rsidP="00431A2A">
            <w:pPr>
              <w:keepNext/>
              <w:jc w:val="center"/>
              <w:rPr>
                <w:sz w:val="18"/>
                <w:szCs w:val="18"/>
              </w:rPr>
            </w:pPr>
            <w:r>
              <w:rPr>
                <w:sz w:val="18"/>
                <w:szCs w:val="18"/>
              </w:rPr>
              <w:t>.007</w:t>
            </w:r>
          </w:p>
        </w:tc>
        <w:tc>
          <w:tcPr>
            <w:tcW w:w="642" w:type="pct"/>
            <w:shd w:val="clear" w:color="auto" w:fill="auto"/>
            <w:tcMar>
              <w:left w:w="14" w:type="dxa"/>
              <w:right w:w="14" w:type="dxa"/>
            </w:tcMar>
          </w:tcPr>
          <w:p w14:paraId="18E45462" w14:textId="77777777" w:rsidR="00431A2A" w:rsidRPr="000E14BC" w:rsidRDefault="00431A2A" w:rsidP="00431A2A">
            <w:pPr>
              <w:keepNext/>
              <w:jc w:val="center"/>
              <w:rPr>
                <w:sz w:val="18"/>
                <w:szCs w:val="18"/>
              </w:rPr>
            </w:pPr>
            <w:r>
              <w:rPr>
                <w:sz w:val="18"/>
                <w:szCs w:val="18"/>
              </w:rPr>
              <w:t>.930</w:t>
            </w:r>
          </w:p>
        </w:tc>
        <w:tc>
          <w:tcPr>
            <w:tcW w:w="642" w:type="pct"/>
            <w:shd w:val="clear" w:color="auto" w:fill="auto"/>
            <w:tcMar>
              <w:left w:w="14" w:type="dxa"/>
              <w:right w:w="14" w:type="dxa"/>
            </w:tcMar>
          </w:tcPr>
          <w:p w14:paraId="0A85EA01" w14:textId="77777777" w:rsidR="00431A2A" w:rsidRPr="000E14BC" w:rsidRDefault="00431A2A" w:rsidP="00431A2A">
            <w:pPr>
              <w:keepNext/>
              <w:jc w:val="center"/>
              <w:rPr>
                <w:sz w:val="18"/>
                <w:szCs w:val="18"/>
              </w:rPr>
            </w:pPr>
            <w:r>
              <w:rPr>
                <w:sz w:val="18"/>
                <w:szCs w:val="18"/>
              </w:rPr>
              <w:t>.306</w:t>
            </w:r>
          </w:p>
        </w:tc>
        <w:tc>
          <w:tcPr>
            <w:tcW w:w="639" w:type="pct"/>
            <w:shd w:val="clear" w:color="auto" w:fill="auto"/>
          </w:tcPr>
          <w:p w14:paraId="4E6ED6E5" w14:textId="77777777" w:rsidR="00431A2A" w:rsidRPr="000E14BC" w:rsidRDefault="00431A2A" w:rsidP="00431A2A">
            <w:pPr>
              <w:keepNext/>
              <w:jc w:val="center"/>
              <w:rPr>
                <w:sz w:val="18"/>
                <w:szCs w:val="18"/>
              </w:rPr>
            </w:pPr>
            <w:r>
              <w:rPr>
                <w:sz w:val="18"/>
                <w:szCs w:val="18"/>
              </w:rPr>
              <w:t>.279</w:t>
            </w:r>
          </w:p>
        </w:tc>
      </w:tr>
      <w:tr w:rsidR="00431A2A" w:rsidRPr="00845197" w14:paraId="7A0C2FFB" w14:textId="77777777" w:rsidTr="00431A2A">
        <w:trPr>
          <w:trHeight w:val="20"/>
        </w:trPr>
        <w:tc>
          <w:tcPr>
            <w:tcW w:w="1269" w:type="pct"/>
            <w:tcBorders>
              <w:left w:val="single" w:sz="18" w:space="0" w:color="auto"/>
            </w:tcBorders>
            <w:shd w:val="clear" w:color="auto" w:fill="auto"/>
            <w:tcMar>
              <w:left w:w="58" w:type="dxa"/>
              <w:right w:w="14" w:type="dxa"/>
            </w:tcMar>
          </w:tcPr>
          <w:p w14:paraId="0D6E96E7" w14:textId="77777777" w:rsidR="00431A2A" w:rsidRPr="00393810" w:rsidRDefault="00431A2A" w:rsidP="00431A2A">
            <w:pPr>
              <w:keepNext/>
              <w:rPr>
                <w:rFonts w:cs="Courier New"/>
                <w:b/>
                <w:sz w:val="18"/>
                <w:szCs w:val="18"/>
              </w:rPr>
            </w:pPr>
            <w:r>
              <w:rPr>
                <w:rFonts w:cs="Courier New"/>
                <w:sz w:val="18"/>
                <w:szCs w:val="18"/>
              </w:rPr>
              <w:t>GDP per capita (log)</w:t>
            </w:r>
          </w:p>
        </w:tc>
        <w:tc>
          <w:tcPr>
            <w:tcW w:w="1165" w:type="pct"/>
            <w:tcBorders>
              <w:left w:val="nil"/>
            </w:tcBorders>
          </w:tcPr>
          <w:p w14:paraId="669FD16A" w14:textId="77777777" w:rsidR="00431A2A" w:rsidRDefault="00431A2A" w:rsidP="00431A2A">
            <w:pPr>
              <w:keepNext/>
              <w:jc w:val="center"/>
              <w:rPr>
                <w:rFonts w:cs="Courier New"/>
                <w:sz w:val="18"/>
                <w:szCs w:val="18"/>
              </w:rPr>
            </w:pPr>
            <w:r>
              <w:rPr>
                <w:sz w:val="18"/>
                <w:szCs w:val="18"/>
              </w:rPr>
              <w:t>Continuous</w:t>
            </w:r>
          </w:p>
        </w:tc>
        <w:tc>
          <w:tcPr>
            <w:tcW w:w="642" w:type="pct"/>
            <w:shd w:val="clear" w:color="auto" w:fill="auto"/>
            <w:tcMar>
              <w:left w:w="14" w:type="dxa"/>
              <w:right w:w="14" w:type="dxa"/>
            </w:tcMar>
          </w:tcPr>
          <w:p w14:paraId="1C31C3E0" w14:textId="77777777" w:rsidR="00431A2A" w:rsidRPr="000E14BC" w:rsidRDefault="00431A2A" w:rsidP="00431A2A">
            <w:pPr>
              <w:keepNext/>
              <w:jc w:val="center"/>
              <w:rPr>
                <w:rFonts w:cs="Courier New"/>
                <w:sz w:val="18"/>
                <w:szCs w:val="18"/>
              </w:rPr>
            </w:pPr>
            <w:r>
              <w:rPr>
                <w:rFonts w:cs="Courier New"/>
                <w:sz w:val="18"/>
                <w:szCs w:val="18"/>
              </w:rPr>
              <w:t>4.653</w:t>
            </w:r>
          </w:p>
        </w:tc>
        <w:tc>
          <w:tcPr>
            <w:tcW w:w="642" w:type="pct"/>
            <w:shd w:val="clear" w:color="auto" w:fill="auto"/>
            <w:tcMar>
              <w:left w:w="14" w:type="dxa"/>
              <w:right w:w="14" w:type="dxa"/>
            </w:tcMar>
          </w:tcPr>
          <w:p w14:paraId="3C341F39" w14:textId="77777777" w:rsidR="00431A2A" w:rsidRPr="000E14BC" w:rsidRDefault="00431A2A" w:rsidP="00431A2A">
            <w:pPr>
              <w:keepNext/>
              <w:jc w:val="center"/>
              <w:rPr>
                <w:rFonts w:cs="Courier New"/>
                <w:sz w:val="18"/>
                <w:szCs w:val="18"/>
              </w:rPr>
            </w:pPr>
            <w:r>
              <w:rPr>
                <w:rFonts w:cs="Courier New"/>
                <w:sz w:val="18"/>
                <w:szCs w:val="18"/>
              </w:rPr>
              <w:t>14.400</w:t>
            </w:r>
          </w:p>
        </w:tc>
        <w:tc>
          <w:tcPr>
            <w:tcW w:w="642" w:type="pct"/>
            <w:shd w:val="clear" w:color="auto" w:fill="auto"/>
            <w:tcMar>
              <w:left w:w="14" w:type="dxa"/>
              <w:right w:w="14" w:type="dxa"/>
            </w:tcMar>
          </w:tcPr>
          <w:p w14:paraId="369EA60C" w14:textId="77777777" w:rsidR="00431A2A" w:rsidRPr="000E14BC" w:rsidRDefault="00431A2A" w:rsidP="00431A2A">
            <w:pPr>
              <w:keepNext/>
              <w:jc w:val="center"/>
              <w:rPr>
                <w:rFonts w:cs="Courier New"/>
                <w:sz w:val="18"/>
                <w:szCs w:val="18"/>
              </w:rPr>
            </w:pPr>
            <w:r>
              <w:rPr>
                <w:rFonts w:cs="Courier New"/>
                <w:sz w:val="18"/>
                <w:szCs w:val="18"/>
              </w:rPr>
              <w:t>7.815</w:t>
            </w:r>
          </w:p>
        </w:tc>
        <w:tc>
          <w:tcPr>
            <w:tcW w:w="639" w:type="pct"/>
            <w:shd w:val="clear" w:color="auto" w:fill="auto"/>
          </w:tcPr>
          <w:p w14:paraId="7F54FA1D" w14:textId="77777777" w:rsidR="00431A2A" w:rsidRPr="000E14BC" w:rsidRDefault="00431A2A" w:rsidP="00431A2A">
            <w:pPr>
              <w:keepNext/>
              <w:jc w:val="center"/>
              <w:rPr>
                <w:rFonts w:cs="Courier New"/>
                <w:sz w:val="18"/>
                <w:szCs w:val="18"/>
              </w:rPr>
            </w:pPr>
            <w:r>
              <w:rPr>
                <w:rFonts w:cs="Courier New"/>
                <w:sz w:val="18"/>
                <w:szCs w:val="18"/>
              </w:rPr>
              <w:t>1.098</w:t>
            </w:r>
          </w:p>
        </w:tc>
      </w:tr>
      <w:tr w:rsidR="00431A2A" w:rsidRPr="00845197" w14:paraId="0B644D97" w14:textId="77777777" w:rsidTr="00431A2A">
        <w:trPr>
          <w:trHeight w:val="20"/>
        </w:trPr>
        <w:tc>
          <w:tcPr>
            <w:tcW w:w="1269" w:type="pct"/>
            <w:tcBorders>
              <w:left w:val="single" w:sz="18" w:space="0" w:color="auto"/>
            </w:tcBorders>
            <w:shd w:val="clear" w:color="auto" w:fill="auto"/>
            <w:tcMar>
              <w:left w:w="58" w:type="dxa"/>
              <w:right w:w="14" w:type="dxa"/>
            </w:tcMar>
          </w:tcPr>
          <w:p w14:paraId="40999D5B" w14:textId="77777777" w:rsidR="00431A2A" w:rsidRPr="00393810" w:rsidRDefault="00431A2A" w:rsidP="00431A2A">
            <w:pPr>
              <w:keepNext/>
              <w:rPr>
                <w:rFonts w:cs="Courier New"/>
                <w:sz w:val="18"/>
                <w:szCs w:val="18"/>
              </w:rPr>
            </w:pPr>
            <w:r>
              <w:rPr>
                <w:rFonts w:cs="Courier New"/>
                <w:sz w:val="18"/>
                <w:szCs w:val="18"/>
              </w:rPr>
              <w:t>Urbanization</w:t>
            </w:r>
          </w:p>
        </w:tc>
        <w:tc>
          <w:tcPr>
            <w:tcW w:w="1165" w:type="pct"/>
            <w:tcBorders>
              <w:left w:val="nil"/>
            </w:tcBorders>
          </w:tcPr>
          <w:p w14:paraId="6036788F" w14:textId="77777777" w:rsidR="00431A2A" w:rsidRDefault="00431A2A" w:rsidP="00431A2A">
            <w:pPr>
              <w:keepNext/>
              <w:jc w:val="center"/>
              <w:rPr>
                <w:rFonts w:cs="Courier New"/>
                <w:sz w:val="18"/>
                <w:szCs w:val="18"/>
              </w:rPr>
            </w:pPr>
            <w:r>
              <w:rPr>
                <w:sz w:val="18"/>
                <w:szCs w:val="18"/>
              </w:rPr>
              <w:t>Continuous, 0-1</w:t>
            </w:r>
          </w:p>
        </w:tc>
        <w:tc>
          <w:tcPr>
            <w:tcW w:w="642" w:type="pct"/>
            <w:shd w:val="clear" w:color="auto" w:fill="auto"/>
            <w:tcMar>
              <w:left w:w="14" w:type="dxa"/>
              <w:right w:w="14" w:type="dxa"/>
            </w:tcMar>
          </w:tcPr>
          <w:p w14:paraId="24BBF140" w14:textId="77777777" w:rsidR="00431A2A" w:rsidRPr="000E14BC" w:rsidRDefault="00431A2A" w:rsidP="00431A2A">
            <w:pPr>
              <w:keepNext/>
              <w:jc w:val="center"/>
              <w:rPr>
                <w:rFonts w:cs="Courier New"/>
                <w:sz w:val="18"/>
                <w:szCs w:val="18"/>
              </w:rPr>
            </w:pPr>
            <w:r>
              <w:rPr>
                <w:rFonts w:cs="Courier New"/>
                <w:sz w:val="18"/>
                <w:szCs w:val="18"/>
              </w:rPr>
              <w:t>.008</w:t>
            </w:r>
          </w:p>
        </w:tc>
        <w:tc>
          <w:tcPr>
            <w:tcW w:w="642" w:type="pct"/>
            <w:shd w:val="clear" w:color="auto" w:fill="auto"/>
            <w:tcMar>
              <w:left w:w="14" w:type="dxa"/>
              <w:right w:w="14" w:type="dxa"/>
            </w:tcMar>
          </w:tcPr>
          <w:p w14:paraId="5922DBEC" w14:textId="77777777" w:rsidR="00431A2A" w:rsidRPr="000E14BC" w:rsidRDefault="00431A2A" w:rsidP="00431A2A">
            <w:pPr>
              <w:keepNext/>
              <w:jc w:val="center"/>
              <w:rPr>
                <w:rFonts w:cs="Courier New"/>
                <w:sz w:val="18"/>
                <w:szCs w:val="18"/>
              </w:rPr>
            </w:pPr>
            <w:r>
              <w:rPr>
                <w:rFonts w:cs="Courier New"/>
                <w:sz w:val="18"/>
                <w:szCs w:val="18"/>
              </w:rPr>
              <w:t>1</w:t>
            </w:r>
          </w:p>
        </w:tc>
        <w:tc>
          <w:tcPr>
            <w:tcW w:w="642" w:type="pct"/>
            <w:shd w:val="clear" w:color="auto" w:fill="auto"/>
            <w:tcMar>
              <w:left w:w="14" w:type="dxa"/>
              <w:right w:w="14" w:type="dxa"/>
            </w:tcMar>
          </w:tcPr>
          <w:p w14:paraId="295BC500" w14:textId="77777777" w:rsidR="00431A2A" w:rsidRPr="000E14BC" w:rsidRDefault="00431A2A" w:rsidP="00431A2A">
            <w:pPr>
              <w:keepNext/>
              <w:jc w:val="center"/>
              <w:rPr>
                <w:rFonts w:cs="Courier New"/>
                <w:sz w:val="18"/>
                <w:szCs w:val="18"/>
              </w:rPr>
            </w:pPr>
            <w:r>
              <w:rPr>
                <w:rFonts w:cs="Courier New"/>
                <w:sz w:val="18"/>
                <w:szCs w:val="18"/>
              </w:rPr>
              <w:t>.357</w:t>
            </w:r>
          </w:p>
        </w:tc>
        <w:tc>
          <w:tcPr>
            <w:tcW w:w="639" w:type="pct"/>
            <w:shd w:val="clear" w:color="auto" w:fill="auto"/>
          </w:tcPr>
          <w:p w14:paraId="40A169CA" w14:textId="77777777" w:rsidR="00431A2A" w:rsidRPr="000E14BC" w:rsidRDefault="00431A2A" w:rsidP="00431A2A">
            <w:pPr>
              <w:keepNext/>
              <w:jc w:val="center"/>
              <w:rPr>
                <w:rFonts w:eastAsia="Times New Roman"/>
                <w:sz w:val="18"/>
                <w:szCs w:val="18"/>
              </w:rPr>
            </w:pPr>
            <w:r>
              <w:rPr>
                <w:rFonts w:eastAsia="Times New Roman"/>
                <w:sz w:val="18"/>
                <w:szCs w:val="18"/>
              </w:rPr>
              <w:t>.251</w:t>
            </w:r>
          </w:p>
        </w:tc>
      </w:tr>
      <w:tr w:rsidR="00431A2A" w:rsidRPr="00845197" w14:paraId="1E61AC58" w14:textId="77777777" w:rsidTr="00431A2A">
        <w:trPr>
          <w:trHeight w:val="20"/>
        </w:trPr>
        <w:tc>
          <w:tcPr>
            <w:tcW w:w="1269" w:type="pct"/>
            <w:tcBorders>
              <w:left w:val="single" w:sz="18" w:space="0" w:color="auto"/>
            </w:tcBorders>
            <w:shd w:val="clear" w:color="auto" w:fill="auto"/>
            <w:tcMar>
              <w:left w:w="58" w:type="dxa"/>
              <w:right w:w="14" w:type="dxa"/>
            </w:tcMar>
          </w:tcPr>
          <w:p w14:paraId="22016037" w14:textId="77777777" w:rsidR="00431A2A" w:rsidRPr="00393810" w:rsidRDefault="00431A2A" w:rsidP="00431A2A">
            <w:pPr>
              <w:keepNext/>
              <w:rPr>
                <w:rFonts w:cs="Courier New"/>
                <w:sz w:val="18"/>
                <w:szCs w:val="18"/>
              </w:rPr>
            </w:pPr>
            <w:r>
              <w:rPr>
                <w:sz w:val="18"/>
                <w:szCs w:val="18"/>
              </w:rPr>
              <w:t>GDP Growth</w:t>
            </w:r>
          </w:p>
        </w:tc>
        <w:tc>
          <w:tcPr>
            <w:tcW w:w="1165" w:type="pct"/>
            <w:tcBorders>
              <w:left w:val="nil"/>
            </w:tcBorders>
          </w:tcPr>
          <w:p w14:paraId="29D4E6F6" w14:textId="77777777" w:rsidR="00431A2A" w:rsidRDefault="00431A2A" w:rsidP="00431A2A">
            <w:pPr>
              <w:keepNext/>
              <w:jc w:val="center"/>
              <w:rPr>
                <w:rFonts w:cs="Courier New"/>
                <w:sz w:val="18"/>
                <w:szCs w:val="18"/>
              </w:rPr>
            </w:pPr>
            <w:r>
              <w:rPr>
                <w:sz w:val="18"/>
                <w:szCs w:val="18"/>
              </w:rPr>
              <w:t>Continuous</w:t>
            </w:r>
          </w:p>
        </w:tc>
        <w:tc>
          <w:tcPr>
            <w:tcW w:w="642" w:type="pct"/>
            <w:shd w:val="clear" w:color="auto" w:fill="auto"/>
            <w:tcMar>
              <w:left w:w="14" w:type="dxa"/>
              <w:right w:w="14" w:type="dxa"/>
            </w:tcMar>
          </w:tcPr>
          <w:p w14:paraId="67AD420F" w14:textId="77777777" w:rsidR="00431A2A" w:rsidRPr="000E14BC" w:rsidRDefault="00431A2A" w:rsidP="00431A2A">
            <w:pPr>
              <w:keepNext/>
              <w:jc w:val="center"/>
              <w:rPr>
                <w:rFonts w:cs="Courier New"/>
                <w:sz w:val="18"/>
                <w:szCs w:val="18"/>
              </w:rPr>
            </w:pPr>
            <w:r>
              <w:rPr>
                <w:rFonts w:cs="Courier New"/>
                <w:sz w:val="18"/>
                <w:szCs w:val="18"/>
              </w:rPr>
              <w:t>-47.253</w:t>
            </w:r>
          </w:p>
        </w:tc>
        <w:tc>
          <w:tcPr>
            <w:tcW w:w="642" w:type="pct"/>
            <w:shd w:val="clear" w:color="auto" w:fill="auto"/>
            <w:tcMar>
              <w:left w:w="14" w:type="dxa"/>
              <w:right w:w="14" w:type="dxa"/>
            </w:tcMar>
          </w:tcPr>
          <w:p w14:paraId="7CCC195B" w14:textId="77777777" w:rsidR="00431A2A" w:rsidRPr="000E14BC" w:rsidRDefault="00431A2A" w:rsidP="00431A2A">
            <w:pPr>
              <w:keepNext/>
              <w:jc w:val="center"/>
              <w:rPr>
                <w:rFonts w:cs="Courier New"/>
                <w:sz w:val="18"/>
                <w:szCs w:val="18"/>
              </w:rPr>
            </w:pPr>
            <w:r>
              <w:rPr>
                <w:rFonts w:cs="Courier New"/>
                <w:sz w:val="18"/>
                <w:szCs w:val="18"/>
              </w:rPr>
              <w:t>73.723</w:t>
            </w:r>
          </w:p>
        </w:tc>
        <w:tc>
          <w:tcPr>
            <w:tcW w:w="642" w:type="pct"/>
            <w:shd w:val="clear" w:color="auto" w:fill="auto"/>
            <w:tcMar>
              <w:left w:w="14" w:type="dxa"/>
              <w:right w:w="14" w:type="dxa"/>
            </w:tcMar>
          </w:tcPr>
          <w:p w14:paraId="3CF5A514" w14:textId="77777777" w:rsidR="00431A2A" w:rsidRPr="000E14BC" w:rsidRDefault="00431A2A" w:rsidP="00431A2A">
            <w:pPr>
              <w:keepNext/>
              <w:jc w:val="center"/>
              <w:rPr>
                <w:rFonts w:cs="Courier New"/>
                <w:sz w:val="18"/>
                <w:szCs w:val="18"/>
              </w:rPr>
            </w:pPr>
            <w:r>
              <w:rPr>
                <w:rFonts w:cs="Courier New"/>
                <w:sz w:val="18"/>
                <w:szCs w:val="18"/>
              </w:rPr>
              <w:t>.076</w:t>
            </w:r>
          </w:p>
        </w:tc>
        <w:tc>
          <w:tcPr>
            <w:tcW w:w="639" w:type="pct"/>
            <w:shd w:val="clear" w:color="auto" w:fill="auto"/>
          </w:tcPr>
          <w:p w14:paraId="36CAD532" w14:textId="77777777" w:rsidR="00431A2A" w:rsidRPr="000E14BC" w:rsidRDefault="00431A2A" w:rsidP="00431A2A">
            <w:pPr>
              <w:keepNext/>
              <w:jc w:val="center"/>
              <w:rPr>
                <w:rFonts w:cs="Courier New"/>
                <w:sz w:val="18"/>
                <w:szCs w:val="18"/>
              </w:rPr>
            </w:pPr>
            <w:r>
              <w:rPr>
                <w:rFonts w:cs="Courier New"/>
                <w:sz w:val="18"/>
                <w:szCs w:val="18"/>
              </w:rPr>
              <w:t>2.971</w:t>
            </w:r>
          </w:p>
        </w:tc>
      </w:tr>
      <w:tr w:rsidR="00431A2A" w:rsidRPr="00845197" w14:paraId="1C32817C" w14:textId="77777777" w:rsidTr="00431A2A">
        <w:trPr>
          <w:trHeight w:val="20"/>
        </w:trPr>
        <w:tc>
          <w:tcPr>
            <w:tcW w:w="1269" w:type="pct"/>
            <w:tcBorders>
              <w:left w:val="single" w:sz="18" w:space="0" w:color="auto"/>
            </w:tcBorders>
            <w:shd w:val="clear" w:color="auto" w:fill="auto"/>
            <w:tcMar>
              <w:left w:w="58" w:type="dxa"/>
              <w:right w:w="14" w:type="dxa"/>
            </w:tcMar>
          </w:tcPr>
          <w:p w14:paraId="241D62E5" w14:textId="77777777" w:rsidR="00431A2A" w:rsidRPr="009A799D" w:rsidRDefault="00431A2A" w:rsidP="00431A2A">
            <w:pPr>
              <w:keepNext/>
              <w:rPr>
                <w:rFonts w:cs="Courier New"/>
                <w:sz w:val="18"/>
                <w:szCs w:val="18"/>
              </w:rPr>
            </w:pPr>
            <w:r>
              <w:rPr>
                <w:rFonts w:cs="Courier New"/>
                <w:sz w:val="18"/>
                <w:szCs w:val="18"/>
              </w:rPr>
              <w:t>Donation disclosure</w:t>
            </w:r>
          </w:p>
        </w:tc>
        <w:tc>
          <w:tcPr>
            <w:tcW w:w="1165" w:type="pct"/>
            <w:tcBorders>
              <w:top w:val="nil"/>
              <w:left w:val="nil"/>
            </w:tcBorders>
          </w:tcPr>
          <w:p w14:paraId="1667A424" w14:textId="77777777" w:rsidR="00431A2A" w:rsidRDefault="00431A2A" w:rsidP="00431A2A">
            <w:pPr>
              <w:keepNext/>
              <w:jc w:val="center"/>
              <w:rPr>
                <w:sz w:val="18"/>
                <w:szCs w:val="18"/>
              </w:rPr>
            </w:pPr>
            <w:r>
              <w:rPr>
                <w:sz w:val="18"/>
                <w:szCs w:val="18"/>
              </w:rPr>
              <w:t>Continuous, -3-4</w:t>
            </w:r>
          </w:p>
        </w:tc>
        <w:tc>
          <w:tcPr>
            <w:tcW w:w="642" w:type="pct"/>
            <w:shd w:val="clear" w:color="auto" w:fill="auto"/>
            <w:tcMar>
              <w:left w:w="14" w:type="dxa"/>
              <w:right w:w="14" w:type="dxa"/>
            </w:tcMar>
          </w:tcPr>
          <w:p w14:paraId="2110AE5B" w14:textId="77777777" w:rsidR="00431A2A" w:rsidRPr="00845197" w:rsidRDefault="00431A2A" w:rsidP="00431A2A">
            <w:pPr>
              <w:keepNext/>
              <w:jc w:val="center"/>
              <w:rPr>
                <w:sz w:val="18"/>
                <w:szCs w:val="18"/>
              </w:rPr>
            </w:pPr>
            <w:r>
              <w:rPr>
                <w:sz w:val="18"/>
                <w:szCs w:val="18"/>
              </w:rPr>
              <w:t>-2.583</w:t>
            </w:r>
          </w:p>
        </w:tc>
        <w:tc>
          <w:tcPr>
            <w:tcW w:w="642" w:type="pct"/>
            <w:tcBorders>
              <w:top w:val="nil"/>
            </w:tcBorders>
            <w:shd w:val="clear" w:color="auto" w:fill="auto"/>
            <w:tcMar>
              <w:left w:w="14" w:type="dxa"/>
              <w:right w:w="14" w:type="dxa"/>
            </w:tcMar>
            <w:vAlign w:val="bottom"/>
          </w:tcPr>
          <w:p w14:paraId="17FD9228" w14:textId="77777777" w:rsidR="00431A2A" w:rsidRPr="00845197" w:rsidRDefault="00431A2A" w:rsidP="00431A2A">
            <w:pPr>
              <w:keepNext/>
              <w:jc w:val="center"/>
              <w:rPr>
                <w:sz w:val="18"/>
                <w:szCs w:val="18"/>
              </w:rPr>
            </w:pPr>
            <w:r>
              <w:rPr>
                <w:sz w:val="18"/>
                <w:szCs w:val="18"/>
              </w:rPr>
              <w:t>3.876</w:t>
            </w:r>
          </w:p>
        </w:tc>
        <w:tc>
          <w:tcPr>
            <w:tcW w:w="642" w:type="pct"/>
            <w:shd w:val="clear" w:color="auto" w:fill="auto"/>
            <w:tcMar>
              <w:left w:w="14" w:type="dxa"/>
              <w:right w:w="14" w:type="dxa"/>
            </w:tcMar>
          </w:tcPr>
          <w:p w14:paraId="75DCCBBD" w14:textId="77777777" w:rsidR="00431A2A" w:rsidRPr="00845197" w:rsidRDefault="00431A2A" w:rsidP="00431A2A">
            <w:pPr>
              <w:keepNext/>
              <w:jc w:val="center"/>
              <w:rPr>
                <w:sz w:val="18"/>
                <w:szCs w:val="18"/>
              </w:rPr>
            </w:pPr>
            <w:r>
              <w:rPr>
                <w:sz w:val="18"/>
                <w:szCs w:val="18"/>
              </w:rPr>
              <w:t>-.852</w:t>
            </w:r>
          </w:p>
        </w:tc>
        <w:tc>
          <w:tcPr>
            <w:tcW w:w="639" w:type="pct"/>
            <w:tcBorders>
              <w:top w:val="nil"/>
            </w:tcBorders>
            <w:shd w:val="clear" w:color="auto" w:fill="auto"/>
          </w:tcPr>
          <w:p w14:paraId="32810F3E" w14:textId="77777777" w:rsidR="00431A2A" w:rsidRPr="00845197" w:rsidRDefault="00431A2A" w:rsidP="00431A2A">
            <w:pPr>
              <w:keepNext/>
              <w:jc w:val="center"/>
              <w:rPr>
                <w:sz w:val="18"/>
                <w:szCs w:val="18"/>
              </w:rPr>
            </w:pPr>
            <w:r>
              <w:rPr>
                <w:sz w:val="18"/>
                <w:szCs w:val="18"/>
              </w:rPr>
              <w:t>1.195</w:t>
            </w:r>
          </w:p>
        </w:tc>
      </w:tr>
      <w:tr w:rsidR="00431A2A" w:rsidRPr="000E14BC" w14:paraId="3C6B0D7D"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589E4238" w14:textId="77777777" w:rsidR="00431A2A" w:rsidRPr="00393810" w:rsidRDefault="00431A2A" w:rsidP="00431A2A">
            <w:pPr>
              <w:keepNext/>
              <w:rPr>
                <w:sz w:val="18"/>
                <w:szCs w:val="18"/>
              </w:rPr>
            </w:pPr>
            <w:r>
              <w:rPr>
                <w:sz w:val="18"/>
                <w:szCs w:val="18"/>
              </w:rPr>
              <w:t xml:space="preserve">Regular elections </w:t>
            </w:r>
          </w:p>
        </w:tc>
        <w:tc>
          <w:tcPr>
            <w:tcW w:w="1165" w:type="pct"/>
            <w:tcBorders>
              <w:left w:val="nil"/>
            </w:tcBorders>
          </w:tcPr>
          <w:p w14:paraId="4A5F45D2" w14:textId="77777777" w:rsidR="00431A2A" w:rsidRDefault="00431A2A" w:rsidP="00431A2A">
            <w:pPr>
              <w:keepNext/>
              <w:jc w:val="center"/>
              <w:rPr>
                <w:sz w:val="18"/>
                <w:szCs w:val="18"/>
              </w:rPr>
            </w:pPr>
            <w:r>
              <w:rPr>
                <w:sz w:val="18"/>
                <w:szCs w:val="18"/>
              </w:rPr>
              <w:t>Binary, 0, 1</w:t>
            </w:r>
          </w:p>
        </w:tc>
        <w:tc>
          <w:tcPr>
            <w:tcW w:w="642" w:type="pct"/>
            <w:shd w:val="clear" w:color="auto" w:fill="auto"/>
            <w:tcMar>
              <w:left w:w="14" w:type="dxa"/>
              <w:right w:w="14" w:type="dxa"/>
            </w:tcMar>
          </w:tcPr>
          <w:p w14:paraId="44065D35" w14:textId="77777777" w:rsidR="00431A2A" w:rsidRPr="000E14BC" w:rsidRDefault="00431A2A" w:rsidP="00431A2A">
            <w:pPr>
              <w:keepNext/>
              <w:jc w:val="center"/>
              <w:rPr>
                <w:sz w:val="18"/>
                <w:szCs w:val="18"/>
              </w:rPr>
            </w:pPr>
            <w:r>
              <w:rPr>
                <w:sz w:val="18"/>
                <w:szCs w:val="18"/>
              </w:rPr>
              <w:t>0 (36%)</w:t>
            </w:r>
          </w:p>
        </w:tc>
        <w:tc>
          <w:tcPr>
            <w:tcW w:w="642" w:type="pct"/>
            <w:shd w:val="clear" w:color="auto" w:fill="auto"/>
            <w:tcMar>
              <w:left w:w="14" w:type="dxa"/>
              <w:right w:w="14" w:type="dxa"/>
            </w:tcMar>
          </w:tcPr>
          <w:p w14:paraId="4332A4E1" w14:textId="77777777" w:rsidR="00431A2A" w:rsidRPr="000E14BC" w:rsidRDefault="00431A2A" w:rsidP="00431A2A">
            <w:pPr>
              <w:keepNext/>
              <w:jc w:val="center"/>
              <w:rPr>
                <w:sz w:val="18"/>
                <w:szCs w:val="18"/>
              </w:rPr>
            </w:pPr>
            <w:r>
              <w:rPr>
                <w:sz w:val="18"/>
                <w:szCs w:val="18"/>
              </w:rPr>
              <w:t>1 (64%)</w:t>
            </w:r>
          </w:p>
        </w:tc>
        <w:tc>
          <w:tcPr>
            <w:tcW w:w="642" w:type="pct"/>
            <w:shd w:val="clear" w:color="auto" w:fill="auto"/>
            <w:tcMar>
              <w:left w:w="14" w:type="dxa"/>
              <w:right w:w="14" w:type="dxa"/>
            </w:tcMar>
          </w:tcPr>
          <w:p w14:paraId="08EC116D" w14:textId="77777777" w:rsidR="00431A2A" w:rsidRPr="000E14BC" w:rsidRDefault="00431A2A" w:rsidP="00431A2A">
            <w:pPr>
              <w:keepNext/>
              <w:jc w:val="center"/>
              <w:rPr>
                <w:sz w:val="18"/>
                <w:szCs w:val="18"/>
              </w:rPr>
            </w:pPr>
          </w:p>
        </w:tc>
        <w:tc>
          <w:tcPr>
            <w:tcW w:w="639" w:type="pct"/>
            <w:shd w:val="clear" w:color="auto" w:fill="auto"/>
          </w:tcPr>
          <w:p w14:paraId="63653339" w14:textId="77777777" w:rsidR="00431A2A" w:rsidRPr="000E14BC" w:rsidRDefault="00431A2A" w:rsidP="00431A2A">
            <w:pPr>
              <w:keepNext/>
              <w:jc w:val="center"/>
              <w:rPr>
                <w:sz w:val="18"/>
                <w:szCs w:val="18"/>
              </w:rPr>
            </w:pPr>
          </w:p>
        </w:tc>
      </w:tr>
      <w:tr w:rsidR="00431A2A" w:rsidRPr="00845197" w14:paraId="5F6460CB" w14:textId="77777777" w:rsidTr="00431A2A">
        <w:trPr>
          <w:trHeight w:val="235"/>
        </w:trPr>
        <w:tc>
          <w:tcPr>
            <w:tcW w:w="1269" w:type="pct"/>
            <w:tcBorders>
              <w:left w:val="single" w:sz="18" w:space="0" w:color="auto"/>
            </w:tcBorders>
            <w:shd w:val="clear" w:color="auto" w:fill="auto"/>
            <w:tcMar>
              <w:left w:w="58" w:type="dxa"/>
              <w:right w:w="14" w:type="dxa"/>
            </w:tcMar>
          </w:tcPr>
          <w:p w14:paraId="71F150F2" w14:textId="77777777" w:rsidR="00431A2A" w:rsidRPr="005E0FF8" w:rsidRDefault="00431A2A" w:rsidP="00431A2A">
            <w:pPr>
              <w:keepNext/>
              <w:rPr>
                <w:sz w:val="18"/>
                <w:szCs w:val="18"/>
              </w:rPr>
            </w:pPr>
            <w:r>
              <w:rPr>
                <w:sz w:val="18"/>
                <w:szCs w:val="18"/>
              </w:rPr>
              <w:t>Executive corruption</w:t>
            </w:r>
          </w:p>
        </w:tc>
        <w:tc>
          <w:tcPr>
            <w:tcW w:w="1165" w:type="pct"/>
            <w:tcBorders>
              <w:left w:val="nil"/>
            </w:tcBorders>
          </w:tcPr>
          <w:p w14:paraId="51BB3A44" w14:textId="77777777" w:rsidR="00431A2A" w:rsidRDefault="00431A2A" w:rsidP="00431A2A">
            <w:pPr>
              <w:keepNext/>
              <w:jc w:val="center"/>
              <w:rPr>
                <w:sz w:val="18"/>
                <w:szCs w:val="18"/>
              </w:rPr>
            </w:pPr>
            <w:r>
              <w:rPr>
                <w:sz w:val="18"/>
                <w:szCs w:val="18"/>
              </w:rPr>
              <w:t>Continuous, 0-1</w:t>
            </w:r>
          </w:p>
        </w:tc>
        <w:tc>
          <w:tcPr>
            <w:tcW w:w="642" w:type="pct"/>
            <w:shd w:val="clear" w:color="auto" w:fill="auto"/>
            <w:tcMar>
              <w:left w:w="14" w:type="dxa"/>
              <w:right w:w="14" w:type="dxa"/>
            </w:tcMar>
          </w:tcPr>
          <w:p w14:paraId="16B72157" w14:textId="77777777" w:rsidR="00431A2A" w:rsidRPr="00845197" w:rsidRDefault="00431A2A" w:rsidP="00431A2A">
            <w:pPr>
              <w:keepNext/>
              <w:jc w:val="center"/>
              <w:rPr>
                <w:sz w:val="18"/>
                <w:szCs w:val="18"/>
              </w:rPr>
            </w:pPr>
            <w:r>
              <w:rPr>
                <w:sz w:val="18"/>
                <w:szCs w:val="18"/>
              </w:rPr>
              <w:t>.009</w:t>
            </w:r>
          </w:p>
        </w:tc>
        <w:tc>
          <w:tcPr>
            <w:tcW w:w="642" w:type="pct"/>
            <w:shd w:val="clear" w:color="auto" w:fill="auto"/>
            <w:tcMar>
              <w:left w:w="14" w:type="dxa"/>
              <w:right w:w="14" w:type="dxa"/>
            </w:tcMar>
            <w:vAlign w:val="bottom"/>
          </w:tcPr>
          <w:p w14:paraId="0A86C9E5" w14:textId="77777777" w:rsidR="00431A2A" w:rsidRPr="00845197" w:rsidRDefault="00431A2A" w:rsidP="00431A2A">
            <w:pPr>
              <w:keepNext/>
              <w:jc w:val="center"/>
              <w:rPr>
                <w:sz w:val="18"/>
                <w:szCs w:val="18"/>
              </w:rPr>
            </w:pPr>
            <w:r>
              <w:rPr>
                <w:sz w:val="18"/>
                <w:szCs w:val="18"/>
              </w:rPr>
              <w:t>.977</w:t>
            </w:r>
          </w:p>
        </w:tc>
        <w:tc>
          <w:tcPr>
            <w:tcW w:w="642" w:type="pct"/>
            <w:shd w:val="clear" w:color="auto" w:fill="auto"/>
            <w:tcMar>
              <w:left w:w="14" w:type="dxa"/>
              <w:right w:w="14" w:type="dxa"/>
            </w:tcMar>
          </w:tcPr>
          <w:p w14:paraId="6FFC0E03" w14:textId="77777777" w:rsidR="00431A2A" w:rsidRPr="00845197" w:rsidRDefault="00431A2A" w:rsidP="00431A2A">
            <w:pPr>
              <w:keepNext/>
              <w:jc w:val="center"/>
              <w:rPr>
                <w:sz w:val="18"/>
                <w:szCs w:val="18"/>
              </w:rPr>
            </w:pPr>
            <w:r>
              <w:rPr>
                <w:sz w:val="18"/>
                <w:szCs w:val="18"/>
              </w:rPr>
              <w:t>.456</w:t>
            </w:r>
          </w:p>
        </w:tc>
        <w:tc>
          <w:tcPr>
            <w:tcW w:w="639" w:type="pct"/>
            <w:shd w:val="clear" w:color="auto" w:fill="auto"/>
          </w:tcPr>
          <w:p w14:paraId="33B26F4B" w14:textId="77777777" w:rsidR="00431A2A" w:rsidRPr="00845197" w:rsidRDefault="00431A2A" w:rsidP="00431A2A">
            <w:pPr>
              <w:keepNext/>
              <w:jc w:val="center"/>
              <w:rPr>
                <w:sz w:val="18"/>
                <w:szCs w:val="18"/>
              </w:rPr>
            </w:pPr>
            <w:r>
              <w:rPr>
                <w:sz w:val="18"/>
                <w:szCs w:val="18"/>
              </w:rPr>
              <w:t>.296</w:t>
            </w:r>
          </w:p>
        </w:tc>
      </w:tr>
      <w:tr w:rsidR="00431A2A" w14:paraId="5F51E8BE" w14:textId="77777777" w:rsidTr="00431A2A">
        <w:trPr>
          <w:trHeight w:val="20"/>
        </w:trPr>
        <w:tc>
          <w:tcPr>
            <w:tcW w:w="1269" w:type="pct"/>
            <w:tcBorders>
              <w:left w:val="single" w:sz="18" w:space="0" w:color="auto"/>
            </w:tcBorders>
            <w:shd w:val="clear" w:color="auto" w:fill="auto"/>
            <w:tcMar>
              <w:left w:w="58" w:type="dxa"/>
              <w:right w:w="14" w:type="dxa"/>
            </w:tcMar>
          </w:tcPr>
          <w:p w14:paraId="28E22FB4" w14:textId="77777777" w:rsidR="00431A2A" w:rsidRPr="009A799D" w:rsidRDefault="00431A2A" w:rsidP="00431A2A">
            <w:pPr>
              <w:keepNext/>
              <w:rPr>
                <w:rFonts w:cs="Courier New"/>
                <w:sz w:val="18"/>
                <w:szCs w:val="18"/>
              </w:rPr>
            </w:pPr>
            <w:r>
              <w:rPr>
                <w:sz w:val="18"/>
                <w:szCs w:val="18"/>
              </w:rPr>
              <w:t>Legislative corruption</w:t>
            </w:r>
          </w:p>
        </w:tc>
        <w:tc>
          <w:tcPr>
            <w:tcW w:w="1165" w:type="pct"/>
            <w:tcBorders>
              <w:top w:val="nil"/>
              <w:left w:val="nil"/>
            </w:tcBorders>
          </w:tcPr>
          <w:p w14:paraId="084CCBB5" w14:textId="77777777" w:rsidR="00431A2A" w:rsidRDefault="00431A2A" w:rsidP="00431A2A">
            <w:pPr>
              <w:keepNext/>
              <w:jc w:val="center"/>
              <w:rPr>
                <w:sz w:val="18"/>
                <w:szCs w:val="18"/>
              </w:rPr>
            </w:pPr>
            <w:r>
              <w:rPr>
                <w:sz w:val="18"/>
                <w:szCs w:val="18"/>
              </w:rPr>
              <w:t>Continuous, -3-4</w:t>
            </w:r>
          </w:p>
        </w:tc>
        <w:tc>
          <w:tcPr>
            <w:tcW w:w="642" w:type="pct"/>
            <w:shd w:val="clear" w:color="auto" w:fill="auto"/>
            <w:tcMar>
              <w:left w:w="14" w:type="dxa"/>
              <w:right w:w="14" w:type="dxa"/>
            </w:tcMar>
          </w:tcPr>
          <w:p w14:paraId="052FA4E4" w14:textId="77777777" w:rsidR="00431A2A" w:rsidRDefault="00431A2A" w:rsidP="00431A2A">
            <w:pPr>
              <w:keepNext/>
              <w:jc w:val="center"/>
              <w:rPr>
                <w:sz w:val="18"/>
                <w:szCs w:val="18"/>
              </w:rPr>
            </w:pPr>
            <w:r>
              <w:rPr>
                <w:sz w:val="18"/>
                <w:szCs w:val="18"/>
              </w:rPr>
              <w:t>-3.381</w:t>
            </w:r>
          </w:p>
        </w:tc>
        <w:tc>
          <w:tcPr>
            <w:tcW w:w="642" w:type="pct"/>
            <w:tcBorders>
              <w:top w:val="nil"/>
            </w:tcBorders>
            <w:shd w:val="clear" w:color="auto" w:fill="auto"/>
            <w:tcMar>
              <w:left w:w="14" w:type="dxa"/>
              <w:right w:w="14" w:type="dxa"/>
            </w:tcMar>
            <w:vAlign w:val="bottom"/>
          </w:tcPr>
          <w:p w14:paraId="0FD572E8" w14:textId="77777777" w:rsidR="00431A2A" w:rsidRDefault="00431A2A" w:rsidP="00431A2A">
            <w:pPr>
              <w:keepNext/>
              <w:jc w:val="center"/>
              <w:rPr>
                <w:sz w:val="18"/>
                <w:szCs w:val="18"/>
              </w:rPr>
            </w:pPr>
            <w:r>
              <w:rPr>
                <w:sz w:val="18"/>
                <w:szCs w:val="18"/>
              </w:rPr>
              <w:t>3.278</w:t>
            </w:r>
          </w:p>
        </w:tc>
        <w:tc>
          <w:tcPr>
            <w:tcW w:w="642" w:type="pct"/>
            <w:shd w:val="clear" w:color="auto" w:fill="auto"/>
            <w:tcMar>
              <w:left w:w="14" w:type="dxa"/>
              <w:right w:w="14" w:type="dxa"/>
            </w:tcMar>
          </w:tcPr>
          <w:p w14:paraId="0AA5EAFA" w14:textId="77777777" w:rsidR="00431A2A" w:rsidRDefault="00431A2A" w:rsidP="00431A2A">
            <w:pPr>
              <w:keepNext/>
              <w:jc w:val="center"/>
              <w:rPr>
                <w:sz w:val="18"/>
                <w:szCs w:val="18"/>
              </w:rPr>
            </w:pPr>
            <w:r>
              <w:rPr>
                <w:sz w:val="18"/>
                <w:szCs w:val="18"/>
              </w:rPr>
              <w:t>-.060</w:t>
            </w:r>
          </w:p>
        </w:tc>
        <w:tc>
          <w:tcPr>
            <w:tcW w:w="639" w:type="pct"/>
            <w:tcBorders>
              <w:top w:val="nil"/>
              <w:right w:val="single" w:sz="18" w:space="0" w:color="auto"/>
            </w:tcBorders>
            <w:shd w:val="clear" w:color="auto" w:fill="auto"/>
          </w:tcPr>
          <w:p w14:paraId="1A34313E" w14:textId="77777777" w:rsidR="00431A2A" w:rsidRDefault="00431A2A" w:rsidP="00431A2A">
            <w:pPr>
              <w:keepNext/>
              <w:jc w:val="center"/>
              <w:rPr>
                <w:sz w:val="18"/>
                <w:szCs w:val="18"/>
              </w:rPr>
            </w:pPr>
            <w:r>
              <w:rPr>
                <w:sz w:val="18"/>
                <w:szCs w:val="18"/>
              </w:rPr>
              <w:t>1.365</w:t>
            </w:r>
          </w:p>
        </w:tc>
      </w:tr>
      <w:tr w:rsidR="00431A2A" w:rsidRPr="00845197" w14:paraId="509A15F5" w14:textId="77777777" w:rsidTr="00431A2A">
        <w:trPr>
          <w:trHeight w:val="20"/>
        </w:trPr>
        <w:tc>
          <w:tcPr>
            <w:tcW w:w="1269" w:type="pct"/>
            <w:tcBorders>
              <w:left w:val="single" w:sz="18" w:space="0" w:color="auto"/>
            </w:tcBorders>
            <w:shd w:val="clear" w:color="auto" w:fill="auto"/>
            <w:tcMar>
              <w:left w:w="58" w:type="dxa"/>
              <w:right w:w="14" w:type="dxa"/>
            </w:tcMar>
          </w:tcPr>
          <w:p w14:paraId="645ABD54" w14:textId="77777777" w:rsidR="00431A2A" w:rsidRPr="009A799D" w:rsidRDefault="00431A2A" w:rsidP="00431A2A">
            <w:pPr>
              <w:keepNext/>
              <w:rPr>
                <w:rFonts w:cs="Courier New"/>
                <w:sz w:val="18"/>
                <w:szCs w:val="18"/>
              </w:rPr>
            </w:pPr>
            <w:r>
              <w:rPr>
                <w:sz w:val="18"/>
                <w:szCs w:val="18"/>
              </w:rPr>
              <w:t>Public sector corruption</w:t>
            </w:r>
          </w:p>
        </w:tc>
        <w:tc>
          <w:tcPr>
            <w:tcW w:w="1165" w:type="pct"/>
            <w:tcBorders>
              <w:top w:val="nil"/>
              <w:left w:val="nil"/>
            </w:tcBorders>
          </w:tcPr>
          <w:p w14:paraId="081E2679" w14:textId="77777777" w:rsidR="00431A2A" w:rsidRDefault="00431A2A" w:rsidP="00431A2A">
            <w:pPr>
              <w:keepNext/>
              <w:jc w:val="center"/>
              <w:rPr>
                <w:sz w:val="18"/>
                <w:szCs w:val="18"/>
              </w:rPr>
            </w:pPr>
            <w:r>
              <w:rPr>
                <w:sz w:val="18"/>
                <w:szCs w:val="18"/>
              </w:rPr>
              <w:t>Continuous, 0-1</w:t>
            </w:r>
          </w:p>
        </w:tc>
        <w:tc>
          <w:tcPr>
            <w:tcW w:w="642" w:type="pct"/>
            <w:shd w:val="clear" w:color="auto" w:fill="auto"/>
            <w:tcMar>
              <w:left w:w="14" w:type="dxa"/>
              <w:right w:w="14" w:type="dxa"/>
            </w:tcMar>
          </w:tcPr>
          <w:p w14:paraId="07B6931A" w14:textId="77777777" w:rsidR="00431A2A" w:rsidRPr="00845197" w:rsidRDefault="00431A2A" w:rsidP="00431A2A">
            <w:pPr>
              <w:keepNext/>
              <w:jc w:val="center"/>
              <w:rPr>
                <w:sz w:val="18"/>
                <w:szCs w:val="18"/>
              </w:rPr>
            </w:pPr>
            <w:r>
              <w:rPr>
                <w:sz w:val="18"/>
                <w:szCs w:val="18"/>
              </w:rPr>
              <w:t>.004</w:t>
            </w:r>
          </w:p>
        </w:tc>
        <w:tc>
          <w:tcPr>
            <w:tcW w:w="642" w:type="pct"/>
            <w:tcBorders>
              <w:top w:val="nil"/>
            </w:tcBorders>
            <w:shd w:val="clear" w:color="auto" w:fill="auto"/>
            <w:tcMar>
              <w:left w:w="14" w:type="dxa"/>
              <w:right w:w="14" w:type="dxa"/>
            </w:tcMar>
            <w:vAlign w:val="bottom"/>
          </w:tcPr>
          <w:p w14:paraId="02360731" w14:textId="77777777" w:rsidR="00431A2A" w:rsidRPr="00845197" w:rsidRDefault="00431A2A" w:rsidP="00431A2A">
            <w:pPr>
              <w:keepNext/>
              <w:jc w:val="center"/>
              <w:rPr>
                <w:sz w:val="18"/>
                <w:szCs w:val="18"/>
              </w:rPr>
            </w:pPr>
            <w:r>
              <w:rPr>
                <w:sz w:val="18"/>
                <w:szCs w:val="18"/>
              </w:rPr>
              <w:t>.979</w:t>
            </w:r>
          </w:p>
        </w:tc>
        <w:tc>
          <w:tcPr>
            <w:tcW w:w="642" w:type="pct"/>
            <w:shd w:val="clear" w:color="auto" w:fill="auto"/>
            <w:tcMar>
              <w:left w:w="14" w:type="dxa"/>
              <w:right w:w="14" w:type="dxa"/>
            </w:tcMar>
          </w:tcPr>
          <w:p w14:paraId="6DBEA5DC" w14:textId="77777777" w:rsidR="00431A2A" w:rsidRPr="00845197" w:rsidRDefault="00431A2A" w:rsidP="00431A2A">
            <w:pPr>
              <w:keepNext/>
              <w:jc w:val="center"/>
              <w:rPr>
                <w:sz w:val="18"/>
                <w:szCs w:val="18"/>
              </w:rPr>
            </w:pPr>
            <w:r>
              <w:rPr>
                <w:sz w:val="18"/>
                <w:szCs w:val="18"/>
              </w:rPr>
              <w:t>.436</w:t>
            </w:r>
          </w:p>
        </w:tc>
        <w:tc>
          <w:tcPr>
            <w:tcW w:w="639" w:type="pct"/>
            <w:tcBorders>
              <w:top w:val="nil"/>
            </w:tcBorders>
            <w:shd w:val="clear" w:color="auto" w:fill="auto"/>
          </w:tcPr>
          <w:p w14:paraId="45EDD891" w14:textId="77777777" w:rsidR="00431A2A" w:rsidRPr="00845197" w:rsidRDefault="00431A2A" w:rsidP="00431A2A">
            <w:pPr>
              <w:keepNext/>
              <w:jc w:val="center"/>
              <w:rPr>
                <w:sz w:val="18"/>
                <w:szCs w:val="18"/>
              </w:rPr>
            </w:pPr>
            <w:r>
              <w:rPr>
                <w:sz w:val="18"/>
                <w:szCs w:val="18"/>
              </w:rPr>
              <w:t>.288</w:t>
            </w:r>
          </w:p>
        </w:tc>
      </w:tr>
      <w:tr w:rsidR="00431A2A" w:rsidRPr="000E14BC" w14:paraId="58270C8B" w14:textId="77777777" w:rsidTr="00431A2A">
        <w:trPr>
          <w:trHeight w:val="20"/>
        </w:trPr>
        <w:tc>
          <w:tcPr>
            <w:tcW w:w="1269" w:type="pct"/>
            <w:tcBorders>
              <w:left w:val="single" w:sz="18" w:space="0" w:color="auto"/>
            </w:tcBorders>
            <w:shd w:val="clear" w:color="auto" w:fill="auto"/>
            <w:tcMar>
              <w:left w:w="58" w:type="dxa"/>
              <w:right w:w="14" w:type="dxa"/>
            </w:tcMar>
          </w:tcPr>
          <w:p w14:paraId="42492555" w14:textId="77777777" w:rsidR="00431A2A" w:rsidRPr="00393810" w:rsidRDefault="00431A2A" w:rsidP="00431A2A">
            <w:pPr>
              <w:keepNext/>
              <w:rPr>
                <w:rFonts w:cs="Courier New"/>
                <w:b/>
                <w:sz w:val="18"/>
                <w:szCs w:val="18"/>
              </w:rPr>
            </w:pPr>
            <w:r>
              <w:rPr>
                <w:sz w:val="18"/>
                <w:szCs w:val="18"/>
              </w:rPr>
              <w:t>Judicial corruption</w:t>
            </w:r>
          </w:p>
        </w:tc>
        <w:tc>
          <w:tcPr>
            <w:tcW w:w="1165" w:type="pct"/>
            <w:tcBorders>
              <w:left w:val="nil"/>
            </w:tcBorders>
          </w:tcPr>
          <w:p w14:paraId="0B29F2BE" w14:textId="77777777" w:rsidR="00431A2A" w:rsidRDefault="00431A2A" w:rsidP="00431A2A">
            <w:pPr>
              <w:keepNext/>
              <w:jc w:val="center"/>
              <w:rPr>
                <w:sz w:val="18"/>
                <w:szCs w:val="18"/>
              </w:rPr>
            </w:pPr>
            <w:r>
              <w:rPr>
                <w:sz w:val="18"/>
                <w:szCs w:val="18"/>
              </w:rPr>
              <w:t>Continuous, -3-4</w:t>
            </w:r>
          </w:p>
        </w:tc>
        <w:tc>
          <w:tcPr>
            <w:tcW w:w="642" w:type="pct"/>
            <w:shd w:val="clear" w:color="auto" w:fill="auto"/>
            <w:tcMar>
              <w:left w:w="14" w:type="dxa"/>
              <w:right w:w="14" w:type="dxa"/>
            </w:tcMar>
          </w:tcPr>
          <w:p w14:paraId="635213BA" w14:textId="77777777" w:rsidR="00431A2A" w:rsidRPr="000E14BC" w:rsidRDefault="00431A2A" w:rsidP="00431A2A">
            <w:pPr>
              <w:keepNext/>
              <w:jc w:val="center"/>
              <w:rPr>
                <w:sz w:val="18"/>
                <w:szCs w:val="18"/>
              </w:rPr>
            </w:pPr>
            <w:r>
              <w:rPr>
                <w:sz w:val="18"/>
                <w:szCs w:val="18"/>
              </w:rPr>
              <w:t>-3.331</w:t>
            </w:r>
          </w:p>
        </w:tc>
        <w:tc>
          <w:tcPr>
            <w:tcW w:w="642" w:type="pct"/>
            <w:shd w:val="clear" w:color="auto" w:fill="auto"/>
            <w:tcMar>
              <w:left w:w="14" w:type="dxa"/>
              <w:right w:w="14" w:type="dxa"/>
            </w:tcMar>
          </w:tcPr>
          <w:p w14:paraId="5ECBA2F5" w14:textId="77777777" w:rsidR="00431A2A" w:rsidRPr="000E14BC" w:rsidRDefault="00431A2A" w:rsidP="00431A2A">
            <w:pPr>
              <w:keepNext/>
              <w:jc w:val="center"/>
              <w:rPr>
                <w:sz w:val="18"/>
                <w:szCs w:val="18"/>
              </w:rPr>
            </w:pPr>
            <w:r>
              <w:rPr>
                <w:sz w:val="18"/>
                <w:szCs w:val="18"/>
              </w:rPr>
              <w:t>3.288</w:t>
            </w:r>
          </w:p>
        </w:tc>
        <w:tc>
          <w:tcPr>
            <w:tcW w:w="642" w:type="pct"/>
            <w:shd w:val="clear" w:color="auto" w:fill="auto"/>
            <w:tcMar>
              <w:left w:w="14" w:type="dxa"/>
              <w:right w:w="14" w:type="dxa"/>
            </w:tcMar>
          </w:tcPr>
          <w:p w14:paraId="4537696B" w14:textId="77777777" w:rsidR="00431A2A" w:rsidRPr="000E14BC" w:rsidRDefault="00431A2A" w:rsidP="00431A2A">
            <w:pPr>
              <w:keepNext/>
              <w:jc w:val="center"/>
              <w:rPr>
                <w:sz w:val="18"/>
                <w:szCs w:val="18"/>
              </w:rPr>
            </w:pPr>
            <w:r>
              <w:rPr>
                <w:sz w:val="18"/>
                <w:szCs w:val="18"/>
              </w:rPr>
              <w:t>-.351</w:t>
            </w:r>
          </w:p>
        </w:tc>
        <w:tc>
          <w:tcPr>
            <w:tcW w:w="639" w:type="pct"/>
            <w:shd w:val="clear" w:color="auto" w:fill="auto"/>
          </w:tcPr>
          <w:p w14:paraId="79D41498" w14:textId="77777777" w:rsidR="00431A2A" w:rsidRPr="000E14BC" w:rsidRDefault="00431A2A" w:rsidP="00431A2A">
            <w:pPr>
              <w:keepNext/>
              <w:jc w:val="center"/>
              <w:rPr>
                <w:sz w:val="18"/>
                <w:szCs w:val="18"/>
              </w:rPr>
            </w:pPr>
            <w:r>
              <w:rPr>
                <w:sz w:val="18"/>
                <w:szCs w:val="18"/>
              </w:rPr>
              <w:t>1.361</w:t>
            </w:r>
          </w:p>
        </w:tc>
      </w:tr>
      <w:tr w:rsidR="00431A2A" w:rsidRPr="000E14BC" w14:paraId="1052D22E" w14:textId="77777777" w:rsidTr="00431A2A">
        <w:trPr>
          <w:trHeight w:val="20"/>
        </w:trPr>
        <w:tc>
          <w:tcPr>
            <w:tcW w:w="1269" w:type="pct"/>
            <w:tcBorders>
              <w:left w:val="single" w:sz="18" w:space="0" w:color="auto"/>
            </w:tcBorders>
            <w:shd w:val="clear" w:color="auto" w:fill="auto"/>
            <w:tcMar>
              <w:left w:w="58" w:type="dxa"/>
              <w:right w:w="14" w:type="dxa"/>
            </w:tcMar>
          </w:tcPr>
          <w:p w14:paraId="6D191E1D" w14:textId="77777777" w:rsidR="00431A2A" w:rsidRPr="00393810" w:rsidRDefault="00431A2A" w:rsidP="00431A2A">
            <w:pPr>
              <w:keepNext/>
              <w:rPr>
                <w:rFonts w:cs="Courier New"/>
                <w:b/>
                <w:sz w:val="18"/>
                <w:szCs w:val="18"/>
              </w:rPr>
            </w:pPr>
            <w:r>
              <w:rPr>
                <w:sz w:val="18"/>
                <w:szCs w:val="18"/>
              </w:rPr>
              <w:t>Media corruption</w:t>
            </w:r>
          </w:p>
        </w:tc>
        <w:tc>
          <w:tcPr>
            <w:tcW w:w="1165" w:type="pct"/>
            <w:tcBorders>
              <w:left w:val="nil"/>
            </w:tcBorders>
          </w:tcPr>
          <w:p w14:paraId="77A534C5" w14:textId="77777777" w:rsidR="00431A2A" w:rsidRDefault="00431A2A" w:rsidP="00431A2A">
            <w:pPr>
              <w:keepNext/>
              <w:jc w:val="center"/>
              <w:rPr>
                <w:rFonts w:cs="Courier New"/>
                <w:sz w:val="18"/>
                <w:szCs w:val="18"/>
              </w:rPr>
            </w:pPr>
            <w:r>
              <w:rPr>
                <w:sz w:val="18"/>
                <w:szCs w:val="18"/>
              </w:rPr>
              <w:t>Continuous, -3-4</w:t>
            </w:r>
          </w:p>
        </w:tc>
        <w:tc>
          <w:tcPr>
            <w:tcW w:w="642" w:type="pct"/>
            <w:shd w:val="clear" w:color="auto" w:fill="auto"/>
            <w:tcMar>
              <w:left w:w="14" w:type="dxa"/>
              <w:right w:w="14" w:type="dxa"/>
            </w:tcMar>
          </w:tcPr>
          <w:p w14:paraId="17E65BAF" w14:textId="77777777" w:rsidR="00431A2A" w:rsidRPr="000E14BC" w:rsidRDefault="00431A2A" w:rsidP="00431A2A">
            <w:pPr>
              <w:keepNext/>
              <w:jc w:val="center"/>
              <w:rPr>
                <w:rFonts w:cs="Courier New"/>
                <w:sz w:val="18"/>
                <w:szCs w:val="18"/>
              </w:rPr>
            </w:pPr>
            <w:r>
              <w:rPr>
                <w:rFonts w:cs="Courier New"/>
                <w:sz w:val="18"/>
                <w:szCs w:val="18"/>
              </w:rPr>
              <w:t>-3.525</w:t>
            </w:r>
          </w:p>
        </w:tc>
        <w:tc>
          <w:tcPr>
            <w:tcW w:w="642" w:type="pct"/>
            <w:shd w:val="clear" w:color="auto" w:fill="auto"/>
            <w:tcMar>
              <w:left w:w="14" w:type="dxa"/>
              <w:right w:w="14" w:type="dxa"/>
            </w:tcMar>
          </w:tcPr>
          <w:p w14:paraId="7B5814A0" w14:textId="77777777" w:rsidR="00431A2A" w:rsidRPr="000E14BC" w:rsidRDefault="00431A2A" w:rsidP="00431A2A">
            <w:pPr>
              <w:keepNext/>
              <w:jc w:val="center"/>
              <w:rPr>
                <w:rFonts w:cs="Courier New"/>
                <w:sz w:val="18"/>
                <w:szCs w:val="18"/>
              </w:rPr>
            </w:pPr>
            <w:r>
              <w:rPr>
                <w:rFonts w:cs="Courier New"/>
                <w:sz w:val="18"/>
                <w:szCs w:val="18"/>
              </w:rPr>
              <w:t>3.189</w:t>
            </w:r>
          </w:p>
        </w:tc>
        <w:tc>
          <w:tcPr>
            <w:tcW w:w="642" w:type="pct"/>
            <w:shd w:val="clear" w:color="auto" w:fill="auto"/>
            <w:tcMar>
              <w:left w:w="14" w:type="dxa"/>
              <w:right w:w="14" w:type="dxa"/>
            </w:tcMar>
          </w:tcPr>
          <w:p w14:paraId="7D1C25F9" w14:textId="77777777" w:rsidR="00431A2A" w:rsidRPr="000E14BC" w:rsidRDefault="00431A2A" w:rsidP="00431A2A">
            <w:pPr>
              <w:keepNext/>
              <w:jc w:val="center"/>
              <w:rPr>
                <w:rFonts w:cs="Courier New"/>
                <w:sz w:val="18"/>
                <w:szCs w:val="18"/>
              </w:rPr>
            </w:pPr>
            <w:r>
              <w:rPr>
                <w:rFonts w:cs="Courier New"/>
                <w:sz w:val="18"/>
                <w:szCs w:val="18"/>
              </w:rPr>
              <w:t>.171</w:t>
            </w:r>
          </w:p>
        </w:tc>
        <w:tc>
          <w:tcPr>
            <w:tcW w:w="639" w:type="pct"/>
            <w:shd w:val="clear" w:color="auto" w:fill="auto"/>
          </w:tcPr>
          <w:p w14:paraId="3BE9B85E" w14:textId="77777777" w:rsidR="00431A2A" w:rsidRPr="000E14BC" w:rsidRDefault="00431A2A" w:rsidP="00431A2A">
            <w:pPr>
              <w:keepNext/>
              <w:jc w:val="center"/>
              <w:rPr>
                <w:rFonts w:cs="Courier New"/>
                <w:sz w:val="18"/>
                <w:szCs w:val="18"/>
              </w:rPr>
            </w:pPr>
            <w:r>
              <w:rPr>
                <w:rFonts w:cs="Courier New"/>
                <w:sz w:val="18"/>
                <w:szCs w:val="18"/>
              </w:rPr>
              <w:t>1.633</w:t>
            </w:r>
          </w:p>
        </w:tc>
      </w:tr>
      <w:tr w:rsidR="00431A2A" w:rsidRPr="000E14BC" w14:paraId="085DAED9" w14:textId="77777777" w:rsidTr="00431A2A">
        <w:trPr>
          <w:trHeight w:val="20"/>
        </w:trPr>
        <w:tc>
          <w:tcPr>
            <w:tcW w:w="1269" w:type="pct"/>
            <w:tcBorders>
              <w:left w:val="single" w:sz="18" w:space="0" w:color="auto"/>
            </w:tcBorders>
            <w:shd w:val="clear" w:color="auto" w:fill="auto"/>
            <w:tcMar>
              <w:left w:w="58" w:type="dxa"/>
              <w:right w:w="14" w:type="dxa"/>
            </w:tcMar>
          </w:tcPr>
          <w:p w14:paraId="5455F4FE" w14:textId="77777777" w:rsidR="00431A2A" w:rsidRPr="00393810" w:rsidRDefault="00431A2A" w:rsidP="00431A2A">
            <w:pPr>
              <w:keepNext/>
              <w:rPr>
                <w:rFonts w:cs="Courier New"/>
                <w:sz w:val="18"/>
                <w:szCs w:val="18"/>
              </w:rPr>
            </w:pPr>
            <w:r>
              <w:rPr>
                <w:rFonts w:cs="Courier New"/>
                <w:sz w:val="18"/>
                <w:szCs w:val="18"/>
              </w:rPr>
              <w:t>Media censorship</w:t>
            </w:r>
          </w:p>
        </w:tc>
        <w:tc>
          <w:tcPr>
            <w:tcW w:w="1165" w:type="pct"/>
            <w:tcBorders>
              <w:left w:val="nil"/>
            </w:tcBorders>
          </w:tcPr>
          <w:p w14:paraId="00A49CA7" w14:textId="77777777" w:rsidR="00431A2A" w:rsidRDefault="00431A2A" w:rsidP="00431A2A">
            <w:pPr>
              <w:keepNext/>
              <w:jc w:val="center"/>
              <w:rPr>
                <w:rFonts w:cs="Courier New"/>
                <w:sz w:val="18"/>
                <w:szCs w:val="18"/>
              </w:rPr>
            </w:pPr>
            <w:r>
              <w:rPr>
                <w:sz w:val="18"/>
                <w:szCs w:val="18"/>
              </w:rPr>
              <w:t>Continuous, -3-4</w:t>
            </w:r>
          </w:p>
        </w:tc>
        <w:tc>
          <w:tcPr>
            <w:tcW w:w="642" w:type="pct"/>
            <w:shd w:val="clear" w:color="auto" w:fill="auto"/>
            <w:tcMar>
              <w:left w:w="14" w:type="dxa"/>
              <w:right w:w="14" w:type="dxa"/>
            </w:tcMar>
          </w:tcPr>
          <w:p w14:paraId="461A671E" w14:textId="77777777" w:rsidR="00431A2A" w:rsidRPr="000E14BC" w:rsidRDefault="00431A2A" w:rsidP="00431A2A">
            <w:pPr>
              <w:keepNext/>
              <w:jc w:val="center"/>
              <w:rPr>
                <w:rFonts w:cs="Courier New"/>
                <w:sz w:val="18"/>
                <w:szCs w:val="18"/>
              </w:rPr>
            </w:pPr>
            <w:r>
              <w:rPr>
                <w:sz w:val="18"/>
                <w:szCs w:val="18"/>
              </w:rPr>
              <w:t>-3.103</w:t>
            </w:r>
          </w:p>
        </w:tc>
        <w:tc>
          <w:tcPr>
            <w:tcW w:w="642" w:type="pct"/>
            <w:shd w:val="clear" w:color="auto" w:fill="auto"/>
            <w:tcMar>
              <w:left w:w="14" w:type="dxa"/>
              <w:right w:w="14" w:type="dxa"/>
            </w:tcMar>
          </w:tcPr>
          <w:p w14:paraId="7DF2C96E" w14:textId="77777777" w:rsidR="00431A2A" w:rsidRPr="000E14BC" w:rsidRDefault="00431A2A" w:rsidP="00431A2A">
            <w:pPr>
              <w:keepNext/>
              <w:jc w:val="center"/>
              <w:rPr>
                <w:rFonts w:cs="Courier New"/>
                <w:sz w:val="18"/>
                <w:szCs w:val="18"/>
              </w:rPr>
            </w:pPr>
            <w:r>
              <w:rPr>
                <w:sz w:val="18"/>
                <w:szCs w:val="18"/>
              </w:rPr>
              <w:t>3.608</w:t>
            </w:r>
          </w:p>
        </w:tc>
        <w:tc>
          <w:tcPr>
            <w:tcW w:w="642" w:type="pct"/>
            <w:shd w:val="clear" w:color="auto" w:fill="auto"/>
            <w:tcMar>
              <w:left w:w="14" w:type="dxa"/>
              <w:right w:w="14" w:type="dxa"/>
            </w:tcMar>
          </w:tcPr>
          <w:p w14:paraId="66267CF7" w14:textId="77777777" w:rsidR="00431A2A" w:rsidRPr="000E14BC" w:rsidRDefault="00431A2A" w:rsidP="00431A2A">
            <w:pPr>
              <w:keepNext/>
              <w:jc w:val="center"/>
              <w:rPr>
                <w:rFonts w:cs="Courier New"/>
                <w:sz w:val="18"/>
                <w:szCs w:val="18"/>
              </w:rPr>
            </w:pPr>
            <w:r>
              <w:rPr>
                <w:sz w:val="18"/>
                <w:szCs w:val="18"/>
              </w:rPr>
              <w:t>-.163</w:t>
            </w:r>
          </w:p>
        </w:tc>
        <w:tc>
          <w:tcPr>
            <w:tcW w:w="639" w:type="pct"/>
            <w:shd w:val="clear" w:color="auto" w:fill="auto"/>
          </w:tcPr>
          <w:p w14:paraId="6D95013F" w14:textId="77777777" w:rsidR="00431A2A" w:rsidRPr="000E14BC" w:rsidRDefault="00431A2A" w:rsidP="00431A2A">
            <w:pPr>
              <w:keepNext/>
              <w:jc w:val="center"/>
              <w:rPr>
                <w:rFonts w:eastAsia="Times New Roman"/>
                <w:sz w:val="18"/>
                <w:szCs w:val="18"/>
              </w:rPr>
            </w:pPr>
            <w:r>
              <w:rPr>
                <w:sz w:val="18"/>
                <w:szCs w:val="18"/>
              </w:rPr>
              <w:t>1.527</w:t>
            </w:r>
          </w:p>
        </w:tc>
      </w:tr>
      <w:tr w:rsidR="00431A2A" w:rsidRPr="000E14BC" w14:paraId="685C01AA" w14:textId="77777777" w:rsidTr="00431A2A">
        <w:trPr>
          <w:trHeight w:val="20"/>
        </w:trPr>
        <w:tc>
          <w:tcPr>
            <w:tcW w:w="1269" w:type="pct"/>
            <w:tcBorders>
              <w:left w:val="single" w:sz="18" w:space="0" w:color="auto"/>
            </w:tcBorders>
            <w:shd w:val="clear" w:color="auto" w:fill="auto"/>
            <w:tcMar>
              <w:left w:w="58" w:type="dxa"/>
              <w:right w:w="14" w:type="dxa"/>
            </w:tcMar>
          </w:tcPr>
          <w:p w14:paraId="0D09701C" w14:textId="77777777" w:rsidR="00431A2A" w:rsidRPr="00393810" w:rsidRDefault="00431A2A" w:rsidP="00431A2A">
            <w:pPr>
              <w:keepNext/>
              <w:rPr>
                <w:rFonts w:cs="Courier New"/>
                <w:sz w:val="18"/>
                <w:szCs w:val="18"/>
              </w:rPr>
            </w:pPr>
            <w:r>
              <w:rPr>
                <w:sz w:val="18"/>
                <w:szCs w:val="18"/>
              </w:rPr>
              <w:t>Imports</w:t>
            </w:r>
          </w:p>
        </w:tc>
        <w:tc>
          <w:tcPr>
            <w:tcW w:w="1165" w:type="pct"/>
            <w:tcBorders>
              <w:left w:val="nil"/>
            </w:tcBorders>
          </w:tcPr>
          <w:p w14:paraId="3E1E9B45" w14:textId="77777777" w:rsidR="00431A2A" w:rsidRDefault="00431A2A" w:rsidP="00431A2A">
            <w:pPr>
              <w:keepNext/>
              <w:jc w:val="center"/>
              <w:rPr>
                <w:rFonts w:cs="Courier New"/>
                <w:sz w:val="18"/>
                <w:szCs w:val="18"/>
              </w:rPr>
            </w:pPr>
            <w:r>
              <w:rPr>
                <w:sz w:val="18"/>
                <w:szCs w:val="18"/>
              </w:rPr>
              <w:t>Continuous</w:t>
            </w:r>
          </w:p>
        </w:tc>
        <w:tc>
          <w:tcPr>
            <w:tcW w:w="642" w:type="pct"/>
            <w:shd w:val="clear" w:color="auto" w:fill="auto"/>
            <w:tcMar>
              <w:left w:w="14" w:type="dxa"/>
              <w:right w:w="14" w:type="dxa"/>
            </w:tcMar>
          </w:tcPr>
          <w:p w14:paraId="37376947" w14:textId="77777777" w:rsidR="00431A2A" w:rsidRPr="000E14BC" w:rsidRDefault="00431A2A" w:rsidP="00431A2A">
            <w:pPr>
              <w:keepNext/>
              <w:jc w:val="center"/>
              <w:rPr>
                <w:rFonts w:cs="Courier New"/>
                <w:sz w:val="18"/>
                <w:szCs w:val="18"/>
              </w:rPr>
            </w:pPr>
            <w:r>
              <w:rPr>
                <w:rFonts w:cs="Courier New"/>
                <w:sz w:val="18"/>
                <w:szCs w:val="18"/>
              </w:rPr>
              <w:t>.</w:t>
            </w:r>
            <w:r w:rsidRPr="00345BED">
              <w:rPr>
                <w:sz w:val="18"/>
                <w:szCs w:val="18"/>
              </w:rPr>
              <w:t>0314</w:t>
            </w:r>
          </w:p>
        </w:tc>
        <w:tc>
          <w:tcPr>
            <w:tcW w:w="642" w:type="pct"/>
            <w:shd w:val="clear" w:color="auto" w:fill="auto"/>
            <w:tcMar>
              <w:left w:w="14" w:type="dxa"/>
              <w:right w:w="14" w:type="dxa"/>
            </w:tcMar>
          </w:tcPr>
          <w:p w14:paraId="63CEA002" w14:textId="77777777" w:rsidR="00431A2A" w:rsidRPr="000E14BC" w:rsidRDefault="00431A2A" w:rsidP="00431A2A">
            <w:pPr>
              <w:keepNext/>
              <w:jc w:val="center"/>
              <w:rPr>
                <w:rFonts w:cs="Courier New"/>
                <w:sz w:val="18"/>
                <w:szCs w:val="18"/>
              </w:rPr>
            </w:pPr>
            <w:r w:rsidRPr="00345BED">
              <w:rPr>
                <w:sz w:val="18"/>
                <w:szCs w:val="18"/>
              </w:rPr>
              <w:t>2519305</w:t>
            </w:r>
          </w:p>
        </w:tc>
        <w:tc>
          <w:tcPr>
            <w:tcW w:w="642" w:type="pct"/>
            <w:shd w:val="clear" w:color="auto" w:fill="auto"/>
            <w:tcMar>
              <w:left w:w="14" w:type="dxa"/>
              <w:right w:w="14" w:type="dxa"/>
            </w:tcMar>
          </w:tcPr>
          <w:p w14:paraId="08DD570E" w14:textId="77777777" w:rsidR="00431A2A" w:rsidRPr="000E14BC" w:rsidRDefault="00431A2A" w:rsidP="00431A2A">
            <w:pPr>
              <w:keepNext/>
              <w:jc w:val="center"/>
              <w:rPr>
                <w:rFonts w:cs="Courier New"/>
                <w:sz w:val="18"/>
                <w:szCs w:val="18"/>
              </w:rPr>
            </w:pPr>
            <w:r w:rsidRPr="00345BED">
              <w:rPr>
                <w:sz w:val="18"/>
                <w:szCs w:val="18"/>
              </w:rPr>
              <w:t>23518.24</w:t>
            </w:r>
            <w:r>
              <w:rPr>
                <w:sz w:val="18"/>
                <w:szCs w:val="18"/>
              </w:rPr>
              <w:t>0</w:t>
            </w:r>
          </w:p>
        </w:tc>
        <w:tc>
          <w:tcPr>
            <w:tcW w:w="639" w:type="pct"/>
            <w:shd w:val="clear" w:color="auto" w:fill="auto"/>
          </w:tcPr>
          <w:p w14:paraId="2E615DE6" w14:textId="77777777" w:rsidR="00431A2A" w:rsidRPr="000E14BC" w:rsidRDefault="00431A2A" w:rsidP="00431A2A">
            <w:pPr>
              <w:keepNext/>
              <w:jc w:val="center"/>
              <w:rPr>
                <w:rFonts w:cs="Courier New"/>
                <w:sz w:val="18"/>
                <w:szCs w:val="18"/>
              </w:rPr>
            </w:pPr>
            <w:r w:rsidRPr="00345BED">
              <w:rPr>
                <w:sz w:val="18"/>
                <w:szCs w:val="18"/>
              </w:rPr>
              <w:t>114499.1</w:t>
            </w:r>
            <w:r>
              <w:rPr>
                <w:sz w:val="18"/>
                <w:szCs w:val="18"/>
              </w:rPr>
              <w:t>00</w:t>
            </w:r>
          </w:p>
        </w:tc>
      </w:tr>
      <w:tr w:rsidR="00431A2A" w:rsidRPr="00845197" w14:paraId="72EE9A10" w14:textId="77777777" w:rsidTr="00431A2A">
        <w:trPr>
          <w:trHeight w:val="20"/>
        </w:trPr>
        <w:tc>
          <w:tcPr>
            <w:tcW w:w="1269" w:type="pct"/>
            <w:tcBorders>
              <w:left w:val="single" w:sz="18" w:space="0" w:color="auto"/>
            </w:tcBorders>
            <w:shd w:val="clear" w:color="auto" w:fill="auto"/>
            <w:tcMar>
              <w:left w:w="58" w:type="dxa"/>
              <w:right w:w="14" w:type="dxa"/>
            </w:tcMar>
          </w:tcPr>
          <w:p w14:paraId="2CB8D10B" w14:textId="77777777" w:rsidR="00431A2A" w:rsidRPr="009A799D" w:rsidRDefault="00431A2A" w:rsidP="00431A2A">
            <w:pPr>
              <w:keepNext/>
              <w:rPr>
                <w:rFonts w:cs="Courier New"/>
                <w:sz w:val="18"/>
                <w:szCs w:val="18"/>
              </w:rPr>
            </w:pPr>
            <w:r>
              <w:rPr>
                <w:rFonts w:cs="Courier New"/>
                <w:sz w:val="18"/>
                <w:szCs w:val="18"/>
              </w:rPr>
              <w:t>Exports</w:t>
            </w:r>
          </w:p>
        </w:tc>
        <w:tc>
          <w:tcPr>
            <w:tcW w:w="1165" w:type="pct"/>
            <w:tcBorders>
              <w:top w:val="nil"/>
              <w:left w:val="nil"/>
            </w:tcBorders>
          </w:tcPr>
          <w:p w14:paraId="49385741" w14:textId="77777777" w:rsidR="00431A2A" w:rsidRDefault="00431A2A" w:rsidP="00431A2A">
            <w:pPr>
              <w:keepNext/>
              <w:jc w:val="center"/>
              <w:rPr>
                <w:sz w:val="18"/>
                <w:szCs w:val="18"/>
              </w:rPr>
            </w:pPr>
            <w:r>
              <w:rPr>
                <w:sz w:val="18"/>
                <w:szCs w:val="18"/>
              </w:rPr>
              <w:t>Continuous</w:t>
            </w:r>
          </w:p>
        </w:tc>
        <w:tc>
          <w:tcPr>
            <w:tcW w:w="642" w:type="pct"/>
            <w:shd w:val="clear" w:color="auto" w:fill="auto"/>
            <w:tcMar>
              <w:left w:w="14" w:type="dxa"/>
              <w:right w:w="14" w:type="dxa"/>
            </w:tcMar>
          </w:tcPr>
          <w:p w14:paraId="117844AA" w14:textId="77777777" w:rsidR="00431A2A" w:rsidRPr="00845197" w:rsidRDefault="00431A2A" w:rsidP="00431A2A">
            <w:pPr>
              <w:keepNext/>
              <w:jc w:val="center"/>
              <w:rPr>
                <w:sz w:val="18"/>
                <w:szCs w:val="18"/>
              </w:rPr>
            </w:pPr>
            <w:r>
              <w:rPr>
                <w:sz w:val="18"/>
                <w:szCs w:val="18"/>
              </w:rPr>
              <w:t>.003</w:t>
            </w:r>
          </w:p>
        </w:tc>
        <w:tc>
          <w:tcPr>
            <w:tcW w:w="642" w:type="pct"/>
            <w:tcBorders>
              <w:top w:val="nil"/>
            </w:tcBorders>
            <w:shd w:val="clear" w:color="auto" w:fill="auto"/>
            <w:tcMar>
              <w:left w:w="14" w:type="dxa"/>
              <w:right w:w="14" w:type="dxa"/>
            </w:tcMar>
            <w:vAlign w:val="bottom"/>
          </w:tcPr>
          <w:p w14:paraId="4DEEDE63" w14:textId="77777777" w:rsidR="00431A2A" w:rsidRPr="00845197" w:rsidRDefault="00431A2A" w:rsidP="00431A2A">
            <w:pPr>
              <w:keepNext/>
              <w:jc w:val="center"/>
              <w:rPr>
                <w:sz w:val="18"/>
                <w:szCs w:val="18"/>
              </w:rPr>
            </w:pPr>
            <w:r w:rsidRPr="00345BED">
              <w:rPr>
                <w:sz w:val="18"/>
                <w:szCs w:val="18"/>
              </w:rPr>
              <w:t>2818427</w:t>
            </w:r>
          </w:p>
        </w:tc>
        <w:tc>
          <w:tcPr>
            <w:tcW w:w="642" w:type="pct"/>
            <w:shd w:val="clear" w:color="auto" w:fill="auto"/>
            <w:tcMar>
              <w:left w:w="14" w:type="dxa"/>
              <w:right w:w="14" w:type="dxa"/>
            </w:tcMar>
          </w:tcPr>
          <w:p w14:paraId="5FD65162" w14:textId="77777777" w:rsidR="00431A2A" w:rsidRPr="00845197" w:rsidRDefault="00431A2A" w:rsidP="00431A2A">
            <w:pPr>
              <w:keepNext/>
              <w:jc w:val="center"/>
              <w:rPr>
                <w:sz w:val="18"/>
                <w:szCs w:val="18"/>
              </w:rPr>
            </w:pPr>
            <w:r w:rsidRPr="00345BED">
              <w:rPr>
                <w:sz w:val="18"/>
                <w:szCs w:val="18"/>
              </w:rPr>
              <w:t>22313.47</w:t>
            </w:r>
            <w:r>
              <w:rPr>
                <w:sz w:val="18"/>
                <w:szCs w:val="18"/>
              </w:rPr>
              <w:t>0</w:t>
            </w:r>
          </w:p>
        </w:tc>
        <w:tc>
          <w:tcPr>
            <w:tcW w:w="639" w:type="pct"/>
            <w:tcBorders>
              <w:top w:val="nil"/>
            </w:tcBorders>
            <w:shd w:val="clear" w:color="auto" w:fill="auto"/>
          </w:tcPr>
          <w:p w14:paraId="3BFCF923" w14:textId="77777777" w:rsidR="00431A2A" w:rsidRPr="00845197" w:rsidRDefault="00431A2A" w:rsidP="00431A2A">
            <w:pPr>
              <w:keepNext/>
              <w:jc w:val="center"/>
              <w:rPr>
                <w:sz w:val="18"/>
                <w:szCs w:val="18"/>
              </w:rPr>
            </w:pPr>
            <w:r w:rsidRPr="00345BED">
              <w:rPr>
                <w:sz w:val="18"/>
                <w:szCs w:val="18"/>
              </w:rPr>
              <w:t>103936.9</w:t>
            </w:r>
            <w:r>
              <w:rPr>
                <w:sz w:val="18"/>
                <w:szCs w:val="18"/>
              </w:rPr>
              <w:t>00</w:t>
            </w:r>
          </w:p>
        </w:tc>
      </w:tr>
      <w:tr w:rsidR="00431A2A" w:rsidRPr="000E14BC" w14:paraId="1819F6F5"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46995CA9" w14:textId="77777777" w:rsidR="00431A2A" w:rsidRPr="00393810" w:rsidRDefault="00431A2A" w:rsidP="00431A2A">
            <w:pPr>
              <w:keepNext/>
              <w:rPr>
                <w:sz w:val="18"/>
                <w:szCs w:val="18"/>
              </w:rPr>
            </w:pPr>
            <w:r>
              <w:rPr>
                <w:rFonts w:cs="Courier New"/>
                <w:sz w:val="18"/>
                <w:szCs w:val="18"/>
              </w:rPr>
              <w:t>Natural resource income</w:t>
            </w:r>
          </w:p>
        </w:tc>
        <w:tc>
          <w:tcPr>
            <w:tcW w:w="1165" w:type="pct"/>
            <w:tcBorders>
              <w:left w:val="nil"/>
            </w:tcBorders>
          </w:tcPr>
          <w:p w14:paraId="04849B30" w14:textId="77777777" w:rsidR="00431A2A" w:rsidRDefault="00431A2A" w:rsidP="00431A2A">
            <w:pPr>
              <w:keepNext/>
              <w:jc w:val="center"/>
              <w:rPr>
                <w:sz w:val="18"/>
                <w:szCs w:val="18"/>
              </w:rPr>
            </w:pPr>
            <w:r>
              <w:rPr>
                <w:sz w:val="18"/>
                <w:szCs w:val="18"/>
              </w:rPr>
              <w:t>Continuous</w:t>
            </w:r>
          </w:p>
        </w:tc>
        <w:tc>
          <w:tcPr>
            <w:tcW w:w="642" w:type="pct"/>
            <w:shd w:val="clear" w:color="auto" w:fill="auto"/>
            <w:tcMar>
              <w:left w:w="14" w:type="dxa"/>
              <w:right w:w="14" w:type="dxa"/>
            </w:tcMar>
          </w:tcPr>
          <w:p w14:paraId="6E42211B" w14:textId="77777777" w:rsidR="00431A2A" w:rsidRPr="000E14BC" w:rsidRDefault="00431A2A" w:rsidP="00431A2A">
            <w:pPr>
              <w:keepNext/>
              <w:jc w:val="center"/>
              <w:rPr>
                <w:sz w:val="18"/>
                <w:szCs w:val="18"/>
              </w:rPr>
            </w:pPr>
            <w:r>
              <w:rPr>
                <w:sz w:val="18"/>
                <w:szCs w:val="18"/>
              </w:rPr>
              <w:t>0</w:t>
            </w:r>
          </w:p>
        </w:tc>
        <w:tc>
          <w:tcPr>
            <w:tcW w:w="642" w:type="pct"/>
            <w:shd w:val="clear" w:color="auto" w:fill="auto"/>
            <w:tcMar>
              <w:left w:w="14" w:type="dxa"/>
              <w:right w:w="14" w:type="dxa"/>
            </w:tcMar>
          </w:tcPr>
          <w:p w14:paraId="79FCEA23" w14:textId="77777777" w:rsidR="00431A2A" w:rsidRPr="000E14BC" w:rsidRDefault="00431A2A" w:rsidP="00431A2A">
            <w:pPr>
              <w:keepNext/>
              <w:jc w:val="center"/>
              <w:rPr>
                <w:sz w:val="18"/>
                <w:szCs w:val="18"/>
              </w:rPr>
            </w:pPr>
            <w:r w:rsidRPr="00345BED">
              <w:rPr>
                <w:sz w:val="18"/>
                <w:szCs w:val="18"/>
              </w:rPr>
              <w:t>81161.85</w:t>
            </w:r>
            <w:r>
              <w:rPr>
                <w:sz w:val="18"/>
                <w:szCs w:val="18"/>
              </w:rPr>
              <w:t>0</w:t>
            </w:r>
          </w:p>
        </w:tc>
        <w:tc>
          <w:tcPr>
            <w:tcW w:w="642" w:type="pct"/>
            <w:shd w:val="clear" w:color="auto" w:fill="auto"/>
            <w:tcMar>
              <w:left w:w="14" w:type="dxa"/>
              <w:right w:w="14" w:type="dxa"/>
            </w:tcMar>
          </w:tcPr>
          <w:p w14:paraId="76AF3F1E" w14:textId="77777777" w:rsidR="00431A2A" w:rsidRPr="000E14BC" w:rsidRDefault="00431A2A" w:rsidP="00431A2A">
            <w:pPr>
              <w:keepNext/>
              <w:jc w:val="center"/>
              <w:rPr>
                <w:sz w:val="18"/>
                <w:szCs w:val="18"/>
              </w:rPr>
            </w:pPr>
            <w:r w:rsidRPr="00DD4636">
              <w:rPr>
                <w:sz w:val="18"/>
                <w:szCs w:val="18"/>
              </w:rPr>
              <w:t>594.62</w:t>
            </w:r>
            <w:r>
              <w:rPr>
                <w:sz w:val="18"/>
                <w:szCs w:val="18"/>
              </w:rPr>
              <w:t>6</w:t>
            </w:r>
          </w:p>
        </w:tc>
        <w:tc>
          <w:tcPr>
            <w:tcW w:w="639" w:type="pct"/>
            <w:shd w:val="clear" w:color="auto" w:fill="auto"/>
          </w:tcPr>
          <w:p w14:paraId="3C154C39" w14:textId="77777777" w:rsidR="00431A2A" w:rsidRPr="000E14BC" w:rsidRDefault="00431A2A" w:rsidP="00431A2A">
            <w:pPr>
              <w:keepNext/>
              <w:jc w:val="center"/>
              <w:rPr>
                <w:sz w:val="18"/>
                <w:szCs w:val="18"/>
              </w:rPr>
            </w:pPr>
            <w:r w:rsidRPr="00DD4636">
              <w:rPr>
                <w:sz w:val="18"/>
                <w:szCs w:val="18"/>
              </w:rPr>
              <w:t>3251.086</w:t>
            </w:r>
          </w:p>
        </w:tc>
      </w:tr>
    </w:tbl>
    <w:p w14:paraId="5D40C492" w14:textId="77777777" w:rsidR="00431A2A" w:rsidRDefault="00431A2A" w:rsidP="00431A2A">
      <w:pPr>
        <w:rPr>
          <w:rFonts w:cs="Times New Roman"/>
        </w:rPr>
      </w:pPr>
    </w:p>
    <w:p w14:paraId="5DB08210" w14:textId="54FD8E2D" w:rsidR="00431A2A" w:rsidRDefault="00431A2A" w:rsidP="00B72B0D">
      <w:pPr>
        <w:ind w:firstLine="720"/>
        <w:rPr>
          <w:rFonts w:cs="Times New Roman"/>
        </w:rPr>
      </w:pPr>
      <w:r>
        <w:rPr>
          <w:rFonts w:cs="Times New Roman"/>
        </w:rPr>
        <w:t xml:space="preserve">We </w:t>
      </w:r>
      <w:r w:rsidR="0055579A">
        <w:rPr>
          <w:rFonts w:cs="Times New Roman"/>
        </w:rPr>
        <w:t>summarize</w:t>
      </w:r>
      <w:r>
        <w:rPr>
          <w:rFonts w:cs="Times New Roman"/>
        </w:rPr>
        <w:t xml:space="preserve"> the political</w:t>
      </w:r>
      <w:r w:rsidRPr="00F3513C">
        <w:rPr>
          <w:rFonts w:cs="Times New Roman"/>
        </w:rPr>
        <w:t xml:space="preserve"> </w:t>
      </w:r>
      <w:r>
        <w:rPr>
          <w:rFonts w:cs="Times New Roman"/>
        </w:rPr>
        <w:t xml:space="preserve">finance subsidy index </w:t>
      </w:r>
      <w:r w:rsidR="0082097D">
        <w:rPr>
          <w:rFonts w:cs="Times New Roman"/>
        </w:rPr>
        <w:t xml:space="preserve">(PFSI) </w:t>
      </w:r>
      <w:r>
        <w:rPr>
          <w:rFonts w:cs="Times New Roman"/>
        </w:rPr>
        <w:t>and its component parts before we present tables with alternative index constructions</w:t>
      </w:r>
      <w:r w:rsidR="0082097D">
        <w:rPr>
          <w:rFonts w:cs="Times New Roman"/>
        </w:rPr>
        <w:t xml:space="preserve"> in the robustness checks</w:t>
      </w:r>
      <w:r>
        <w:rPr>
          <w:rFonts w:cs="Times New Roman"/>
        </w:rPr>
        <w:t>. Table C3 summarizes the binary variables that make up the PFSI, as well as the dimensions of the different PFSI constructions</w:t>
      </w:r>
      <w:r w:rsidR="0082097D">
        <w:rPr>
          <w:rFonts w:cs="Times New Roman"/>
        </w:rPr>
        <w:t xml:space="preserve"> (note that the PFSI components and sources are defined in the main text and in Appendix A)</w:t>
      </w:r>
      <w:r>
        <w:rPr>
          <w:rFonts w:cs="Times New Roman"/>
        </w:rPr>
        <w:t>.</w:t>
      </w:r>
    </w:p>
    <w:p w14:paraId="577A92AD" w14:textId="3B8C9801" w:rsidR="00431A2A" w:rsidRPr="008945BA" w:rsidRDefault="00431A2A" w:rsidP="00431A2A">
      <w:pPr>
        <w:pStyle w:val="Heading3"/>
        <w:spacing w:line="480" w:lineRule="auto"/>
        <w:rPr>
          <w:rFonts w:cs="Times New Roman"/>
        </w:rPr>
      </w:pPr>
      <w:bookmarkStart w:id="182" w:name="_Toc6851984"/>
      <w:r>
        <w:lastRenderedPageBreak/>
        <w:t>Table C3</w:t>
      </w:r>
      <w:r w:rsidRPr="008945BA">
        <w:t xml:space="preserve">:  </w:t>
      </w:r>
      <w:r w:rsidR="0055579A">
        <w:t>PFSI</w:t>
      </w:r>
      <w:r>
        <w:t xml:space="preserve"> descriptive statistics</w:t>
      </w:r>
      <w:bookmarkEnd w:id="182"/>
    </w:p>
    <w:tbl>
      <w:tblPr>
        <w:tblW w:w="5000" w:type="pct"/>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182"/>
        <w:gridCol w:w="2003"/>
        <w:gridCol w:w="1104"/>
        <w:gridCol w:w="1104"/>
        <w:gridCol w:w="1103"/>
        <w:gridCol w:w="1098"/>
      </w:tblGrid>
      <w:tr w:rsidR="00431A2A" w:rsidRPr="00845197" w14:paraId="537A4D6C" w14:textId="77777777" w:rsidTr="00431A2A">
        <w:trPr>
          <w:trHeight w:val="250"/>
        </w:trPr>
        <w:tc>
          <w:tcPr>
            <w:tcW w:w="1269" w:type="pct"/>
            <w:tcBorders>
              <w:top w:val="single" w:sz="18" w:space="0" w:color="auto"/>
              <w:left w:val="single" w:sz="18" w:space="0" w:color="auto"/>
            </w:tcBorders>
            <w:shd w:val="clear" w:color="auto" w:fill="EEECE1" w:themeFill="background2"/>
            <w:tcMar>
              <w:left w:w="58" w:type="dxa"/>
              <w:right w:w="14" w:type="dxa"/>
            </w:tcMar>
          </w:tcPr>
          <w:p w14:paraId="1459E226" w14:textId="77777777" w:rsidR="00431A2A" w:rsidRPr="00845197" w:rsidRDefault="00431A2A" w:rsidP="00431A2A">
            <w:pPr>
              <w:keepNext/>
              <w:spacing w:line="480" w:lineRule="auto"/>
              <w:rPr>
                <w:i/>
                <w:sz w:val="18"/>
                <w:szCs w:val="18"/>
              </w:rPr>
            </w:pPr>
          </w:p>
        </w:tc>
        <w:tc>
          <w:tcPr>
            <w:tcW w:w="1165" w:type="pct"/>
            <w:tcBorders>
              <w:left w:val="nil"/>
            </w:tcBorders>
            <w:shd w:val="clear" w:color="auto" w:fill="EEECE1" w:themeFill="background2"/>
            <w:vAlign w:val="center"/>
          </w:tcPr>
          <w:p w14:paraId="5745837A" w14:textId="77777777" w:rsidR="00431A2A" w:rsidRDefault="00431A2A" w:rsidP="00431A2A">
            <w:pPr>
              <w:keepNext/>
              <w:spacing w:line="480" w:lineRule="auto"/>
              <w:jc w:val="center"/>
              <w:rPr>
                <w:rFonts w:cs="Courier New"/>
                <w:b/>
                <w:sz w:val="18"/>
                <w:szCs w:val="18"/>
              </w:rPr>
            </w:pPr>
            <w:r>
              <w:rPr>
                <w:rFonts w:cs="Courier New"/>
                <w:b/>
                <w:sz w:val="18"/>
                <w:szCs w:val="18"/>
              </w:rPr>
              <w:t>Variable Type</w:t>
            </w:r>
          </w:p>
        </w:tc>
        <w:tc>
          <w:tcPr>
            <w:tcW w:w="642" w:type="pct"/>
            <w:shd w:val="clear" w:color="auto" w:fill="EEECE1" w:themeFill="background2"/>
            <w:tcMar>
              <w:left w:w="14" w:type="dxa"/>
              <w:right w:w="14" w:type="dxa"/>
            </w:tcMar>
            <w:vAlign w:val="center"/>
          </w:tcPr>
          <w:p w14:paraId="20D1B797" w14:textId="77777777" w:rsidR="00431A2A" w:rsidRPr="00845197" w:rsidRDefault="00431A2A" w:rsidP="00431A2A">
            <w:pPr>
              <w:keepNext/>
              <w:spacing w:line="480" w:lineRule="auto"/>
              <w:jc w:val="center"/>
              <w:rPr>
                <w:sz w:val="18"/>
                <w:szCs w:val="18"/>
              </w:rPr>
            </w:pPr>
            <w:r>
              <w:rPr>
                <w:rFonts w:cs="Courier New"/>
                <w:b/>
                <w:sz w:val="18"/>
                <w:szCs w:val="18"/>
              </w:rPr>
              <w:t>Minimum</w:t>
            </w:r>
          </w:p>
        </w:tc>
        <w:tc>
          <w:tcPr>
            <w:tcW w:w="642" w:type="pct"/>
            <w:shd w:val="clear" w:color="auto" w:fill="EEECE1" w:themeFill="background2"/>
            <w:tcMar>
              <w:left w:w="14" w:type="dxa"/>
              <w:right w:w="14" w:type="dxa"/>
            </w:tcMar>
            <w:vAlign w:val="center"/>
          </w:tcPr>
          <w:p w14:paraId="287CCE49" w14:textId="77777777" w:rsidR="00431A2A" w:rsidRPr="00845197" w:rsidRDefault="00431A2A" w:rsidP="00431A2A">
            <w:pPr>
              <w:keepNext/>
              <w:spacing w:line="480" w:lineRule="auto"/>
              <w:jc w:val="center"/>
              <w:rPr>
                <w:sz w:val="18"/>
                <w:szCs w:val="18"/>
              </w:rPr>
            </w:pPr>
            <w:r>
              <w:rPr>
                <w:rFonts w:cs="Courier New"/>
                <w:b/>
                <w:sz w:val="18"/>
                <w:szCs w:val="18"/>
              </w:rPr>
              <w:t>Maximum</w:t>
            </w:r>
          </w:p>
        </w:tc>
        <w:tc>
          <w:tcPr>
            <w:tcW w:w="642" w:type="pct"/>
            <w:shd w:val="clear" w:color="auto" w:fill="EEECE1" w:themeFill="background2"/>
            <w:tcMar>
              <w:left w:w="14" w:type="dxa"/>
              <w:right w:w="14" w:type="dxa"/>
            </w:tcMar>
            <w:vAlign w:val="center"/>
          </w:tcPr>
          <w:p w14:paraId="5702835C" w14:textId="77777777" w:rsidR="00431A2A" w:rsidRPr="00845197" w:rsidRDefault="00431A2A" w:rsidP="00431A2A">
            <w:pPr>
              <w:keepNext/>
              <w:spacing w:line="480" w:lineRule="auto"/>
              <w:jc w:val="center"/>
              <w:rPr>
                <w:sz w:val="18"/>
                <w:szCs w:val="18"/>
              </w:rPr>
            </w:pPr>
            <w:r>
              <w:rPr>
                <w:rFonts w:cs="Courier New"/>
                <w:b/>
                <w:sz w:val="18"/>
                <w:szCs w:val="18"/>
              </w:rPr>
              <w:t>Mean</w:t>
            </w:r>
          </w:p>
        </w:tc>
        <w:tc>
          <w:tcPr>
            <w:tcW w:w="639" w:type="pct"/>
            <w:shd w:val="clear" w:color="auto" w:fill="EEECE1" w:themeFill="background2"/>
            <w:vAlign w:val="center"/>
          </w:tcPr>
          <w:p w14:paraId="16764D25" w14:textId="77777777" w:rsidR="00431A2A" w:rsidRPr="008B2C7C" w:rsidRDefault="00431A2A" w:rsidP="00431A2A">
            <w:pPr>
              <w:keepNext/>
              <w:spacing w:line="480" w:lineRule="auto"/>
              <w:jc w:val="center"/>
              <w:rPr>
                <w:rFonts w:cs="Courier New"/>
                <w:b/>
                <w:sz w:val="18"/>
                <w:szCs w:val="18"/>
              </w:rPr>
            </w:pPr>
            <w:r>
              <w:rPr>
                <w:rFonts w:cs="Courier New"/>
                <w:b/>
                <w:sz w:val="18"/>
                <w:szCs w:val="18"/>
              </w:rPr>
              <w:t>Standard Deviation</w:t>
            </w:r>
          </w:p>
        </w:tc>
      </w:tr>
      <w:tr w:rsidR="00431A2A" w:rsidRPr="00845197" w14:paraId="294B259E"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15F8FEEE" w14:textId="77777777" w:rsidR="00431A2A" w:rsidRPr="009A799D" w:rsidRDefault="00431A2A" w:rsidP="00431A2A">
            <w:pPr>
              <w:keepNext/>
              <w:spacing w:line="480" w:lineRule="auto"/>
              <w:rPr>
                <w:rFonts w:cs="Courier New"/>
                <w:sz w:val="18"/>
                <w:szCs w:val="18"/>
              </w:rPr>
            </w:pPr>
            <w:r>
              <w:rPr>
                <w:sz w:val="18"/>
                <w:szCs w:val="18"/>
              </w:rPr>
              <w:t>PFSI</w:t>
            </w:r>
            <w:r w:rsidRPr="009A799D">
              <w:rPr>
                <w:sz w:val="18"/>
                <w:szCs w:val="18"/>
              </w:rPr>
              <w:t xml:space="preserve"> </w:t>
            </w:r>
            <w:r>
              <w:rPr>
                <w:rFonts w:cs="Courier New"/>
                <w:sz w:val="18"/>
                <w:szCs w:val="18"/>
              </w:rPr>
              <w:t>stock, logged, 1%</w:t>
            </w:r>
          </w:p>
        </w:tc>
        <w:tc>
          <w:tcPr>
            <w:tcW w:w="1165" w:type="pct"/>
            <w:tcBorders>
              <w:top w:val="nil"/>
              <w:left w:val="nil"/>
            </w:tcBorders>
          </w:tcPr>
          <w:p w14:paraId="0C58AA02" w14:textId="77777777" w:rsidR="00431A2A" w:rsidRDefault="00431A2A" w:rsidP="00431A2A">
            <w:pPr>
              <w:keepNext/>
              <w:spacing w:line="480" w:lineRule="auto"/>
              <w:jc w:val="center"/>
              <w:rPr>
                <w:sz w:val="18"/>
                <w:szCs w:val="18"/>
              </w:rPr>
            </w:pPr>
            <w:r>
              <w:rPr>
                <w:sz w:val="18"/>
                <w:szCs w:val="18"/>
              </w:rPr>
              <w:t>Continuous, 0-6</w:t>
            </w:r>
          </w:p>
        </w:tc>
        <w:tc>
          <w:tcPr>
            <w:tcW w:w="642" w:type="pct"/>
            <w:tcBorders>
              <w:top w:val="nil"/>
            </w:tcBorders>
            <w:shd w:val="clear" w:color="auto" w:fill="auto"/>
            <w:tcMar>
              <w:left w:w="14" w:type="dxa"/>
              <w:right w:w="14" w:type="dxa"/>
            </w:tcMar>
          </w:tcPr>
          <w:p w14:paraId="407ED562" w14:textId="77777777" w:rsidR="00431A2A" w:rsidRDefault="00431A2A" w:rsidP="00431A2A">
            <w:pPr>
              <w:keepNext/>
              <w:spacing w:line="480" w:lineRule="auto"/>
              <w:jc w:val="center"/>
              <w:rPr>
                <w:sz w:val="18"/>
                <w:szCs w:val="18"/>
              </w:rPr>
            </w:pPr>
            <w:r>
              <w:rPr>
                <w:sz w:val="18"/>
                <w:szCs w:val="18"/>
              </w:rPr>
              <w:t>0</w:t>
            </w:r>
          </w:p>
        </w:tc>
        <w:tc>
          <w:tcPr>
            <w:tcW w:w="642" w:type="pct"/>
            <w:tcBorders>
              <w:top w:val="nil"/>
            </w:tcBorders>
            <w:shd w:val="clear" w:color="auto" w:fill="auto"/>
            <w:tcMar>
              <w:left w:w="14" w:type="dxa"/>
              <w:right w:w="14" w:type="dxa"/>
            </w:tcMar>
            <w:vAlign w:val="bottom"/>
          </w:tcPr>
          <w:p w14:paraId="5CCCF574" w14:textId="77777777" w:rsidR="00431A2A" w:rsidRDefault="00431A2A" w:rsidP="00431A2A">
            <w:pPr>
              <w:keepNext/>
              <w:spacing w:line="480" w:lineRule="auto"/>
              <w:jc w:val="center"/>
              <w:rPr>
                <w:sz w:val="18"/>
                <w:szCs w:val="18"/>
              </w:rPr>
            </w:pPr>
            <w:r>
              <w:rPr>
                <w:sz w:val="18"/>
                <w:szCs w:val="18"/>
              </w:rPr>
              <w:t>5.593</w:t>
            </w:r>
          </w:p>
        </w:tc>
        <w:tc>
          <w:tcPr>
            <w:tcW w:w="642" w:type="pct"/>
            <w:tcBorders>
              <w:top w:val="nil"/>
            </w:tcBorders>
            <w:shd w:val="clear" w:color="auto" w:fill="auto"/>
            <w:tcMar>
              <w:left w:w="14" w:type="dxa"/>
              <w:right w:w="14" w:type="dxa"/>
            </w:tcMar>
          </w:tcPr>
          <w:p w14:paraId="3DF14FB6" w14:textId="77777777" w:rsidR="00431A2A" w:rsidRDefault="00431A2A" w:rsidP="00431A2A">
            <w:pPr>
              <w:keepNext/>
              <w:spacing w:line="480" w:lineRule="auto"/>
              <w:jc w:val="center"/>
              <w:rPr>
                <w:sz w:val="18"/>
                <w:szCs w:val="18"/>
              </w:rPr>
            </w:pPr>
            <w:r>
              <w:rPr>
                <w:sz w:val="18"/>
                <w:szCs w:val="18"/>
              </w:rPr>
              <w:t>.607</w:t>
            </w:r>
          </w:p>
        </w:tc>
        <w:tc>
          <w:tcPr>
            <w:tcW w:w="639" w:type="pct"/>
            <w:tcBorders>
              <w:top w:val="nil"/>
              <w:right w:val="single" w:sz="18" w:space="0" w:color="auto"/>
            </w:tcBorders>
            <w:shd w:val="clear" w:color="auto" w:fill="auto"/>
          </w:tcPr>
          <w:p w14:paraId="6D8BDA86" w14:textId="77777777" w:rsidR="00431A2A" w:rsidRDefault="00431A2A" w:rsidP="00431A2A">
            <w:pPr>
              <w:keepNext/>
              <w:spacing w:line="480" w:lineRule="auto"/>
              <w:jc w:val="center"/>
              <w:rPr>
                <w:sz w:val="18"/>
                <w:szCs w:val="18"/>
              </w:rPr>
            </w:pPr>
            <w:r>
              <w:rPr>
                <w:sz w:val="18"/>
                <w:szCs w:val="18"/>
              </w:rPr>
              <w:t>1.351</w:t>
            </w:r>
          </w:p>
        </w:tc>
      </w:tr>
      <w:tr w:rsidR="00431A2A" w:rsidRPr="00845197" w14:paraId="66E1923D"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42EED745" w14:textId="77777777" w:rsidR="00431A2A" w:rsidRPr="009A799D" w:rsidRDefault="00431A2A" w:rsidP="00431A2A">
            <w:pPr>
              <w:keepNext/>
              <w:spacing w:line="480" w:lineRule="auto"/>
              <w:rPr>
                <w:rFonts w:cs="Courier New"/>
                <w:sz w:val="18"/>
                <w:szCs w:val="18"/>
              </w:rPr>
            </w:pPr>
            <w:r>
              <w:rPr>
                <w:sz w:val="18"/>
                <w:szCs w:val="18"/>
              </w:rPr>
              <w:t>PFSI</w:t>
            </w:r>
            <w:r w:rsidRPr="009A799D">
              <w:rPr>
                <w:sz w:val="18"/>
                <w:szCs w:val="18"/>
              </w:rPr>
              <w:t xml:space="preserve"> </w:t>
            </w:r>
            <w:r>
              <w:rPr>
                <w:rFonts w:cs="Courier New"/>
                <w:sz w:val="18"/>
                <w:szCs w:val="18"/>
              </w:rPr>
              <w:t>stock, logged, 10%</w:t>
            </w:r>
          </w:p>
        </w:tc>
        <w:tc>
          <w:tcPr>
            <w:tcW w:w="1165" w:type="pct"/>
            <w:tcBorders>
              <w:top w:val="nil"/>
              <w:left w:val="nil"/>
            </w:tcBorders>
          </w:tcPr>
          <w:p w14:paraId="5FC546BC" w14:textId="77777777" w:rsidR="00431A2A" w:rsidRDefault="00431A2A" w:rsidP="00431A2A">
            <w:pPr>
              <w:keepNext/>
              <w:spacing w:line="480" w:lineRule="auto"/>
              <w:jc w:val="center"/>
              <w:rPr>
                <w:sz w:val="18"/>
                <w:szCs w:val="18"/>
              </w:rPr>
            </w:pPr>
            <w:r>
              <w:rPr>
                <w:sz w:val="18"/>
                <w:szCs w:val="18"/>
              </w:rPr>
              <w:t>Continuous, 0-4</w:t>
            </w:r>
          </w:p>
        </w:tc>
        <w:tc>
          <w:tcPr>
            <w:tcW w:w="642" w:type="pct"/>
            <w:tcBorders>
              <w:top w:val="nil"/>
            </w:tcBorders>
            <w:shd w:val="clear" w:color="auto" w:fill="auto"/>
            <w:tcMar>
              <w:left w:w="14" w:type="dxa"/>
              <w:right w:w="14" w:type="dxa"/>
            </w:tcMar>
          </w:tcPr>
          <w:p w14:paraId="2E377DE1" w14:textId="77777777" w:rsidR="00431A2A" w:rsidRPr="00845197" w:rsidRDefault="00431A2A" w:rsidP="00431A2A">
            <w:pPr>
              <w:keepNext/>
              <w:spacing w:line="480" w:lineRule="auto"/>
              <w:jc w:val="center"/>
              <w:rPr>
                <w:sz w:val="18"/>
                <w:szCs w:val="18"/>
              </w:rPr>
            </w:pPr>
            <w:r>
              <w:rPr>
                <w:sz w:val="18"/>
                <w:szCs w:val="18"/>
              </w:rPr>
              <w:t>0</w:t>
            </w:r>
          </w:p>
        </w:tc>
        <w:tc>
          <w:tcPr>
            <w:tcW w:w="642" w:type="pct"/>
            <w:tcBorders>
              <w:top w:val="nil"/>
            </w:tcBorders>
            <w:shd w:val="clear" w:color="auto" w:fill="auto"/>
            <w:tcMar>
              <w:left w:w="14" w:type="dxa"/>
              <w:right w:w="14" w:type="dxa"/>
            </w:tcMar>
            <w:vAlign w:val="bottom"/>
          </w:tcPr>
          <w:p w14:paraId="21E4E394" w14:textId="77777777" w:rsidR="00431A2A" w:rsidRPr="00845197" w:rsidRDefault="00431A2A" w:rsidP="00431A2A">
            <w:pPr>
              <w:keepNext/>
              <w:spacing w:line="480" w:lineRule="auto"/>
              <w:jc w:val="center"/>
              <w:rPr>
                <w:sz w:val="18"/>
                <w:szCs w:val="18"/>
              </w:rPr>
            </w:pPr>
            <w:r>
              <w:rPr>
                <w:sz w:val="18"/>
                <w:szCs w:val="18"/>
              </w:rPr>
              <w:t>3.931</w:t>
            </w:r>
          </w:p>
        </w:tc>
        <w:tc>
          <w:tcPr>
            <w:tcW w:w="642" w:type="pct"/>
            <w:tcBorders>
              <w:top w:val="nil"/>
            </w:tcBorders>
            <w:shd w:val="clear" w:color="auto" w:fill="auto"/>
            <w:tcMar>
              <w:left w:w="14" w:type="dxa"/>
              <w:right w:w="14" w:type="dxa"/>
            </w:tcMar>
          </w:tcPr>
          <w:p w14:paraId="64FB5923" w14:textId="77777777" w:rsidR="00431A2A" w:rsidRPr="00845197" w:rsidRDefault="00431A2A" w:rsidP="00431A2A">
            <w:pPr>
              <w:keepNext/>
              <w:spacing w:line="480" w:lineRule="auto"/>
              <w:jc w:val="center"/>
              <w:rPr>
                <w:sz w:val="18"/>
                <w:szCs w:val="18"/>
              </w:rPr>
            </w:pPr>
            <w:r>
              <w:rPr>
                <w:sz w:val="18"/>
                <w:szCs w:val="18"/>
              </w:rPr>
              <w:t>.516</w:t>
            </w:r>
          </w:p>
        </w:tc>
        <w:tc>
          <w:tcPr>
            <w:tcW w:w="639" w:type="pct"/>
            <w:tcBorders>
              <w:top w:val="nil"/>
            </w:tcBorders>
            <w:shd w:val="clear" w:color="auto" w:fill="auto"/>
          </w:tcPr>
          <w:p w14:paraId="199792A5" w14:textId="77777777" w:rsidR="00431A2A" w:rsidRPr="00845197" w:rsidRDefault="00431A2A" w:rsidP="00431A2A">
            <w:pPr>
              <w:keepNext/>
              <w:spacing w:line="480" w:lineRule="auto"/>
              <w:jc w:val="center"/>
              <w:rPr>
                <w:sz w:val="18"/>
                <w:szCs w:val="18"/>
              </w:rPr>
            </w:pPr>
            <w:r>
              <w:rPr>
                <w:sz w:val="18"/>
                <w:szCs w:val="18"/>
              </w:rPr>
              <w:t>1.134</w:t>
            </w:r>
          </w:p>
        </w:tc>
      </w:tr>
      <w:tr w:rsidR="00431A2A" w14:paraId="38A1F83A"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76B4273E" w14:textId="77777777" w:rsidR="00431A2A" w:rsidRPr="009A799D" w:rsidRDefault="00431A2A" w:rsidP="00431A2A">
            <w:pPr>
              <w:keepNext/>
              <w:spacing w:line="480" w:lineRule="auto"/>
              <w:rPr>
                <w:rFonts w:cs="Courier New"/>
                <w:sz w:val="18"/>
                <w:szCs w:val="18"/>
              </w:rPr>
            </w:pPr>
            <w:r>
              <w:rPr>
                <w:sz w:val="18"/>
                <w:szCs w:val="18"/>
              </w:rPr>
              <w:t>PFSI</w:t>
            </w:r>
            <w:r w:rsidRPr="009A799D">
              <w:rPr>
                <w:sz w:val="18"/>
                <w:szCs w:val="18"/>
              </w:rPr>
              <w:t xml:space="preserve"> </w:t>
            </w:r>
            <w:r>
              <w:rPr>
                <w:rFonts w:cs="Courier New"/>
                <w:sz w:val="18"/>
                <w:szCs w:val="18"/>
              </w:rPr>
              <w:t>stock, unlogged, 1%</w:t>
            </w:r>
          </w:p>
        </w:tc>
        <w:tc>
          <w:tcPr>
            <w:tcW w:w="1165" w:type="pct"/>
            <w:tcBorders>
              <w:top w:val="nil"/>
              <w:left w:val="nil"/>
            </w:tcBorders>
          </w:tcPr>
          <w:p w14:paraId="785263BD" w14:textId="77777777" w:rsidR="00431A2A" w:rsidRDefault="00431A2A" w:rsidP="00431A2A">
            <w:pPr>
              <w:keepNext/>
              <w:spacing w:line="480" w:lineRule="auto"/>
              <w:jc w:val="center"/>
              <w:rPr>
                <w:sz w:val="18"/>
                <w:szCs w:val="18"/>
              </w:rPr>
            </w:pPr>
            <w:r>
              <w:rPr>
                <w:sz w:val="18"/>
                <w:szCs w:val="18"/>
              </w:rPr>
              <w:t>Continuous, 0-268</w:t>
            </w:r>
          </w:p>
        </w:tc>
        <w:tc>
          <w:tcPr>
            <w:tcW w:w="642" w:type="pct"/>
            <w:tcBorders>
              <w:top w:val="nil"/>
            </w:tcBorders>
            <w:shd w:val="clear" w:color="auto" w:fill="auto"/>
            <w:tcMar>
              <w:left w:w="14" w:type="dxa"/>
              <w:right w:w="14" w:type="dxa"/>
            </w:tcMar>
          </w:tcPr>
          <w:p w14:paraId="0BC9515C" w14:textId="77777777" w:rsidR="00431A2A" w:rsidRDefault="00431A2A" w:rsidP="00431A2A">
            <w:pPr>
              <w:keepNext/>
              <w:spacing w:line="480" w:lineRule="auto"/>
              <w:jc w:val="center"/>
              <w:rPr>
                <w:sz w:val="18"/>
                <w:szCs w:val="18"/>
              </w:rPr>
            </w:pPr>
            <w:r>
              <w:rPr>
                <w:sz w:val="18"/>
                <w:szCs w:val="18"/>
              </w:rPr>
              <w:t>0</w:t>
            </w:r>
          </w:p>
        </w:tc>
        <w:tc>
          <w:tcPr>
            <w:tcW w:w="642" w:type="pct"/>
            <w:tcBorders>
              <w:top w:val="nil"/>
            </w:tcBorders>
            <w:shd w:val="clear" w:color="auto" w:fill="auto"/>
            <w:tcMar>
              <w:left w:w="14" w:type="dxa"/>
              <w:right w:w="14" w:type="dxa"/>
            </w:tcMar>
            <w:vAlign w:val="bottom"/>
          </w:tcPr>
          <w:p w14:paraId="4542E819" w14:textId="77777777" w:rsidR="00431A2A" w:rsidRDefault="00431A2A" w:rsidP="00431A2A">
            <w:pPr>
              <w:keepNext/>
              <w:spacing w:line="480" w:lineRule="auto"/>
              <w:jc w:val="center"/>
              <w:rPr>
                <w:sz w:val="18"/>
                <w:szCs w:val="18"/>
              </w:rPr>
            </w:pPr>
            <w:r>
              <w:rPr>
                <w:sz w:val="18"/>
                <w:szCs w:val="18"/>
              </w:rPr>
              <w:t>267.778</w:t>
            </w:r>
          </w:p>
        </w:tc>
        <w:tc>
          <w:tcPr>
            <w:tcW w:w="642" w:type="pct"/>
            <w:tcBorders>
              <w:top w:val="nil"/>
            </w:tcBorders>
            <w:shd w:val="clear" w:color="auto" w:fill="auto"/>
            <w:tcMar>
              <w:left w:w="14" w:type="dxa"/>
              <w:right w:w="14" w:type="dxa"/>
            </w:tcMar>
          </w:tcPr>
          <w:p w14:paraId="32CEF155" w14:textId="77777777" w:rsidR="00431A2A" w:rsidRDefault="00431A2A" w:rsidP="00431A2A">
            <w:pPr>
              <w:keepNext/>
              <w:spacing w:line="480" w:lineRule="auto"/>
              <w:jc w:val="center"/>
              <w:rPr>
                <w:sz w:val="18"/>
                <w:szCs w:val="18"/>
              </w:rPr>
            </w:pPr>
            <w:r>
              <w:rPr>
                <w:sz w:val="18"/>
                <w:szCs w:val="18"/>
              </w:rPr>
              <w:t>7.638</w:t>
            </w:r>
          </w:p>
        </w:tc>
        <w:tc>
          <w:tcPr>
            <w:tcW w:w="639" w:type="pct"/>
            <w:tcBorders>
              <w:top w:val="nil"/>
              <w:right w:val="single" w:sz="18" w:space="0" w:color="auto"/>
            </w:tcBorders>
            <w:shd w:val="clear" w:color="auto" w:fill="auto"/>
          </w:tcPr>
          <w:p w14:paraId="480D1315" w14:textId="77777777" w:rsidR="00431A2A" w:rsidRDefault="00431A2A" w:rsidP="00431A2A">
            <w:pPr>
              <w:keepNext/>
              <w:spacing w:line="480" w:lineRule="auto"/>
              <w:jc w:val="center"/>
              <w:rPr>
                <w:sz w:val="18"/>
                <w:szCs w:val="18"/>
              </w:rPr>
            </w:pPr>
            <w:r>
              <w:rPr>
                <w:sz w:val="18"/>
                <w:szCs w:val="18"/>
              </w:rPr>
              <w:t>23.834</w:t>
            </w:r>
          </w:p>
        </w:tc>
      </w:tr>
      <w:tr w:rsidR="00431A2A" w:rsidRPr="00845197" w14:paraId="66DD13E5"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38BC9C9E" w14:textId="77777777" w:rsidR="00431A2A" w:rsidRPr="00393810" w:rsidRDefault="00431A2A" w:rsidP="00431A2A">
            <w:pPr>
              <w:keepNext/>
              <w:spacing w:line="480" w:lineRule="auto"/>
              <w:rPr>
                <w:rFonts w:cs="Courier New"/>
                <w:b/>
                <w:sz w:val="18"/>
                <w:szCs w:val="18"/>
              </w:rPr>
            </w:pPr>
            <w:r>
              <w:rPr>
                <w:rFonts w:cs="Courier New"/>
                <w:sz w:val="18"/>
                <w:szCs w:val="18"/>
              </w:rPr>
              <w:t>PFSI level</w:t>
            </w:r>
          </w:p>
        </w:tc>
        <w:tc>
          <w:tcPr>
            <w:tcW w:w="1165" w:type="pct"/>
            <w:tcBorders>
              <w:left w:val="nil"/>
            </w:tcBorders>
          </w:tcPr>
          <w:p w14:paraId="36D1212E" w14:textId="77777777" w:rsidR="00431A2A" w:rsidRDefault="00431A2A" w:rsidP="00431A2A">
            <w:pPr>
              <w:keepNext/>
              <w:spacing w:line="480" w:lineRule="auto"/>
              <w:jc w:val="center"/>
              <w:rPr>
                <w:sz w:val="18"/>
                <w:szCs w:val="18"/>
              </w:rPr>
            </w:pPr>
            <w:r>
              <w:rPr>
                <w:sz w:val="18"/>
                <w:szCs w:val="18"/>
              </w:rPr>
              <w:t>Ordinal, 0-5</w:t>
            </w:r>
          </w:p>
        </w:tc>
        <w:tc>
          <w:tcPr>
            <w:tcW w:w="642" w:type="pct"/>
            <w:shd w:val="clear" w:color="auto" w:fill="auto"/>
            <w:tcMar>
              <w:left w:w="14" w:type="dxa"/>
              <w:right w:w="14" w:type="dxa"/>
            </w:tcMar>
          </w:tcPr>
          <w:p w14:paraId="0FF2BC01" w14:textId="77777777" w:rsidR="00431A2A" w:rsidRPr="000E14BC" w:rsidRDefault="00431A2A" w:rsidP="00431A2A">
            <w:pPr>
              <w:keepNext/>
              <w:spacing w:line="480" w:lineRule="auto"/>
              <w:jc w:val="center"/>
              <w:rPr>
                <w:sz w:val="18"/>
                <w:szCs w:val="18"/>
              </w:rPr>
            </w:pPr>
            <w:r>
              <w:rPr>
                <w:sz w:val="18"/>
                <w:szCs w:val="18"/>
              </w:rPr>
              <w:t>0</w:t>
            </w:r>
          </w:p>
        </w:tc>
        <w:tc>
          <w:tcPr>
            <w:tcW w:w="642" w:type="pct"/>
            <w:shd w:val="clear" w:color="auto" w:fill="auto"/>
            <w:tcMar>
              <w:left w:w="14" w:type="dxa"/>
              <w:right w:w="14" w:type="dxa"/>
            </w:tcMar>
          </w:tcPr>
          <w:p w14:paraId="6E23211E" w14:textId="77777777" w:rsidR="00431A2A" w:rsidRPr="000E14BC" w:rsidRDefault="00431A2A" w:rsidP="00431A2A">
            <w:pPr>
              <w:keepNext/>
              <w:spacing w:line="480" w:lineRule="auto"/>
              <w:jc w:val="center"/>
              <w:rPr>
                <w:sz w:val="18"/>
                <w:szCs w:val="18"/>
              </w:rPr>
            </w:pPr>
            <w:r>
              <w:rPr>
                <w:sz w:val="18"/>
                <w:szCs w:val="18"/>
              </w:rPr>
              <w:t>5</w:t>
            </w:r>
          </w:p>
        </w:tc>
        <w:tc>
          <w:tcPr>
            <w:tcW w:w="642" w:type="pct"/>
            <w:shd w:val="clear" w:color="auto" w:fill="auto"/>
            <w:tcMar>
              <w:left w:w="14" w:type="dxa"/>
              <w:right w:w="14" w:type="dxa"/>
            </w:tcMar>
          </w:tcPr>
          <w:p w14:paraId="54BA62ED" w14:textId="77777777" w:rsidR="00431A2A" w:rsidRPr="000E14BC" w:rsidRDefault="00431A2A" w:rsidP="00431A2A">
            <w:pPr>
              <w:keepNext/>
              <w:spacing w:line="480" w:lineRule="auto"/>
              <w:jc w:val="center"/>
              <w:rPr>
                <w:sz w:val="18"/>
                <w:szCs w:val="18"/>
              </w:rPr>
            </w:pPr>
            <w:r>
              <w:rPr>
                <w:sz w:val="18"/>
                <w:szCs w:val="18"/>
              </w:rPr>
              <w:t>.559</w:t>
            </w:r>
          </w:p>
        </w:tc>
        <w:tc>
          <w:tcPr>
            <w:tcW w:w="639" w:type="pct"/>
            <w:shd w:val="clear" w:color="auto" w:fill="auto"/>
          </w:tcPr>
          <w:p w14:paraId="0D71EEA6" w14:textId="77777777" w:rsidR="00431A2A" w:rsidRPr="000E14BC" w:rsidRDefault="00431A2A" w:rsidP="00431A2A">
            <w:pPr>
              <w:keepNext/>
              <w:spacing w:line="480" w:lineRule="auto"/>
              <w:jc w:val="center"/>
              <w:rPr>
                <w:sz w:val="18"/>
                <w:szCs w:val="18"/>
              </w:rPr>
            </w:pPr>
            <w:r>
              <w:rPr>
                <w:sz w:val="18"/>
                <w:szCs w:val="18"/>
              </w:rPr>
              <w:t>1.326</w:t>
            </w:r>
          </w:p>
        </w:tc>
      </w:tr>
      <w:tr w:rsidR="00431A2A" w:rsidRPr="00845197" w14:paraId="015AE36F"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4A511DDE" w14:textId="77777777" w:rsidR="00431A2A" w:rsidRPr="00393810" w:rsidRDefault="00431A2A" w:rsidP="00431A2A">
            <w:pPr>
              <w:keepNext/>
              <w:spacing w:line="480" w:lineRule="auto"/>
              <w:rPr>
                <w:rFonts w:cs="Courier New"/>
                <w:b/>
                <w:sz w:val="18"/>
                <w:szCs w:val="18"/>
              </w:rPr>
            </w:pPr>
            <w:r>
              <w:rPr>
                <w:rFonts w:cs="Courier New"/>
                <w:sz w:val="18"/>
                <w:szCs w:val="18"/>
              </w:rPr>
              <w:t>PFSI PCA construction</w:t>
            </w:r>
          </w:p>
        </w:tc>
        <w:tc>
          <w:tcPr>
            <w:tcW w:w="1165" w:type="pct"/>
            <w:tcBorders>
              <w:left w:val="nil"/>
            </w:tcBorders>
          </w:tcPr>
          <w:p w14:paraId="24F3BA26" w14:textId="77777777" w:rsidR="00431A2A" w:rsidRDefault="00431A2A" w:rsidP="00431A2A">
            <w:pPr>
              <w:keepNext/>
              <w:spacing w:line="480" w:lineRule="auto"/>
              <w:jc w:val="center"/>
              <w:rPr>
                <w:rFonts w:cs="Courier New"/>
                <w:sz w:val="18"/>
                <w:szCs w:val="18"/>
              </w:rPr>
            </w:pPr>
            <w:r>
              <w:rPr>
                <w:sz w:val="18"/>
                <w:szCs w:val="18"/>
              </w:rPr>
              <w:t>Continuous, -1-7</w:t>
            </w:r>
          </w:p>
        </w:tc>
        <w:tc>
          <w:tcPr>
            <w:tcW w:w="642" w:type="pct"/>
            <w:shd w:val="clear" w:color="auto" w:fill="auto"/>
            <w:tcMar>
              <w:left w:w="14" w:type="dxa"/>
              <w:right w:w="14" w:type="dxa"/>
            </w:tcMar>
          </w:tcPr>
          <w:p w14:paraId="3538F7E1" w14:textId="77777777" w:rsidR="00431A2A" w:rsidRPr="000E14BC" w:rsidRDefault="00431A2A" w:rsidP="00431A2A">
            <w:pPr>
              <w:keepNext/>
              <w:spacing w:line="480" w:lineRule="auto"/>
              <w:jc w:val="center"/>
              <w:rPr>
                <w:rFonts w:cs="Courier New"/>
                <w:sz w:val="18"/>
                <w:szCs w:val="18"/>
              </w:rPr>
            </w:pPr>
            <w:r>
              <w:rPr>
                <w:sz w:val="18"/>
                <w:szCs w:val="18"/>
              </w:rPr>
              <w:t>-.792</w:t>
            </w:r>
          </w:p>
        </w:tc>
        <w:tc>
          <w:tcPr>
            <w:tcW w:w="642" w:type="pct"/>
            <w:shd w:val="clear" w:color="auto" w:fill="auto"/>
            <w:tcMar>
              <w:left w:w="14" w:type="dxa"/>
              <w:right w:w="14" w:type="dxa"/>
            </w:tcMar>
          </w:tcPr>
          <w:p w14:paraId="658A55CB" w14:textId="77777777" w:rsidR="00431A2A" w:rsidRPr="000E14BC" w:rsidRDefault="00431A2A" w:rsidP="00431A2A">
            <w:pPr>
              <w:keepNext/>
              <w:spacing w:line="480" w:lineRule="auto"/>
              <w:jc w:val="center"/>
              <w:rPr>
                <w:rFonts w:cs="Courier New"/>
                <w:sz w:val="18"/>
                <w:szCs w:val="18"/>
              </w:rPr>
            </w:pPr>
            <w:r>
              <w:rPr>
                <w:sz w:val="18"/>
                <w:szCs w:val="18"/>
              </w:rPr>
              <w:t>6.461</w:t>
            </w:r>
          </w:p>
        </w:tc>
        <w:tc>
          <w:tcPr>
            <w:tcW w:w="642" w:type="pct"/>
            <w:shd w:val="clear" w:color="auto" w:fill="auto"/>
            <w:tcMar>
              <w:left w:w="14" w:type="dxa"/>
              <w:right w:w="14" w:type="dxa"/>
            </w:tcMar>
          </w:tcPr>
          <w:p w14:paraId="070A2B89" w14:textId="77777777" w:rsidR="00431A2A" w:rsidRPr="000E14BC" w:rsidRDefault="00431A2A" w:rsidP="00431A2A">
            <w:pPr>
              <w:keepNext/>
              <w:spacing w:line="480" w:lineRule="auto"/>
              <w:jc w:val="center"/>
              <w:rPr>
                <w:rFonts w:cs="Courier New"/>
                <w:sz w:val="18"/>
                <w:szCs w:val="18"/>
              </w:rPr>
            </w:pPr>
            <w:r>
              <w:rPr>
                <w:sz w:val="18"/>
                <w:szCs w:val="18"/>
              </w:rPr>
              <w:t>.001</w:t>
            </w:r>
          </w:p>
        </w:tc>
        <w:tc>
          <w:tcPr>
            <w:tcW w:w="639" w:type="pct"/>
            <w:shd w:val="clear" w:color="auto" w:fill="auto"/>
          </w:tcPr>
          <w:p w14:paraId="2C34D1A1" w14:textId="77777777" w:rsidR="00431A2A" w:rsidRPr="000E14BC" w:rsidRDefault="00431A2A" w:rsidP="00431A2A">
            <w:pPr>
              <w:keepNext/>
              <w:spacing w:line="480" w:lineRule="auto"/>
              <w:jc w:val="center"/>
              <w:rPr>
                <w:rFonts w:cs="Courier New"/>
                <w:sz w:val="18"/>
                <w:szCs w:val="18"/>
              </w:rPr>
            </w:pPr>
            <w:r>
              <w:rPr>
                <w:sz w:val="18"/>
                <w:szCs w:val="18"/>
              </w:rPr>
              <w:t>1.896</w:t>
            </w:r>
          </w:p>
        </w:tc>
      </w:tr>
      <w:tr w:rsidR="00431A2A" w:rsidRPr="000E14BC" w14:paraId="1A66CE35"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16D3D9EA" w14:textId="77777777" w:rsidR="00431A2A" w:rsidRPr="00393810" w:rsidRDefault="00431A2A" w:rsidP="00431A2A">
            <w:pPr>
              <w:keepNext/>
              <w:spacing w:line="480" w:lineRule="auto"/>
              <w:rPr>
                <w:rFonts w:cs="Courier New"/>
                <w:sz w:val="18"/>
                <w:szCs w:val="18"/>
              </w:rPr>
            </w:pPr>
            <w:r>
              <w:rPr>
                <w:rFonts w:cs="Courier New"/>
                <w:sz w:val="18"/>
                <w:szCs w:val="18"/>
              </w:rPr>
              <w:t>Party subsidy</w:t>
            </w:r>
          </w:p>
        </w:tc>
        <w:tc>
          <w:tcPr>
            <w:tcW w:w="1165" w:type="pct"/>
            <w:tcBorders>
              <w:left w:val="nil"/>
            </w:tcBorders>
          </w:tcPr>
          <w:p w14:paraId="585BAF83" w14:textId="77777777" w:rsidR="00431A2A" w:rsidRDefault="00431A2A" w:rsidP="00431A2A">
            <w:pPr>
              <w:keepNext/>
              <w:spacing w:line="480" w:lineRule="auto"/>
              <w:jc w:val="center"/>
              <w:rPr>
                <w:rFonts w:cs="Courier New"/>
                <w:sz w:val="18"/>
                <w:szCs w:val="18"/>
              </w:rPr>
            </w:pPr>
            <w:r>
              <w:rPr>
                <w:sz w:val="18"/>
                <w:szCs w:val="18"/>
              </w:rPr>
              <w:t>Binary, 0, 1</w:t>
            </w:r>
          </w:p>
        </w:tc>
        <w:tc>
          <w:tcPr>
            <w:tcW w:w="642" w:type="pct"/>
            <w:shd w:val="clear" w:color="auto" w:fill="auto"/>
            <w:tcMar>
              <w:left w:w="14" w:type="dxa"/>
              <w:right w:w="14" w:type="dxa"/>
            </w:tcMar>
          </w:tcPr>
          <w:p w14:paraId="50692133" w14:textId="77777777" w:rsidR="00431A2A" w:rsidRPr="000E14BC" w:rsidRDefault="00431A2A" w:rsidP="00431A2A">
            <w:pPr>
              <w:keepNext/>
              <w:spacing w:line="480" w:lineRule="auto"/>
              <w:jc w:val="center"/>
              <w:rPr>
                <w:rFonts w:cs="Courier New"/>
                <w:sz w:val="18"/>
                <w:szCs w:val="18"/>
              </w:rPr>
            </w:pPr>
            <w:r>
              <w:rPr>
                <w:sz w:val="18"/>
                <w:szCs w:val="18"/>
              </w:rPr>
              <w:t>0 (86%)</w:t>
            </w:r>
          </w:p>
        </w:tc>
        <w:tc>
          <w:tcPr>
            <w:tcW w:w="642" w:type="pct"/>
            <w:shd w:val="clear" w:color="auto" w:fill="auto"/>
            <w:tcMar>
              <w:left w:w="14" w:type="dxa"/>
              <w:right w:w="14" w:type="dxa"/>
            </w:tcMar>
          </w:tcPr>
          <w:p w14:paraId="6C2B7332" w14:textId="77777777" w:rsidR="00431A2A" w:rsidRPr="000E14BC" w:rsidRDefault="00431A2A" w:rsidP="00431A2A">
            <w:pPr>
              <w:keepNext/>
              <w:spacing w:line="480" w:lineRule="auto"/>
              <w:jc w:val="center"/>
              <w:rPr>
                <w:rFonts w:cs="Courier New"/>
                <w:sz w:val="18"/>
                <w:szCs w:val="18"/>
              </w:rPr>
            </w:pPr>
            <w:r>
              <w:rPr>
                <w:sz w:val="18"/>
                <w:szCs w:val="18"/>
              </w:rPr>
              <w:t>1 (14%)</w:t>
            </w:r>
          </w:p>
        </w:tc>
        <w:tc>
          <w:tcPr>
            <w:tcW w:w="642" w:type="pct"/>
            <w:shd w:val="clear" w:color="auto" w:fill="auto"/>
            <w:tcMar>
              <w:left w:w="14" w:type="dxa"/>
              <w:right w:w="14" w:type="dxa"/>
            </w:tcMar>
          </w:tcPr>
          <w:p w14:paraId="59EF44EA" w14:textId="77777777" w:rsidR="00431A2A" w:rsidRPr="000E14BC" w:rsidRDefault="00431A2A" w:rsidP="00431A2A">
            <w:pPr>
              <w:keepNext/>
              <w:spacing w:line="480" w:lineRule="auto"/>
              <w:jc w:val="center"/>
              <w:rPr>
                <w:rFonts w:cs="Courier New"/>
                <w:sz w:val="18"/>
                <w:szCs w:val="18"/>
              </w:rPr>
            </w:pPr>
          </w:p>
        </w:tc>
        <w:tc>
          <w:tcPr>
            <w:tcW w:w="639" w:type="pct"/>
            <w:shd w:val="clear" w:color="auto" w:fill="auto"/>
          </w:tcPr>
          <w:p w14:paraId="4B33B9AC" w14:textId="77777777" w:rsidR="00431A2A" w:rsidRPr="000E14BC" w:rsidRDefault="00431A2A" w:rsidP="00431A2A">
            <w:pPr>
              <w:keepNext/>
              <w:spacing w:line="480" w:lineRule="auto"/>
              <w:jc w:val="center"/>
              <w:rPr>
                <w:rFonts w:cs="Courier New"/>
                <w:sz w:val="18"/>
                <w:szCs w:val="18"/>
              </w:rPr>
            </w:pPr>
          </w:p>
        </w:tc>
      </w:tr>
      <w:tr w:rsidR="00431A2A" w:rsidRPr="000E14BC" w14:paraId="6724CD41"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75018F1B" w14:textId="77777777" w:rsidR="00431A2A" w:rsidRPr="00393810" w:rsidRDefault="00431A2A" w:rsidP="00431A2A">
            <w:pPr>
              <w:keepNext/>
              <w:spacing w:line="480" w:lineRule="auto"/>
              <w:rPr>
                <w:rFonts w:cs="Courier New"/>
                <w:sz w:val="18"/>
                <w:szCs w:val="18"/>
              </w:rPr>
            </w:pPr>
            <w:r>
              <w:rPr>
                <w:rFonts w:cs="Courier New"/>
                <w:sz w:val="18"/>
                <w:szCs w:val="18"/>
              </w:rPr>
              <w:t>Party subsidy implement</w:t>
            </w:r>
          </w:p>
        </w:tc>
        <w:tc>
          <w:tcPr>
            <w:tcW w:w="1165" w:type="pct"/>
            <w:tcBorders>
              <w:left w:val="nil"/>
            </w:tcBorders>
          </w:tcPr>
          <w:p w14:paraId="57DC066D" w14:textId="77777777" w:rsidR="00431A2A" w:rsidRDefault="00431A2A" w:rsidP="00431A2A">
            <w:pPr>
              <w:keepNext/>
              <w:spacing w:line="480" w:lineRule="auto"/>
              <w:jc w:val="center"/>
              <w:rPr>
                <w:rFonts w:cs="Courier New"/>
                <w:sz w:val="18"/>
                <w:szCs w:val="18"/>
              </w:rPr>
            </w:pPr>
            <w:r>
              <w:rPr>
                <w:sz w:val="18"/>
                <w:szCs w:val="18"/>
              </w:rPr>
              <w:t>Binary, 0, 1</w:t>
            </w:r>
          </w:p>
        </w:tc>
        <w:tc>
          <w:tcPr>
            <w:tcW w:w="642" w:type="pct"/>
            <w:shd w:val="clear" w:color="auto" w:fill="auto"/>
            <w:tcMar>
              <w:left w:w="14" w:type="dxa"/>
              <w:right w:w="14" w:type="dxa"/>
            </w:tcMar>
          </w:tcPr>
          <w:p w14:paraId="2EEF7B1C" w14:textId="77777777" w:rsidR="00431A2A" w:rsidRPr="000E14BC" w:rsidRDefault="00431A2A" w:rsidP="00431A2A">
            <w:pPr>
              <w:keepNext/>
              <w:spacing w:line="480" w:lineRule="auto"/>
              <w:jc w:val="center"/>
              <w:rPr>
                <w:rFonts w:cs="Courier New"/>
                <w:sz w:val="18"/>
                <w:szCs w:val="18"/>
              </w:rPr>
            </w:pPr>
            <w:r>
              <w:rPr>
                <w:sz w:val="18"/>
                <w:szCs w:val="18"/>
              </w:rPr>
              <w:t>0 (88%)</w:t>
            </w:r>
          </w:p>
        </w:tc>
        <w:tc>
          <w:tcPr>
            <w:tcW w:w="642" w:type="pct"/>
            <w:shd w:val="clear" w:color="auto" w:fill="auto"/>
            <w:tcMar>
              <w:left w:w="14" w:type="dxa"/>
              <w:right w:w="14" w:type="dxa"/>
            </w:tcMar>
          </w:tcPr>
          <w:p w14:paraId="3452B026" w14:textId="77777777" w:rsidR="00431A2A" w:rsidRPr="000E14BC" w:rsidRDefault="00431A2A" w:rsidP="00431A2A">
            <w:pPr>
              <w:keepNext/>
              <w:spacing w:line="480" w:lineRule="auto"/>
              <w:jc w:val="center"/>
              <w:rPr>
                <w:rFonts w:cs="Courier New"/>
                <w:sz w:val="18"/>
                <w:szCs w:val="18"/>
              </w:rPr>
            </w:pPr>
            <w:r>
              <w:rPr>
                <w:sz w:val="18"/>
                <w:szCs w:val="18"/>
              </w:rPr>
              <w:t>1 (12%)</w:t>
            </w:r>
          </w:p>
        </w:tc>
        <w:tc>
          <w:tcPr>
            <w:tcW w:w="642" w:type="pct"/>
            <w:shd w:val="clear" w:color="auto" w:fill="auto"/>
            <w:tcMar>
              <w:left w:w="14" w:type="dxa"/>
              <w:right w:w="14" w:type="dxa"/>
            </w:tcMar>
          </w:tcPr>
          <w:p w14:paraId="633C6683" w14:textId="77777777" w:rsidR="00431A2A" w:rsidRPr="000E14BC" w:rsidRDefault="00431A2A" w:rsidP="00431A2A">
            <w:pPr>
              <w:keepNext/>
              <w:spacing w:line="480" w:lineRule="auto"/>
              <w:jc w:val="center"/>
              <w:rPr>
                <w:rFonts w:cs="Courier New"/>
                <w:sz w:val="18"/>
                <w:szCs w:val="18"/>
              </w:rPr>
            </w:pPr>
          </w:p>
        </w:tc>
        <w:tc>
          <w:tcPr>
            <w:tcW w:w="639" w:type="pct"/>
            <w:shd w:val="clear" w:color="auto" w:fill="auto"/>
          </w:tcPr>
          <w:p w14:paraId="1F359F16" w14:textId="77777777" w:rsidR="00431A2A" w:rsidRPr="000E14BC" w:rsidRDefault="00431A2A" w:rsidP="00431A2A">
            <w:pPr>
              <w:keepNext/>
              <w:spacing w:line="480" w:lineRule="auto"/>
              <w:jc w:val="center"/>
              <w:rPr>
                <w:rFonts w:cs="Courier New"/>
                <w:sz w:val="18"/>
                <w:szCs w:val="18"/>
              </w:rPr>
            </w:pPr>
          </w:p>
        </w:tc>
      </w:tr>
      <w:tr w:rsidR="00431A2A" w:rsidRPr="00845197" w14:paraId="54C86E2D"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09E334A5" w14:textId="77777777" w:rsidR="00431A2A" w:rsidRPr="00393810" w:rsidRDefault="00431A2A" w:rsidP="00431A2A">
            <w:pPr>
              <w:keepNext/>
              <w:spacing w:line="480" w:lineRule="auto"/>
              <w:rPr>
                <w:rFonts w:cs="Courier New"/>
                <w:sz w:val="18"/>
                <w:szCs w:val="18"/>
              </w:rPr>
            </w:pPr>
            <w:r>
              <w:rPr>
                <w:rFonts w:cs="Courier New"/>
                <w:sz w:val="18"/>
                <w:szCs w:val="18"/>
              </w:rPr>
              <w:t>Candidate subsidy</w:t>
            </w:r>
          </w:p>
        </w:tc>
        <w:tc>
          <w:tcPr>
            <w:tcW w:w="1165" w:type="pct"/>
            <w:tcBorders>
              <w:left w:val="nil"/>
            </w:tcBorders>
          </w:tcPr>
          <w:p w14:paraId="6C676558" w14:textId="77777777" w:rsidR="00431A2A" w:rsidRDefault="00431A2A" w:rsidP="00431A2A">
            <w:pPr>
              <w:keepNext/>
              <w:spacing w:line="480" w:lineRule="auto"/>
              <w:jc w:val="center"/>
              <w:rPr>
                <w:rFonts w:cs="Courier New"/>
                <w:sz w:val="18"/>
                <w:szCs w:val="18"/>
              </w:rPr>
            </w:pPr>
            <w:r>
              <w:rPr>
                <w:sz w:val="18"/>
                <w:szCs w:val="18"/>
              </w:rPr>
              <w:t>Binary, 0, 1</w:t>
            </w:r>
          </w:p>
        </w:tc>
        <w:tc>
          <w:tcPr>
            <w:tcW w:w="642" w:type="pct"/>
            <w:shd w:val="clear" w:color="auto" w:fill="auto"/>
            <w:tcMar>
              <w:left w:w="14" w:type="dxa"/>
              <w:right w:w="14" w:type="dxa"/>
            </w:tcMar>
          </w:tcPr>
          <w:p w14:paraId="55A7E524" w14:textId="77777777" w:rsidR="00431A2A" w:rsidRPr="000E14BC" w:rsidRDefault="00431A2A" w:rsidP="00431A2A">
            <w:pPr>
              <w:keepNext/>
              <w:spacing w:line="480" w:lineRule="auto"/>
              <w:jc w:val="center"/>
              <w:rPr>
                <w:rFonts w:cs="Courier New"/>
                <w:sz w:val="18"/>
                <w:szCs w:val="18"/>
              </w:rPr>
            </w:pPr>
            <w:r>
              <w:rPr>
                <w:sz w:val="18"/>
                <w:szCs w:val="18"/>
              </w:rPr>
              <w:t>0 (87%)</w:t>
            </w:r>
          </w:p>
        </w:tc>
        <w:tc>
          <w:tcPr>
            <w:tcW w:w="642" w:type="pct"/>
            <w:shd w:val="clear" w:color="auto" w:fill="auto"/>
            <w:tcMar>
              <w:left w:w="14" w:type="dxa"/>
              <w:right w:w="14" w:type="dxa"/>
            </w:tcMar>
          </w:tcPr>
          <w:p w14:paraId="250E7FCE" w14:textId="77777777" w:rsidR="00431A2A" w:rsidRPr="000E14BC" w:rsidRDefault="00431A2A" w:rsidP="00431A2A">
            <w:pPr>
              <w:keepNext/>
              <w:spacing w:line="480" w:lineRule="auto"/>
              <w:jc w:val="center"/>
              <w:rPr>
                <w:rFonts w:cs="Courier New"/>
                <w:sz w:val="18"/>
                <w:szCs w:val="18"/>
              </w:rPr>
            </w:pPr>
            <w:r>
              <w:rPr>
                <w:sz w:val="18"/>
                <w:szCs w:val="18"/>
              </w:rPr>
              <w:t>1 (13%)</w:t>
            </w:r>
          </w:p>
        </w:tc>
        <w:tc>
          <w:tcPr>
            <w:tcW w:w="642" w:type="pct"/>
            <w:shd w:val="clear" w:color="auto" w:fill="auto"/>
            <w:tcMar>
              <w:left w:w="14" w:type="dxa"/>
              <w:right w:w="14" w:type="dxa"/>
            </w:tcMar>
          </w:tcPr>
          <w:p w14:paraId="3849C0A0" w14:textId="77777777" w:rsidR="00431A2A" w:rsidRPr="000E14BC" w:rsidRDefault="00431A2A" w:rsidP="00431A2A">
            <w:pPr>
              <w:keepNext/>
              <w:spacing w:line="480" w:lineRule="auto"/>
              <w:jc w:val="center"/>
              <w:rPr>
                <w:rFonts w:cs="Courier New"/>
                <w:sz w:val="18"/>
                <w:szCs w:val="18"/>
              </w:rPr>
            </w:pPr>
          </w:p>
        </w:tc>
        <w:tc>
          <w:tcPr>
            <w:tcW w:w="639" w:type="pct"/>
            <w:shd w:val="clear" w:color="auto" w:fill="auto"/>
          </w:tcPr>
          <w:p w14:paraId="006F9C36" w14:textId="77777777" w:rsidR="00431A2A" w:rsidRPr="000E14BC" w:rsidRDefault="00431A2A" w:rsidP="00431A2A">
            <w:pPr>
              <w:keepNext/>
              <w:spacing w:line="480" w:lineRule="auto"/>
              <w:jc w:val="center"/>
              <w:rPr>
                <w:rFonts w:cs="Courier New"/>
                <w:sz w:val="18"/>
                <w:szCs w:val="18"/>
              </w:rPr>
            </w:pPr>
          </w:p>
        </w:tc>
      </w:tr>
      <w:tr w:rsidR="00431A2A" w:rsidRPr="000E14BC" w14:paraId="768FAC9E" w14:textId="77777777" w:rsidTr="00431A2A">
        <w:trPr>
          <w:trHeight w:val="20"/>
        </w:trPr>
        <w:tc>
          <w:tcPr>
            <w:tcW w:w="1269" w:type="pct"/>
            <w:tcBorders>
              <w:top w:val="nil"/>
              <w:left w:val="single" w:sz="18" w:space="0" w:color="auto"/>
            </w:tcBorders>
            <w:shd w:val="clear" w:color="auto" w:fill="auto"/>
            <w:tcMar>
              <w:left w:w="58" w:type="dxa"/>
              <w:right w:w="14" w:type="dxa"/>
            </w:tcMar>
          </w:tcPr>
          <w:p w14:paraId="283794C9" w14:textId="77777777" w:rsidR="00431A2A" w:rsidRPr="00393810" w:rsidRDefault="00431A2A" w:rsidP="00431A2A">
            <w:pPr>
              <w:keepNext/>
              <w:spacing w:line="480" w:lineRule="auto"/>
              <w:rPr>
                <w:rFonts w:cs="Courier New"/>
                <w:sz w:val="18"/>
                <w:szCs w:val="18"/>
              </w:rPr>
            </w:pPr>
            <w:r>
              <w:rPr>
                <w:rFonts w:cs="Courier New"/>
                <w:sz w:val="18"/>
                <w:szCs w:val="18"/>
              </w:rPr>
              <w:t>Candidate subsidy implement</w:t>
            </w:r>
          </w:p>
        </w:tc>
        <w:tc>
          <w:tcPr>
            <w:tcW w:w="1165" w:type="pct"/>
            <w:tcBorders>
              <w:left w:val="nil"/>
            </w:tcBorders>
          </w:tcPr>
          <w:p w14:paraId="77539931" w14:textId="77777777" w:rsidR="00431A2A" w:rsidRDefault="00431A2A" w:rsidP="00431A2A">
            <w:pPr>
              <w:keepNext/>
              <w:spacing w:line="480" w:lineRule="auto"/>
              <w:jc w:val="center"/>
              <w:rPr>
                <w:rFonts w:cs="Courier New"/>
                <w:sz w:val="18"/>
                <w:szCs w:val="18"/>
              </w:rPr>
            </w:pPr>
            <w:r>
              <w:rPr>
                <w:sz w:val="18"/>
                <w:szCs w:val="18"/>
              </w:rPr>
              <w:t>Binary, 0, 1</w:t>
            </w:r>
          </w:p>
        </w:tc>
        <w:tc>
          <w:tcPr>
            <w:tcW w:w="642" w:type="pct"/>
            <w:shd w:val="clear" w:color="auto" w:fill="auto"/>
            <w:tcMar>
              <w:left w:w="14" w:type="dxa"/>
              <w:right w:w="14" w:type="dxa"/>
            </w:tcMar>
          </w:tcPr>
          <w:p w14:paraId="5D28D327" w14:textId="77777777" w:rsidR="00431A2A" w:rsidRPr="000E14BC" w:rsidRDefault="00431A2A" w:rsidP="00431A2A">
            <w:pPr>
              <w:keepNext/>
              <w:spacing w:line="480" w:lineRule="auto"/>
              <w:jc w:val="center"/>
              <w:rPr>
                <w:rFonts w:cs="Courier New"/>
                <w:sz w:val="18"/>
                <w:szCs w:val="18"/>
              </w:rPr>
            </w:pPr>
            <w:r>
              <w:rPr>
                <w:sz w:val="18"/>
                <w:szCs w:val="18"/>
              </w:rPr>
              <w:t>0 (88%)</w:t>
            </w:r>
          </w:p>
        </w:tc>
        <w:tc>
          <w:tcPr>
            <w:tcW w:w="642" w:type="pct"/>
            <w:shd w:val="clear" w:color="auto" w:fill="auto"/>
            <w:tcMar>
              <w:left w:w="14" w:type="dxa"/>
              <w:right w:w="14" w:type="dxa"/>
            </w:tcMar>
          </w:tcPr>
          <w:p w14:paraId="02395DCE" w14:textId="77777777" w:rsidR="00431A2A" w:rsidRPr="000E14BC" w:rsidRDefault="00431A2A" w:rsidP="00431A2A">
            <w:pPr>
              <w:keepNext/>
              <w:spacing w:line="480" w:lineRule="auto"/>
              <w:jc w:val="center"/>
              <w:rPr>
                <w:rFonts w:cs="Courier New"/>
                <w:sz w:val="18"/>
                <w:szCs w:val="18"/>
              </w:rPr>
            </w:pPr>
            <w:r>
              <w:rPr>
                <w:sz w:val="18"/>
                <w:szCs w:val="18"/>
              </w:rPr>
              <w:t>1 (12%)</w:t>
            </w:r>
          </w:p>
        </w:tc>
        <w:tc>
          <w:tcPr>
            <w:tcW w:w="642" w:type="pct"/>
            <w:shd w:val="clear" w:color="auto" w:fill="auto"/>
            <w:tcMar>
              <w:left w:w="14" w:type="dxa"/>
              <w:right w:w="14" w:type="dxa"/>
            </w:tcMar>
          </w:tcPr>
          <w:p w14:paraId="6DD06B1E" w14:textId="77777777" w:rsidR="00431A2A" w:rsidRPr="000E14BC" w:rsidRDefault="00431A2A" w:rsidP="00431A2A">
            <w:pPr>
              <w:keepNext/>
              <w:spacing w:line="480" w:lineRule="auto"/>
              <w:jc w:val="center"/>
              <w:rPr>
                <w:rFonts w:cs="Courier New"/>
                <w:sz w:val="18"/>
                <w:szCs w:val="18"/>
              </w:rPr>
            </w:pPr>
          </w:p>
        </w:tc>
        <w:tc>
          <w:tcPr>
            <w:tcW w:w="639" w:type="pct"/>
            <w:shd w:val="clear" w:color="auto" w:fill="auto"/>
          </w:tcPr>
          <w:p w14:paraId="6FAA6272" w14:textId="77777777" w:rsidR="00431A2A" w:rsidRPr="000E14BC" w:rsidRDefault="00431A2A" w:rsidP="00431A2A">
            <w:pPr>
              <w:keepNext/>
              <w:spacing w:line="480" w:lineRule="auto"/>
              <w:jc w:val="center"/>
              <w:rPr>
                <w:rFonts w:cs="Courier New"/>
                <w:sz w:val="18"/>
                <w:szCs w:val="18"/>
              </w:rPr>
            </w:pPr>
          </w:p>
        </w:tc>
      </w:tr>
      <w:tr w:rsidR="00431A2A" w:rsidRPr="00845197" w14:paraId="661C184E" w14:textId="77777777" w:rsidTr="00431A2A">
        <w:trPr>
          <w:trHeight w:val="20"/>
        </w:trPr>
        <w:tc>
          <w:tcPr>
            <w:tcW w:w="1269" w:type="pct"/>
            <w:tcBorders>
              <w:top w:val="nil"/>
              <w:left w:val="single" w:sz="18" w:space="0" w:color="auto"/>
              <w:bottom w:val="single" w:sz="18" w:space="0" w:color="auto"/>
            </w:tcBorders>
            <w:shd w:val="clear" w:color="auto" w:fill="auto"/>
            <w:tcMar>
              <w:left w:w="58" w:type="dxa"/>
              <w:right w:w="14" w:type="dxa"/>
            </w:tcMar>
          </w:tcPr>
          <w:p w14:paraId="00DE1753" w14:textId="77777777" w:rsidR="00431A2A" w:rsidRPr="00393810" w:rsidRDefault="00431A2A" w:rsidP="00431A2A">
            <w:pPr>
              <w:keepNext/>
              <w:spacing w:line="480" w:lineRule="auto"/>
              <w:rPr>
                <w:sz w:val="18"/>
                <w:szCs w:val="18"/>
              </w:rPr>
            </w:pPr>
            <w:r>
              <w:rPr>
                <w:rFonts w:cs="Courier New"/>
                <w:sz w:val="18"/>
                <w:szCs w:val="18"/>
              </w:rPr>
              <w:t>Majority public funding</w:t>
            </w:r>
          </w:p>
        </w:tc>
        <w:tc>
          <w:tcPr>
            <w:tcW w:w="1165" w:type="pct"/>
            <w:tcBorders>
              <w:left w:val="nil"/>
            </w:tcBorders>
          </w:tcPr>
          <w:p w14:paraId="63316A3F" w14:textId="77777777" w:rsidR="00431A2A" w:rsidRDefault="00431A2A" w:rsidP="00431A2A">
            <w:pPr>
              <w:keepNext/>
              <w:spacing w:line="480" w:lineRule="auto"/>
              <w:jc w:val="center"/>
              <w:rPr>
                <w:sz w:val="18"/>
                <w:szCs w:val="18"/>
              </w:rPr>
            </w:pPr>
            <w:r>
              <w:rPr>
                <w:sz w:val="18"/>
                <w:szCs w:val="18"/>
              </w:rPr>
              <w:t>Binary, 0, 1</w:t>
            </w:r>
          </w:p>
        </w:tc>
        <w:tc>
          <w:tcPr>
            <w:tcW w:w="642" w:type="pct"/>
            <w:shd w:val="clear" w:color="auto" w:fill="auto"/>
            <w:tcMar>
              <w:left w:w="14" w:type="dxa"/>
              <w:right w:w="14" w:type="dxa"/>
            </w:tcMar>
          </w:tcPr>
          <w:p w14:paraId="79C5DB56" w14:textId="77777777" w:rsidR="00431A2A" w:rsidRPr="000E14BC" w:rsidRDefault="00431A2A" w:rsidP="00431A2A">
            <w:pPr>
              <w:keepNext/>
              <w:spacing w:line="480" w:lineRule="auto"/>
              <w:jc w:val="center"/>
              <w:rPr>
                <w:sz w:val="18"/>
                <w:szCs w:val="18"/>
              </w:rPr>
            </w:pPr>
            <w:r>
              <w:rPr>
                <w:sz w:val="18"/>
                <w:szCs w:val="18"/>
              </w:rPr>
              <w:t>0 (94%)</w:t>
            </w:r>
          </w:p>
        </w:tc>
        <w:tc>
          <w:tcPr>
            <w:tcW w:w="642" w:type="pct"/>
            <w:shd w:val="clear" w:color="auto" w:fill="auto"/>
            <w:tcMar>
              <w:left w:w="14" w:type="dxa"/>
              <w:right w:w="14" w:type="dxa"/>
            </w:tcMar>
          </w:tcPr>
          <w:p w14:paraId="367C5F7D" w14:textId="77777777" w:rsidR="00431A2A" w:rsidRPr="000E14BC" w:rsidRDefault="00431A2A" w:rsidP="00431A2A">
            <w:pPr>
              <w:keepNext/>
              <w:spacing w:line="480" w:lineRule="auto"/>
              <w:jc w:val="center"/>
              <w:rPr>
                <w:sz w:val="18"/>
                <w:szCs w:val="18"/>
              </w:rPr>
            </w:pPr>
            <w:r>
              <w:rPr>
                <w:sz w:val="18"/>
                <w:szCs w:val="18"/>
              </w:rPr>
              <w:t>1 (6%)</w:t>
            </w:r>
          </w:p>
        </w:tc>
        <w:tc>
          <w:tcPr>
            <w:tcW w:w="642" w:type="pct"/>
            <w:shd w:val="clear" w:color="auto" w:fill="auto"/>
            <w:tcMar>
              <w:left w:w="14" w:type="dxa"/>
              <w:right w:w="14" w:type="dxa"/>
            </w:tcMar>
          </w:tcPr>
          <w:p w14:paraId="5C6811F4" w14:textId="77777777" w:rsidR="00431A2A" w:rsidRPr="000E14BC" w:rsidRDefault="00431A2A" w:rsidP="00431A2A">
            <w:pPr>
              <w:keepNext/>
              <w:spacing w:line="480" w:lineRule="auto"/>
              <w:jc w:val="center"/>
              <w:rPr>
                <w:sz w:val="18"/>
                <w:szCs w:val="18"/>
              </w:rPr>
            </w:pPr>
          </w:p>
        </w:tc>
        <w:tc>
          <w:tcPr>
            <w:tcW w:w="639" w:type="pct"/>
            <w:shd w:val="clear" w:color="auto" w:fill="auto"/>
          </w:tcPr>
          <w:p w14:paraId="1F85ABCA" w14:textId="77777777" w:rsidR="00431A2A" w:rsidRPr="000E14BC" w:rsidRDefault="00431A2A" w:rsidP="00431A2A">
            <w:pPr>
              <w:keepNext/>
              <w:spacing w:line="480" w:lineRule="auto"/>
              <w:jc w:val="center"/>
              <w:rPr>
                <w:sz w:val="18"/>
                <w:szCs w:val="18"/>
              </w:rPr>
            </w:pPr>
          </w:p>
        </w:tc>
      </w:tr>
    </w:tbl>
    <w:p w14:paraId="5EDD63D1" w14:textId="77777777" w:rsidR="00431A2A" w:rsidRDefault="00431A2A" w:rsidP="00431A2A">
      <w:pPr>
        <w:rPr>
          <w:rFonts w:cs="Times New Roman"/>
        </w:rPr>
      </w:pPr>
    </w:p>
    <w:p w14:paraId="70432D7E" w14:textId="0004E781" w:rsidR="0082097D" w:rsidRDefault="0082097D" w:rsidP="0082097D">
      <w:pPr>
        <w:ind w:firstLine="720"/>
        <w:rPr>
          <w:rFonts w:cs="Times New Roman"/>
        </w:rPr>
      </w:pPr>
      <w:r>
        <w:rPr>
          <w:rFonts w:cs="Times New Roman"/>
        </w:rPr>
        <w:t xml:space="preserve">Finally, Figure C1 displays the correlations between the variables in the main text’s data tables. We do not display all correlations between the variables used in the main text as well as the appendix because the figure becomes too crowded. We invite interested readers to explore the replication data further on their own (replication data is hosted on the lead author’s website and on </w:t>
      </w:r>
      <w:proofErr w:type="spellStart"/>
      <w:r>
        <w:rPr>
          <w:rFonts w:cs="Times New Roman"/>
        </w:rPr>
        <w:t>Dataverse</w:t>
      </w:r>
      <w:proofErr w:type="spellEnd"/>
      <w:r>
        <w:rPr>
          <w:rFonts w:cs="Times New Roman"/>
        </w:rPr>
        <w:t>).</w:t>
      </w:r>
    </w:p>
    <w:p w14:paraId="222671CE" w14:textId="77777777" w:rsidR="0082097D" w:rsidRDefault="0082097D" w:rsidP="00431A2A">
      <w:pPr>
        <w:jc w:val="center"/>
        <w:rPr>
          <w:rFonts w:cs="Times New Roman"/>
        </w:rPr>
      </w:pPr>
    </w:p>
    <w:p w14:paraId="52FA6206" w14:textId="77777777" w:rsidR="00431A2A" w:rsidRDefault="00431A2A" w:rsidP="00431A2A">
      <w:pPr>
        <w:jc w:val="center"/>
        <w:rPr>
          <w:rFonts w:cs="Times New Roman"/>
          <w:b/>
        </w:rPr>
      </w:pPr>
      <w:r w:rsidRPr="00A85188">
        <w:rPr>
          <w:rFonts w:cs="Times New Roman"/>
          <w:b/>
        </w:rPr>
        <w:t>Figure C1: Heat map of correlations between variables</w:t>
      </w:r>
    </w:p>
    <w:p w14:paraId="6A8F5598" w14:textId="77777777" w:rsidR="00431A2A" w:rsidRPr="00A85188" w:rsidRDefault="00431A2A" w:rsidP="00431A2A">
      <w:pPr>
        <w:jc w:val="center"/>
        <w:rPr>
          <w:rFonts w:cs="Times New Roman"/>
          <w:b/>
        </w:rPr>
      </w:pPr>
    </w:p>
    <w:p w14:paraId="17D3AB1F" w14:textId="77777777" w:rsidR="00431A2A" w:rsidRDefault="00431A2A" w:rsidP="00431A2A">
      <w:pPr>
        <w:rPr>
          <w:rFonts w:cs="Times New Roman"/>
        </w:rPr>
      </w:pPr>
      <w:r>
        <w:rPr>
          <w:rFonts w:cs="Times New Roman"/>
          <w:noProof/>
        </w:rPr>
        <w:lastRenderedPageBreak/>
        <w:drawing>
          <wp:inline distT="0" distB="0" distL="0" distR="0" wp14:anchorId="0F028C28" wp14:editId="6FC7999F">
            <wp:extent cx="5486400" cy="3520867"/>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Plot.pdf"/>
                    <pic:cNvPicPr/>
                  </pic:nvPicPr>
                  <pic:blipFill rotWithShape="1">
                    <a:blip r:embed="rId75">
                      <a:extLst>
                        <a:ext uri="{28A0092B-C50C-407E-A947-70E740481C1C}">
                          <a14:useLocalDpi xmlns:a14="http://schemas.microsoft.com/office/drawing/2010/main" val="0"/>
                        </a:ext>
                      </a:extLst>
                    </a:blip>
                    <a:srcRect b="1760"/>
                    <a:stretch/>
                  </pic:blipFill>
                  <pic:spPr bwMode="auto">
                    <a:xfrm>
                      <a:off x="0" y="0"/>
                      <a:ext cx="5486400" cy="35208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588440" w14:textId="77777777" w:rsidR="00431A2A" w:rsidRPr="0007766C" w:rsidRDefault="00431A2A" w:rsidP="00431A2A">
      <w:pPr>
        <w:rPr>
          <w:rFonts w:cs="Times New Roman"/>
          <w:i/>
        </w:rPr>
      </w:pPr>
      <w:r w:rsidRPr="0007766C">
        <w:rPr>
          <w:rFonts w:cs="Times New Roman"/>
          <w:i/>
        </w:rPr>
        <w:t>Color-coded pairwise correlations between variables in the data tables. Red numbers indicate negative correlations while blue numbers indicate positive correlations. The darker the number, the stronger the correlation.</w:t>
      </w:r>
    </w:p>
    <w:p w14:paraId="14D669BD" w14:textId="77777777" w:rsidR="00431A2A" w:rsidRDefault="00431A2A" w:rsidP="00431A2A">
      <w:pPr>
        <w:rPr>
          <w:rFonts w:cs="Times New Roman"/>
        </w:rPr>
      </w:pPr>
    </w:p>
    <w:p w14:paraId="35AFADD0" w14:textId="77777777" w:rsidR="0082097D" w:rsidRDefault="0082097D" w:rsidP="00431A2A">
      <w:pPr>
        <w:rPr>
          <w:rFonts w:cs="Times New Roman"/>
        </w:rPr>
      </w:pPr>
    </w:p>
    <w:p w14:paraId="36787CAC" w14:textId="25C5F0B2" w:rsidR="00431A2A" w:rsidRDefault="0082097D" w:rsidP="00097F1B">
      <w:pPr>
        <w:rPr>
          <w:rFonts w:cs="Times New Roman"/>
        </w:rPr>
      </w:pPr>
      <w:r>
        <w:rPr>
          <w:rFonts w:cs="Times New Roman"/>
          <w:b/>
        </w:rPr>
        <w:t>Robustness Check Summaries</w:t>
      </w:r>
    </w:p>
    <w:p w14:paraId="4753A953" w14:textId="77777777" w:rsidR="00431A2A" w:rsidRDefault="00431A2A" w:rsidP="00097F1B">
      <w:pPr>
        <w:rPr>
          <w:rFonts w:cs="Times New Roman"/>
        </w:rPr>
      </w:pPr>
    </w:p>
    <w:p w14:paraId="0810DF1C" w14:textId="397CFCBA" w:rsidR="004711D0" w:rsidRPr="002266A2" w:rsidRDefault="004711D0" w:rsidP="00097F1B">
      <w:pPr>
        <w:rPr>
          <w:rFonts w:cs="Times New Roman"/>
        </w:rPr>
      </w:pPr>
      <w:r w:rsidRPr="002266A2">
        <w:rPr>
          <w:rFonts w:cs="Times New Roman"/>
        </w:rPr>
        <w:t xml:space="preserve">Tables </w:t>
      </w:r>
      <w:r w:rsidR="00CE0333">
        <w:rPr>
          <w:rFonts w:cs="Times New Roman"/>
        </w:rPr>
        <w:t>C</w:t>
      </w:r>
      <w:r w:rsidR="0055579A">
        <w:rPr>
          <w:rFonts w:cs="Times New Roman"/>
        </w:rPr>
        <w:t>4</w:t>
      </w:r>
      <w:r w:rsidRPr="002266A2">
        <w:rPr>
          <w:rFonts w:cs="Times New Roman"/>
        </w:rPr>
        <w:t xml:space="preserve"> and </w:t>
      </w:r>
      <w:r w:rsidR="00CE0333">
        <w:rPr>
          <w:rFonts w:cs="Times New Roman"/>
        </w:rPr>
        <w:t>C</w:t>
      </w:r>
      <w:r w:rsidR="0055579A">
        <w:rPr>
          <w:rFonts w:cs="Times New Roman"/>
        </w:rPr>
        <w:t>5</w:t>
      </w:r>
      <w:r w:rsidRPr="002266A2">
        <w:rPr>
          <w:rFonts w:cs="Times New Roman"/>
        </w:rPr>
        <w:t xml:space="preserve"> summarize the results of the robustness checks. In the tables, a </w:t>
      </w:r>
      <w:r w:rsidRPr="002266A2">
        <w:rPr>
          <w:rFonts w:cs="Courier New"/>
        </w:rPr>
        <w:t xml:space="preserve">checkmark means that the coefficient on the public finance </w:t>
      </w:r>
      <w:r w:rsidR="007D3C36">
        <w:rPr>
          <w:rFonts w:cs="Courier New"/>
        </w:rPr>
        <w:t>index</w:t>
      </w:r>
      <w:r w:rsidR="00207AFF">
        <w:rPr>
          <w:rFonts w:cs="Courier New"/>
        </w:rPr>
        <w:t xml:space="preserve"> (</w:t>
      </w:r>
      <w:r w:rsidR="000C5F80">
        <w:rPr>
          <w:rFonts w:cs="Courier New"/>
        </w:rPr>
        <w:t>PFSI</w:t>
      </w:r>
      <w:r w:rsidR="00207AFF">
        <w:rPr>
          <w:rFonts w:cs="Courier New"/>
        </w:rPr>
        <w:t>)</w:t>
      </w:r>
      <w:r w:rsidR="007D3C36">
        <w:rPr>
          <w:rFonts w:cs="Courier New"/>
        </w:rPr>
        <w:t xml:space="preserve"> </w:t>
      </w:r>
      <w:r w:rsidRPr="002266A2">
        <w:rPr>
          <w:rFonts w:cs="Courier New"/>
        </w:rPr>
        <w:t xml:space="preserve">in the robustness check is consistent with the results reported in the main text. </w:t>
      </w:r>
      <w:r w:rsidR="007D3C36">
        <w:rPr>
          <w:rFonts w:cs="Courier New"/>
        </w:rPr>
        <w:t>“C</w:t>
      </w:r>
      <w:r w:rsidRPr="002266A2">
        <w:rPr>
          <w:rFonts w:cs="Courier New"/>
        </w:rPr>
        <w:t xml:space="preserve">onsistent” means that the coefficient is negative and has a p-value </w:t>
      </w:r>
      <w:r w:rsidR="00A9271C" w:rsidRPr="002266A2">
        <w:rPr>
          <w:rFonts w:cs="Courier New"/>
        </w:rPr>
        <w:t>of</w:t>
      </w:r>
      <w:r w:rsidRPr="002266A2">
        <w:rPr>
          <w:rFonts w:cs="Courier New"/>
        </w:rPr>
        <w:t xml:space="preserve"> less t</w:t>
      </w:r>
      <w:r w:rsidR="00B568B3">
        <w:rPr>
          <w:rFonts w:cs="Courier New"/>
        </w:rPr>
        <w:t>han .1</w:t>
      </w:r>
      <w:r w:rsidRPr="002266A2">
        <w:rPr>
          <w:rFonts w:cs="Courier New"/>
        </w:rPr>
        <w:t>.</w:t>
      </w:r>
      <w:r w:rsidRPr="002266A2">
        <w:rPr>
          <w:rFonts w:cs="Times New Roman"/>
        </w:rPr>
        <w:t xml:space="preserve"> </w:t>
      </w:r>
    </w:p>
    <w:p w14:paraId="31CFC819" w14:textId="045F838B" w:rsidR="0082097D" w:rsidRPr="0082097D" w:rsidRDefault="000223B3" w:rsidP="0082097D">
      <w:pPr>
        <w:rPr>
          <w:rFonts w:cs="Times New Roman"/>
        </w:rPr>
      </w:pPr>
      <w:r w:rsidRPr="002266A2">
        <w:rPr>
          <w:rFonts w:cs="Times New Roman"/>
        </w:rPr>
        <w:tab/>
        <w:t xml:space="preserve">We use a logged stock variable as our </w:t>
      </w:r>
      <w:r w:rsidR="007D3C36">
        <w:rPr>
          <w:rFonts w:cs="Times New Roman"/>
        </w:rPr>
        <w:t>independent variable</w:t>
      </w:r>
      <w:r w:rsidRPr="002266A2">
        <w:rPr>
          <w:rFonts w:cs="Times New Roman"/>
        </w:rPr>
        <w:t xml:space="preserve"> of interest in the tables in the main text. We use a stock version of the index in order to operationalize our expectation that the duration of </w:t>
      </w:r>
      <w:r w:rsidR="00207AFF">
        <w:rPr>
          <w:rFonts w:cs="Times New Roman"/>
        </w:rPr>
        <w:t>subsidies</w:t>
      </w:r>
      <w:r w:rsidRPr="002266A2">
        <w:rPr>
          <w:rFonts w:cs="Times New Roman"/>
        </w:rPr>
        <w:t xml:space="preserve"> impact</w:t>
      </w:r>
      <w:r w:rsidR="00A9271C" w:rsidRPr="002266A2">
        <w:rPr>
          <w:rFonts w:cs="Times New Roman"/>
        </w:rPr>
        <w:t>s</w:t>
      </w:r>
      <w:r w:rsidRPr="002266A2">
        <w:rPr>
          <w:rFonts w:cs="Times New Roman"/>
        </w:rPr>
        <w:t xml:space="preserve"> their effects, but that </w:t>
      </w:r>
      <w:r w:rsidR="00207AFF">
        <w:rPr>
          <w:rFonts w:cs="Times New Roman"/>
        </w:rPr>
        <w:t>subsidies</w:t>
      </w:r>
      <w:r w:rsidR="00A9271C" w:rsidRPr="002266A2">
        <w:rPr>
          <w:rFonts w:cs="Times New Roman"/>
        </w:rPr>
        <w:t xml:space="preserve"> have diminishing marginal effects</w:t>
      </w:r>
      <w:r w:rsidRPr="002266A2">
        <w:rPr>
          <w:rFonts w:cs="Times New Roman"/>
        </w:rPr>
        <w:t xml:space="preserve"> over time. We</w:t>
      </w:r>
      <w:r w:rsidR="00A9271C" w:rsidRPr="002266A2">
        <w:rPr>
          <w:rFonts w:cs="Times New Roman"/>
        </w:rPr>
        <w:t xml:space="preserve"> also</w:t>
      </w:r>
      <w:r w:rsidRPr="002266A2">
        <w:rPr>
          <w:rFonts w:cs="Times New Roman"/>
        </w:rPr>
        <w:t xml:space="preserve"> log the variable because it is highly skewed. However, there are several other ways to construct the main </w:t>
      </w:r>
      <w:r w:rsidR="007D3C36">
        <w:rPr>
          <w:rFonts w:cs="Times New Roman"/>
        </w:rPr>
        <w:t>independent variable</w:t>
      </w:r>
      <w:r w:rsidRPr="002266A2">
        <w:rPr>
          <w:rFonts w:cs="Times New Roman"/>
        </w:rPr>
        <w:t xml:space="preserve"> that are arguably as theoretically appropriate. We could have used the additive index without transforming it, giving more weight to the existence of the regulations. We could also have used a different depreciation rate; for example, a 10% depreciation rate translates to </w:t>
      </w:r>
      <w:r w:rsidR="00A9271C" w:rsidRPr="002266A2">
        <w:rPr>
          <w:rFonts w:cs="Times New Roman"/>
        </w:rPr>
        <w:t>marginal effects that diminish at a faster rate</w:t>
      </w:r>
      <w:r w:rsidRPr="002266A2">
        <w:rPr>
          <w:rFonts w:cs="Times New Roman"/>
        </w:rPr>
        <w:t>.</w:t>
      </w:r>
      <w:r w:rsidR="00CB6095" w:rsidRPr="002266A2">
        <w:rPr>
          <w:rFonts w:cs="Times New Roman"/>
        </w:rPr>
        <w:t xml:space="preserve"> </w:t>
      </w:r>
      <w:r w:rsidR="00CE0333">
        <w:rPr>
          <w:rFonts w:cs="Times New Roman"/>
        </w:rPr>
        <w:t>Table C</w:t>
      </w:r>
      <w:r w:rsidR="00B13775">
        <w:rPr>
          <w:rFonts w:cs="Times New Roman"/>
        </w:rPr>
        <w:t>4</w:t>
      </w:r>
      <w:r w:rsidR="00CB6095" w:rsidRPr="002266A2">
        <w:rPr>
          <w:rFonts w:cs="Times New Roman"/>
        </w:rPr>
        <w:t xml:space="preserve"> summarizes the effects of these variable construction choices. The main results do not change </w:t>
      </w:r>
      <w:r w:rsidR="007D3C36">
        <w:rPr>
          <w:rFonts w:cs="Times New Roman"/>
        </w:rPr>
        <w:t xml:space="preserve">meaningfully </w:t>
      </w:r>
      <w:r w:rsidR="00CB6095" w:rsidRPr="002266A2">
        <w:rPr>
          <w:rFonts w:cs="Times New Roman"/>
        </w:rPr>
        <w:t>with these different constructions</w:t>
      </w:r>
      <w:r w:rsidR="007D3C36">
        <w:rPr>
          <w:rFonts w:cs="Times New Roman"/>
        </w:rPr>
        <w:t>.</w:t>
      </w:r>
    </w:p>
    <w:p w14:paraId="380987BC" w14:textId="77777777" w:rsidR="00B13775" w:rsidRDefault="00B13775">
      <w:pPr>
        <w:rPr>
          <w:rFonts w:eastAsiaTheme="majorEastAsia" w:cstheme="majorBidi"/>
          <w:b/>
          <w:bCs/>
        </w:rPr>
      </w:pPr>
      <w:r>
        <w:br w:type="page"/>
      </w:r>
    </w:p>
    <w:p w14:paraId="70FFFC20" w14:textId="1AFEB243" w:rsidR="00B62C4E" w:rsidRPr="002266A2" w:rsidRDefault="00CE0333" w:rsidP="00A969B5">
      <w:pPr>
        <w:pStyle w:val="Heading3"/>
      </w:pPr>
      <w:bookmarkStart w:id="183" w:name="_Toc6851985"/>
      <w:r>
        <w:lastRenderedPageBreak/>
        <w:t>Table C</w:t>
      </w:r>
      <w:r w:rsidR="00B13775">
        <w:t>4</w:t>
      </w:r>
      <w:r w:rsidR="00A969B5" w:rsidRPr="002266A2">
        <w:t>:</w:t>
      </w:r>
      <w:r w:rsidR="00B62C4E" w:rsidRPr="002266A2">
        <w:t xml:space="preserve"> Changes to </w:t>
      </w:r>
      <w:r w:rsidR="00062F47">
        <w:t xml:space="preserve">the </w:t>
      </w:r>
      <w:r w:rsidR="000C5F80">
        <w:t>PFSI</w:t>
      </w:r>
      <w:bookmarkEnd w:id="183"/>
    </w:p>
    <w:tbl>
      <w:tblPr>
        <w:tblW w:w="3645" w:type="pct"/>
        <w:jc w:val="center"/>
        <w:tblBorders>
          <w:top w:val="single" w:sz="18" w:space="0" w:color="auto"/>
          <w:left w:val="single" w:sz="18" w:space="0" w:color="auto"/>
          <w:bottom w:val="single" w:sz="18" w:space="0" w:color="auto"/>
          <w:right w:val="single" w:sz="18" w:space="0" w:color="auto"/>
        </w:tblBorders>
        <w:tblLook w:val="0200" w:firstRow="0" w:lastRow="0" w:firstColumn="0" w:lastColumn="0" w:noHBand="1" w:noVBand="0"/>
      </w:tblPr>
      <w:tblGrid>
        <w:gridCol w:w="1212"/>
        <w:gridCol w:w="1242"/>
        <w:gridCol w:w="1240"/>
        <w:gridCol w:w="1240"/>
        <w:gridCol w:w="1331"/>
      </w:tblGrid>
      <w:tr w:rsidR="002C7F45" w:rsidRPr="002266A2" w14:paraId="25047BEC" w14:textId="77777777" w:rsidTr="00B568B3">
        <w:trPr>
          <w:trHeight w:val="288"/>
          <w:jc w:val="center"/>
        </w:trPr>
        <w:tc>
          <w:tcPr>
            <w:tcW w:w="967" w:type="pct"/>
            <w:shd w:val="clear" w:color="auto" w:fill="auto"/>
            <w:tcMar>
              <w:left w:w="58" w:type="dxa"/>
              <w:right w:w="14" w:type="dxa"/>
            </w:tcMar>
          </w:tcPr>
          <w:p w14:paraId="4C0DF186" w14:textId="483AB114" w:rsidR="002C7F45" w:rsidRPr="007D3C36" w:rsidRDefault="002C7F45" w:rsidP="00264B2B">
            <w:pPr>
              <w:rPr>
                <w:sz w:val="18"/>
                <w:szCs w:val="18"/>
              </w:rPr>
            </w:pPr>
          </w:p>
        </w:tc>
        <w:tc>
          <w:tcPr>
            <w:tcW w:w="991" w:type="pct"/>
            <w:shd w:val="clear" w:color="auto" w:fill="auto"/>
            <w:tcMar>
              <w:left w:w="14" w:type="dxa"/>
              <w:right w:w="14" w:type="dxa"/>
            </w:tcMar>
            <w:vAlign w:val="center"/>
          </w:tcPr>
          <w:p w14:paraId="2864A4D9" w14:textId="77777777" w:rsidR="002C7F45" w:rsidRPr="002266A2" w:rsidRDefault="002C7F45" w:rsidP="0056462A">
            <w:pPr>
              <w:jc w:val="center"/>
              <w:rPr>
                <w:sz w:val="18"/>
                <w:szCs w:val="18"/>
              </w:rPr>
            </w:pPr>
            <w:r w:rsidRPr="002266A2">
              <w:rPr>
                <w:sz w:val="18"/>
                <w:szCs w:val="18"/>
              </w:rPr>
              <w:t>Index, level</w:t>
            </w:r>
          </w:p>
        </w:tc>
        <w:tc>
          <w:tcPr>
            <w:tcW w:w="990" w:type="pct"/>
            <w:shd w:val="clear" w:color="auto" w:fill="auto"/>
          </w:tcPr>
          <w:p w14:paraId="674B8E32" w14:textId="4F71F6F1" w:rsidR="002C7F45" w:rsidRDefault="002C7F45" w:rsidP="0056462A">
            <w:pPr>
              <w:jc w:val="center"/>
              <w:rPr>
                <w:sz w:val="18"/>
                <w:szCs w:val="18"/>
              </w:rPr>
            </w:pPr>
            <w:r>
              <w:rPr>
                <w:sz w:val="18"/>
                <w:szCs w:val="18"/>
              </w:rPr>
              <w:br/>
              <w:t>PCA</w:t>
            </w:r>
          </w:p>
          <w:p w14:paraId="6813FC4E" w14:textId="1B56AD85" w:rsidR="002C7F45" w:rsidRPr="002266A2" w:rsidRDefault="002C7F45" w:rsidP="0056462A">
            <w:pPr>
              <w:jc w:val="center"/>
              <w:rPr>
                <w:sz w:val="18"/>
                <w:szCs w:val="18"/>
              </w:rPr>
            </w:pPr>
          </w:p>
        </w:tc>
        <w:tc>
          <w:tcPr>
            <w:tcW w:w="990" w:type="pct"/>
            <w:shd w:val="clear" w:color="auto" w:fill="auto"/>
            <w:vAlign w:val="center"/>
          </w:tcPr>
          <w:p w14:paraId="3814D1C7" w14:textId="31857631" w:rsidR="002C7F45" w:rsidRPr="002266A2" w:rsidRDefault="002C7F45" w:rsidP="0056462A">
            <w:pPr>
              <w:jc w:val="center"/>
              <w:rPr>
                <w:sz w:val="18"/>
                <w:szCs w:val="18"/>
              </w:rPr>
            </w:pPr>
            <w:r w:rsidRPr="002266A2">
              <w:rPr>
                <w:sz w:val="18"/>
                <w:szCs w:val="18"/>
              </w:rPr>
              <w:t>Unlogged</w:t>
            </w:r>
          </w:p>
        </w:tc>
        <w:tc>
          <w:tcPr>
            <w:tcW w:w="1062" w:type="pct"/>
            <w:shd w:val="clear" w:color="auto" w:fill="auto"/>
            <w:tcMar>
              <w:left w:w="14" w:type="dxa"/>
              <w:right w:w="14" w:type="dxa"/>
            </w:tcMar>
            <w:vAlign w:val="center"/>
          </w:tcPr>
          <w:p w14:paraId="11C09AEF" w14:textId="7D2290CB" w:rsidR="002C7F45" w:rsidRPr="002266A2" w:rsidRDefault="002C7F45" w:rsidP="0056462A">
            <w:pPr>
              <w:jc w:val="center"/>
              <w:rPr>
                <w:sz w:val="18"/>
                <w:szCs w:val="18"/>
              </w:rPr>
            </w:pPr>
            <w:r w:rsidRPr="002266A2">
              <w:rPr>
                <w:sz w:val="18"/>
                <w:szCs w:val="18"/>
              </w:rPr>
              <w:t>10% depreciation</w:t>
            </w:r>
          </w:p>
        </w:tc>
      </w:tr>
      <w:tr w:rsidR="002C7F45" w:rsidRPr="002266A2" w14:paraId="29BE71C9" w14:textId="77777777" w:rsidTr="00B568B3">
        <w:trPr>
          <w:trHeight w:val="288"/>
          <w:jc w:val="center"/>
        </w:trPr>
        <w:tc>
          <w:tcPr>
            <w:tcW w:w="967" w:type="pct"/>
            <w:shd w:val="clear" w:color="auto" w:fill="auto"/>
            <w:tcMar>
              <w:left w:w="58" w:type="dxa"/>
              <w:right w:w="14" w:type="dxa"/>
            </w:tcMar>
          </w:tcPr>
          <w:p w14:paraId="3CE74DF5" w14:textId="77777777" w:rsidR="002C7F45" w:rsidRPr="002266A2" w:rsidRDefault="002C7F45" w:rsidP="00264B2B">
            <w:pPr>
              <w:rPr>
                <w:i/>
                <w:sz w:val="18"/>
                <w:szCs w:val="18"/>
              </w:rPr>
            </w:pPr>
            <w:r w:rsidRPr="002266A2">
              <w:rPr>
                <w:sz w:val="18"/>
                <w:szCs w:val="18"/>
              </w:rPr>
              <w:t>Bivariate</w:t>
            </w:r>
          </w:p>
        </w:tc>
        <w:tc>
          <w:tcPr>
            <w:tcW w:w="991" w:type="pct"/>
            <w:shd w:val="clear" w:color="auto" w:fill="auto"/>
            <w:tcMar>
              <w:left w:w="14" w:type="dxa"/>
              <w:right w:w="14" w:type="dxa"/>
            </w:tcMar>
            <w:vAlign w:val="bottom"/>
          </w:tcPr>
          <w:p w14:paraId="5CFDB7EE" w14:textId="4E0EEA3C" w:rsidR="002C7F45" w:rsidRPr="002266A2" w:rsidRDefault="002C7F45" w:rsidP="00264B2B">
            <w:pPr>
              <w:jc w:val="center"/>
              <w:rPr>
                <w:sz w:val="18"/>
                <w:szCs w:val="18"/>
              </w:rPr>
            </w:pPr>
            <w:r w:rsidRPr="002266A2">
              <w:rPr>
                <w:rFonts w:cs="Courier New"/>
                <w:sz w:val="18"/>
                <w:szCs w:val="18"/>
              </w:rPr>
              <w:sym w:font="Wingdings" w:char="F0FC"/>
            </w:r>
          </w:p>
        </w:tc>
        <w:tc>
          <w:tcPr>
            <w:tcW w:w="990" w:type="pct"/>
            <w:tcBorders>
              <w:top w:val="nil"/>
            </w:tcBorders>
            <w:shd w:val="clear" w:color="auto" w:fill="auto"/>
          </w:tcPr>
          <w:p w14:paraId="23670264" w14:textId="2B6C5E13" w:rsidR="002C7F45" w:rsidRPr="002266A2" w:rsidRDefault="002C7F45" w:rsidP="00264B2B">
            <w:pPr>
              <w:jc w:val="center"/>
              <w:rPr>
                <w:rFonts w:cs="Courier New"/>
                <w:sz w:val="18"/>
                <w:szCs w:val="18"/>
              </w:rPr>
            </w:pPr>
            <w:r w:rsidRPr="002266A2">
              <w:rPr>
                <w:rFonts w:cs="Courier New"/>
                <w:sz w:val="18"/>
                <w:szCs w:val="18"/>
              </w:rPr>
              <w:sym w:font="Wingdings" w:char="F0FC"/>
            </w:r>
          </w:p>
        </w:tc>
        <w:tc>
          <w:tcPr>
            <w:tcW w:w="990" w:type="pct"/>
            <w:shd w:val="clear" w:color="auto" w:fill="auto"/>
          </w:tcPr>
          <w:p w14:paraId="0C85FAE2" w14:textId="4C0CD57D" w:rsidR="002C7F45" w:rsidRPr="002266A2" w:rsidRDefault="002C7F45" w:rsidP="00264B2B">
            <w:pPr>
              <w:jc w:val="center"/>
              <w:rPr>
                <w:sz w:val="18"/>
                <w:szCs w:val="18"/>
              </w:rPr>
            </w:pPr>
            <w:r w:rsidRPr="002266A2">
              <w:rPr>
                <w:rFonts w:cs="Courier New"/>
                <w:sz w:val="18"/>
                <w:szCs w:val="18"/>
              </w:rPr>
              <w:sym w:font="Wingdings" w:char="F0FC"/>
            </w:r>
          </w:p>
        </w:tc>
        <w:tc>
          <w:tcPr>
            <w:tcW w:w="1062" w:type="pct"/>
            <w:shd w:val="clear" w:color="auto" w:fill="auto"/>
            <w:tcMar>
              <w:left w:w="14" w:type="dxa"/>
              <w:right w:w="14" w:type="dxa"/>
            </w:tcMar>
          </w:tcPr>
          <w:p w14:paraId="0AF66647" w14:textId="77777777" w:rsidR="002C7F45" w:rsidRPr="002266A2" w:rsidRDefault="002C7F45" w:rsidP="00264B2B">
            <w:pPr>
              <w:jc w:val="center"/>
              <w:rPr>
                <w:sz w:val="18"/>
                <w:szCs w:val="18"/>
              </w:rPr>
            </w:pPr>
            <w:r w:rsidRPr="002266A2">
              <w:rPr>
                <w:rFonts w:cs="Courier New"/>
                <w:sz w:val="18"/>
                <w:szCs w:val="18"/>
              </w:rPr>
              <w:sym w:font="Wingdings" w:char="F0FC"/>
            </w:r>
          </w:p>
        </w:tc>
      </w:tr>
      <w:tr w:rsidR="002C7F45" w:rsidRPr="002266A2" w14:paraId="551555C7" w14:textId="77777777" w:rsidTr="00B568B3">
        <w:trPr>
          <w:trHeight w:val="288"/>
          <w:jc w:val="center"/>
        </w:trPr>
        <w:tc>
          <w:tcPr>
            <w:tcW w:w="967" w:type="pct"/>
            <w:shd w:val="clear" w:color="auto" w:fill="auto"/>
            <w:tcMar>
              <w:left w:w="58" w:type="dxa"/>
              <w:right w:w="14" w:type="dxa"/>
            </w:tcMar>
          </w:tcPr>
          <w:p w14:paraId="0A1FE425" w14:textId="77777777" w:rsidR="002C7F45" w:rsidRPr="002266A2" w:rsidRDefault="002C7F45" w:rsidP="00264B2B">
            <w:pPr>
              <w:rPr>
                <w:sz w:val="18"/>
                <w:szCs w:val="18"/>
              </w:rPr>
            </w:pPr>
            <w:r w:rsidRPr="002266A2">
              <w:rPr>
                <w:sz w:val="18"/>
                <w:szCs w:val="18"/>
              </w:rPr>
              <w:t>Benchmark</w:t>
            </w:r>
          </w:p>
        </w:tc>
        <w:tc>
          <w:tcPr>
            <w:tcW w:w="991" w:type="pct"/>
            <w:shd w:val="clear" w:color="auto" w:fill="auto"/>
            <w:tcMar>
              <w:left w:w="14" w:type="dxa"/>
              <w:right w:w="14" w:type="dxa"/>
            </w:tcMar>
            <w:vAlign w:val="bottom"/>
          </w:tcPr>
          <w:p w14:paraId="40AA6FCF" w14:textId="77777777" w:rsidR="002C7F45" w:rsidRPr="002266A2" w:rsidRDefault="002C7F45" w:rsidP="00264B2B">
            <w:pPr>
              <w:jc w:val="center"/>
              <w:rPr>
                <w:rFonts w:cs="Courier New"/>
                <w:b/>
                <w:sz w:val="18"/>
                <w:szCs w:val="18"/>
              </w:rPr>
            </w:pPr>
            <w:r w:rsidRPr="002266A2">
              <w:rPr>
                <w:rFonts w:cs="Courier New"/>
                <w:sz w:val="18"/>
                <w:szCs w:val="18"/>
              </w:rPr>
              <w:sym w:font="Wingdings" w:char="F0FC"/>
            </w:r>
          </w:p>
        </w:tc>
        <w:tc>
          <w:tcPr>
            <w:tcW w:w="990" w:type="pct"/>
            <w:tcBorders>
              <w:top w:val="nil"/>
            </w:tcBorders>
            <w:shd w:val="clear" w:color="auto" w:fill="auto"/>
          </w:tcPr>
          <w:p w14:paraId="67C82769" w14:textId="7761D824" w:rsidR="002C7F45" w:rsidRPr="002266A2" w:rsidRDefault="002C7F45" w:rsidP="00264B2B">
            <w:pPr>
              <w:jc w:val="center"/>
              <w:rPr>
                <w:rFonts w:cs="Courier New"/>
                <w:sz w:val="18"/>
                <w:szCs w:val="18"/>
              </w:rPr>
            </w:pPr>
            <w:r w:rsidRPr="002266A2">
              <w:rPr>
                <w:rFonts w:cs="Courier New"/>
                <w:sz w:val="18"/>
                <w:szCs w:val="18"/>
              </w:rPr>
              <w:sym w:font="Wingdings" w:char="F0FC"/>
            </w:r>
          </w:p>
        </w:tc>
        <w:tc>
          <w:tcPr>
            <w:tcW w:w="990" w:type="pct"/>
            <w:shd w:val="clear" w:color="auto" w:fill="auto"/>
          </w:tcPr>
          <w:p w14:paraId="65903DA6" w14:textId="41D371F9" w:rsidR="002C7F45" w:rsidRPr="002266A2" w:rsidRDefault="002C7F45" w:rsidP="00264B2B">
            <w:pPr>
              <w:jc w:val="center"/>
              <w:rPr>
                <w:rFonts w:cs="Courier New"/>
                <w:b/>
                <w:sz w:val="18"/>
                <w:szCs w:val="18"/>
              </w:rPr>
            </w:pPr>
            <w:r w:rsidRPr="002266A2">
              <w:rPr>
                <w:rFonts w:cs="Courier New"/>
                <w:sz w:val="18"/>
                <w:szCs w:val="18"/>
              </w:rPr>
              <w:sym w:font="Wingdings" w:char="F0FC"/>
            </w:r>
          </w:p>
        </w:tc>
        <w:tc>
          <w:tcPr>
            <w:tcW w:w="1062" w:type="pct"/>
            <w:shd w:val="clear" w:color="auto" w:fill="auto"/>
            <w:tcMar>
              <w:left w:w="14" w:type="dxa"/>
              <w:right w:w="14" w:type="dxa"/>
            </w:tcMar>
          </w:tcPr>
          <w:p w14:paraId="699A0742" w14:textId="77777777" w:rsidR="002C7F45" w:rsidRPr="002266A2" w:rsidRDefault="002C7F45" w:rsidP="00264B2B">
            <w:pPr>
              <w:jc w:val="center"/>
              <w:rPr>
                <w:rFonts w:cs="Courier New"/>
                <w:b/>
                <w:sz w:val="18"/>
                <w:szCs w:val="18"/>
              </w:rPr>
            </w:pPr>
            <w:r w:rsidRPr="002266A2">
              <w:rPr>
                <w:rFonts w:cs="Courier New"/>
                <w:sz w:val="18"/>
                <w:szCs w:val="18"/>
              </w:rPr>
              <w:sym w:font="Wingdings" w:char="F0FC"/>
            </w:r>
          </w:p>
        </w:tc>
      </w:tr>
      <w:tr w:rsidR="002C7F45" w:rsidRPr="002266A2" w14:paraId="53ABCF60" w14:textId="77777777" w:rsidTr="00B568B3">
        <w:trPr>
          <w:trHeight w:val="288"/>
          <w:jc w:val="center"/>
        </w:trPr>
        <w:tc>
          <w:tcPr>
            <w:tcW w:w="967" w:type="pct"/>
            <w:shd w:val="clear" w:color="auto" w:fill="auto"/>
            <w:tcMar>
              <w:left w:w="58" w:type="dxa"/>
              <w:right w:w="14" w:type="dxa"/>
            </w:tcMar>
          </w:tcPr>
          <w:p w14:paraId="2E88953A" w14:textId="77777777" w:rsidR="002C7F45" w:rsidRPr="002266A2" w:rsidRDefault="002C7F45" w:rsidP="00264B2B">
            <w:pPr>
              <w:rPr>
                <w:b/>
                <w:sz w:val="18"/>
                <w:szCs w:val="18"/>
              </w:rPr>
            </w:pPr>
            <w:r w:rsidRPr="002266A2">
              <w:rPr>
                <w:rFonts w:cs="Courier New"/>
                <w:sz w:val="18"/>
                <w:szCs w:val="18"/>
              </w:rPr>
              <w:t>Full Controls</w:t>
            </w:r>
          </w:p>
        </w:tc>
        <w:tc>
          <w:tcPr>
            <w:tcW w:w="991" w:type="pct"/>
            <w:shd w:val="clear" w:color="auto" w:fill="auto"/>
            <w:tcMar>
              <w:left w:w="14" w:type="dxa"/>
              <w:right w:w="14" w:type="dxa"/>
            </w:tcMar>
          </w:tcPr>
          <w:p w14:paraId="2B5022C3" w14:textId="77777777" w:rsidR="002C7F45" w:rsidRPr="002266A2" w:rsidRDefault="002C7F45" w:rsidP="00264B2B">
            <w:pPr>
              <w:jc w:val="center"/>
              <w:rPr>
                <w:sz w:val="18"/>
                <w:szCs w:val="18"/>
              </w:rPr>
            </w:pPr>
            <w:r w:rsidRPr="002266A2">
              <w:rPr>
                <w:rFonts w:cs="Courier New"/>
                <w:sz w:val="18"/>
                <w:szCs w:val="18"/>
              </w:rPr>
              <w:sym w:font="Wingdings" w:char="F0FC"/>
            </w:r>
          </w:p>
        </w:tc>
        <w:tc>
          <w:tcPr>
            <w:tcW w:w="990" w:type="pct"/>
            <w:tcBorders>
              <w:top w:val="nil"/>
              <w:bottom w:val="single" w:sz="18" w:space="0" w:color="auto"/>
            </w:tcBorders>
            <w:shd w:val="clear" w:color="auto" w:fill="auto"/>
          </w:tcPr>
          <w:p w14:paraId="0E3F62BA" w14:textId="7FADC3BA" w:rsidR="002C7F45" w:rsidRPr="002266A2" w:rsidRDefault="002C7F45" w:rsidP="00264B2B">
            <w:pPr>
              <w:jc w:val="center"/>
              <w:rPr>
                <w:rFonts w:cs="Courier New"/>
                <w:sz w:val="18"/>
                <w:szCs w:val="18"/>
              </w:rPr>
            </w:pPr>
            <w:r w:rsidRPr="002266A2">
              <w:rPr>
                <w:rFonts w:cs="Courier New"/>
                <w:sz w:val="18"/>
                <w:szCs w:val="18"/>
              </w:rPr>
              <w:sym w:font="Wingdings" w:char="F0FC"/>
            </w:r>
          </w:p>
        </w:tc>
        <w:tc>
          <w:tcPr>
            <w:tcW w:w="990" w:type="pct"/>
            <w:shd w:val="clear" w:color="auto" w:fill="auto"/>
          </w:tcPr>
          <w:p w14:paraId="3C52632A" w14:textId="049CCBB4" w:rsidR="002C7F45" w:rsidRPr="002266A2" w:rsidRDefault="002C7F45" w:rsidP="00264B2B">
            <w:pPr>
              <w:jc w:val="center"/>
              <w:rPr>
                <w:sz w:val="18"/>
                <w:szCs w:val="18"/>
              </w:rPr>
            </w:pPr>
            <w:r w:rsidRPr="002266A2">
              <w:rPr>
                <w:rFonts w:cs="Courier New"/>
                <w:sz w:val="18"/>
                <w:szCs w:val="18"/>
              </w:rPr>
              <w:sym w:font="Wingdings" w:char="F0FC"/>
            </w:r>
          </w:p>
        </w:tc>
        <w:tc>
          <w:tcPr>
            <w:tcW w:w="1062" w:type="pct"/>
            <w:shd w:val="clear" w:color="auto" w:fill="auto"/>
            <w:tcMar>
              <w:left w:w="14" w:type="dxa"/>
              <w:right w:w="14" w:type="dxa"/>
            </w:tcMar>
          </w:tcPr>
          <w:p w14:paraId="3FB3114F" w14:textId="77777777" w:rsidR="002C7F45" w:rsidRPr="002266A2" w:rsidRDefault="002C7F45" w:rsidP="00264B2B">
            <w:pPr>
              <w:jc w:val="center"/>
              <w:rPr>
                <w:sz w:val="18"/>
                <w:szCs w:val="18"/>
              </w:rPr>
            </w:pPr>
            <w:r w:rsidRPr="002266A2">
              <w:rPr>
                <w:rFonts w:cs="Courier New"/>
                <w:sz w:val="18"/>
                <w:szCs w:val="18"/>
              </w:rPr>
              <w:sym w:font="Wingdings" w:char="F0FC"/>
            </w:r>
          </w:p>
        </w:tc>
      </w:tr>
    </w:tbl>
    <w:p w14:paraId="1117170E" w14:textId="77777777" w:rsidR="00721FE7" w:rsidRDefault="00721FE7" w:rsidP="00B13775">
      <w:pPr>
        <w:rPr>
          <w:rFonts w:cs="Times New Roman"/>
        </w:rPr>
      </w:pPr>
    </w:p>
    <w:p w14:paraId="239A482F" w14:textId="473F5588" w:rsidR="001649D2" w:rsidRPr="002266A2" w:rsidRDefault="001649D2" w:rsidP="00A9271C">
      <w:pPr>
        <w:ind w:firstLine="720"/>
        <w:rPr>
          <w:rFonts w:cs="Times New Roman"/>
        </w:rPr>
      </w:pPr>
      <w:r w:rsidRPr="002266A2">
        <w:rPr>
          <w:rFonts w:cs="Times New Roman"/>
        </w:rPr>
        <w:t xml:space="preserve">The models reported in the main text are panel analyses with fixed effects and five-year forward lags </w:t>
      </w:r>
      <w:r w:rsidR="00A9271C" w:rsidRPr="002266A2">
        <w:rPr>
          <w:rFonts w:cs="Times New Roman"/>
        </w:rPr>
        <w:t>that</w:t>
      </w:r>
      <w:r w:rsidRPr="002266A2">
        <w:rPr>
          <w:rFonts w:cs="Times New Roman"/>
        </w:rPr>
        <w:t xml:space="preserve"> use the full sample. We selected these models because we are looking at cross-sectional effects over time and expect that there is a lag between when regulations are implemented and when their full effects are felt. We use the full sample because we believe in using all available data. However, there are several alternative choices that we could have made and that would have been theoretically defensible. We summarize those modeling choices’ effects on the IV of interest here. </w:t>
      </w:r>
      <w:r w:rsidR="007D3C36">
        <w:rPr>
          <w:rFonts w:cs="Times New Roman"/>
        </w:rPr>
        <w:t>Similar to changes in independent variable</w:t>
      </w:r>
      <w:r w:rsidRPr="002266A2">
        <w:rPr>
          <w:rFonts w:cs="Times New Roman"/>
        </w:rPr>
        <w:t xml:space="preserve"> construction, we can see that the main results are generally robust.</w:t>
      </w:r>
    </w:p>
    <w:p w14:paraId="31E36749" w14:textId="70CFEB7E" w:rsidR="001649D2" w:rsidRPr="002266A2" w:rsidRDefault="001649D2" w:rsidP="00097F1B">
      <w:pPr>
        <w:rPr>
          <w:rFonts w:cs="Times New Roman"/>
        </w:rPr>
      </w:pPr>
      <w:r w:rsidRPr="002266A2">
        <w:rPr>
          <w:rFonts w:cs="Times New Roman"/>
        </w:rPr>
        <w:t xml:space="preserve">  </w:t>
      </w:r>
    </w:p>
    <w:p w14:paraId="74DD604A" w14:textId="4A6CAF2B" w:rsidR="002A16B7" w:rsidRPr="002266A2" w:rsidRDefault="00CE0333" w:rsidP="00A969B5">
      <w:pPr>
        <w:pStyle w:val="Heading3"/>
      </w:pPr>
      <w:bookmarkStart w:id="184" w:name="_Toc6851986"/>
      <w:r>
        <w:t>Table C</w:t>
      </w:r>
      <w:r w:rsidR="00B72B0D">
        <w:t>5</w:t>
      </w:r>
      <w:r w:rsidR="00A969B5" w:rsidRPr="002266A2">
        <w:t>:</w:t>
      </w:r>
      <w:r w:rsidR="002A16B7" w:rsidRPr="002266A2">
        <w:t xml:space="preserve"> Chan</w:t>
      </w:r>
      <w:r w:rsidR="00A969B5" w:rsidRPr="002266A2">
        <w:t>ges to estimator or sample</w:t>
      </w:r>
      <w:bookmarkEnd w:id="184"/>
    </w:p>
    <w:tbl>
      <w:tblPr>
        <w:tblW w:w="5221" w:type="pct"/>
        <w:tblBorders>
          <w:top w:val="single" w:sz="18" w:space="0" w:color="auto"/>
          <w:left w:val="single" w:sz="18" w:space="0" w:color="auto"/>
          <w:bottom w:val="single" w:sz="18" w:space="0" w:color="auto"/>
        </w:tblBorders>
        <w:tblLook w:val="0200" w:firstRow="0" w:lastRow="0" w:firstColumn="0" w:lastColumn="0" w:noHBand="1" w:noVBand="0"/>
      </w:tblPr>
      <w:tblGrid>
        <w:gridCol w:w="1056"/>
        <w:gridCol w:w="630"/>
        <w:gridCol w:w="1348"/>
        <w:gridCol w:w="991"/>
        <w:gridCol w:w="901"/>
        <w:gridCol w:w="1079"/>
        <w:gridCol w:w="1079"/>
        <w:gridCol w:w="1079"/>
        <w:gridCol w:w="811"/>
      </w:tblGrid>
      <w:tr w:rsidR="00AC6AB2" w:rsidRPr="002266A2" w14:paraId="2D474622" w14:textId="77777777" w:rsidTr="00CC4FD9">
        <w:trPr>
          <w:trHeight w:val="288"/>
        </w:trPr>
        <w:tc>
          <w:tcPr>
            <w:tcW w:w="589" w:type="pct"/>
            <w:shd w:val="clear" w:color="auto" w:fill="auto"/>
            <w:tcMar>
              <w:left w:w="58" w:type="dxa"/>
              <w:right w:w="14" w:type="dxa"/>
            </w:tcMar>
          </w:tcPr>
          <w:p w14:paraId="051EE917" w14:textId="2209B752" w:rsidR="00AC6AB2" w:rsidRPr="007D3C36" w:rsidRDefault="00AC6AB2" w:rsidP="00AC6AB2">
            <w:pPr>
              <w:rPr>
                <w:sz w:val="18"/>
                <w:szCs w:val="18"/>
              </w:rPr>
            </w:pPr>
          </w:p>
        </w:tc>
        <w:tc>
          <w:tcPr>
            <w:tcW w:w="351" w:type="pct"/>
            <w:shd w:val="clear" w:color="auto" w:fill="auto"/>
            <w:tcMar>
              <w:left w:w="14" w:type="dxa"/>
              <w:right w:w="14" w:type="dxa"/>
            </w:tcMar>
            <w:vAlign w:val="center"/>
          </w:tcPr>
          <w:p w14:paraId="0DE0BC99" w14:textId="7B405E02" w:rsidR="00AC6AB2" w:rsidRPr="002266A2" w:rsidRDefault="00AC6AB2" w:rsidP="00AC6AB2">
            <w:pPr>
              <w:jc w:val="center"/>
              <w:rPr>
                <w:b/>
                <w:sz w:val="18"/>
                <w:szCs w:val="18"/>
              </w:rPr>
            </w:pPr>
          </w:p>
        </w:tc>
        <w:tc>
          <w:tcPr>
            <w:tcW w:w="751" w:type="pct"/>
            <w:shd w:val="clear" w:color="auto" w:fill="auto"/>
            <w:tcMar>
              <w:left w:w="14" w:type="dxa"/>
              <w:right w:w="14" w:type="dxa"/>
            </w:tcMar>
            <w:vAlign w:val="center"/>
          </w:tcPr>
          <w:p w14:paraId="01AFF7A0" w14:textId="5C0FFB65" w:rsidR="00AC6AB2" w:rsidRPr="002266A2" w:rsidRDefault="00AC6AB2" w:rsidP="00AC6AB2">
            <w:pPr>
              <w:jc w:val="center"/>
              <w:rPr>
                <w:sz w:val="18"/>
                <w:szCs w:val="18"/>
              </w:rPr>
            </w:pPr>
            <w:r w:rsidRPr="002266A2">
              <w:rPr>
                <w:sz w:val="18"/>
                <w:szCs w:val="18"/>
              </w:rPr>
              <w:t>Random effects</w:t>
            </w:r>
          </w:p>
        </w:tc>
        <w:tc>
          <w:tcPr>
            <w:tcW w:w="552" w:type="pct"/>
            <w:shd w:val="clear" w:color="auto" w:fill="auto"/>
            <w:vAlign w:val="center"/>
          </w:tcPr>
          <w:p w14:paraId="56BB77E3" w14:textId="76524948" w:rsidR="00AC6AB2" w:rsidRPr="002266A2" w:rsidRDefault="00AC6AB2" w:rsidP="00AC6AB2">
            <w:pPr>
              <w:jc w:val="center"/>
              <w:rPr>
                <w:sz w:val="18"/>
                <w:szCs w:val="18"/>
              </w:rPr>
            </w:pPr>
            <w:proofErr w:type="gramStart"/>
            <w:r w:rsidRPr="002266A2">
              <w:rPr>
                <w:sz w:val="18"/>
                <w:szCs w:val="18"/>
              </w:rPr>
              <w:t>1 year</w:t>
            </w:r>
            <w:proofErr w:type="gramEnd"/>
            <w:r w:rsidRPr="002266A2">
              <w:rPr>
                <w:sz w:val="18"/>
                <w:szCs w:val="18"/>
              </w:rPr>
              <w:t xml:space="preserve"> lag</w:t>
            </w:r>
          </w:p>
        </w:tc>
        <w:tc>
          <w:tcPr>
            <w:tcW w:w="502" w:type="pct"/>
            <w:shd w:val="clear" w:color="auto" w:fill="auto"/>
            <w:tcMar>
              <w:left w:w="14" w:type="dxa"/>
              <w:right w:w="14" w:type="dxa"/>
            </w:tcMar>
            <w:vAlign w:val="center"/>
          </w:tcPr>
          <w:p w14:paraId="70F3133C" w14:textId="0B52A8CE" w:rsidR="00AC6AB2" w:rsidRPr="002266A2" w:rsidRDefault="00AC6AB2" w:rsidP="00AC6AB2">
            <w:pPr>
              <w:jc w:val="center"/>
              <w:rPr>
                <w:sz w:val="18"/>
                <w:szCs w:val="18"/>
              </w:rPr>
            </w:pPr>
            <w:proofErr w:type="gramStart"/>
            <w:r w:rsidRPr="002266A2">
              <w:rPr>
                <w:sz w:val="18"/>
                <w:szCs w:val="18"/>
              </w:rPr>
              <w:t>10 year</w:t>
            </w:r>
            <w:proofErr w:type="gramEnd"/>
            <w:r w:rsidRPr="002266A2">
              <w:rPr>
                <w:sz w:val="18"/>
                <w:szCs w:val="18"/>
              </w:rPr>
              <w:t xml:space="preserve"> lag</w:t>
            </w:r>
          </w:p>
        </w:tc>
        <w:tc>
          <w:tcPr>
            <w:tcW w:w="601" w:type="pct"/>
            <w:vAlign w:val="center"/>
          </w:tcPr>
          <w:p w14:paraId="6C4CECDD" w14:textId="05433EB1" w:rsidR="00AC6AB2" w:rsidRPr="002266A2" w:rsidRDefault="00AC6AB2" w:rsidP="00AC6AB2">
            <w:pPr>
              <w:jc w:val="center"/>
              <w:rPr>
                <w:sz w:val="18"/>
                <w:szCs w:val="18"/>
              </w:rPr>
            </w:pPr>
            <w:r w:rsidRPr="002266A2">
              <w:rPr>
                <w:sz w:val="18"/>
                <w:szCs w:val="18"/>
              </w:rPr>
              <w:t>Lagged DV</w:t>
            </w:r>
          </w:p>
        </w:tc>
        <w:tc>
          <w:tcPr>
            <w:tcW w:w="601" w:type="pct"/>
            <w:shd w:val="clear" w:color="auto" w:fill="auto"/>
            <w:vAlign w:val="center"/>
          </w:tcPr>
          <w:p w14:paraId="66DD4C04" w14:textId="4B9D7A83" w:rsidR="00AC6AB2" w:rsidRPr="002266A2" w:rsidRDefault="00AC6AB2" w:rsidP="00AC6AB2">
            <w:pPr>
              <w:jc w:val="center"/>
              <w:rPr>
                <w:sz w:val="18"/>
                <w:szCs w:val="18"/>
              </w:rPr>
            </w:pPr>
            <w:r>
              <w:rPr>
                <w:sz w:val="18"/>
                <w:szCs w:val="18"/>
              </w:rPr>
              <w:t>Alternate</w:t>
            </w:r>
            <w:r w:rsidRPr="002266A2">
              <w:rPr>
                <w:sz w:val="18"/>
                <w:szCs w:val="18"/>
              </w:rPr>
              <w:t xml:space="preserve"> DV</w:t>
            </w:r>
          </w:p>
        </w:tc>
        <w:tc>
          <w:tcPr>
            <w:tcW w:w="601" w:type="pct"/>
            <w:shd w:val="clear" w:color="auto" w:fill="auto"/>
            <w:vAlign w:val="center"/>
          </w:tcPr>
          <w:p w14:paraId="73BFB4CE" w14:textId="7DD0CA05" w:rsidR="00AC6AB2" w:rsidRPr="002266A2" w:rsidRDefault="00AC6AB2" w:rsidP="00AC6AB2">
            <w:pPr>
              <w:jc w:val="center"/>
              <w:rPr>
                <w:sz w:val="18"/>
                <w:szCs w:val="18"/>
              </w:rPr>
            </w:pPr>
            <w:r>
              <w:rPr>
                <w:sz w:val="18"/>
                <w:szCs w:val="18"/>
              </w:rPr>
              <w:t>Pooled OLS</w:t>
            </w:r>
          </w:p>
        </w:tc>
        <w:tc>
          <w:tcPr>
            <w:tcW w:w="452" w:type="pct"/>
            <w:tcBorders>
              <w:top w:val="single" w:sz="18" w:space="0" w:color="auto"/>
              <w:right w:val="single" w:sz="18" w:space="0" w:color="auto"/>
            </w:tcBorders>
            <w:shd w:val="clear" w:color="auto" w:fill="auto"/>
            <w:vAlign w:val="center"/>
          </w:tcPr>
          <w:p w14:paraId="22C3DFF5" w14:textId="221082B5" w:rsidR="00AC6AB2" w:rsidRPr="002266A2" w:rsidRDefault="00AC6AB2" w:rsidP="00AC6AB2">
            <w:pPr>
              <w:jc w:val="center"/>
              <w:rPr>
                <w:sz w:val="18"/>
                <w:szCs w:val="18"/>
              </w:rPr>
            </w:pPr>
            <w:r w:rsidRPr="002266A2">
              <w:rPr>
                <w:sz w:val="18"/>
                <w:szCs w:val="18"/>
              </w:rPr>
              <w:t>1960+</w:t>
            </w:r>
          </w:p>
        </w:tc>
      </w:tr>
      <w:tr w:rsidR="00AC6AB2" w:rsidRPr="002266A2" w14:paraId="1E68FEE5" w14:textId="77777777" w:rsidTr="00CC4FD9">
        <w:trPr>
          <w:trHeight w:val="288"/>
        </w:trPr>
        <w:tc>
          <w:tcPr>
            <w:tcW w:w="589" w:type="pct"/>
            <w:shd w:val="clear" w:color="auto" w:fill="auto"/>
            <w:tcMar>
              <w:left w:w="58" w:type="dxa"/>
              <w:right w:w="14" w:type="dxa"/>
            </w:tcMar>
          </w:tcPr>
          <w:p w14:paraId="5C8AD7D2" w14:textId="71192DDA" w:rsidR="00AC6AB2" w:rsidRPr="002266A2" w:rsidRDefault="00AC6AB2" w:rsidP="00AC6AB2">
            <w:pPr>
              <w:rPr>
                <w:i/>
                <w:sz w:val="18"/>
                <w:szCs w:val="18"/>
              </w:rPr>
            </w:pPr>
            <w:r w:rsidRPr="002266A2">
              <w:rPr>
                <w:sz w:val="18"/>
                <w:szCs w:val="18"/>
              </w:rPr>
              <w:t>Bivariate</w:t>
            </w:r>
          </w:p>
        </w:tc>
        <w:tc>
          <w:tcPr>
            <w:tcW w:w="351" w:type="pct"/>
            <w:shd w:val="clear" w:color="auto" w:fill="auto"/>
            <w:tcMar>
              <w:left w:w="14" w:type="dxa"/>
              <w:right w:w="14" w:type="dxa"/>
            </w:tcMar>
          </w:tcPr>
          <w:p w14:paraId="2559AB85" w14:textId="62C79439" w:rsidR="00AC6AB2" w:rsidRPr="002266A2" w:rsidRDefault="00AC6AB2" w:rsidP="00AC6AB2">
            <w:pPr>
              <w:jc w:val="center"/>
              <w:rPr>
                <w:sz w:val="18"/>
                <w:szCs w:val="18"/>
              </w:rPr>
            </w:pPr>
          </w:p>
        </w:tc>
        <w:tc>
          <w:tcPr>
            <w:tcW w:w="751" w:type="pct"/>
            <w:shd w:val="clear" w:color="auto" w:fill="auto"/>
            <w:tcMar>
              <w:left w:w="14" w:type="dxa"/>
              <w:right w:w="14" w:type="dxa"/>
            </w:tcMar>
            <w:vAlign w:val="bottom"/>
          </w:tcPr>
          <w:p w14:paraId="7C15C73C" w14:textId="186EAF20" w:rsidR="00AC6AB2" w:rsidRPr="002266A2" w:rsidRDefault="00AC6AB2" w:rsidP="00AC6AB2">
            <w:pPr>
              <w:jc w:val="center"/>
              <w:rPr>
                <w:sz w:val="18"/>
                <w:szCs w:val="18"/>
              </w:rPr>
            </w:pPr>
            <w:r w:rsidRPr="002266A2">
              <w:rPr>
                <w:rFonts w:cs="Courier New"/>
                <w:sz w:val="18"/>
                <w:szCs w:val="18"/>
              </w:rPr>
              <w:sym w:font="Wingdings" w:char="F0FC"/>
            </w:r>
          </w:p>
        </w:tc>
        <w:tc>
          <w:tcPr>
            <w:tcW w:w="552" w:type="pct"/>
          </w:tcPr>
          <w:p w14:paraId="6A89324B" w14:textId="2BD6320D" w:rsidR="00AC6AB2" w:rsidRPr="002266A2" w:rsidRDefault="00AC6AB2" w:rsidP="00AC6AB2">
            <w:pPr>
              <w:jc w:val="center"/>
              <w:rPr>
                <w:sz w:val="18"/>
                <w:szCs w:val="18"/>
              </w:rPr>
            </w:pPr>
            <w:r w:rsidRPr="002266A2">
              <w:rPr>
                <w:rFonts w:cs="Courier New"/>
                <w:sz w:val="18"/>
                <w:szCs w:val="18"/>
              </w:rPr>
              <w:sym w:font="Wingdings" w:char="F0FC"/>
            </w:r>
          </w:p>
        </w:tc>
        <w:tc>
          <w:tcPr>
            <w:tcW w:w="502" w:type="pct"/>
            <w:shd w:val="clear" w:color="auto" w:fill="auto"/>
            <w:tcMar>
              <w:left w:w="14" w:type="dxa"/>
              <w:right w:w="14" w:type="dxa"/>
            </w:tcMar>
          </w:tcPr>
          <w:p w14:paraId="482C8901" w14:textId="55CFC2DE" w:rsidR="00AC6AB2" w:rsidRPr="002266A2" w:rsidRDefault="00AC6AB2" w:rsidP="00AC6AB2">
            <w:pPr>
              <w:jc w:val="center"/>
              <w:rPr>
                <w:sz w:val="18"/>
                <w:szCs w:val="18"/>
              </w:rPr>
            </w:pPr>
            <w:r w:rsidRPr="002266A2">
              <w:rPr>
                <w:rFonts w:cs="Courier New"/>
                <w:sz w:val="18"/>
                <w:szCs w:val="18"/>
              </w:rPr>
              <w:sym w:font="Wingdings" w:char="F0FC"/>
            </w:r>
          </w:p>
        </w:tc>
        <w:tc>
          <w:tcPr>
            <w:tcW w:w="601" w:type="pct"/>
          </w:tcPr>
          <w:p w14:paraId="375DBCF5" w14:textId="7FC8BE20"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tcBorders>
              <w:top w:val="nil"/>
            </w:tcBorders>
            <w:shd w:val="clear" w:color="auto" w:fill="auto"/>
          </w:tcPr>
          <w:p w14:paraId="477392B7" w14:textId="5E27C92D"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shd w:val="clear" w:color="auto" w:fill="auto"/>
          </w:tcPr>
          <w:p w14:paraId="10C7C12E" w14:textId="52BA12E4" w:rsidR="00AC6AB2" w:rsidRPr="002266A2" w:rsidRDefault="00AC6AB2" w:rsidP="00AC6AB2">
            <w:pPr>
              <w:jc w:val="center"/>
              <w:rPr>
                <w:sz w:val="18"/>
                <w:szCs w:val="18"/>
              </w:rPr>
            </w:pPr>
            <w:r w:rsidRPr="002266A2">
              <w:rPr>
                <w:rFonts w:cs="Courier New"/>
                <w:sz w:val="18"/>
                <w:szCs w:val="18"/>
              </w:rPr>
              <w:sym w:font="Wingdings" w:char="F0FC"/>
            </w:r>
          </w:p>
        </w:tc>
        <w:tc>
          <w:tcPr>
            <w:tcW w:w="452" w:type="pct"/>
            <w:tcBorders>
              <w:top w:val="nil"/>
              <w:right w:val="single" w:sz="18" w:space="0" w:color="auto"/>
            </w:tcBorders>
            <w:shd w:val="clear" w:color="auto" w:fill="auto"/>
          </w:tcPr>
          <w:p w14:paraId="3F2D6884" w14:textId="609EC4EC" w:rsidR="00AC6AB2" w:rsidRPr="002266A2" w:rsidRDefault="00AC6AB2" w:rsidP="00AC6AB2">
            <w:pPr>
              <w:jc w:val="center"/>
              <w:rPr>
                <w:sz w:val="18"/>
                <w:szCs w:val="18"/>
              </w:rPr>
            </w:pPr>
            <w:r w:rsidRPr="002266A2">
              <w:rPr>
                <w:rFonts w:cs="Courier New"/>
                <w:sz w:val="18"/>
                <w:szCs w:val="18"/>
              </w:rPr>
              <w:sym w:font="Wingdings" w:char="F0FC"/>
            </w:r>
          </w:p>
        </w:tc>
      </w:tr>
      <w:tr w:rsidR="00AC6AB2" w:rsidRPr="002266A2" w14:paraId="58EE6138" w14:textId="77777777" w:rsidTr="00CC4FD9">
        <w:trPr>
          <w:trHeight w:val="288"/>
        </w:trPr>
        <w:tc>
          <w:tcPr>
            <w:tcW w:w="589" w:type="pct"/>
            <w:shd w:val="clear" w:color="auto" w:fill="auto"/>
            <w:tcMar>
              <w:left w:w="58" w:type="dxa"/>
              <w:right w:w="14" w:type="dxa"/>
            </w:tcMar>
          </w:tcPr>
          <w:p w14:paraId="3D07595B" w14:textId="530702BD" w:rsidR="00AC6AB2" w:rsidRPr="002266A2" w:rsidRDefault="00AC6AB2" w:rsidP="00AC6AB2">
            <w:pPr>
              <w:rPr>
                <w:sz w:val="18"/>
                <w:szCs w:val="18"/>
              </w:rPr>
            </w:pPr>
            <w:r w:rsidRPr="002266A2">
              <w:rPr>
                <w:sz w:val="18"/>
                <w:szCs w:val="18"/>
              </w:rPr>
              <w:t>Benchmark</w:t>
            </w:r>
          </w:p>
        </w:tc>
        <w:tc>
          <w:tcPr>
            <w:tcW w:w="351" w:type="pct"/>
            <w:shd w:val="clear" w:color="auto" w:fill="auto"/>
            <w:tcMar>
              <w:left w:w="14" w:type="dxa"/>
              <w:right w:w="14" w:type="dxa"/>
            </w:tcMar>
          </w:tcPr>
          <w:p w14:paraId="5DFBBA72" w14:textId="77777777" w:rsidR="00AC6AB2" w:rsidRPr="002266A2" w:rsidRDefault="00AC6AB2" w:rsidP="00AC6AB2">
            <w:pPr>
              <w:rPr>
                <w:rFonts w:cs="Courier New"/>
                <w:b/>
                <w:sz w:val="18"/>
                <w:szCs w:val="18"/>
              </w:rPr>
            </w:pPr>
          </w:p>
        </w:tc>
        <w:tc>
          <w:tcPr>
            <w:tcW w:w="751" w:type="pct"/>
            <w:shd w:val="clear" w:color="auto" w:fill="auto"/>
            <w:tcMar>
              <w:left w:w="14" w:type="dxa"/>
              <w:right w:w="14" w:type="dxa"/>
            </w:tcMar>
            <w:vAlign w:val="bottom"/>
          </w:tcPr>
          <w:p w14:paraId="1D2C7EB5" w14:textId="250BD048" w:rsidR="00AC6AB2" w:rsidRPr="002266A2" w:rsidRDefault="00AC6AB2" w:rsidP="00AC6AB2">
            <w:pPr>
              <w:jc w:val="center"/>
              <w:rPr>
                <w:rFonts w:cs="Courier New"/>
                <w:b/>
                <w:sz w:val="18"/>
                <w:szCs w:val="18"/>
              </w:rPr>
            </w:pPr>
            <w:r w:rsidRPr="002266A2">
              <w:rPr>
                <w:rFonts w:cs="Courier New"/>
                <w:sz w:val="18"/>
                <w:szCs w:val="18"/>
              </w:rPr>
              <w:sym w:font="Wingdings" w:char="F0FC"/>
            </w:r>
          </w:p>
        </w:tc>
        <w:tc>
          <w:tcPr>
            <w:tcW w:w="552" w:type="pct"/>
          </w:tcPr>
          <w:p w14:paraId="4F05B0AE" w14:textId="534AE600" w:rsidR="00AC6AB2" w:rsidRPr="002266A2" w:rsidRDefault="00AC6AB2" w:rsidP="00AC6AB2">
            <w:pPr>
              <w:jc w:val="center"/>
              <w:rPr>
                <w:rFonts w:cs="Courier New"/>
                <w:b/>
                <w:sz w:val="18"/>
                <w:szCs w:val="18"/>
              </w:rPr>
            </w:pPr>
            <w:r w:rsidRPr="002266A2">
              <w:rPr>
                <w:rFonts w:cs="Courier New"/>
                <w:sz w:val="18"/>
                <w:szCs w:val="18"/>
              </w:rPr>
              <w:sym w:font="Wingdings" w:char="F0FC"/>
            </w:r>
          </w:p>
        </w:tc>
        <w:tc>
          <w:tcPr>
            <w:tcW w:w="502" w:type="pct"/>
            <w:shd w:val="clear" w:color="auto" w:fill="auto"/>
            <w:tcMar>
              <w:left w:w="14" w:type="dxa"/>
              <w:right w:w="14" w:type="dxa"/>
            </w:tcMar>
          </w:tcPr>
          <w:p w14:paraId="2857F5A1" w14:textId="1E73AB12" w:rsidR="00AC6AB2" w:rsidRPr="002266A2" w:rsidRDefault="00AC6AB2" w:rsidP="00AC6AB2">
            <w:pPr>
              <w:jc w:val="center"/>
              <w:rPr>
                <w:rFonts w:cs="Courier New"/>
                <w:b/>
                <w:sz w:val="18"/>
                <w:szCs w:val="18"/>
              </w:rPr>
            </w:pPr>
            <w:r w:rsidRPr="002266A2">
              <w:rPr>
                <w:rFonts w:cs="Courier New"/>
                <w:sz w:val="18"/>
                <w:szCs w:val="18"/>
              </w:rPr>
              <w:sym w:font="Wingdings" w:char="F0FC"/>
            </w:r>
          </w:p>
        </w:tc>
        <w:tc>
          <w:tcPr>
            <w:tcW w:w="601" w:type="pct"/>
          </w:tcPr>
          <w:p w14:paraId="46D0C934" w14:textId="5332C9CF"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tcBorders>
              <w:top w:val="nil"/>
            </w:tcBorders>
            <w:shd w:val="clear" w:color="auto" w:fill="auto"/>
          </w:tcPr>
          <w:p w14:paraId="4B53263B" w14:textId="2226D547"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shd w:val="clear" w:color="auto" w:fill="auto"/>
          </w:tcPr>
          <w:p w14:paraId="7EDF2690" w14:textId="37D040CF" w:rsidR="00AC6AB2" w:rsidRPr="002266A2" w:rsidRDefault="00AC6AB2" w:rsidP="00AC6AB2">
            <w:pPr>
              <w:jc w:val="center"/>
              <w:rPr>
                <w:rFonts w:cs="Courier New"/>
                <w:b/>
                <w:sz w:val="18"/>
                <w:szCs w:val="18"/>
              </w:rPr>
            </w:pPr>
            <w:r w:rsidRPr="002266A2">
              <w:rPr>
                <w:rFonts w:cs="Courier New"/>
                <w:sz w:val="18"/>
                <w:szCs w:val="18"/>
              </w:rPr>
              <w:sym w:font="Wingdings" w:char="F0FC"/>
            </w:r>
          </w:p>
        </w:tc>
        <w:tc>
          <w:tcPr>
            <w:tcW w:w="452" w:type="pct"/>
            <w:tcBorders>
              <w:top w:val="nil"/>
              <w:right w:val="single" w:sz="18" w:space="0" w:color="auto"/>
            </w:tcBorders>
            <w:shd w:val="clear" w:color="auto" w:fill="auto"/>
          </w:tcPr>
          <w:p w14:paraId="04CDB445" w14:textId="221EB69C" w:rsidR="00AC6AB2" w:rsidRPr="002266A2" w:rsidRDefault="00AC6AB2" w:rsidP="00AC6AB2">
            <w:pPr>
              <w:jc w:val="center"/>
              <w:rPr>
                <w:rFonts w:cs="Courier New"/>
                <w:b/>
                <w:sz w:val="18"/>
                <w:szCs w:val="18"/>
              </w:rPr>
            </w:pPr>
            <w:r w:rsidRPr="002266A2">
              <w:rPr>
                <w:rFonts w:cs="Courier New"/>
                <w:sz w:val="18"/>
                <w:szCs w:val="18"/>
              </w:rPr>
              <w:sym w:font="Wingdings" w:char="F0FC"/>
            </w:r>
          </w:p>
        </w:tc>
      </w:tr>
      <w:tr w:rsidR="00AC6AB2" w:rsidRPr="002266A2" w14:paraId="14025630" w14:textId="77777777" w:rsidTr="00CC4FD9">
        <w:trPr>
          <w:trHeight w:val="288"/>
        </w:trPr>
        <w:tc>
          <w:tcPr>
            <w:tcW w:w="589" w:type="pct"/>
            <w:shd w:val="clear" w:color="auto" w:fill="auto"/>
            <w:tcMar>
              <w:left w:w="58" w:type="dxa"/>
              <w:right w:w="14" w:type="dxa"/>
            </w:tcMar>
          </w:tcPr>
          <w:p w14:paraId="4C14775C" w14:textId="4DE4031B" w:rsidR="00AC6AB2" w:rsidRPr="002266A2" w:rsidRDefault="00AC6AB2" w:rsidP="00AC6AB2">
            <w:pPr>
              <w:rPr>
                <w:b/>
                <w:sz w:val="18"/>
                <w:szCs w:val="18"/>
              </w:rPr>
            </w:pPr>
            <w:r w:rsidRPr="002266A2">
              <w:rPr>
                <w:rFonts w:cs="Courier New"/>
                <w:sz w:val="18"/>
                <w:szCs w:val="18"/>
              </w:rPr>
              <w:t>Full Controls</w:t>
            </w:r>
          </w:p>
        </w:tc>
        <w:tc>
          <w:tcPr>
            <w:tcW w:w="351" w:type="pct"/>
            <w:shd w:val="clear" w:color="auto" w:fill="auto"/>
            <w:tcMar>
              <w:left w:w="14" w:type="dxa"/>
              <w:right w:w="14" w:type="dxa"/>
            </w:tcMar>
          </w:tcPr>
          <w:p w14:paraId="4833F257" w14:textId="69310306" w:rsidR="00AC6AB2" w:rsidRPr="002266A2" w:rsidRDefault="00AC6AB2" w:rsidP="00AC6AB2">
            <w:pPr>
              <w:jc w:val="center"/>
              <w:rPr>
                <w:sz w:val="18"/>
                <w:szCs w:val="18"/>
              </w:rPr>
            </w:pPr>
          </w:p>
        </w:tc>
        <w:tc>
          <w:tcPr>
            <w:tcW w:w="751" w:type="pct"/>
            <w:shd w:val="clear" w:color="auto" w:fill="auto"/>
            <w:tcMar>
              <w:left w:w="14" w:type="dxa"/>
              <w:right w:w="14" w:type="dxa"/>
            </w:tcMar>
          </w:tcPr>
          <w:p w14:paraId="6659612D" w14:textId="71DA85F0" w:rsidR="00AC6AB2" w:rsidRPr="002266A2" w:rsidRDefault="00AC6AB2" w:rsidP="00AC6AB2">
            <w:pPr>
              <w:jc w:val="center"/>
              <w:rPr>
                <w:sz w:val="18"/>
                <w:szCs w:val="18"/>
              </w:rPr>
            </w:pPr>
            <w:r w:rsidRPr="002266A2">
              <w:rPr>
                <w:rFonts w:cs="Courier New"/>
                <w:sz w:val="18"/>
                <w:szCs w:val="18"/>
              </w:rPr>
              <w:sym w:font="Wingdings" w:char="F0FC"/>
            </w:r>
          </w:p>
        </w:tc>
        <w:tc>
          <w:tcPr>
            <w:tcW w:w="552" w:type="pct"/>
          </w:tcPr>
          <w:p w14:paraId="0DF1E141" w14:textId="265F0A1A" w:rsidR="00AC6AB2" w:rsidRPr="002266A2" w:rsidRDefault="00AC6AB2" w:rsidP="00AC6AB2">
            <w:pPr>
              <w:jc w:val="center"/>
              <w:rPr>
                <w:sz w:val="18"/>
                <w:szCs w:val="18"/>
              </w:rPr>
            </w:pPr>
            <w:r w:rsidRPr="002266A2">
              <w:rPr>
                <w:rFonts w:cs="Courier New"/>
                <w:sz w:val="18"/>
                <w:szCs w:val="18"/>
              </w:rPr>
              <w:sym w:font="Wingdings" w:char="F0FC"/>
            </w:r>
          </w:p>
        </w:tc>
        <w:tc>
          <w:tcPr>
            <w:tcW w:w="502" w:type="pct"/>
            <w:shd w:val="clear" w:color="auto" w:fill="auto"/>
            <w:tcMar>
              <w:left w:w="14" w:type="dxa"/>
              <w:right w:w="14" w:type="dxa"/>
            </w:tcMar>
          </w:tcPr>
          <w:p w14:paraId="135B2F4A" w14:textId="5676A502" w:rsidR="00AC6AB2" w:rsidRPr="002266A2" w:rsidRDefault="00AC6AB2" w:rsidP="00AC6AB2">
            <w:pPr>
              <w:jc w:val="center"/>
              <w:rPr>
                <w:sz w:val="18"/>
                <w:szCs w:val="18"/>
              </w:rPr>
            </w:pPr>
            <w:r w:rsidRPr="002266A2">
              <w:rPr>
                <w:rFonts w:cs="Courier New"/>
                <w:sz w:val="18"/>
                <w:szCs w:val="18"/>
              </w:rPr>
              <w:sym w:font="Wingdings" w:char="F0FC"/>
            </w:r>
          </w:p>
        </w:tc>
        <w:tc>
          <w:tcPr>
            <w:tcW w:w="601" w:type="pct"/>
          </w:tcPr>
          <w:p w14:paraId="3664A757" w14:textId="5E74F186"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tcBorders>
              <w:top w:val="nil"/>
              <w:bottom w:val="single" w:sz="18" w:space="0" w:color="auto"/>
            </w:tcBorders>
            <w:shd w:val="clear" w:color="auto" w:fill="auto"/>
          </w:tcPr>
          <w:p w14:paraId="0CE0033C" w14:textId="52C3A383" w:rsidR="00AC6AB2" w:rsidRPr="002266A2" w:rsidRDefault="00AC6AB2" w:rsidP="00AC6AB2">
            <w:pPr>
              <w:jc w:val="center"/>
              <w:rPr>
                <w:rFonts w:cs="Courier New"/>
                <w:sz w:val="18"/>
                <w:szCs w:val="18"/>
              </w:rPr>
            </w:pPr>
            <w:r w:rsidRPr="002266A2">
              <w:rPr>
                <w:rFonts w:cs="Courier New"/>
                <w:sz w:val="18"/>
                <w:szCs w:val="18"/>
              </w:rPr>
              <w:sym w:font="Wingdings" w:char="F0FC"/>
            </w:r>
          </w:p>
        </w:tc>
        <w:tc>
          <w:tcPr>
            <w:tcW w:w="601" w:type="pct"/>
            <w:shd w:val="clear" w:color="auto" w:fill="auto"/>
          </w:tcPr>
          <w:p w14:paraId="4F1651D6" w14:textId="4FEE87E4" w:rsidR="00AC6AB2" w:rsidRPr="002266A2" w:rsidRDefault="00AC6AB2" w:rsidP="00AC6AB2">
            <w:pPr>
              <w:jc w:val="center"/>
              <w:rPr>
                <w:sz w:val="18"/>
                <w:szCs w:val="18"/>
              </w:rPr>
            </w:pPr>
            <w:r w:rsidRPr="002266A2">
              <w:rPr>
                <w:rFonts w:cs="Courier New"/>
                <w:sz w:val="18"/>
                <w:szCs w:val="18"/>
              </w:rPr>
              <w:sym w:font="Wingdings" w:char="F0FC"/>
            </w:r>
          </w:p>
        </w:tc>
        <w:tc>
          <w:tcPr>
            <w:tcW w:w="452" w:type="pct"/>
            <w:tcBorders>
              <w:top w:val="nil"/>
              <w:bottom w:val="single" w:sz="18" w:space="0" w:color="auto"/>
              <w:right w:val="single" w:sz="18" w:space="0" w:color="auto"/>
            </w:tcBorders>
            <w:shd w:val="clear" w:color="auto" w:fill="auto"/>
          </w:tcPr>
          <w:p w14:paraId="4C4EA895" w14:textId="0F50499A" w:rsidR="00AC6AB2" w:rsidRPr="002266A2" w:rsidRDefault="00AC6AB2" w:rsidP="00AC6AB2">
            <w:pPr>
              <w:jc w:val="center"/>
              <w:rPr>
                <w:sz w:val="18"/>
                <w:szCs w:val="18"/>
              </w:rPr>
            </w:pPr>
            <w:r w:rsidRPr="002266A2">
              <w:rPr>
                <w:rFonts w:cs="Courier New"/>
                <w:sz w:val="18"/>
                <w:szCs w:val="18"/>
              </w:rPr>
              <w:sym w:font="Wingdings" w:char="F0FC"/>
            </w:r>
          </w:p>
        </w:tc>
      </w:tr>
    </w:tbl>
    <w:p w14:paraId="56D1F51B" w14:textId="77777777" w:rsidR="00591178" w:rsidRPr="002266A2" w:rsidRDefault="00591178" w:rsidP="00591178">
      <w:pPr>
        <w:rPr>
          <w:rFonts w:cs="Times New Roman"/>
        </w:rPr>
      </w:pPr>
    </w:p>
    <w:p w14:paraId="3AF77279" w14:textId="4688ECD9" w:rsidR="00317613" w:rsidRDefault="00591178" w:rsidP="00317613">
      <w:pPr>
        <w:rPr>
          <w:rFonts w:cs="Times New Roman"/>
        </w:rPr>
      </w:pPr>
      <w:r w:rsidRPr="002266A2">
        <w:rPr>
          <w:rFonts w:cs="Times New Roman"/>
        </w:rPr>
        <w:tab/>
      </w:r>
      <w:r w:rsidR="00784131">
        <w:rPr>
          <w:rFonts w:cs="Times New Roman"/>
        </w:rPr>
        <w:t xml:space="preserve">In addition to these changes, we also analyze models with additional control variables (described in the following section), with interactions between the </w:t>
      </w:r>
      <w:r w:rsidR="000C5F80">
        <w:rPr>
          <w:rFonts w:cs="Times New Roman"/>
        </w:rPr>
        <w:t>PFSI</w:t>
      </w:r>
      <w:r w:rsidR="00784131">
        <w:rPr>
          <w:rFonts w:cs="Times New Roman"/>
        </w:rPr>
        <w:t xml:space="preserve"> and other covariates, and dropping potentially influential cases. </w:t>
      </w:r>
      <w:r w:rsidR="00E16D09" w:rsidRPr="002266A2">
        <w:rPr>
          <w:rFonts w:cs="Times New Roman"/>
        </w:rPr>
        <w:t xml:space="preserve">The tables in the following pages present the full results from the robustness checks summarized above. </w:t>
      </w:r>
    </w:p>
    <w:p w14:paraId="7F12D2EA" w14:textId="77777777" w:rsidR="002E763A" w:rsidRDefault="002E763A" w:rsidP="00317613">
      <w:pPr>
        <w:rPr>
          <w:rFonts w:cs="Times New Roman"/>
          <w:b/>
        </w:rPr>
      </w:pPr>
    </w:p>
    <w:p w14:paraId="35D73232" w14:textId="22A1A340" w:rsidR="00B97ED2" w:rsidRPr="00E102B5" w:rsidRDefault="0082097D" w:rsidP="00317613">
      <w:pPr>
        <w:rPr>
          <w:rFonts w:cs="Times New Roman"/>
          <w:b/>
        </w:rPr>
      </w:pPr>
      <w:r>
        <w:rPr>
          <w:rFonts w:cs="Times New Roman"/>
          <w:b/>
        </w:rPr>
        <w:t xml:space="preserve">Robustness Checks and </w:t>
      </w:r>
      <w:r w:rsidR="00B97ED2" w:rsidRPr="00E102B5">
        <w:rPr>
          <w:rFonts w:cs="Times New Roman"/>
          <w:b/>
        </w:rPr>
        <w:t>Data Tables</w:t>
      </w:r>
    </w:p>
    <w:p w14:paraId="6C090832" w14:textId="77777777" w:rsidR="00E102B5" w:rsidRDefault="00E102B5" w:rsidP="00E102B5">
      <w:pPr>
        <w:rPr>
          <w:rFonts w:cs="Times New Roman"/>
        </w:rPr>
      </w:pPr>
    </w:p>
    <w:p w14:paraId="2D807342" w14:textId="4061C088" w:rsidR="00317613" w:rsidRDefault="00C677DB" w:rsidP="00E102B5">
      <w:pPr>
        <w:rPr>
          <w:rFonts w:cs="Times New Roman"/>
        </w:rPr>
      </w:pPr>
      <w:r>
        <w:rPr>
          <w:rFonts w:cs="Times New Roman"/>
        </w:rPr>
        <w:t xml:space="preserve">Table </w:t>
      </w:r>
      <w:r w:rsidR="00CE0333">
        <w:rPr>
          <w:rFonts w:cs="Times New Roman"/>
        </w:rPr>
        <w:t>C</w:t>
      </w:r>
      <w:r w:rsidR="00B72B0D">
        <w:rPr>
          <w:rFonts w:cs="Times New Roman"/>
        </w:rPr>
        <w:t>6</w:t>
      </w:r>
      <w:r w:rsidR="00656D62" w:rsidRPr="002266A2">
        <w:rPr>
          <w:rFonts w:cs="Times New Roman"/>
        </w:rPr>
        <w:t xml:space="preserve"> present</w:t>
      </w:r>
      <w:r>
        <w:rPr>
          <w:rFonts w:cs="Times New Roman"/>
        </w:rPr>
        <w:t>s</w:t>
      </w:r>
      <w:r w:rsidR="00656D62" w:rsidRPr="002266A2">
        <w:rPr>
          <w:rFonts w:cs="Times New Roman"/>
        </w:rPr>
        <w:t xml:space="preserve"> </w:t>
      </w:r>
      <w:r w:rsidR="00317613">
        <w:rPr>
          <w:rFonts w:cs="Times New Roman"/>
        </w:rPr>
        <w:t xml:space="preserve">the results of three </w:t>
      </w:r>
      <w:r w:rsidR="00317613" w:rsidRPr="00302198">
        <w:rPr>
          <w:rFonts w:cs="Times New Roman"/>
        </w:rPr>
        <w:t xml:space="preserve">time-series cross-sectional </w:t>
      </w:r>
      <w:r w:rsidR="00317613">
        <w:rPr>
          <w:rFonts w:cs="Times New Roman"/>
        </w:rPr>
        <w:t>models where corruption is regressed against</w:t>
      </w:r>
      <w:r w:rsidR="00656D62" w:rsidRPr="002266A2">
        <w:rPr>
          <w:rFonts w:cs="Times New Roman"/>
        </w:rPr>
        <w:t xml:space="preserve"> the unlogged and level version of the </w:t>
      </w:r>
      <w:r w:rsidR="00F3513C">
        <w:rPr>
          <w:rFonts w:cs="Times New Roman"/>
        </w:rPr>
        <w:t>Political</w:t>
      </w:r>
      <w:r w:rsidR="000C5F80">
        <w:rPr>
          <w:rFonts w:cs="Times New Roman"/>
        </w:rPr>
        <w:t xml:space="preserve"> finance subsidy index</w:t>
      </w:r>
      <w:r w:rsidR="00C30038">
        <w:rPr>
          <w:rFonts w:cs="Times New Roman"/>
        </w:rPr>
        <w:t xml:space="preserve"> (</w:t>
      </w:r>
      <w:r w:rsidR="000C5F80">
        <w:rPr>
          <w:rFonts w:cs="Times New Roman"/>
        </w:rPr>
        <w:t>PFSI</w:t>
      </w:r>
      <w:r w:rsidR="00C30038">
        <w:rPr>
          <w:rFonts w:cs="Times New Roman"/>
        </w:rPr>
        <w:t>)</w:t>
      </w:r>
      <w:r w:rsidR="00656D62" w:rsidRPr="002266A2">
        <w:rPr>
          <w:rFonts w:cs="Times New Roman"/>
        </w:rPr>
        <w:t>.</w:t>
      </w:r>
      <w:r w:rsidR="00317613">
        <w:rPr>
          <w:rFonts w:cs="Times New Roman"/>
        </w:rPr>
        <w:t xml:space="preserve"> An ordinary least squares estimator is employed along with country and year fixed effects, with errors clustered by country. Right side variables are lagged five years behind the outcome</w:t>
      </w:r>
      <w:r w:rsidR="00317613" w:rsidRPr="00302198">
        <w:rPr>
          <w:rFonts w:cs="Times New Roman"/>
        </w:rPr>
        <w:t xml:space="preserve">. </w:t>
      </w:r>
    </w:p>
    <w:p w14:paraId="35B9DB0D" w14:textId="2456BE49" w:rsidR="00317613" w:rsidRDefault="00317613" w:rsidP="00B72B0D">
      <w:pPr>
        <w:ind w:firstLine="720"/>
        <w:rPr>
          <w:rFonts w:cs="Times New Roman"/>
        </w:rPr>
      </w:pPr>
      <w:r>
        <w:rPr>
          <w:rFonts w:cs="Times New Roman"/>
        </w:rPr>
        <w:t xml:space="preserve">Model 1 includes only the variable of theoretical interest, </w:t>
      </w:r>
      <w:r w:rsidRPr="002266A2">
        <w:rPr>
          <w:rFonts w:cs="Times New Roman"/>
        </w:rPr>
        <w:t xml:space="preserve">the unlogged and level </w:t>
      </w:r>
      <w:r w:rsidR="000C5F80">
        <w:rPr>
          <w:rFonts w:cs="Times New Roman"/>
        </w:rPr>
        <w:t>PFSI</w:t>
      </w:r>
      <w:r>
        <w:rPr>
          <w:rFonts w:cs="Times New Roman"/>
        </w:rPr>
        <w:t xml:space="preserve">. Model 2 adds several covariates commonly regarded as causes of corruption: GDP per capita, polyarchy and polyarchy squared. Owing to the ubiquity of these variables in studies of corruption, and their strong performance in our models, we regard this as a benchmark model.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w:t>
      </w:r>
      <w:r w:rsidRPr="00302198">
        <w:rPr>
          <w:rFonts w:cs="Times New Roman"/>
        </w:rPr>
        <w:t xml:space="preserve">Results are significant and stable across </w:t>
      </w:r>
      <w:r>
        <w:rPr>
          <w:rFonts w:cs="Times New Roman"/>
        </w:rPr>
        <w:t xml:space="preserve">all model specifications where </w:t>
      </w:r>
      <w:r w:rsidRPr="002266A2">
        <w:rPr>
          <w:rFonts w:cs="Times New Roman"/>
        </w:rPr>
        <w:t xml:space="preserve">the unlogged and level </w:t>
      </w:r>
      <w:r w:rsidR="000C5F80">
        <w:rPr>
          <w:rFonts w:cs="Times New Roman"/>
        </w:rPr>
        <w:t>PFSI</w:t>
      </w:r>
      <w:r>
        <w:rPr>
          <w:rFonts w:cs="Times New Roman"/>
        </w:rPr>
        <w:t xml:space="preserve"> is the predictor.</w:t>
      </w:r>
    </w:p>
    <w:p w14:paraId="48B995B7" w14:textId="59F4EDE1" w:rsidR="00CD0AE3" w:rsidRPr="002266A2" w:rsidRDefault="00CE0333" w:rsidP="00611FD9">
      <w:pPr>
        <w:pStyle w:val="Heading3"/>
      </w:pPr>
      <w:bookmarkStart w:id="185" w:name="_Toc6851987"/>
      <w:r>
        <w:lastRenderedPageBreak/>
        <w:t>Table C</w:t>
      </w:r>
      <w:r w:rsidR="00B72B0D">
        <w:t>6</w:t>
      </w:r>
      <w:r w:rsidR="00CD0AE3" w:rsidRPr="002266A2">
        <w:t xml:space="preserve">:  </w:t>
      </w:r>
      <w:r w:rsidR="000C5F80">
        <w:t>PFSI</w:t>
      </w:r>
      <w:r w:rsidR="00CD0AE3" w:rsidRPr="002266A2">
        <w:t xml:space="preserve">, unlogged and level, and corruption, </w:t>
      </w:r>
      <w:r w:rsidR="00C872F9">
        <w:t>1900-201</w:t>
      </w:r>
      <w:r w:rsidR="00084E8E">
        <w:t>5</w:t>
      </w:r>
      <w:bookmarkEnd w:id="185"/>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D24E8E" w:rsidRPr="002266A2" w14:paraId="5E2BA3E6" w14:textId="77777777" w:rsidTr="00784E95">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3A6E0B1E" w14:textId="77777777" w:rsidR="00D24E8E" w:rsidRPr="002266A2" w:rsidRDefault="00D24E8E" w:rsidP="00256AA7">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2AAD5232" w14:textId="77777777" w:rsidR="00D24E8E" w:rsidRPr="002266A2" w:rsidRDefault="00D24E8E" w:rsidP="00256AA7">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563708E7" w14:textId="77777777" w:rsidR="00D24E8E" w:rsidRPr="002266A2" w:rsidRDefault="00D24E8E" w:rsidP="00256AA7">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185D5D5D" w14:textId="77777777" w:rsidR="00D24E8E" w:rsidRPr="002266A2" w:rsidRDefault="00D24E8E" w:rsidP="00256AA7">
            <w:pPr>
              <w:keepNext/>
              <w:jc w:val="center"/>
              <w:rPr>
                <w:sz w:val="18"/>
                <w:szCs w:val="18"/>
              </w:rPr>
            </w:pPr>
            <w:r w:rsidRPr="002266A2">
              <w:rPr>
                <w:sz w:val="18"/>
                <w:szCs w:val="18"/>
              </w:rPr>
              <w:t>Corruption Index</w:t>
            </w:r>
          </w:p>
        </w:tc>
      </w:tr>
      <w:tr w:rsidR="00D24E8E" w:rsidRPr="002266A2" w14:paraId="1F999736" w14:textId="77777777" w:rsidTr="00784E95">
        <w:trPr>
          <w:trHeight w:val="250"/>
        </w:trPr>
        <w:tc>
          <w:tcPr>
            <w:tcW w:w="2343" w:type="pct"/>
            <w:tcBorders>
              <w:left w:val="single" w:sz="18" w:space="0" w:color="auto"/>
            </w:tcBorders>
            <w:shd w:val="clear" w:color="auto" w:fill="EEECE1" w:themeFill="background2"/>
            <w:tcMar>
              <w:left w:w="58" w:type="dxa"/>
              <w:right w:w="14" w:type="dxa"/>
            </w:tcMar>
          </w:tcPr>
          <w:p w14:paraId="4B3B9E46" w14:textId="56C0F0A9" w:rsidR="00D24E8E" w:rsidRPr="002266A2" w:rsidRDefault="00D24E8E" w:rsidP="00256AA7">
            <w:pPr>
              <w:keepNext/>
              <w:rPr>
                <w:i/>
                <w:sz w:val="18"/>
                <w:szCs w:val="18"/>
              </w:rPr>
            </w:pPr>
          </w:p>
        </w:tc>
        <w:tc>
          <w:tcPr>
            <w:tcW w:w="890" w:type="pct"/>
            <w:tcBorders>
              <w:top w:val="nil"/>
              <w:bottom w:val="nil"/>
            </w:tcBorders>
            <w:shd w:val="clear" w:color="auto" w:fill="EEECE1" w:themeFill="background2"/>
            <w:tcMar>
              <w:left w:w="14" w:type="dxa"/>
              <w:right w:w="14" w:type="dxa"/>
            </w:tcMar>
          </w:tcPr>
          <w:p w14:paraId="4933B69A" w14:textId="77777777" w:rsidR="00D24E8E" w:rsidRPr="002266A2" w:rsidRDefault="00D24E8E" w:rsidP="00256AA7">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5FF0FD3F" w14:textId="77777777" w:rsidR="00D24E8E" w:rsidRPr="002266A2" w:rsidRDefault="00D24E8E" w:rsidP="00256AA7">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3B3048C8" w14:textId="77777777" w:rsidR="00D24E8E" w:rsidRPr="002266A2" w:rsidRDefault="00D24E8E" w:rsidP="00256AA7">
            <w:pPr>
              <w:keepNext/>
              <w:jc w:val="center"/>
              <w:rPr>
                <w:sz w:val="18"/>
                <w:szCs w:val="18"/>
              </w:rPr>
            </w:pPr>
            <w:r w:rsidRPr="002266A2">
              <w:rPr>
                <w:rFonts w:cs="Courier New"/>
                <w:b/>
                <w:sz w:val="18"/>
                <w:szCs w:val="18"/>
              </w:rPr>
              <w:t>3</w:t>
            </w:r>
          </w:p>
        </w:tc>
      </w:tr>
      <w:tr w:rsidR="00D24E8E" w:rsidRPr="002266A2" w14:paraId="2095FD8A" w14:textId="77777777" w:rsidTr="00784E95">
        <w:trPr>
          <w:trHeight w:val="235"/>
        </w:trPr>
        <w:tc>
          <w:tcPr>
            <w:tcW w:w="2343" w:type="pct"/>
            <w:tcBorders>
              <w:left w:val="single" w:sz="18" w:space="0" w:color="auto"/>
            </w:tcBorders>
            <w:shd w:val="clear" w:color="auto" w:fill="auto"/>
            <w:tcMar>
              <w:left w:w="58" w:type="dxa"/>
              <w:right w:w="14" w:type="dxa"/>
            </w:tcMar>
          </w:tcPr>
          <w:p w14:paraId="624AC63C" w14:textId="433D169F" w:rsidR="00D24E8E" w:rsidRPr="002266A2" w:rsidRDefault="000C5F80" w:rsidP="00256AA7">
            <w:pPr>
              <w:keepNext/>
              <w:rPr>
                <w:i/>
                <w:sz w:val="18"/>
                <w:szCs w:val="18"/>
              </w:rPr>
            </w:pPr>
            <w:r>
              <w:rPr>
                <w:b/>
                <w:sz w:val="18"/>
                <w:szCs w:val="18"/>
              </w:rPr>
              <w:t>PFSI</w:t>
            </w:r>
            <w:r w:rsidR="00D24E8E" w:rsidRPr="002266A2">
              <w:rPr>
                <w:b/>
                <w:sz w:val="18"/>
                <w:szCs w:val="18"/>
              </w:rPr>
              <w:t xml:space="preserve"> </w:t>
            </w:r>
          </w:p>
        </w:tc>
        <w:tc>
          <w:tcPr>
            <w:tcW w:w="890" w:type="pct"/>
            <w:shd w:val="clear" w:color="auto" w:fill="auto"/>
            <w:tcMar>
              <w:left w:w="14" w:type="dxa"/>
              <w:right w:w="14" w:type="dxa"/>
            </w:tcMar>
          </w:tcPr>
          <w:p w14:paraId="69A3E0E8" w14:textId="3C9D155A" w:rsidR="00D24E8E" w:rsidRPr="002266A2" w:rsidRDefault="00D24E8E" w:rsidP="00256AA7">
            <w:pPr>
              <w:keepNext/>
              <w:jc w:val="center"/>
              <w:rPr>
                <w:sz w:val="18"/>
                <w:szCs w:val="18"/>
              </w:rPr>
            </w:pPr>
            <w:r w:rsidRPr="002266A2">
              <w:rPr>
                <w:sz w:val="18"/>
                <w:szCs w:val="18"/>
              </w:rPr>
              <w:t>-.029***</w:t>
            </w:r>
            <w:r w:rsidR="00E8297D">
              <w:rPr>
                <w:sz w:val="18"/>
                <w:szCs w:val="18"/>
              </w:rPr>
              <w:t>*</w:t>
            </w:r>
          </w:p>
          <w:p w14:paraId="4EF820D0" w14:textId="6452FD1F" w:rsidR="00D24E8E" w:rsidRPr="002266A2" w:rsidRDefault="00D24E8E" w:rsidP="00256AA7">
            <w:pPr>
              <w:keepNext/>
              <w:jc w:val="center"/>
              <w:rPr>
                <w:sz w:val="18"/>
                <w:szCs w:val="18"/>
              </w:rPr>
            </w:pPr>
            <w:r w:rsidRPr="002266A2">
              <w:rPr>
                <w:sz w:val="18"/>
                <w:szCs w:val="18"/>
              </w:rPr>
              <w:t>(.006)</w:t>
            </w:r>
          </w:p>
        </w:tc>
        <w:tc>
          <w:tcPr>
            <w:tcW w:w="943" w:type="pct"/>
            <w:shd w:val="clear" w:color="auto" w:fill="auto"/>
            <w:tcMar>
              <w:left w:w="14" w:type="dxa"/>
              <w:right w:w="14" w:type="dxa"/>
            </w:tcMar>
            <w:vAlign w:val="bottom"/>
          </w:tcPr>
          <w:p w14:paraId="200FA10F" w14:textId="17E9D58B" w:rsidR="00D24E8E" w:rsidRPr="002266A2" w:rsidRDefault="00E8297D" w:rsidP="00256AA7">
            <w:pPr>
              <w:keepNext/>
              <w:jc w:val="center"/>
              <w:rPr>
                <w:sz w:val="18"/>
                <w:szCs w:val="18"/>
              </w:rPr>
            </w:pPr>
            <w:r>
              <w:rPr>
                <w:sz w:val="18"/>
                <w:szCs w:val="18"/>
              </w:rPr>
              <w:t>-.014</w:t>
            </w:r>
            <w:r w:rsidR="00D24E8E" w:rsidRPr="002266A2">
              <w:rPr>
                <w:sz w:val="18"/>
                <w:szCs w:val="18"/>
              </w:rPr>
              <w:t>*</w:t>
            </w:r>
            <w:r>
              <w:rPr>
                <w:sz w:val="18"/>
                <w:szCs w:val="18"/>
              </w:rPr>
              <w:t>**</w:t>
            </w:r>
            <w:r w:rsidR="00D24E8E" w:rsidRPr="002266A2">
              <w:rPr>
                <w:sz w:val="18"/>
                <w:szCs w:val="18"/>
              </w:rPr>
              <w:br/>
              <w:t>(.005)</w:t>
            </w:r>
            <w:r w:rsidR="00D24E8E" w:rsidRPr="002266A2">
              <w:rPr>
                <w:sz w:val="18"/>
                <w:szCs w:val="18"/>
              </w:rPr>
              <w:br/>
            </w:r>
          </w:p>
        </w:tc>
        <w:tc>
          <w:tcPr>
            <w:tcW w:w="824" w:type="pct"/>
            <w:shd w:val="clear" w:color="auto" w:fill="auto"/>
            <w:tcMar>
              <w:left w:w="14" w:type="dxa"/>
              <w:right w:w="14" w:type="dxa"/>
            </w:tcMar>
          </w:tcPr>
          <w:p w14:paraId="12A27998" w14:textId="75B12A43" w:rsidR="00D24E8E" w:rsidRPr="002266A2" w:rsidRDefault="00E8297D" w:rsidP="00256AA7">
            <w:pPr>
              <w:keepNext/>
              <w:jc w:val="center"/>
              <w:rPr>
                <w:sz w:val="18"/>
                <w:szCs w:val="18"/>
              </w:rPr>
            </w:pPr>
            <w:r>
              <w:rPr>
                <w:sz w:val="18"/>
                <w:szCs w:val="18"/>
              </w:rPr>
              <w:t>-.014</w:t>
            </w:r>
            <w:r w:rsidR="00D24E8E" w:rsidRPr="002266A2">
              <w:rPr>
                <w:sz w:val="18"/>
                <w:szCs w:val="18"/>
              </w:rPr>
              <w:t>*</w:t>
            </w:r>
            <w:r>
              <w:rPr>
                <w:sz w:val="18"/>
                <w:szCs w:val="18"/>
              </w:rPr>
              <w:t>*</w:t>
            </w:r>
          </w:p>
          <w:p w14:paraId="7E1F7815" w14:textId="0563655F" w:rsidR="00D24E8E" w:rsidRPr="002266A2" w:rsidRDefault="00D24E8E" w:rsidP="00256AA7">
            <w:pPr>
              <w:keepNext/>
              <w:jc w:val="center"/>
              <w:rPr>
                <w:sz w:val="18"/>
                <w:szCs w:val="18"/>
              </w:rPr>
            </w:pPr>
            <w:r w:rsidRPr="002266A2">
              <w:rPr>
                <w:sz w:val="18"/>
                <w:szCs w:val="18"/>
              </w:rPr>
              <w:t>(.005)</w:t>
            </w:r>
          </w:p>
        </w:tc>
      </w:tr>
      <w:tr w:rsidR="00D24E8E" w:rsidRPr="002266A2" w14:paraId="6A60A59A" w14:textId="77777777" w:rsidTr="00784E95">
        <w:trPr>
          <w:trHeight w:val="20"/>
        </w:trPr>
        <w:tc>
          <w:tcPr>
            <w:tcW w:w="2343" w:type="pct"/>
            <w:tcBorders>
              <w:left w:val="single" w:sz="18" w:space="0" w:color="auto"/>
            </w:tcBorders>
            <w:shd w:val="clear" w:color="auto" w:fill="auto"/>
            <w:tcMar>
              <w:left w:w="58" w:type="dxa"/>
              <w:right w:w="14" w:type="dxa"/>
            </w:tcMar>
          </w:tcPr>
          <w:p w14:paraId="30E8DEC8" w14:textId="5F012648" w:rsidR="00D24E8E" w:rsidRPr="002266A2" w:rsidRDefault="002266A2" w:rsidP="00256AA7">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70B770A0" w14:textId="77777777" w:rsidR="00D24E8E" w:rsidRPr="002266A2" w:rsidRDefault="00D24E8E" w:rsidP="00256AA7">
            <w:pPr>
              <w:keepNext/>
              <w:jc w:val="center"/>
              <w:rPr>
                <w:sz w:val="18"/>
                <w:szCs w:val="18"/>
              </w:rPr>
            </w:pPr>
          </w:p>
        </w:tc>
        <w:tc>
          <w:tcPr>
            <w:tcW w:w="943" w:type="pct"/>
            <w:shd w:val="clear" w:color="auto" w:fill="auto"/>
            <w:tcMar>
              <w:left w:w="14" w:type="dxa"/>
              <w:right w:w="14" w:type="dxa"/>
            </w:tcMar>
          </w:tcPr>
          <w:p w14:paraId="48689F63" w14:textId="40CD10FF" w:rsidR="00D24E8E" w:rsidRPr="002266A2" w:rsidRDefault="00E8297D" w:rsidP="00256AA7">
            <w:pPr>
              <w:keepNext/>
              <w:jc w:val="center"/>
              <w:rPr>
                <w:sz w:val="18"/>
                <w:szCs w:val="18"/>
              </w:rPr>
            </w:pPr>
            <w:r>
              <w:rPr>
                <w:sz w:val="18"/>
                <w:szCs w:val="18"/>
              </w:rPr>
              <w:t>.183*</w:t>
            </w:r>
          </w:p>
          <w:p w14:paraId="70B77D24" w14:textId="05419A67" w:rsidR="00D24E8E" w:rsidRPr="002266A2" w:rsidRDefault="00E8297D" w:rsidP="00256AA7">
            <w:pPr>
              <w:keepNext/>
              <w:jc w:val="center"/>
              <w:rPr>
                <w:sz w:val="18"/>
                <w:szCs w:val="18"/>
              </w:rPr>
            </w:pPr>
            <w:r>
              <w:rPr>
                <w:sz w:val="18"/>
                <w:szCs w:val="18"/>
              </w:rPr>
              <w:t>(.105</w:t>
            </w:r>
            <w:r w:rsidR="00D24E8E" w:rsidRPr="002266A2">
              <w:rPr>
                <w:sz w:val="18"/>
                <w:szCs w:val="18"/>
              </w:rPr>
              <w:t>)</w:t>
            </w:r>
          </w:p>
        </w:tc>
        <w:tc>
          <w:tcPr>
            <w:tcW w:w="824" w:type="pct"/>
            <w:shd w:val="clear" w:color="auto" w:fill="auto"/>
            <w:tcMar>
              <w:left w:w="14" w:type="dxa"/>
              <w:right w:w="14" w:type="dxa"/>
            </w:tcMar>
          </w:tcPr>
          <w:p w14:paraId="4A48C8A9" w14:textId="63E29328" w:rsidR="00D24E8E" w:rsidRPr="002266A2" w:rsidRDefault="00AE670C" w:rsidP="00256AA7">
            <w:pPr>
              <w:keepNext/>
              <w:jc w:val="center"/>
              <w:rPr>
                <w:sz w:val="18"/>
                <w:szCs w:val="18"/>
              </w:rPr>
            </w:pPr>
            <w:r>
              <w:rPr>
                <w:sz w:val="18"/>
                <w:szCs w:val="18"/>
              </w:rPr>
              <w:t>.231*</w:t>
            </w:r>
            <w:r>
              <w:rPr>
                <w:sz w:val="18"/>
                <w:szCs w:val="18"/>
              </w:rPr>
              <w:br/>
              <w:t>(.135</w:t>
            </w:r>
            <w:r w:rsidR="00D24E8E" w:rsidRPr="002266A2">
              <w:rPr>
                <w:sz w:val="18"/>
                <w:szCs w:val="18"/>
              </w:rPr>
              <w:t>)</w:t>
            </w:r>
          </w:p>
        </w:tc>
      </w:tr>
      <w:tr w:rsidR="00D24E8E" w:rsidRPr="002266A2" w14:paraId="5FB1ECDE" w14:textId="77777777" w:rsidTr="00784E95">
        <w:trPr>
          <w:trHeight w:val="20"/>
        </w:trPr>
        <w:tc>
          <w:tcPr>
            <w:tcW w:w="2343" w:type="pct"/>
            <w:tcBorders>
              <w:left w:val="single" w:sz="18" w:space="0" w:color="auto"/>
            </w:tcBorders>
            <w:shd w:val="clear" w:color="auto" w:fill="auto"/>
            <w:tcMar>
              <w:left w:w="58" w:type="dxa"/>
              <w:right w:w="14" w:type="dxa"/>
            </w:tcMar>
          </w:tcPr>
          <w:p w14:paraId="18BE03CD" w14:textId="77777777" w:rsidR="00D24E8E" w:rsidRPr="002266A2" w:rsidRDefault="00D24E8E" w:rsidP="00256AA7">
            <w:pPr>
              <w:keepNext/>
              <w:rPr>
                <w:rFonts w:cs="Courier New"/>
                <w:b/>
                <w:sz w:val="18"/>
                <w:szCs w:val="18"/>
              </w:rPr>
            </w:pPr>
          </w:p>
        </w:tc>
        <w:tc>
          <w:tcPr>
            <w:tcW w:w="890" w:type="pct"/>
            <w:shd w:val="clear" w:color="auto" w:fill="auto"/>
            <w:tcMar>
              <w:left w:w="14" w:type="dxa"/>
              <w:right w:w="14" w:type="dxa"/>
            </w:tcMar>
          </w:tcPr>
          <w:p w14:paraId="4CA496CE"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613A33AD"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10DD61B2" w14:textId="77777777" w:rsidR="00D24E8E" w:rsidRPr="002266A2" w:rsidRDefault="00D24E8E" w:rsidP="00256AA7">
            <w:pPr>
              <w:keepNext/>
              <w:jc w:val="center"/>
              <w:rPr>
                <w:rFonts w:cs="Courier New"/>
                <w:sz w:val="18"/>
                <w:szCs w:val="18"/>
              </w:rPr>
            </w:pPr>
          </w:p>
        </w:tc>
      </w:tr>
      <w:tr w:rsidR="00D24E8E" w:rsidRPr="002266A2" w14:paraId="7DD8CC21" w14:textId="77777777" w:rsidTr="00784E95">
        <w:trPr>
          <w:trHeight w:val="20"/>
        </w:trPr>
        <w:tc>
          <w:tcPr>
            <w:tcW w:w="2343" w:type="pct"/>
            <w:tcBorders>
              <w:left w:val="single" w:sz="18" w:space="0" w:color="auto"/>
            </w:tcBorders>
            <w:shd w:val="clear" w:color="auto" w:fill="auto"/>
            <w:tcMar>
              <w:left w:w="58" w:type="dxa"/>
              <w:right w:w="14" w:type="dxa"/>
            </w:tcMar>
          </w:tcPr>
          <w:p w14:paraId="47D8E62D" w14:textId="7EACB77E" w:rsidR="00D24E8E" w:rsidRPr="002266A2" w:rsidRDefault="002266A2" w:rsidP="00256AA7">
            <w:pPr>
              <w:keepNext/>
              <w:rPr>
                <w:rFonts w:cs="Courier New"/>
                <w:b/>
                <w:sz w:val="18"/>
                <w:szCs w:val="18"/>
              </w:rPr>
            </w:pPr>
            <w:r>
              <w:rPr>
                <w:rFonts w:cs="Courier New"/>
                <w:sz w:val="18"/>
                <w:szCs w:val="18"/>
              </w:rPr>
              <w:t>Polyarchy</w:t>
            </w:r>
            <w:r w:rsidR="00D24E8E" w:rsidRPr="002266A2">
              <w:rPr>
                <w:rFonts w:cs="Courier New"/>
                <w:sz w:val="18"/>
                <w:szCs w:val="18"/>
              </w:rPr>
              <w:t xml:space="preserve"> </w:t>
            </w:r>
            <w:r w:rsidR="007B0DEA" w:rsidRPr="007B0DEA">
              <w:rPr>
                <w:rFonts w:cs="Courier New"/>
                <w:sz w:val="18"/>
                <w:szCs w:val="18"/>
                <w:vertAlign w:val="superscript"/>
              </w:rPr>
              <w:t>2</w:t>
            </w:r>
          </w:p>
        </w:tc>
        <w:tc>
          <w:tcPr>
            <w:tcW w:w="890" w:type="pct"/>
            <w:shd w:val="clear" w:color="auto" w:fill="auto"/>
            <w:tcMar>
              <w:left w:w="14" w:type="dxa"/>
              <w:right w:w="14" w:type="dxa"/>
            </w:tcMar>
          </w:tcPr>
          <w:p w14:paraId="67032AE8"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7F91E8F5" w14:textId="399EC178" w:rsidR="00D24E8E" w:rsidRPr="002266A2" w:rsidRDefault="00E8297D" w:rsidP="00256AA7">
            <w:pPr>
              <w:keepNext/>
              <w:jc w:val="center"/>
              <w:rPr>
                <w:rFonts w:cs="Courier New"/>
                <w:sz w:val="18"/>
                <w:szCs w:val="18"/>
              </w:rPr>
            </w:pPr>
            <w:r>
              <w:rPr>
                <w:rFonts w:cs="Courier New"/>
                <w:sz w:val="18"/>
                <w:szCs w:val="18"/>
              </w:rPr>
              <w:t>-.356***</w:t>
            </w:r>
            <w:r>
              <w:rPr>
                <w:rFonts w:cs="Courier New"/>
                <w:sz w:val="18"/>
                <w:szCs w:val="18"/>
              </w:rPr>
              <w:br/>
              <w:t>(.117</w:t>
            </w:r>
            <w:r w:rsidR="00D24E8E" w:rsidRPr="002266A2">
              <w:rPr>
                <w:rFonts w:cs="Courier New"/>
                <w:sz w:val="18"/>
                <w:szCs w:val="18"/>
              </w:rPr>
              <w:t>)</w:t>
            </w:r>
          </w:p>
        </w:tc>
        <w:tc>
          <w:tcPr>
            <w:tcW w:w="824" w:type="pct"/>
            <w:shd w:val="clear" w:color="auto" w:fill="auto"/>
            <w:tcMar>
              <w:left w:w="14" w:type="dxa"/>
              <w:right w:w="14" w:type="dxa"/>
            </w:tcMar>
          </w:tcPr>
          <w:p w14:paraId="1BA307AD" w14:textId="75119291" w:rsidR="00D24E8E" w:rsidRPr="002266A2" w:rsidRDefault="00AE670C" w:rsidP="00256AA7">
            <w:pPr>
              <w:keepNext/>
              <w:jc w:val="center"/>
              <w:rPr>
                <w:rFonts w:cs="Courier New"/>
                <w:sz w:val="18"/>
                <w:szCs w:val="18"/>
              </w:rPr>
            </w:pPr>
            <w:r>
              <w:rPr>
                <w:rFonts w:cs="Courier New"/>
                <w:sz w:val="18"/>
                <w:szCs w:val="18"/>
              </w:rPr>
              <w:t>-.39</w:t>
            </w:r>
            <w:r w:rsidR="00D24E8E" w:rsidRPr="002266A2">
              <w:rPr>
                <w:rFonts w:cs="Courier New"/>
                <w:sz w:val="18"/>
                <w:szCs w:val="18"/>
              </w:rPr>
              <w:t>1**</w:t>
            </w:r>
            <w:r>
              <w:rPr>
                <w:rFonts w:cs="Courier New"/>
                <w:sz w:val="18"/>
                <w:szCs w:val="18"/>
              </w:rPr>
              <w:t>*</w:t>
            </w:r>
            <w:r w:rsidR="00D24E8E" w:rsidRPr="002266A2">
              <w:rPr>
                <w:rFonts w:cs="Courier New"/>
                <w:sz w:val="18"/>
                <w:szCs w:val="18"/>
              </w:rPr>
              <w:br/>
              <w:t>(.</w:t>
            </w:r>
            <w:r>
              <w:rPr>
                <w:rFonts w:cs="Courier New"/>
                <w:sz w:val="18"/>
                <w:szCs w:val="18"/>
              </w:rPr>
              <w:t>141</w:t>
            </w:r>
            <w:r w:rsidR="00D24E8E" w:rsidRPr="002266A2">
              <w:rPr>
                <w:rFonts w:cs="Courier New"/>
                <w:sz w:val="18"/>
                <w:szCs w:val="18"/>
              </w:rPr>
              <w:t>)</w:t>
            </w:r>
          </w:p>
        </w:tc>
      </w:tr>
      <w:tr w:rsidR="00D24E8E" w:rsidRPr="002266A2" w14:paraId="6229C175" w14:textId="77777777" w:rsidTr="00784E95">
        <w:trPr>
          <w:trHeight w:val="20"/>
        </w:trPr>
        <w:tc>
          <w:tcPr>
            <w:tcW w:w="2343" w:type="pct"/>
            <w:tcBorders>
              <w:left w:val="single" w:sz="18" w:space="0" w:color="auto"/>
            </w:tcBorders>
            <w:shd w:val="clear" w:color="auto" w:fill="auto"/>
            <w:tcMar>
              <w:left w:w="58" w:type="dxa"/>
              <w:right w:w="14" w:type="dxa"/>
            </w:tcMar>
          </w:tcPr>
          <w:p w14:paraId="011C068D" w14:textId="77777777" w:rsidR="00D24E8E" w:rsidRPr="002266A2" w:rsidRDefault="00D24E8E" w:rsidP="00256AA7">
            <w:pPr>
              <w:keepNext/>
              <w:rPr>
                <w:rFonts w:cs="Courier New"/>
                <w:b/>
                <w:sz w:val="18"/>
                <w:szCs w:val="18"/>
              </w:rPr>
            </w:pPr>
          </w:p>
        </w:tc>
        <w:tc>
          <w:tcPr>
            <w:tcW w:w="890" w:type="pct"/>
            <w:shd w:val="clear" w:color="auto" w:fill="auto"/>
            <w:tcMar>
              <w:left w:w="14" w:type="dxa"/>
              <w:right w:w="14" w:type="dxa"/>
            </w:tcMar>
          </w:tcPr>
          <w:p w14:paraId="2B340CBE"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06D98D60"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63114B44" w14:textId="77777777" w:rsidR="00D24E8E" w:rsidRPr="002266A2" w:rsidRDefault="00D24E8E" w:rsidP="00256AA7">
            <w:pPr>
              <w:keepNext/>
              <w:jc w:val="center"/>
              <w:rPr>
                <w:rFonts w:cs="Courier New"/>
                <w:sz w:val="18"/>
                <w:szCs w:val="18"/>
              </w:rPr>
            </w:pPr>
          </w:p>
        </w:tc>
      </w:tr>
      <w:tr w:rsidR="00D24E8E" w:rsidRPr="002266A2" w14:paraId="65DA4FF7" w14:textId="77777777" w:rsidTr="00784E95">
        <w:trPr>
          <w:trHeight w:val="20"/>
        </w:trPr>
        <w:tc>
          <w:tcPr>
            <w:tcW w:w="2343" w:type="pct"/>
            <w:tcBorders>
              <w:left w:val="single" w:sz="18" w:space="0" w:color="auto"/>
            </w:tcBorders>
            <w:shd w:val="clear" w:color="auto" w:fill="auto"/>
            <w:tcMar>
              <w:left w:w="58" w:type="dxa"/>
              <w:right w:w="14" w:type="dxa"/>
            </w:tcMar>
          </w:tcPr>
          <w:p w14:paraId="76EF955E" w14:textId="77777777" w:rsidR="00D24E8E" w:rsidRPr="002266A2" w:rsidRDefault="00D24E8E" w:rsidP="00256AA7">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60423E9E"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68691CD2" w14:textId="5C9AF7C5" w:rsidR="00D24E8E" w:rsidRPr="002266A2" w:rsidRDefault="00E8297D" w:rsidP="00256AA7">
            <w:pPr>
              <w:keepNext/>
              <w:jc w:val="center"/>
              <w:rPr>
                <w:rFonts w:cs="Courier New"/>
                <w:sz w:val="18"/>
                <w:szCs w:val="18"/>
              </w:rPr>
            </w:pPr>
            <w:r>
              <w:rPr>
                <w:rFonts w:cs="Courier New"/>
                <w:sz w:val="18"/>
                <w:szCs w:val="18"/>
              </w:rPr>
              <w:t>-.04</w:t>
            </w:r>
            <w:r w:rsidR="00D24E8E" w:rsidRPr="002266A2">
              <w:rPr>
                <w:rFonts w:cs="Courier New"/>
                <w:sz w:val="18"/>
                <w:szCs w:val="18"/>
              </w:rPr>
              <w:t>3*</w:t>
            </w:r>
            <w:r>
              <w:rPr>
                <w:rFonts w:cs="Courier New"/>
                <w:sz w:val="18"/>
                <w:szCs w:val="18"/>
              </w:rPr>
              <w:t>**</w:t>
            </w:r>
            <w:r>
              <w:rPr>
                <w:rFonts w:cs="Courier New"/>
                <w:sz w:val="18"/>
                <w:szCs w:val="18"/>
              </w:rPr>
              <w:br/>
              <w:t>(.014</w:t>
            </w:r>
            <w:r w:rsidR="00D24E8E" w:rsidRPr="002266A2">
              <w:rPr>
                <w:rFonts w:cs="Courier New"/>
                <w:sz w:val="18"/>
                <w:szCs w:val="18"/>
              </w:rPr>
              <w:t>)</w:t>
            </w:r>
          </w:p>
        </w:tc>
        <w:tc>
          <w:tcPr>
            <w:tcW w:w="824" w:type="pct"/>
            <w:shd w:val="clear" w:color="auto" w:fill="auto"/>
            <w:tcMar>
              <w:left w:w="14" w:type="dxa"/>
              <w:right w:w="14" w:type="dxa"/>
            </w:tcMar>
          </w:tcPr>
          <w:p w14:paraId="238393EF" w14:textId="27E7E6CC" w:rsidR="00D24E8E" w:rsidRPr="002266A2" w:rsidRDefault="00AE670C" w:rsidP="00256AA7">
            <w:pPr>
              <w:keepNext/>
              <w:jc w:val="center"/>
              <w:rPr>
                <w:rFonts w:cs="Courier New"/>
                <w:sz w:val="18"/>
                <w:szCs w:val="18"/>
              </w:rPr>
            </w:pPr>
            <w:r>
              <w:rPr>
                <w:rFonts w:cs="Courier New"/>
                <w:sz w:val="18"/>
                <w:szCs w:val="18"/>
              </w:rPr>
              <w:t>-.039***</w:t>
            </w:r>
            <w:r>
              <w:rPr>
                <w:rFonts w:cs="Courier New"/>
                <w:sz w:val="18"/>
                <w:szCs w:val="18"/>
              </w:rPr>
              <w:br/>
              <w:t>(.013</w:t>
            </w:r>
            <w:r w:rsidR="00D24E8E" w:rsidRPr="002266A2">
              <w:rPr>
                <w:rFonts w:cs="Courier New"/>
                <w:sz w:val="18"/>
                <w:szCs w:val="18"/>
              </w:rPr>
              <w:t>)</w:t>
            </w:r>
          </w:p>
        </w:tc>
      </w:tr>
      <w:tr w:rsidR="00D24E8E" w:rsidRPr="002266A2" w14:paraId="7EAC22C7" w14:textId="77777777" w:rsidTr="00784E95">
        <w:trPr>
          <w:trHeight w:val="20"/>
        </w:trPr>
        <w:tc>
          <w:tcPr>
            <w:tcW w:w="2343" w:type="pct"/>
            <w:tcBorders>
              <w:left w:val="single" w:sz="18" w:space="0" w:color="auto"/>
            </w:tcBorders>
            <w:shd w:val="clear" w:color="auto" w:fill="auto"/>
            <w:tcMar>
              <w:left w:w="58" w:type="dxa"/>
              <w:right w:w="14" w:type="dxa"/>
            </w:tcMar>
          </w:tcPr>
          <w:p w14:paraId="033AA541" w14:textId="77777777" w:rsidR="00D24E8E" w:rsidRPr="002266A2" w:rsidRDefault="00D24E8E" w:rsidP="00256AA7">
            <w:pPr>
              <w:keepNext/>
              <w:rPr>
                <w:rFonts w:cs="Courier New"/>
                <w:b/>
                <w:sz w:val="18"/>
                <w:szCs w:val="18"/>
              </w:rPr>
            </w:pPr>
          </w:p>
        </w:tc>
        <w:tc>
          <w:tcPr>
            <w:tcW w:w="890" w:type="pct"/>
            <w:shd w:val="clear" w:color="auto" w:fill="auto"/>
            <w:tcMar>
              <w:left w:w="14" w:type="dxa"/>
              <w:right w:w="14" w:type="dxa"/>
            </w:tcMar>
          </w:tcPr>
          <w:p w14:paraId="7BE25F03"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36640355"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35E0AD6B" w14:textId="77777777" w:rsidR="00D24E8E" w:rsidRPr="002266A2" w:rsidRDefault="00D24E8E" w:rsidP="00256AA7">
            <w:pPr>
              <w:keepNext/>
              <w:jc w:val="center"/>
              <w:rPr>
                <w:rFonts w:cs="Courier New"/>
                <w:sz w:val="18"/>
                <w:szCs w:val="18"/>
              </w:rPr>
            </w:pPr>
          </w:p>
        </w:tc>
      </w:tr>
      <w:tr w:rsidR="00D24E8E" w:rsidRPr="002266A2" w14:paraId="2E6FADF4" w14:textId="77777777" w:rsidTr="00784E95">
        <w:trPr>
          <w:trHeight w:val="20"/>
        </w:trPr>
        <w:tc>
          <w:tcPr>
            <w:tcW w:w="2343" w:type="pct"/>
            <w:tcBorders>
              <w:left w:val="single" w:sz="18" w:space="0" w:color="auto"/>
            </w:tcBorders>
            <w:shd w:val="clear" w:color="auto" w:fill="auto"/>
            <w:tcMar>
              <w:left w:w="58" w:type="dxa"/>
              <w:right w:w="14" w:type="dxa"/>
            </w:tcMar>
          </w:tcPr>
          <w:p w14:paraId="2CBF1F62" w14:textId="77777777" w:rsidR="00D24E8E" w:rsidRPr="002266A2" w:rsidRDefault="00D24E8E" w:rsidP="00256AA7">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3B23CC71"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6766DCB8"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702E7E98" w14:textId="527CE777" w:rsidR="00D24E8E" w:rsidRPr="002266A2" w:rsidRDefault="00AE670C" w:rsidP="00256AA7">
            <w:pPr>
              <w:keepNext/>
              <w:jc w:val="center"/>
              <w:rPr>
                <w:rFonts w:cs="Courier New"/>
                <w:sz w:val="18"/>
                <w:szCs w:val="18"/>
              </w:rPr>
            </w:pPr>
            <w:r>
              <w:rPr>
                <w:rFonts w:cs="Courier New"/>
                <w:sz w:val="18"/>
                <w:szCs w:val="18"/>
              </w:rPr>
              <w:t>-.127</w:t>
            </w:r>
            <w:r>
              <w:rPr>
                <w:rFonts w:cs="Courier New"/>
                <w:sz w:val="18"/>
                <w:szCs w:val="18"/>
              </w:rPr>
              <w:br/>
              <w:t>(.104</w:t>
            </w:r>
            <w:r w:rsidR="00D24E8E" w:rsidRPr="002266A2">
              <w:rPr>
                <w:rFonts w:cs="Courier New"/>
                <w:sz w:val="18"/>
                <w:szCs w:val="18"/>
              </w:rPr>
              <w:t>)</w:t>
            </w:r>
          </w:p>
        </w:tc>
      </w:tr>
      <w:tr w:rsidR="00D24E8E" w:rsidRPr="002266A2" w14:paraId="4379682F" w14:textId="77777777" w:rsidTr="00784E95">
        <w:trPr>
          <w:trHeight w:val="20"/>
        </w:trPr>
        <w:tc>
          <w:tcPr>
            <w:tcW w:w="2343" w:type="pct"/>
            <w:tcBorders>
              <w:left w:val="single" w:sz="18" w:space="0" w:color="auto"/>
            </w:tcBorders>
            <w:shd w:val="clear" w:color="auto" w:fill="auto"/>
            <w:tcMar>
              <w:left w:w="58" w:type="dxa"/>
              <w:right w:w="14" w:type="dxa"/>
            </w:tcMar>
          </w:tcPr>
          <w:p w14:paraId="0D71359F" w14:textId="77777777" w:rsidR="00D24E8E" w:rsidRPr="002266A2" w:rsidRDefault="00D24E8E" w:rsidP="00256AA7">
            <w:pPr>
              <w:keepNext/>
              <w:rPr>
                <w:rFonts w:cs="Courier New"/>
                <w:sz w:val="18"/>
                <w:szCs w:val="18"/>
              </w:rPr>
            </w:pPr>
          </w:p>
        </w:tc>
        <w:tc>
          <w:tcPr>
            <w:tcW w:w="890" w:type="pct"/>
            <w:shd w:val="clear" w:color="auto" w:fill="auto"/>
            <w:tcMar>
              <w:left w:w="14" w:type="dxa"/>
              <w:right w:w="14" w:type="dxa"/>
            </w:tcMar>
          </w:tcPr>
          <w:p w14:paraId="4B22CF48"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1176D1AE"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1656AF7E" w14:textId="77777777" w:rsidR="00D24E8E" w:rsidRPr="002266A2" w:rsidRDefault="00D24E8E" w:rsidP="00256AA7">
            <w:pPr>
              <w:keepNext/>
              <w:jc w:val="center"/>
              <w:rPr>
                <w:rFonts w:cs="Courier New"/>
                <w:sz w:val="18"/>
                <w:szCs w:val="18"/>
              </w:rPr>
            </w:pPr>
          </w:p>
        </w:tc>
      </w:tr>
      <w:tr w:rsidR="00D24E8E" w:rsidRPr="002266A2" w14:paraId="160C0170" w14:textId="77777777" w:rsidTr="00784E95">
        <w:trPr>
          <w:trHeight w:val="20"/>
        </w:trPr>
        <w:tc>
          <w:tcPr>
            <w:tcW w:w="2343" w:type="pct"/>
            <w:tcBorders>
              <w:left w:val="single" w:sz="18" w:space="0" w:color="auto"/>
            </w:tcBorders>
            <w:shd w:val="clear" w:color="auto" w:fill="auto"/>
            <w:tcMar>
              <w:left w:w="58" w:type="dxa"/>
              <w:right w:w="14" w:type="dxa"/>
            </w:tcMar>
          </w:tcPr>
          <w:p w14:paraId="239EB2AF" w14:textId="77777777" w:rsidR="00D24E8E" w:rsidRPr="002266A2" w:rsidRDefault="00D24E8E" w:rsidP="00256AA7">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1A39B4B9"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32D6EC2F"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7A2F8BC8" w14:textId="0F7D5977" w:rsidR="00D24E8E" w:rsidRPr="002266A2" w:rsidRDefault="00D24E8E" w:rsidP="00256AA7">
            <w:pPr>
              <w:keepNext/>
              <w:jc w:val="center"/>
              <w:rPr>
                <w:rFonts w:cs="Courier New"/>
                <w:sz w:val="18"/>
                <w:szCs w:val="18"/>
              </w:rPr>
            </w:pPr>
            <w:r w:rsidRPr="002266A2">
              <w:rPr>
                <w:rFonts w:cs="Courier New"/>
                <w:sz w:val="18"/>
                <w:szCs w:val="18"/>
              </w:rPr>
              <w:t>-.001</w:t>
            </w:r>
            <w:r w:rsidR="00AE670C">
              <w:rPr>
                <w:rFonts w:cs="Courier New"/>
                <w:sz w:val="18"/>
                <w:szCs w:val="18"/>
              </w:rPr>
              <w:t>*</w:t>
            </w:r>
          </w:p>
        </w:tc>
      </w:tr>
      <w:tr w:rsidR="00D24E8E" w:rsidRPr="002266A2" w14:paraId="66CC2478" w14:textId="77777777" w:rsidTr="00784E95">
        <w:trPr>
          <w:trHeight w:val="20"/>
        </w:trPr>
        <w:tc>
          <w:tcPr>
            <w:tcW w:w="2343" w:type="pct"/>
            <w:tcBorders>
              <w:left w:val="single" w:sz="18" w:space="0" w:color="auto"/>
            </w:tcBorders>
            <w:shd w:val="clear" w:color="auto" w:fill="auto"/>
            <w:tcMar>
              <w:left w:w="58" w:type="dxa"/>
              <w:right w:w="14" w:type="dxa"/>
            </w:tcMar>
          </w:tcPr>
          <w:p w14:paraId="659FD6FD" w14:textId="77777777" w:rsidR="00D24E8E" w:rsidRPr="002266A2" w:rsidRDefault="00D24E8E" w:rsidP="00256AA7">
            <w:pPr>
              <w:keepNext/>
              <w:rPr>
                <w:sz w:val="18"/>
                <w:szCs w:val="18"/>
              </w:rPr>
            </w:pPr>
          </w:p>
        </w:tc>
        <w:tc>
          <w:tcPr>
            <w:tcW w:w="890" w:type="pct"/>
            <w:shd w:val="clear" w:color="auto" w:fill="auto"/>
            <w:tcMar>
              <w:left w:w="14" w:type="dxa"/>
              <w:right w:w="14" w:type="dxa"/>
            </w:tcMar>
          </w:tcPr>
          <w:p w14:paraId="400795AE" w14:textId="77777777" w:rsidR="00D24E8E" w:rsidRPr="002266A2" w:rsidRDefault="00D24E8E" w:rsidP="00256AA7">
            <w:pPr>
              <w:keepNext/>
              <w:jc w:val="center"/>
              <w:rPr>
                <w:sz w:val="18"/>
                <w:szCs w:val="18"/>
              </w:rPr>
            </w:pPr>
          </w:p>
        </w:tc>
        <w:tc>
          <w:tcPr>
            <w:tcW w:w="943" w:type="pct"/>
            <w:shd w:val="clear" w:color="auto" w:fill="auto"/>
            <w:tcMar>
              <w:left w:w="14" w:type="dxa"/>
              <w:right w:w="14" w:type="dxa"/>
            </w:tcMar>
          </w:tcPr>
          <w:p w14:paraId="7E061205" w14:textId="77777777" w:rsidR="00D24E8E" w:rsidRPr="002266A2" w:rsidRDefault="00D24E8E" w:rsidP="00256AA7">
            <w:pPr>
              <w:keepNext/>
              <w:jc w:val="center"/>
              <w:rPr>
                <w:sz w:val="18"/>
                <w:szCs w:val="18"/>
              </w:rPr>
            </w:pPr>
          </w:p>
        </w:tc>
        <w:tc>
          <w:tcPr>
            <w:tcW w:w="824" w:type="pct"/>
            <w:shd w:val="clear" w:color="auto" w:fill="auto"/>
            <w:tcMar>
              <w:left w:w="14" w:type="dxa"/>
              <w:right w:w="14" w:type="dxa"/>
            </w:tcMar>
          </w:tcPr>
          <w:p w14:paraId="47F8FB75" w14:textId="5791CD49" w:rsidR="00D24E8E" w:rsidRPr="002266A2" w:rsidRDefault="00AE670C" w:rsidP="00256AA7">
            <w:pPr>
              <w:keepNext/>
              <w:jc w:val="center"/>
              <w:rPr>
                <w:sz w:val="18"/>
                <w:szCs w:val="18"/>
              </w:rPr>
            </w:pPr>
            <w:r>
              <w:rPr>
                <w:sz w:val="18"/>
                <w:szCs w:val="18"/>
              </w:rPr>
              <w:t>(.000</w:t>
            </w:r>
            <w:r w:rsidR="00D24E8E" w:rsidRPr="002266A2">
              <w:rPr>
                <w:sz w:val="18"/>
                <w:szCs w:val="18"/>
              </w:rPr>
              <w:t>)</w:t>
            </w:r>
          </w:p>
          <w:p w14:paraId="49EE338A" w14:textId="131C83CD" w:rsidR="00007883" w:rsidRPr="002266A2" w:rsidRDefault="00007883" w:rsidP="00256AA7">
            <w:pPr>
              <w:keepNext/>
              <w:jc w:val="center"/>
              <w:rPr>
                <w:sz w:val="18"/>
                <w:szCs w:val="18"/>
              </w:rPr>
            </w:pPr>
          </w:p>
        </w:tc>
      </w:tr>
      <w:tr w:rsidR="00D24E8E" w:rsidRPr="002266A2" w14:paraId="252E982A" w14:textId="77777777" w:rsidTr="00784E95">
        <w:trPr>
          <w:trHeight w:val="20"/>
        </w:trPr>
        <w:tc>
          <w:tcPr>
            <w:tcW w:w="2343" w:type="pct"/>
            <w:tcBorders>
              <w:left w:val="single" w:sz="18" w:space="0" w:color="auto"/>
            </w:tcBorders>
            <w:shd w:val="clear" w:color="auto" w:fill="auto"/>
            <w:tcMar>
              <w:left w:w="58" w:type="dxa"/>
              <w:right w:w="14" w:type="dxa"/>
            </w:tcMar>
          </w:tcPr>
          <w:p w14:paraId="40A002C2" w14:textId="77777777" w:rsidR="00D24E8E" w:rsidRPr="002266A2" w:rsidRDefault="00D24E8E" w:rsidP="00256AA7">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5596AD48" w14:textId="77777777" w:rsidR="00D24E8E" w:rsidRPr="002266A2" w:rsidRDefault="00D24E8E" w:rsidP="00256AA7">
            <w:pPr>
              <w:keepNext/>
              <w:jc w:val="center"/>
              <w:rPr>
                <w:sz w:val="18"/>
                <w:szCs w:val="18"/>
              </w:rPr>
            </w:pPr>
          </w:p>
        </w:tc>
        <w:tc>
          <w:tcPr>
            <w:tcW w:w="943" w:type="pct"/>
            <w:shd w:val="clear" w:color="auto" w:fill="auto"/>
            <w:tcMar>
              <w:left w:w="14" w:type="dxa"/>
              <w:right w:w="14" w:type="dxa"/>
            </w:tcMar>
          </w:tcPr>
          <w:p w14:paraId="10829713" w14:textId="77777777" w:rsidR="00D24E8E" w:rsidRPr="002266A2" w:rsidRDefault="00D24E8E" w:rsidP="00256AA7">
            <w:pPr>
              <w:keepNext/>
              <w:jc w:val="center"/>
              <w:rPr>
                <w:sz w:val="18"/>
                <w:szCs w:val="18"/>
              </w:rPr>
            </w:pPr>
          </w:p>
        </w:tc>
        <w:tc>
          <w:tcPr>
            <w:tcW w:w="824" w:type="pct"/>
            <w:shd w:val="clear" w:color="auto" w:fill="auto"/>
            <w:tcMar>
              <w:left w:w="14" w:type="dxa"/>
              <w:right w:w="14" w:type="dxa"/>
            </w:tcMar>
          </w:tcPr>
          <w:p w14:paraId="4789E60A" w14:textId="088A7EAA" w:rsidR="00D24E8E" w:rsidRPr="002266A2" w:rsidRDefault="00AE670C" w:rsidP="00256AA7">
            <w:pPr>
              <w:keepNext/>
              <w:jc w:val="center"/>
              <w:rPr>
                <w:sz w:val="18"/>
                <w:szCs w:val="18"/>
              </w:rPr>
            </w:pPr>
            <w:r>
              <w:rPr>
                <w:sz w:val="18"/>
                <w:szCs w:val="18"/>
              </w:rPr>
              <w:t>.016</w:t>
            </w:r>
            <w:r>
              <w:rPr>
                <w:sz w:val="18"/>
                <w:szCs w:val="18"/>
              </w:rPr>
              <w:br/>
              <w:t>(.014</w:t>
            </w:r>
            <w:r w:rsidR="00D24E8E" w:rsidRPr="002266A2">
              <w:rPr>
                <w:sz w:val="18"/>
                <w:szCs w:val="18"/>
              </w:rPr>
              <w:t>)</w:t>
            </w:r>
          </w:p>
        </w:tc>
      </w:tr>
      <w:tr w:rsidR="00D24E8E" w:rsidRPr="002266A2" w14:paraId="1413477D" w14:textId="77777777" w:rsidTr="00784E95">
        <w:trPr>
          <w:trHeight w:val="20"/>
        </w:trPr>
        <w:tc>
          <w:tcPr>
            <w:tcW w:w="2343" w:type="pct"/>
            <w:tcBorders>
              <w:left w:val="single" w:sz="18" w:space="0" w:color="auto"/>
            </w:tcBorders>
            <w:shd w:val="clear" w:color="auto" w:fill="auto"/>
            <w:tcMar>
              <w:left w:w="58" w:type="dxa"/>
              <w:right w:w="14" w:type="dxa"/>
            </w:tcMar>
          </w:tcPr>
          <w:p w14:paraId="07904E6A" w14:textId="77777777" w:rsidR="00D24E8E" w:rsidRPr="002266A2" w:rsidRDefault="00D24E8E" w:rsidP="00256AA7">
            <w:pPr>
              <w:keepNext/>
              <w:rPr>
                <w:rFonts w:cs="Courier New"/>
                <w:sz w:val="18"/>
                <w:szCs w:val="18"/>
              </w:rPr>
            </w:pPr>
          </w:p>
        </w:tc>
        <w:tc>
          <w:tcPr>
            <w:tcW w:w="890" w:type="pct"/>
            <w:shd w:val="clear" w:color="auto" w:fill="auto"/>
            <w:tcMar>
              <w:left w:w="14" w:type="dxa"/>
              <w:right w:w="14" w:type="dxa"/>
            </w:tcMar>
          </w:tcPr>
          <w:p w14:paraId="461CF31A" w14:textId="77777777" w:rsidR="00D24E8E" w:rsidRPr="002266A2" w:rsidRDefault="00D24E8E" w:rsidP="00256AA7">
            <w:pPr>
              <w:keepNext/>
              <w:jc w:val="center"/>
              <w:rPr>
                <w:rFonts w:cs="Courier New"/>
                <w:sz w:val="18"/>
                <w:szCs w:val="18"/>
              </w:rPr>
            </w:pPr>
          </w:p>
        </w:tc>
        <w:tc>
          <w:tcPr>
            <w:tcW w:w="943" w:type="pct"/>
            <w:shd w:val="clear" w:color="auto" w:fill="auto"/>
            <w:tcMar>
              <w:left w:w="14" w:type="dxa"/>
              <w:right w:w="14" w:type="dxa"/>
            </w:tcMar>
          </w:tcPr>
          <w:p w14:paraId="5FA707EE" w14:textId="77777777" w:rsidR="00D24E8E" w:rsidRPr="002266A2" w:rsidRDefault="00D24E8E" w:rsidP="00256AA7">
            <w:pPr>
              <w:keepNext/>
              <w:jc w:val="center"/>
              <w:rPr>
                <w:rFonts w:cs="Courier New"/>
                <w:sz w:val="18"/>
                <w:szCs w:val="18"/>
              </w:rPr>
            </w:pPr>
          </w:p>
        </w:tc>
        <w:tc>
          <w:tcPr>
            <w:tcW w:w="824" w:type="pct"/>
            <w:shd w:val="clear" w:color="auto" w:fill="auto"/>
            <w:tcMar>
              <w:left w:w="14" w:type="dxa"/>
              <w:right w:w="14" w:type="dxa"/>
            </w:tcMar>
          </w:tcPr>
          <w:p w14:paraId="25E82D59" w14:textId="77777777" w:rsidR="00D24E8E" w:rsidRPr="002266A2" w:rsidRDefault="00D24E8E" w:rsidP="00256AA7">
            <w:pPr>
              <w:keepNext/>
              <w:jc w:val="center"/>
              <w:rPr>
                <w:rFonts w:cs="Courier New"/>
                <w:sz w:val="18"/>
                <w:szCs w:val="18"/>
              </w:rPr>
            </w:pPr>
          </w:p>
        </w:tc>
      </w:tr>
      <w:tr w:rsidR="00D24E8E" w:rsidRPr="002266A2" w14:paraId="602E50C7" w14:textId="77777777" w:rsidTr="00784E95">
        <w:trPr>
          <w:trHeight w:val="20"/>
        </w:trPr>
        <w:tc>
          <w:tcPr>
            <w:tcW w:w="2343" w:type="pct"/>
            <w:tcBorders>
              <w:left w:val="single" w:sz="18" w:space="0" w:color="auto"/>
            </w:tcBorders>
            <w:shd w:val="clear" w:color="auto" w:fill="auto"/>
            <w:tcMar>
              <w:left w:w="58" w:type="dxa"/>
              <w:right w:w="14" w:type="dxa"/>
            </w:tcMar>
          </w:tcPr>
          <w:p w14:paraId="42AA516A" w14:textId="77777777" w:rsidR="00D24E8E" w:rsidRPr="002266A2" w:rsidRDefault="00D24E8E" w:rsidP="00256AA7">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1B022288"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3BF378C6"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66D14B5"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r>
      <w:tr w:rsidR="00D24E8E" w:rsidRPr="002266A2" w14:paraId="40FB77EE" w14:textId="77777777" w:rsidTr="00784E95">
        <w:trPr>
          <w:trHeight w:val="20"/>
        </w:trPr>
        <w:tc>
          <w:tcPr>
            <w:tcW w:w="2343" w:type="pct"/>
            <w:tcBorders>
              <w:left w:val="single" w:sz="18" w:space="0" w:color="auto"/>
            </w:tcBorders>
            <w:shd w:val="clear" w:color="auto" w:fill="auto"/>
            <w:tcMar>
              <w:left w:w="58" w:type="dxa"/>
              <w:right w:w="14" w:type="dxa"/>
            </w:tcMar>
          </w:tcPr>
          <w:p w14:paraId="6BDDCFE9" w14:textId="77777777" w:rsidR="00D24E8E" w:rsidRPr="002266A2" w:rsidRDefault="00D24E8E" w:rsidP="00256AA7">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377E13E2"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7ACD90DA"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3B3AED89" w14:textId="77777777" w:rsidR="00D24E8E" w:rsidRPr="002266A2" w:rsidRDefault="00D24E8E" w:rsidP="00256AA7">
            <w:pPr>
              <w:keepNext/>
              <w:jc w:val="center"/>
              <w:rPr>
                <w:rFonts w:cs="Courier New"/>
                <w:sz w:val="18"/>
                <w:szCs w:val="18"/>
              </w:rPr>
            </w:pPr>
            <w:r w:rsidRPr="002266A2">
              <w:rPr>
                <w:rFonts w:cs="Courier New"/>
                <w:sz w:val="18"/>
                <w:szCs w:val="18"/>
              </w:rPr>
              <w:sym w:font="Wingdings" w:char="F0FC"/>
            </w:r>
          </w:p>
        </w:tc>
      </w:tr>
      <w:tr w:rsidR="00D24E8E" w:rsidRPr="002266A2" w14:paraId="2DB438D2" w14:textId="77777777" w:rsidTr="00784E95">
        <w:trPr>
          <w:trHeight w:val="20"/>
        </w:trPr>
        <w:tc>
          <w:tcPr>
            <w:tcW w:w="2343" w:type="pct"/>
            <w:tcBorders>
              <w:left w:val="single" w:sz="18" w:space="0" w:color="auto"/>
            </w:tcBorders>
            <w:shd w:val="clear" w:color="auto" w:fill="auto"/>
            <w:tcMar>
              <w:left w:w="58" w:type="dxa"/>
              <w:right w:w="14" w:type="dxa"/>
            </w:tcMar>
          </w:tcPr>
          <w:p w14:paraId="0A34B2DE" w14:textId="77777777" w:rsidR="00D24E8E" w:rsidRPr="002266A2" w:rsidRDefault="00D24E8E" w:rsidP="00256AA7">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22BE941D" w14:textId="1714D69F" w:rsidR="00D24E8E" w:rsidRPr="002266A2" w:rsidRDefault="00D24E8E" w:rsidP="00256AA7">
            <w:pPr>
              <w:keepNext/>
              <w:jc w:val="center"/>
              <w:rPr>
                <w:rFonts w:cs="Courier New"/>
                <w:sz w:val="18"/>
                <w:szCs w:val="18"/>
              </w:rPr>
            </w:pPr>
            <w:r w:rsidRPr="002266A2">
              <w:rPr>
                <w:rFonts w:eastAsia="Times New Roman"/>
                <w:sz w:val="18"/>
                <w:szCs w:val="18"/>
              </w:rPr>
              <w:t>15</w:t>
            </w:r>
            <w:r w:rsidR="00E8297D">
              <w:rPr>
                <w:rFonts w:eastAsia="Times New Roman"/>
                <w:sz w:val="18"/>
                <w:szCs w:val="18"/>
              </w:rPr>
              <w:t>7</w:t>
            </w:r>
          </w:p>
        </w:tc>
        <w:tc>
          <w:tcPr>
            <w:tcW w:w="943" w:type="pct"/>
            <w:shd w:val="clear" w:color="auto" w:fill="auto"/>
            <w:tcMar>
              <w:left w:w="14" w:type="dxa"/>
              <w:right w:w="14" w:type="dxa"/>
            </w:tcMar>
          </w:tcPr>
          <w:p w14:paraId="0444EF7C" w14:textId="6DEC0585" w:rsidR="00D24E8E" w:rsidRPr="002266A2" w:rsidRDefault="00D24E8E" w:rsidP="00256AA7">
            <w:pPr>
              <w:keepNext/>
              <w:jc w:val="center"/>
              <w:rPr>
                <w:rFonts w:cs="Courier New"/>
                <w:sz w:val="18"/>
                <w:szCs w:val="18"/>
              </w:rPr>
            </w:pPr>
            <w:r w:rsidRPr="002266A2">
              <w:rPr>
                <w:rFonts w:eastAsia="Times New Roman"/>
                <w:sz w:val="18"/>
                <w:szCs w:val="18"/>
              </w:rPr>
              <w:t>1</w:t>
            </w:r>
            <w:r w:rsidR="00E8297D">
              <w:rPr>
                <w:rFonts w:eastAsia="Times New Roman"/>
                <w:sz w:val="18"/>
                <w:szCs w:val="18"/>
              </w:rPr>
              <w:t>57</w:t>
            </w:r>
          </w:p>
        </w:tc>
        <w:tc>
          <w:tcPr>
            <w:tcW w:w="824" w:type="pct"/>
            <w:shd w:val="clear" w:color="auto" w:fill="auto"/>
            <w:tcMar>
              <w:left w:w="14" w:type="dxa"/>
              <w:right w:w="14" w:type="dxa"/>
            </w:tcMar>
          </w:tcPr>
          <w:p w14:paraId="63A41E71" w14:textId="40351F4D" w:rsidR="00D24E8E" w:rsidRPr="002266A2" w:rsidRDefault="00D24E8E" w:rsidP="00256AA7">
            <w:pPr>
              <w:keepNext/>
              <w:jc w:val="center"/>
              <w:rPr>
                <w:rFonts w:cs="Courier New"/>
                <w:sz w:val="18"/>
                <w:szCs w:val="18"/>
              </w:rPr>
            </w:pPr>
            <w:r w:rsidRPr="002266A2">
              <w:rPr>
                <w:rFonts w:eastAsia="Times New Roman"/>
                <w:sz w:val="18"/>
                <w:szCs w:val="18"/>
              </w:rPr>
              <w:t>1</w:t>
            </w:r>
            <w:r w:rsidR="00E8297D">
              <w:rPr>
                <w:rFonts w:eastAsia="Times New Roman"/>
                <w:sz w:val="18"/>
                <w:szCs w:val="18"/>
              </w:rPr>
              <w:t>53</w:t>
            </w:r>
          </w:p>
        </w:tc>
      </w:tr>
      <w:tr w:rsidR="00D24E8E" w:rsidRPr="002266A2" w14:paraId="17CEC639" w14:textId="77777777" w:rsidTr="00784E95">
        <w:trPr>
          <w:trHeight w:val="20"/>
        </w:trPr>
        <w:tc>
          <w:tcPr>
            <w:tcW w:w="2343" w:type="pct"/>
            <w:tcBorders>
              <w:left w:val="single" w:sz="18" w:space="0" w:color="auto"/>
            </w:tcBorders>
            <w:shd w:val="clear" w:color="auto" w:fill="auto"/>
            <w:tcMar>
              <w:left w:w="58" w:type="dxa"/>
              <w:right w:w="14" w:type="dxa"/>
            </w:tcMar>
          </w:tcPr>
          <w:p w14:paraId="75F4AD1F" w14:textId="77777777" w:rsidR="00D24E8E" w:rsidRPr="002266A2" w:rsidRDefault="00D24E8E" w:rsidP="00256AA7">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46A2807D" w14:textId="77777777" w:rsidR="00D24E8E" w:rsidRPr="002266A2" w:rsidRDefault="00D24E8E" w:rsidP="00256AA7">
            <w:pPr>
              <w:keepNext/>
              <w:jc w:val="center"/>
              <w:rPr>
                <w:sz w:val="18"/>
                <w:szCs w:val="18"/>
              </w:rPr>
            </w:pPr>
            <w:r w:rsidRPr="002266A2">
              <w:rPr>
                <w:rFonts w:eastAsia="Times New Roman"/>
                <w:sz w:val="18"/>
                <w:szCs w:val="18"/>
              </w:rPr>
              <w:t>111</w:t>
            </w:r>
          </w:p>
        </w:tc>
        <w:tc>
          <w:tcPr>
            <w:tcW w:w="943" w:type="pct"/>
            <w:shd w:val="clear" w:color="auto" w:fill="auto"/>
            <w:tcMar>
              <w:left w:w="14" w:type="dxa"/>
              <w:right w:w="14" w:type="dxa"/>
            </w:tcMar>
          </w:tcPr>
          <w:p w14:paraId="6328098F" w14:textId="77777777" w:rsidR="00D24E8E" w:rsidRPr="002266A2" w:rsidRDefault="00D24E8E" w:rsidP="00256AA7">
            <w:pPr>
              <w:keepNext/>
              <w:jc w:val="center"/>
              <w:rPr>
                <w:sz w:val="18"/>
                <w:szCs w:val="18"/>
              </w:rPr>
            </w:pPr>
            <w:r w:rsidRPr="002266A2">
              <w:rPr>
                <w:rFonts w:eastAsia="Times New Roman"/>
                <w:sz w:val="18"/>
                <w:szCs w:val="18"/>
              </w:rPr>
              <w:t>111</w:t>
            </w:r>
          </w:p>
        </w:tc>
        <w:tc>
          <w:tcPr>
            <w:tcW w:w="824" w:type="pct"/>
            <w:shd w:val="clear" w:color="auto" w:fill="auto"/>
            <w:tcMar>
              <w:left w:w="14" w:type="dxa"/>
              <w:right w:w="14" w:type="dxa"/>
            </w:tcMar>
          </w:tcPr>
          <w:p w14:paraId="12039E1A" w14:textId="560A1772" w:rsidR="00D24E8E" w:rsidRPr="002266A2" w:rsidRDefault="00D24E8E" w:rsidP="00256AA7">
            <w:pPr>
              <w:keepNext/>
              <w:jc w:val="center"/>
              <w:rPr>
                <w:sz w:val="18"/>
                <w:szCs w:val="18"/>
              </w:rPr>
            </w:pPr>
            <w:r w:rsidRPr="002266A2">
              <w:rPr>
                <w:rFonts w:eastAsia="Times New Roman"/>
                <w:sz w:val="18"/>
                <w:szCs w:val="18"/>
              </w:rPr>
              <w:t>11</w:t>
            </w:r>
            <w:r w:rsidR="00E8297D">
              <w:rPr>
                <w:rFonts w:eastAsia="Times New Roman"/>
                <w:sz w:val="18"/>
                <w:szCs w:val="18"/>
              </w:rPr>
              <w:t>0</w:t>
            </w:r>
          </w:p>
        </w:tc>
      </w:tr>
      <w:tr w:rsidR="00D24E8E" w:rsidRPr="002266A2" w14:paraId="2BBC7AFC" w14:textId="77777777" w:rsidTr="00784E95">
        <w:trPr>
          <w:trHeight w:val="20"/>
        </w:trPr>
        <w:tc>
          <w:tcPr>
            <w:tcW w:w="2343" w:type="pct"/>
            <w:tcBorders>
              <w:left w:val="single" w:sz="18" w:space="0" w:color="auto"/>
            </w:tcBorders>
            <w:shd w:val="clear" w:color="auto" w:fill="auto"/>
            <w:tcMar>
              <w:left w:w="58" w:type="dxa"/>
              <w:right w:w="14" w:type="dxa"/>
            </w:tcMar>
          </w:tcPr>
          <w:p w14:paraId="72972A62" w14:textId="77777777" w:rsidR="00D24E8E" w:rsidRPr="002266A2" w:rsidRDefault="00D24E8E" w:rsidP="00256AA7">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2C41DBDA" w14:textId="58D348CF" w:rsidR="00D24E8E" w:rsidRPr="002266A2" w:rsidRDefault="00E8297D" w:rsidP="00256AA7">
            <w:pPr>
              <w:keepNext/>
              <w:jc w:val="center"/>
              <w:rPr>
                <w:sz w:val="18"/>
                <w:szCs w:val="18"/>
              </w:rPr>
            </w:pPr>
            <w:r>
              <w:rPr>
                <w:sz w:val="18"/>
                <w:szCs w:val="18"/>
              </w:rPr>
              <w:t>11,271</w:t>
            </w:r>
          </w:p>
        </w:tc>
        <w:tc>
          <w:tcPr>
            <w:tcW w:w="943" w:type="pct"/>
            <w:shd w:val="clear" w:color="auto" w:fill="auto"/>
            <w:tcMar>
              <w:left w:w="14" w:type="dxa"/>
              <w:right w:w="14" w:type="dxa"/>
            </w:tcMar>
          </w:tcPr>
          <w:p w14:paraId="759C038C" w14:textId="2025F21A" w:rsidR="00D24E8E" w:rsidRPr="002266A2" w:rsidRDefault="00E8297D" w:rsidP="00256AA7">
            <w:pPr>
              <w:keepNext/>
              <w:jc w:val="center"/>
              <w:rPr>
                <w:sz w:val="18"/>
                <w:szCs w:val="18"/>
              </w:rPr>
            </w:pPr>
            <w:r>
              <w:rPr>
                <w:rFonts w:eastAsia="Times New Roman"/>
                <w:sz w:val="18"/>
                <w:szCs w:val="18"/>
              </w:rPr>
              <w:t>10,783</w:t>
            </w:r>
          </w:p>
        </w:tc>
        <w:tc>
          <w:tcPr>
            <w:tcW w:w="824" w:type="pct"/>
            <w:shd w:val="clear" w:color="auto" w:fill="auto"/>
            <w:tcMar>
              <w:left w:w="14" w:type="dxa"/>
              <w:right w:w="14" w:type="dxa"/>
            </w:tcMar>
          </w:tcPr>
          <w:p w14:paraId="7D410B64" w14:textId="5EAA4101" w:rsidR="00D24E8E" w:rsidRPr="002266A2" w:rsidRDefault="00E8297D" w:rsidP="00256AA7">
            <w:pPr>
              <w:keepNext/>
              <w:jc w:val="center"/>
              <w:rPr>
                <w:sz w:val="18"/>
                <w:szCs w:val="18"/>
              </w:rPr>
            </w:pPr>
            <w:r>
              <w:rPr>
                <w:rFonts w:eastAsia="Times New Roman"/>
                <w:sz w:val="18"/>
                <w:szCs w:val="18"/>
              </w:rPr>
              <w:t>10,434</w:t>
            </w:r>
          </w:p>
        </w:tc>
      </w:tr>
      <w:tr w:rsidR="00D24E8E" w:rsidRPr="002266A2" w14:paraId="726B9EFA" w14:textId="77777777" w:rsidTr="00784E95">
        <w:trPr>
          <w:trHeight w:val="20"/>
        </w:trPr>
        <w:tc>
          <w:tcPr>
            <w:tcW w:w="2343" w:type="pct"/>
            <w:tcBorders>
              <w:left w:val="single" w:sz="18" w:space="0" w:color="auto"/>
              <w:bottom w:val="single" w:sz="18" w:space="0" w:color="auto"/>
            </w:tcBorders>
            <w:shd w:val="clear" w:color="auto" w:fill="auto"/>
            <w:tcMar>
              <w:left w:w="58" w:type="dxa"/>
              <w:right w:w="14" w:type="dxa"/>
            </w:tcMar>
          </w:tcPr>
          <w:p w14:paraId="78C6E784" w14:textId="77777777" w:rsidR="00D24E8E" w:rsidRPr="002266A2" w:rsidRDefault="00D24E8E" w:rsidP="00256AA7">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01ACA838" w14:textId="77777777" w:rsidR="00D24E8E" w:rsidRPr="002266A2" w:rsidRDefault="00D24E8E" w:rsidP="00256AA7">
            <w:pPr>
              <w:keepNext/>
              <w:jc w:val="center"/>
              <w:rPr>
                <w:sz w:val="18"/>
                <w:szCs w:val="18"/>
              </w:rPr>
            </w:pPr>
            <w:r w:rsidRPr="002266A2">
              <w:rPr>
                <w:rFonts w:eastAsia="Times New Roman"/>
                <w:sz w:val="18"/>
                <w:szCs w:val="18"/>
              </w:rPr>
              <w:t>(0.13)</w:t>
            </w:r>
          </w:p>
        </w:tc>
        <w:tc>
          <w:tcPr>
            <w:tcW w:w="943" w:type="pct"/>
            <w:shd w:val="clear" w:color="auto" w:fill="auto"/>
            <w:tcMar>
              <w:left w:w="14" w:type="dxa"/>
              <w:right w:w="14" w:type="dxa"/>
            </w:tcMar>
            <w:vAlign w:val="bottom"/>
          </w:tcPr>
          <w:p w14:paraId="57BE2A29" w14:textId="39AEE1B4" w:rsidR="00D24E8E" w:rsidRPr="002266A2" w:rsidRDefault="00E8297D" w:rsidP="00256AA7">
            <w:pPr>
              <w:keepNext/>
              <w:jc w:val="center"/>
              <w:rPr>
                <w:sz w:val="18"/>
                <w:szCs w:val="18"/>
              </w:rPr>
            </w:pPr>
            <w:r>
              <w:rPr>
                <w:rFonts w:eastAsia="Times New Roman"/>
                <w:sz w:val="18"/>
                <w:szCs w:val="18"/>
              </w:rPr>
              <w:t>(0.19</w:t>
            </w:r>
            <w:r w:rsidR="00D24E8E" w:rsidRPr="002266A2">
              <w:rPr>
                <w:rFonts w:eastAsia="Times New Roman"/>
                <w:sz w:val="18"/>
                <w:szCs w:val="18"/>
              </w:rPr>
              <w:t>)</w:t>
            </w:r>
          </w:p>
        </w:tc>
        <w:tc>
          <w:tcPr>
            <w:tcW w:w="824" w:type="pct"/>
            <w:shd w:val="clear" w:color="auto" w:fill="auto"/>
            <w:tcMar>
              <w:left w:w="14" w:type="dxa"/>
              <w:right w:w="14" w:type="dxa"/>
            </w:tcMar>
            <w:vAlign w:val="bottom"/>
          </w:tcPr>
          <w:p w14:paraId="35643B1E" w14:textId="1384ECB0" w:rsidR="00D24E8E" w:rsidRPr="002266A2" w:rsidRDefault="00E8297D" w:rsidP="00256AA7">
            <w:pPr>
              <w:keepNext/>
              <w:jc w:val="center"/>
              <w:rPr>
                <w:sz w:val="18"/>
                <w:szCs w:val="18"/>
              </w:rPr>
            </w:pPr>
            <w:r>
              <w:rPr>
                <w:rFonts w:eastAsia="Times New Roman"/>
                <w:sz w:val="18"/>
                <w:szCs w:val="18"/>
              </w:rPr>
              <w:t>(0.19</w:t>
            </w:r>
            <w:r w:rsidR="00D24E8E" w:rsidRPr="002266A2">
              <w:rPr>
                <w:rFonts w:eastAsia="Times New Roman"/>
                <w:sz w:val="18"/>
                <w:szCs w:val="18"/>
              </w:rPr>
              <w:t>)</w:t>
            </w:r>
          </w:p>
        </w:tc>
      </w:tr>
    </w:tbl>
    <w:p w14:paraId="29DEEEA6" w14:textId="77777777" w:rsidR="006C1685" w:rsidRPr="00C94BFF" w:rsidRDefault="006C1685" w:rsidP="006C1685">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029A51D1" w14:textId="2F5D25DD" w:rsidR="00256AA7" w:rsidRPr="002266A2" w:rsidRDefault="00256AA7">
      <w:pPr>
        <w:rPr>
          <w:rFonts w:eastAsiaTheme="majorEastAsia" w:cstheme="majorBidi"/>
          <w:b/>
          <w:bCs/>
        </w:rPr>
      </w:pPr>
    </w:p>
    <w:p w14:paraId="090C338F" w14:textId="4E4A5489" w:rsidR="00611FD9" w:rsidRDefault="00CE0333" w:rsidP="00222BEB">
      <w:pPr>
        <w:ind w:firstLine="720"/>
        <w:rPr>
          <w:rFonts w:cs="Courier New"/>
          <w:bCs/>
        </w:rPr>
      </w:pPr>
      <w:r>
        <w:rPr>
          <w:rFonts w:cs="Courier New"/>
          <w:bCs/>
        </w:rPr>
        <w:t>The results in Table C</w:t>
      </w:r>
      <w:r w:rsidR="00B72B0D">
        <w:rPr>
          <w:rFonts w:cs="Courier New"/>
          <w:bCs/>
        </w:rPr>
        <w:t>6</w:t>
      </w:r>
      <w:r w:rsidR="00611FD9" w:rsidRPr="002266A2">
        <w:rPr>
          <w:rFonts w:cs="Courier New"/>
          <w:bCs/>
        </w:rPr>
        <w:t xml:space="preserve"> are generally consistent with the results presented in the main text of the paper. While the magnitude of the coefficients shifts slightly, the signs and standard errors are largely unchanged. </w:t>
      </w:r>
    </w:p>
    <w:p w14:paraId="4A8A6E89" w14:textId="6E104E98" w:rsidR="00317613" w:rsidRDefault="00B72B0D" w:rsidP="00317613">
      <w:pPr>
        <w:rPr>
          <w:rFonts w:cs="Times New Roman"/>
        </w:rPr>
      </w:pPr>
      <w:r>
        <w:rPr>
          <w:rFonts w:cs="Courier New"/>
          <w:bCs/>
        </w:rPr>
        <w:tab/>
        <w:t>Table C7</w:t>
      </w:r>
      <w:r w:rsidR="00CE0333">
        <w:rPr>
          <w:rFonts w:cs="Courier New"/>
          <w:bCs/>
        </w:rPr>
        <w:t xml:space="preserve"> </w:t>
      </w:r>
      <w:r w:rsidR="00317613">
        <w:rPr>
          <w:rFonts w:cs="Courier New"/>
          <w:bCs/>
        </w:rPr>
        <w:t xml:space="preserve">presents </w:t>
      </w:r>
      <w:r w:rsidR="00317613">
        <w:rPr>
          <w:rFonts w:cs="Times New Roman"/>
        </w:rPr>
        <w:t xml:space="preserve">the results of three </w:t>
      </w:r>
      <w:r w:rsidR="00317613" w:rsidRPr="00302198">
        <w:rPr>
          <w:rFonts w:cs="Times New Roman"/>
        </w:rPr>
        <w:t xml:space="preserve">time-series cross-sectional </w:t>
      </w:r>
      <w:r w:rsidR="00317613">
        <w:rPr>
          <w:rFonts w:cs="Times New Roman"/>
        </w:rPr>
        <w:t>models where corruption is regressed against</w:t>
      </w:r>
      <w:r w:rsidR="00317613" w:rsidRPr="002266A2">
        <w:rPr>
          <w:rFonts w:cs="Times New Roman"/>
        </w:rPr>
        <w:t xml:space="preserve"> </w:t>
      </w:r>
      <w:r w:rsidR="00CE0333">
        <w:rPr>
          <w:rFonts w:cs="Courier New"/>
          <w:bCs/>
        </w:rPr>
        <w:t xml:space="preserve">a </w:t>
      </w:r>
      <w:r w:rsidR="000C5F80">
        <w:rPr>
          <w:rFonts w:cs="Courier New"/>
          <w:bCs/>
        </w:rPr>
        <w:t>political finance subsidy index</w:t>
      </w:r>
      <w:r w:rsidR="00CE0333">
        <w:rPr>
          <w:rFonts w:cs="Courier New"/>
          <w:bCs/>
        </w:rPr>
        <w:t xml:space="preserve"> constructed through principal components analysis. </w:t>
      </w:r>
      <w:r w:rsidR="00317613">
        <w:rPr>
          <w:rFonts w:cs="Times New Roman"/>
        </w:rPr>
        <w:t>An ordinary least squares estimator is employed along with country and year fixed effects, with errors clustered by country. Right side variables are lagged five years behind the outcome</w:t>
      </w:r>
      <w:r w:rsidR="00317613" w:rsidRPr="00302198">
        <w:rPr>
          <w:rFonts w:cs="Times New Roman"/>
        </w:rPr>
        <w:t xml:space="preserve">. </w:t>
      </w:r>
    </w:p>
    <w:p w14:paraId="39EC9766" w14:textId="0947EA7B" w:rsidR="00CE0333" w:rsidRPr="00317613" w:rsidRDefault="00317613" w:rsidP="00317613">
      <w:pPr>
        <w:ind w:firstLine="720"/>
        <w:rPr>
          <w:rFonts w:cs="Times New Roman"/>
        </w:rPr>
      </w:pPr>
      <w:r>
        <w:rPr>
          <w:rFonts w:cs="Times New Roman"/>
        </w:rPr>
        <w:t xml:space="preserve">Model 1 includes only the variable of theoretical interest, </w:t>
      </w:r>
      <w:r w:rsidRPr="002266A2">
        <w:rPr>
          <w:rFonts w:cs="Times New Roman"/>
        </w:rPr>
        <w:t xml:space="preserve">the </w:t>
      </w:r>
      <w:r w:rsidR="0059442A">
        <w:rPr>
          <w:rFonts w:cs="Times New Roman"/>
        </w:rPr>
        <w:t>PCA index</w:t>
      </w:r>
      <w:r>
        <w:rPr>
          <w:rFonts w:cs="Times New Roman"/>
        </w:rPr>
        <w:t xml:space="preserve">. Model 2 adds several covariates commonly regarded as causes of corruption: GDP per capita, polyarchy and polyarchy squared.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w:t>
      </w:r>
      <w:r w:rsidRPr="00302198">
        <w:rPr>
          <w:rFonts w:cs="Times New Roman"/>
        </w:rPr>
        <w:t xml:space="preserve">Results are significant and stable across </w:t>
      </w:r>
      <w:r>
        <w:rPr>
          <w:rFonts w:cs="Times New Roman"/>
        </w:rPr>
        <w:t>all model specifications</w:t>
      </w:r>
      <w:r w:rsidR="0059442A">
        <w:rPr>
          <w:rFonts w:cs="Times New Roman"/>
        </w:rPr>
        <w:t xml:space="preserve"> and t</w:t>
      </w:r>
      <w:r w:rsidR="00CE0333">
        <w:rPr>
          <w:rFonts w:cs="Courier New"/>
          <w:bCs/>
        </w:rPr>
        <w:t>he results do not differ significantly from those that use the additive index.</w:t>
      </w:r>
      <w:r>
        <w:rPr>
          <w:rFonts w:cs="Courier New"/>
          <w:bCs/>
        </w:rPr>
        <w:t xml:space="preserve"> </w:t>
      </w:r>
    </w:p>
    <w:p w14:paraId="5EB1549A" w14:textId="69355627" w:rsidR="000F7EAF" w:rsidRPr="002266A2" w:rsidRDefault="00B72B0D" w:rsidP="000F7EAF">
      <w:pPr>
        <w:pStyle w:val="Heading3"/>
      </w:pPr>
      <w:bookmarkStart w:id="186" w:name="_Toc6851988"/>
      <w:r>
        <w:lastRenderedPageBreak/>
        <w:t>Table C7</w:t>
      </w:r>
      <w:r w:rsidR="00CE0333" w:rsidRPr="002266A2">
        <w:t xml:space="preserve">:  </w:t>
      </w:r>
      <w:r w:rsidR="000C5F80">
        <w:t>PFSI</w:t>
      </w:r>
      <w:r w:rsidR="0059442A">
        <w:t>,</w:t>
      </w:r>
      <w:r w:rsidR="00CE0333">
        <w:t xml:space="preserve"> constructed through PCA</w:t>
      </w:r>
      <w:r w:rsidR="0059442A">
        <w:t>,</w:t>
      </w:r>
      <w:r w:rsidR="00CE0333" w:rsidRPr="002266A2">
        <w:t xml:space="preserve"> and corruption, </w:t>
      </w:r>
      <w:r w:rsidR="00CE0333">
        <w:t>1900-201</w:t>
      </w:r>
      <w:r w:rsidR="000F7EAF">
        <w:t>5</w:t>
      </w:r>
      <w:bookmarkEnd w:id="186"/>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0F7EAF" w:rsidRPr="002266A2" w14:paraId="77DD48DF" w14:textId="77777777" w:rsidTr="000F7EAF">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540789C3" w14:textId="77777777" w:rsidR="000F7EAF" w:rsidRPr="002266A2" w:rsidRDefault="000F7EAF" w:rsidP="000F7EAF">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403CD44F" w14:textId="77777777" w:rsidR="000F7EAF" w:rsidRPr="002266A2" w:rsidRDefault="000F7EAF" w:rsidP="000F7EAF">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78A9A5B3" w14:textId="77777777" w:rsidR="000F7EAF" w:rsidRPr="002266A2" w:rsidRDefault="000F7EAF" w:rsidP="000F7EAF">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1F46BD6A" w14:textId="77777777" w:rsidR="000F7EAF" w:rsidRPr="002266A2" w:rsidRDefault="000F7EAF" w:rsidP="000F7EAF">
            <w:pPr>
              <w:keepNext/>
              <w:jc w:val="center"/>
              <w:rPr>
                <w:sz w:val="18"/>
                <w:szCs w:val="18"/>
              </w:rPr>
            </w:pPr>
            <w:r w:rsidRPr="002266A2">
              <w:rPr>
                <w:sz w:val="18"/>
                <w:szCs w:val="18"/>
              </w:rPr>
              <w:t>Corruption Index</w:t>
            </w:r>
          </w:p>
        </w:tc>
      </w:tr>
      <w:tr w:rsidR="000F7EAF" w:rsidRPr="002266A2" w14:paraId="6451DE65" w14:textId="77777777" w:rsidTr="000F7EAF">
        <w:trPr>
          <w:trHeight w:val="250"/>
        </w:trPr>
        <w:tc>
          <w:tcPr>
            <w:tcW w:w="2343" w:type="pct"/>
            <w:tcBorders>
              <w:left w:val="single" w:sz="18" w:space="0" w:color="auto"/>
            </w:tcBorders>
            <w:shd w:val="clear" w:color="auto" w:fill="EEECE1" w:themeFill="background2"/>
            <w:tcMar>
              <w:left w:w="58" w:type="dxa"/>
              <w:right w:w="14" w:type="dxa"/>
            </w:tcMar>
          </w:tcPr>
          <w:p w14:paraId="7F418A25" w14:textId="77777777" w:rsidR="000F7EAF" w:rsidRPr="002266A2" w:rsidRDefault="000F7EAF" w:rsidP="000F7EAF">
            <w:pPr>
              <w:keepNext/>
              <w:rPr>
                <w:i/>
                <w:sz w:val="18"/>
                <w:szCs w:val="18"/>
              </w:rPr>
            </w:pPr>
          </w:p>
        </w:tc>
        <w:tc>
          <w:tcPr>
            <w:tcW w:w="890" w:type="pct"/>
            <w:tcBorders>
              <w:top w:val="nil"/>
              <w:bottom w:val="nil"/>
            </w:tcBorders>
            <w:shd w:val="clear" w:color="auto" w:fill="EEECE1" w:themeFill="background2"/>
            <w:tcMar>
              <w:left w:w="14" w:type="dxa"/>
              <w:right w:w="14" w:type="dxa"/>
            </w:tcMar>
          </w:tcPr>
          <w:p w14:paraId="105DA674" w14:textId="77777777" w:rsidR="000F7EAF" w:rsidRPr="002266A2" w:rsidRDefault="000F7EAF" w:rsidP="000F7EAF">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73C7711A" w14:textId="77777777" w:rsidR="000F7EAF" w:rsidRPr="002266A2" w:rsidRDefault="000F7EAF" w:rsidP="000F7EAF">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454ADECB" w14:textId="77777777" w:rsidR="000F7EAF" w:rsidRPr="002266A2" w:rsidRDefault="000F7EAF" w:rsidP="000F7EAF">
            <w:pPr>
              <w:keepNext/>
              <w:jc w:val="center"/>
              <w:rPr>
                <w:sz w:val="18"/>
                <w:szCs w:val="18"/>
              </w:rPr>
            </w:pPr>
            <w:r w:rsidRPr="002266A2">
              <w:rPr>
                <w:rFonts w:cs="Courier New"/>
                <w:b/>
                <w:sz w:val="18"/>
                <w:szCs w:val="18"/>
              </w:rPr>
              <w:t>3</w:t>
            </w:r>
          </w:p>
        </w:tc>
      </w:tr>
      <w:tr w:rsidR="000F7EAF" w:rsidRPr="002266A2" w14:paraId="1294E83F" w14:textId="77777777" w:rsidTr="000F7EAF">
        <w:trPr>
          <w:trHeight w:val="235"/>
        </w:trPr>
        <w:tc>
          <w:tcPr>
            <w:tcW w:w="2343" w:type="pct"/>
            <w:tcBorders>
              <w:left w:val="single" w:sz="18" w:space="0" w:color="auto"/>
            </w:tcBorders>
            <w:shd w:val="clear" w:color="auto" w:fill="auto"/>
            <w:tcMar>
              <w:left w:w="58" w:type="dxa"/>
              <w:right w:w="14" w:type="dxa"/>
            </w:tcMar>
          </w:tcPr>
          <w:p w14:paraId="33CDC1ED" w14:textId="72699BE4" w:rsidR="000F7EAF" w:rsidRPr="002266A2" w:rsidRDefault="000C5F80" w:rsidP="000F7EAF">
            <w:pPr>
              <w:keepNext/>
              <w:rPr>
                <w:i/>
                <w:sz w:val="18"/>
                <w:szCs w:val="18"/>
              </w:rPr>
            </w:pPr>
            <w:r>
              <w:rPr>
                <w:b/>
                <w:sz w:val="18"/>
                <w:szCs w:val="18"/>
              </w:rPr>
              <w:t>PFSI</w:t>
            </w:r>
            <w:r w:rsidR="000F7EAF" w:rsidRPr="002266A2">
              <w:rPr>
                <w:b/>
                <w:sz w:val="18"/>
                <w:szCs w:val="18"/>
              </w:rPr>
              <w:t xml:space="preserve"> </w:t>
            </w:r>
            <w:r w:rsidR="000F7EAF">
              <w:rPr>
                <w:b/>
                <w:sz w:val="18"/>
                <w:szCs w:val="18"/>
              </w:rPr>
              <w:t>(PCA)</w:t>
            </w:r>
          </w:p>
        </w:tc>
        <w:tc>
          <w:tcPr>
            <w:tcW w:w="890" w:type="pct"/>
            <w:shd w:val="clear" w:color="auto" w:fill="auto"/>
            <w:tcMar>
              <w:left w:w="14" w:type="dxa"/>
              <w:right w:w="14" w:type="dxa"/>
            </w:tcMar>
          </w:tcPr>
          <w:p w14:paraId="779576E3" w14:textId="4D515ED1" w:rsidR="000F7EAF" w:rsidRPr="002266A2" w:rsidRDefault="000F7EAF" w:rsidP="000F7EAF">
            <w:pPr>
              <w:keepNext/>
              <w:jc w:val="center"/>
              <w:rPr>
                <w:sz w:val="18"/>
                <w:szCs w:val="18"/>
              </w:rPr>
            </w:pPr>
            <w:r>
              <w:rPr>
                <w:sz w:val="18"/>
                <w:szCs w:val="18"/>
              </w:rPr>
              <w:t>-.020</w:t>
            </w:r>
            <w:r w:rsidRPr="002266A2">
              <w:rPr>
                <w:sz w:val="18"/>
                <w:szCs w:val="18"/>
              </w:rPr>
              <w:t>***</w:t>
            </w:r>
            <w:r>
              <w:rPr>
                <w:sz w:val="18"/>
                <w:szCs w:val="18"/>
              </w:rPr>
              <w:t>*</w:t>
            </w:r>
          </w:p>
          <w:p w14:paraId="3BFEE1D8" w14:textId="754D566D" w:rsidR="000F7EAF" w:rsidRPr="002266A2" w:rsidRDefault="000F7EAF" w:rsidP="000F7EAF">
            <w:pPr>
              <w:keepNext/>
              <w:jc w:val="center"/>
              <w:rPr>
                <w:sz w:val="18"/>
                <w:szCs w:val="18"/>
              </w:rPr>
            </w:pPr>
            <w:r>
              <w:rPr>
                <w:sz w:val="18"/>
                <w:szCs w:val="18"/>
              </w:rPr>
              <w:t>(.004</w:t>
            </w:r>
            <w:r w:rsidRPr="002266A2">
              <w:rPr>
                <w:sz w:val="18"/>
                <w:szCs w:val="18"/>
              </w:rPr>
              <w:t>)</w:t>
            </w:r>
          </w:p>
        </w:tc>
        <w:tc>
          <w:tcPr>
            <w:tcW w:w="943" w:type="pct"/>
            <w:shd w:val="clear" w:color="auto" w:fill="auto"/>
            <w:tcMar>
              <w:left w:w="14" w:type="dxa"/>
              <w:right w:w="14" w:type="dxa"/>
            </w:tcMar>
            <w:vAlign w:val="bottom"/>
          </w:tcPr>
          <w:p w14:paraId="3C2AED37" w14:textId="165121B5" w:rsidR="000F7EAF" w:rsidRPr="002266A2" w:rsidRDefault="000F7EAF" w:rsidP="000F7EAF">
            <w:pPr>
              <w:keepNext/>
              <w:jc w:val="center"/>
              <w:rPr>
                <w:sz w:val="18"/>
                <w:szCs w:val="18"/>
              </w:rPr>
            </w:pPr>
            <w:r>
              <w:rPr>
                <w:sz w:val="18"/>
                <w:szCs w:val="18"/>
              </w:rPr>
              <w:t>-.010</w:t>
            </w:r>
            <w:r w:rsidRPr="002266A2">
              <w:rPr>
                <w:sz w:val="18"/>
                <w:szCs w:val="18"/>
              </w:rPr>
              <w:t>*</w:t>
            </w:r>
            <w:r>
              <w:rPr>
                <w:sz w:val="18"/>
                <w:szCs w:val="18"/>
              </w:rPr>
              <w:t>**</w:t>
            </w:r>
            <w:r>
              <w:rPr>
                <w:sz w:val="18"/>
                <w:szCs w:val="18"/>
              </w:rPr>
              <w:br/>
              <w:t>(.004</w:t>
            </w:r>
            <w:r w:rsidRPr="002266A2">
              <w:rPr>
                <w:sz w:val="18"/>
                <w:szCs w:val="18"/>
              </w:rPr>
              <w:t>)</w:t>
            </w:r>
            <w:r w:rsidRPr="002266A2">
              <w:rPr>
                <w:sz w:val="18"/>
                <w:szCs w:val="18"/>
              </w:rPr>
              <w:br/>
            </w:r>
          </w:p>
        </w:tc>
        <w:tc>
          <w:tcPr>
            <w:tcW w:w="824" w:type="pct"/>
            <w:shd w:val="clear" w:color="auto" w:fill="auto"/>
            <w:tcMar>
              <w:left w:w="14" w:type="dxa"/>
              <w:right w:w="14" w:type="dxa"/>
            </w:tcMar>
          </w:tcPr>
          <w:p w14:paraId="55DB3756" w14:textId="6C7EF2A3" w:rsidR="000F7EAF" w:rsidRPr="002266A2" w:rsidRDefault="000F7EAF" w:rsidP="000F7EAF">
            <w:pPr>
              <w:keepNext/>
              <w:jc w:val="center"/>
              <w:rPr>
                <w:sz w:val="18"/>
                <w:szCs w:val="18"/>
              </w:rPr>
            </w:pPr>
            <w:r>
              <w:rPr>
                <w:sz w:val="18"/>
                <w:szCs w:val="18"/>
              </w:rPr>
              <w:t>-.010</w:t>
            </w:r>
            <w:r w:rsidRPr="002266A2">
              <w:rPr>
                <w:sz w:val="18"/>
                <w:szCs w:val="18"/>
              </w:rPr>
              <w:t>*</w:t>
            </w:r>
            <w:r>
              <w:rPr>
                <w:sz w:val="18"/>
                <w:szCs w:val="18"/>
              </w:rPr>
              <w:t>*</w:t>
            </w:r>
          </w:p>
          <w:p w14:paraId="55E6CEB5" w14:textId="7A060EF6" w:rsidR="000F7EAF" w:rsidRPr="002266A2" w:rsidRDefault="000F7EAF" w:rsidP="000F7EAF">
            <w:pPr>
              <w:keepNext/>
              <w:jc w:val="center"/>
              <w:rPr>
                <w:sz w:val="18"/>
                <w:szCs w:val="18"/>
              </w:rPr>
            </w:pPr>
            <w:r>
              <w:rPr>
                <w:sz w:val="18"/>
                <w:szCs w:val="18"/>
              </w:rPr>
              <w:t>(.004</w:t>
            </w:r>
            <w:r w:rsidRPr="002266A2">
              <w:rPr>
                <w:sz w:val="18"/>
                <w:szCs w:val="18"/>
              </w:rPr>
              <w:t>)</w:t>
            </w:r>
          </w:p>
        </w:tc>
      </w:tr>
      <w:tr w:rsidR="000F7EAF" w:rsidRPr="002266A2" w14:paraId="1348210E" w14:textId="77777777" w:rsidTr="000F7EAF">
        <w:trPr>
          <w:trHeight w:val="20"/>
        </w:trPr>
        <w:tc>
          <w:tcPr>
            <w:tcW w:w="2343" w:type="pct"/>
            <w:tcBorders>
              <w:left w:val="single" w:sz="18" w:space="0" w:color="auto"/>
            </w:tcBorders>
            <w:shd w:val="clear" w:color="auto" w:fill="auto"/>
            <w:tcMar>
              <w:left w:w="58" w:type="dxa"/>
              <w:right w:w="14" w:type="dxa"/>
            </w:tcMar>
          </w:tcPr>
          <w:p w14:paraId="759E8157" w14:textId="77777777" w:rsidR="000F7EAF" w:rsidRPr="002266A2" w:rsidRDefault="000F7EAF" w:rsidP="000F7EAF">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5CD4D93F" w14:textId="77777777" w:rsidR="000F7EAF" w:rsidRPr="002266A2" w:rsidRDefault="000F7EAF" w:rsidP="000F7EAF">
            <w:pPr>
              <w:keepNext/>
              <w:jc w:val="center"/>
              <w:rPr>
                <w:sz w:val="18"/>
                <w:szCs w:val="18"/>
              </w:rPr>
            </w:pPr>
          </w:p>
        </w:tc>
        <w:tc>
          <w:tcPr>
            <w:tcW w:w="943" w:type="pct"/>
            <w:shd w:val="clear" w:color="auto" w:fill="auto"/>
            <w:tcMar>
              <w:left w:w="14" w:type="dxa"/>
              <w:right w:w="14" w:type="dxa"/>
            </w:tcMar>
          </w:tcPr>
          <w:p w14:paraId="6C9F1C6D" w14:textId="77777777" w:rsidR="000F7EAF" w:rsidRPr="002266A2" w:rsidRDefault="000F7EAF" w:rsidP="000F7EAF">
            <w:pPr>
              <w:keepNext/>
              <w:jc w:val="center"/>
              <w:rPr>
                <w:sz w:val="18"/>
                <w:szCs w:val="18"/>
              </w:rPr>
            </w:pPr>
            <w:r>
              <w:rPr>
                <w:sz w:val="18"/>
                <w:szCs w:val="18"/>
              </w:rPr>
              <w:t>.183*</w:t>
            </w:r>
          </w:p>
          <w:p w14:paraId="2F1279EF" w14:textId="77777777" w:rsidR="000F7EAF" w:rsidRPr="002266A2" w:rsidRDefault="000F7EAF" w:rsidP="000F7EAF">
            <w:pPr>
              <w:keepNext/>
              <w:jc w:val="center"/>
              <w:rPr>
                <w:sz w:val="18"/>
                <w:szCs w:val="18"/>
              </w:rPr>
            </w:pPr>
            <w:r>
              <w:rPr>
                <w:sz w:val="18"/>
                <w:szCs w:val="18"/>
              </w:rPr>
              <w:t>(.105</w:t>
            </w:r>
            <w:r w:rsidRPr="002266A2">
              <w:rPr>
                <w:sz w:val="18"/>
                <w:szCs w:val="18"/>
              </w:rPr>
              <w:t>)</w:t>
            </w:r>
          </w:p>
        </w:tc>
        <w:tc>
          <w:tcPr>
            <w:tcW w:w="824" w:type="pct"/>
            <w:shd w:val="clear" w:color="auto" w:fill="auto"/>
            <w:tcMar>
              <w:left w:w="14" w:type="dxa"/>
              <w:right w:w="14" w:type="dxa"/>
            </w:tcMar>
          </w:tcPr>
          <w:p w14:paraId="72DC94DF" w14:textId="77777777" w:rsidR="000F7EAF" w:rsidRPr="002266A2" w:rsidRDefault="000F7EAF" w:rsidP="000F7EAF">
            <w:pPr>
              <w:keepNext/>
              <w:jc w:val="center"/>
              <w:rPr>
                <w:sz w:val="18"/>
                <w:szCs w:val="18"/>
              </w:rPr>
            </w:pPr>
            <w:r>
              <w:rPr>
                <w:sz w:val="18"/>
                <w:szCs w:val="18"/>
              </w:rPr>
              <w:t>.231*</w:t>
            </w:r>
            <w:r>
              <w:rPr>
                <w:sz w:val="18"/>
                <w:szCs w:val="18"/>
              </w:rPr>
              <w:br/>
              <w:t>(.135</w:t>
            </w:r>
            <w:r w:rsidRPr="002266A2">
              <w:rPr>
                <w:sz w:val="18"/>
                <w:szCs w:val="18"/>
              </w:rPr>
              <w:t>)</w:t>
            </w:r>
          </w:p>
        </w:tc>
      </w:tr>
      <w:tr w:rsidR="000F7EAF" w:rsidRPr="002266A2" w14:paraId="62005857" w14:textId="77777777" w:rsidTr="000F7EAF">
        <w:trPr>
          <w:trHeight w:val="20"/>
        </w:trPr>
        <w:tc>
          <w:tcPr>
            <w:tcW w:w="2343" w:type="pct"/>
            <w:tcBorders>
              <w:left w:val="single" w:sz="18" w:space="0" w:color="auto"/>
            </w:tcBorders>
            <w:shd w:val="clear" w:color="auto" w:fill="auto"/>
            <w:tcMar>
              <w:left w:w="58" w:type="dxa"/>
              <w:right w:w="14" w:type="dxa"/>
            </w:tcMar>
          </w:tcPr>
          <w:p w14:paraId="5128DB3E" w14:textId="77777777" w:rsidR="000F7EAF" w:rsidRPr="002266A2" w:rsidRDefault="000F7EAF" w:rsidP="000F7EAF">
            <w:pPr>
              <w:keepNext/>
              <w:rPr>
                <w:rFonts w:cs="Courier New"/>
                <w:b/>
                <w:sz w:val="18"/>
                <w:szCs w:val="18"/>
              </w:rPr>
            </w:pPr>
          </w:p>
        </w:tc>
        <w:tc>
          <w:tcPr>
            <w:tcW w:w="890" w:type="pct"/>
            <w:shd w:val="clear" w:color="auto" w:fill="auto"/>
            <w:tcMar>
              <w:left w:w="14" w:type="dxa"/>
              <w:right w:w="14" w:type="dxa"/>
            </w:tcMar>
          </w:tcPr>
          <w:p w14:paraId="276FCC77"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0703BD23"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357B9B44" w14:textId="77777777" w:rsidR="000F7EAF" w:rsidRPr="002266A2" w:rsidRDefault="000F7EAF" w:rsidP="000F7EAF">
            <w:pPr>
              <w:keepNext/>
              <w:jc w:val="center"/>
              <w:rPr>
                <w:rFonts w:cs="Courier New"/>
                <w:sz w:val="18"/>
                <w:szCs w:val="18"/>
              </w:rPr>
            </w:pPr>
          </w:p>
        </w:tc>
      </w:tr>
      <w:tr w:rsidR="000F7EAF" w:rsidRPr="002266A2" w14:paraId="7A86C02F" w14:textId="77777777" w:rsidTr="000F7EAF">
        <w:trPr>
          <w:trHeight w:val="20"/>
        </w:trPr>
        <w:tc>
          <w:tcPr>
            <w:tcW w:w="2343" w:type="pct"/>
            <w:tcBorders>
              <w:left w:val="single" w:sz="18" w:space="0" w:color="auto"/>
            </w:tcBorders>
            <w:shd w:val="clear" w:color="auto" w:fill="auto"/>
            <w:tcMar>
              <w:left w:w="58" w:type="dxa"/>
              <w:right w:w="14" w:type="dxa"/>
            </w:tcMar>
          </w:tcPr>
          <w:p w14:paraId="4249FD3D" w14:textId="77777777" w:rsidR="000F7EAF" w:rsidRPr="002266A2" w:rsidRDefault="000F7EAF" w:rsidP="000F7EAF">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2B84DBC3"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22EF9013" w14:textId="77777777" w:rsidR="000F7EAF" w:rsidRPr="002266A2" w:rsidRDefault="000F7EAF" w:rsidP="000F7EAF">
            <w:pPr>
              <w:keepNext/>
              <w:jc w:val="center"/>
              <w:rPr>
                <w:rFonts w:cs="Courier New"/>
                <w:sz w:val="18"/>
                <w:szCs w:val="18"/>
              </w:rPr>
            </w:pPr>
            <w:r>
              <w:rPr>
                <w:rFonts w:cs="Courier New"/>
                <w:sz w:val="18"/>
                <w:szCs w:val="18"/>
              </w:rPr>
              <w:t>-.356***</w:t>
            </w:r>
            <w:r>
              <w:rPr>
                <w:rFonts w:cs="Courier New"/>
                <w:sz w:val="18"/>
                <w:szCs w:val="18"/>
              </w:rPr>
              <w:br/>
              <w:t>(.117</w:t>
            </w:r>
            <w:r w:rsidRPr="002266A2">
              <w:rPr>
                <w:rFonts w:cs="Courier New"/>
                <w:sz w:val="18"/>
                <w:szCs w:val="18"/>
              </w:rPr>
              <w:t>)</w:t>
            </w:r>
          </w:p>
        </w:tc>
        <w:tc>
          <w:tcPr>
            <w:tcW w:w="824" w:type="pct"/>
            <w:shd w:val="clear" w:color="auto" w:fill="auto"/>
            <w:tcMar>
              <w:left w:w="14" w:type="dxa"/>
              <w:right w:w="14" w:type="dxa"/>
            </w:tcMar>
          </w:tcPr>
          <w:p w14:paraId="5B76E046" w14:textId="70FEE88C" w:rsidR="000F7EAF" w:rsidRPr="002266A2" w:rsidRDefault="000F7EAF" w:rsidP="000F7EAF">
            <w:pPr>
              <w:keepNext/>
              <w:jc w:val="center"/>
              <w:rPr>
                <w:rFonts w:cs="Courier New"/>
                <w:sz w:val="18"/>
                <w:szCs w:val="18"/>
              </w:rPr>
            </w:pPr>
            <w:r>
              <w:rPr>
                <w:rFonts w:cs="Courier New"/>
                <w:sz w:val="18"/>
                <w:szCs w:val="18"/>
              </w:rPr>
              <w:t>-.392</w:t>
            </w:r>
            <w:r w:rsidRPr="002266A2">
              <w:rPr>
                <w:rFonts w:cs="Courier New"/>
                <w:sz w:val="18"/>
                <w:szCs w:val="18"/>
              </w:rPr>
              <w:t>**</w:t>
            </w:r>
            <w:r>
              <w:rPr>
                <w:rFonts w:cs="Courier New"/>
                <w:sz w:val="18"/>
                <w:szCs w:val="18"/>
              </w:rPr>
              <w:t>*</w:t>
            </w:r>
            <w:r w:rsidRPr="002266A2">
              <w:rPr>
                <w:rFonts w:cs="Courier New"/>
                <w:sz w:val="18"/>
                <w:szCs w:val="18"/>
              </w:rPr>
              <w:br/>
              <w:t>(.</w:t>
            </w:r>
            <w:r>
              <w:rPr>
                <w:rFonts w:cs="Courier New"/>
                <w:sz w:val="18"/>
                <w:szCs w:val="18"/>
              </w:rPr>
              <w:t>142</w:t>
            </w:r>
            <w:r w:rsidRPr="002266A2">
              <w:rPr>
                <w:rFonts w:cs="Courier New"/>
                <w:sz w:val="18"/>
                <w:szCs w:val="18"/>
              </w:rPr>
              <w:t>)</w:t>
            </w:r>
          </w:p>
        </w:tc>
      </w:tr>
      <w:tr w:rsidR="000F7EAF" w:rsidRPr="002266A2" w14:paraId="7B65B5F3" w14:textId="77777777" w:rsidTr="000F7EAF">
        <w:trPr>
          <w:trHeight w:val="20"/>
        </w:trPr>
        <w:tc>
          <w:tcPr>
            <w:tcW w:w="2343" w:type="pct"/>
            <w:tcBorders>
              <w:left w:val="single" w:sz="18" w:space="0" w:color="auto"/>
            </w:tcBorders>
            <w:shd w:val="clear" w:color="auto" w:fill="auto"/>
            <w:tcMar>
              <w:left w:w="58" w:type="dxa"/>
              <w:right w:w="14" w:type="dxa"/>
            </w:tcMar>
          </w:tcPr>
          <w:p w14:paraId="1E87B45A" w14:textId="77777777" w:rsidR="000F7EAF" w:rsidRPr="002266A2" w:rsidRDefault="000F7EAF" w:rsidP="000F7EAF">
            <w:pPr>
              <w:keepNext/>
              <w:rPr>
                <w:rFonts w:cs="Courier New"/>
                <w:b/>
                <w:sz w:val="18"/>
                <w:szCs w:val="18"/>
              </w:rPr>
            </w:pPr>
          </w:p>
        </w:tc>
        <w:tc>
          <w:tcPr>
            <w:tcW w:w="890" w:type="pct"/>
            <w:shd w:val="clear" w:color="auto" w:fill="auto"/>
            <w:tcMar>
              <w:left w:w="14" w:type="dxa"/>
              <w:right w:w="14" w:type="dxa"/>
            </w:tcMar>
          </w:tcPr>
          <w:p w14:paraId="571E9C1D"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4C57DFF2"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623737D4" w14:textId="77777777" w:rsidR="000F7EAF" w:rsidRPr="002266A2" w:rsidRDefault="000F7EAF" w:rsidP="000F7EAF">
            <w:pPr>
              <w:keepNext/>
              <w:jc w:val="center"/>
              <w:rPr>
                <w:rFonts w:cs="Courier New"/>
                <w:sz w:val="18"/>
                <w:szCs w:val="18"/>
              </w:rPr>
            </w:pPr>
          </w:p>
        </w:tc>
      </w:tr>
      <w:tr w:rsidR="000F7EAF" w:rsidRPr="002266A2" w14:paraId="765A8ADE" w14:textId="77777777" w:rsidTr="000F7EAF">
        <w:trPr>
          <w:trHeight w:val="20"/>
        </w:trPr>
        <w:tc>
          <w:tcPr>
            <w:tcW w:w="2343" w:type="pct"/>
            <w:tcBorders>
              <w:left w:val="single" w:sz="18" w:space="0" w:color="auto"/>
            </w:tcBorders>
            <w:shd w:val="clear" w:color="auto" w:fill="auto"/>
            <w:tcMar>
              <w:left w:w="58" w:type="dxa"/>
              <w:right w:w="14" w:type="dxa"/>
            </w:tcMar>
          </w:tcPr>
          <w:p w14:paraId="080227BD" w14:textId="77777777" w:rsidR="000F7EAF" w:rsidRPr="002266A2" w:rsidRDefault="000F7EAF" w:rsidP="000F7EAF">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55BB25E5"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07A9B0CA" w14:textId="77777777" w:rsidR="000F7EAF" w:rsidRPr="002266A2" w:rsidRDefault="000F7EAF" w:rsidP="000F7EAF">
            <w:pPr>
              <w:keepNext/>
              <w:jc w:val="center"/>
              <w:rPr>
                <w:rFonts w:cs="Courier New"/>
                <w:sz w:val="18"/>
                <w:szCs w:val="18"/>
              </w:rPr>
            </w:pPr>
            <w:r>
              <w:rPr>
                <w:rFonts w:cs="Courier New"/>
                <w:sz w:val="18"/>
                <w:szCs w:val="18"/>
              </w:rPr>
              <w:t>-.04</w:t>
            </w:r>
            <w:r w:rsidRPr="002266A2">
              <w:rPr>
                <w:rFonts w:cs="Courier New"/>
                <w:sz w:val="18"/>
                <w:szCs w:val="18"/>
              </w:rPr>
              <w:t>3*</w:t>
            </w:r>
            <w:r>
              <w:rPr>
                <w:rFonts w:cs="Courier New"/>
                <w:sz w:val="18"/>
                <w:szCs w:val="18"/>
              </w:rPr>
              <w:t>**</w:t>
            </w:r>
            <w:r>
              <w:rPr>
                <w:rFonts w:cs="Courier New"/>
                <w:sz w:val="18"/>
                <w:szCs w:val="18"/>
              </w:rPr>
              <w:br/>
              <w:t>(.014</w:t>
            </w:r>
            <w:r w:rsidRPr="002266A2">
              <w:rPr>
                <w:rFonts w:cs="Courier New"/>
                <w:sz w:val="18"/>
                <w:szCs w:val="18"/>
              </w:rPr>
              <w:t>)</w:t>
            </w:r>
          </w:p>
        </w:tc>
        <w:tc>
          <w:tcPr>
            <w:tcW w:w="824" w:type="pct"/>
            <w:shd w:val="clear" w:color="auto" w:fill="auto"/>
            <w:tcMar>
              <w:left w:w="14" w:type="dxa"/>
              <w:right w:w="14" w:type="dxa"/>
            </w:tcMar>
          </w:tcPr>
          <w:p w14:paraId="13EFECC2" w14:textId="03A26827" w:rsidR="000F7EAF" w:rsidRPr="002266A2" w:rsidRDefault="000F7EAF" w:rsidP="000F7EAF">
            <w:pPr>
              <w:keepNext/>
              <w:jc w:val="center"/>
              <w:rPr>
                <w:rFonts w:cs="Courier New"/>
                <w:sz w:val="18"/>
                <w:szCs w:val="18"/>
              </w:rPr>
            </w:pPr>
            <w:r>
              <w:rPr>
                <w:rFonts w:cs="Courier New"/>
                <w:sz w:val="18"/>
                <w:szCs w:val="18"/>
              </w:rPr>
              <w:t>-.040***</w:t>
            </w:r>
            <w:r>
              <w:rPr>
                <w:rFonts w:cs="Courier New"/>
                <w:sz w:val="18"/>
                <w:szCs w:val="18"/>
              </w:rPr>
              <w:br/>
              <w:t>(.013</w:t>
            </w:r>
            <w:r w:rsidRPr="002266A2">
              <w:rPr>
                <w:rFonts w:cs="Courier New"/>
                <w:sz w:val="18"/>
                <w:szCs w:val="18"/>
              </w:rPr>
              <w:t>)</w:t>
            </w:r>
          </w:p>
        </w:tc>
      </w:tr>
      <w:tr w:rsidR="000F7EAF" w:rsidRPr="002266A2" w14:paraId="5942DE0A" w14:textId="77777777" w:rsidTr="000F7EAF">
        <w:trPr>
          <w:trHeight w:val="20"/>
        </w:trPr>
        <w:tc>
          <w:tcPr>
            <w:tcW w:w="2343" w:type="pct"/>
            <w:tcBorders>
              <w:left w:val="single" w:sz="18" w:space="0" w:color="auto"/>
            </w:tcBorders>
            <w:shd w:val="clear" w:color="auto" w:fill="auto"/>
            <w:tcMar>
              <w:left w:w="58" w:type="dxa"/>
              <w:right w:w="14" w:type="dxa"/>
            </w:tcMar>
          </w:tcPr>
          <w:p w14:paraId="0A8E4FED" w14:textId="77777777" w:rsidR="000F7EAF" w:rsidRPr="002266A2" w:rsidRDefault="000F7EAF" w:rsidP="000F7EAF">
            <w:pPr>
              <w:keepNext/>
              <w:rPr>
                <w:rFonts w:cs="Courier New"/>
                <w:b/>
                <w:sz w:val="18"/>
                <w:szCs w:val="18"/>
              </w:rPr>
            </w:pPr>
          </w:p>
        </w:tc>
        <w:tc>
          <w:tcPr>
            <w:tcW w:w="890" w:type="pct"/>
            <w:shd w:val="clear" w:color="auto" w:fill="auto"/>
            <w:tcMar>
              <w:left w:w="14" w:type="dxa"/>
              <w:right w:w="14" w:type="dxa"/>
            </w:tcMar>
          </w:tcPr>
          <w:p w14:paraId="109CF285"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70108D5D"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460C19B4" w14:textId="77777777" w:rsidR="000F7EAF" w:rsidRPr="002266A2" w:rsidRDefault="000F7EAF" w:rsidP="000F7EAF">
            <w:pPr>
              <w:keepNext/>
              <w:jc w:val="center"/>
              <w:rPr>
                <w:rFonts w:cs="Courier New"/>
                <w:sz w:val="18"/>
                <w:szCs w:val="18"/>
              </w:rPr>
            </w:pPr>
          </w:p>
        </w:tc>
      </w:tr>
      <w:tr w:rsidR="000F7EAF" w:rsidRPr="002266A2" w14:paraId="6DE5263D" w14:textId="77777777" w:rsidTr="000F7EAF">
        <w:trPr>
          <w:trHeight w:val="20"/>
        </w:trPr>
        <w:tc>
          <w:tcPr>
            <w:tcW w:w="2343" w:type="pct"/>
            <w:tcBorders>
              <w:left w:val="single" w:sz="18" w:space="0" w:color="auto"/>
            </w:tcBorders>
            <w:shd w:val="clear" w:color="auto" w:fill="auto"/>
            <w:tcMar>
              <w:left w:w="58" w:type="dxa"/>
              <w:right w:w="14" w:type="dxa"/>
            </w:tcMar>
          </w:tcPr>
          <w:p w14:paraId="754D02B1" w14:textId="77777777" w:rsidR="000F7EAF" w:rsidRPr="002266A2" w:rsidRDefault="000F7EAF" w:rsidP="000F7EAF">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266D3112"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46004140"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12D4198E" w14:textId="3154E970" w:rsidR="000F7EAF" w:rsidRPr="002266A2" w:rsidRDefault="000F7EAF" w:rsidP="000F7EAF">
            <w:pPr>
              <w:keepNext/>
              <w:jc w:val="center"/>
              <w:rPr>
                <w:rFonts w:cs="Courier New"/>
                <w:sz w:val="18"/>
                <w:szCs w:val="18"/>
              </w:rPr>
            </w:pPr>
            <w:r>
              <w:rPr>
                <w:rFonts w:cs="Courier New"/>
                <w:sz w:val="18"/>
                <w:szCs w:val="18"/>
              </w:rPr>
              <w:t>-.128</w:t>
            </w:r>
            <w:r>
              <w:rPr>
                <w:rFonts w:cs="Courier New"/>
                <w:sz w:val="18"/>
                <w:szCs w:val="18"/>
              </w:rPr>
              <w:br/>
              <w:t>(.102</w:t>
            </w:r>
            <w:r w:rsidRPr="002266A2">
              <w:rPr>
                <w:rFonts w:cs="Courier New"/>
                <w:sz w:val="18"/>
                <w:szCs w:val="18"/>
              </w:rPr>
              <w:t>)</w:t>
            </w:r>
          </w:p>
        </w:tc>
      </w:tr>
      <w:tr w:rsidR="000F7EAF" w:rsidRPr="002266A2" w14:paraId="09ED9088" w14:textId="77777777" w:rsidTr="000F7EAF">
        <w:trPr>
          <w:trHeight w:val="20"/>
        </w:trPr>
        <w:tc>
          <w:tcPr>
            <w:tcW w:w="2343" w:type="pct"/>
            <w:tcBorders>
              <w:left w:val="single" w:sz="18" w:space="0" w:color="auto"/>
            </w:tcBorders>
            <w:shd w:val="clear" w:color="auto" w:fill="auto"/>
            <w:tcMar>
              <w:left w:w="58" w:type="dxa"/>
              <w:right w:w="14" w:type="dxa"/>
            </w:tcMar>
          </w:tcPr>
          <w:p w14:paraId="0AF8E135" w14:textId="77777777" w:rsidR="000F7EAF" w:rsidRPr="002266A2" w:rsidRDefault="000F7EAF" w:rsidP="000F7EAF">
            <w:pPr>
              <w:keepNext/>
              <w:rPr>
                <w:rFonts w:cs="Courier New"/>
                <w:sz w:val="18"/>
                <w:szCs w:val="18"/>
              </w:rPr>
            </w:pPr>
          </w:p>
        </w:tc>
        <w:tc>
          <w:tcPr>
            <w:tcW w:w="890" w:type="pct"/>
            <w:shd w:val="clear" w:color="auto" w:fill="auto"/>
            <w:tcMar>
              <w:left w:w="14" w:type="dxa"/>
              <w:right w:w="14" w:type="dxa"/>
            </w:tcMar>
          </w:tcPr>
          <w:p w14:paraId="08E4693A"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3DA587AC"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1252B4C4" w14:textId="77777777" w:rsidR="000F7EAF" w:rsidRPr="002266A2" w:rsidRDefault="000F7EAF" w:rsidP="000F7EAF">
            <w:pPr>
              <w:keepNext/>
              <w:jc w:val="center"/>
              <w:rPr>
                <w:rFonts w:cs="Courier New"/>
                <w:sz w:val="18"/>
                <w:szCs w:val="18"/>
              </w:rPr>
            </w:pPr>
          </w:p>
        </w:tc>
      </w:tr>
      <w:tr w:rsidR="000F7EAF" w:rsidRPr="002266A2" w14:paraId="37FBA622" w14:textId="77777777" w:rsidTr="000F7EAF">
        <w:trPr>
          <w:trHeight w:val="20"/>
        </w:trPr>
        <w:tc>
          <w:tcPr>
            <w:tcW w:w="2343" w:type="pct"/>
            <w:tcBorders>
              <w:left w:val="single" w:sz="18" w:space="0" w:color="auto"/>
            </w:tcBorders>
            <w:shd w:val="clear" w:color="auto" w:fill="auto"/>
            <w:tcMar>
              <w:left w:w="58" w:type="dxa"/>
              <w:right w:w="14" w:type="dxa"/>
            </w:tcMar>
          </w:tcPr>
          <w:p w14:paraId="79CE7643" w14:textId="77777777" w:rsidR="000F7EAF" w:rsidRPr="002266A2" w:rsidRDefault="000F7EAF" w:rsidP="000F7EAF">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009BE5C6"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77CA931A"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317A32CD" w14:textId="77777777" w:rsidR="000F7EAF" w:rsidRPr="002266A2" w:rsidRDefault="000F7EAF" w:rsidP="000F7EAF">
            <w:pPr>
              <w:keepNext/>
              <w:jc w:val="center"/>
              <w:rPr>
                <w:rFonts w:cs="Courier New"/>
                <w:sz w:val="18"/>
                <w:szCs w:val="18"/>
              </w:rPr>
            </w:pPr>
            <w:r w:rsidRPr="002266A2">
              <w:rPr>
                <w:rFonts w:cs="Courier New"/>
                <w:sz w:val="18"/>
                <w:szCs w:val="18"/>
              </w:rPr>
              <w:t>-.001</w:t>
            </w:r>
            <w:r>
              <w:rPr>
                <w:rFonts w:cs="Courier New"/>
                <w:sz w:val="18"/>
                <w:szCs w:val="18"/>
              </w:rPr>
              <w:t>*</w:t>
            </w:r>
          </w:p>
        </w:tc>
      </w:tr>
      <w:tr w:rsidR="000F7EAF" w:rsidRPr="002266A2" w14:paraId="71FB3E56" w14:textId="77777777" w:rsidTr="000F7EAF">
        <w:trPr>
          <w:trHeight w:val="20"/>
        </w:trPr>
        <w:tc>
          <w:tcPr>
            <w:tcW w:w="2343" w:type="pct"/>
            <w:tcBorders>
              <w:left w:val="single" w:sz="18" w:space="0" w:color="auto"/>
            </w:tcBorders>
            <w:shd w:val="clear" w:color="auto" w:fill="auto"/>
            <w:tcMar>
              <w:left w:w="58" w:type="dxa"/>
              <w:right w:w="14" w:type="dxa"/>
            </w:tcMar>
          </w:tcPr>
          <w:p w14:paraId="4C214104" w14:textId="77777777" w:rsidR="000F7EAF" w:rsidRPr="002266A2" w:rsidRDefault="000F7EAF" w:rsidP="000F7EAF">
            <w:pPr>
              <w:keepNext/>
              <w:rPr>
                <w:sz w:val="18"/>
                <w:szCs w:val="18"/>
              </w:rPr>
            </w:pPr>
          </w:p>
        </w:tc>
        <w:tc>
          <w:tcPr>
            <w:tcW w:w="890" w:type="pct"/>
            <w:shd w:val="clear" w:color="auto" w:fill="auto"/>
            <w:tcMar>
              <w:left w:w="14" w:type="dxa"/>
              <w:right w:w="14" w:type="dxa"/>
            </w:tcMar>
          </w:tcPr>
          <w:p w14:paraId="32C8080D" w14:textId="77777777" w:rsidR="000F7EAF" w:rsidRPr="002266A2" w:rsidRDefault="000F7EAF" w:rsidP="000F7EAF">
            <w:pPr>
              <w:keepNext/>
              <w:jc w:val="center"/>
              <w:rPr>
                <w:sz w:val="18"/>
                <w:szCs w:val="18"/>
              </w:rPr>
            </w:pPr>
          </w:p>
        </w:tc>
        <w:tc>
          <w:tcPr>
            <w:tcW w:w="943" w:type="pct"/>
            <w:shd w:val="clear" w:color="auto" w:fill="auto"/>
            <w:tcMar>
              <w:left w:w="14" w:type="dxa"/>
              <w:right w:w="14" w:type="dxa"/>
            </w:tcMar>
          </w:tcPr>
          <w:p w14:paraId="3EE9AD25" w14:textId="77777777" w:rsidR="000F7EAF" w:rsidRPr="002266A2" w:rsidRDefault="000F7EAF" w:rsidP="000F7EAF">
            <w:pPr>
              <w:keepNext/>
              <w:jc w:val="center"/>
              <w:rPr>
                <w:sz w:val="18"/>
                <w:szCs w:val="18"/>
              </w:rPr>
            </w:pPr>
          </w:p>
        </w:tc>
        <w:tc>
          <w:tcPr>
            <w:tcW w:w="824" w:type="pct"/>
            <w:shd w:val="clear" w:color="auto" w:fill="auto"/>
            <w:tcMar>
              <w:left w:w="14" w:type="dxa"/>
              <w:right w:w="14" w:type="dxa"/>
            </w:tcMar>
          </w:tcPr>
          <w:p w14:paraId="25A436CA" w14:textId="77777777" w:rsidR="000F7EAF" w:rsidRPr="002266A2" w:rsidRDefault="000F7EAF" w:rsidP="000F7EAF">
            <w:pPr>
              <w:keepNext/>
              <w:jc w:val="center"/>
              <w:rPr>
                <w:sz w:val="18"/>
                <w:szCs w:val="18"/>
              </w:rPr>
            </w:pPr>
            <w:r>
              <w:rPr>
                <w:sz w:val="18"/>
                <w:szCs w:val="18"/>
              </w:rPr>
              <w:t>(.000</w:t>
            </w:r>
            <w:r w:rsidRPr="002266A2">
              <w:rPr>
                <w:sz w:val="18"/>
                <w:szCs w:val="18"/>
              </w:rPr>
              <w:t>)</w:t>
            </w:r>
          </w:p>
          <w:p w14:paraId="27D6AEC3" w14:textId="77777777" w:rsidR="000F7EAF" w:rsidRPr="002266A2" w:rsidRDefault="000F7EAF" w:rsidP="000F7EAF">
            <w:pPr>
              <w:keepNext/>
              <w:jc w:val="center"/>
              <w:rPr>
                <w:sz w:val="18"/>
                <w:szCs w:val="18"/>
              </w:rPr>
            </w:pPr>
          </w:p>
        </w:tc>
      </w:tr>
      <w:tr w:rsidR="000F7EAF" w:rsidRPr="002266A2" w14:paraId="7981F500" w14:textId="77777777" w:rsidTr="000F7EAF">
        <w:trPr>
          <w:trHeight w:val="20"/>
        </w:trPr>
        <w:tc>
          <w:tcPr>
            <w:tcW w:w="2343" w:type="pct"/>
            <w:tcBorders>
              <w:left w:val="single" w:sz="18" w:space="0" w:color="auto"/>
            </w:tcBorders>
            <w:shd w:val="clear" w:color="auto" w:fill="auto"/>
            <w:tcMar>
              <w:left w:w="58" w:type="dxa"/>
              <w:right w:w="14" w:type="dxa"/>
            </w:tcMar>
          </w:tcPr>
          <w:p w14:paraId="4E935EBB" w14:textId="77777777" w:rsidR="000F7EAF" w:rsidRPr="002266A2" w:rsidRDefault="000F7EAF" w:rsidP="000F7EAF">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06A5FE95" w14:textId="77777777" w:rsidR="000F7EAF" w:rsidRPr="002266A2" w:rsidRDefault="000F7EAF" w:rsidP="000F7EAF">
            <w:pPr>
              <w:keepNext/>
              <w:jc w:val="center"/>
              <w:rPr>
                <w:sz w:val="18"/>
                <w:szCs w:val="18"/>
              </w:rPr>
            </w:pPr>
          </w:p>
        </w:tc>
        <w:tc>
          <w:tcPr>
            <w:tcW w:w="943" w:type="pct"/>
            <w:shd w:val="clear" w:color="auto" w:fill="auto"/>
            <w:tcMar>
              <w:left w:w="14" w:type="dxa"/>
              <w:right w:w="14" w:type="dxa"/>
            </w:tcMar>
          </w:tcPr>
          <w:p w14:paraId="29245B05" w14:textId="77777777" w:rsidR="000F7EAF" w:rsidRPr="002266A2" w:rsidRDefault="000F7EAF" w:rsidP="000F7EAF">
            <w:pPr>
              <w:keepNext/>
              <w:jc w:val="center"/>
              <w:rPr>
                <w:sz w:val="18"/>
                <w:szCs w:val="18"/>
              </w:rPr>
            </w:pPr>
          </w:p>
        </w:tc>
        <w:tc>
          <w:tcPr>
            <w:tcW w:w="824" w:type="pct"/>
            <w:shd w:val="clear" w:color="auto" w:fill="auto"/>
            <w:tcMar>
              <w:left w:w="14" w:type="dxa"/>
              <w:right w:w="14" w:type="dxa"/>
            </w:tcMar>
          </w:tcPr>
          <w:p w14:paraId="72C48DD4" w14:textId="77777777" w:rsidR="000F7EAF" w:rsidRPr="002266A2" w:rsidRDefault="000F7EAF" w:rsidP="000F7EAF">
            <w:pPr>
              <w:keepNext/>
              <w:jc w:val="center"/>
              <w:rPr>
                <w:sz w:val="18"/>
                <w:szCs w:val="18"/>
              </w:rPr>
            </w:pPr>
            <w:r>
              <w:rPr>
                <w:sz w:val="18"/>
                <w:szCs w:val="18"/>
              </w:rPr>
              <w:t>.016</w:t>
            </w:r>
            <w:r>
              <w:rPr>
                <w:sz w:val="18"/>
                <w:szCs w:val="18"/>
              </w:rPr>
              <w:br/>
              <w:t>(.014</w:t>
            </w:r>
            <w:r w:rsidRPr="002266A2">
              <w:rPr>
                <w:sz w:val="18"/>
                <w:szCs w:val="18"/>
              </w:rPr>
              <w:t>)</w:t>
            </w:r>
          </w:p>
        </w:tc>
      </w:tr>
      <w:tr w:rsidR="000F7EAF" w:rsidRPr="002266A2" w14:paraId="0DA5594E" w14:textId="77777777" w:rsidTr="000F7EAF">
        <w:trPr>
          <w:trHeight w:val="20"/>
        </w:trPr>
        <w:tc>
          <w:tcPr>
            <w:tcW w:w="2343" w:type="pct"/>
            <w:tcBorders>
              <w:left w:val="single" w:sz="18" w:space="0" w:color="auto"/>
            </w:tcBorders>
            <w:shd w:val="clear" w:color="auto" w:fill="auto"/>
            <w:tcMar>
              <w:left w:w="58" w:type="dxa"/>
              <w:right w:w="14" w:type="dxa"/>
            </w:tcMar>
          </w:tcPr>
          <w:p w14:paraId="09A0EBED" w14:textId="77777777" w:rsidR="000F7EAF" w:rsidRPr="002266A2" w:rsidRDefault="000F7EAF" w:rsidP="000F7EAF">
            <w:pPr>
              <w:keepNext/>
              <w:rPr>
                <w:rFonts w:cs="Courier New"/>
                <w:sz w:val="18"/>
                <w:szCs w:val="18"/>
              </w:rPr>
            </w:pPr>
          </w:p>
        </w:tc>
        <w:tc>
          <w:tcPr>
            <w:tcW w:w="890" w:type="pct"/>
            <w:shd w:val="clear" w:color="auto" w:fill="auto"/>
            <w:tcMar>
              <w:left w:w="14" w:type="dxa"/>
              <w:right w:w="14" w:type="dxa"/>
            </w:tcMar>
          </w:tcPr>
          <w:p w14:paraId="7D879E5D" w14:textId="77777777" w:rsidR="000F7EAF" w:rsidRPr="002266A2" w:rsidRDefault="000F7EAF" w:rsidP="000F7EAF">
            <w:pPr>
              <w:keepNext/>
              <w:jc w:val="center"/>
              <w:rPr>
                <w:rFonts w:cs="Courier New"/>
                <w:sz w:val="18"/>
                <w:szCs w:val="18"/>
              </w:rPr>
            </w:pPr>
          </w:p>
        </w:tc>
        <w:tc>
          <w:tcPr>
            <w:tcW w:w="943" w:type="pct"/>
            <w:shd w:val="clear" w:color="auto" w:fill="auto"/>
            <w:tcMar>
              <w:left w:w="14" w:type="dxa"/>
              <w:right w:w="14" w:type="dxa"/>
            </w:tcMar>
          </w:tcPr>
          <w:p w14:paraId="56D349A0" w14:textId="77777777" w:rsidR="000F7EAF" w:rsidRPr="002266A2" w:rsidRDefault="000F7EAF" w:rsidP="000F7EAF">
            <w:pPr>
              <w:keepNext/>
              <w:jc w:val="center"/>
              <w:rPr>
                <w:rFonts w:cs="Courier New"/>
                <w:sz w:val="18"/>
                <w:szCs w:val="18"/>
              </w:rPr>
            </w:pPr>
          </w:p>
        </w:tc>
        <w:tc>
          <w:tcPr>
            <w:tcW w:w="824" w:type="pct"/>
            <w:shd w:val="clear" w:color="auto" w:fill="auto"/>
            <w:tcMar>
              <w:left w:w="14" w:type="dxa"/>
              <w:right w:w="14" w:type="dxa"/>
            </w:tcMar>
          </w:tcPr>
          <w:p w14:paraId="02BC5213" w14:textId="77777777" w:rsidR="000F7EAF" w:rsidRPr="002266A2" w:rsidRDefault="000F7EAF" w:rsidP="000F7EAF">
            <w:pPr>
              <w:keepNext/>
              <w:jc w:val="center"/>
              <w:rPr>
                <w:rFonts w:cs="Courier New"/>
                <w:sz w:val="18"/>
                <w:szCs w:val="18"/>
              </w:rPr>
            </w:pPr>
          </w:p>
        </w:tc>
      </w:tr>
      <w:tr w:rsidR="000F7EAF" w:rsidRPr="002266A2" w14:paraId="3DE28868" w14:textId="77777777" w:rsidTr="000F7EAF">
        <w:trPr>
          <w:trHeight w:val="20"/>
        </w:trPr>
        <w:tc>
          <w:tcPr>
            <w:tcW w:w="2343" w:type="pct"/>
            <w:tcBorders>
              <w:left w:val="single" w:sz="18" w:space="0" w:color="auto"/>
            </w:tcBorders>
            <w:shd w:val="clear" w:color="auto" w:fill="auto"/>
            <w:tcMar>
              <w:left w:w="58" w:type="dxa"/>
              <w:right w:w="14" w:type="dxa"/>
            </w:tcMar>
          </w:tcPr>
          <w:p w14:paraId="1B5FB3DF" w14:textId="77777777" w:rsidR="000F7EAF" w:rsidRPr="002266A2" w:rsidRDefault="000F7EAF" w:rsidP="000F7EAF">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418434C6"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07E963B4"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1FA2A6B7"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r>
      <w:tr w:rsidR="000F7EAF" w:rsidRPr="002266A2" w14:paraId="3746CEAB" w14:textId="77777777" w:rsidTr="000F7EAF">
        <w:trPr>
          <w:trHeight w:val="20"/>
        </w:trPr>
        <w:tc>
          <w:tcPr>
            <w:tcW w:w="2343" w:type="pct"/>
            <w:tcBorders>
              <w:left w:val="single" w:sz="18" w:space="0" w:color="auto"/>
            </w:tcBorders>
            <w:shd w:val="clear" w:color="auto" w:fill="auto"/>
            <w:tcMar>
              <w:left w:w="58" w:type="dxa"/>
              <w:right w:w="14" w:type="dxa"/>
            </w:tcMar>
          </w:tcPr>
          <w:p w14:paraId="3697D406" w14:textId="77777777" w:rsidR="000F7EAF" w:rsidRPr="002266A2" w:rsidRDefault="000F7EAF" w:rsidP="000F7EAF">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79ADC6A3"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1AAA60F7"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1556A00D" w14:textId="77777777" w:rsidR="000F7EAF" w:rsidRPr="002266A2" w:rsidRDefault="000F7EAF" w:rsidP="000F7EAF">
            <w:pPr>
              <w:keepNext/>
              <w:jc w:val="center"/>
              <w:rPr>
                <w:rFonts w:cs="Courier New"/>
                <w:sz w:val="18"/>
                <w:szCs w:val="18"/>
              </w:rPr>
            </w:pPr>
            <w:r w:rsidRPr="002266A2">
              <w:rPr>
                <w:rFonts w:cs="Courier New"/>
                <w:sz w:val="18"/>
                <w:szCs w:val="18"/>
              </w:rPr>
              <w:sym w:font="Wingdings" w:char="F0FC"/>
            </w:r>
          </w:p>
        </w:tc>
      </w:tr>
      <w:tr w:rsidR="000F7EAF" w:rsidRPr="002266A2" w14:paraId="223C6EA6" w14:textId="77777777" w:rsidTr="000F7EAF">
        <w:trPr>
          <w:trHeight w:val="20"/>
        </w:trPr>
        <w:tc>
          <w:tcPr>
            <w:tcW w:w="2343" w:type="pct"/>
            <w:tcBorders>
              <w:left w:val="single" w:sz="18" w:space="0" w:color="auto"/>
            </w:tcBorders>
            <w:shd w:val="clear" w:color="auto" w:fill="auto"/>
            <w:tcMar>
              <w:left w:w="58" w:type="dxa"/>
              <w:right w:w="14" w:type="dxa"/>
            </w:tcMar>
          </w:tcPr>
          <w:p w14:paraId="32733596" w14:textId="77777777" w:rsidR="000F7EAF" w:rsidRPr="002266A2" w:rsidRDefault="000F7EAF" w:rsidP="000F7EAF">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08DB8F91" w14:textId="77777777" w:rsidR="000F7EAF" w:rsidRPr="002266A2" w:rsidRDefault="000F7EAF" w:rsidP="000F7EAF">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6A1F5982" w14:textId="77777777" w:rsidR="000F7EAF" w:rsidRPr="002266A2" w:rsidRDefault="000F7EAF" w:rsidP="000F7EAF">
            <w:pPr>
              <w:keepNext/>
              <w:jc w:val="center"/>
              <w:rPr>
                <w:rFonts w:cs="Courier New"/>
                <w:sz w:val="18"/>
                <w:szCs w:val="18"/>
              </w:rPr>
            </w:pPr>
            <w:r w:rsidRPr="002266A2">
              <w:rPr>
                <w:rFonts w:eastAsia="Times New Roman"/>
                <w:sz w:val="18"/>
                <w:szCs w:val="18"/>
              </w:rPr>
              <w:t>1</w:t>
            </w:r>
            <w:r>
              <w:rPr>
                <w:rFonts w:eastAsia="Times New Roman"/>
                <w:sz w:val="18"/>
                <w:szCs w:val="18"/>
              </w:rPr>
              <w:t>57</w:t>
            </w:r>
          </w:p>
        </w:tc>
        <w:tc>
          <w:tcPr>
            <w:tcW w:w="824" w:type="pct"/>
            <w:shd w:val="clear" w:color="auto" w:fill="auto"/>
            <w:tcMar>
              <w:left w:w="14" w:type="dxa"/>
              <w:right w:w="14" w:type="dxa"/>
            </w:tcMar>
          </w:tcPr>
          <w:p w14:paraId="4FB9B408" w14:textId="77777777" w:rsidR="000F7EAF" w:rsidRPr="002266A2" w:rsidRDefault="000F7EAF" w:rsidP="000F7EAF">
            <w:pPr>
              <w:keepNext/>
              <w:jc w:val="center"/>
              <w:rPr>
                <w:rFonts w:cs="Courier New"/>
                <w:sz w:val="18"/>
                <w:szCs w:val="18"/>
              </w:rPr>
            </w:pPr>
            <w:r w:rsidRPr="002266A2">
              <w:rPr>
                <w:rFonts w:eastAsia="Times New Roman"/>
                <w:sz w:val="18"/>
                <w:szCs w:val="18"/>
              </w:rPr>
              <w:t>1</w:t>
            </w:r>
            <w:r>
              <w:rPr>
                <w:rFonts w:eastAsia="Times New Roman"/>
                <w:sz w:val="18"/>
                <w:szCs w:val="18"/>
              </w:rPr>
              <w:t>53</w:t>
            </w:r>
          </w:p>
        </w:tc>
      </w:tr>
      <w:tr w:rsidR="000F7EAF" w:rsidRPr="002266A2" w14:paraId="27BF4873" w14:textId="77777777" w:rsidTr="000F7EAF">
        <w:trPr>
          <w:trHeight w:val="20"/>
        </w:trPr>
        <w:tc>
          <w:tcPr>
            <w:tcW w:w="2343" w:type="pct"/>
            <w:tcBorders>
              <w:left w:val="single" w:sz="18" w:space="0" w:color="auto"/>
            </w:tcBorders>
            <w:shd w:val="clear" w:color="auto" w:fill="auto"/>
            <w:tcMar>
              <w:left w:w="58" w:type="dxa"/>
              <w:right w:w="14" w:type="dxa"/>
            </w:tcMar>
          </w:tcPr>
          <w:p w14:paraId="036DA4AF" w14:textId="77777777" w:rsidR="000F7EAF" w:rsidRPr="002266A2" w:rsidRDefault="000F7EAF" w:rsidP="000F7EAF">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205380E7" w14:textId="77777777" w:rsidR="000F7EAF" w:rsidRPr="002266A2" w:rsidRDefault="000F7EAF" w:rsidP="000F7EAF">
            <w:pPr>
              <w:keepNext/>
              <w:jc w:val="center"/>
              <w:rPr>
                <w:sz w:val="18"/>
                <w:szCs w:val="18"/>
              </w:rPr>
            </w:pPr>
            <w:r w:rsidRPr="002266A2">
              <w:rPr>
                <w:rFonts w:eastAsia="Times New Roman"/>
                <w:sz w:val="18"/>
                <w:szCs w:val="18"/>
              </w:rPr>
              <w:t>111</w:t>
            </w:r>
          </w:p>
        </w:tc>
        <w:tc>
          <w:tcPr>
            <w:tcW w:w="943" w:type="pct"/>
            <w:shd w:val="clear" w:color="auto" w:fill="auto"/>
            <w:tcMar>
              <w:left w:w="14" w:type="dxa"/>
              <w:right w:w="14" w:type="dxa"/>
            </w:tcMar>
          </w:tcPr>
          <w:p w14:paraId="3E84E1A7" w14:textId="77777777" w:rsidR="000F7EAF" w:rsidRPr="002266A2" w:rsidRDefault="000F7EAF" w:rsidP="000F7EAF">
            <w:pPr>
              <w:keepNext/>
              <w:jc w:val="center"/>
              <w:rPr>
                <w:sz w:val="18"/>
                <w:szCs w:val="18"/>
              </w:rPr>
            </w:pPr>
            <w:r w:rsidRPr="002266A2">
              <w:rPr>
                <w:rFonts w:eastAsia="Times New Roman"/>
                <w:sz w:val="18"/>
                <w:szCs w:val="18"/>
              </w:rPr>
              <w:t>111</w:t>
            </w:r>
          </w:p>
        </w:tc>
        <w:tc>
          <w:tcPr>
            <w:tcW w:w="824" w:type="pct"/>
            <w:shd w:val="clear" w:color="auto" w:fill="auto"/>
            <w:tcMar>
              <w:left w:w="14" w:type="dxa"/>
              <w:right w:w="14" w:type="dxa"/>
            </w:tcMar>
          </w:tcPr>
          <w:p w14:paraId="0AD1A54E" w14:textId="77777777" w:rsidR="000F7EAF" w:rsidRPr="002266A2" w:rsidRDefault="000F7EAF" w:rsidP="000F7EAF">
            <w:pPr>
              <w:keepNext/>
              <w:jc w:val="center"/>
              <w:rPr>
                <w:sz w:val="18"/>
                <w:szCs w:val="18"/>
              </w:rPr>
            </w:pPr>
            <w:r w:rsidRPr="002266A2">
              <w:rPr>
                <w:rFonts w:eastAsia="Times New Roman"/>
                <w:sz w:val="18"/>
                <w:szCs w:val="18"/>
              </w:rPr>
              <w:t>11</w:t>
            </w:r>
            <w:r>
              <w:rPr>
                <w:rFonts w:eastAsia="Times New Roman"/>
                <w:sz w:val="18"/>
                <w:szCs w:val="18"/>
              </w:rPr>
              <w:t>0</w:t>
            </w:r>
          </w:p>
        </w:tc>
      </w:tr>
      <w:tr w:rsidR="000F7EAF" w:rsidRPr="002266A2" w14:paraId="773D1A00" w14:textId="77777777" w:rsidTr="000F7EAF">
        <w:trPr>
          <w:trHeight w:val="20"/>
        </w:trPr>
        <w:tc>
          <w:tcPr>
            <w:tcW w:w="2343" w:type="pct"/>
            <w:tcBorders>
              <w:left w:val="single" w:sz="18" w:space="0" w:color="auto"/>
            </w:tcBorders>
            <w:shd w:val="clear" w:color="auto" w:fill="auto"/>
            <w:tcMar>
              <w:left w:w="58" w:type="dxa"/>
              <w:right w:w="14" w:type="dxa"/>
            </w:tcMar>
          </w:tcPr>
          <w:p w14:paraId="704B3692" w14:textId="77777777" w:rsidR="000F7EAF" w:rsidRPr="002266A2" w:rsidRDefault="000F7EAF" w:rsidP="000F7EAF">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1079743B" w14:textId="77777777" w:rsidR="000F7EAF" w:rsidRPr="002266A2" w:rsidRDefault="000F7EAF" w:rsidP="000F7EAF">
            <w:pPr>
              <w:keepNext/>
              <w:jc w:val="center"/>
              <w:rPr>
                <w:sz w:val="18"/>
                <w:szCs w:val="18"/>
              </w:rPr>
            </w:pPr>
            <w:r>
              <w:rPr>
                <w:sz w:val="18"/>
                <w:szCs w:val="18"/>
              </w:rPr>
              <w:t>11,271</w:t>
            </w:r>
          </w:p>
        </w:tc>
        <w:tc>
          <w:tcPr>
            <w:tcW w:w="943" w:type="pct"/>
            <w:shd w:val="clear" w:color="auto" w:fill="auto"/>
            <w:tcMar>
              <w:left w:w="14" w:type="dxa"/>
              <w:right w:w="14" w:type="dxa"/>
            </w:tcMar>
          </w:tcPr>
          <w:p w14:paraId="1E6CB235" w14:textId="77777777" w:rsidR="000F7EAF" w:rsidRPr="002266A2" w:rsidRDefault="000F7EAF" w:rsidP="000F7EAF">
            <w:pPr>
              <w:keepNext/>
              <w:jc w:val="center"/>
              <w:rPr>
                <w:sz w:val="18"/>
                <w:szCs w:val="18"/>
              </w:rPr>
            </w:pPr>
            <w:r>
              <w:rPr>
                <w:rFonts w:eastAsia="Times New Roman"/>
                <w:sz w:val="18"/>
                <w:szCs w:val="18"/>
              </w:rPr>
              <w:t>10,783</w:t>
            </w:r>
          </w:p>
        </w:tc>
        <w:tc>
          <w:tcPr>
            <w:tcW w:w="824" w:type="pct"/>
            <w:shd w:val="clear" w:color="auto" w:fill="auto"/>
            <w:tcMar>
              <w:left w:w="14" w:type="dxa"/>
              <w:right w:w="14" w:type="dxa"/>
            </w:tcMar>
          </w:tcPr>
          <w:p w14:paraId="4AFD6CA0" w14:textId="77777777" w:rsidR="000F7EAF" w:rsidRPr="002266A2" w:rsidRDefault="000F7EAF" w:rsidP="000F7EAF">
            <w:pPr>
              <w:keepNext/>
              <w:jc w:val="center"/>
              <w:rPr>
                <w:sz w:val="18"/>
                <w:szCs w:val="18"/>
              </w:rPr>
            </w:pPr>
            <w:r>
              <w:rPr>
                <w:rFonts w:eastAsia="Times New Roman"/>
                <w:sz w:val="18"/>
                <w:szCs w:val="18"/>
              </w:rPr>
              <w:t>10,434</w:t>
            </w:r>
          </w:p>
        </w:tc>
      </w:tr>
      <w:tr w:rsidR="000F7EAF" w:rsidRPr="002266A2" w14:paraId="7D4F6FE5" w14:textId="77777777" w:rsidTr="000F7EAF">
        <w:trPr>
          <w:trHeight w:val="20"/>
        </w:trPr>
        <w:tc>
          <w:tcPr>
            <w:tcW w:w="2343" w:type="pct"/>
            <w:tcBorders>
              <w:left w:val="single" w:sz="18" w:space="0" w:color="auto"/>
              <w:bottom w:val="single" w:sz="18" w:space="0" w:color="auto"/>
            </w:tcBorders>
            <w:shd w:val="clear" w:color="auto" w:fill="auto"/>
            <w:tcMar>
              <w:left w:w="58" w:type="dxa"/>
              <w:right w:w="14" w:type="dxa"/>
            </w:tcMar>
          </w:tcPr>
          <w:p w14:paraId="7E1B7712" w14:textId="77777777" w:rsidR="000F7EAF" w:rsidRPr="002266A2" w:rsidRDefault="000F7EAF" w:rsidP="000F7EAF">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7EB3DE27" w14:textId="77777777" w:rsidR="000F7EAF" w:rsidRPr="002266A2" w:rsidRDefault="000F7EAF" w:rsidP="000F7EAF">
            <w:pPr>
              <w:keepNext/>
              <w:jc w:val="center"/>
              <w:rPr>
                <w:sz w:val="18"/>
                <w:szCs w:val="18"/>
              </w:rPr>
            </w:pPr>
            <w:r w:rsidRPr="002266A2">
              <w:rPr>
                <w:rFonts w:eastAsia="Times New Roman"/>
                <w:sz w:val="18"/>
                <w:szCs w:val="18"/>
              </w:rPr>
              <w:t>(0.13)</w:t>
            </w:r>
          </w:p>
        </w:tc>
        <w:tc>
          <w:tcPr>
            <w:tcW w:w="943" w:type="pct"/>
            <w:shd w:val="clear" w:color="auto" w:fill="auto"/>
            <w:tcMar>
              <w:left w:w="14" w:type="dxa"/>
              <w:right w:w="14" w:type="dxa"/>
            </w:tcMar>
            <w:vAlign w:val="bottom"/>
          </w:tcPr>
          <w:p w14:paraId="555E7EAB" w14:textId="77777777" w:rsidR="000F7EAF" w:rsidRPr="002266A2" w:rsidRDefault="000F7EAF" w:rsidP="000F7EAF">
            <w:pPr>
              <w:keepNext/>
              <w:jc w:val="center"/>
              <w:rPr>
                <w:sz w:val="18"/>
                <w:szCs w:val="18"/>
              </w:rPr>
            </w:pPr>
            <w:r>
              <w:rPr>
                <w:rFonts w:eastAsia="Times New Roman"/>
                <w:sz w:val="18"/>
                <w:szCs w:val="18"/>
              </w:rPr>
              <w:t>(0.19</w:t>
            </w:r>
            <w:r w:rsidRPr="002266A2">
              <w:rPr>
                <w:rFonts w:eastAsia="Times New Roman"/>
                <w:sz w:val="18"/>
                <w:szCs w:val="18"/>
              </w:rPr>
              <w:t>)</w:t>
            </w:r>
          </w:p>
        </w:tc>
        <w:tc>
          <w:tcPr>
            <w:tcW w:w="824" w:type="pct"/>
            <w:shd w:val="clear" w:color="auto" w:fill="auto"/>
            <w:tcMar>
              <w:left w:w="14" w:type="dxa"/>
              <w:right w:w="14" w:type="dxa"/>
            </w:tcMar>
            <w:vAlign w:val="bottom"/>
          </w:tcPr>
          <w:p w14:paraId="252E53BE" w14:textId="77777777" w:rsidR="000F7EAF" w:rsidRPr="002266A2" w:rsidRDefault="000F7EAF" w:rsidP="000F7EAF">
            <w:pPr>
              <w:keepNext/>
              <w:jc w:val="center"/>
              <w:rPr>
                <w:sz w:val="18"/>
                <w:szCs w:val="18"/>
              </w:rPr>
            </w:pPr>
            <w:r>
              <w:rPr>
                <w:rFonts w:eastAsia="Times New Roman"/>
                <w:sz w:val="18"/>
                <w:szCs w:val="18"/>
              </w:rPr>
              <w:t>(0.19</w:t>
            </w:r>
            <w:r w:rsidRPr="002266A2">
              <w:rPr>
                <w:rFonts w:eastAsia="Times New Roman"/>
                <w:sz w:val="18"/>
                <w:szCs w:val="18"/>
              </w:rPr>
              <w:t>)</w:t>
            </w:r>
          </w:p>
        </w:tc>
      </w:tr>
    </w:tbl>
    <w:p w14:paraId="460F9419" w14:textId="04A3F25B" w:rsidR="000F7EAF" w:rsidRPr="00222BEB" w:rsidRDefault="000F7EAF" w:rsidP="000F7EAF">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2E66FD73" w14:textId="77777777" w:rsidR="00CE0333" w:rsidRPr="00C872F9" w:rsidRDefault="00CE0333" w:rsidP="00CD0AE3">
      <w:pPr>
        <w:rPr>
          <w:rFonts w:cs="Courier New"/>
          <w:bCs/>
          <w:sz w:val="18"/>
          <w:szCs w:val="28"/>
        </w:rPr>
      </w:pPr>
    </w:p>
    <w:p w14:paraId="117FE0B0" w14:textId="1BCA0E11" w:rsidR="00851DBD" w:rsidRDefault="00B72B0D" w:rsidP="00851DBD">
      <w:pPr>
        <w:ind w:firstLine="720"/>
        <w:rPr>
          <w:rFonts w:cs="Times New Roman"/>
        </w:rPr>
      </w:pPr>
      <w:r>
        <w:rPr>
          <w:rFonts w:cs="Courier New"/>
          <w:bCs/>
        </w:rPr>
        <w:t>Moving on, Table C8</w:t>
      </w:r>
      <w:r w:rsidR="00C872F9">
        <w:rPr>
          <w:rFonts w:cs="Courier New"/>
          <w:bCs/>
        </w:rPr>
        <w:t xml:space="preserve"> </w:t>
      </w:r>
      <w:r w:rsidR="00656D62" w:rsidRPr="002266A2">
        <w:rPr>
          <w:rFonts w:cs="Courier New"/>
          <w:bCs/>
        </w:rPr>
        <w:t>present</w:t>
      </w:r>
      <w:r w:rsidR="00C872F9">
        <w:rPr>
          <w:rFonts w:cs="Courier New"/>
          <w:bCs/>
        </w:rPr>
        <w:t>s</w:t>
      </w:r>
      <w:r w:rsidR="00656D62" w:rsidRPr="002266A2">
        <w:rPr>
          <w:rFonts w:cs="Courier New"/>
          <w:bCs/>
        </w:rPr>
        <w:t xml:space="preserve"> results using the unlogged </w:t>
      </w:r>
      <w:r w:rsidR="000C5F80">
        <w:rPr>
          <w:rFonts w:cs="Courier New"/>
          <w:bCs/>
        </w:rPr>
        <w:t>PFSI</w:t>
      </w:r>
      <w:r w:rsidR="00656D62" w:rsidRPr="002266A2">
        <w:rPr>
          <w:rFonts w:cs="Courier New"/>
          <w:bCs/>
        </w:rPr>
        <w:t xml:space="preserve"> stock variable. The results in </w:t>
      </w:r>
      <w:r w:rsidR="00A969B5" w:rsidRPr="002266A2">
        <w:rPr>
          <w:rFonts w:cs="Courier New"/>
          <w:bCs/>
        </w:rPr>
        <w:t xml:space="preserve">Table </w:t>
      </w:r>
      <w:r>
        <w:rPr>
          <w:rFonts w:cs="Courier New"/>
          <w:bCs/>
        </w:rPr>
        <w:t>C8</w:t>
      </w:r>
      <w:r w:rsidR="00656D62" w:rsidRPr="002266A2">
        <w:rPr>
          <w:rFonts w:cs="Courier New"/>
          <w:bCs/>
        </w:rPr>
        <w:t xml:space="preserve"> are consistent with the results presented in the main text: the signs and p-values are consistent across the changes in scale. </w:t>
      </w:r>
      <w:r w:rsidR="00851DBD">
        <w:rPr>
          <w:rFonts w:cs="Times New Roman"/>
        </w:rPr>
        <w:t>An ordinary least squares estimator is employed along with country and year fixed effects, with errors clustered by country. Right side variables are lagged five years behind the outcome</w:t>
      </w:r>
      <w:r w:rsidR="00851DBD" w:rsidRPr="00302198">
        <w:rPr>
          <w:rFonts w:cs="Times New Roman"/>
        </w:rPr>
        <w:t xml:space="preserve">. </w:t>
      </w:r>
    </w:p>
    <w:p w14:paraId="71DB8000" w14:textId="0A94D422" w:rsidR="00851DBD" w:rsidRDefault="00851DBD" w:rsidP="00851DBD">
      <w:pPr>
        <w:ind w:firstLine="720"/>
        <w:rPr>
          <w:rFonts w:cs="Times New Roman"/>
        </w:rPr>
      </w:pPr>
      <w:r>
        <w:rPr>
          <w:rFonts w:cs="Times New Roman"/>
        </w:rPr>
        <w:t xml:space="preserve">Model 1 includes only the variable of theoretical interest, </w:t>
      </w:r>
      <w:r w:rsidRPr="002266A2">
        <w:rPr>
          <w:rFonts w:cs="Times New Roman"/>
        </w:rPr>
        <w:t xml:space="preserve">the unlogged </w:t>
      </w:r>
      <w:r w:rsidR="000C5F80">
        <w:rPr>
          <w:rFonts w:cs="Times New Roman"/>
        </w:rPr>
        <w:t>PFSI</w:t>
      </w:r>
      <w:r>
        <w:rPr>
          <w:rFonts w:cs="Times New Roman"/>
        </w:rPr>
        <w:t xml:space="preserve"> stock variable. Model 2 adds several covariates commonly regarded as causes of corruption: GDP per capita, polyarchy and polyarchy squared. We regard this as a benchmark model.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w:t>
      </w:r>
      <w:r w:rsidRPr="00302198">
        <w:rPr>
          <w:rFonts w:cs="Times New Roman"/>
        </w:rPr>
        <w:t xml:space="preserve">Results are significant and stable across </w:t>
      </w:r>
      <w:r>
        <w:rPr>
          <w:rFonts w:cs="Times New Roman"/>
        </w:rPr>
        <w:t xml:space="preserve">all model specifications where </w:t>
      </w:r>
      <w:r w:rsidRPr="002266A2">
        <w:rPr>
          <w:rFonts w:cs="Times New Roman"/>
        </w:rPr>
        <w:t xml:space="preserve">the unlogged </w:t>
      </w:r>
      <w:r w:rsidR="000C5F80">
        <w:rPr>
          <w:rFonts w:cs="Times New Roman"/>
        </w:rPr>
        <w:t>PFSI</w:t>
      </w:r>
      <w:r>
        <w:rPr>
          <w:rFonts w:cs="Times New Roman"/>
        </w:rPr>
        <w:t xml:space="preserve"> stock variable is the predictor.</w:t>
      </w:r>
    </w:p>
    <w:p w14:paraId="0CFA6080" w14:textId="76B231B6" w:rsidR="0027378F" w:rsidRPr="002266A2" w:rsidRDefault="0027378F" w:rsidP="00CD0AE3">
      <w:pPr>
        <w:rPr>
          <w:rFonts w:cs="Courier New"/>
          <w:bCs/>
        </w:rPr>
      </w:pPr>
    </w:p>
    <w:p w14:paraId="415F4B02" w14:textId="5AD1BADA" w:rsidR="00784E95" w:rsidRPr="002266A2" w:rsidRDefault="00784E95">
      <w:pPr>
        <w:rPr>
          <w:rFonts w:eastAsiaTheme="majorEastAsia" w:cstheme="majorBidi"/>
          <w:b/>
          <w:bCs/>
        </w:rPr>
      </w:pPr>
    </w:p>
    <w:p w14:paraId="0272E62B" w14:textId="25A55B14" w:rsidR="00513064" w:rsidRPr="002266A2" w:rsidRDefault="00B72B0D" w:rsidP="00513064">
      <w:pPr>
        <w:pStyle w:val="Heading3"/>
      </w:pPr>
      <w:bookmarkStart w:id="187" w:name="_Toc6851989"/>
      <w:r>
        <w:lastRenderedPageBreak/>
        <w:t>Table C8</w:t>
      </w:r>
      <w:r w:rsidR="0027378F" w:rsidRPr="002266A2">
        <w:t xml:space="preserve">:  </w:t>
      </w:r>
      <w:r w:rsidR="00851DBD">
        <w:t xml:space="preserve">Unlogged </w:t>
      </w:r>
      <w:r w:rsidR="000C5F80">
        <w:t>PFSI</w:t>
      </w:r>
      <w:r w:rsidR="00851DBD">
        <w:t xml:space="preserve"> stock variable</w:t>
      </w:r>
      <w:r w:rsidR="0027378F" w:rsidRPr="002266A2">
        <w:t xml:space="preserve"> and corruption, </w:t>
      </w:r>
      <w:r w:rsidR="00C872F9">
        <w:t>1900-201</w:t>
      </w:r>
      <w:r w:rsidR="000F7EAF">
        <w:t>5</w:t>
      </w:r>
      <w:bookmarkEnd w:id="187"/>
      <w:r w:rsidR="00513064" w:rsidRPr="00513064">
        <w:t xml:space="preserve"> </w:t>
      </w:r>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513064" w:rsidRPr="002266A2" w14:paraId="6BDC30B3" w14:textId="77777777" w:rsidTr="00F311CD">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0CF4B6D9" w14:textId="77777777" w:rsidR="00513064" w:rsidRPr="002266A2" w:rsidRDefault="00513064" w:rsidP="00F311CD">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2317514B" w14:textId="77777777" w:rsidR="00513064" w:rsidRPr="002266A2" w:rsidRDefault="00513064" w:rsidP="00F311CD">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50966607" w14:textId="77777777" w:rsidR="00513064" w:rsidRPr="002266A2" w:rsidRDefault="00513064" w:rsidP="00F311CD">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34D5098D" w14:textId="77777777" w:rsidR="00513064" w:rsidRPr="002266A2" w:rsidRDefault="00513064" w:rsidP="00F311CD">
            <w:pPr>
              <w:keepNext/>
              <w:jc w:val="center"/>
              <w:rPr>
                <w:sz w:val="18"/>
                <w:szCs w:val="18"/>
              </w:rPr>
            </w:pPr>
            <w:r w:rsidRPr="002266A2">
              <w:rPr>
                <w:sz w:val="18"/>
                <w:szCs w:val="18"/>
              </w:rPr>
              <w:t>Corruption Index</w:t>
            </w:r>
          </w:p>
        </w:tc>
      </w:tr>
      <w:tr w:rsidR="00513064" w:rsidRPr="002266A2" w14:paraId="09E10A0A" w14:textId="77777777" w:rsidTr="00F311CD">
        <w:trPr>
          <w:trHeight w:val="250"/>
        </w:trPr>
        <w:tc>
          <w:tcPr>
            <w:tcW w:w="2343" w:type="pct"/>
            <w:tcBorders>
              <w:left w:val="single" w:sz="18" w:space="0" w:color="auto"/>
            </w:tcBorders>
            <w:shd w:val="clear" w:color="auto" w:fill="EEECE1" w:themeFill="background2"/>
            <w:tcMar>
              <w:left w:w="58" w:type="dxa"/>
              <w:right w:w="14" w:type="dxa"/>
            </w:tcMar>
          </w:tcPr>
          <w:p w14:paraId="794531FE" w14:textId="77777777" w:rsidR="00513064" w:rsidRPr="002266A2" w:rsidRDefault="00513064" w:rsidP="00F311CD">
            <w:pPr>
              <w:keepNext/>
              <w:rPr>
                <w:i/>
                <w:sz w:val="18"/>
                <w:szCs w:val="18"/>
              </w:rPr>
            </w:pPr>
          </w:p>
        </w:tc>
        <w:tc>
          <w:tcPr>
            <w:tcW w:w="890" w:type="pct"/>
            <w:tcBorders>
              <w:top w:val="nil"/>
              <w:bottom w:val="nil"/>
            </w:tcBorders>
            <w:shd w:val="clear" w:color="auto" w:fill="EEECE1" w:themeFill="background2"/>
            <w:tcMar>
              <w:left w:w="14" w:type="dxa"/>
              <w:right w:w="14" w:type="dxa"/>
            </w:tcMar>
          </w:tcPr>
          <w:p w14:paraId="6E9BDDEC" w14:textId="77777777" w:rsidR="00513064" w:rsidRPr="002266A2" w:rsidRDefault="00513064" w:rsidP="00F311CD">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6C9DA24A" w14:textId="77777777" w:rsidR="00513064" w:rsidRPr="002266A2" w:rsidRDefault="00513064" w:rsidP="00F311CD">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7667DEF3" w14:textId="77777777" w:rsidR="00513064" w:rsidRPr="002266A2" w:rsidRDefault="00513064" w:rsidP="00F311CD">
            <w:pPr>
              <w:keepNext/>
              <w:jc w:val="center"/>
              <w:rPr>
                <w:sz w:val="18"/>
                <w:szCs w:val="18"/>
              </w:rPr>
            </w:pPr>
            <w:r w:rsidRPr="002266A2">
              <w:rPr>
                <w:rFonts w:cs="Courier New"/>
                <w:b/>
                <w:sz w:val="18"/>
                <w:szCs w:val="18"/>
              </w:rPr>
              <w:t>3</w:t>
            </w:r>
          </w:p>
        </w:tc>
      </w:tr>
      <w:tr w:rsidR="00513064" w:rsidRPr="002266A2" w14:paraId="51CD2543" w14:textId="77777777" w:rsidTr="00F311CD">
        <w:trPr>
          <w:trHeight w:val="235"/>
        </w:trPr>
        <w:tc>
          <w:tcPr>
            <w:tcW w:w="2343" w:type="pct"/>
            <w:tcBorders>
              <w:left w:val="single" w:sz="18" w:space="0" w:color="auto"/>
            </w:tcBorders>
            <w:shd w:val="clear" w:color="auto" w:fill="auto"/>
            <w:tcMar>
              <w:left w:w="58" w:type="dxa"/>
              <w:right w:w="14" w:type="dxa"/>
            </w:tcMar>
          </w:tcPr>
          <w:p w14:paraId="194ADB8E" w14:textId="761636F1" w:rsidR="00513064" w:rsidRPr="002266A2" w:rsidRDefault="000C5F80" w:rsidP="00F311CD">
            <w:pPr>
              <w:keepNext/>
              <w:rPr>
                <w:i/>
                <w:sz w:val="18"/>
                <w:szCs w:val="18"/>
              </w:rPr>
            </w:pPr>
            <w:r>
              <w:rPr>
                <w:b/>
                <w:sz w:val="18"/>
                <w:szCs w:val="18"/>
              </w:rPr>
              <w:t>PFSI</w:t>
            </w:r>
            <w:r w:rsidR="00513064" w:rsidRPr="002266A2">
              <w:rPr>
                <w:b/>
                <w:sz w:val="18"/>
                <w:szCs w:val="18"/>
              </w:rPr>
              <w:t xml:space="preserve"> </w:t>
            </w:r>
            <w:r w:rsidR="00513064">
              <w:rPr>
                <w:b/>
                <w:sz w:val="18"/>
                <w:szCs w:val="18"/>
              </w:rPr>
              <w:t>stock (1%)</w:t>
            </w:r>
          </w:p>
        </w:tc>
        <w:tc>
          <w:tcPr>
            <w:tcW w:w="890" w:type="pct"/>
            <w:shd w:val="clear" w:color="auto" w:fill="auto"/>
            <w:tcMar>
              <w:left w:w="14" w:type="dxa"/>
              <w:right w:w="14" w:type="dxa"/>
            </w:tcMar>
          </w:tcPr>
          <w:p w14:paraId="67D599B8" w14:textId="219EC3E2" w:rsidR="00513064" w:rsidRPr="002266A2" w:rsidRDefault="00513064" w:rsidP="00F311CD">
            <w:pPr>
              <w:keepNext/>
              <w:jc w:val="center"/>
              <w:rPr>
                <w:sz w:val="18"/>
                <w:szCs w:val="18"/>
              </w:rPr>
            </w:pPr>
            <w:r>
              <w:rPr>
                <w:sz w:val="18"/>
                <w:szCs w:val="18"/>
              </w:rPr>
              <w:t>-.002</w:t>
            </w:r>
            <w:r w:rsidRPr="002266A2">
              <w:rPr>
                <w:sz w:val="18"/>
                <w:szCs w:val="18"/>
              </w:rPr>
              <w:t>***</w:t>
            </w:r>
          </w:p>
          <w:p w14:paraId="08771E75" w14:textId="44A24E33" w:rsidR="00513064" w:rsidRPr="002266A2" w:rsidRDefault="00513064" w:rsidP="00F311CD">
            <w:pPr>
              <w:keepNext/>
              <w:jc w:val="center"/>
              <w:rPr>
                <w:sz w:val="18"/>
                <w:szCs w:val="18"/>
              </w:rPr>
            </w:pPr>
            <w:r>
              <w:rPr>
                <w:sz w:val="18"/>
                <w:szCs w:val="18"/>
              </w:rPr>
              <w:t>(.001</w:t>
            </w:r>
            <w:r w:rsidRPr="002266A2">
              <w:rPr>
                <w:sz w:val="18"/>
                <w:szCs w:val="18"/>
              </w:rPr>
              <w:t>)</w:t>
            </w:r>
          </w:p>
        </w:tc>
        <w:tc>
          <w:tcPr>
            <w:tcW w:w="943" w:type="pct"/>
            <w:shd w:val="clear" w:color="auto" w:fill="auto"/>
            <w:tcMar>
              <w:left w:w="14" w:type="dxa"/>
              <w:right w:w="14" w:type="dxa"/>
            </w:tcMar>
            <w:vAlign w:val="bottom"/>
          </w:tcPr>
          <w:p w14:paraId="5CD83695" w14:textId="7B557BBD" w:rsidR="00513064" w:rsidRPr="002266A2" w:rsidRDefault="00513064" w:rsidP="00F311CD">
            <w:pPr>
              <w:keepNext/>
              <w:jc w:val="center"/>
              <w:rPr>
                <w:sz w:val="18"/>
                <w:szCs w:val="18"/>
              </w:rPr>
            </w:pPr>
            <w:r>
              <w:rPr>
                <w:sz w:val="18"/>
                <w:szCs w:val="18"/>
              </w:rPr>
              <w:t>-.001</w:t>
            </w:r>
            <w:r w:rsidRPr="002266A2">
              <w:rPr>
                <w:sz w:val="18"/>
                <w:szCs w:val="18"/>
              </w:rPr>
              <w:t>*</w:t>
            </w:r>
            <w:r>
              <w:rPr>
                <w:sz w:val="18"/>
                <w:szCs w:val="18"/>
              </w:rPr>
              <w:t>*</w:t>
            </w:r>
            <w:r>
              <w:rPr>
                <w:sz w:val="18"/>
                <w:szCs w:val="18"/>
              </w:rPr>
              <w:br/>
              <w:t>(.000</w:t>
            </w:r>
            <w:r w:rsidRPr="002266A2">
              <w:rPr>
                <w:sz w:val="18"/>
                <w:szCs w:val="18"/>
              </w:rPr>
              <w:t>)</w:t>
            </w:r>
            <w:r w:rsidRPr="002266A2">
              <w:rPr>
                <w:sz w:val="18"/>
                <w:szCs w:val="18"/>
              </w:rPr>
              <w:br/>
            </w:r>
          </w:p>
        </w:tc>
        <w:tc>
          <w:tcPr>
            <w:tcW w:w="824" w:type="pct"/>
            <w:shd w:val="clear" w:color="auto" w:fill="auto"/>
            <w:tcMar>
              <w:left w:w="14" w:type="dxa"/>
              <w:right w:w="14" w:type="dxa"/>
            </w:tcMar>
          </w:tcPr>
          <w:p w14:paraId="6DB2E84A" w14:textId="2919D928" w:rsidR="00513064" w:rsidRPr="002266A2" w:rsidRDefault="00513064" w:rsidP="00F311CD">
            <w:pPr>
              <w:keepNext/>
              <w:jc w:val="center"/>
              <w:rPr>
                <w:sz w:val="18"/>
                <w:szCs w:val="18"/>
              </w:rPr>
            </w:pPr>
            <w:r>
              <w:rPr>
                <w:sz w:val="18"/>
                <w:szCs w:val="18"/>
              </w:rPr>
              <w:t>-.001</w:t>
            </w:r>
            <w:r w:rsidRPr="002266A2">
              <w:rPr>
                <w:sz w:val="18"/>
                <w:szCs w:val="18"/>
              </w:rPr>
              <w:t>*</w:t>
            </w:r>
            <w:r>
              <w:rPr>
                <w:sz w:val="18"/>
                <w:szCs w:val="18"/>
              </w:rPr>
              <w:t>*</w:t>
            </w:r>
          </w:p>
          <w:p w14:paraId="038649E2" w14:textId="7B8A2974" w:rsidR="00513064" w:rsidRPr="002266A2" w:rsidRDefault="00513064" w:rsidP="00F311CD">
            <w:pPr>
              <w:keepNext/>
              <w:jc w:val="center"/>
              <w:rPr>
                <w:sz w:val="18"/>
                <w:szCs w:val="18"/>
              </w:rPr>
            </w:pPr>
            <w:r>
              <w:rPr>
                <w:sz w:val="18"/>
                <w:szCs w:val="18"/>
              </w:rPr>
              <w:t>(.000</w:t>
            </w:r>
            <w:r w:rsidRPr="002266A2">
              <w:rPr>
                <w:sz w:val="18"/>
                <w:szCs w:val="18"/>
              </w:rPr>
              <w:t>)</w:t>
            </w:r>
          </w:p>
        </w:tc>
      </w:tr>
      <w:tr w:rsidR="00513064" w:rsidRPr="002266A2" w14:paraId="31F99B20" w14:textId="77777777" w:rsidTr="00F311CD">
        <w:trPr>
          <w:trHeight w:val="20"/>
        </w:trPr>
        <w:tc>
          <w:tcPr>
            <w:tcW w:w="2343" w:type="pct"/>
            <w:tcBorders>
              <w:left w:val="single" w:sz="18" w:space="0" w:color="auto"/>
            </w:tcBorders>
            <w:shd w:val="clear" w:color="auto" w:fill="auto"/>
            <w:tcMar>
              <w:left w:w="58" w:type="dxa"/>
              <w:right w:w="14" w:type="dxa"/>
            </w:tcMar>
          </w:tcPr>
          <w:p w14:paraId="461B6417" w14:textId="77777777" w:rsidR="00513064" w:rsidRPr="002266A2" w:rsidRDefault="00513064" w:rsidP="00F311CD">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23DB9DA6" w14:textId="77777777" w:rsidR="00513064" w:rsidRPr="002266A2" w:rsidRDefault="00513064" w:rsidP="00F311CD">
            <w:pPr>
              <w:keepNext/>
              <w:jc w:val="center"/>
              <w:rPr>
                <w:sz w:val="18"/>
                <w:szCs w:val="18"/>
              </w:rPr>
            </w:pPr>
          </w:p>
        </w:tc>
        <w:tc>
          <w:tcPr>
            <w:tcW w:w="943" w:type="pct"/>
            <w:shd w:val="clear" w:color="auto" w:fill="auto"/>
            <w:tcMar>
              <w:left w:w="14" w:type="dxa"/>
              <w:right w:w="14" w:type="dxa"/>
            </w:tcMar>
          </w:tcPr>
          <w:p w14:paraId="3B3BB43C" w14:textId="517A5658" w:rsidR="00513064" w:rsidRPr="002266A2" w:rsidRDefault="00513064" w:rsidP="00F311CD">
            <w:pPr>
              <w:keepNext/>
              <w:jc w:val="center"/>
              <w:rPr>
                <w:sz w:val="18"/>
                <w:szCs w:val="18"/>
              </w:rPr>
            </w:pPr>
            <w:r>
              <w:rPr>
                <w:sz w:val="18"/>
                <w:szCs w:val="18"/>
              </w:rPr>
              <w:t>.144</w:t>
            </w:r>
          </w:p>
          <w:p w14:paraId="7C7E2DD9" w14:textId="77777777" w:rsidR="00513064" w:rsidRPr="002266A2" w:rsidRDefault="00513064" w:rsidP="00F311CD">
            <w:pPr>
              <w:keepNext/>
              <w:jc w:val="center"/>
              <w:rPr>
                <w:sz w:val="18"/>
                <w:szCs w:val="18"/>
              </w:rPr>
            </w:pPr>
            <w:r>
              <w:rPr>
                <w:sz w:val="18"/>
                <w:szCs w:val="18"/>
              </w:rPr>
              <w:t>(.105</w:t>
            </w:r>
            <w:r w:rsidRPr="002266A2">
              <w:rPr>
                <w:sz w:val="18"/>
                <w:szCs w:val="18"/>
              </w:rPr>
              <w:t>)</w:t>
            </w:r>
          </w:p>
        </w:tc>
        <w:tc>
          <w:tcPr>
            <w:tcW w:w="824" w:type="pct"/>
            <w:shd w:val="clear" w:color="auto" w:fill="auto"/>
            <w:tcMar>
              <w:left w:w="14" w:type="dxa"/>
              <w:right w:w="14" w:type="dxa"/>
            </w:tcMar>
          </w:tcPr>
          <w:p w14:paraId="0FB1C5B0" w14:textId="1CB3A77C" w:rsidR="00513064" w:rsidRPr="002266A2" w:rsidRDefault="00513064" w:rsidP="00F311CD">
            <w:pPr>
              <w:keepNext/>
              <w:jc w:val="center"/>
              <w:rPr>
                <w:sz w:val="18"/>
                <w:szCs w:val="18"/>
              </w:rPr>
            </w:pPr>
            <w:r>
              <w:rPr>
                <w:sz w:val="18"/>
                <w:szCs w:val="18"/>
              </w:rPr>
              <w:t>.190</w:t>
            </w:r>
            <w:r>
              <w:rPr>
                <w:sz w:val="18"/>
                <w:szCs w:val="18"/>
              </w:rPr>
              <w:br/>
              <w:t>(.133</w:t>
            </w:r>
            <w:r w:rsidRPr="002266A2">
              <w:rPr>
                <w:sz w:val="18"/>
                <w:szCs w:val="18"/>
              </w:rPr>
              <w:t>)</w:t>
            </w:r>
          </w:p>
        </w:tc>
      </w:tr>
      <w:tr w:rsidR="00513064" w:rsidRPr="002266A2" w14:paraId="0EBA9ABE" w14:textId="77777777" w:rsidTr="00F311CD">
        <w:trPr>
          <w:trHeight w:val="20"/>
        </w:trPr>
        <w:tc>
          <w:tcPr>
            <w:tcW w:w="2343" w:type="pct"/>
            <w:tcBorders>
              <w:left w:val="single" w:sz="18" w:space="0" w:color="auto"/>
            </w:tcBorders>
            <w:shd w:val="clear" w:color="auto" w:fill="auto"/>
            <w:tcMar>
              <w:left w:w="58" w:type="dxa"/>
              <w:right w:w="14" w:type="dxa"/>
            </w:tcMar>
          </w:tcPr>
          <w:p w14:paraId="4FC0D837" w14:textId="77777777" w:rsidR="00513064" w:rsidRPr="002266A2" w:rsidRDefault="00513064" w:rsidP="00F311CD">
            <w:pPr>
              <w:keepNext/>
              <w:rPr>
                <w:rFonts w:cs="Courier New"/>
                <w:b/>
                <w:sz w:val="18"/>
                <w:szCs w:val="18"/>
              </w:rPr>
            </w:pPr>
          </w:p>
        </w:tc>
        <w:tc>
          <w:tcPr>
            <w:tcW w:w="890" w:type="pct"/>
            <w:shd w:val="clear" w:color="auto" w:fill="auto"/>
            <w:tcMar>
              <w:left w:w="14" w:type="dxa"/>
              <w:right w:w="14" w:type="dxa"/>
            </w:tcMar>
          </w:tcPr>
          <w:p w14:paraId="34339BA9"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3AE76887"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5AA1DD7B" w14:textId="77777777" w:rsidR="00513064" w:rsidRPr="002266A2" w:rsidRDefault="00513064" w:rsidP="00F311CD">
            <w:pPr>
              <w:keepNext/>
              <w:jc w:val="center"/>
              <w:rPr>
                <w:rFonts w:cs="Courier New"/>
                <w:sz w:val="18"/>
                <w:szCs w:val="18"/>
              </w:rPr>
            </w:pPr>
          </w:p>
        </w:tc>
      </w:tr>
      <w:tr w:rsidR="00513064" w:rsidRPr="002266A2" w14:paraId="3B293B8D" w14:textId="77777777" w:rsidTr="00F311CD">
        <w:trPr>
          <w:trHeight w:val="20"/>
        </w:trPr>
        <w:tc>
          <w:tcPr>
            <w:tcW w:w="2343" w:type="pct"/>
            <w:tcBorders>
              <w:left w:val="single" w:sz="18" w:space="0" w:color="auto"/>
            </w:tcBorders>
            <w:shd w:val="clear" w:color="auto" w:fill="auto"/>
            <w:tcMar>
              <w:left w:w="58" w:type="dxa"/>
              <w:right w:w="14" w:type="dxa"/>
            </w:tcMar>
          </w:tcPr>
          <w:p w14:paraId="27CF2372" w14:textId="77777777" w:rsidR="00513064" w:rsidRPr="002266A2" w:rsidRDefault="00513064" w:rsidP="00F311CD">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508F9DA3"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309F4C29" w14:textId="5AD500B5" w:rsidR="00513064" w:rsidRPr="002266A2" w:rsidRDefault="00513064" w:rsidP="00F311CD">
            <w:pPr>
              <w:keepNext/>
              <w:jc w:val="center"/>
              <w:rPr>
                <w:rFonts w:cs="Courier New"/>
                <w:sz w:val="18"/>
                <w:szCs w:val="18"/>
              </w:rPr>
            </w:pPr>
            <w:r>
              <w:rPr>
                <w:rFonts w:cs="Courier New"/>
                <w:sz w:val="18"/>
                <w:szCs w:val="18"/>
              </w:rPr>
              <w:t>-.325***</w:t>
            </w:r>
            <w:r>
              <w:rPr>
                <w:rFonts w:cs="Courier New"/>
                <w:sz w:val="18"/>
                <w:szCs w:val="18"/>
              </w:rPr>
              <w:br/>
              <w:t>(.114</w:t>
            </w:r>
            <w:r w:rsidRPr="002266A2">
              <w:rPr>
                <w:rFonts w:cs="Courier New"/>
                <w:sz w:val="18"/>
                <w:szCs w:val="18"/>
              </w:rPr>
              <w:t>)</w:t>
            </w:r>
          </w:p>
        </w:tc>
        <w:tc>
          <w:tcPr>
            <w:tcW w:w="824" w:type="pct"/>
            <w:shd w:val="clear" w:color="auto" w:fill="auto"/>
            <w:tcMar>
              <w:left w:w="14" w:type="dxa"/>
              <w:right w:w="14" w:type="dxa"/>
            </w:tcMar>
          </w:tcPr>
          <w:p w14:paraId="6A39817B" w14:textId="693A3EED" w:rsidR="00513064" w:rsidRPr="002266A2" w:rsidRDefault="00513064" w:rsidP="00F311CD">
            <w:pPr>
              <w:keepNext/>
              <w:jc w:val="center"/>
              <w:rPr>
                <w:rFonts w:cs="Courier New"/>
                <w:sz w:val="18"/>
                <w:szCs w:val="18"/>
              </w:rPr>
            </w:pPr>
            <w:r>
              <w:rPr>
                <w:rFonts w:cs="Courier New"/>
                <w:sz w:val="18"/>
                <w:szCs w:val="18"/>
              </w:rPr>
              <w:t>-.358</w:t>
            </w:r>
            <w:r w:rsidRPr="002266A2">
              <w:rPr>
                <w:rFonts w:cs="Courier New"/>
                <w:sz w:val="18"/>
                <w:szCs w:val="18"/>
              </w:rPr>
              <w:t>**</w:t>
            </w:r>
            <w:r>
              <w:rPr>
                <w:rFonts w:cs="Courier New"/>
                <w:sz w:val="18"/>
                <w:szCs w:val="18"/>
              </w:rPr>
              <w:t>*</w:t>
            </w:r>
            <w:r w:rsidRPr="002266A2">
              <w:rPr>
                <w:rFonts w:cs="Courier New"/>
                <w:sz w:val="18"/>
                <w:szCs w:val="18"/>
              </w:rPr>
              <w:br/>
              <w:t>(.</w:t>
            </w:r>
            <w:r>
              <w:rPr>
                <w:rFonts w:cs="Courier New"/>
                <w:sz w:val="18"/>
                <w:szCs w:val="18"/>
              </w:rPr>
              <w:t>137</w:t>
            </w:r>
            <w:r w:rsidRPr="002266A2">
              <w:rPr>
                <w:rFonts w:cs="Courier New"/>
                <w:sz w:val="18"/>
                <w:szCs w:val="18"/>
              </w:rPr>
              <w:t>)</w:t>
            </w:r>
          </w:p>
        </w:tc>
      </w:tr>
      <w:tr w:rsidR="00513064" w:rsidRPr="002266A2" w14:paraId="068CB04C" w14:textId="77777777" w:rsidTr="00F311CD">
        <w:trPr>
          <w:trHeight w:val="20"/>
        </w:trPr>
        <w:tc>
          <w:tcPr>
            <w:tcW w:w="2343" w:type="pct"/>
            <w:tcBorders>
              <w:left w:val="single" w:sz="18" w:space="0" w:color="auto"/>
            </w:tcBorders>
            <w:shd w:val="clear" w:color="auto" w:fill="auto"/>
            <w:tcMar>
              <w:left w:w="58" w:type="dxa"/>
              <w:right w:w="14" w:type="dxa"/>
            </w:tcMar>
          </w:tcPr>
          <w:p w14:paraId="37DE7155" w14:textId="77777777" w:rsidR="00513064" w:rsidRPr="002266A2" w:rsidRDefault="00513064" w:rsidP="00F311CD">
            <w:pPr>
              <w:keepNext/>
              <w:rPr>
                <w:rFonts w:cs="Courier New"/>
                <w:b/>
                <w:sz w:val="18"/>
                <w:szCs w:val="18"/>
              </w:rPr>
            </w:pPr>
          </w:p>
        </w:tc>
        <w:tc>
          <w:tcPr>
            <w:tcW w:w="890" w:type="pct"/>
            <w:shd w:val="clear" w:color="auto" w:fill="auto"/>
            <w:tcMar>
              <w:left w:w="14" w:type="dxa"/>
              <w:right w:w="14" w:type="dxa"/>
            </w:tcMar>
          </w:tcPr>
          <w:p w14:paraId="6BAE8CF0"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2261C2D5"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1B7C31BC" w14:textId="77777777" w:rsidR="00513064" w:rsidRPr="002266A2" w:rsidRDefault="00513064" w:rsidP="00F311CD">
            <w:pPr>
              <w:keepNext/>
              <w:jc w:val="center"/>
              <w:rPr>
                <w:rFonts w:cs="Courier New"/>
                <w:sz w:val="18"/>
                <w:szCs w:val="18"/>
              </w:rPr>
            </w:pPr>
          </w:p>
        </w:tc>
      </w:tr>
      <w:tr w:rsidR="00513064" w:rsidRPr="002266A2" w14:paraId="3BD398EA" w14:textId="77777777" w:rsidTr="00F311CD">
        <w:trPr>
          <w:trHeight w:val="20"/>
        </w:trPr>
        <w:tc>
          <w:tcPr>
            <w:tcW w:w="2343" w:type="pct"/>
            <w:tcBorders>
              <w:left w:val="single" w:sz="18" w:space="0" w:color="auto"/>
            </w:tcBorders>
            <w:shd w:val="clear" w:color="auto" w:fill="auto"/>
            <w:tcMar>
              <w:left w:w="58" w:type="dxa"/>
              <w:right w:w="14" w:type="dxa"/>
            </w:tcMar>
          </w:tcPr>
          <w:p w14:paraId="5E541386" w14:textId="77777777" w:rsidR="00513064" w:rsidRPr="002266A2" w:rsidRDefault="00513064" w:rsidP="00F311CD">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5A7DD332"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281C0500" w14:textId="7A9CA539" w:rsidR="00513064" w:rsidRPr="002266A2" w:rsidRDefault="00513064" w:rsidP="00F311CD">
            <w:pPr>
              <w:keepNext/>
              <w:jc w:val="center"/>
              <w:rPr>
                <w:rFonts w:cs="Courier New"/>
                <w:sz w:val="18"/>
                <w:szCs w:val="18"/>
              </w:rPr>
            </w:pPr>
            <w:r>
              <w:rPr>
                <w:rFonts w:cs="Courier New"/>
                <w:sz w:val="18"/>
                <w:szCs w:val="18"/>
              </w:rPr>
              <w:t>-.045</w:t>
            </w:r>
            <w:r w:rsidRPr="002266A2">
              <w:rPr>
                <w:rFonts w:cs="Courier New"/>
                <w:sz w:val="18"/>
                <w:szCs w:val="18"/>
              </w:rPr>
              <w:t>*</w:t>
            </w:r>
            <w:r>
              <w:rPr>
                <w:rFonts w:cs="Courier New"/>
                <w:sz w:val="18"/>
                <w:szCs w:val="18"/>
              </w:rPr>
              <w:t>**</w:t>
            </w:r>
            <w:r>
              <w:rPr>
                <w:rFonts w:cs="Courier New"/>
                <w:sz w:val="18"/>
                <w:szCs w:val="18"/>
              </w:rPr>
              <w:br/>
              <w:t>(.014</w:t>
            </w:r>
            <w:r w:rsidRPr="002266A2">
              <w:rPr>
                <w:rFonts w:cs="Courier New"/>
                <w:sz w:val="18"/>
                <w:szCs w:val="18"/>
              </w:rPr>
              <w:t>)</w:t>
            </w:r>
          </w:p>
        </w:tc>
        <w:tc>
          <w:tcPr>
            <w:tcW w:w="824" w:type="pct"/>
            <w:shd w:val="clear" w:color="auto" w:fill="auto"/>
            <w:tcMar>
              <w:left w:w="14" w:type="dxa"/>
              <w:right w:w="14" w:type="dxa"/>
            </w:tcMar>
          </w:tcPr>
          <w:p w14:paraId="55F890B0" w14:textId="0D869808" w:rsidR="00513064" w:rsidRPr="002266A2" w:rsidRDefault="00513064" w:rsidP="00F311CD">
            <w:pPr>
              <w:keepNext/>
              <w:jc w:val="center"/>
              <w:rPr>
                <w:rFonts w:cs="Courier New"/>
                <w:sz w:val="18"/>
                <w:szCs w:val="18"/>
              </w:rPr>
            </w:pPr>
            <w:r>
              <w:rPr>
                <w:rFonts w:cs="Courier New"/>
                <w:sz w:val="18"/>
                <w:szCs w:val="18"/>
              </w:rPr>
              <w:t>-.040***</w:t>
            </w:r>
            <w:r>
              <w:rPr>
                <w:rFonts w:cs="Courier New"/>
                <w:sz w:val="18"/>
                <w:szCs w:val="18"/>
              </w:rPr>
              <w:br/>
              <w:t>(.013</w:t>
            </w:r>
            <w:r w:rsidRPr="002266A2">
              <w:rPr>
                <w:rFonts w:cs="Courier New"/>
                <w:sz w:val="18"/>
                <w:szCs w:val="18"/>
              </w:rPr>
              <w:t>)</w:t>
            </w:r>
          </w:p>
        </w:tc>
      </w:tr>
      <w:tr w:rsidR="00513064" w:rsidRPr="002266A2" w14:paraId="66537156" w14:textId="77777777" w:rsidTr="00F311CD">
        <w:trPr>
          <w:trHeight w:val="20"/>
        </w:trPr>
        <w:tc>
          <w:tcPr>
            <w:tcW w:w="2343" w:type="pct"/>
            <w:tcBorders>
              <w:left w:val="single" w:sz="18" w:space="0" w:color="auto"/>
            </w:tcBorders>
            <w:shd w:val="clear" w:color="auto" w:fill="auto"/>
            <w:tcMar>
              <w:left w:w="58" w:type="dxa"/>
              <w:right w:w="14" w:type="dxa"/>
            </w:tcMar>
          </w:tcPr>
          <w:p w14:paraId="3F9E0ED7" w14:textId="77777777" w:rsidR="00513064" w:rsidRPr="002266A2" w:rsidRDefault="00513064" w:rsidP="00F311CD">
            <w:pPr>
              <w:keepNext/>
              <w:rPr>
                <w:rFonts w:cs="Courier New"/>
                <w:b/>
                <w:sz w:val="18"/>
                <w:szCs w:val="18"/>
              </w:rPr>
            </w:pPr>
          </w:p>
        </w:tc>
        <w:tc>
          <w:tcPr>
            <w:tcW w:w="890" w:type="pct"/>
            <w:shd w:val="clear" w:color="auto" w:fill="auto"/>
            <w:tcMar>
              <w:left w:w="14" w:type="dxa"/>
              <w:right w:w="14" w:type="dxa"/>
            </w:tcMar>
          </w:tcPr>
          <w:p w14:paraId="2DAC3309"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422EAD72"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13C0CBB4" w14:textId="77777777" w:rsidR="00513064" w:rsidRPr="002266A2" w:rsidRDefault="00513064" w:rsidP="00F311CD">
            <w:pPr>
              <w:keepNext/>
              <w:jc w:val="center"/>
              <w:rPr>
                <w:rFonts w:cs="Courier New"/>
                <w:sz w:val="18"/>
                <w:szCs w:val="18"/>
              </w:rPr>
            </w:pPr>
          </w:p>
        </w:tc>
      </w:tr>
      <w:tr w:rsidR="00513064" w:rsidRPr="002266A2" w14:paraId="2FDAEDB3" w14:textId="77777777" w:rsidTr="00F311CD">
        <w:trPr>
          <w:trHeight w:val="20"/>
        </w:trPr>
        <w:tc>
          <w:tcPr>
            <w:tcW w:w="2343" w:type="pct"/>
            <w:tcBorders>
              <w:left w:val="single" w:sz="18" w:space="0" w:color="auto"/>
            </w:tcBorders>
            <w:shd w:val="clear" w:color="auto" w:fill="auto"/>
            <w:tcMar>
              <w:left w:w="58" w:type="dxa"/>
              <w:right w:w="14" w:type="dxa"/>
            </w:tcMar>
          </w:tcPr>
          <w:p w14:paraId="2A2FCBE2" w14:textId="77777777" w:rsidR="00513064" w:rsidRPr="002266A2" w:rsidRDefault="00513064" w:rsidP="00F311CD">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06AD5633"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42D0A5BD"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59731AE0" w14:textId="47F61986" w:rsidR="00513064" w:rsidRPr="002266A2" w:rsidRDefault="00513064" w:rsidP="00F311CD">
            <w:pPr>
              <w:keepNext/>
              <w:jc w:val="center"/>
              <w:rPr>
                <w:rFonts w:cs="Courier New"/>
                <w:sz w:val="18"/>
                <w:szCs w:val="18"/>
              </w:rPr>
            </w:pPr>
            <w:r>
              <w:rPr>
                <w:rFonts w:cs="Courier New"/>
                <w:sz w:val="18"/>
                <w:szCs w:val="18"/>
              </w:rPr>
              <w:t>-.140</w:t>
            </w:r>
            <w:r>
              <w:rPr>
                <w:rFonts w:cs="Courier New"/>
                <w:sz w:val="18"/>
                <w:szCs w:val="18"/>
              </w:rPr>
              <w:br/>
              <w:t>(.103</w:t>
            </w:r>
            <w:r w:rsidRPr="002266A2">
              <w:rPr>
                <w:rFonts w:cs="Courier New"/>
                <w:sz w:val="18"/>
                <w:szCs w:val="18"/>
              </w:rPr>
              <w:t>)</w:t>
            </w:r>
          </w:p>
        </w:tc>
      </w:tr>
      <w:tr w:rsidR="00513064" w:rsidRPr="002266A2" w14:paraId="5DF90E3B" w14:textId="77777777" w:rsidTr="00F311CD">
        <w:trPr>
          <w:trHeight w:val="20"/>
        </w:trPr>
        <w:tc>
          <w:tcPr>
            <w:tcW w:w="2343" w:type="pct"/>
            <w:tcBorders>
              <w:left w:val="single" w:sz="18" w:space="0" w:color="auto"/>
            </w:tcBorders>
            <w:shd w:val="clear" w:color="auto" w:fill="auto"/>
            <w:tcMar>
              <w:left w:w="58" w:type="dxa"/>
              <w:right w:w="14" w:type="dxa"/>
            </w:tcMar>
          </w:tcPr>
          <w:p w14:paraId="7CDDBC32" w14:textId="77777777" w:rsidR="00513064" w:rsidRPr="002266A2" w:rsidRDefault="00513064" w:rsidP="00F311CD">
            <w:pPr>
              <w:keepNext/>
              <w:rPr>
                <w:rFonts w:cs="Courier New"/>
                <w:sz w:val="18"/>
                <w:szCs w:val="18"/>
              </w:rPr>
            </w:pPr>
          </w:p>
        </w:tc>
        <w:tc>
          <w:tcPr>
            <w:tcW w:w="890" w:type="pct"/>
            <w:shd w:val="clear" w:color="auto" w:fill="auto"/>
            <w:tcMar>
              <w:left w:w="14" w:type="dxa"/>
              <w:right w:w="14" w:type="dxa"/>
            </w:tcMar>
          </w:tcPr>
          <w:p w14:paraId="6189D800"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0030725D"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5D9FFEA6" w14:textId="77777777" w:rsidR="00513064" w:rsidRPr="002266A2" w:rsidRDefault="00513064" w:rsidP="00F311CD">
            <w:pPr>
              <w:keepNext/>
              <w:jc w:val="center"/>
              <w:rPr>
                <w:rFonts w:cs="Courier New"/>
                <w:sz w:val="18"/>
                <w:szCs w:val="18"/>
              </w:rPr>
            </w:pPr>
          </w:p>
        </w:tc>
      </w:tr>
      <w:tr w:rsidR="00513064" w:rsidRPr="002266A2" w14:paraId="5ADCEC84" w14:textId="77777777" w:rsidTr="00F311CD">
        <w:trPr>
          <w:trHeight w:val="20"/>
        </w:trPr>
        <w:tc>
          <w:tcPr>
            <w:tcW w:w="2343" w:type="pct"/>
            <w:tcBorders>
              <w:left w:val="single" w:sz="18" w:space="0" w:color="auto"/>
            </w:tcBorders>
            <w:shd w:val="clear" w:color="auto" w:fill="auto"/>
            <w:tcMar>
              <w:left w:w="58" w:type="dxa"/>
              <w:right w:w="14" w:type="dxa"/>
            </w:tcMar>
          </w:tcPr>
          <w:p w14:paraId="36A3D330" w14:textId="77777777" w:rsidR="00513064" w:rsidRPr="002266A2" w:rsidRDefault="00513064" w:rsidP="00F311CD">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45E9A58A"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2F807574"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6E26A034" w14:textId="77777777" w:rsidR="00513064" w:rsidRPr="002266A2" w:rsidRDefault="00513064" w:rsidP="00F311CD">
            <w:pPr>
              <w:keepNext/>
              <w:jc w:val="center"/>
              <w:rPr>
                <w:rFonts w:cs="Courier New"/>
                <w:sz w:val="18"/>
                <w:szCs w:val="18"/>
              </w:rPr>
            </w:pPr>
            <w:r w:rsidRPr="002266A2">
              <w:rPr>
                <w:rFonts w:cs="Courier New"/>
                <w:sz w:val="18"/>
                <w:szCs w:val="18"/>
              </w:rPr>
              <w:t>-.001</w:t>
            </w:r>
            <w:r>
              <w:rPr>
                <w:rFonts w:cs="Courier New"/>
                <w:sz w:val="18"/>
                <w:szCs w:val="18"/>
              </w:rPr>
              <w:t>*</w:t>
            </w:r>
          </w:p>
        </w:tc>
      </w:tr>
      <w:tr w:rsidR="00513064" w:rsidRPr="002266A2" w14:paraId="01384657" w14:textId="77777777" w:rsidTr="00F311CD">
        <w:trPr>
          <w:trHeight w:val="20"/>
        </w:trPr>
        <w:tc>
          <w:tcPr>
            <w:tcW w:w="2343" w:type="pct"/>
            <w:tcBorders>
              <w:left w:val="single" w:sz="18" w:space="0" w:color="auto"/>
            </w:tcBorders>
            <w:shd w:val="clear" w:color="auto" w:fill="auto"/>
            <w:tcMar>
              <w:left w:w="58" w:type="dxa"/>
              <w:right w:w="14" w:type="dxa"/>
            </w:tcMar>
          </w:tcPr>
          <w:p w14:paraId="686A6715" w14:textId="77777777" w:rsidR="00513064" w:rsidRPr="002266A2" w:rsidRDefault="00513064" w:rsidP="00F311CD">
            <w:pPr>
              <w:keepNext/>
              <w:rPr>
                <w:sz w:val="18"/>
                <w:szCs w:val="18"/>
              </w:rPr>
            </w:pPr>
          </w:p>
        </w:tc>
        <w:tc>
          <w:tcPr>
            <w:tcW w:w="890" w:type="pct"/>
            <w:shd w:val="clear" w:color="auto" w:fill="auto"/>
            <w:tcMar>
              <w:left w:w="14" w:type="dxa"/>
              <w:right w:w="14" w:type="dxa"/>
            </w:tcMar>
          </w:tcPr>
          <w:p w14:paraId="55017661" w14:textId="77777777" w:rsidR="00513064" w:rsidRPr="002266A2" w:rsidRDefault="00513064" w:rsidP="00F311CD">
            <w:pPr>
              <w:keepNext/>
              <w:jc w:val="center"/>
              <w:rPr>
                <w:sz w:val="18"/>
                <w:szCs w:val="18"/>
              </w:rPr>
            </w:pPr>
          </w:p>
        </w:tc>
        <w:tc>
          <w:tcPr>
            <w:tcW w:w="943" w:type="pct"/>
            <w:shd w:val="clear" w:color="auto" w:fill="auto"/>
            <w:tcMar>
              <w:left w:w="14" w:type="dxa"/>
              <w:right w:w="14" w:type="dxa"/>
            </w:tcMar>
          </w:tcPr>
          <w:p w14:paraId="34275AB4" w14:textId="77777777" w:rsidR="00513064" w:rsidRPr="002266A2" w:rsidRDefault="00513064" w:rsidP="00F311CD">
            <w:pPr>
              <w:keepNext/>
              <w:jc w:val="center"/>
              <w:rPr>
                <w:sz w:val="18"/>
                <w:szCs w:val="18"/>
              </w:rPr>
            </w:pPr>
          </w:p>
        </w:tc>
        <w:tc>
          <w:tcPr>
            <w:tcW w:w="824" w:type="pct"/>
            <w:shd w:val="clear" w:color="auto" w:fill="auto"/>
            <w:tcMar>
              <w:left w:w="14" w:type="dxa"/>
              <w:right w:w="14" w:type="dxa"/>
            </w:tcMar>
          </w:tcPr>
          <w:p w14:paraId="64CF81B5" w14:textId="77777777" w:rsidR="00513064" w:rsidRPr="002266A2" w:rsidRDefault="00513064" w:rsidP="00F311CD">
            <w:pPr>
              <w:keepNext/>
              <w:jc w:val="center"/>
              <w:rPr>
                <w:sz w:val="18"/>
                <w:szCs w:val="18"/>
              </w:rPr>
            </w:pPr>
            <w:r>
              <w:rPr>
                <w:sz w:val="18"/>
                <w:szCs w:val="18"/>
              </w:rPr>
              <w:t>(.000</w:t>
            </w:r>
            <w:r w:rsidRPr="002266A2">
              <w:rPr>
                <w:sz w:val="18"/>
                <w:szCs w:val="18"/>
              </w:rPr>
              <w:t>)</w:t>
            </w:r>
          </w:p>
          <w:p w14:paraId="07AFE030" w14:textId="77777777" w:rsidR="00513064" w:rsidRPr="002266A2" w:rsidRDefault="00513064" w:rsidP="00F311CD">
            <w:pPr>
              <w:keepNext/>
              <w:jc w:val="center"/>
              <w:rPr>
                <w:sz w:val="18"/>
                <w:szCs w:val="18"/>
              </w:rPr>
            </w:pPr>
          </w:p>
        </w:tc>
      </w:tr>
      <w:tr w:rsidR="00513064" w:rsidRPr="002266A2" w14:paraId="59C7F122" w14:textId="77777777" w:rsidTr="00F311CD">
        <w:trPr>
          <w:trHeight w:val="20"/>
        </w:trPr>
        <w:tc>
          <w:tcPr>
            <w:tcW w:w="2343" w:type="pct"/>
            <w:tcBorders>
              <w:left w:val="single" w:sz="18" w:space="0" w:color="auto"/>
            </w:tcBorders>
            <w:shd w:val="clear" w:color="auto" w:fill="auto"/>
            <w:tcMar>
              <w:left w:w="58" w:type="dxa"/>
              <w:right w:w="14" w:type="dxa"/>
            </w:tcMar>
          </w:tcPr>
          <w:p w14:paraId="66EF3438" w14:textId="77777777" w:rsidR="00513064" w:rsidRPr="002266A2" w:rsidRDefault="00513064" w:rsidP="00F311CD">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01B34687" w14:textId="77777777" w:rsidR="00513064" w:rsidRPr="002266A2" w:rsidRDefault="00513064" w:rsidP="00F311CD">
            <w:pPr>
              <w:keepNext/>
              <w:jc w:val="center"/>
              <w:rPr>
                <w:sz w:val="18"/>
                <w:szCs w:val="18"/>
              </w:rPr>
            </w:pPr>
          </w:p>
        </w:tc>
        <w:tc>
          <w:tcPr>
            <w:tcW w:w="943" w:type="pct"/>
            <w:shd w:val="clear" w:color="auto" w:fill="auto"/>
            <w:tcMar>
              <w:left w:w="14" w:type="dxa"/>
              <w:right w:w="14" w:type="dxa"/>
            </w:tcMar>
          </w:tcPr>
          <w:p w14:paraId="55A5637C" w14:textId="77777777" w:rsidR="00513064" w:rsidRPr="002266A2" w:rsidRDefault="00513064" w:rsidP="00F311CD">
            <w:pPr>
              <w:keepNext/>
              <w:jc w:val="center"/>
              <w:rPr>
                <w:sz w:val="18"/>
                <w:szCs w:val="18"/>
              </w:rPr>
            </w:pPr>
          </w:p>
        </w:tc>
        <w:tc>
          <w:tcPr>
            <w:tcW w:w="824" w:type="pct"/>
            <w:shd w:val="clear" w:color="auto" w:fill="auto"/>
            <w:tcMar>
              <w:left w:w="14" w:type="dxa"/>
              <w:right w:w="14" w:type="dxa"/>
            </w:tcMar>
          </w:tcPr>
          <w:p w14:paraId="44E67FF7" w14:textId="301722A1" w:rsidR="00513064" w:rsidRPr="002266A2" w:rsidRDefault="00513064" w:rsidP="00F311CD">
            <w:pPr>
              <w:keepNext/>
              <w:jc w:val="center"/>
              <w:rPr>
                <w:sz w:val="18"/>
                <w:szCs w:val="18"/>
              </w:rPr>
            </w:pPr>
            <w:r>
              <w:rPr>
                <w:sz w:val="18"/>
                <w:szCs w:val="18"/>
              </w:rPr>
              <w:t>.014</w:t>
            </w:r>
            <w:r>
              <w:rPr>
                <w:sz w:val="18"/>
                <w:szCs w:val="18"/>
              </w:rPr>
              <w:br/>
              <w:t>(.014</w:t>
            </w:r>
            <w:r w:rsidRPr="002266A2">
              <w:rPr>
                <w:sz w:val="18"/>
                <w:szCs w:val="18"/>
              </w:rPr>
              <w:t>)</w:t>
            </w:r>
          </w:p>
        </w:tc>
      </w:tr>
      <w:tr w:rsidR="00513064" w:rsidRPr="002266A2" w14:paraId="0EE1DD72" w14:textId="77777777" w:rsidTr="00F311CD">
        <w:trPr>
          <w:trHeight w:val="20"/>
        </w:trPr>
        <w:tc>
          <w:tcPr>
            <w:tcW w:w="2343" w:type="pct"/>
            <w:tcBorders>
              <w:left w:val="single" w:sz="18" w:space="0" w:color="auto"/>
            </w:tcBorders>
            <w:shd w:val="clear" w:color="auto" w:fill="auto"/>
            <w:tcMar>
              <w:left w:w="58" w:type="dxa"/>
              <w:right w:w="14" w:type="dxa"/>
            </w:tcMar>
          </w:tcPr>
          <w:p w14:paraId="667A8D5A" w14:textId="77777777" w:rsidR="00513064" w:rsidRPr="002266A2" w:rsidRDefault="00513064" w:rsidP="00F311CD">
            <w:pPr>
              <w:keepNext/>
              <w:rPr>
                <w:rFonts w:cs="Courier New"/>
                <w:sz w:val="18"/>
                <w:szCs w:val="18"/>
              </w:rPr>
            </w:pPr>
          </w:p>
        </w:tc>
        <w:tc>
          <w:tcPr>
            <w:tcW w:w="890" w:type="pct"/>
            <w:shd w:val="clear" w:color="auto" w:fill="auto"/>
            <w:tcMar>
              <w:left w:w="14" w:type="dxa"/>
              <w:right w:w="14" w:type="dxa"/>
            </w:tcMar>
          </w:tcPr>
          <w:p w14:paraId="068D9409" w14:textId="77777777" w:rsidR="00513064" w:rsidRPr="002266A2" w:rsidRDefault="00513064" w:rsidP="00F311CD">
            <w:pPr>
              <w:keepNext/>
              <w:jc w:val="center"/>
              <w:rPr>
                <w:rFonts w:cs="Courier New"/>
                <w:sz w:val="18"/>
                <w:szCs w:val="18"/>
              </w:rPr>
            </w:pPr>
          </w:p>
        </w:tc>
        <w:tc>
          <w:tcPr>
            <w:tcW w:w="943" w:type="pct"/>
            <w:shd w:val="clear" w:color="auto" w:fill="auto"/>
            <w:tcMar>
              <w:left w:w="14" w:type="dxa"/>
              <w:right w:w="14" w:type="dxa"/>
            </w:tcMar>
          </w:tcPr>
          <w:p w14:paraId="0074C4B0" w14:textId="77777777" w:rsidR="00513064" w:rsidRPr="002266A2" w:rsidRDefault="00513064" w:rsidP="00F311CD">
            <w:pPr>
              <w:keepNext/>
              <w:jc w:val="center"/>
              <w:rPr>
                <w:rFonts w:cs="Courier New"/>
                <w:sz w:val="18"/>
                <w:szCs w:val="18"/>
              </w:rPr>
            </w:pPr>
          </w:p>
        </w:tc>
        <w:tc>
          <w:tcPr>
            <w:tcW w:w="824" w:type="pct"/>
            <w:shd w:val="clear" w:color="auto" w:fill="auto"/>
            <w:tcMar>
              <w:left w:w="14" w:type="dxa"/>
              <w:right w:w="14" w:type="dxa"/>
            </w:tcMar>
          </w:tcPr>
          <w:p w14:paraId="1AAA35E2" w14:textId="77777777" w:rsidR="00513064" w:rsidRPr="002266A2" w:rsidRDefault="00513064" w:rsidP="00F311CD">
            <w:pPr>
              <w:keepNext/>
              <w:jc w:val="center"/>
              <w:rPr>
                <w:rFonts w:cs="Courier New"/>
                <w:sz w:val="18"/>
                <w:szCs w:val="18"/>
              </w:rPr>
            </w:pPr>
          </w:p>
        </w:tc>
      </w:tr>
      <w:tr w:rsidR="00513064" w:rsidRPr="002266A2" w14:paraId="2B071088" w14:textId="77777777" w:rsidTr="00F311CD">
        <w:trPr>
          <w:trHeight w:val="20"/>
        </w:trPr>
        <w:tc>
          <w:tcPr>
            <w:tcW w:w="2343" w:type="pct"/>
            <w:tcBorders>
              <w:left w:val="single" w:sz="18" w:space="0" w:color="auto"/>
            </w:tcBorders>
            <w:shd w:val="clear" w:color="auto" w:fill="auto"/>
            <w:tcMar>
              <w:left w:w="58" w:type="dxa"/>
              <w:right w:w="14" w:type="dxa"/>
            </w:tcMar>
          </w:tcPr>
          <w:p w14:paraId="09F92231" w14:textId="77777777" w:rsidR="00513064" w:rsidRPr="002266A2" w:rsidRDefault="00513064" w:rsidP="00F311CD">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35A15D5F"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0A87E41D"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1A46D932"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r>
      <w:tr w:rsidR="00513064" w:rsidRPr="002266A2" w14:paraId="57F00A7B" w14:textId="77777777" w:rsidTr="00F311CD">
        <w:trPr>
          <w:trHeight w:val="20"/>
        </w:trPr>
        <w:tc>
          <w:tcPr>
            <w:tcW w:w="2343" w:type="pct"/>
            <w:tcBorders>
              <w:left w:val="single" w:sz="18" w:space="0" w:color="auto"/>
            </w:tcBorders>
            <w:shd w:val="clear" w:color="auto" w:fill="auto"/>
            <w:tcMar>
              <w:left w:w="58" w:type="dxa"/>
              <w:right w:w="14" w:type="dxa"/>
            </w:tcMar>
          </w:tcPr>
          <w:p w14:paraId="4912022E" w14:textId="77777777" w:rsidR="00513064" w:rsidRPr="002266A2" w:rsidRDefault="00513064" w:rsidP="00F311CD">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52EA7135"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0705D792"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62BC34D" w14:textId="77777777" w:rsidR="00513064" w:rsidRPr="002266A2" w:rsidRDefault="00513064" w:rsidP="00F311CD">
            <w:pPr>
              <w:keepNext/>
              <w:jc w:val="center"/>
              <w:rPr>
                <w:rFonts w:cs="Courier New"/>
                <w:sz w:val="18"/>
                <w:szCs w:val="18"/>
              </w:rPr>
            </w:pPr>
            <w:r w:rsidRPr="002266A2">
              <w:rPr>
                <w:rFonts w:cs="Courier New"/>
                <w:sz w:val="18"/>
                <w:szCs w:val="18"/>
              </w:rPr>
              <w:sym w:font="Wingdings" w:char="F0FC"/>
            </w:r>
          </w:p>
        </w:tc>
      </w:tr>
      <w:tr w:rsidR="00513064" w:rsidRPr="002266A2" w14:paraId="11AC94EA" w14:textId="77777777" w:rsidTr="00F311CD">
        <w:trPr>
          <w:trHeight w:val="20"/>
        </w:trPr>
        <w:tc>
          <w:tcPr>
            <w:tcW w:w="2343" w:type="pct"/>
            <w:tcBorders>
              <w:left w:val="single" w:sz="18" w:space="0" w:color="auto"/>
            </w:tcBorders>
            <w:shd w:val="clear" w:color="auto" w:fill="auto"/>
            <w:tcMar>
              <w:left w:w="58" w:type="dxa"/>
              <w:right w:w="14" w:type="dxa"/>
            </w:tcMar>
          </w:tcPr>
          <w:p w14:paraId="2ECF02A7" w14:textId="77777777" w:rsidR="00513064" w:rsidRPr="002266A2" w:rsidRDefault="00513064" w:rsidP="00F311CD">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56A57EB5" w14:textId="77777777" w:rsidR="00513064" w:rsidRPr="002266A2" w:rsidRDefault="00513064" w:rsidP="00F311CD">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25FACEE1" w14:textId="77777777" w:rsidR="00513064" w:rsidRPr="002266A2" w:rsidRDefault="00513064" w:rsidP="00F311CD">
            <w:pPr>
              <w:keepNext/>
              <w:jc w:val="center"/>
              <w:rPr>
                <w:rFonts w:cs="Courier New"/>
                <w:sz w:val="18"/>
                <w:szCs w:val="18"/>
              </w:rPr>
            </w:pPr>
            <w:r w:rsidRPr="002266A2">
              <w:rPr>
                <w:rFonts w:eastAsia="Times New Roman"/>
                <w:sz w:val="18"/>
                <w:szCs w:val="18"/>
              </w:rPr>
              <w:t>1</w:t>
            </w:r>
            <w:r>
              <w:rPr>
                <w:rFonts w:eastAsia="Times New Roman"/>
                <w:sz w:val="18"/>
                <w:szCs w:val="18"/>
              </w:rPr>
              <w:t>57</w:t>
            </w:r>
          </w:p>
        </w:tc>
        <w:tc>
          <w:tcPr>
            <w:tcW w:w="824" w:type="pct"/>
            <w:shd w:val="clear" w:color="auto" w:fill="auto"/>
            <w:tcMar>
              <w:left w:w="14" w:type="dxa"/>
              <w:right w:w="14" w:type="dxa"/>
            </w:tcMar>
          </w:tcPr>
          <w:p w14:paraId="21DF6183" w14:textId="77777777" w:rsidR="00513064" w:rsidRPr="002266A2" w:rsidRDefault="00513064" w:rsidP="00F311CD">
            <w:pPr>
              <w:keepNext/>
              <w:jc w:val="center"/>
              <w:rPr>
                <w:rFonts w:cs="Courier New"/>
                <w:sz w:val="18"/>
                <w:szCs w:val="18"/>
              </w:rPr>
            </w:pPr>
            <w:r w:rsidRPr="002266A2">
              <w:rPr>
                <w:rFonts w:eastAsia="Times New Roman"/>
                <w:sz w:val="18"/>
                <w:szCs w:val="18"/>
              </w:rPr>
              <w:t>1</w:t>
            </w:r>
            <w:r>
              <w:rPr>
                <w:rFonts w:eastAsia="Times New Roman"/>
                <w:sz w:val="18"/>
                <w:szCs w:val="18"/>
              </w:rPr>
              <w:t>53</w:t>
            </w:r>
          </w:p>
        </w:tc>
      </w:tr>
      <w:tr w:rsidR="00513064" w:rsidRPr="002266A2" w14:paraId="4D1F9930" w14:textId="77777777" w:rsidTr="00F311CD">
        <w:trPr>
          <w:trHeight w:val="20"/>
        </w:trPr>
        <w:tc>
          <w:tcPr>
            <w:tcW w:w="2343" w:type="pct"/>
            <w:tcBorders>
              <w:left w:val="single" w:sz="18" w:space="0" w:color="auto"/>
            </w:tcBorders>
            <w:shd w:val="clear" w:color="auto" w:fill="auto"/>
            <w:tcMar>
              <w:left w:w="58" w:type="dxa"/>
              <w:right w:w="14" w:type="dxa"/>
            </w:tcMar>
          </w:tcPr>
          <w:p w14:paraId="24D9A2EF" w14:textId="77777777" w:rsidR="00513064" w:rsidRPr="002266A2" w:rsidRDefault="00513064" w:rsidP="00F311CD">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4C4C8111" w14:textId="77777777" w:rsidR="00513064" w:rsidRPr="002266A2" w:rsidRDefault="00513064" w:rsidP="00F311CD">
            <w:pPr>
              <w:keepNext/>
              <w:jc w:val="center"/>
              <w:rPr>
                <w:sz w:val="18"/>
                <w:szCs w:val="18"/>
              </w:rPr>
            </w:pPr>
            <w:r w:rsidRPr="002266A2">
              <w:rPr>
                <w:rFonts w:eastAsia="Times New Roman"/>
                <w:sz w:val="18"/>
                <w:szCs w:val="18"/>
              </w:rPr>
              <w:t>111</w:t>
            </w:r>
          </w:p>
        </w:tc>
        <w:tc>
          <w:tcPr>
            <w:tcW w:w="943" w:type="pct"/>
            <w:shd w:val="clear" w:color="auto" w:fill="auto"/>
            <w:tcMar>
              <w:left w:w="14" w:type="dxa"/>
              <w:right w:w="14" w:type="dxa"/>
            </w:tcMar>
          </w:tcPr>
          <w:p w14:paraId="2E0045A4" w14:textId="77777777" w:rsidR="00513064" w:rsidRPr="002266A2" w:rsidRDefault="00513064" w:rsidP="00F311CD">
            <w:pPr>
              <w:keepNext/>
              <w:jc w:val="center"/>
              <w:rPr>
                <w:sz w:val="18"/>
                <w:szCs w:val="18"/>
              </w:rPr>
            </w:pPr>
            <w:r w:rsidRPr="002266A2">
              <w:rPr>
                <w:rFonts w:eastAsia="Times New Roman"/>
                <w:sz w:val="18"/>
                <w:szCs w:val="18"/>
              </w:rPr>
              <w:t>111</w:t>
            </w:r>
          </w:p>
        </w:tc>
        <w:tc>
          <w:tcPr>
            <w:tcW w:w="824" w:type="pct"/>
            <w:shd w:val="clear" w:color="auto" w:fill="auto"/>
            <w:tcMar>
              <w:left w:w="14" w:type="dxa"/>
              <w:right w:w="14" w:type="dxa"/>
            </w:tcMar>
          </w:tcPr>
          <w:p w14:paraId="5B7C5D99" w14:textId="77777777" w:rsidR="00513064" w:rsidRPr="002266A2" w:rsidRDefault="00513064" w:rsidP="00F311CD">
            <w:pPr>
              <w:keepNext/>
              <w:jc w:val="center"/>
              <w:rPr>
                <w:sz w:val="18"/>
                <w:szCs w:val="18"/>
              </w:rPr>
            </w:pPr>
            <w:r w:rsidRPr="002266A2">
              <w:rPr>
                <w:rFonts w:eastAsia="Times New Roman"/>
                <w:sz w:val="18"/>
                <w:szCs w:val="18"/>
              </w:rPr>
              <w:t>11</w:t>
            </w:r>
            <w:r>
              <w:rPr>
                <w:rFonts w:eastAsia="Times New Roman"/>
                <w:sz w:val="18"/>
                <w:szCs w:val="18"/>
              </w:rPr>
              <w:t>0</w:t>
            </w:r>
          </w:p>
        </w:tc>
      </w:tr>
      <w:tr w:rsidR="00513064" w:rsidRPr="002266A2" w14:paraId="1DCB6CEA" w14:textId="77777777" w:rsidTr="00F311CD">
        <w:trPr>
          <w:trHeight w:val="20"/>
        </w:trPr>
        <w:tc>
          <w:tcPr>
            <w:tcW w:w="2343" w:type="pct"/>
            <w:tcBorders>
              <w:left w:val="single" w:sz="18" w:space="0" w:color="auto"/>
            </w:tcBorders>
            <w:shd w:val="clear" w:color="auto" w:fill="auto"/>
            <w:tcMar>
              <w:left w:w="58" w:type="dxa"/>
              <w:right w:w="14" w:type="dxa"/>
            </w:tcMar>
          </w:tcPr>
          <w:p w14:paraId="5044A1C6" w14:textId="77777777" w:rsidR="00513064" w:rsidRPr="002266A2" w:rsidRDefault="00513064" w:rsidP="00F311CD">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73FF12E0" w14:textId="77777777" w:rsidR="00513064" w:rsidRPr="002266A2" w:rsidRDefault="00513064" w:rsidP="00F311CD">
            <w:pPr>
              <w:keepNext/>
              <w:jc w:val="center"/>
              <w:rPr>
                <w:sz w:val="18"/>
                <w:szCs w:val="18"/>
              </w:rPr>
            </w:pPr>
            <w:r>
              <w:rPr>
                <w:sz w:val="18"/>
                <w:szCs w:val="18"/>
              </w:rPr>
              <w:t>11,271</w:t>
            </w:r>
          </w:p>
        </w:tc>
        <w:tc>
          <w:tcPr>
            <w:tcW w:w="943" w:type="pct"/>
            <w:shd w:val="clear" w:color="auto" w:fill="auto"/>
            <w:tcMar>
              <w:left w:w="14" w:type="dxa"/>
              <w:right w:w="14" w:type="dxa"/>
            </w:tcMar>
          </w:tcPr>
          <w:p w14:paraId="1B841570" w14:textId="77777777" w:rsidR="00513064" w:rsidRPr="002266A2" w:rsidRDefault="00513064" w:rsidP="00F311CD">
            <w:pPr>
              <w:keepNext/>
              <w:jc w:val="center"/>
              <w:rPr>
                <w:sz w:val="18"/>
                <w:szCs w:val="18"/>
              </w:rPr>
            </w:pPr>
            <w:r>
              <w:rPr>
                <w:rFonts w:eastAsia="Times New Roman"/>
                <w:sz w:val="18"/>
                <w:szCs w:val="18"/>
              </w:rPr>
              <w:t>10,783</w:t>
            </w:r>
          </w:p>
        </w:tc>
        <w:tc>
          <w:tcPr>
            <w:tcW w:w="824" w:type="pct"/>
            <w:shd w:val="clear" w:color="auto" w:fill="auto"/>
            <w:tcMar>
              <w:left w:w="14" w:type="dxa"/>
              <w:right w:w="14" w:type="dxa"/>
            </w:tcMar>
          </w:tcPr>
          <w:p w14:paraId="3537191E" w14:textId="77777777" w:rsidR="00513064" w:rsidRPr="002266A2" w:rsidRDefault="00513064" w:rsidP="00F311CD">
            <w:pPr>
              <w:keepNext/>
              <w:jc w:val="center"/>
              <w:rPr>
                <w:sz w:val="18"/>
                <w:szCs w:val="18"/>
              </w:rPr>
            </w:pPr>
            <w:r>
              <w:rPr>
                <w:rFonts w:eastAsia="Times New Roman"/>
                <w:sz w:val="18"/>
                <w:szCs w:val="18"/>
              </w:rPr>
              <w:t>10,434</w:t>
            </w:r>
          </w:p>
        </w:tc>
      </w:tr>
      <w:tr w:rsidR="00513064" w:rsidRPr="002266A2" w14:paraId="4E587902" w14:textId="77777777" w:rsidTr="00F311CD">
        <w:trPr>
          <w:trHeight w:val="20"/>
        </w:trPr>
        <w:tc>
          <w:tcPr>
            <w:tcW w:w="2343" w:type="pct"/>
            <w:tcBorders>
              <w:left w:val="single" w:sz="18" w:space="0" w:color="auto"/>
              <w:bottom w:val="single" w:sz="18" w:space="0" w:color="auto"/>
            </w:tcBorders>
            <w:shd w:val="clear" w:color="auto" w:fill="auto"/>
            <w:tcMar>
              <w:left w:w="58" w:type="dxa"/>
              <w:right w:w="14" w:type="dxa"/>
            </w:tcMar>
          </w:tcPr>
          <w:p w14:paraId="201E1EC2" w14:textId="77777777" w:rsidR="00513064" w:rsidRPr="002266A2" w:rsidRDefault="00513064" w:rsidP="00F311CD">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3E8EB279" w14:textId="49B3AD73" w:rsidR="00513064" w:rsidRPr="002266A2" w:rsidRDefault="00513064" w:rsidP="00F311CD">
            <w:pPr>
              <w:keepNext/>
              <w:jc w:val="center"/>
              <w:rPr>
                <w:sz w:val="18"/>
                <w:szCs w:val="18"/>
              </w:rPr>
            </w:pPr>
            <w:r>
              <w:rPr>
                <w:rFonts w:eastAsia="Times New Roman"/>
                <w:sz w:val="18"/>
                <w:szCs w:val="18"/>
              </w:rPr>
              <w:t>(0.12</w:t>
            </w:r>
            <w:r w:rsidRPr="002266A2">
              <w:rPr>
                <w:rFonts w:eastAsia="Times New Roman"/>
                <w:sz w:val="18"/>
                <w:szCs w:val="18"/>
              </w:rPr>
              <w:t>)</w:t>
            </w:r>
          </w:p>
        </w:tc>
        <w:tc>
          <w:tcPr>
            <w:tcW w:w="943" w:type="pct"/>
            <w:shd w:val="clear" w:color="auto" w:fill="auto"/>
            <w:tcMar>
              <w:left w:w="14" w:type="dxa"/>
              <w:right w:w="14" w:type="dxa"/>
            </w:tcMar>
            <w:vAlign w:val="bottom"/>
          </w:tcPr>
          <w:p w14:paraId="03619611" w14:textId="77777777" w:rsidR="00513064" w:rsidRPr="002266A2" w:rsidRDefault="00513064" w:rsidP="00F311CD">
            <w:pPr>
              <w:keepNext/>
              <w:jc w:val="center"/>
              <w:rPr>
                <w:sz w:val="18"/>
                <w:szCs w:val="18"/>
              </w:rPr>
            </w:pPr>
            <w:r>
              <w:rPr>
                <w:rFonts w:eastAsia="Times New Roman"/>
                <w:sz w:val="18"/>
                <w:szCs w:val="18"/>
              </w:rPr>
              <w:t>(0.19</w:t>
            </w:r>
            <w:r w:rsidRPr="002266A2">
              <w:rPr>
                <w:rFonts w:eastAsia="Times New Roman"/>
                <w:sz w:val="18"/>
                <w:szCs w:val="18"/>
              </w:rPr>
              <w:t>)</w:t>
            </w:r>
          </w:p>
        </w:tc>
        <w:tc>
          <w:tcPr>
            <w:tcW w:w="824" w:type="pct"/>
            <w:shd w:val="clear" w:color="auto" w:fill="auto"/>
            <w:tcMar>
              <w:left w:w="14" w:type="dxa"/>
              <w:right w:w="14" w:type="dxa"/>
            </w:tcMar>
            <w:vAlign w:val="bottom"/>
          </w:tcPr>
          <w:p w14:paraId="51C6AFF0" w14:textId="77777777" w:rsidR="00513064" w:rsidRPr="002266A2" w:rsidRDefault="00513064" w:rsidP="00F311CD">
            <w:pPr>
              <w:keepNext/>
              <w:jc w:val="center"/>
              <w:rPr>
                <w:sz w:val="18"/>
                <w:szCs w:val="18"/>
              </w:rPr>
            </w:pPr>
            <w:r>
              <w:rPr>
                <w:rFonts w:eastAsia="Times New Roman"/>
                <w:sz w:val="18"/>
                <w:szCs w:val="18"/>
              </w:rPr>
              <w:t>(0.19</w:t>
            </w:r>
            <w:r w:rsidRPr="002266A2">
              <w:rPr>
                <w:rFonts w:eastAsia="Times New Roman"/>
                <w:sz w:val="18"/>
                <w:szCs w:val="18"/>
              </w:rPr>
              <w:t>)</w:t>
            </w:r>
          </w:p>
        </w:tc>
      </w:tr>
    </w:tbl>
    <w:p w14:paraId="34407EBE" w14:textId="3F8AB3AC" w:rsidR="00656D62" w:rsidRPr="00F311CD" w:rsidRDefault="00513064" w:rsidP="00F311CD">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r w:rsidR="00F311CD">
        <w:rPr>
          <w:sz w:val="20"/>
          <w:szCs w:val="20"/>
        </w:rPr>
        <w:br/>
      </w:r>
    </w:p>
    <w:p w14:paraId="6BDDCCEA" w14:textId="5131AF4F" w:rsidR="00851DBD" w:rsidRPr="00851DBD" w:rsidRDefault="00F136A1" w:rsidP="00851DBD">
      <w:r w:rsidRPr="002266A2">
        <w:tab/>
      </w:r>
      <w:r w:rsidR="00B72B0D">
        <w:t>Continuing on, Table C9</w:t>
      </w:r>
      <w:r w:rsidR="00851DBD">
        <w:t xml:space="preserve"> reports results for the</w:t>
      </w:r>
      <w:r w:rsidRPr="002266A2">
        <w:t xml:space="preserve"> </w:t>
      </w:r>
      <w:r w:rsidR="00851DBD">
        <w:t xml:space="preserve">logged </w:t>
      </w:r>
      <w:r w:rsidR="000C5F80">
        <w:t>PFSI</w:t>
      </w:r>
      <w:r w:rsidRPr="002266A2">
        <w:t xml:space="preserve"> stock variable with a 10% depreciation rate</w:t>
      </w:r>
      <w:r w:rsidR="00851DBD">
        <w:t xml:space="preserve"> instead of a 1% depreciation rate</w:t>
      </w:r>
      <w:r w:rsidRPr="002266A2">
        <w:t xml:space="preserve">. Changing the depreciation of the stock from 1% to 10% decreases the influence of the past and reduces the variation in the sample. </w:t>
      </w:r>
      <w:r w:rsidR="00851DBD">
        <w:rPr>
          <w:rFonts w:cs="Times New Roman"/>
        </w:rPr>
        <w:t>An ordinary least squares estimator is employed along with country and year fixed effects, with errors clustered by country. Right side variables are lagged five years behind the outcome</w:t>
      </w:r>
      <w:r w:rsidR="00851DBD" w:rsidRPr="00302198">
        <w:rPr>
          <w:rFonts w:cs="Times New Roman"/>
        </w:rPr>
        <w:t xml:space="preserve">. </w:t>
      </w:r>
    </w:p>
    <w:p w14:paraId="25565E9F" w14:textId="1D4F0CB8" w:rsidR="00784E95" w:rsidRPr="00851DBD" w:rsidRDefault="00851DBD" w:rsidP="00851DBD">
      <w:pPr>
        <w:ind w:firstLine="720"/>
        <w:rPr>
          <w:rFonts w:cs="Times New Roman"/>
        </w:rPr>
      </w:pPr>
      <w:r>
        <w:rPr>
          <w:rFonts w:cs="Times New Roman"/>
        </w:rPr>
        <w:t xml:space="preserve">Model 1 includes only the variable of theoretical interest, </w:t>
      </w:r>
      <w:r w:rsidR="007B6A2F">
        <w:rPr>
          <w:rFonts w:cs="Times New Roman"/>
        </w:rPr>
        <w:t xml:space="preserve">the </w:t>
      </w:r>
      <w:r>
        <w:t xml:space="preserve">logged </w:t>
      </w:r>
      <w:r w:rsidR="000C5F80">
        <w:t>PFSI</w:t>
      </w:r>
      <w:r w:rsidRPr="002266A2">
        <w:t xml:space="preserve"> stock variable with a 10% depreciation rate</w:t>
      </w:r>
      <w:r>
        <w:rPr>
          <w:rFonts w:cs="Times New Roman"/>
        </w:rPr>
        <w:t xml:space="preserve">. Model 2 adds several covariates commonly regarded as causes of corruption: GDP per capita, polyarchy and polyarchy squared. Owing to the ubiquity of these variables in studies of corruption, and their strong performance in our models, we regard this as a benchmark model.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w:t>
      </w:r>
      <w:r w:rsidRPr="00302198">
        <w:rPr>
          <w:rFonts w:cs="Times New Roman"/>
        </w:rPr>
        <w:t xml:space="preserve">Results are significant and stable across </w:t>
      </w:r>
      <w:r>
        <w:rPr>
          <w:rFonts w:cs="Times New Roman"/>
        </w:rPr>
        <w:t xml:space="preserve">all model specifications where </w:t>
      </w:r>
      <w:r w:rsidRPr="002266A2">
        <w:rPr>
          <w:rFonts w:cs="Times New Roman"/>
        </w:rPr>
        <w:t xml:space="preserve">the </w:t>
      </w:r>
      <w:r>
        <w:t xml:space="preserve">logged </w:t>
      </w:r>
      <w:r w:rsidR="000C5F80">
        <w:t>PFSI</w:t>
      </w:r>
      <w:r w:rsidRPr="002266A2">
        <w:t xml:space="preserve"> stock variable with a 10% depreciation rate</w:t>
      </w:r>
      <w:r>
        <w:t xml:space="preserve"> </w:t>
      </w:r>
      <w:r>
        <w:rPr>
          <w:rFonts w:cs="Times New Roman"/>
        </w:rPr>
        <w:t xml:space="preserve">is the predictor. </w:t>
      </w:r>
      <w:r w:rsidR="00F136A1" w:rsidRPr="002266A2">
        <w:t xml:space="preserve">Again, </w:t>
      </w:r>
      <w:r w:rsidR="00B72B0D">
        <w:t>Table C9</w:t>
      </w:r>
      <w:r w:rsidR="00F136A1" w:rsidRPr="002266A2">
        <w:t xml:space="preserve"> demonstrates that this change in variable construction affects the magnitude of the estimates, but not the sign or significance.</w:t>
      </w:r>
    </w:p>
    <w:p w14:paraId="6D9FC7E4" w14:textId="498BCD1C" w:rsidR="00F311CD" w:rsidRPr="002266A2" w:rsidRDefault="00B72B0D" w:rsidP="00F311CD">
      <w:pPr>
        <w:pStyle w:val="Heading3"/>
      </w:pPr>
      <w:bookmarkStart w:id="188" w:name="_Toc6851990"/>
      <w:r>
        <w:lastRenderedPageBreak/>
        <w:t>Table C9</w:t>
      </w:r>
      <w:r w:rsidR="0048592C" w:rsidRPr="002266A2">
        <w:t xml:space="preserve">:  </w:t>
      </w:r>
      <w:r w:rsidR="000C5F80">
        <w:t>PFSI</w:t>
      </w:r>
      <w:r w:rsidR="0048592C" w:rsidRPr="002266A2">
        <w:t xml:space="preserve">, stock with a 10% depreciation rate, and corruption, </w:t>
      </w:r>
      <w:r w:rsidR="00D74595">
        <w:t>1900-201</w:t>
      </w:r>
      <w:r w:rsidR="00F311CD">
        <w:t>5</w:t>
      </w:r>
      <w:bookmarkEnd w:id="188"/>
      <w:r w:rsidR="00F311CD" w:rsidRPr="00F311CD">
        <w:t xml:space="preserve"> </w:t>
      </w:r>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F311CD" w:rsidRPr="002266A2" w14:paraId="5FE9A36F" w14:textId="77777777" w:rsidTr="00F311CD">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25C45896" w14:textId="77777777" w:rsidR="00F311CD" w:rsidRPr="002266A2" w:rsidRDefault="00F311CD" w:rsidP="00F311CD">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7887358D" w14:textId="77777777" w:rsidR="00F311CD" w:rsidRPr="002266A2" w:rsidRDefault="00F311CD" w:rsidP="00F311CD">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761E51DD" w14:textId="77777777" w:rsidR="00F311CD" w:rsidRPr="002266A2" w:rsidRDefault="00F311CD" w:rsidP="00F311CD">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04377E01" w14:textId="77777777" w:rsidR="00F311CD" w:rsidRPr="002266A2" w:rsidRDefault="00F311CD" w:rsidP="00F311CD">
            <w:pPr>
              <w:keepNext/>
              <w:jc w:val="center"/>
              <w:rPr>
                <w:sz w:val="18"/>
                <w:szCs w:val="18"/>
              </w:rPr>
            </w:pPr>
            <w:r w:rsidRPr="002266A2">
              <w:rPr>
                <w:sz w:val="18"/>
                <w:szCs w:val="18"/>
              </w:rPr>
              <w:t>Corruption Index</w:t>
            </w:r>
          </w:p>
        </w:tc>
      </w:tr>
      <w:tr w:rsidR="00F311CD" w:rsidRPr="002266A2" w14:paraId="08555E8F" w14:textId="77777777" w:rsidTr="00F311CD">
        <w:trPr>
          <w:trHeight w:val="250"/>
        </w:trPr>
        <w:tc>
          <w:tcPr>
            <w:tcW w:w="2343" w:type="pct"/>
            <w:tcBorders>
              <w:left w:val="single" w:sz="18" w:space="0" w:color="auto"/>
            </w:tcBorders>
            <w:shd w:val="clear" w:color="auto" w:fill="EEECE1" w:themeFill="background2"/>
            <w:tcMar>
              <w:left w:w="58" w:type="dxa"/>
              <w:right w:w="14" w:type="dxa"/>
            </w:tcMar>
          </w:tcPr>
          <w:p w14:paraId="212FC692" w14:textId="77777777" w:rsidR="00F311CD" w:rsidRPr="002266A2" w:rsidRDefault="00F311CD" w:rsidP="00F311CD">
            <w:pPr>
              <w:keepNext/>
              <w:rPr>
                <w:i/>
                <w:sz w:val="18"/>
                <w:szCs w:val="18"/>
              </w:rPr>
            </w:pPr>
          </w:p>
        </w:tc>
        <w:tc>
          <w:tcPr>
            <w:tcW w:w="890" w:type="pct"/>
            <w:tcBorders>
              <w:top w:val="nil"/>
              <w:bottom w:val="nil"/>
            </w:tcBorders>
            <w:shd w:val="clear" w:color="auto" w:fill="EEECE1" w:themeFill="background2"/>
            <w:tcMar>
              <w:left w:w="14" w:type="dxa"/>
              <w:right w:w="14" w:type="dxa"/>
            </w:tcMar>
          </w:tcPr>
          <w:p w14:paraId="40E1A26F" w14:textId="77777777" w:rsidR="00F311CD" w:rsidRPr="002266A2" w:rsidRDefault="00F311CD" w:rsidP="00F311CD">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2B215C89" w14:textId="77777777" w:rsidR="00F311CD" w:rsidRPr="002266A2" w:rsidRDefault="00F311CD" w:rsidP="00F311CD">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39E7AFF0" w14:textId="77777777" w:rsidR="00F311CD" w:rsidRPr="002266A2" w:rsidRDefault="00F311CD" w:rsidP="00F311CD">
            <w:pPr>
              <w:keepNext/>
              <w:jc w:val="center"/>
              <w:rPr>
                <w:sz w:val="18"/>
                <w:szCs w:val="18"/>
              </w:rPr>
            </w:pPr>
            <w:r w:rsidRPr="002266A2">
              <w:rPr>
                <w:rFonts w:cs="Courier New"/>
                <w:b/>
                <w:sz w:val="18"/>
                <w:szCs w:val="18"/>
              </w:rPr>
              <w:t>3</w:t>
            </w:r>
          </w:p>
        </w:tc>
      </w:tr>
      <w:tr w:rsidR="00F311CD" w:rsidRPr="002266A2" w14:paraId="1DD73B99" w14:textId="77777777" w:rsidTr="00F311CD">
        <w:trPr>
          <w:trHeight w:val="235"/>
        </w:trPr>
        <w:tc>
          <w:tcPr>
            <w:tcW w:w="2343" w:type="pct"/>
            <w:tcBorders>
              <w:left w:val="single" w:sz="18" w:space="0" w:color="auto"/>
            </w:tcBorders>
            <w:shd w:val="clear" w:color="auto" w:fill="auto"/>
            <w:tcMar>
              <w:left w:w="58" w:type="dxa"/>
              <w:right w:w="14" w:type="dxa"/>
            </w:tcMar>
          </w:tcPr>
          <w:p w14:paraId="4E195BA8" w14:textId="6A1DD212" w:rsidR="00F311CD" w:rsidRPr="002266A2" w:rsidRDefault="000C5F80" w:rsidP="00F311CD">
            <w:pPr>
              <w:keepNext/>
              <w:rPr>
                <w:i/>
                <w:sz w:val="18"/>
                <w:szCs w:val="18"/>
              </w:rPr>
            </w:pPr>
            <w:r>
              <w:rPr>
                <w:b/>
                <w:sz w:val="18"/>
                <w:szCs w:val="18"/>
              </w:rPr>
              <w:t>PFSI</w:t>
            </w:r>
            <w:r w:rsidR="00F311CD">
              <w:rPr>
                <w:b/>
                <w:sz w:val="18"/>
                <w:szCs w:val="18"/>
              </w:rPr>
              <w:t xml:space="preserve"> stock 10% (ln)</w:t>
            </w:r>
          </w:p>
        </w:tc>
        <w:tc>
          <w:tcPr>
            <w:tcW w:w="890" w:type="pct"/>
            <w:shd w:val="clear" w:color="auto" w:fill="auto"/>
            <w:tcMar>
              <w:left w:w="14" w:type="dxa"/>
              <w:right w:w="14" w:type="dxa"/>
            </w:tcMar>
          </w:tcPr>
          <w:p w14:paraId="3DDE0F5A" w14:textId="6665144D" w:rsidR="00F311CD" w:rsidRPr="002266A2" w:rsidRDefault="00F311CD" w:rsidP="00F311CD">
            <w:pPr>
              <w:keepNext/>
              <w:jc w:val="center"/>
              <w:rPr>
                <w:sz w:val="18"/>
                <w:szCs w:val="18"/>
              </w:rPr>
            </w:pPr>
            <w:r>
              <w:rPr>
                <w:sz w:val="18"/>
                <w:szCs w:val="18"/>
              </w:rPr>
              <w:t>-.037</w:t>
            </w:r>
            <w:r w:rsidRPr="002266A2">
              <w:rPr>
                <w:sz w:val="18"/>
                <w:szCs w:val="18"/>
              </w:rPr>
              <w:t>***</w:t>
            </w:r>
            <w:r>
              <w:rPr>
                <w:sz w:val="18"/>
                <w:szCs w:val="18"/>
              </w:rPr>
              <w:t>*</w:t>
            </w:r>
          </w:p>
          <w:p w14:paraId="0AFFC8F0" w14:textId="07BFEFDA" w:rsidR="00F311CD" w:rsidRPr="002266A2" w:rsidRDefault="00F311CD" w:rsidP="00F311CD">
            <w:pPr>
              <w:keepNext/>
              <w:jc w:val="center"/>
              <w:rPr>
                <w:sz w:val="18"/>
                <w:szCs w:val="18"/>
              </w:rPr>
            </w:pPr>
            <w:r>
              <w:rPr>
                <w:sz w:val="18"/>
                <w:szCs w:val="18"/>
              </w:rPr>
              <w:t>(.008</w:t>
            </w:r>
            <w:r w:rsidRPr="002266A2">
              <w:rPr>
                <w:sz w:val="18"/>
                <w:szCs w:val="18"/>
              </w:rPr>
              <w:t>)</w:t>
            </w:r>
          </w:p>
        </w:tc>
        <w:tc>
          <w:tcPr>
            <w:tcW w:w="943" w:type="pct"/>
            <w:shd w:val="clear" w:color="auto" w:fill="auto"/>
            <w:tcMar>
              <w:left w:w="14" w:type="dxa"/>
              <w:right w:w="14" w:type="dxa"/>
            </w:tcMar>
            <w:vAlign w:val="bottom"/>
          </w:tcPr>
          <w:p w14:paraId="11CC5F7B" w14:textId="4AE1A3F1" w:rsidR="00F311CD" w:rsidRPr="002266A2" w:rsidRDefault="0060519A" w:rsidP="00F311CD">
            <w:pPr>
              <w:keepNext/>
              <w:jc w:val="center"/>
              <w:rPr>
                <w:sz w:val="18"/>
                <w:szCs w:val="18"/>
              </w:rPr>
            </w:pPr>
            <w:r>
              <w:rPr>
                <w:sz w:val="18"/>
                <w:szCs w:val="18"/>
              </w:rPr>
              <w:t>-.019</w:t>
            </w:r>
            <w:r w:rsidR="00F311CD" w:rsidRPr="002266A2">
              <w:rPr>
                <w:sz w:val="18"/>
                <w:szCs w:val="18"/>
              </w:rPr>
              <w:t>*</w:t>
            </w:r>
            <w:r w:rsidR="00F311CD">
              <w:rPr>
                <w:sz w:val="18"/>
                <w:szCs w:val="18"/>
              </w:rPr>
              <w:t>**</w:t>
            </w:r>
            <w:r>
              <w:rPr>
                <w:sz w:val="18"/>
                <w:szCs w:val="18"/>
              </w:rPr>
              <w:br/>
              <w:t>(.007</w:t>
            </w:r>
            <w:r w:rsidR="00F311CD" w:rsidRPr="002266A2">
              <w:rPr>
                <w:sz w:val="18"/>
                <w:szCs w:val="18"/>
              </w:rPr>
              <w:t>)</w:t>
            </w:r>
            <w:r w:rsidR="00F311CD" w:rsidRPr="002266A2">
              <w:rPr>
                <w:sz w:val="18"/>
                <w:szCs w:val="18"/>
              </w:rPr>
              <w:br/>
            </w:r>
          </w:p>
        </w:tc>
        <w:tc>
          <w:tcPr>
            <w:tcW w:w="824" w:type="pct"/>
            <w:shd w:val="clear" w:color="auto" w:fill="auto"/>
            <w:tcMar>
              <w:left w:w="14" w:type="dxa"/>
              <w:right w:w="14" w:type="dxa"/>
            </w:tcMar>
          </w:tcPr>
          <w:p w14:paraId="68779F50" w14:textId="5A1FBA62" w:rsidR="00F311CD" w:rsidRPr="002266A2" w:rsidRDefault="0060519A" w:rsidP="00F311CD">
            <w:pPr>
              <w:keepNext/>
              <w:jc w:val="center"/>
              <w:rPr>
                <w:sz w:val="18"/>
                <w:szCs w:val="18"/>
              </w:rPr>
            </w:pPr>
            <w:r>
              <w:rPr>
                <w:sz w:val="18"/>
                <w:szCs w:val="18"/>
              </w:rPr>
              <w:t>-.019</w:t>
            </w:r>
            <w:r w:rsidR="00F311CD" w:rsidRPr="002266A2">
              <w:rPr>
                <w:sz w:val="18"/>
                <w:szCs w:val="18"/>
              </w:rPr>
              <w:t>*</w:t>
            </w:r>
            <w:r w:rsidR="00F311CD">
              <w:rPr>
                <w:sz w:val="18"/>
                <w:szCs w:val="18"/>
              </w:rPr>
              <w:t>*</w:t>
            </w:r>
            <w:r>
              <w:rPr>
                <w:sz w:val="18"/>
                <w:szCs w:val="18"/>
              </w:rPr>
              <w:t>*</w:t>
            </w:r>
          </w:p>
          <w:p w14:paraId="5027B1A7" w14:textId="7EBE0055" w:rsidR="00F311CD" w:rsidRPr="002266A2" w:rsidRDefault="0060519A" w:rsidP="00F311CD">
            <w:pPr>
              <w:keepNext/>
              <w:jc w:val="center"/>
              <w:rPr>
                <w:sz w:val="18"/>
                <w:szCs w:val="18"/>
              </w:rPr>
            </w:pPr>
            <w:r>
              <w:rPr>
                <w:sz w:val="18"/>
                <w:szCs w:val="18"/>
              </w:rPr>
              <w:t>(.007</w:t>
            </w:r>
            <w:r w:rsidR="00F311CD" w:rsidRPr="002266A2">
              <w:rPr>
                <w:sz w:val="18"/>
                <w:szCs w:val="18"/>
              </w:rPr>
              <w:t>)</w:t>
            </w:r>
          </w:p>
        </w:tc>
      </w:tr>
      <w:tr w:rsidR="00F311CD" w:rsidRPr="002266A2" w14:paraId="0A9736FB" w14:textId="77777777" w:rsidTr="00F311CD">
        <w:trPr>
          <w:trHeight w:val="20"/>
        </w:trPr>
        <w:tc>
          <w:tcPr>
            <w:tcW w:w="2343" w:type="pct"/>
            <w:tcBorders>
              <w:left w:val="single" w:sz="18" w:space="0" w:color="auto"/>
            </w:tcBorders>
            <w:shd w:val="clear" w:color="auto" w:fill="auto"/>
            <w:tcMar>
              <w:left w:w="58" w:type="dxa"/>
              <w:right w:w="14" w:type="dxa"/>
            </w:tcMar>
          </w:tcPr>
          <w:p w14:paraId="65160D95" w14:textId="77777777" w:rsidR="00F311CD" w:rsidRPr="002266A2" w:rsidRDefault="00F311CD" w:rsidP="00F311CD">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1A140564" w14:textId="77777777" w:rsidR="00F311CD" w:rsidRPr="002266A2" w:rsidRDefault="00F311CD" w:rsidP="00F311CD">
            <w:pPr>
              <w:keepNext/>
              <w:jc w:val="center"/>
              <w:rPr>
                <w:sz w:val="18"/>
                <w:szCs w:val="18"/>
              </w:rPr>
            </w:pPr>
          </w:p>
        </w:tc>
        <w:tc>
          <w:tcPr>
            <w:tcW w:w="943" w:type="pct"/>
            <w:shd w:val="clear" w:color="auto" w:fill="auto"/>
            <w:tcMar>
              <w:left w:w="14" w:type="dxa"/>
              <w:right w:w="14" w:type="dxa"/>
            </w:tcMar>
          </w:tcPr>
          <w:p w14:paraId="0D1F9543" w14:textId="3B6C0CDD" w:rsidR="00F311CD" w:rsidRPr="002266A2" w:rsidRDefault="0060519A" w:rsidP="00F311CD">
            <w:pPr>
              <w:keepNext/>
              <w:jc w:val="center"/>
              <w:rPr>
                <w:sz w:val="18"/>
                <w:szCs w:val="18"/>
              </w:rPr>
            </w:pPr>
            <w:r>
              <w:rPr>
                <w:sz w:val="18"/>
                <w:szCs w:val="18"/>
              </w:rPr>
              <w:t>.169</w:t>
            </w:r>
          </w:p>
          <w:p w14:paraId="0FADED35" w14:textId="746E02BD" w:rsidR="00F311CD" w:rsidRPr="002266A2" w:rsidRDefault="0060519A" w:rsidP="00F311CD">
            <w:pPr>
              <w:keepNext/>
              <w:jc w:val="center"/>
              <w:rPr>
                <w:sz w:val="18"/>
                <w:szCs w:val="18"/>
              </w:rPr>
            </w:pPr>
            <w:r>
              <w:rPr>
                <w:sz w:val="18"/>
                <w:szCs w:val="18"/>
              </w:rPr>
              <w:t>(.106</w:t>
            </w:r>
            <w:r w:rsidR="00F311CD" w:rsidRPr="002266A2">
              <w:rPr>
                <w:sz w:val="18"/>
                <w:szCs w:val="18"/>
              </w:rPr>
              <w:t>)</w:t>
            </w:r>
          </w:p>
        </w:tc>
        <w:tc>
          <w:tcPr>
            <w:tcW w:w="824" w:type="pct"/>
            <w:shd w:val="clear" w:color="auto" w:fill="auto"/>
            <w:tcMar>
              <w:left w:w="14" w:type="dxa"/>
              <w:right w:w="14" w:type="dxa"/>
            </w:tcMar>
          </w:tcPr>
          <w:p w14:paraId="1E71B0C5" w14:textId="331F26C3" w:rsidR="00F311CD" w:rsidRPr="002266A2" w:rsidRDefault="0060519A" w:rsidP="00F311CD">
            <w:pPr>
              <w:keepNext/>
              <w:jc w:val="center"/>
              <w:rPr>
                <w:sz w:val="18"/>
                <w:szCs w:val="18"/>
              </w:rPr>
            </w:pPr>
            <w:r>
              <w:rPr>
                <w:sz w:val="18"/>
                <w:szCs w:val="18"/>
              </w:rPr>
              <w:t>.2</w:t>
            </w:r>
            <w:r w:rsidR="00F311CD">
              <w:rPr>
                <w:sz w:val="18"/>
                <w:szCs w:val="18"/>
              </w:rPr>
              <w:t>1</w:t>
            </w:r>
            <w:r>
              <w:rPr>
                <w:sz w:val="18"/>
                <w:szCs w:val="18"/>
              </w:rPr>
              <w:t>3</w:t>
            </w:r>
            <w:r w:rsidR="00F311CD">
              <w:rPr>
                <w:sz w:val="18"/>
                <w:szCs w:val="18"/>
              </w:rPr>
              <w:br/>
              <w:t>(.135</w:t>
            </w:r>
            <w:r w:rsidR="00F311CD" w:rsidRPr="002266A2">
              <w:rPr>
                <w:sz w:val="18"/>
                <w:szCs w:val="18"/>
              </w:rPr>
              <w:t>)</w:t>
            </w:r>
          </w:p>
        </w:tc>
      </w:tr>
      <w:tr w:rsidR="00F311CD" w:rsidRPr="002266A2" w14:paraId="7837A4C8" w14:textId="77777777" w:rsidTr="00F311CD">
        <w:trPr>
          <w:trHeight w:val="20"/>
        </w:trPr>
        <w:tc>
          <w:tcPr>
            <w:tcW w:w="2343" w:type="pct"/>
            <w:tcBorders>
              <w:left w:val="single" w:sz="18" w:space="0" w:color="auto"/>
            </w:tcBorders>
            <w:shd w:val="clear" w:color="auto" w:fill="auto"/>
            <w:tcMar>
              <w:left w:w="58" w:type="dxa"/>
              <w:right w:w="14" w:type="dxa"/>
            </w:tcMar>
          </w:tcPr>
          <w:p w14:paraId="6625049C" w14:textId="77777777" w:rsidR="00F311CD" w:rsidRPr="002266A2" w:rsidRDefault="00F311CD" w:rsidP="00F311CD">
            <w:pPr>
              <w:keepNext/>
              <w:rPr>
                <w:rFonts w:cs="Courier New"/>
                <w:b/>
                <w:sz w:val="18"/>
                <w:szCs w:val="18"/>
              </w:rPr>
            </w:pPr>
          </w:p>
        </w:tc>
        <w:tc>
          <w:tcPr>
            <w:tcW w:w="890" w:type="pct"/>
            <w:shd w:val="clear" w:color="auto" w:fill="auto"/>
            <w:tcMar>
              <w:left w:w="14" w:type="dxa"/>
              <w:right w:w="14" w:type="dxa"/>
            </w:tcMar>
          </w:tcPr>
          <w:p w14:paraId="352ED52D"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60B4E687"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16FCB850" w14:textId="77777777" w:rsidR="00F311CD" w:rsidRPr="002266A2" w:rsidRDefault="00F311CD" w:rsidP="00F311CD">
            <w:pPr>
              <w:keepNext/>
              <w:jc w:val="center"/>
              <w:rPr>
                <w:rFonts w:cs="Courier New"/>
                <w:sz w:val="18"/>
                <w:szCs w:val="18"/>
              </w:rPr>
            </w:pPr>
          </w:p>
        </w:tc>
      </w:tr>
      <w:tr w:rsidR="00F311CD" w:rsidRPr="002266A2" w14:paraId="6ABB8CC4" w14:textId="77777777" w:rsidTr="00F311CD">
        <w:trPr>
          <w:trHeight w:val="20"/>
        </w:trPr>
        <w:tc>
          <w:tcPr>
            <w:tcW w:w="2343" w:type="pct"/>
            <w:tcBorders>
              <w:left w:val="single" w:sz="18" w:space="0" w:color="auto"/>
            </w:tcBorders>
            <w:shd w:val="clear" w:color="auto" w:fill="auto"/>
            <w:tcMar>
              <w:left w:w="58" w:type="dxa"/>
              <w:right w:w="14" w:type="dxa"/>
            </w:tcMar>
          </w:tcPr>
          <w:p w14:paraId="09B9970D" w14:textId="77777777" w:rsidR="00F311CD" w:rsidRPr="002266A2" w:rsidRDefault="00F311CD" w:rsidP="00F311CD">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2FE49415"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6F11B29B" w14:textId="2D0FAF44" w:rsidR="00F311CD" w:rsidRPr="002266A2" w:rsidRDefault="0060519A" w:rsidP="00F311CD">
            <w:pPr>
              <w:keepNext/>
              <w:jc w:val="center"/>
              <w:rPr>
                <w:rFonts w:cs="Courier New"/>
                <w:sz w:val="18"/>
                <w:szCs w:val="18"/>
              </w:rPr>
            </w:pPr>
            <w:r>
              <w:rPr>
                <w:rFonts w:cs="Courier New"/>
                <w:sz w:val="18"/>
                <w:szCs w:val="18"/>
              </w:rPr>
              <w:t>-.340</w:t>
            </w:r>
            <w:r w:rsidR="00F311CD">
              <w:rPr>
                <w:rFonts w:cs="Courier New"/>
                <w:sz w:val="18"/>
                <w:szCs w:val="18"/>
              </w:rPr>
              <w:t>***</w:t>
            </w:r>
            <w:r w:rsidR="00F311CD">
              <w:rPr>
                <w:rFonts w:cs="Courier New"/>
                <w:sz w:val="18"/>
                <w:szCs w:val="18"/>
              </w:rPr>
              <w:br/>
              <w:t>(.117</w:t>
            </w:r>
            <w:r w:rsidR="00F311CD" w:rsidRPr="002266A2">
              <w:rPr>
                <w:rFonts w:cs="Courier New"/>
                <w:sz w:val="18"/>
                <w:szCs w:val="18"/>
              </w:rPr>
              <w:t>)</w:t>
            </w:r>
          </w:p>
        </w:tc>
        <w:tc>
          <w:tcPr>
            <w:tcW w:w="824" w:type="pct"/>
            <w:shd w:val="clear" w:color="auto" w:fill="auto"/>
            <w:tcMar>
              <w:left w:w="14" w:type="dxa"/>
              <w:right w:w="14" w:type="dxa"/>
            </w:tcMar>
          </w:tcPr>
          <w:p w14:paraId="14FDE15E" w14:textId="7D7D183A" w:rsidR="00F311CD" w:rsidRPr="002266A2" w:rsidRDefault="0060519A" w:rsidP="00F311CD">
            <w:pPr>
              <w:keepNext/>
              <w:jc w:val="center"/>
              <w:rPr>
                <w:rFonts w:cs="Courier New"/>
                <w:sz w:val="18"/>
                <w:szCs w:val="18"/>
              </w:rPr>
            </w:pPr>
            <w:r>
              <w:rPr>
                <w:rFonts w:cs="Courier New"/>
                <w:sz w:val="18"/>
                <w:szCs w:val="18"/>
              </w:rPr>
              <w:t>-.372</w:t>
            </w:r>
            <w:r w:rsidR="00F311CD" w:rsidRPr="002266A2">
              <w:rPr>
                <w:rFonts w:cs="Courier New"/>
                <w:sz w:val="18"/>
                <w:szCs w:val="18"/>
              </w:rPr>
              <w:t>**</w:t>
            </w:r>
            <w:r w:rsidR="00F311CD">
              <w:rPr>
                <w:rFonts w:cs="Courier New"/>
                <w:sz w:val="18"/>
                <w:szCs w:val="18"/>
              </w:rPr>
              <w:t>*</w:t>
            </w:r>
            <w:r w:rsidR="00F311CD" w:rsidRPr="002266A2">
              <w:rPr>
                <w:rFonts w:cs="Courier New"/>
                <w:sz w:val="18"/>
                <w:szCs w:val="18"/>
              </w:rPr>
              <w:br/>
              <w:t>(.</w:t>
            </w:r>
            <w:r w:rsidR="00F311CD">
              <w:rPr>
                <w:rFonts w:cs="Courier New"/>
                <w:sz w:val="18"/>
                <w:szCs w:val="18"/>
              </w:rPr>
              <w:t>141</w:t>
            </w:r>
            <w:r w:rsidR="00F311CD" w:rsidRPr="002266A2">
              <w:rPr>
                <w:rFonts w:cs="Courier New"/>
                <w:sz w:val="18"/>
                <w:szCs w:val="18"/>
              </w:rPr>
              <w:t>)</w:t>
            </w:r>
          </w:p>
        </w:tc>
      </w:tr>
      <w:tr w:rsidR="00F311CD" w:rsidRPr="002266A2" w14:paraId="355C4546" w14:textId="77777777" w:rsidTr="00F311CD">
        <w:trPr>
          <w:trHeight w:val="20"/>
        </w:trPr>
        <w:tc>
          <w:tcPr>
            <w:tcW w:w="2343" w:type="pct"/>
            <w:tcBorders>
              <w:left w:val="single" w:sz="18" w:space="0" w:color="auto"/>
            </w:tcBorders>
            <w:shd w:val="clear" w:color="auto" w:fill="auto"/>
            <w:tcMar>
              <w:left w:w="58" w:type="dxa"/>
              <w:right w:w="14" w:type="dxa"/>
            </w:tcMar>
          </w:tcPr>
          <w:p w14:paraId="38142F31" w14:textId="77777777" w:rsidR="00F311CD" w:rsidRPr="002266A2" w:rsidRDefault="00F311CD" w:rsidP="00F311CD">
            <w:pPr>
              <w:keepNext/>
              <w:rPr>
                <w:rFonts w:cs="Courier New"/>
                <w:b/>
                <w:sz w:val="18"/>
                <w:szCs w:val="18"/>
              </w:rPr>
            </w:pPr>
          </w:p>
        </w:tc>
        <w:tc>
          <w:tcPr>
            <w:tcW w:w="890" w:type="pct"/>
            <w:shd w:val="clear" w:color="auto" w:fill="auto"/>
            <w:tcMar>
              <w:left w:w="14" w:type="dxa"/>
              <w:right w:w="14" w:type="dxa"/>
            </w:tcMar>
          </w:tcPr>
          <w:p w14:paraId="79634B88"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71558D59"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7A1C93BA" w14:textId="77777777" w:rsidR="00F311CD" w:rsidRPr="002266A2" w:rsidRDefault="00F311CD" w:rsidP="00F311CD">
            <w:pPr>
              <w:keepNext/>
              <w:jc w:val="center"/>
              <w:rPr>
                <w:rFonts w:cs="Courier New"/>
                <w:sz w:val="18"/>
                <w:szCs w:val="18"/>
              </w:rPr>
            </w:pPr>
          </w:p>
        </w:tc>
      </w:tr>
      <w:tr w:rsidR="00F311CD" w:rsidRPr="002266A2" w14:paraId="46FA7F8D" w14:textId="77777777" w:rsidTr="00F311CD">
        <w:trPr>
          <w:trHeight w:val="20"/>
        </w:trPr>
        <w:tc>
          <w:tcPr>
            <w:tcW w:w="2343" w:type="pct"/>
            <w:tcBorders>
              <w:left w:val="single" w:sz="18" w:space="0" w:color="auto"/>
            </w:tcBorders>
            <w:shd w:val="clear" w:color="auto" w:fill="auto"/>
            <w:tcMar>
              <w:left w:w="58" w:type="dxa"/>
              <w:right w:w="14" w:type="dxa"/>
            </w:tcMar>
          </w:tcPr>
          <w:p w14:paraId="2FDA6E44" w14:textId="77777777" w:rsidR="00F311CD" w:rsidRPr="002266A2" w:rsidRDefault="00F311CD" w:rsidP="00F311CD">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69C4E664"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41C7734E" w14:textId="62240A53" w:rsidR="00F311CD" w:rsidRPr="002266A2" w:rsidRDefault="00F311CD" w:rsidP="00F311CD">
            <w:pPr>
              <w:keepNext/>
              <w:jc w:val="center"/>
              <w:rPr>
                <w:rFonts w:cs="Courier New"/>
                <w:sz w:val="18"/>
                <w:szCs w:val="18"/>
              </w:rPr>
            </w:pPr>
            <w:r>
              <w:rPr>
                <w:rFonts w:cs="Courier New"/>
                <w:sz w:val="18"/>
                <w:szCs w:val="18"/>
              </w:rPr>
              <w:t>-.04</w:t>
            </w:r>
            <w:r w:rsidR="0060519A">
              <w:rPr>
                <w:rFonts w:cs="Courier New"/>
                <w:sz w:val="18"/>
                <w:szCs w:val="18"/>
              </w:rPr>
              <w:t>4</w:t>
            </w:r>
            <w:r w:rsidRPr="002266A2">
              <w:rPr>
                <w:rFonts w:cs="Courier New"/>
                <w:sz w:val="18"/>
                <w:szCs w:val="18"/>
              </w:rPr>
              <w:t>*</w:t>
            </w:r>
            <w:r>
              <w:rPr>
                <w:rFonts w:cs="Courier New"/>
                <w:sz w:val="18"/>
                <w:szCs w:val="18"/>
              </w:rPr>
              <w:t>**</w:t>
            </w:r>
            <w:r>
              <w:rPr>
                <w:rFonts w:cs="Courier New"/>
                <w:sz w:val="18"/>
                <w:szCs w:val="18"/>
              </w:rPr>
              <w:br/>
              <w:t>(.014</w:t>
            </w:r>
            <w:r w:rsidRPr="002266A2">
              <w:rPr>
                <w:rFonts w:cs="Courier New"/>
                <w:sz w:val="18"/>
                <w:szCs w:val="18"/>
              </w:rPr>
              <w:t>)</w:t>
            </w:r>
          </w:p>
        </w:tc>
        <w:tc>
          <w:tcPr>
            <w:tcW w:w="824" w:type="pct"/>
            <w:shd w:val="clear" w:color="auto" w:fill="auto"/>
            <w:tcMar>
              <w:left w:w="14" w:type="dxa"/>
              <w:right w:w="14" w:type="dxa"/>
            </w:tcMar>
          </w:tcPr>
          <w:p w14:paraId="1B9F3D2C" w14:textId="77777777" w:rsidR="00F311CD" w:rsidRPr="002266A2" w:rsidRDefault="00F311CD" w:rsidP="00F311CD">
            <w:pPr>
              <w:keepNext/>
              <w:jc w:val="center"/>
              <w:rPr>
                <w:rFonts w:cs="Courier New"/>
                <w:sz w:val="18"/>
                <w:szCs w:val="18"/>
              </w:rPr>
            </w:pPr>
            <w:r>
              <w:rPr>
                <w:rFonts w:cs="Courier New"/>
                <w:sz w:val="18"/>
                <w:szCs w:val="18"/>
              </w:rPr>
              <w:t>-.039***</w:t>
            </w:r>
            <w:r>
              <w:rPr>
                <w:rFonts w:cs="Courier New"/>
                <w:sz w:val="18"/>
                <w:szCs w:val="18"/>
              </w:rPr>
              <w:br/>
              <w:t>(.013</w:t>
            </w:r>
            <w:r w:rsidRPr="002266A2">
              <w:rPr>
                <w:rFonts w:cs="Courier New"/>
                <w:sz w:val="18"/>
                <w:szCs w:val="18"/>
              </w:rPr>
              <w:t>)</w:t>
            </w:r>
          </w:p>
        </w:tc>
      </w:tr>
      <w:tr w:rsidR="00F311CD" w:rsidRPr="002266A2" w14:paraId="7A131C66" w14:textId="77777777" w:rsidTr="00F311CD">
        <w:trPr>
          <w:trHeight w:val="20"/>
        </w:trPr>
        <w:tc>
          <w:tcPr>
            <w:tcW w:w="2343" w:type="pct"/>
            <w:tcBorders>
              <w:left w:val="single" w:sz="18" w:space="0" w:color="auto"/>
            </w:tcBorders>
            <w:shd w:val="clear" w:color="auto" w:fill="auto"/>
            <w:tcMar>
              <w:left w:w="58" w:type="dxa"/>
              <w:right w:w="14" w:type="dxa"/>
            </w:tcMar>
          </w:tcPr>
          <w:p w14:paraId="12FC1167" w14:textId="77777777" w:rsidR="00F311CD" w:rsidRPr="002266A2" w:rsidRDefault="00F311CD" w:rsidP="00F311CD">
            <w:pPr>
              <w:keepNext/>
              <w:rPr>
                <w:rFonts w:cs="Courier New"/>
                <w:b/>
                <w:sz w:val="18"/>
                <w:szCs w:val="18"/>
              </w:rPr>
            </w:pPr>
          </w:p>
        </w:tc>
        <w:tc>
          <w:tcPr>
            <w:tcW w:w="890" w:type="pct"/>
            <w:shd w:val="clear" w:color="auto" w:fill="auto"/>
            <w:tcMar>
              <w:left w:w="14" w:type="dxa"/>
              <w:right w:w="14" w:type="dxa"/>
            </w:tcMar>
          </w:tcPr>
          <w:p w14:paraId="6B345357"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516E0FEA"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06655FA6" w14:textId="77777777" w:rsidR="00F311CD" w:rsidRPr="002266A2" w:rsidRDefault="00F311CD" w:rsidP="00F311CD">
            <w:pPr>
              <w:keepNext/>
              <w:jc w:val="center"/>
              <w:rPr>
                <w:rFonts w:cs="Courier New"/>
                <w:sz w:val="18"/>
                <w:szCs w:val="18"/>
              </w:rPr>
            </w:pPr>
          </w:p>
        </w:tc>
      </w:tr>
      <w:tr w:rsidR="00F311CD" w:rsidRPr="002266A2" w14:paraId="62F4D658" w14:textId="77777777" w:rsidTr="00F311CD">
        <w:trPr>
          <w:trHeight w:val="20"/>
        </w:trPr>
        <w:tc>
          <w:tcPr>
            <w:tcW w:w="2343" w:type="pct"/>
            <w:tcBorders>
              <w:left w:val="single" w:sz="18" w:space="0" w:color="auto"/>
            </w:tcBorders>
            <w:shd w:val="clear" w:color="auto" w:fill="auto"/>
            <w:tcMar>
              <w:left w:w="58" w:type="dxa"/>
              <w:right w:w="14" w:type="dxa"/>
            </w:tcMar>
          </w:tcPr>
          <w:p w14:paraId="4A355EA1" w14:textId="77777777" w:rsidR="00F311CD" w:rsidRPr="002266A2" w:rsidRDefault="00F311CD" w:rsidP="00F311CD">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7C7C1DC7"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408F4C96"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5479E28B" w14:textId="0BD485E4" w:rsidR="00F311CD" w:rsidRPr="002266A2" w:rsidRDefault="0060519A" w:rsidP="00F311CD">
            <w:pPr>
              <w:keepNext/>
              <w:jc w:val="center"/>
              <w:rPr>
                <w:rFonts w:cs="Courier New"/>
                <w:sz w:val="18"/>
                <w:szCs w:val="18"/>
              </w:rPr>
            </w:pPr>
            <w:r>
              <w:rPr>
                <w:rFonts w:cs="Courier New"/>
                <w:sz w:val="18"/>
                <w:szCs w:val="18"/>
              </w:rPr>
              <w:t>-.136</w:t>
            </w:r>
            <w:r>
              <w:rPr>
                <w:rFonts w:cs="Courier New"/>
                <w:sz w:val="18"/>
                <w:szCs w:val="18"/>
              </w:rPr>
              <w:br/>
              <w:t>(.103</w:t>
            </w:r>
            <w:r w:rsidR="00F311CD" w:rsidRPr="002266A2">
              <w:rPr>
                <w:rFonts w:cs="Courier New"/>
                <w:sz w:val="18"/>
                <w:szCs w:val="18"/>
              </w:rPr>
              <w:t>)</w:t>
            </w:r>
          </w:p>
        </w:tc>
      </w:tr>
      <w:tr w:rsidR="00F311CD" w:rsidRPr="002266A2" w14:paraId="20425400" w14:textId="77777777" w:rsidTr="00F311CD">
        <w:trPr>
          <w:trHeight w:val="20"/>
        </w:trPr>
        <w:tc>
          <w:tcPr>
            <w:tcW w:w="2343" w:type="pct"/>
            <w:tcBorders>
              <w:left w:val="single" w:sz="18" w:space="0" w:color="auto"/>
            </w:tcBorders>
            <w:shd w:val="clear" w:color="auto" w:fill="auto"/>
            <w:tcMar>
              <w:left w:w="58" w:type="dxa"/>
              <w:right w:w="14" w:type="dxa"/>
            </w:tcMar>
          </w:tcPr>
          <w:p w14:paraId="65CFE4BA" w14:textId="77777777" w:rsidR="00F311CD" w:rsidRPr="002266A2" w:rsidRDefault="00F311CD" w:rsidP="00F311CD">
            <w:pPr>
              <w:keepNext/>
              <w:rPr>
                <w:rFonts w:cs="Courier New"/>
                <w:sz w:val="18"/>
                <w:szCs w:val="18"/>
              </w:rPr>
            </w:pPr>
          </w:p>
        </w:tc>
        <w:tc>
          <w:tcPr>
            <w:tcW w:w="890" w:type="pct"/>
            <w:shd w:val="clear" w:color="auto" w:fill="auto"/>
            <w:tcMar>
              <w:left w:w="14" w:type="dxa"/>
              <w:right w:w="14" w:type="dxa"/>
            </w:tcMar>
          </w:tcPr>
          <w:p w14:paraId="7386AFF3"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1118EB33"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0403C8FD" w14:textId="77777777" w:rsidR="00F311CD" w:rsidRPr="002266A2" w:rsidRDefault="00F311CD" w:rsidP="00F311CD">
            <w:pPr>
              <w:keepNext/>
              <w:jc w:val="center"/>
              <w:rPr>
                <w:rFonts w:cs="Courier New"/>
                <w:sz w:val="18"/>
                <w:szCs w:val="18"/>
              </w:rPr>
            </w:pPr>
          </w:p>
        </w:tc>
      </w:tr>
      <w:tr w:rsidR="00F311CD" w:rsidRPr="002266A2" w14:paraId="57D9DC69" w14:textId="77777777" w:rsidTr="00F311CD">
        <w:trPr>
          <w:trHeight w:val="20"/>
        </w:trPr>
        <w:tc>
          <w:tcPr>
            <w:tcW w:w="2343" w:type="pct"/>
            <w:tcBorders>
              <w:left w:val="single" w:sz="18" w:space="0" w:color="auto"/>
            </w:tcBorders>
            <w:shd w:val="clear" w:color="auto" w:fill="auto"/>
            <w:tcMar>
              <w:left w:w="58" w:type="dxa"/>
              <w:right w:w="14" w:type="dxa"/>
            </w:tcMar>
          </w:tcPr>
          <w:p w14:paraId="2B9D3F6B" w14:textId="77777777" w:rsidR="00F311CD" w:rsidRPr="002266A2" w:rsidRDefault="00F311CD" w:rsidP="00F311CD">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4A96C749"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15680613"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52BDD67A" w14:textId="77777777" w:rsidR="00F311CD" w:rsidRPr="002266A2" w:rsidRDefault="00F311CD" w:rsidP="00F311CD">
            <w:pPr>
              <w:keepNext/>
              <w:jc w:val="center"/>
              <w:rPr>
                <w:rFonts w:cs="Courier New"/>
                <w:sz w:val="18"/>
                <w:szCs w:val="18"/>
              </w:rPr>
            </w:pPr>
            <w:r w:rsidRPr="002266A2">
              <w:rPr>
                <w:rFonts w:cs="Courier New"/>
                <w:sz w:val="18"/>
                <w:szCs w:val="18"/>
              </w:rPr>
              <w:t>-.001</w:t>
            </w:r>
            <w:r>
              <w:rPr>
                <w:rFonts w:cs="Courier New"/>
                <w:sz w:val="18"/>
                <w:szCs w:val="18"/>
              </w:rPr>
              <w:t>*</w:t>
            </w:r>
          </w:p>
        </w:tc>
      </w:tr>
      <w:tr w:rsidR="00F311CD" w:rsidRPr="002266A2" w14:paraId="5D7AB486" w14:textId="77777777" w:rsidTr="00F311CD">
        <w:trPr>
          <w:trHeight w:val="20"/>
        </w:trPr>
        <w:tc>
          <w:tcPr>
            <w:tcW w:w="2343" w:type="pct"/>
            <w:tcBorders>
              <w:left w:val="single" w:sz="18" w:space="0" w:color="auto"/>
            </w:tcBorders>
            <w:shd w:val="clear" w:color="auto" w:fill="auto"/>
            <w:tcMar>
              <w:left w:w="58" w:type="dxa"/>
              <w:right w:w="14" w:type="dxa"/>
            </w:tcMar>
          </w:tcPr>
          <w:p w14:paraId="5BE99D08" w14:textId="77777777" w:rsidR="00F311CD" w:rsidRPr="002266A2" w:rsidRDefault="00F311CD" w:rsidP="00F311CD">
            <w:pPr>
              <w:keepNext/>
              <w:rPr>
                <w:sz w:val="18"/>
                <w:szCs w:val="18"/>
              </w:rPr>
            </w:pPr>
          </w:p>
        </w:tc>
        <w:tc>
          <w:tcPr>
            <w:tcW w:w="890" w:type="pct"/>
            <w:shd w:val="clear" w:color="auto" w:fill="auto"/>
            <w:tcMar>
              <w:left w:w="14" w:type="dxa"/>
              <w:right w:w="14" w:type="dxa"/>
            </w:tcMar>
          </w:tcPr>
          <w:p w14:paraId="2C3A2389" w14:textId="77777777" w:rsidR="00F311CD" w:rsidRPr="002266A2" w:rsidRDefault="00F311CD" w:rsidP="00F311CD">
            <w:pPr>
              <w:keepNext/>
              <w:jc w:val="center"/>
              <w:rPr>
                <w:sz w:val="18"/>
                <w:szCs w:val="18"/>
              </w:rPr>
            </w:pPr>
          </w:p>
        </w:tc>
        <w:tc>
          <w:tcPr>
            <w:tcW w:w="943" w:type="pct"/>
            <w:shd w:val="clear" w:color="auto" w:fill="auto"/>
            <w:tcMar>
              <w:left w:w="14" w:type="dxa"/>
              <w:right w:w="14" w:type="dxa"/>
            </w:tcMar>
          </w:tcPr>
          <w:p w14:paraId="4D71FA43" w14:textId="77777777" w:rsidR="00F311CD" w:rsidRPr="002266A2" w:rsidRDefault="00F311CD" w:rsidP="00F311CD">
            <w:pPr>
              <w:keepNext/>
              <w:jc w:val="center"/>
              <w:rPr>
                <w:sz w:val="18"/>
                <w:szCs w:val="18"/>
              </w:rPr>
            </w:pPr>
          </w:p>
        </w:tc>
        <w:tc>
          <w:tcPr>
            <w:tcW w:w="824" w:type="pct"/>
            <w:shd w:val="clear" w:color="auto" w:fill="auto"/>
            <w:tcMar>
              <w:left w:w="14" w:type="dxa"/>
              <w:right w:w="14" w:type="dxa"/>
            </w:tcMar>
          </w:tcPr>
          <w:p w14:paraId="289ABEB9" w14:textId="77777777" w:rsidR="00F311CD" w:rsidRPr="002266A2" w:rsidRDefault="00F311CD" w:rsidP="00F311CD">
            <w:pPr>
              <w:keepNext/>
              <w:jc w:val="center"/>
              <w:rPr>
                <w:sz w:val="18"/>
                <w:szCs w:val="18"/>
              </w:rPr>
            </w:pPr>
            <w:r>
              <w:rPr>
                <w:sz w:val="18"/>
                <w:szCs w:val="18"/>
              </w:rPr>
              <w:t>(.000</w:t>
            </w:r>
            <w:r w:rsidRPr="002266A2">
              <w:rPr>
                <w:sz w:val="18"/>
                <w:szCs w:val="18"/>
              </w:rPr>
              <w:t>)</w:t>
            </w:r>
          </w:p>
          <w:p w14:paraId="539385A4" w14:textId="77777777" w:rsidR="00F311CD" w:rsidRPr="002266A2" w:rsidRDefault="00F311CD" w:rsidP="00F311CD">
            <w:pPr>
              <w:keepNext/>
              <w:jc w:val="center"/>
              <w:rPr>
                <w:sz w:val="18"/>
                <w:szCs w:val="18"/>
              </w:rPr>
            </w:pPr>
          </w:p>
        </w:tc>
      </w:tr>
      <w:tr w:rsidR="00F311CD" w:rsidRPr="002266A2" w14:paraId="4ED4526A" w14:textId="77777777" w:rsidTr="00F311CD">
        <w:trPr>
          <w:trHeight w:val="20"/>
        </w:trPr>
        <w:tc>
          <w:tcPr>
            <w:tcW w:w="2343" w:type="pct"/>
            <w:tcBorders>
              <w:left w:val="single" w:sz="18" w:space="0" w:color="auto"/>
            </w:tcBorders>
            <w:shd w:val="clear" w:color="auto" w:fill="auto"/>
            <w:tcMar>
              <w:left w:w="58" w:type="dxa"/>
              <w:right w:w="14" w:type="dxa"/>
            </w:tcMar>
          </w:tcPr>
          <w:p w14:paraId="476C719D" w14:textId="77777777" w:rsidR="00F311CD" w:rsidRPr="002266A2" w:rsidRDefault="00F311CD" w:rsidP="00F311CD">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264F7452" w14:textId="77777777" w:rsidR="00F311CD" w:rsidRPr="002266A2" w:rsidRDefault="00F311CD" w:rsidP="00F311CD">
            <w:pPr>
              <w:keepNext/>
              <w:jc w:val="center"/>
              <w:rPr>
                <w:sz w:val="18"/>
                <w:szCs w:val="18"/>
              </w:rPr>
            </w:pPr>
          </w:p>
        </w:tc>
        <w:tc>
          <w:tcPr>
            <w:tcW w:w="943" w:type="pct"/>
            <w:shd w:val="clear" w:color="auto" w:fill="auto"/>
            <w:tcMar>
              <w:left w:w="14" w:type="dxa"/>
              <w:right w:w="14" w:type="dxa"/>
            </w:tcMar>
          </w:tcPr>
          <w:p w14:paraId="512E30ED" w14:textId="77777777" w:rsidR="00F311CD" w:rsidRPr="002266A2" w:rsidRDefault="00F311CD" w:rsidP="00F311CD">
            <w:pPr>
              <w:keepNext/>
              <w:jc w:val="center"/>
              <w:rPr>
                <w:sz w:val="18"/>
                <w:szCs w:val="18"/>
              </w:rPr>
            </w:pPr>
          </w:p>
        </w:tc>
        <w:tc>
          <w:tcPr>
            <w:tcW w:w="824" w:type="pct"/>
            <w:shd w:val="clear" w:color="auto" w:fill="auto"/>
            <w:tcMar>
              <w:left w:w="14" w:type="dxa"/>
              <w:right w:w="14" w:type="dxa"/>
            </w:tcMar>
          </w:tcPr>
          <w:p w14:paraId="7417C458" w14:textId="598B473E" w:rsidR="00F311CD" w:rsidRPr="002266A2" w:rsidRDefault="0060519A" w:rsidP="00F311CD">
            <w:pPr>
              <w:keepNext/>
              <w:jc w:val="center"/>
              <w:rPr>
                <w:sz w:val="18"/>
                <w:szCs w:val="18"/>
              </w:rPr>
            </w:pPr>
            <w:r>
              <w:rPr>
                <w:sz w:val="18"/>
                <w:szCs w:val="18"/>
              </w:rPr>
              <w:t>.015</w:t>
            </w:r>
            <w:r w:rsidR="00F311CD">
              <w:rPr>
                <w:sz w:val="18"/>
                <w:szCs w:val="18"/>
              </w:rPr>
              <w:br/>
              <w:t>(.014</w:t>
            </w:r>
            <w:r w:rsidR="00F311CD" w:rsidRPr="002266A2">
              <w:rPr>
                <w:sz w:val="18"/>
                <w:szCs w:val="18"/>
              </w:rPr>
              <w:t>)</w:t>
            </w:r>
          </w:p>
        </w:tc>
      </w:tr>
      <w:tr w:rsidR="00F311CD" w:rsidRPr="002266A2" w14:paraId="1A0ABFA7" w14:textId="77777777" w:rsidTr="00F311CD">
        <w:trPr>
          <w:trHeight w:val="20"/>
        </w:trPr>
        <w:tc>
          <w:tcPr>
            <w:tcW w:w="2343" w:type="pct"/>
            <w:tcBorders>
              <w:left w:val="single" w:sz="18" w:space="0" w:color="auto"/>
            </w:tcBorders>
            <w:shd w:val="clear" w:color="auto" w:fill="auto"/>
            <w:tcMar>
              <w:left w:w="58" w:type="dxa"/>
              <w:right w:w="14" w:type="dxa"/>
            </w:tcMar>
          </w:tcPr>
          <w:p w14:paraId="426A7C75" w14:textId="77777777" w:rsidR="00F311CD" w:rsidRPr="002266A2" w:rsidRDefault="00F311CD" w:rsidP="00F311CD">
            <w:pPr>
              <w:keepNext/>
              <w:rPr>
                <w:rFonts w:cs="Courier New"/>
                <w:sz w:val="18"/>
                <w:szCs w:val="18"/>
              </w:rPr>
            </w:pPr>
          </w:p>
        </w:tc>
        <w:tc>
          <w:tcPr>
            <w:tcW w:w="890" w:type="pct"/>
            <w:shd w:val="clear" w:color="auto" w:fill="auto"/>
            <w:tcMar>
              <w:left w:w="14" w:type="dxa"/>
              <w:right w:w="14" w:type="dxa"/>
            </w:tcMar>
          </w:tcPr>
          <w:p w14:paraId="0A356714" w14:textId="77777777" w:rsidR="00F311CD" w:rsidRPr="002266A2" w:rsidRDefault="00F311CD" w:rsidP="00F311CD">
            <w:pPr>
              <w:keepNext/>
              <w:jc w:val="center"/>
              <w:rPr>
                <w:rFonts w:cs="Courier New"/>
                <w:sz w:val="18"/>
                <w:szCs w:val="18"/>
              </w:rPr>
            </w:pPr>
          </w:p>
        </w:tc>
        <w:tc>
          <w:tcPr>
            <w:tcW w:w="943" w:type="pct"/>
            <w:shd w:val="clear" w:color="auto" w:fill="auto"/>
            <w:tcMar>
              <w:left w:w="14" w:type="dxa"/>
              <w:right w:w="14" w:type="dxa"/>
            </w:tcMar>
          </w:tcPr>
          <w:p w14:paraId="3DC02430" w14:textId="77777777" w:rsidR="00F311CD" w:rsidRPr="002266A2" w:rsidRDefault="00F311CD" w:rsidP="00F311CD">
            <w:pPr>
              <w:keepNext/>
              <w:jc w:val="center"/>
              <w:rPr>
                <w:rFonts w:cs="Courier New"/>
                <w:sz w:val="18"/>
                <w:szCs w:val="18"/>
              </w:rPr>
            </w:pPr>
          </w:p>
        </w:tc>
        <w:tc>
          <w:tcPr>
            <w:tcW w:w="824" w:type="pct"/>
            <w:shd w:val="clear" w:color="auto" w:fill="auto"/>
            <w:tcMar>
              <w:left w:w="14" w:type="dxa"/>
              <w:right w:w="14" w:type="dxa"/>
            </w:tcMar>
          </w:tcPr>
          <w:p w14:paraId="0F390894" w14:textId="77777777" w:rsidR="00F311CD" w:rsidRPr="002266A2" w:rsidRDefault="00F311CD" w:rsidP="00F311CD">
            <w:pPr>
              <w:keepNext/>
              <w:jc w:val="center"/>
              <w:rPr>
                <w:rFonts w:cs="Courier New"/>
                <w:sz w:val="18"/>
                <w:szCs w:val="18"/>
              </w:rPr>
            </w:pPr>
          </w:p>
        </w:tc>
      </w:tr>
      <w:tr w:rsidR="00F311CD" w:rsidRPr="002266A2" w14:paraId="38245761" w14:textId="77777777" w:rsidTr="00F311CD">
        <w:trPr>
          <w:trHeight w:val="20"/>
        </w:trPr>
        <w:tc>
          <w:tcPr>
            <w:tcW w:w="2343" w:type="pct"/>
            <w:tcBorders>
              <w:left w:val="single" w:sz="18" w:space="0" w:color="auto"/>
            </w:tcBorders>
            <w:shd w:val="clear" w:color="auto" w:fill="auto"/>
            <w:tcMar>
              <w:left w:w="58" w:type="dxa"/>
              <w:right w:w="14" w:type="dxa"/>
            </w:tcMar>
          </w:tcPr>
          <w:p w14:paraId="296731C0" w14:textId="77777777" w:rsidR="00F311CD" w:rsidRPr="002266A2" w:rsidRDefault="00F311CD" w:rsidP="00F311CD">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76EC628C"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658D7FDB"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06EDD16"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r>
      <w:tr w:rsidR="00F311CD" w:rsidRPr="002266A2" w14:paraId="75D51D80" w14:textId="77777777" w:rsidTr="00F311CD">
        <w:trPr>
          <w:trHeight w:val="20"/>
        </w:trPr>
        <w:tc>
          <w:tcPr>
            <w:tcW w:w="2343" w:type="pct"/>
            <w:tcBorders>
              <w:left w:val="single" w:sz="18" w:space="0" w:color="auto"/>
            </w:tcBorders>
            <w:shd w:val="clear" w:color="auto" w:fill="auto"/>
            <w:tcMar>
              <w:left w:w="58" w:type="dxa"/>
              <w:right w:w="14" w:type="dxa"/>
            </w:tcMar>
          </w:tcPr>
          <w:p w14:paraId="6538FB87" w14:textId="77777777" w:rsidR="00F311CD" w:rsidRPr="002266A2" w:rsidRDefault="00F311CD" w:rsidP="00F311CD">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561666CC"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34728A82"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2938745F" w14:textId="77777777" w:rsidR="00F311CD" w:rsidRPr="002266A2" w:rsidRDefault="00F311CD" w:rsidP="00F311CD">
            <w:pPr>
              <w:keepNext/>
              <w:jc w:val="center"/>
              <w:rPr>
                <w:rFonts w:cs="Courier New"/>
                <w:sz w:val="18"/>
                <w:szCs w:val="18"/>
              </w:rPr>
            </w:pPr>
            <w:r w:rsidRPr="002266A2">
              <w:rPr>
                <w:rFonts w:cs="Courier New"/>
                <w:sz w:val="18"/>
                <w:szCs w:val="18"/>
              </w:rPr>
              <w:sym w:font="Wingdings" w:char="F0FC"/>
            </w:r>
          </w:p>
        </w:tc>
      </w:tr>
      <w:tr w:rsidR="00F311CD" w:rsidRPr="002266A2" w14:paraId="2F4AC38D" w14:textId="77777777" w:rsidTr="00F311CD">
        <w:trPr>
          <w:trHeight w:val="20"/>
        </w:trPr>
        <w:tc>
          <w:tcPr>
            <w:tcW w:w="2343" w:type="pct"/>
            <w:tcBorders>
              <w:left w:val="single" w:sz="18" w:space="0" w:color="auto"/>
            </w:tcBorders>
            <w:shd w:val="clear" w:color="auto" w:fill="auto"/>
            <w:tcMar>
              <w:left w:w="58" w:type="dxa"/>
              <w:right w:w="14" w:type="dxa"/>
            </w:tcMar>
          </w:tcPr>
          <w:p w14:paraId="0BD9B229" w14:textId="77777777" w:rsidR="00F311CD" w:rsidRPr="002266A2" w:rsidRDefault="00F311CD" w:rsidP="00F311CD">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39948FB5" w14:textId="77777777" w:rsidR="00F311CD" w:rsidRPr="002266A2" w:rsidRDefault="00F311CD" w:rsidP="00F311CD">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1359F12B" w14:textId="77777777" w:rsidR="00F311CD" w:rsidRPr="002266A2" w:rsidRDefault="00F311CD" w:rsidP="00F311CD">
            <w:pPr>
              <w:keepNext/>
              <w:jc w:val="center"/>
              <w:rPr>
                <w:rFonts w:cs="Courier New"/>
                <w:sz w:val="18"/>
                <w:szCs w:val="18"/>
              </w:rPr>
            </w:pPr>
            <w:r w:rsidRPr="002266A2">
              <w:rPr>
                <w:rFonts w:eastAsia="Times New Roman"/>
                <w:sz w:val="18"/>
                <w:szCs w:val="18"/>
              </w:rPr>
              <w:t>1</w:t>
            </w:r>
            <w:r>
              <w:rPr>
                <w:rFonts w:eastAsia="Times New Roman"/>
                <w:sz w:val="18"/>
                <w:szCs w:val="18"/>
              </w:rPr>
              <w:t>57</w:t>
            </w:r>
          </w:p>
        </w:tc>
        <w:tc>
          <w:tcPr>
            <w:tcW w:w="824" w:type="pct"/>
            <w:shd w:val="clear" w:color="auto" w:fill="auto"/>
            <w:tcMar>
              <w:left w:w="14" w:type="dxa"/>
              <w:right w:w="14" w:type="dxa"/>
            </w:tcMar>
          </w:tcPr>
          <w:p w14:paraId="7C85AD00" w14:textId="77777777" w:rsidR="00F311CD" w:rsidRPr="002266A2" w:rsidRDefault="00F311CD" w:rsidP="00F311CD">
            <w:pPr>
              <w:keepNext/>
              <w:jc w:val="center"/>
              <w:rPr>
                <w:rFonts w:cs="Courier New"/>
                <w:sz w:val="18"/>
                <w:szCs w:val="18"/>
              </w:rPr>
            </w:pPr>
            <w:r w:rsidRPr="002266A2">
              <w:rPr>
                <w:rFonts w:eastAsia="Times New Roman"/>
                <w:sz w:val="18"/>
                <w:szCs w:val="18"/>
              </w:rPr>
              <w:t>1</w:t>
            </w:r>
            <w:r>
              <w:rPr>
                <w:rFonts w:eastAsia="Times New Roman"/>
                <w:sz w:val="18"/>
                <w:szCs w:val="18"/>
              </w:rPr>
              <w:t>53</w:t>
            </w:r>
          </w:p>
        </w:tc>
      </w:tr>
      <w:tr w:rsidR="00F311CD" w:rsidRPr="002266A2" w14:paraId="445160EC" w14:textId="77777777" w:rsidTr="00F311CD">
        <w:trPr>
          <w:trHeight w:val="20"/>
        </w:trPr>
        <w:tc>
          <w:tcPr>
            <w:tcW w:w="2343" w:type="pct"/>
            <w:tcBorders>
              <w:left w:val="single" w:sz="18" w:space="0" w:color="auto"/>
            </w:tcBorders>
            <w:shd w:val="clear" w:color="auto" w:fill="auto"/>
            <w:tcMar>
              <w:left w:w="58" w:type="dxa"/>
              <w:right w:w="14" w:type="dxa"/>
            </w:tcMar>
          </w:tcPr>
          <w:p w14:paraId="623CB716" w14:textId="77777777" w:rsidR="00F311CD" w:rsidRPr="002266A2" w:rsidRDefault="00F311CD" w:rsidP="00F311CD">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4E48B00B" w14:textId="77777777" w:rsidR="00F311CD" w:rsidRPr="002266A2" w:rsidRDefault="00F311CD" w:rsidP="00F311CD">
            <w:pPr>
              <w:keepNext/>
              <w:jc w:val="center"/>
              <w:rPr>
                <w:sz w:val="18"/>
                <w:szCs w:val="18"/>
              </w:rPr>
            </w:pPr>
            <w:r w:rsidRPr="002266A2">
              <w:rPr>
                <w:rFonts w:eastAsia="Times New Roman"/>
                <w:sz w:val="18"/>
                <w:szCs w:val="18"/>
              </w:rPr>
              <w:t>111</w:t>
            </w:r>
          </w:p>
        </w:tc>
        <w:tc>
          <w:tcPr>
            <w:tcW w:w="943" w:type="pct"/>
            <w:shd w:val="clear" w:color="auto" w:fill="auto"/>
            <w:tcMar>
              <w:left w:w="14" w:type="dxa"/>
              <w:right w:w="14" w:type="dxa"/>
            </w:tcMar>
          </w:tcPr>
          <w:p w14:paraId="559662CC" w14:textId="77777777" w:rsidR="00F311CD" w:rsidRPr="002266A2" w:rsidRDefault="00F311CD" w:rsidP="00F311CD">
            <w:pPr>
              <w:keepNext/>
              <w:jc w:val="center"/>
              <w:rPr>
                <w:sz w:val="18"/>
                <w:szCs w:val="18"/>
              </w:rPr>
            </w:pPr>
            <w:r w:rsidRPr="002266A2">
              <w:rPr>
                <w:rFonts w:eastAsia="Times New Roman"/>
                <w:sz w:val="18"/>
                <w:szCs w:val="18"/>
              </w:rPr>
              <w:t>111</w:t>
            </w:r>
          </w:p>
        </w:tc>
        <w:tc>
          <w:tcPr>
            <w:tcW w:w="824" w:type="pct"/>
            <w:shd w:val="clear" w:color="auto" w:fill="auto"/>
            <w:tcMar>
              <w:left w:w="14" w:type="dxa"/>
              <w:right w:w="14" w:type="dxa"/>
            </w:tcMar>
          </w:tcPr>
          <w:p w14:paraId="05590CEC" w14:textId="77777777" w:rsidR="00F311CD" w:rsidRPr="002266A2" w:rsidRDefault="00F311CD" w:rsidP="00F311CD">
            <w:pPr>
              <w:keepNext/>
              <w:jc w:val="center"/>
              <w:rPr>
                <w:sz w:val="18"/>
                <w:szCs w:val="18"/>
              </w:rPr>
            </w:pPr>
            <w:r w:rsidRPr="002266A2">
              <w:rPr>
                <w:rFonts w:eastAsia="Times New Roman"/>
                <w:sz w:val="18"/>
                <w:szCs w:val="18"/>
              </w:rPr>
              <w:t>11</w:t>
            </w:r>
            <w:r>
              <w:rPr>
                <w:rFonts w:eastAsia="Times New Roman"/>
                <w:sz w:val="18"/>
                <w:szCs w:val="18"/>
              </w:rPr>
              <w:t>0</w:t>
            </w:r>
          </w:p>
        </w:tc>
      </w:tr>
      <w:tr w:rsidR="00F311CD" w:rsidRPr="002266A2" w14:paraId="79DD876C" w14:textId="77777777" w:rsidTr="00F311CD">
        <w:trPr>
          <w:trHeight w:val="20"/>
        </w:trPr>
        <w:tc>
          <w:tcPr>
            <w:tcW w:w="2343" w:type="pct"/>
            <w:tcBorders>
              <w:left w:val="single" w:sz="18" w:space="0" w:color="auto"/>
            </w:tcBorders>
            <w:shd w:val="clear" w:color="auto" w:fill="auto"/>
            <w:tcMar>
              <w:left w:w="58" w:type="dxa"/>
              <w:right w:w="14" w:type="dxa"/>
            </w:tcMar>
          </w:tcPr>
          <w:p w14:paraId="01001781" w14:textId="77777777" w:rsidR="00F311CD" w:rsidRPr="002266A2" w:rsidRDefault="00F311CD" w:rsidP="00F311CD">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7B925433" w14:textId="77777777" w:rsidR="00F311CD" w:rsidRPr="002266A2" w:rsidRDefault="00F311CD" w:rsidP="00F311CD">
            <w:pPr>
              <w:keepNext/>
              <w:jc w:val="center"/>
              <w:rPr>
                <w:sz w:val="18"/>
                <w:szCs w:val="18"/>
              </w:rPr>
            </w:pPr>
            <w:r>
              <w:rPr>
                <w:sz w:val="18"/>
                <w:szCs w:val="18"/>
              </w:rPr>
              <w:t>11,271</w:t>
            </w:r>
          </w:p>
        </w:tc>
        <w:tc>
          <w:tcPr>
            <w:tcW w:w="943" w:type="pct"/>
            <w:shd w:val="clear" w:color="auto" w:fill="auto"/>
            <w:tcMar>
              <w:left w:w="14" w:type="dxa"/>
              <w:right w:w="14" w:type="dxa"/>
            </w:tcMar>
          </w:tcPr>
          <w:p w14:paraId="37B52C67" w14:textId="77777777" w:rsidR="00F311CD" w:rsidRPr="002266A2" w:rsidRDefault="00F311CD" w:rsidP="00F311CD">
            <w:pPr>
              <w:keepNext/>
              <w:jc w:val="center"/>
              <w:rPr>
                <w:sz w:val="18"/>
                <w:szCs w:val="18"/>
              </w:rPr>
            </w:pPr>
            <w:r>
              <w:rPr>
                <w:rFonts w:eastAsia="Times New Roman"/>
                <w:sz w:val="18"/>
                <w:szCs w:val="18"/>
              </w:rPr>
              <w:t>10,783</w:t>
            </w:r>
          </w:p>
        </w:tc>
        <w:tc>
          <w:tcPr>
            <w:tcW w:w="824" w:type="pct"/>
            <w:shd w:val="clear" w:color="auto" w:fill="auto"/>
            <w:tcMar>
              <w:left w:w="14" w:type="dxa"/>
              <w:right w:w="14" w:type="dxa"/>
            </w:tcMar>
          </w:tcPr>
          <w:p w14:paraId="3C7544CF" w14:textId="77777777" w:rsidR="00F311CD" w:rsidRPr="002266A2" w:rsidRDefault="00F311CD" w:rsidP="00F311CD">
            <w:pPr>
              <w:keepNext/>
              <w:jc w:val="center"/>
              <w:rPr>
                <w:sz w:val="18"/>
                <w:szCs w:val="18"/>
              </w:rPr>
            </w:pPr>
            <w:r>
              <w:rPr>
                <w:rFonts w:eastAsia="Times New Roman"/>
                <w:sz w:val="18"/>
                <w:szCs w:val="18"/>
              </w:rPr>
              <w:t>10,434</w:t>
            </w:r>
          </w:p>
        </w:tc>
      </w:tr>
      <w:tr w:rsidR="00F311CD" w:rsidRPr="002266A2" w14:paraId="0FA63B0C" w14:textId="77777777" w:rsidTr="00F311CD">
        <w:trPr>
          <w:trHeight w:val="20"/>
        </w:trPr>
        <w:tc>
          <w:tcPr>
            <w:tcW w:w="2343" w:type="pct"/>
            <w:tcBorders>
              <w:left w:val="single" w:sz="18" w:space="0" w:color="auto"/>
              <w:bottom w:val="single" w:sz="18" w:space="0" w:color="auto"/>
            </w:tcBorders>
            <w:shd w:val="clear" w:color="auto" w:fill="auto"/>
            <w:tcMar>
              <w:left w:w="58" w:type="dxa"/>
              <w:right w:w="14" w:type="dxa"/>
            </w:tcMar>
          </w:tcPr>
          <w:p w14:paraId="42A12C5A" w14:textId="77777777" w:rsidR="00F311CD" w:rsidRPr="002266A2" w:rsidRDefault="00F311CD" w:rsidP="00F311CD">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3C2F44C0" w14:textId="77777777" w:rsidR="00F311CD" w:rsidRPr="002266A2" w:rsidRDefault="00F311CD" w:rsidP="00F311CD">
            <w:pPr>
              <w:keepNext/>
              <w:jc w:val="center"/>
              <w:rPr>
                <w:sz w:val="18"/>
                <w:szCs w:val="18"/>
              </w:rPr>
            </w:pPr>
            <w:r w:rsidRPr="002266A2">
              <w:rPr>
                <w:rFonts w:eastAsia="Times New Roman"/>
                <w:sz w:val="18"/>
                <w:szCs w:val="18"/>
              </w:rPr>
              <w:t>(0.13)</w:t>
            </w:r>
          </w:p>
        </w:tc>
        <w:tc>
          <w:tcPr>
            <w:tcW w:w="943" w:type="pct"/>
            <w:shd w:val="clear" w:color="auto" w:fill="auto"/>
            <w:tcMar>
              <w:left w:w="14" w:type="dxa"/>
              <w:right w:w="14" w:type="dxa"/>
            </w:tcMar>
            <w:vAlign w:val="bottom"/>
          </w:tcPr>
          <w:p w14:paraId="7C6D3B3C" w14:textId="77777777" w:rsidR="00F311CD" w:rsidRPr="002266A2" w:rsidRDefault="00F311CD" w:rsidP="00F311CD">
            <w:pPr>
              <w:keepNext/>
              <w:jc w:val="center"/>
              <w:rPr>
                <w:sz w:val="18"/>
                <w:szCs w:val="18"/>
              </w:rPr>
            </w:pPr>
            <w:r>
              <w:rPr>
                <w:rFonts w:eastAsia="Times New Roman"/>
                <w:sz w:val="18"/>
                <w:szCs w:val="18"/>
              </w:rPr>
              <w:t>(0.19</w:t>
            </w:r>
            <w:r w:rsidRPr="002266A2">
              <w:rPr>
                <w:rFonts w:eastAsia="Times New Roman"/>
                <w:sz w:val="18"/>
                <w:szCs w:val="18"/>
              </w:rPr>
              <w:t>)</w:t>
            </w:r>
          </w:p>
        </w:tc>
        <w:tc>
          <w:tcPr>
            <w:tcW w:w="824" w:type="pct"/>
            <w:shd w:val="clear" w:color="auto" w:fill="auto"/>
            <w:tcMar>
              <w:left w:w="14" w:type="dxa"/>
              <w:right w:w="14" w:type="dxa"/>
            </w:tcMar>
            <w:vAlign w:val="bottom"/>
          </w:tcPr>
          <w:p w14:paraId="05866390" w14:textId="77777777" w:rsidR="00F311CD" w:rsidRPr="002266A2" w:rsidRDefault="00F311CD" w:rsidP="00F311CD">
            <w:pPr>
              <w:keepNext/>
              <w:jc w:val="center"/>
              <w:rPr>
                <w:sz w:val="18"/>
                <w:szCs w:val="18"/>
              </w:rPr>
            </w:pPr>
            <w:r>
              <w:rPr>
                <w:rFonts w:eastAsia="Times New Roman"/>
                <w:sz w:val="18"/>
                <w:szCs w:val="18"/>
              </w:rPr>
              <w:t>(0.19</w:t>
            </w:r>
            <w:r w:rsidRPr="002266A2">
              <w:rPr>
                <w:rFonts w:eastAsia="Times New Roman"/>
                <w:sz w:val="18"/>
                <w:szCs w:val="18"/>
              </w:rPr>
              <w:t>)</w:t>
            </w:r>
          </w:p>
        </w:tc>
      </w:tr>
    </w:tbl>
    <w:p w14:paraId="2317725B" w14:textId="77777777" w:rsidR="007B6A2F" w:rsidRDefault="00F311CD" w:rsidP="007B6A2F">
      <w:pPr>
        <w:rPr>
          <w:rFonts w:cs="Times New Roman"/>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r w:rsidR="007B6A2F">
        <w:rPr>
          <w:sz w:val="20"/>
          <w:szCs w:val="20"/>
        </w:rPr>
        <w:br/>
      </w:r>
    </w:p>
    <w:p w14:paraId="6C38027D" w14:textId="48B79E22" w:rsidR="009F297F" w:rsidRPr="007B6A2F" w:rsidRDefault="00451C3A" w:rsidP="007B6A2F">
      <w:pPr>
        <w:ind w:firstLine="720"/>
        <w:rPr>
          <w:sz w:val="20"/>
          <w:szCs w:val="20"/>
        </w:rPr>
      </w:pPr>
      <w:r w:rsidRPr="007B6A2F">
        <w:rPr>
          <w:rFonts w:cs="Times New Roman"/>
        </w:rPr>
        <w:t xml:space="preserve">In </w:t>
      </w:r>
      <w:r w:rsidR="00A969B5" w:rsidRPr="007B6A2F">
        <w:rPr>
          <w:rFonts w:cs="Times New Roman"/>
        </w:rPr>
        <w:t xml:space="preserve">Table </w:t>
      </w:r>
      <w:r w:rsidR="00B72B0D">
        <w:rPr>
          <w:rFonts w:cs="Times New Roman"/>
        </w:rPr>
        <w:t>C10</w:t>
      </w:r>
      <w:r w:rsidRPr="007B6A2F">
        <w:rPr>
          <w:rFonts w:cs="Times New Roman"/>
        </w:rPr>
        <w:t xml:space="preserve">, we move to the robustness checks summarized in </w:t>
      </w:r>
      <w:r w:rsidR="00A969B5" w:rsidRPr="007B6A2F">
        <w:rPr>
          <w:rFonts w:cs="Times New Roman"/>
        </w:rPr>
        <w:t xml:space="preserve">Table </w:t>
      </w:r>
      <w:r w:rsidR="00CE0333" w:rsidRPr="007B6A2F">
        <w:rPr>
          <w:rFonts w:cs="Times New Roman"/>
        </w:rPr>
        <w:t>C</w:t>
      </w:r>
      <w:r w:rsidR="00B72B0D">
        <w:rPr>
          <w:rFonts w:cs="Times New Roman"/>
        </w:rPr>
        <w:t>5</w:t>
      </w:r>
      <w:r w:rsidRPr="007B6A2F">
        <w:rPr>
          <w:rFonts w:cs="Times New Roman"/>
        </w:rPr>
        <w:t xml:space="preserve"> of this section of the appendix. We start with random effects; using random effects instead of fixed effects generates results that are almost identical to those from the fixed effects models. We see only small shifts in the magnitude of the estimates.</w:t>
      </w:r>
      <w:r w:rsidR="009F297F" w:rsidRPr="007B6A2F">
        <w:rPr>
          <w:rFonts w:cs="Times New Roman"/>
        </w:rPr>
        <w:t xml:space="preserve"> An ordinary least squares estimator is employed along with random effects, with errors clustered by country. Right side variables are lagged five years behind the outcome. </w:t>
      </w:r>
    </w:p>
    <w:p w14:paraId="4C5B8B6F" w14:textId="25AF11F5" w:rsidR="00E461A6" w:rsidRPr="00E461A6" w:rsidRDefault="00B72B0D" w:rsidP="00E461A6">
      <w:pPr>
        <w:pStyle w:val="Heading3"/>
      </w:pPr>
      <w:bookmarkStart w:id="189" w:name="_Toc6851991"/>
      <w:r>
        <w:lastRenderedPageBreak/>
        <w:t>Table C10</w:t>
      </w:r>
      <w:r w:rsidR="00E461A6" w:rsidRPr="002266A2">
        <w:t xml:space="preserve">: </w:t>
      </w:r>
      <w:r w:rsidR="000C5F80">
        <w:t>PFSI</w:t>
      </w:r>
      <w:r w:rsidR="00E461A6">
        <w:t xml:space="preserve"> </w:t>
      </w:r>
      <w:r w:rsidR="00E461A6" w:rsidRPr="002266A2">
        <w:t>and corruption</w:t>
      </w:r>
      <w:r w:rsidR="00E461A6">
        <w:t xml:space="preserve"> with random effects</w:t>
      </w:r>
      <w:r w:rsidR="00E461A6" w:rsidRPr="002266A2">
        <w:t xml:space="preserve">, </w:t>
      </w:r>
      <w:r w:rsidR="00E461A6">
        <w:t>1900-2015</w:t>
      </w:r>
      <w:bookmarkEnd w:id="189"/>
      <w:r w:rsidR="00E461A6" w:rsidRPr="00513064">
        <w:t xml:space="preserve"> </w:t>
      </w:r>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E461A6" w:rsidRPr="002266A2" w14:paraId="3E5C1F7C" w14:textId="77777777" w:rsidTr="00E461A6">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45B5FC42" w14:textId="77777777" w:rsidR="00E461A6" w:rsidRPr="002266A2" w:rsidRDefault="00E461A6" w:rsidP="00E461A6">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719B59B3" w14:textId="77777777" w:rsidR="00E461A6" w:rsidRPr="002266A2" w:rsidRDefault="00E461A6" w:rsidP="00E461A6">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6FCD0D2E" w14:textId="77777777" w:rsidR="00E461A6" w:rsidRPr="002266A2" w:rsidRDefault="00E461A6" w:rsidP="00E461A6">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287F7FF2" w14:textId="77777777" w:rsidR="00E461A6" w:rsidRPr="002266A2" w:rsidRDefault="00E461A6" w:rsidP="00E461A6">
            <w:pPr>
              <w:keepNext/>
              <w:jc w:val="center"/>
              <w:rPr>
                <w:sz w:val="18"/>
                <w:szCs w:val="18"/>
              </w:rPr>
            </w:pPr>
            <w:r w:rsidRPr="002266A2">
              <w:rPr>
                <w:sz w:val="18"/>
                <w:szCs w:val="18"/>
              </w:rPr>
              <w:t>Corruption Index</w:t>
            </w:r>
          </w:p>
        </w:tc>
      </w:tr>
      <w:tr w:rsidR="00E461A6" w:rsidRPr="002266A2" w14:paraId="396A031D" w14:textId="77777777" w:rsidTr="00E461A6">
        <w:trPr>
          <w:trHeight w:val="250"/>
        </w:trPr>
        <w:tc>
          <w:tcPr>
            <w:tcW w:w="2343" w:type="pct"/>
            <w:tcBorders>
              <w:left w:val="single" w:sz="18" w:space="0" w:color="auto"/>
            </w:tcBorders>
            <w:shd w:val="clear" w:color="auto" w:fill="EEECE1" w:themeFill="background2"/>
            <w:tcMar>
              <w:left w:w="58" w:type="dxa"/>
              <w:right w:w="14" w:type="dxa"/>
            </w:tcMar>
          </w:tcPr>
          <w:p w14:paraId="6F30B734" w14:textId="77777777" w:rsidR="00E461A6" w:rsidRPr="002266A2" w:rsidRDefault="00E461A6" w:rsidP="00E461A6">
            <w:pPr>
              <w:keepNext/>
              <w:rPr>
                <w:i/>
                <w:sz w:val="18"/>
                <w:szCs w:val="18"/>
              </w:rPr>
            </w:pPr>
          </w:p>
        </w:tc>
        <w:tc>
          <w:tcPr>
            <w:tcW w:w="890" w:type="pct"/>
            <w:tcBorders>
              <w:top w:val="nil"/>
              <w:bottom w:val="nil"/>
            </w:tcBorders>
            <w:shd w:val="clear" w:color="auto" w:fill="EEECE1" w:themeFill="background2"/>
            <w:tcMar>
              <w:left w:w="14" w:type="dxa"/>
              <w:right w:w="14" w:type="dxa"/>
            </w:tcMar>
          </w:tcPr>
          <w:p w14:paraId="3AF139F5" w14:textId="77777777" w:rsidR="00E461A6" w:rsidRPr="002266A2" w:rsidRDefault="00E461A6" w:rsidP="00E461A6">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53492D6A" w14:textId="77777777" w:rsidR="00E461A6" w:rsidRPr="002266A2" w:rsidRDefault="00E461A6" w:rsidP="00E461A6">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39602B4D" w14:textId="77777777" w:rsidR="00E461A6" w:rsidRPr="002266A2" w:rsidRDefault="00E461A6" w:rsidP="00E461A6">
            <w:pPr>
              <w:keepNext/>
              <w:jc w:val="center"/>
              <w:rPr>
                <w:sz w:val="18"/>
                <w:szCs w:val="18"/>
              </w:rPr>
            </w:pPr>
            <w:r w:rsidRPr="002266A2">
              <w:rPr>
                <w:rFonts w:cs="Courier New"/>
                <w:b/>
                <w:sz w:val="18"/>
                <w:szCs w:val="18"/>
              </w:rPr>
              <w:t>3</w:t>
            </w:r>
          </w:p>
        </w:tc>
      </w:tr>
      <w:tr w:rsidR="00E461A6" w:rsidRPr="002266A2" w14:paraId="2ABF4C2A" w14:textId="77777777" w:rsidTr="00E461A6">
        <w:trPr>
          <w:trHeight w:val="235"/>
        </w:trPr>
        <w:tc>
          <w:tcPr>
            <w:tcW w:w="2343" w:type="pct"/>
            <w:tcBorders>
              <w:left w:val="single" w:sz="18" w:space="0" w:color="auto"/>
            </w:tcBorders>
            <w:shd w:val="clear" w:color="auto" w:fill="auto"/>
            <w:tcMar>
              <w:left w:w="58" w:type="dxa"/>
              <w:right w:w="14" w:type="dxa"/>
            </w:tcMar>
          </w:tcPr>
          <w:p w14:paraId="330636B8" w14:textId="15EF1A20" w:rsidR="00E461A6" w:rsidRPr="002266A2" w:rsidRDefault="000C5F80" w:rsidP="00E461A6">
            <w:pPr>
              <w:keepNext/>
              <w:rPr>
                <w:i/>
                <w:sz w:val="18"/>
                <w:szCs w:val="18"/>
              </w:rPr>
            </w:pPr>
            <w:r>
              <w:rPr>
                <w:b/>
                <w:sz w:val="18"/>
                <w:szCs w:val="18"/>
              </w:rPr>
              <w:t>PFSI</w:t>
            </w:r>
            <w:r w:rsidR="00E461A6">
              <w:rPr>
                <w:b/>
                <w:sz w:val="18"/>
                <w:szCs w:val="18"/>
              </w:rPr>
              <w:t xml:space="preserve"> stock (ln)</w:t>
            </w:r>
          </w:p>
        </w:tc>
        <w:tc>
          <w:tcPr>
            <w:tcW w:w="890" w:type="pct"/>
            <w:shd w:val="clear" w:color="auto" w:fill="auto"/>
            <w:tcMar>
              <w:left w:w="14" w:type="dxa"/>
              <w:right w:w="14" w:type="dxa"/>
            </w:tcMar>
          </w:tcPr>
          <w:p w14:paraId="106DF9C1" w14:textId="0F6AA761" w:rsidR="00E461A6" w:rsidRPr="002266A2" w:rsidRDefault="00E461A6" w:rsidP="00E461A6">
            <w:pPr>
              <w:keepNext/>
              <w:jc w:val="center"/>
              <w:rPr>
                <w:sz w:val="18"/>
                <w:szCs w:val="18"/>
              </w:rPr>
            </w:pPr>
            <w:r>
              <w:rPr>
                <w:sz w:val="18"/>
                <w:szCs w:val="18"/>
              </w:rPr>
              <w:t>-.033</w:t>
            </w:r>
            <w:r w:rsidRPr="002266A2">
              <w:rPr>
                <w:sz w:val="18"/>
                <w:szCs w:val="18"/>
              </w:rPr>
              <w:t>***</w:t>
            </w:r>
            <w:r>
              <w:rPr>
                <w:sz w:val="18"/>
                <w:szCs w:val="18"/>
              </w:rPr>
              <w:t>*</w:t>
            </w:r>
          </w:p>
          <w:p w14:paraId="66130A79" w14:textId="724A6EA3" w:rsidR="00E461A6" w:rsidRPr="002266A2" w:rsidRDefault="00E461A6" w:rsidP="00E461A6">
            <w:pPr>
              <w:keepNext/>
              <w:jc w:val="center"/>
              <w:rPr>
                <w:sz w:val="18"/>
                <w:szCs w:val="18"/>
              </w:rPr>
            </w:pPr>
            <w:r>
              <w:rPr>
                <w:sz w:val="18"/>
                <w:szCs w:val="18"/>
              </w:rPr>
              <w:t>(.006</w:t>
            </w:r>
            <w:r w:rsidRPr="002266A2">
              <w:rPr>
                <w:sz w:val="18"/>
                <w:szCs w:val="18"/>
              </w:rPr>
              <w:t>)</w:t>
            </w:r>
          </w:p>
        </w:tc>
        <w:tc>
          <w:tcPr>
            <w:tcW w:w="943" w:type="pct"/>
            <w:shd w:val="clear" w:color="auto" w:fill="auto"/>
            <w:tcMar>
              <w:left w:w="14" w:type="dxa"/>
              <w:right w:w="14" w:type="dxa"/>
            </w:tcMar>
            <w:vAlign w:val="bottom"/>
          </w:tcPr>
          <w:p w14:paraId="0385A7FE" w14:textId="0C32D065" w:rsidR="00E461A6" w:rsidRPr="002266A2" w:rsidRDefault="00E461A6" w:rsidP="00E461A6">
            <w:pPr>
              <w:keepNext/>
              <w:jc w:val="center"/>
              <w:rPr>
                <w:sz w:val="18"/>
                <w:szCs w:val="18"/>
              </w:rPr>
            </w:pPr>
            <w:r>
              <w:rPr>
                <w:sz w:val="18"/>
                <w:szCs w:val="18"/>
              </w:rPr>
              <w:t>-.016</w:t>
            </w:r>
            <w:r w:rsidRPr="002266A2">
              <w:rPr>
                <w:sz w:val="18"/>
                <w:szCs w:val="18"/>
              </w:rPr>
              <w:t>*</w:t>
            </w:r>
            <w:r>
              <w:rPr>
                <w:sz w:val="18"/>
                <w:szCs w:val="18"/>
              </w:rPr>
              <w:t>**</w:t>
            </w:r>
            <w:r>
              <w:rPr>
                <w:sz w:val="18"/>
                <w:szCs w:val="18"/>
              </w:rPr>
              <w:br/>
              <w:t>(.006</w:t>
            </w:r>
            <w:r w:rsidRPr="002266A2">
              <w:rPr>
                <w:sz w:val="18"/>
                <w:szCs w:val="18"/>
              </w:rPr>
              <w:t>)</w:t>
            </w:r>
            <w:r w:rsidRPr="002266A2">
              <w:rPr>
                <w:sz w:val="18"/>
                <w:szCs w:val="18"/>
              </w:rPr>
              <w:br/>
            </w:r>
          </w:p>
        </w:tc>
        <w:tc>
          <w:tcPr>
            <w:tcW w:w="824" w:type="pct"/>
            <w:shd w:val="clear" w:color="auto" w:fill="auto"/>
            <w:tcMar>
              <w:left w:w="14" w:type="dxa"/>
              <w:right w:w="14" w:type="dxa"/>
            </w:tcMar>
          </w:tcPr>
          <w:p w14:paraId="398A5B32" w14:textId="2F5D7B18" w:rsidR="00E461A6" w:rsidRPr="002266A2" w:rsidRDefault="00E461A6" w:rsidP="00E461A6">
            <w:pPr>
              <w:keepNext/>
              <w:jc w:val="center"/>
              <w:rPr>
                <w:sz w:val="18"/>
                <w:szCs w:val="18"/>
              </w:rPr>
            </w:pPr>
            <w:r>
              <w:rPr>
                <w:sz w:val="18"/>
                <w:szCs w:val="18"/>
              </w:rPr>
              <w:t>-.017</w:t>
            </w:r>
            <w:r w:rsidRPr="002266A2">
              <w:rPr>
                <w:sz w:val="18"/>
                <w:szCs w:val="18"/>
              </w:rPr>
              <w:t>*</w:t>
            </w:r>
            <w:r>
              <w:rPr>
                <w:sz w:val="18"/>
                <w:szCs w:val="18"/>
              </w:rPr>
              <w:t>**</w:t>
            </w:r>
          </w:p>
          <w:p w14:paraId="0BD94F2E" w14:textId="58E90BE1" w:rsidR="00E461A6" w:rsidRPr="002266A2" w:rsidRDefault="00E461A6" w:rsidP="00E461A6">
            <w:pPr>
              <w:keepNext/>
              <w:jc w:val="center"/>
              <w:rPr>
                <w:sz w:val="18"/>
                <w:szCs w:val="18"/>
              </w:rPr>
            </w:pPr>
            <w:r>
              <w:rPr>
                <w:sz w:val="18"/>
                <w:szCs w:val="18"/>
              </w:rPr>
              <w:t>(.006</w:t>
            </w:r>
            <w:r w:rsidRPr="002266A2">
              <w:rPr>
                <w:sz w:val="18"/>
                <w:szCs w:val="18"/>
              </w:rPr>
              <w:t>)</w:t>
            </w:r>
          </w:p>
        </w:tc>
      </w:tr>
      <w:tr w:rsidR="00E461A6" w:rsidRPr="002266A2" w14:paraId="559638F1" w14:textId="77777777" w:rsidTr="00E461A6">
        <w:trPr>
          <w:trHeight w:val="20"/>
        </w:trPr>
        <w:tc>
          <w:tcPr>
            <w:tcW w:w="2343" w:type="pct"/>
            <w:tcBorders>
              <w:left w:val="single" w:sz="18" w:space="0" w:color="auto"/>
            </w:tcBorders>
            <w:shd w:val="clear" w:color="auto" w:fill="auto"/>
            <w:tcMar>
              <w:left w:w="58" w:type="dxa"/>
              <w:right w:w="14" w:type="dxa"/>
            </w:tcMar>
          </w:tcPr>
          <w:p w14:paraId="07D9A06F" w14:textId="77777777" w:rsidR="00E461A6" w:rsidRPr="002266A2" w:rsidRDefault="00E461A6" w:rsidP="00E461A6">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42EC6624" w14:textId="77777777" w:rsidR="00E461A6" w:rsidRPr="002266A2" w:rsidRDefault="00E461A6" w:rsidP="00E461A6">
            <w:pPr>
              <w:keepNext/>
              <w:jc w:val="center"/>
              <w:rPr>
                <w:sz w:val="18"/>
                <w:szCs w:val="18"/>
              </w:rPr>
            </w:pPr>
          </w:p>
        </w:tc>
        <w:tc>
          <w:tcPr>
            <w:tcW w:w="943" w:type="pct"/>
            <w:shd w:val="clear" w:color="auto" w:fill="auto"/>
            <w:tcMar>
              <w:left w:w="14" w:type="dxa"/>
              <w:right w:w="14" w:type="dxa"/>
            </w:tcMar>
          </w:tcPr>
          <w:p w14:paraId="0217462D" w14:textId="5F045ECC" w:rsidR="00E461A6" w:rsidRPr="002266A2" w:rsidRDefault="00E461A6" w:rsidP="00E461A6">
            <w:pPr>
              <w:keepNext/>
              <w:jc w:val="center"/>
              <w:rPr>
                <w:sz w:val="18"/>
                <w:szCs w:val="18"/>
              </w:rPr>
            </w:pPr>
            <w:r>
              <w:rPr>
                <w:sz w:val="18"/>
                <w:szCs w:val="18"/>
              </w:rPr>
              <w:t>.152</w:t>
            </w:r>
          </w:p>
          <w:p w14:paraId="51EBF0AE" w14:textId="77777777" w:rsidR="00E461A6" w:rsidRPr="002266A2" w:rsidRDefault="00E461A6" w:rsidP="00E461A6">
            <w:pPr>
              <w:keepNext/>
              <w:jc w:val="center"/>
              <w:rPr>
                <w:sz w:val="18"/>
                <w:szCs w:val="18"/>
              </w:rPr>
            </w:pPr>
            <w:r>
              <w:rPr>
                <w:sz w:val="18"/>
                <w:szCs w:val="18"/>
              </w:rPr>
              <w:t>(.106</w:t>
            </w:r>
            <w:r w:rsidRPr="002266A2">
              <w:rPr>
                <w:sz w:val="18"/>
                <w:szCs w:val="18"/>
              </w:rPr>
              <w:t>)</w:t>
            </w:r>
          </w:p>
        </w:tc>
        <w:tc>
          <w:tcPr>
            <w:tcW w:w="824" w:type="pct"/>
            <w:shd w:val="clear" w:color="auto" w:fill="auto"/>
            <w:tcMar>
              <w:left w:w="14" w:type="dxa"/>
              <w:right w:w="14" w:type="dxa"/>
            </w:tcMar>
          </w:tcPr>
          <w:p w14:paraId="637D363A" w14:textId="1C5B6482" w:rsidR="00E461A6" w:rsidRPr="002266A2" w:rsidRDefault="00E461A6" w:rsidP="00E461A6">
            <w:pPr>
              <w:keepNext/>
              <w:jc w:val="center"/>
              <w:rPr>
                <w:sz w:val="18"/>
                <w:szCs w:val="18"/>
              </w:rPr>
            </w:pPr>
            <w:r>
              <w:rPr>
                <w:sz w:val="18"/>
                <w:szCs w:val="18"/>
              </w:rPr>
              <w:t>.196</w:t>
            </w:r>
            <w:r>
              <w:rPr>
                <w:sz w:val="18"/>
                <w:szCs w:val="18"/>
              </w:rPr>
              <w:br/>
              <w:t>(.134</w:t>
            </w:r>
            <w:r w:rsidRPr="002266A2">
              <w:rPr>
                <w:sz w:val="18"/>
                <w:szCs w:val="18"/>
              </w:rPr>
              <w:t>)</w:t>
            </w:r>
          </w:p>
        </w:tc>
      </w:tr>
      <w:tr w:rsidR="00E461A6" w:rsidRPr="002266A2" w14:paraId="4A8B4895" w14:textId="77777777" w:rsidTr="00E461A6">
        <w:trPr>
          <w:trHeight w:val="20"/>
        </w:trPr>
        <w:tc>
          <w:tcPr>
            <w:tcW w:w="2343" w:type="pct"/>
            <w:tcBorders>
              <w:left w:val="single" w:sz="18" w:space="0" w:color="auto"/>
            </w:tcBorders>
            <w:shd w:val="clear" w:color="auto" w:fill="auto"/>
            <w:tcMar>
              <w:left w:w="58" w:type="dxa"/>
              <w:right w:w="14" w:type="dxa"/>
            </w:tcMar>
          </w:tcPr>
          <w:p w14:paraId="7F1368A3" w14:textId="77777777" w:rsidR="00E461A6" w:rsidRPr="002266A2" w:rsidRDefault="00E461A6" w:rsidP="00E461A6">
            <w:pPr>
              <w:keepNext/>
              <w:rPr>
                <w:rFonts w:cs="Courier New"/>
                <w:b/>
                <w:sz w:val="18"/>
                <w:szCs w:val="18"/>
              </w:rPr>
            </w:pPr>
          </w:p>
        </w:tc>
        <w:tc>
          <w:tcPr>
            <w:tcW w:w="890" w:type="pct"/>
            <w:shd w:val="clear" w:color="auto" w:fill="auto"/>
            <w:tcMar>
              <w:left w:w="14" w:type="dxa"/>
              <w:right w:w="14" w:type="dxa"/>
            </w:tcMar>
          </w:tcPr>
          <w:p w14:paraId="26A2356B"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37E81B9E"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5E785CC1" w14:textId="77777777" w:rsidR="00E461A6" w:rsidRPr="002266A2" w:rsidRDefault="00E461A6" w:rsidP="00E461A6">
            <w:pPr>
              <w:keepNext/>
              <w:jc w:val="center"/>
              <w:rPr>
                <w:rFonts w:cs="Courier New"/>
                <w:sz w:val="18"/>
                <w:szCs w:val="18"/>
              </w:rPr>
            </w:pPr>
          </w:p>
        </w:tc>
      </w:tr>
      <w:tr w:rsidR="00E461A6" w:rsidRPr="002266A2" w14:paraId="696351A3" w14:textId="77777777" w:rsidTr="00E461A6">
        <w:trPr>
          <w:trHeight w:val="20"/>
        </w:trPr>
        <w:tc>
          <w:tcPr>
            <w:tcW w:w="2343" w:type="pct"/>
            <w:tcBorders>
              <w:left w:val="single" w:sz="18" w:space="0" w:color="auto"/>
            </w:tcBorders>
            <w:shd w:val="clear" w:color="auto" w:fill="auto"/>
            <w:tcMar>
              <w:left w:w="58" w:type="dxa"/>
              <w:right w:w="14" w:type="dxa"/>
            </w:tcMar>
          </w:tcPr>
          <w:p w14:paraId="5C6C4841" w14:textId="77777777" w:rsidR="00E461A6" w:rsidRPr="002266A2" w:rsidRDefault="00E461A6" w:rsidP="00E461A6">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411CD46F"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0A0E729B" w14:textId="65479F6F" w:rsidR="00E461A6" w:rsidRPr="002266A2" w:rsidRDefault="00E461A6" w:rsidP="00E461A6">
            <w:pPr>
              <w:keepNext/>
              <w:jc w:val="center"/>
              <w:rPr>
                <w:rFonts w:cs="Courier New"/>
                <w:sz w:val="18"/>
                <w:szCs w:val="18"/>
              </w:rPr>
            </w:pPr>
            <w:r>
              <w:rPr>
                <w:rFonts w:cs="Courier New"/>
                <w:sz w:val="18"/>
                <w:szCs w:val="18"/>
              </w:rPr>
              <w:t>-.331***</w:t>
            </w:r>
            <w:r>
              <w:rPr>
                <w:rFonts w:cs="Courier New"/>
                <w:sz w:val="18"/>
                <w:szCs w:val="18"/>
              </w:rPr>
              <w:br/>
              <w:t>(.117</w:t>
            </w:r>
            <w:r w:rsidRPr="002266A2">
              <w:rPr>
                <w:rFonts w:cs="Courier New"/>
                <w:sz w:val="18"/>
                <w:szCs w:val="18"/>
              </w:rPr>
              <w:t>)</w:t>
            </w:r>
          </w:p>
        </w:tc>
        <w:tc>
          <w:tcPr>
            <w:tcW w:w="824" w:type="pct"/>
            <w:shd w:val="clear" w:color="auto" w:fill="auto"/>
            <w:tcMar>
              <w:left w:w="14" w:type="dxa"/>
              <w:right w:w="14" w:type="dxa"/>
            </w:tcMar>
          </w:tcPr>
          <w:p w14:paraId="674F5456" w14:textId="18C5D397" w:rsidR="00E461A6" w:rsidRPr="002266A2" w:rsidRDefault="00E461A6" w:rsidP="00E461A6">
            <w:pPr>
              <w:keepNext/>
              <w:jc w:val="center"/>
              <w:rPr>
                <w:rFonts w:cs="Courier New"/>
                <w:sz w:val="18"/>
                <w:szCs w:val="18"/>
              </w:rPr>
            </w:pPr>
            <w:r>
              <w:rPr>
                <w:rFonts w:cs="Courier New"/>
                <w:sz w:val="18"/>
                <w:szCs w:val="18"/>
              </w:rPr>
              <w:t>-.363</w:t>
            </w:r>
            <w:r w:rsidRPr="002266A2">
              <w:rPr>
                <w:rFonts w:cs="Courier New"/>
                <w:sz w:val="18"/>
                <w:szCs w:val="18"/>
              </w:rPr>
              <w:t>**</w:t>
            </w:r>
            <w:r>
              <w:rPr>
                <w:rFonts w:cs="Courier New"/>
                <w:sz w:val="18"/>
                <w:szCs w:val="18"/>
              </w:rPr>
              <w:t>*</w:t>
            </w:r>
            <w:r w:rsidRPr="002266A2">
              <w:rPr>
                <w:rFonts w:cs="Courier New"/>
                <w:sz w:val="18"/>
                <w:szCs w:val="18"/>
              </w:rPr>
              <w:br/>
              <w:t>(.</w:t>
            </w:r>
            <w:r>
              <w:rPr>
                <w:rFonts w:cs="Courier New"/>
                <w:sz w:val="18"/>
                <w:szCs w:val="18"/>
              </w:rPr>
              <w:t>141</w:t>
            </w:r>
            <w:r w:rsidRPr="002266A2">
              <w:rPr>
                <w:rFonts w:cs="Courier New"/>
                <w:sz w:val="18"/>
                <w:szCs w:val="18"/>
              </w:rPr>
              <w:t>)</w:t>
            </w:r>
          </w:p>
        </w:tc>
      </w:tr>
      <w:tr w:rsidR="00E461A6" w:rsidRPr="002266A2" w14:paraId="639863C5" w14:textId="77777777" w:rsidTr="00E461A6">
        <w:trPr>
          <w:trHeight w:val="20"/>
        </w:trPr>
        <w:tc>
          <w:tcPr>
            <w:tcW w:w="2343" w:type="pct"/>
            <w:tcBorders>
              <w:left w:val="single" w:sz="18" w:space="0" w:color="auto"/>
            </w:tcBorders>
            <w:shd w:val="clear" w:color="auto" w:fill="auto"/>
            <w:tcMar>
              <w:left w:w="58" w:type="dxa"/>
              <w:right w:w="14" w:type="dxa"/>
            </w:tcMar>
          </w:tcPr>
          <w:p w14:paraId="223FD7B9" w14:textId="77777777" w:rsidR="00E461A6" w:rsidRPr="002266A2" w:rsidRDefault="00E461A6" w:rsidP="00E461A6">
            <w:pPr>
              <w:keepNext/>
              <w:rPr>
                <w:rFonts w:cs="Courier New"/>
                <w:b/>
                <w:sz w:val="18"/>
                <w:szCs w:val="18"/>
              </w:rPr>
            </w:pPr>
          </w:p>
        </w:tc>
        <w:tc>
          <w:tcPr>
            <w:tcW w:w="890" w:type="pct"/>
            <w:shd w:val="clear" w:color="auto" w:fill="auto"/>
            <w:tcMar>
              <w:left w:w="14" w:type="dxa"/>
              <w:right w:w="14" w:type="dxa"/>
            </w:tcMar>
          </w:tcPr>
          <w:p w14:paraId="06439134"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692625D2"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7785D063" w14:textId="77777777" w:rsidR="00E461A6" w:rsidRPr="002266A2" w:rsidRDefault="00E461A6" w:rsidP="00E461A6">
            <w:pPr>
              <w:keepNext/>
              <w:jc w:val="center"/>
              <w:rPr>
                <w:rFonts w:cs="Courier New"/>
                <w:sz w:val="18"/>
                <w:szCs w:val="18"/>
              </w:rPr>
            </w:pPr>
          </w:p>
        </w:tc>
      </w:tr>
      <w:tr w:rsidR="00E461A6" w:rsidRPr="002266A2" w14:paraId="528C992D" w14:textId="77777777" w:rsidTr="00E461A6">
        <w:trPr>
          <w:trHeight w:val="20"/>
        </w:trPr>
        <w:tc>
          <w:tcPr>
            <w:tcW w:w="2343" w:type="pct"/>
            <w:tcBorders>
              <w:left w:val="single" w:sz="18" w:space="0" w:color="auto"/>
            </w:tcBorders>
            <w:shd w:val="clear" w:color="auto" w:fill="auto"/>
            <w:tcMar>
              <w:left w:w="58" w:type="dxa"/>
              <w:right w:w="14" w:type="dxa"/>
            </w:tcMar>
          </w:tcPr>
          <w:p w14:paraId="68385581" w14:textId="77777777" w:rsidR="00E461A6" w:rsidRPr="002266A2" w:rsidRDefault="00E461A6" w:rsidP="00E461A6">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54352701"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162635D8" w14:textId="4D67AA8E" w:rsidR="00E461A6" w:rsidRPr="002266A2" w:rsidRDefault="00E461A6" w:rsidP="00E461A6">
            <w:pPr>
              <w:keepNext/>
              <w:jc w:val="center"/>
              <w:rPr>
                <w:rFonts w:cs="Courier New"/>
                <w:sz w:val="18"/>
                <w:szCs w:val="18"/>
              </w:rPr>
            </w:pPr>
            <w:r>
              <w:rPr>
                <w:rFonts w:cs="Courier New"/>
                <w:sz w:val="18"/>
                <w:szCs w:val="18"/>
              </w:rPr>
              <w:t>-.047</w:t>
            </w:r>
            <w:r w:rsidRPr="002266A2">
              <w:rPr>
                <w:rFonts w:cs="Courier New"/>
                <w:sz w:val="18"/>
                <w:szCs w:val="18"/>
              </w:rPr>
              <w:t>*</w:t>
            </w:r>
            <w:r>
              <w:rPr>
                <w:rFonts w:cs="Courier New"/>
                <w:sz w:val="18"/>
                <w:szCs w:val="18"/>
              </w:rPr>
              <w:t>***</w:t>
            </w:r>
            <w:r>
              <w:rPr>
                <w:rFonts w:cs="Courier New"/>
                <w:sz w:val="18"/>
                <w:szCs w:val="18"/>
              </w:rPr>
              <w:br/>
              <w:t>(.013</w:t>
            </w:r>
            <w:r w:rsidRPr="002266A2">
              <w:rPr>
                <w:rFonts w:cs="Courier New"/>
                <w:sz w:val="18"/>
                <w:szCs w:val="18"/>
              </w:rPr>
              <w:t>)</w:t>
            </w:r>
          </w:p>
        </w:tc>
        <w:tc>
          <w:tcPr>
            <w:tcW w:w="824" w:type="pct"/>
            <w:shd w:val="clear" w:color="auto" w:fill="auto"/>
            <w:tcMar>
              <w:left w:w="14" w:type="dxa"/>
              <w:right w:w="14" w:type="dxa"/>
            </w:tcMar>
          </w:tcPr>
          <w:p w14:paraId="52EC6933" w14:textId="234434C2" w:rsidR="00E461A6" w:rsidRPr="002266A2" w:rsidRDefault="00E461A6" w:rsidP="00E461A6">
            <w:pPr>
              <w:keepNext/>
              <w:jc w:val="center"/>
              <w:rPr>
                <w:rFonts w:cs="Courier New"/>
                <w:sz w:val="18"/>
                <w:szCs w:val="18"/>
              </w:rPr>
            </w:pPr>
            <w:r>
              <w:rPr>
                <w:rFonts w:cs="Courier New"/>
                <w:sz w:val="18"/>
                <w:szCs w:val="18"/>
              </w:rPr>
              <w:t>-.041***</w:t>
            </w:r>
            <w:r>
              <w:rPr>
                <w:rFonts w:cs="Courier New"/>
                <w:sz w:val="18"/>
                <w:szCs w:val="18"/>
              </w:rPr>
              <w:br/>
              <w:t>(.013</w:t>
            </w:r>
            <w:r w:rsidRPr="002266A2">
              <w:rPr>
                <w:rFonts w:cs="Courier New"/>
                <w:sz w:val="18"/>
                <w:szCs w:val="18"/>
              </w:rPr>
              <w:t>)</w:t>
            </w:r>
          </w:p>
        </w:tc>
      </w:tr>
      <w:tr w:rsidR="00E461A6" w:rsidRPr="002266A2" w14:paraId="715F19A4" w14:textId="77777777" w:rsidTr="00E461A6">
        <w:trPr>
          <w:trHeight w:val="20"/>
        </w:trPr>
        <w:tc>
          <w:tcPr>
            <w:tcW w:w="2343" w:type="pct"/>
            <w:tcBorders>
              <w:left w:val="single" w:sz="18" w:space="0" w:color="auto"/>
            </w:tcBorders>
            <w:shd w:val="clear" w:color="auto" w:fill="auto"/>
            <w:tcMar>
              <w:left w:w="58" w:type="dxa"/>
              <w:right w:w="14" w:type="dxa"/>
            </w:tcMar>
          </w:tcPr>
          <w:p w14:paraId="76DD3068" w14:textId="77777777" w:rsidR="00E461A6" w:rsidRPr="002266A2" w:rsidRDefault="00E461A6" w:rsidP="00E461A6">
            <w:pPr>
              <w:keepNext/>
              <w:rPr>
                <w:rFonts w:cs="Courier New"/>
                <w:b/>
                <w:sz w:val="18"/>
                <w:szCs w:val="18"/>
              </w:rPr>
            </w:pPr>
          </w:p>
        </w:tc>
        <w:tc>
          <w:tcPr>
            <w:tcW w:w="890" w:type="pct"/>
            <w:shd w:val="clear" w:color="auto" w:fill="auto"/>
            <w:tcMar>
              <w:left w:w="14" w:type="dxa"/>
              <w:right w:w="14" w:type="dxa"/>
            </w:tcMar>
          </w:tcPr>
          <w:p w14:paraId="1E96F68D"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207D40F0"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0030F622" w14:textId="77777777" w:rsidR="00E461A6" w:rsidRPr="002266A2" w:rsidRDefault="00E461A6" w:rsidP="00E461A6">
            <w:pPr>
              <w:keepNext/>
              <w:jc w:val="center"/>
              <w:rPr>
                <w:rFonts w:cs="Courier New"/>
                <w:sz w:val="18"/>
                <w:szCs w:val="18"/>
              </w:rPr>
            </w:pPr>
          </w:p>
        </w:tc>
      </w:tr>
      <w:tr w:rsidR="00E461A6" w:rsidRPr="002266A2" w14:paraId="5A391169" w14:textId="77777777" w:rsidTr="00E461A6">
        <w:trPr>
          <w:trHeight w:val="20"/>
        </w:trPr>
        <w:tc>
          <w:tcPr>
            <w:tcW w:w="2343" w:type="pct"/>
            <w:tcBorders>
              <w:left w:val="single" w:sz="18" w:space="0" w:color="auto"/>
            </w:tcBorders>
            <w:shd w:val="clear" w:color="auto" w:fill="auto"/>
            <w:tcMar>
              <w:left w:w="58" w:type="dxa"/>
              <w:right w:w="14" w:type="dxa"/>
            </w:tcMar>
          </w:tcPr>
          <w:p w14:paraId="6867979F" w14:textId="77777777" w:rsidR="00E461A6" w:rsidRPr="002266A2" w:rsidRDefault="00E461A6" w:rsidP="00E461A6">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69309E54"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0936E81E"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1A737415" w14:textId="09C62F5C" w:rsidR="00E461A6" w:rsidRPr="002266A2" w:rsidRDefault="00E461A6" w:rsidP="00E461A6">
            <w:pPr>
              <w:keepNext/>
              <w:jc w:val="center"/>
              <w:rPr>
                <w:rFonts w:cs="Courier New"/>
                <w:sz w:val="18"/>
                <w:szCs w:val="18"/>
              </w:rPr>
            </w:pPr>
            <w:r>
              <w:rPr>
                <w:rFonts w:cs="Courier New"/>
                <w:sz w:val="18"/>
                <w:szCs w:val="18"/>
              </w:rPr>
              <w:t>-.154*</w:t>
            </w:r>
            <w:r>
              <w:rPr>
                <w:rFonts w:cs="Courier New"/>
                <w:sz w:val="18"/>
                <w:szCs w:val="18"/>
              </w:rPr>
              <w:br/>
              <w:t>(.093</w:t>
            </w:r>
            <w:r w:rsidRPr="002266A2">
              <w:rPr>
                <w:rFonts w:cs="Courier New"/>
                <w:sz w:val="18"/>
                <w:szCs w:val="18"/>
              </w:rPr>
              <w:t>)</w:t>
            </w:r>
          </w:p>
        </w:tc>
      </w:tr>
      <w:tr w:rsidR="00E461A6" w:rsidRPr="002266A2" w14:paraId="4598EECC" w14:textId="77777777" w:rsidTr="00E461A6">
        <w:trPr>
          <w:trHeight w:val="20"/>
        </w:trPr>
        <w:tc>
          <w:tcPr>
            <w:tcW w:w="2343" w:type="pct"/>
            <w:tcBorders>
              <w:left w:val="single" w:sz="18" w:space="0" w:color="auto"/>
            </w:tcBorders>
            <w:shd w:val="clear" w:color="auto" w:fill="auto"/>
            <w:tcMar>
              <w:left w:w="58" w:type="dxa"/>
              <w:right w:w="14" w:type="dxa"/>
            </w:tcMar>
          </w:tcPr>
          <w:p w14:paraId="5A5DC36F" w14:textId="77777777" w:rsidR="00E461A6" w:rsidRPr="002266A2" w:rsidRDefault="00E461A6" w:rsidP="00E461A6">
            <w:pPr>
              <w:keepNext/>
              <w:rPr>
                <w:rFonts w:cs="Courier New"/>
                <w:sz w:val="18"/>
                <w:szCs w:val="18"/>
              </w:rPr>
            </w:pPr>
          </w:p>
        </w:tc>
        <w:tc>
          <w:tcPr>
            <w:tcW w:w="890" w:type="pct"/>
            <w:shd w:val="clear" w:color="auto" w:fill="auto"/>
            <w:tcMar>
              <w:left w:w="14" w:type="dxa"/>
              <w:right w:w="14" w:type="dxa"/>
            </w:tcMar>
          </w:tcPr>
          <w:p w14:paraId="5A1F4E71"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7E112C13"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73D4CBBC" w14:textId="77777777" w:rsidR="00E461A6" w:rsidRPr="002266A2" w:rsidRDefault="00E461A6" w:rsidP="00E461A6">
            <w:pPr>
              <w:keepNext/>
              <w:jc w:val="center"/>
              <w:rPr>
                <w:rFonts w:cs="Courier New"/>
                <w:sz w:val="18"/>
                <w:szCs w:val="18"/>
              </w:rPr>
            </w:pPr>
          </w:p>
        </w:tc>
      </w:tr>
      <w:tr w:rsidR="00E461A6" w:rsidRPr="002266A2" w14:paraId="221451C2" w14:textId="77777777" w:rsidTr="00E461A6">
        <w:trPr>
          <w:trHeight w:val="20"/>
        </w:trPr>
        <w:tc>
          <w:tcPr>
            <w:tcW w:w="2343" w:type="pct"/>
            <w:tcBorders>
              <w:left w:val="single" w:sz="18" w:space="0" w:color="auto"/>
            </w:tcBorders>
            <w:shd w:val="clear" w:color="auto" w:fill="auto"/>
            <w:tcMar>
              <w:left w:w="58" w:type="dxa"/>
              <w:right w:w="14" w:type="dxa"/>
            </w:tcMar>
          </w:tcPr>
          <w:p w14:paraId="170DD98F" w14:textId="77777777" w:rsidR="00E461A6" w:rsidRPr="002266A2" w:rsidRDefault="00E461A6" w:rsidP="00E461A6">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09600770"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440A07EA"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4FDE66A3" w14:textId="77777777" w:rsidR="00E461A6" w:rsidRPr="002266A2" w:rsidRDefault="00E461A6" w:rsidP="00E461A6">
            <w:pPr>
              <w:keepNext/>
              <w:jc w:val="center"/>
              <w:rPr>
                <w:rFonts w:cs="Courier New"/>
                <w:sz w:val="18"/>
                <w:szCs w:val="18"/>
              </w:rPr>
            </w:pPr>
            <w:r w:rsidRPr="002266A2">
              <w:rPr>
                <w:rFonts w:cs="Courier New"/>
                <w:sz w:val="18"/>
                <w:szCs w:val="18"/>
              </w:rPr>
              <w:t>-.001</w:t>
            </w:r>
            <w:r>
              <w:rPr>
                <w:rFonts w:cs="Courier New"/>
                <w:sz w:val="18"/>
                <w:szCs w:val="18"/>
              </w:rPr>
              <w:t>*</w:t>
            </w:r>
          </w:p>
        </w:tc>
      </w:tr>
      <w:tr w:rsidR="00E461A6" w:rsidRPr="002266A2" w14:paraId="1DB4F92A" w14:textId="77777777" w:rsidTr="00E461A6">
        <w:trPr>
          <w:trHeight w:val="20"/>
        </w:trPr>
        <w:tc>
          <w:tcPr>
            <w:tcW w:w="2343" w:type="pct"/>
            <w:tcBorders>
              <w:left w:val="single" w:sz="18" w:space="0" w:color="auto"/>
            </w:tcBorders>
            <w:shd w:val="clear" w:color="auto" w:fill="auto"/>
            <w:tcMar>
              <w:left w:w="58" w:type="dxa"/>
              <w:right w:w="14" w:type="dxa"/>
            </w:tcMar>
          </w:tcPr>
          <w:p w14:paraId="00915174" w14:textId="77777777" w:rsidR="00E461A6" w:rsidRPr="002266A2" w:rsidRDefault="00E461A6" w:rsidP="00E461A6">
            <w:pPr>
              <w:keepNext/>
              <w:rPr>
                <w:sz w:val="18"/>
                <w:szCs w:val="18"/>
              </w:rPr>
            </w:pPr>
          </w:p>
        </w:tc>
        <w:tc>
          <w:tcPr>
            <w:tcW w:w="890" w:type="pct"/>
            <w:shd w:val="clear" w:color="auto" w:fill="auto"/>
            <w:tcMar>
              <w:left w:w="14" w:type="dxa"/>
              <w:right w:w="14" w:type="dxa"/>
            </w:tcMar>
          </w:tcPr>
          <w:p w14:paraId="61EE77AD" w14:textId="77777777" w:rsidR="00E461A6" w:rsidRPr="002266A2" w:rsidRDefault="00E461A6" w:rsidP="00E461A6">
            <w:pPr>
              <w:keepNext/>
              <w:jc w:val="center"/>
              <w:rPr>
                <w:sz w:val="18"/>
                <w:szCs w:val="18"/>
              </w:rPr>
            </w:pPr>
          </w:p>
        </w:tc>
        <w:tc>
          <w:tcPr>
            <w:tcW w:w="943" w:type="pct"/>
            <w:shd w:val="clear" w:color="auto" w:fill="auto"/>
            <w:tcMar>
              <w:left w:w="14" w:type="dxa"/>
              <w:right w:w="14" w:type="dxa"/>
            </w:tcMar>
          </w:tcPr>
          <w:p w14:paraId="14720BF5" w14:textId="77777777" w:rsidR="00E461A6" w:rsidRPr="002266A2" w:rsidRDefault="00E461A6" w:rsidP="00E461A6">
            <w:pPr>
              <w:keepNext/>
              <w:jc w:val="center"/>
              <w:rPr>
                <w:sz w:val="18"/>
                <w:szCs w:val="18"/>
              </w:rPr>
            </w:pPr>
          </w:p>
        </w:tc>
        <w:tc>
          <w:tcPr>
            <w:tcW w:w="824" w:type="pct"/>
            <w:shd w:val="clear" w:color="auto" w:fill="auto"/>
            <w:tcMar>
              <w:left w:w="14" w:type="dxa"/>
              <w:right w:w="14" w:type="dxa"/>
            </w:tcMar>
          </w:tcPr>
          <w:p w14:paraId="7641685A" w14:textId="77777777" w:rsidR="00E461A6" w:rsidRPr="002266A2" w:rsidRDefault="00E461A6" w:rsidP="00E461A6">
            <w:pPr>
              <w:keepNext/>
              <w:jc w:val="center"/>
              <w:rPr>
                <w:sz w:val="18"/>
                <w:szCs w:val="18"/>
              </w:rPr>
            </w:pPr>
            <w:r>
              <w:rPr>
                <w:sz w:val="18"/>
                <w:szCs w:val="18"/>
              </w:rPr>
              <w:t>(.000</w:t>
            </w:r>
            <w:r w:rsidRPr="002266A2">
              <w:rPr>
                <w:sz w:val="18"/>
                <w:szCs w:val="18"/>
              </w:rPr>
              <w:t>)</w:t>
            </w:r>
          </w:p>
          <w:p w14:paraId="464D474C" w14:textId="77777777" w:rsidR="00E461A6" w:rsidRPr="002266A2" w:rsidRDefault="00E461A6" w:rsidP="00E461A6">
            <w:pPr>
              <w:keepNext/>
              <w:jc w:val="center"/>
              <w:rPr>
                <w:sz w:val="18"/>
                <w:szCs w:val="18"/>
              </w:rPr>
            </w:pPr>
          </w:p>
        </w:tc>
      </w:tr>
      <w:tr w:rsidR="00E461A6" w:rsidRPr="002266A2" w14:paraId="0FD5EA8F" w14:textId="77777777" w:rsidTr="00E461A6">
        <w:trPr>
          <w:trHeight w:val="20"/>
        </w:trPr>
        <w:tc>
          <w:tcPr>
            <w:tcW w:w="2343" w:type="pct"/>
            <w:tcBorders>
              <w:left w:val="single" w:sz="18" w:space="0" w:color="auto"/>
            </w:tcBorders>
            <w:shd w:val="clear" w:color="auto" w:fill="auto"/>
            <w:tcMar>
              <w:left w:w="58" w:type="dxa"/>
              <w:right w:w="14" w:type="dxa"/>
            </w:tcMar>
          </w:tcPr>
          <w:p w14:paraId="42C78FD5" w14:textId="77777777" w:rsidR="00E461A6" w:rsidRPr="002266A2" w:rsidRDefault="00E461A6" w:rsidP="00E461A6">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7CE5B478" w14:textId="77777777" w:rsidR="00E461A6" w:rsidRPr="002266A2" w:rsidRDefault="00E461A6" w:rsidP="00E461A6">
            <w:pPr>
              <w:keepNext/>
              <w:jc w:val="center"/>
              <w:rPr>
                <w:sz w:val="18"/>
                <w:szCs w:val="18"/>
              </w:rPr>
            </w:pPr>
          </w:p>
        </w:tc>
        <w:tc>
          <w:tcPr>
            <w:tcW w:w="943" w:type="pct"/>
            <w:shd w:val="clear" w:color="auto" w:fill="auto"/>
            <w:tcMar>
              <w:left w:w="14" w:type="dxa"/>
              <w:right w:w="14" w:type="dxa"/>
            </w:tcMar>
          </w:tcPr>
          <w:p w14:paraId="1349547C" w14:textId="77777777" w:rsidR="00E461A6" w:rsidRPr="002266A2" w:rsidRDefault="00E461A6" w:rsidP="00E461A6">
            <w:pPr>
              <w:keepNext/>
              <w:jc w:val="center"/>
              <w:rPr>
                <w:sz w:val="18"/>
                <w:szCs w:val="18"/>
              </w:rPr>
            </w:pPr>
          </w:p>
        </w:tc>
        <w:tc>
          <w:tcPr>
            <w:tcW w:w="824" w:type="pct"/>
            <w:shd w:val="clear" w:color="auto" w:fill="auto"/>
            <w:tcMar>
              <w:left w:w="14" w:type="dxa"/>
              <w:right w:w="14" w:type="dxa"/>
            </w:tcMar>
          </w:tcPr>
          <w:p w14:paraId="7F3ADA4E" w14:textId="6E175829" w:rsidR="00E461A6" w:rsidRPr="002266A2" w:rsidRDefault="00E461A6" w:rsidP="00E461A6">
            <w:pPr>
              <w:keepNext/>
              <w:jc w:val="center"/>
              <w:rPr>
                <w:sz w:val="18"/>
                <w:szCs w:val="18"/>
              </w:rPr>
            </w:pPr>
            <w:r>
              <w:rPr>
                <w:sz w:val="18"/>
                <w:szCs w:val="18"/>
              </w:rPr>
              <w:t>.014</w:t>
            </w:r>
            <w:r>
              <w:rPr>
                <w:sz w:val="18"/>
                <w:szCs w:val="18"/>
              </w:rPr>
              <w:br/>
              <w:t>(.014</w:t>
            </w:r>
            <w:r w:rsidRPr="002266A2">
              <w:rPr>
                <w:sz w:val="18"/>
                <w:szCs w:val="18"/>
              </w:rPr>
              <w:t>)</w:t>
            </w:r>
          </w:p>
        </w:tc>
      </w:tr>
      <w:tr w:rsidR="00E461A6" w:rsidRPr="002266A2" w14:paraId="6C8A8C5C" w14:textId="77777777" w:rsidTr="00E461A6">
        <w:trPr>
          <w:trHeight w:val="20"/>
        </w:trPr>
        <w:tc>
          <w:tcPr>
            <w:tcW w:w="2343" w:type="pct"/>
            <w:tcBorders>
              <w:left w:val="single" w:sz="18" w:space="0" w:color="auto"/>
            </w:tcBorders>
            <w:shd w:val="clear" w:color="auto" w:fill="auto"/>
            <w:tcMar>
              <w:left w:w="58" w:type="dxa"/>
              <w:right w:w="14" w:type="dxa"/>
            </w:tcMar>
          </w:tcPr>
          <w:p w14:paraId="1C942C1E" w14:textId="77777777" w:rsidR="00E461A6" w:rsidRPr="002266A2" w:rsidRDefault="00E461A6" w:rsidP="00E461A6">
            <w:pPr>
              <w:keepNext/>
              <w:rPr>
                <w:rFonts w:cs="Courier New"/>
                <w:sz w:val="18"/>
                <w:szCs w:val="18"/>
              </w:rPr>
            </w:pPr>
          </w:p>
        </w:tc>
        <w:tc>
          <w:tcPr>
            <w:tcW w:w="890" w:type="pct"/>
            <w:shd w:val="clear" w:color="auto" w:fill="auto"/>
            <w:tcMar>
              <w:left w:w="14" w:type="dxa"/>
              <w:right w:w="14" w:type="dxa"/>
            </w:tcMar>
          </w:tcPr>
          <w:p w14:paraId="7B6D4F44" w14:textId="77777777" w:rsidR="00E461A6" w:rsidRPr="002266A2" w:rsidRDefault="00E461A6" w:rsidP="00E461A6">
            <w:pPr>
              <w:keepNext/>
              <w:jc w:val="center"/>
              <w:rPr>
                <w:rFonts w:cs="Courier New"/>
                <w:sz w:val="18"/>
                <w:szCs w:val="18"/>
              </w:rPr>
            </w:pPr>
          </w:p>
        </w:tc>
        <w:tc>
          <w:tcPr>
            <w:tcW w:w="943" w:type="pct"/>
            <w:shd w:val="clear" w:color="auto" w:fill="auto"/>
            <w:tcMar>
              <w:left w:w="14" w:type="dxa"/>
              <w:right w:w="14" w:type="dxa"/>
            </w:tcMar>
          </w:tcPr>
          <w:p w14:paraId="2B86D1C6" w14:textId="77777777" w:rsidR="00E461A6" w:rsidRPr="002266A2" w:rsidRDefault="00E461A6" w:rsidP="00E461A6">
            <w:pPr>
              <w:keepNext/>
              <w:jc w:val="center"/>
              <w:rPr>
                <w:rFonts w:cs="Courier New"/>
                <w:sz w:val="18"/>
                <w:szCs w:val="18"/>
              </w:rPr>
            </w:pPr>
          </w:p>
        </w:tc>
        <w:tc>
          <w:tcPr>
            <w:tcW w:w="824" w:type="pct"/>
            <w:shd w:val="clear" w:color="auto" w:fill="auto"/>
            <w:tcMar>
              <w:left w:w="14" w:type="dxa"/>
              <w:right w:w="14" w:type="dxa"/>
            </w:tcMar>
          </w:tcPr>
          <w:p w14:paraId="6E2A6C53" w14:textId="77777777" w:rsidR="00E461A6" w:rsidRPr="002266A2" w:rsidRDefault="00E461A6" w:rsidP="00E461A6">
            <w:pPr>
              <w:keepNext/>
              <w:jc w:val="center"/>
              <w:rPr>
                <w:rFonts w:cs="Courier New"/>
                <w:sz w:val="18"/>
                <w:szCs w:val="18"/>
              </w:rPr>
            </w:pPr>
          </w:p>
        </w:tc>
      </w:tr>
      <w:tr w:rsidR="00E461A6" w:rsidRPr="002266A2" w14:paraId="31E51068" w14:textId="77777777" w:rsidTr="00E461A6">
        <w:trPr>
          <w:trHeight w:val="20"/>
        </w:trPr>
        <w:tc>
          <w:tcPr>
            <w:tcW w:w="2343" w:type="pct"/>
            <w:tcBorders>
              <w:left w:val="single" w:sz="18" w:space="0" w:color="auto"/>
            </w:tcBorders>
            <w:shd w:val="clear" w:color="auto" w:fill="auto"/>
            <w:tcMar>
              <w:left w:w="58" w:type="dxa"/>
              <w:right w:w="14" w:type="dxa"/>
            </w:tcMar>
          </w:tcPr>
          <w:p w14:paraId="1A3787F5" w14:textId="77777777" w:rsidR="00E461A6" w:rsidRPr="002266A2" w:rsidRDefault="00E461A6" w:rsidP="00E461A6">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5F677015"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1E43CAAB"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29C2D152"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r>
      <w:tr w:rsidR="00E461A6" w:rsidRPr="002266A2" w14:paraId="1BDDCD57" w14:textId="77777777" w:rsidTr="00E461A6">
        <w:trPr>
          <w:trHeight w:val="20"/>
        </w:trPr>
        <w:tc>
          <w:tcPr>
            <w:tcW w:w="2343" w:type="pct"/>
            <w:tcBorders>
              <w:left w:val="single" w:sz="18" w:space="0" w:color="auto"/>
            </w:tcBorders>
            <w:shd w:val="clear" w:color="auto" w:fill="auto"/>
            <w:tcMar>
              <w:left w:w="58" w:type="dxa"/>
              <w:right w:w="14" w:type="dxa"/>
            </w:tcMar>
          </w:tcPr>
          <w:p w14:paraId="3BB3228C" w14:textId="77777777" w:rsidR="00E461A6" w:rsidRPr="002266A2" w:rsidRDefault="00E461A6" w:rsidP="00E461A6">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62413A9C"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7B726622"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6EC52308" w14:textId="77777777" w:rsidR="00E461A6" w:rsidRPr="002266A2" w:rsidRDefault="00E461A6" w:rsidP="00E461A6">
            <w:pPr>
              <w:keepNext/>
              <w:jc w:val="center"/>
              <w:rPr>
                <w:rFonts w:cs="Courier New"/>
                <w:sz w:val="18"/>
                <w:szCs w:val="18"/>
              </w:rPr>
            </w:pPr>
            <w:r w:rsidRPr="002266A2">
              <w:rPr>
                <w:rFonts w:cs="Courier New"/>
                <w:sz w:val="18"/>
                <w:szCs w:val="18"/>
              </w:rPr>
              <w:sym w:font="Wingdings" w:char="F0FC"/>
            </w:r>
          </w:p>
        </w:tc>
      </w:tr>
      <w:tr w:rsidR="00E461A6" w:rsidRPr="002266A2" w14:paraId="49FEBC39" w14:textId="77777777" w:rsidTr="00E461A6">
        <w:trPr>
          <w:trHeight w:val="20"/>
        </w:trPr>
        <w:tc>
          <w:tcPr>
            <w:tcW w:w="2343" w:type="pct"/>
            <w:tcBorders>
              <w:left w:val="single" w:sz="18" w:space="0" w:color="auto"/>
            </w:tcBorders>
            <w:shd w:val="clear" w:color="auto" w:fill="auto"/>
            <w:tcMar>
              <w:left w:w="58" w:type="dxa"/>
              <w:right w:w="14" w:type="dxa"/>
            </w:tcMar>
          </w:tcPr>
          <w:p w14:paraId="271B3795" w14:textId="77777777" w:rsidR="00E461A6" w:rsidRPr="002266A2" w:rsidRDefault="00E461A6" w:rsidP="00E461A6">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5A3012B7" w14:textId="77777777" w:rsidR="00E461A6" w:rsidRPr="002266A2" w:rsidRDefault="00E461A6" w:rsidP="00E461A6">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014ACA2E" w14:textId="77777777" w:rsidR="00E461A6" w:rsidRPr="002266A2" w:rsidRDefault="00E461A6" w:rsidP="00E461A6">
            <w:pPr>
              <w:keepNext/>
              <w:jc w:val="center"/>
              <w:rPr>
                <w:rFonts w:cs="Courier New"/>
                <w:sz w:val="18"/>
                <w:szCs w:val="18"/>
              </w:rPr>
            </w:pPr>
            <w:r w:rsidRPr="002266A2">
              <w:rPr>
                <w:rFonts w:eastAsia="Times New Roman"/>
                <w:sz w:val="18"/>
                <w:szCs w:val="18"/>
              </w:rPr>
              <w:t>1</w:t>
            </w:r>
            <w:r>
              <w:rPr>
                <w:rFonts w:eastAsia="Times New Roman"/>
                <w:sz w:val="18"/>
                <w:szCs w:val="18"/>
              </w:rPr>
              <w:t>57</w:t>
            </w:r>
          </w:p>
        </w:tc>
        <w:tc>
          <w:tcPr>
            <w:tcW w:w="824" w:type="pct"/>
            <w:shd w:val="clear" w:color="auto" w:fill="auto"/>
            <w:tcMar>
              <w:left w:w="14" w:type="dxa"/>
              <w:right w:w="14" w:type="dxa"/>
            </w:tcMar>
          </w:tcPr>
          <w:p w14:paraId="2D3AF611" w14:textId="77777777" w:rsidR="00E461A6" w:rsidRPr="002266A2" w:rsidRDefault="00E461A6" w:rsidP="00E461A6">
            <w:pPr>
              <w:keepNext/>
              <w:jc w:val="center"/>
              <w:rPr>
                <w:rFonts w:cs="Courier New"/>
                <w:sz w:val="18"/>
                <w:szCs w:val="18"/>
              </w:rPr>
            </w:pPr>
            <w:r w:rsidRPr="002266A2">
              <w:rPr>
                <w:rFonts w:eastAsia="Times New Roman"/>
                <w:sz w:val="18"/>
                <w:szCs w:val="18"/>
              </w:rPr>
              <w:t>1</w:t>
            </w:r>
            <w:r>
              <w:rPr>
                <w:rFonts w:eastAsia="Times New Roman"/>
                <w:sz w:val="18"/>
                <w:szCs w:val="18"/>
              </w:rPr>
              <w:t>53</w:t>
            </w:r>
          </w:p>
        </w:tc>
      </w:tr>
      <w:tr w:rsidR="00E461A6" w:rsidRPr="002266A2" w14:paraId="0322297B" w14:textId="77777777" w:rsidTr="00E461A6">
        <w:trPr>
          <w:trHeight w:val="20"/>
        </w:trPr>
        <w:tc>
          <w:tcPr>
            <w:tcW w:w="2343" w:type="pct"/>
            <w:tcBorders>
              <w:left w:val="single" w:sz="18" w:space="0" w:color="auto"/>
            </w:tcBorders>
            <w:shd w:val="clear" w:color="auto" w:fill="auto"/>
            <w:tcMar>
              <w:left w:w="58" w:type="dxa"/>
              <w:right w:w="14" w:type="dxa"/>
            </w:tcMar>
          </w:tcPr>
          <w:p w14:paraId="4C87B813" w14:textId="77777777" w:rsidR="00E461A6" w:rsidRPr="002266A2" w:rsidRDefault="00E461A6" w:rsidP="00E461A6">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0DAD9F80" w14:textId="77777777" w:rsidR="00E461A6" w:rsidRPr="002266A2" w:rsidRDefault="00E461A6" w:rsidP="00E461A6">
            <w:pPr>
              <w:keepNext/>
              <w:jc w:val="center"/>
              <w:rPr>
                <w:sz w:val="18"/>
                <w:szCs w:val="18"/>
              </w:rPr>
            </w:pPr>
            <w:r w:rsidRPr="002266A2">
              <w:rPr>
                <w:rFonts w:eastAsia="Times New Roman"/>
                <w:sz w:val="18"/>
                <w:szCs w:val="18"/>
              </w:rPr>
              <w:t>111</w:t>
            </w:r>
          </w:p>
        </w:tc>
        <w:tc>
          <w:tcPr>
            <w:tcW w:w="943" w:type="pct"/>
            <w:shd w:val="clear" w:color="auto" w:fill="auto"/>
            <w:tcMar>
              <w:left w:w="14" w:type="dxa"/>
              <w:right w:w="14" w:type="dxa"/>
            </w:tcMar>
          </w:tcPr>
          <w:p w14:paraId="58CCA8DF" w14:textId="77777777" w:rsidR="00E461A6" w:rsidRPr="002266A2" w:rsidRDefault="00E461A6" w:rsidP="00E461A6">
            <w:pPr>
              <w:keepNext/>
              <w:jc w:val="center"/>
              <w:rPr>
                <w:sz w:val="18"/>
                <w:szCs w:val="18"/>
              </w:rPr>
            </w:pPr>
            <w:r w:rsidRPr="002266A2">
              <w:rPr>
                <w:rFonts w:eastAsia="Times New Roman"/>
                <w:sz w:val="18"/>
                <w:szCs w:val="18"/>
              </w:rPr>
              <w:t>111</w:t>
            </w:r>
          </w:p>
        </w:tc>
        <w:tc>
          <w:tcPr>
            <w:tcW w:w="824" w:type="pct"/>
            <w:shd w:val="clear" w:color="auto" w:fill="auto"/>
            <w:tcMar>
              <w:left w:w="14" w:type="dxa"/>
              <w:right w:w="14" w:type="dxa"/>
            </w:tcMar>
          </w:tcPr>
          <w:p w14:paraId="3E7755C5" w14:textId="77777777" w:rsidR="00E461A6" w:rsidRPr="002266A2" w:rsidRDefault="00E461A6" w:rsidP="00E461A6">
            <w:pPr>
              <w:keepNext/>
              <w:jc w:val="center"/>
              <w:rPr>
                <w:sz w:val="18"/>
                <w:szCs w:val="18"/>
              </w:rPr>
            </w:pPr>
            <w:r w:rsidRPr="002266A2">
              <w:rPr>
                <w:rFonts w:eastAsia="Times New Roman"/>
                <w:sz w:val="18"/>
                <w:szCs w:val="18"/>
              </w:rPr>
              <w:t>11</w:t>
            </w:r>
            <w:r>
              <w:rPr>
                <w:rFonts w:eastAsia="Times New Roman"/>
                <w:sz w:val="18"/>
                <w:szCs w:val="18"/>
              </w:rPr>
              <w:t>0</w:t>
            </w:r>
          </w:p>
        </w:tc>
      </w:tr>
      <w:tr w:rsidR="00E461A6" w:rsidRPr="002266A2" w14:paraId="4E42F859" w14:textId="77777777" w:rsidTr="00E461A6">
        <w:trPr>
          <w:trHeight w:val="20"/>
        </w:trPr>
        <w:tc>
          <w:tcPr>
            <w:tcW w:w="2343" w:type="pct"/>
            <w:tcBorders>
              <w:left w:val="single" w:sz="18" w:space="0" w:color="auto"/>
            </w:tcBorders>
            <w:shd w:val="clear" w:color="auto" w:fill="auto"/>
            <w:tcMar>
              <w:left w:w="58" w:type="dxa"/>
              <w:right w:w="14" w:type="dxa"/>
            </w:tcMar>
          </w:tcPr>
          <w:p w14:paraId="509E0F07" w14:textId="77777777" w:rsidR="00E461A6" w:rsidRPr="002266A2" w:rsidRDefault="00E461A6" w:rsidP="00E461A6">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5AB353FD" w14:textId="77777777" w:rsidR="00E461A6" w:rsidRPr="002266A2" w:rsidRDefault="00E461A6" w:rsidP="00E461A6">
            <w:pPr>
              <w:keepNext/>
              <w:jc w:val="center"/>
              <w:rPr>
                <w:sz w:val="18"/>
                <w:szCs w:val="18"/>
              </w:rPr>
            </w:pPr>
            <w:r>
              <w:rPr>
                <w:sz w:val="18"/>
                <w:szCs w:val="18"/>
              </w:rPr>
              <w:t>11,271</w:t>
            </w:r>
          </w:p>
        </w:tc>
        <w:tc>
          <w:tcPr>
            <w:tcW w:w="943" w:type="pct"/>
            <w:shd w:val="clear" w:color="auto" w:fill="auto"/>
            <w:tcMar>
              <w:left w:w="14" w:type="dxa"/>
              <w:right w:w="14" w:type="dxa"/>
            </w:tcMar>
          </w:tcPr>
          <w:p w14:paraId="2CA9F697" w14:textId="77777777" w:rsidR="00E461A6" w:rsidRPr="002266A2" w:rsidRDefault="00E461A6" w:rsidP="00E461A6">
            <w:pPr>
              <w:keepNext/>
              <w:jc w:val="center"/>
              <w:rPr>
                <w:sz w:val="18"/>
                <w:szCs w:val="18"/>
              </w:rPr>
            </w:pPr>
            <w:r>
              <w:rPr>
                <w:rFonts w:eastAsia="Times New Roman"/>
                <w:sz w:val="18"/>
                <w:szCs w:val="18"/>
              </w:rPr>
              <w:t>10,783</w:t>
            </w:r>
          </w:p>
        </w:tc>
        <w:tc>
          <w:tcPr>
            <w:tcW w:w="824" w:type="pct"/>
            <w:shd w:val="clear" w:color="auto" w:fill="auto"/>
            <w:tcMar>
              <w:left w:w="14" w:type="dxa"/>
              <w:right w:w="14" w:type="dxa"/>
            </w:tcMar>
          </w:tcPr>
          <w:p w14:paraId="0F65C4FE" w14:textId="77777777" w:rsidR="00E461A6" w:rsidRPr="002266A2" w:rsidRDefault="00E461A6" w:rsidP="00E461A6">
            <w:pPr>
              <w:keepNext/>
              <w:jc w:val="center"/>
              <w:rPr>
                <w:sz w:val="18"/>
                <w:szCs w:val="18"/>
              </w:rPr>
            </w:pPr>
            <w:r>
              <w:rPr>
                <w:rFonts w:eastAsia="Times New Roman"/>
                <w:sz w:val="18"/>
                <w:szCs w:val="18"/>
              </w:rPr>
              <w:t>10,434</w:t>
            </w:r>
          </w:p>
        </w:tc>
      </w:tr>
      <w:tr w:rsidR="00E461A6" w:rsidRPr="002266A2" w14:paraId="5544D2E5" w14:textId="77777777" w:rsidTr="00E461A6">
        <w:trPr>
          <w:trHeight w:val="20"/>
        </w:trPr>
        <w:tc>
          <w:tcPr>
            <w:tcW w:w="2343" w:type="pct"/>
            <w:tcBorders>
              <w:left w:val="single" w:sz="18" w:space="0" w:color="auto"/>
              <w:bottom w:val="single" w:sz="18" w:space="0" w:color="auto"/>
            </w:tcBorders>
            <w:shd w:val="clear" w:color="auto" w:fill="auto"/>
            <w:tcMar>
              <w:left w:w="58" w:type="dxa"/>
              <w:right w:w="14" w:type="dxa"/>
            </w:tcMar>
          </w:tcPr>
          <w:p w14:paraId="7A3E5162" w14:textId="77777777" w:rsidR="00E461A6" w:rsidRPr="002266A2" w:rsidRDefault="00E461A6" w:rsidP="00E461A6">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43C521C0" w14:textId="77777777" w:rsidR="00E461A6" w:rsidRPr="002266A2" w:rsidRDefault="00E461A6" w:rsidP="00E461A6">
            <w:pPr>
              <w:keepNext/>
              <w:jc w:val="center"/>
              <w:rPr>
                <w:sz w:val="18"/>
                <w:szCs w:val="18"/>
              </w:rPr>
            </w:pPr>
            <w:r w:rsidRPr="002266A2">
              <w:rPr>
                <w:rFonts w:eastAsia="Times New Roman"/>
                <w:sz w:val="18"/>
                <w:szCs w:val="18"/>
              </w:rPr>
              <w:t>(0.13)</w:t>
            </w:r>
          </w:p>
        </w:tc>
        <w:tc>
          <w:tcPr>
            <w:tcW w:w="943" w:type="pct"/>
            <w:shd w:val="clear" w:color="auto" w:fill="auto"/>
            <w:tcMar>
              <w:left w:w="14" w:type="dxa"/>
              <w:right w:w="14" w:type="dxa"/>
            </w:tcMar>
            <w:vAlign w:val="bottom"/>
          </w:tcPr>
          <w:p w14:paraId="7CAC940B" w14:textId="4758F3E4" w:rsidR="00E461A6" w:rsidRPr="002266A2" w:rsidRDefault="00E461A6" w:rsidP="00E461A6">
            <w:pPr>
              <w:keepNext/>
              <w:jc w:val="center"/>
              <w:rPr>
                <w:sz w:val="18"/>
                <w:szCs w:val="18"/>
              </w:rPr>
            </w:pPr>
            <w:r>
              <w:rPr>
                <w:rFonts w:eastAsia="Times New Roman"/>
                <w:sz w:val="18"/>
                <w:szCs w:val="18"/>
              </w:rPr>
              <w:t>(0.20</w:t>
            </w:r>
            <w:r w:rsidRPr="002266A2">
              <w:rPr>
                <w:rFonts w:eastAsia="Times New Roman"/>
                <w:sz w:val="18"/>
                <w:szCs w:val="18"/>
              </w:rPr>
              <w:t>)</w:t>
            </w:r>
          </w:p>
        </w:tc>
        <w:tc>
          <w:tcPr>
            <w:tcW w:w="824" w:type="pct"/>
            <w:shd w:val="clear" w:color="auto" w:fill="auto"/>
            <w:tcMar>
              <w:left w:w="14" w:type="dxa"/>
              <w:right w:w="14" w:type="dxa"/>
            </w:tcMar>
            <w:vAlign w:val="bottom"/>
          </w:tcPr>
          <w:p w14:paraId="03B86D46" w14:textId="77777777" w:rsidR="00E461A6" w:rsidRPr="002266A2" w:rsidRDefault="00E461A6" w:rsidP="00E461A6">
            <w:pPr>
              <w:keepNext/>
              <w:jc w:val="center"/>
              <w:rPr>
                <w:sz w:val="18"/>
                <w:szCs w:val="18"/>
              </w:rPr>
            </w:pPr>
            <w:r>
              <w:rPr>
                <w:rFonts w:eastAsia="Times New Roman"/>
                <w:sz w:val="18"/>
                <w:szCs w:val="18"/>
              </w:rPr>
              <w:t>(0.19</w:t>
            </w:r>
            <w:r w:rsidRPr="002266A2">
              <w:rPr>
                <w:rFonts w:eastAsia="Times New Roman"/>
                <w:sz w:val="18"/>
                <w:szCs w:val="18"/>
              </w:rPr>
              <w:t>)</w:t>
            </w:r>
          </w:p>
        </w:tc>
      </w:tr>
    </w:tbl>
    <w:p w14:paraId="723583D5" w14:textId="77777777" w:rsidR="00E461A6" w:rsidRPr="00C94BFF" w:rsidRDefault="00E461A6" w:rsidP="00E461A6">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random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5F366B0F" w14:textId="77777777" w:rsidR="00E461A6" w:rsidRPr="00E461A6" w:rsidRDefault="00E461A6" w:rsidP="00E461A6"/>
    <w:p w14:paraId="2CC545CB" w14:textId="2FD6F13D" w:rsidR="00154F52" w:rsidRPr="002266A2" w:rsidRDefault="009F297F" w:rsidP="007B6A2F">
      <w:pPr>
        <w:ind w:firstLine="720"/>
        <w:rPr>
          <w:rFonts w:cs="Times New Roman"/>
        </w:rPr>
      </w:pPr>
      <w:r>
        <w:rPr>
          <w:rFonts w:cs="Times New Roman"/>
        </w:rPr>
        <w:t xml:space="preserve">Model 1 includes only the variable of theoretical interest, </w:t>
      </w:r>
      <w:r w:rsidRPr="002266A2">
        <w:rPr>
          <w:rFonts w:cs="Times New Roman"/>
        </w:rPr>
        <w:t xml:space="preserve">the </w:t>
      </w:r>
      <w:r>
        <w:rPr>
          <w:rFonts w:cs="Times New Roman"/>
        </w:rPr>
        <w:t xml:space="preserve">logged </w:t>
      </w:r>
      <w:r w:rsidR="000C5F80">
        <w:rPr>
          <w:rFonts w:cs="Times New Roman"/>
        </w:rPr>
        <w:t>PFSI</w:t>
      </w:r>
      <w:r>
        <w:rPr>
          <w:rFonts w:cs="Times New Roman"/>
        </w:rPr>
        <w:t xml:space="preserve"> stock variable. Model 2 adds several covariates commonly regarded as causes of corruption: GDP per capita, polyarchy and polyarchy squared, our benchmark model.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w:t>
      </w:r>
      <w:r w:rsidRPr="00302198">
        <w:rPr>
          <w:rFonts w:cs="Times New Roman"/>
        </w:rPr>
        <w:t xml:space="preserve">Results are significant and stable across </w:t>
      </w:r>
      <w:r>
        <w:rPr>
          <w:rFonts w:cs="Times New Roman"/>
        </w:rPr>
        <w:t>all model specifications. This provides some assurance that our results are not the product of measurement error for the treatment variable.</w:t>
      </w:r>
    </w:p>
    <w:p w14:paraId="28833A60" w14:textId="575FD4E3" w:rsidR="00006790" w:rsidRPr="00E461A6" w:rsidRDefault="00B72B0D" w:rsidP="00006790">
      <w:pPr>
        <w:pStyle w:val="Heading3"/>
      </w:pPr>
      <w:bookmarkStart w:id="190" w:name="_Toc6851992"/>
      <w:r>
        <w:lastRenderedPageBreak/>
        <w:t>Table C11</w:t>
      </w:r>
      <w:r w:rsidR="00006790" w:rsidRPr="002266A2">
        <w:t xml:space="preserve">: </w:t>
      </w:r>
      <w:r w:rsidR="000C5F80">
        <w:t>PFSI</w:t>
      </w:r>
      <w:r w:rsidR="00006790">
        <w:t xml:space="preserve"> </w:t>
      </w:r>
      <w:r w:rsidR="00006790" w:rsidRPr="002266A2">
        <w:t>and corruption</w:t>
      </w:r>
      <w:r w:rsidR="00006790">
        <w:t xml:space="preserve"> with a </w:t>
      </w:r>
      <w:proofErr w:type="gramStart"/>
      <w:r w:rsidR="00006790">
        <w:t>one year</w:t>
      </w:r>
      <w:proofErr w:type="gramEnd"/>
      <w:r w:rsidR="00006790">
        <w:t xml:space="preserve"> lag</w:t>
      </w:r>
      <w:r w:rsidR="00006790" w:rsidRPr="002266A2">
        <w:t xml:space="preserve">, </w:t>
      </w:r>
      <w:r w:rsidR="00006790">
        <w:t>1900-2015</w:t>
      </w:r>
      <w:bookmarkEnd w:id="190"/>
      <w:r w:rsidR="00006790" w:rsidRPr="00513064">
        <w:t xml:space="preserve"> </w:t>
      </w:r>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006790" w:rsidRPr="002266A2" w14:paraId="4A15E913" w14:textId="77777777" w:rsidTr="007342F9">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4D633DDB" w14:textId="77777777" w:rsidR="00006790" w:rsidRPr="002266A2" w:rsidRDefault="00006790" w:rsidP="007342F9">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7348D13F" w14:textId="77777777" w:rsidR="00006790" w:rsidRPr="002266A2" w:rsidRDefault="00006790" w:rsidP="007342F9">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4B906428" w14:textId="77777777" w:rsidR="00006790" w:rsidRPr="002266A2" w:rsidRDefault="00006790" w:rsidP="007342F9">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7D5F3F8C" w14:textId="77777777" w:rsidR="00006790" w:rsidRPr="002266A2" w:rsidRDefault="00006790" w:rsidP="007342F9">
            <w:pPr>
              <w:keepNext/>
              <w:jc w:val="center"/>
              <w:rPr>
                <w:sz w:val="18"/>
                <w:szCs w:val="18"/>
              </w:rPr>
            </w:pPr>
            <w:r w:rsidRPr="002266A2">
              <w:rPr>
                <w:sz w:val="18"/>
                <w:szCs w:val="18"/>
              </w:rPr>
              <w:t>Corruption Index</w:t>
            </w:r>
          </w:p>
        </w:tc>
      </w:tr>
      <w:tr w:rsidR="00006790" w:rsidRPr="002266A2" w14:paraId="218B43AD" w14:textId="77777777" w:rsidTr="007342F9">
        <w:trPr>
          <w:trHeight w:val="250"/>
        </w:trPr>
        <w:tc>
          <w:tcPr>
            <w:tcW w:w="2343" w:type="pct"/>
            <w:tcBorders>
              <w:left w:val="single" w:sz="18" w:space="0" w:color="auto"/>
            </w:tcBorders>
            <w:shd w:val="clear" w:color="auto" w:fill="EEECE1" w:themeFill="background2"/>
            <w:tcMar>
              <w:left w:w="58" w:type="dxa"/>
              <w:right w:w="14" w:type="dxa"/>
            </w:tcMar>
          </w:tcPr>
          <w:p w14:paraId="459B6AA0" w14:textId="77777777" w:rsidR="00006790" w:rsidRPr="002266A2" w:rsidRDefault="00006790" w:rsidP="007342F9">
            <w:pPr>
              <w:keepNext/>
              <w:rPr>
                <w:i/>
                <w:sz w:val="18"/>
                <w:szCs w:val="18"/>
              </w:rPr>
            </w:pPr>
          </w:p>
        </w:tc>
        <w:tc>
          <w:tcPr>
            <w:tcW w:w="890" w:type="pct"/>
            <w:tcBorders>
              <w:top w:val="nil"/>
              <w:bottom w:val="nil"/>
            </w:tcBorders>
            <w:shd w:val="clear" w:color="auto" w:fill="EEECE1" w:themeFill="background2"/>
            <w:tcMar>
              <w:left w:w="14" w:type="dxa"/>
              <w:right w:w="14" w:type="dxa"/>
            </w:tcMar>
          </w:tcPr>
          <w:p w14:paraId="7656451A" w14:textId="77777777" w:rsidR="00006790" w:rsidRPr="002266A2" w:rsidRDefault="00006790" w:rsidP="007342F9">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66A5F380" w14:textId="77777777" w:rsidR="00006790" w:rsidRPr="002266A2" w:rsidRDefault="00006790" w:rsidP="007342F9">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077B557D" w14:textId="77777777" w:rsidR="00006790" w:rsidRPr="002266A2" w:rsidRDefault="00006790" w:rsidP="007342F9">
            <w:pPr>
              <w:keepNext/>
              <w:jc w:val="center"/>
              <w:rPr>
                <w:sz w:val="18"/>
                <w:szCs w:val="18"/>
              </w:rPr>
            </w:pPr>
            <w:r w:rsidRPr="002266A2">
              <w:rPr>
                <w:rFonts w:cs="Courier New"/>
                <w:b/>
                <w:sz w:val="18"/>
                <w:szCs w:val="18"/>
              </w:rPr>
              <w:t>3</w:t>
            </w:r>
          </w:p>
        </w:tc>
      </w:tr>
      <w:tr w:rsidR="00006790" w:rsidRPr="002266A2" w14:paraId="26CB5C4D" w14:textId="77777777" w:rsidTr="007342F9">
        <w:trPr>
          <w:trHeight w:val="235"/>
        </w:trPr>
        <w:tc>
          <w:tcPr>
            <w:tcW w:w="2343" w:type="pct"/>
            <w:tcBorders>
              <w:left w:val="single" w:sz="18" w:space="0" w:color="auto"/>
            </w:tcBorders>
            <w:shd w:val="clear" w:color="auto" w:fill="auto"/>
            <w:tcMar>
              <w:left w:w="58" w:type="dxa"/>
              <w:right w:w="14" w:type="dxa"/>
            </w:tcMar>
          </w:tcPr>
          <w:p w14:paraId="76AFFE37" w14:textId="795D6A6A" w:rsidR="00006790" w:rsidRPr="002266A2" w:rsidRDefault="000C5F80" w:rsidP="007342F9">
            <w:pPr>
              <w:keepNext/>
              <w:rPr>
                <w:i/>
                <w:sz w:val="18"/>
                <w:szCs w:val="18"/>
              </w:rPr>
            </w:pPr>
            <w:r>
              <w:rPr>
                <w:b/>
                <w:sz w:val="18"/>
                <w:szCs w:val="18"/>
              </w:rPr>
              <w:t>PFSI</w:t>
            </w:r>
            <w:r w:rsidR="00006790">
              <w:rPr>
                <w:b/>
                <w:sz w:val="18"/>
                <w:szCs w:val="18"/>
              </w:rPr>
              <w:t xml:space="preserve"> stock (ln)</w:t>
            </w:r>
          </w:p>
        </w:tc>
        <w:tc>
          <w:tcPr>
            <w:tcW w:w="890" w:type="pct"/>
            <w:shd w:val="clear" w:color="auto" w:fill="auto"/>
            <w:tcMar>
              <w:left w:w="14" w:type="dxa"/>
              <w:right w:w="14" w:type="dxa"/>
            </w:tcMar>
          </w:tcPr>
          <w:p w14:paraId="58B870ED" w14:textId="6A6351F8" w:rsidR="00006790" w:rsidRPr="002266A2" w:rsidRDefault="00006790" w:rsidP="007342F9">
            <w:pPr>
              <w:keepNext/>
              <w:jc w:val="center"/>
              <w:rPr>
                <w:sz w:val="18"/>
                <w:szCs w:val="18"/>
              </w:rPr>
            </w:pPr>
            <w:r>
              <w:rPr>
                <w:sz w:val="18"/>
                <w:szCs w:val="18"/>
              </w:rPr>
              <w:t>-.034</w:t>
            </w:r>
            <w:r w:rsidRPr="002266A2">
              <w:rPr>
                <w:sz w:val="18"/>
                <w:szCs w:val="18"/>
              </w:rPr>
              <w:t>***</w:t>
            </w:r>
            <w:r>
              <w:rPr>
                <w:sz w:val="18"/>
                <w:szCs w:val="18"/>
              </w:rPr>
              <w:t>*</w:t>
            </w:r>
          </w:p>
          <w:p w14:paraId="36D11222" w14:textId="33F9C276" w:rsidR="00006790" w:rsidRPr="002266A2" w:rsidRDefault="00006790" w:rsidP="007342F9">
            <w:pPr>
              <w:keepNext/>
              <w:jc w:val="center"/>
              <w:rPr>
                <w:sz w:val="18"/>
                <w:szCs w:val="18"/>
              </w:rPr>
            </w:pPr>
            <w:r>
              <w:rPr>
                <w:sz w:val="18"/>
                <w:szCs w:val="18"/>
              </w:rPr>
              <w:t>(.007</w:t>
            </w:r>
            <w:r w:rsidRPr="002266A2">
              <w:rPr>
                <w:sz w:val="18"/>
                <w:szCs w:val="18"/>
              </w:rPr>
              <w:t>)</w:t>
            </w:r>
          </w:p>
        </w:tc>
        <w:tc>
          <w:tcPr>
            <w:tcW w:w="943" w:type="pct"/>
            <w:shd w:val="clear" w:color="auto" w:fill="auto"/>
            <w:tcMar>
              <w:left w:w="14" w:type="dxa"/>
              <w:right w:w="14" w:type="dxa"/>
            </w:tcMar>
            <w:vAlign w:val="bottom"/>
          </w:tcPr>
          <w:p w14:paraId="0DB17A9F" w14:textId="565302F4" w:rsidR="00006790" w:rsidRPr="002266A2" w:rsidRDefault="00006790" w:rsidP="007342F9">
            <w:pPr>
              <w:keepNext/>
              <w:jc w:val="center"/>
              <w:rPr>
                <w:sz w:val="18"/>
                <w:szCs w:val="18"/>
              </w:rPr>
            </w:pPr>
            <w:r>
              <w:rPr>
                <w:sz w:val="18"/>
                <w:szCs w:val="18"/>
              </w:rPr>
              <w:t>-.018</w:t>
            </w:r>
            <w:r w:rsidRPr="002266A2">
              <w:rPr>
                <w:sz w:val="18"/>
                <w:szCs w:val="18"/>
              </w:rPr>
              <w:t>*</w:t>
            </w:r>
            <w:r>
              <w:rPr>
                <w:sz w:val="18"/>
                <w:szCs w:val="18"/>
              </w:rPr>
              <w:t>**</w:t>
            </w:r>
            <w:r>
              <w:rPr>
                <w:sz w:val="18"/>
                <w:szCs w:val="18"/>
              </w:rPr>
              <w:br/>
              <w:t>(.006</w:t>
            </w:r>
            <w:r w:rsidRPr="002266A2">
              <w:rPr>
                <w:sz w:val="18"/>
                <w:szCs w:val="18"/>
              </w:rPr>
              <w:t>)</w:t>
            </w:r>
            <w:r w:rsidRPr="002266A2">
              <w:rPr>
                <w:sz w:val="18"/>
                <w:szCs w:val="18"/>
              </w:rPr>
              <w:br/>
            </w:r>
          </w:p>
        </w:tc>
        <w:tc>
          <w:tcPr>
            <w:tcW w:w="824" w:type="pct"/>
            <w:shd w:val="clear" w:color="auto" w:fill="auto"/>
            <w:tcMar>
              <w:left w:w="14" w:type="dxa"/>
              <w:right w:w="14" w:type="dxa"/>
            </w:tcMar>
          </w:tcPr>
          <w:p w14:paraId="6CB9D830" w14:textId="5C446976" w:rsidR="00006790" w:rsidRPr="002266A2" w:rsidRDefault="00006790" w:rsidP="007342F9">
            <w:pPr>
              <w:keepNext/>
              <w:jc w:val="center"/>
              <w:rPr>
                <w:sz w:val="18"/>
                <w:szCs w:val="18"/>
              </w:rPr>
            </w:pPr>
            <w:r>
              <w:rPr>
                <w:sz w:val="18"/>
                <w:szCs w:val="18"/>
              </w:rPr>
              <w:t>-.019</w:t>
            </w:r>
            <w:r w:rsidRPr="002266A2">
              <w:rPr>
                <w:sz w:val="18"/>
                <w:szCs w:val="18"/>
              </w:rPr>
              <w:t>*</w:t>
            </w:r>
            <w:r>
              <w:rPr>
                <w:sz w:val="18"/>
                <w:szCs w:val="18"/>
              </w:rPr>
              <w:t>**</w:t>
            </w:r>
          </w:p>
          <w:p w14:paraId="30A78CA5" w14:textId="77777777" w:rsidR="00006790" w:rsidRPr="002266A2" w:rsidRDefault="00006790" w:rsidP="007342F9">
            <w:pPr>
              <w:keepNext/>
              <w:jc w:val="center"/>
              <w:rPr>
                <w:sz w:val="18"/>
                <w:szCs w:val="18"/>
              </w:rPr>
            </w:pPr>
            <w:r>
              <w:rPr>
                <w:sz w:val="18"/>
                <w:szCs w:val="18"/>
              </w:rPr>
              <w:t>(.006</w:t>
            </w:r>
            <w:r w:rsidRPr="002266A2">
              <w:rPr>
                <w:sz w:val="18"/>
                <w:szCs w:val="18"/>
              </w:rPr>
              <w:t>)</w:t>
            </w:r>
          </w:p>
        </w:tc>
      </w:tr>
      <w:tr w:rsidR="00006790" w:rsidRPr="002266A2" w14:paraId="32584A9E" w14:textId="77777777" w:rsidTr="007342F9">
        <w:trPr>
          <w:trHeight w:val="20"/>
        </w:trPr>
        <w:tc>
          <w:tcPr>
            <w:tcW w:w="2343" w:type="pct"/>
            <w:tcBorders>
              <w:left w:val="single" w:sz="18" w:space="0" w:color="auto"/>
            </w:tcBorders>
            <w:shd w:val="clear" w:color="auto" w:fill="auto"/>
            <w:tcMar>
              <w:left w:w="58" w:type="dxa"/>
              <w:right w:w="14" w:type="dxa"/>
            </w:tcMar>
          </w:tcPr>
          <w:p w14:paraId="62A0BEF3" w14:textId="77777777" w:rsidR="00006790" w:rsidRPr="002266A2" w:rsidRDefault="00006790" w:rsidP="007342F9">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4BCA6D55" w14:textId="77777777" w:rsidR="00006790" w:rsidRPr="002266A2" w:rsidRDefault="00006790" w:rsidP="007342F9">
            <w:pPr>
              <w:keepNext/>
              <w:jc w:val="center"/>
              <w:rPr>
                <w:sz w:val="18"/>
                <w:szCs w:val="18"/>
              </w:rPr>
            </w:pPr>
          </w:p>
        </w:tc>
        <w:tc>
          <w:tcPr>
            <w:tcW w:w="943" w:type="pct"/>
            <w:shd w:val="clear" w:color="auto" w:fill="auto"/>
            <w:tcMar>
              <w:left w:w="14" w:type="dxa"/>
              <w:right w:w="14" w:type="dxa"/>
            </w:tcMar>
          </w:tcPr>
          <w:p w14:paraId="2FD135CA" w14:textId="61B2CA97" w:rsidR="00006790" w:rsidRPr="002266A2" w:rsidRDefault="00006790" w:rsidP="007342F9">
            <w:pPr>
              <w:keepNext/>
              <w:jc w:val="center"/>
              <w:rPr>
                <w:sz w:val="18"/>
                <w:szCs w:val="18"/>
              </w:rPr>
            </w:pPr>
            <w:r>
              <w:rPr>
                <w:sz w:val="18"/>
                <w:szCs w:val="18"/>
              </w:rPr>
              <w:t>.108</w:t>
            </w:r>
          </w:p>
          <w:p w14:paraId="08094D0B" w14:textId="2963BF67" w:rsidR="00006790" w:rsidRPr="002266A2" w:rsidRDefault="00006790" w:rsidP="007342F9">
            <w:pPr>
              <w:keepNext/>
              <w:jc w:val="center"/>
              <w:rPr>
                <w:sz w:val="18"/>
                <w:szCs w:val="18"/>
              </w:rPr>
            </w:pPr>
            <w:r>
              <w:rPr>
                <w:sz w:val="18"/>
                <w:szCs w:val="18"/>
              </w:rPr>
              <w:t>(.111</w:t>
            </w:r>
            <w:r w:rsidRPr="002266A2">
              <w:rPr>
                <w:sz w:val="18"/>
                <w:szCs w:val="18"/>
              </w:rPr>
              <w:t>)</w:t>
            </w:r>
          </w:p>
        </w:tc>
        <w:tc>
          <w:tcPr>
            <w:tcW w:w="824" w:type="pct"/>
            <w:shd w:val="clear" w:color="auto" w:fill="auto"/>
            <w:tcMar>
              <w:left w:w="14" w:type="dxa"/>
              <w:right w:w="14" w:type="dxa"/>
            </w:tcMar>
          </w:tcPr>
          <w:p w14:paraId="67DD5D7C" w14:textId="441DFAF0" w:rsidR="00006790" w:rsidRPr="002266A2" w:rsidRDefault="00006790" w:rsidP="007342F9">
            <w:pPr>
              <w:keepNext/>
              <w:jc w:val="center"/>
              <w:rPr>
                <w:sz w:val="18"/>
                <w:szCs w:val="18"/>
              </w:rPr>
            </w:pPr>
            <w:r>
              <w:rPr>
                <w:sz w:val="18"/>
                <w:szCs w:val="18"/>
              </w:rPr>
              <w:t>.121</w:t>
            </w:r>
            <w:r>
              <w:rPr>
                <w:sz w:val="18"/>
                <w:szCs w:val="18"/>
              </w:rPr>
              <w:br/>
              <w:t>(.140</w:t>
            </w:r>
            <w:r w:rsidRPr="002266A2">
              <w:rPr>
                <w:sz w:val="18"/>
                <w:szCs w:val="18"/>
              </w:rPr>
              <w:t>)</w:t>
            </w:r>
          </w:p>
        </w:tc>
      </w:tr>
      <w:tr w:rsidR="00006790" w:rsidRPr="002266A2" w14:paraId="1761A3F0" w14:textId="77777777" w:rsidTr="007342F9">
        <w:trPr>
          <w:trHeight w:val="20"/>
        </w:trPr>
        <w:tc>
          <w:tcPr>
            <w:tcW w:w="2343" w:type="pct"/>
            <w:tcBorders>
              <w:left w:val="single" w:sz="18" w:space="0" w:color="auto"/>
            </w:tcBorders>
            <w:shd w:val="clear" w:color="auto" w:fill="auto"/>
            <w:tcMar>
              <w:left w:w="58" w:type="dxa"/>
              <w:right w:w="14" w:type="dxa"/>
            </w:tcMar>
          </w:tcPr>
          <w:p w14:paraId="003370CF" w14:textId="77777777" w:rsidR="00006790" w:rsidRPr="002266A2" w:rsidRDefault="00006790" w:rsidP="007342F9">
            <w:pPr>
              <w:keepNext/>
              <w:rPr>
                <w:rFonts w:cs="Courier New"/>
                <w:b/>
                <w:sz w:val="18"/>
                <w:szCs w:val="18"/>
              </w:rPr>
            </w:pPr>
          </w:p>
        </w:tc>
        <w:tc>
          <w:tcPr>
            <w:tcW w:w="890" w:type="pct"/>
            <w:shd w:val="clear" w:color="auto" w:fill="auto"/>
            <w:tcMar>
              <w:left w:w="14" w:type="dxa"/>
              <w:right w:w="14" w:type="dxa"/>
            </w:tcMar>
          </w:tcPr>
          <w:p w14:paraId="507B6DC5"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2A2EFDBA"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67C8A4A8" w14:textId="77777777" w:rsidR="00006790" w:rsidRPr="002266A2" w:rsidRDefault="00006790" w:rsidP="007342F9">
            <w:pPr>
              <w:keepNext/>
              <w:jc w:val="center"/>
              <w:rPr>
                <w:rFonts w:cs="Courier New"/>
                <w:sz w:val="18"/>
                <w:szCs w:val="18"/>
              </w:rPr>
            </w:pPr>
          </w:p>
        </w:tc>
      </w:tr>
      <w:tr w:rsidR="00006790" w:rsidRPr="002266A2" w14:paraId="4B5BB922" w14:textId="77777777" w:rsidTr="007342F9">
        <w:trPr>
          <w:trHeight w:val="20"/>
        </w:trPr>
        <w:tc>
          <w:tcPr>
            <w:tcW w:w="2343" w:type="pct"/>
            <w:tcBorders>
              <w:left w:val="single" w:sz="18" w:space="0" w:color="auto"/>
            </w:tcBorders>
            <w:shd w:val="clear" w:color="auto" w:fill="auto"/>
            <w:tcMar>
              <w:left w:w="58" w:type="dxa"/>
              <w:right w:w="14" w:type="dxa"/>
            </w:tcMar>
          </w:tcPr>
          <w:p w14:paraId="17DAFF0A" w14:textId="77777777" w:rsidR="00006790" w:rsidRPr="002266A2" w:rsidRDefault="00006790" w:rsidP="007342F9">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4776D5BC"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34F2627E" w14:textId="477FC2BB" w:rsidR="00006790" w:rsidRPr="002266A2" w:rsidRDefault="00006790" w:rsidP="007342F9">
            <w:pPr>
              <w:keepNext/>
              <w:jc w:val="center"/>
              <w:rPr>
                <w:rFonts w:cs="Courier New"/>
                <w:sz w:val="18"/>
                <w:szCs w:val="18"/>
              </w:rPr>
            </w:pPr>
            <w:r>
              <w:rPr>
                <w:rFonts w:cs="Courier New"/>
                <w:sz w:val="18"/>
                <w:szCs w:val="18"/>
              </w:rPr>
              <w:t>-.333***</w:t>
            </w:r>
            <w:r>
              <w:rPr>
                <w:rFonts w:cs="Courier New"/>
                <w:sz w:val="18"/>
                <w:szCs w:val="18"/>
              </w:rPr>
              <w:br/>
              <w:t>(.119</w:t>
            </w:r>
            <w:r w:rsidRPr="002266A2">
              <w:rPr>
                <w:rFonts w:cs="Courier New"/>
                <w:sz w:val="18"/>
                <w:szCs w:val="18"/>
              </w:rPr>
              <w:t>)</w:t>
            </w:r>
          </w:p>
        </w:tc>
        <w:tc>
          <w:tcPr>
            <w:tcW w:w="824" w:type="pct"/>
            <w:shd w:val="clear" w:color="auto" w:fill="auto"/>
            <w:tcMar>
              <w:left w:w="14" w:type="dxa"/>
              <w:right w:w="14" w:type="dxa"/>
            </w:tcMar>
          </w:tcPr>
          <w:p w14:paraId="51B94367" w14:textId="6D903485" w:rsidR="00006790" w:rsidRPr="002266A2" w:rsidRDefault="00006790" w:rsidP="007342F9">
            <w:pPr>
              <w:keepNext/>
              <w:jc w:val="center"/>
              <w:rPr>
                <w:rFonts w:cs="Courier New"/>
                <w:sz w:val="18"/>
                <w:szCs w:val="18"/>
              </w:rPr>
            </w:pPr>
            <w:r>
              <w:rPr>
                <w:rFonts w:cs="Courier New"/>
                <w:sz w:val="18"/>
                <w:szCs w:val="18"/>
              </w:rPr>
              <w:t>-.319**</w:t>
            </w:r>
            <w:r w:rsidRPr="002266A2">
              <w:rPr>
                <w:rFonts w:cs="Courier New"/>
                <w:sz w:val="18"/>
                <w:szCs w:val="18"/>
              </w:rPr>
              <w:br/>
              <w:t>(.</w:t>
            </w:r>
            <w:r>
              <w:rPr>
                <w:rFonts w:cs="Courier New"/>
                <w:sz w:val="18"/>
                <w:szCs w:val="18"/>
              </w:rPr>
              <w:t>142</w:t>
            </w:r>
            <w:r w:rsidRPr="002266A2">
              <w:rPr>
                <w:rFonts w:cs="Courier New"/>
                <w:sz w:val="18"/>
                <w:szCs w:val="18"/>
              </w:rPr>
              <w:t>)</w:t>
            </w:r>
          </w:p>
        </w:tc>
      </w:tr>
      <w:tr w:rsidR="00006790" w:rsidRPr="002266A2" w14:paraId="7E5A8F0B" w14:textId="77777777" w:rsidTr="007342F9">
        <w:trPr>
          <w:trHeight w:val="20"/>
        </w:trPr>
        <w:tc>
          <w:tcPr>
            <w:tcW w:w="2343" w:type="pct"/>
            <w:tcBorders>
              <w:left w:val="single" w:sz="18" w:space="0" w:color="auto"/>
            </w:tcBorders>
            <w:shd w:val="clear" w:color="auto" w:fill="auto"/>
            <w:tcMar>
              <w:left w:w="58" w:type="dxa"/>
              <w:right w:w="14" w:type="dxa"/>
            </w:tcMar>
          </w:tcPr>
          <w:p w14:paraId="18DA2AB7" w14:textId="77777777" w:rsidR="00006790" w:rsidRPr="002266A2" w:rsidRDefault="00006790" w:rsidP="007342F9">
            <w:pPr>
              <w:keepNext/>
              <w:rPr>
                <w:rFonts w:cs="Courier New"/>
                <w:b/>
                <w:sz w:val="18"/>
                <w:szCs w:val="18"/>
              </w:rPr>
            </w:pPr>
          </w:p>
        </w:tc>
        <w:tc>
          <w:tcPr>
            <w:tcW w:w="890" w:type="pct"/>
            <w:shd w:val="clear" w:color="auto" w:fill="auto"/>
            <w:tcMar>
              <w:left w:w="14" w:type="dxa"/>
              <w:right w:w="14" w:type="dxa"/>
            </w:tcMar>
          </w:tcPr>
          <w:p w14:paraId="04A56E66"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5988F035"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75740116" w14:textId="77777777" w:rsidR="00006790" w:rsidRPr="002266A2" w:rsidRDefault="00006790" w:rsidP="007342F9">
            <w:pPr>
              <w:keepNext/>
              <w:jc w:val="center"/>
              <w:rPr>
                <w:rFonts w:cs="Courier New"/>
                <w:sz w:val="18"/>
                <w:szCs w:val="18"/>
              </w:rPr>
            </w:pPr>
          </w:p>
        </w:tc>
      </w:tr>
      <w:tr w:rsidR="00006790" w:rsidRPr="002266A2" w14:paraId="68F282C6" w14:textId="77777777" w:rsidTr="007342F9">
        <w:trPr>
          <w:trHeight w:val="20"/>
        </w:trPr>
        <w:tc>
          <w:tcPr>
            <w:tcW w:w="2343" w:type="pct"/>
            <w:tcBorders>
              <w:left w:val="single" w:sz="18" w:space="0" w:color="auto"/>
            </w:tcBorders>
            <w:shd w:val="clear" w:color="auto" w:fill="auto"/>
            <w:tcMar>
              <w:left w:w="58" w:type="dxa"/>
              <w:right w:w="14" w:type="dxa"/>
            </w:tcMar>
          </w:tcPr>
          <w:p w14:paraId="732E821E" w14:textId="77777777" w:rsidR="00006790" w:rsidRPr="002266A2" w:rsidRDefault="00006790" w:rsidP="007342F9">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5A42B31B"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4BDDF68A" w14:textId="452433E2" w:rsidR="00006790" w:rsidRPr="002266A2" w:rsidRDefault="00006790" w:rsidP="007342F9">
            <w:pPr>
              <w:keepNext/>
              <w:jc w:val="center"/>
              <w:rPr>
                <w:rFonts w:cs="Courier New"/>
                <w:sz w:val="18"/>
                <w:szCs w:val="18"/>
              </w:rPr>
            </w:pPr>
            <w:r>
              <w:rPr>
                <w:rFonts w:cs="Courier New"/>
                <w:sz w:val="18"/>
                <w:szCs w:val="18"/>
              </w:rPr>
              <w:t>-.042***</w:t>
            </w:r>
            <w:r>
              <w:rPr>
                <w:rFonts w:cs="Courier New"/>
                <w:sz w:val="18"/>
                <w:szCs w:val="18"/>
              </w:rPr>
              <w:br/>
              <w:t>(.014</w:t>
            </w:r>
            <w:r w:rsidRPr="002266A2">
              <w:rPr>
                <w:rFonts w:cs="Courier New"/>
                <w:sz w:val="18"/>
                <w:szCs w:val="18"/>
              </w:rPr>
              <w:t>)</w:t>
            </w:r>
          </w:p>
        </w:tc>
        <w:tc>
          <w:tcPr>
            <w:tcW w:w="824" w:type="pct"/>
            <w:shd w:val="clear" w:color="auto" w:fill="auto"/>
            <w:tcMar>
              <w:left w:w="14" w:type="dxa"/>
              <w:right w:w="14" w:type="dxa"/>
            </w:tcMar>
          </w:tcPr>
          <w:p w14:paraId="1D47DCE8" w14:textId="1F7E674B" w:rsidR="00006790" w:rsidRPr="002266A2" w:rsidRDefault="00006790" w:rsidP="007342F9">
            <w:pPr>
              <w:keepNext/>
              <w:jc w:val="center"/>
              <w:rPr>
                <w:rFonts w:cs="Courier New"/>
                <w:sz w:val="18"/>
                <w:szCs w:val="18"/>
              </w:rPr>
            </w:pPr>
            <w:r>
              <w:rPr>
                <w:rFonts w:cs="Courier New"/>
                <w:sz w:val="18"/>
                <w:szCs w:val="18"/>
              </w:rPr>
              <w:t>-.039***</w:t>
            </w:r>
            <w:r>
              <w:rPr>
                <w:rFonts w:cs="Courier New"/>
                <w:sz w:val="18"/>
                <w:szCs w:val="18"/>
              </w:rPr>
              <w:br/>
              <w:t>(.013</w:t>
            </w:r>
            <w:r w:rsidRPr="002266A2">
              <w:rPr>
                <w:rFonts w:cs="Courier New"/>
                <w:sz w:val="18"/>
                <w:szCs w:val="18"/>
              </w:rPr>
              <w:t>)</w:t>
            </w:r>
          </w:p>
        </w:tc>
      </w:tr>
      <w:tr w:rsidR="00006790" w:rsidRPr="002266A2" w14:paraId="2C40FAE0" w14:textId="77777777" w:rsidTr="007342F9">
        <w:trPr>
          <w:trHeight w:val="20"/>
        </w:trPr>
        <w:tc>
          <w:tcPr>
            <w:tcW w:w="2343" w:type="pct"/>
            <w:tcBorders>
              <w:left w:val="single" w:sz="18" w:space="0" w:color="auto"/>
            </w:tcBorders>
            <w:shd w:val="clear" w:color="auto" w:fill="auto"/>
            <w:tcMar>
              <w:left w:w="58" w:type="dxa"/>
              <w:right w:w="14" w:type="dxa"/>
            </w:tcMar>
          </w:tcPr>
          <w:p w14:paraId="3A8FE59C" w14:textId="77777777" w:rsidR="00006790" w:rsidRPr="002266A2" w:rsidRDefault="00006790" w:rsidP="007342F9">
            <w:pPr>
              <w:keepNext/>
              <w:rPr>
                <w:rFonts w:cs="Courier New"/>
                <w:b/>
                <w:sz w:val="18"/>
                <w:szCs w:val="18"/>
              </w:rPr>
            </w:pPr>
          </w:p>
        </w:tc>
        <w:tc>
          <w:tcPr>
            <w:tcW w:w="890" w:type="pct"/>
            <w:shd w:val="clear" w:color="auto" w:fill="auto"/>
            <w:tcMar>
              <w:left w:w="14" w:type="dxa"/>
              <w:right w:w="14" w:type="dxa"/>
            </w:tcMar>
          </w:tcPr>
          <w:p w14:paraId="3D6858EE"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67287255"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15B718D9" w14:textId="77777777" w:rsidR="00006790" w:rsidRPr="002266A2" w:rsidRDefault="00006790" w:rsidP="007342F9">
            <w:pPr>
              <w:keepNext/>
              <w:jc w:val="center"/>
              <w:rPr>
                <w:rFonts w:cs="Courier New"/>
                <w:sz w:val="18"/>
                <w:szCs w:val="18"/>
              </w:rPr>
            </w:pPr>
          </w:p>
        </w:tc>
      </w:tr>
      <w:tr w:rsidR="00006790" w:rsidRPr="002266A2" w14:paraId="4AF94BF3" w14:textId="77777777" w:rsidTr="007342F9">
        <w:trPr>
          <w:trHeight w:val="20"/>
        </w:trPr>
        <w:tc>
          <w:tcPr>
            <w:tcW w:w="2343" w:type="pct"/>
            <w:tcBorders>
              <w:left w:val="single" w:sz="18" w:space="0" w:color="auto"/>
            </w:tcBorders>
            <w:shd w:val="clear" w:color="auto" w:fill="auto"/>
            <w:tcMar>
              <w:left w:w="58" w:type="dxa"/>
              <w:right w:w="14" w:type="dxa"/>
            </w:tcMar>
          </w:tcPr>
          <w:p w14:paraId="53E52623" w14:textId="77777777" w:rsidR="00006790" w:rsidRPr="002266A2" w:rsidRDefault="00006790" w:rsidP="007342F9">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18F4E07D"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0554D1BD"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21FEE739" w14:textId="5D1C79F9" w:rsidR="00006790" w:rsidRPr="002266A2" w:rsidRDefault="00006790" w:rsidP="007342F9">
            <w:pPr>
              <w:keepNext/>
              <w:jc w:val="center"/>
              <w:rPr>
                <w:rFonts w:cs="Courier New"/>
                <w:sz w:val="18"/>
                <w:szCs w:val="18"/>
              </w:rPr>
            </w:pPr>
            <w:r>
              <w:rPr>
                <w:rFonts w:cs="Courier New"/>
                <w:sz w:val="18"/>
                <w:szCs w:val="18"/>
              </w:rPr>
              <w:t>-.113</w:t>
            </w:r>
            <w:r>
              <w:rPr>
                <w:rFonts w:cs="Courier New"/>
                <w:sz w:val="18"/>
                <w:szCs w:val="18"/>
              </w:rPr>
              <w:br/>
              <w:t>(.101</w:t>
            </w:r>
            <w:r w:rsidRPr="002266A2">
              <w:rPr>
                <w:rFonts w:cs="Courier New"/>
                <w:sz w:val="18"/>
                <w:szCs w:val="18"/>
              </w:rPr>
              <w:t>)</w:t>
            </w:r>
          </w:p>
        </w:tc>
      </w:tr>
      <w:tr w:rsidR="00006790" w:rsidRPr="002266A2" w14:paraId="6690DE1A" w14:textId="77777777" w:rsidTr="007342F9">
        <w:trPr>
          <w:trHeight w:val="20"/>
        </w:trPr>
        <w:tc>
          <w:tcPr>
            <w:tcW w:w="2343" w:type="pct"/>
            <w:tcBorders>
              <w:left w:val="single" w:sz="18" w:space="0" w:color="auto"/>
            </w:tcBorders>
            <w:shd w:val="clear" w:color="auto" w:fill="auto"/>
            <w:tcMar>
              <w:left w:w="58" w:type="dxa"/>
              <w:right w:w="14" w:type="dxa"/>
            </w:tcMar>
          </w:tcPr>
          <w:p w14:paraId="58E385BD" w14:textId="77777777" w:rsidR="00006790" w:rsidRPr="002266A2" w:rsidRDefault="00006790" w:rsidP="007342F9">
            <w:pPr>
              <w:keepNext/>
              <w:rPr>
                <w:rFonts w:cs="Courier New"/>
                <w:sz w:val="18"/>
                <w:szCs w:val="18"/>
              </w:rPr>
            </w:pPr>
          </w:p>
        </w:tc>
        <w:tc>
          <w:tcPr>
            <w:tcW w:w="890" w:type="pct"/>
            <w:shd w:val="clear" w:color="auto" w:fill="auto"/>
            <w:tcMar>
              <w:left w:w="14" w:type="dxa"/>
              <w:right w:w="14" w:type="dxa"/>
            </w:tcMar>
          </w:tcPr>
          <w:p w14:paraId="2B8E830C"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15461F9B"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3E373249" w14:textId="77777777" w:rsidR="00006790" w:rsidRPr="002266A2" w:rsidRDefault="00006790" w:rsidP="007342F9">
            <w:pPr>
              <w:keepNext/>
              <w:jc w:val="center"/>
              <w:rPr>
                <w:rFonts w:cs="Courier New"/>
                <w:sz w:val="18"/>
                <w:szCs w:val="18"/>
              </w:rPr>
            </w:pPr>
          </w:p>
        </w:tc>
      </w:tr>
      <w:tr w:rsidR="00006790" w:rsidRPr="002266A2" w14:paraId="38E61F1D" w14:textId="77777777" w:rsidTr="007342F9">
        <w:trPr>
          <w:trHeight w:val="20"/>
        </w:trPr>
        <w:tc>
          <w:tcPr>
            <w:tcW w:w="2343" w:type="pct"/>
            <w:tcBorders>
              <w:left w:val="single" w:sz="18" w:space="0" w:color="auto"/>
            </w:tcBorders>
            <w:shd w:val="clear" w:color="auto" w:fill="auto"/>
            <w:tcMar>
              <w:left w:w="58" w:type="dxa"/>
              <w:right w:w="14" w:type="dxa"/>
            </w:tcMar>
          </w:tcPr>
          <w:p w14:paraId="5EA58580" w14:textId="77777777" w:rsidR="00006790" w:rsidRPr="002266A2" w:rsidRDefault="00006790" w:rsidP="007342F9">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0EFF7B96"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7A34D52C"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57E2F537" w14:textId="28801B8D" w:rsidR="00006790" w:rsidRPr="002266A2" w:rsidRDefault="00006790" w:rsidP="007342F9">
            <w:pPr>
              <w:keepNext/>
              <w:jc w:val="center"/>
              <w:rPr>
                <w:rFonts w:cs="Courier New"/>
                <w:sz w:val="18"/>
                <w:szCs w:val="18"/>
              </w:rPr>
            </w:pPr>
            <w:r w:rsidRPr="002266A2">
              <w:rPr>
                <w:rFonts w:cs="Courier New"/>
                <w:sz w:val="18"/>
                <w:szCs w:val="18"/>
              </w:rPr>
              <w:t>-.001</w:t>
            </w:r>
          </w:p>
        </w:tc>
      </w:tr>
      <w:tr w:rsidR="00006790" w:rsidRPr="002266A2" w14:paraId="51AB71EE" w14:textId="77777777" w:rsidTr="007342F9">
        <w:trPr>
          <w:trHeight w:val="20"/>
        </w:trPr>
        <w:tc>
          <w:tcPr>
            <w:tcW w:w="2343" w:type="pct"/>
            <w:tcBorders>
              <w:left w:val="single" w:sz="18" w:space="0" w:color="auto"/>
            </w:tcBorders>
            <w:shd w:val="clear" w:color="auto" w:fill="auto"/>
            <w:tcMar>
              <w:left w:w="58" w:type="dxa"/>
              <w:right w:w="14" w:type="dxa"/>
            </w:tcMar>
          </w:tcPr>
          <w:p w14:paraId="6F447718" w14:textId="77777777" w:rsidR="00006790" w:rsidRPr="002266A2" w:rsidRDefault="00006790" w:rsidP="007342F9">
            <w:pPr>
              <w:keepNext/>
              <w:rPr>
                <w:sz w:val="18"/>
                <w:szCs w:val="18"/>
              </w:rPr>
            </w:pPr>
          </w:p>
        </w:tc>
        <w:tc>
          <w:tcPr>
            <w:tcW w:w="890" w:type="pct"/>
            <w:shd w:val="clear" w:color="auto" w:fill="auto"/>
            <w:tcMar>
              <w:left w:w="14" w:type="dxa"/>
              <w:right w:w="14" w:type="dxa"/>
            </w:tcMar>
          </w:tcPr>
          <w:p w14:paraId="3099D293" w14:textId="77777777" w:rsidR="00006790" w:rsidRPr="002266A2" w:rsidRDefault="00006790" w:rsidP="007342F9">
            <w:pPr>
              <w:keepNext/>
              <w:jc w:val="center"/>
              <w:rPr>
                <w:sz w:val="18"/>
                <w:szCs w:val="18"/>
              </w:rPr>
            </w:pPr>
          </w:p>
        </w:tc>
        <w:tc>
          <w:tcPr>
            <w:tcW w:w="943" w:type="pct"/>
            <w:shd w:val="clear" w:color="auto" w:fill="auto"/>
            <w:tcMar>
              <w:left w:w="14" w:type="dxa"/>
              <w:right w:w="14" w:type="dxa"/>
            </w:tcMar>
          </w:tcPr>
          <w:p w14:paraId="183018D0" w14:textId="77777777" w:rsidR="00006790" w:rsidRPr="002266A2" w:rsidRDefault="00006790" w:rsidP="007342F9">
            <w:pPr>
              <w:keepNext/>
              <w:jc w:val="center"/>
              <w:rPr>
                <w:sz w:val="18"/>
                <w:szCs w:val="18"/>
              </w:rPr>
            </w:pPr>
          </w:p>
        </w:tc>
        <w:tc>
          <w:tcPr>
            <w:tcW w:w="824" w:type="pct"/>
            <w:shd w:val="clear" w:color="auto" w:fill="auto"/>
            <w:tcMar>
              <w:left w:w="14" w:type="dxa"/>
              <w:right w:w="14" w:type="dxa"/>
            </w:tcMar>
          </w:tcPr>
          <w:p w14:paraId="08349B03" w14:textId="219B5F4C" w:rsidR="00006790" w:rsidRPr="002266A2" w:rsidRDefault="00006790" w:rsidP="007342F9">
            <w:pPr>
              <w:keepNext/>
              <w:jc w:val="center"/>
              <w:rPr>
                <w:sz w:val="18"/>
                <w:szCs w:val="18"/>
              </w:rPr>
            </w:pPr>
            <w:r>
              <w:rPr>
                <w:sz w:val="18"/>
                <w:szCs w:val="18"/>
              </w:rPr>
              <w:t>(.001</w:t>
            </w:r>
            <w:r w:rsidRPr="002266A2">
              <w:rPr>
                <w:sz w:val="18"/>
                <w:szCs w:val="18"/>
              </w:rPr>
              <w:t>)</w:t>
            </w:r>
          </w:p>
          <w:p w14:paraId="652B8573" w14:textId="77777777" w:rsidR="00006790" w:rsidRPr="002266A2" w:rsidRDefault="00006790" w:rsidP="007342F9">
            <w:pPr>
              <w:keepNext/>
              <w:jc w:val="center"/>
              <w:rPr>
                <w:sz w:val="18"/>
                <w:szCs w:val="18"/>
              </w:rPr>
            </w:pPr>
          </w:p>
        </w:tc>
      </w:tr>
      <w:tr w:rsidR="00006790" w:rsidRPr="002266A2" w14:paraId="6A1B7426" w14:textId="77777777" w:rsidTr="007342F9">
        <w:trPr>
          <w:trHeight w:val="20"/>
        </w:trPr>
        <w:tc>
          <w:tcPr>
            <w:tcW w:w="2343" w:type="pct"/>
            <w:tcBorders>
              <w:left w:val="single" w:sz="18" w:space="0" w:color="auto"/>
            </w:tcBorders>
            <w:shd w:val="clear" w:color="auto" w:fill="auto"/>
            <w:tcMar>
              <w:left w:w="58" w:type="dxa"/>
              <w:right w:w="14" w:type="dxa"/>
            </w:tcMar>
          </w:tcPr>
          <w:p w14:paraId="393E998B" w14:textId="77777777" w:rsidR="00006790" w:rsidRPr="002266A2" w:rsidRDefault="00006790" w:rsidP="007342F9">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31953A6B" w14:textId="77777777" w:rsidR="00006790" w:rsidRPr="002266A2" w:rsidRDefault="00006790" w:rsidP="007342F9">
            <w:pPr>
              <w:keepNext/>
              <w:jc w:val="center"/>
              <w:rPr>
                <w:sz w:val="18"/>
                <w:szCs w:val="18"/>
              </w:rPr>
            </w:pPr>
          </w:p>
        </w:tc>
        <w:tc>
          <w:tcPr>
            <w:tcW w:w="943" w:type="pct"/>
            <w:shd w:val="clear" w:color="auto" w:fill="auto"/>
            <w:tcMar>
              <w:left w:w="14" w:type="dxa"/>
              <w:right w:w="14" w:type="dxa"/>
            </w:tcMar>
          </w:tcPr>
          <w:p w14:paraId="44EEFB4E" w14:textId="77777777" w:rsidR="00006790" w:rsidRPr="002266A2" w:rsidRDefault="00006790" w:rsidP="007342F9">
            <w:pPr>
              <w:keepNext/>
              <w:jc w:val="center"/>
              <w:rPr>
                <w:sz w:val="18"/>
                <w:szCs w:val="18"/>
              </w:rPr>
            </w:pPr>
          </w:p>
        </w:tc>
        <w:tc>
          <w:tcPr>
            <w:tcW w:w="824" w:type="pct"/>
            <w:shd w:val="clear" w:color="auto" w:fill="auto"/>
            <w:tcMar>
              <w:left w:w="14" w:type="dxa"/>
              <w:right w:w="14" w:type="dxa"/>
            </w:tcMar>
          </w:tcPr>
          <w:p w14:paraId="1F2BB069" w14:textId="579A0189" w:rsidR="00006790" w:rsidRPr="002266A2" w:rsidRDefault="00006790" w:rsidP="007342F9">
            <w:pPr>
              <w:keepNext/>
              <w:jc w:val="center"/>
              <w:rPr>
                <w:sz w:val="18"/>
                <w:szCs w:val="18"/>
              </w:rPr>
            </w:pPr>
            <w:r>
              <w:rPr>
                <w:sz w:val="18"/>
                <w:szCs w:val="18"/>
              </w:rPr>
              <w:t>.015</w:t>
            </w:r>
            <w:r>
              <w:rPr>
                <w:sz w:val="18"/>
                <w:szCs w:val="18"/>
              </w:rPr>
              <w:br/>
              <w:t>(.015</w:t>
            </w:r>
            <w:r w:rsidRPr="002266A2">
              <w:rPr>
                <w:sz w:val="18"/>
                <w:szCs w:val="18"/>
              </w:rPr>
              <w:t>)</w:t>
            </w:r>
          </w:p>
        </w:tc>
      </w:tr>
      <w:tr w:rsidR="00006790" w:rsidRPr="002266A2" w14:paraId="0D71DB92" w14:textId="77777777" w:rsidTr="007342F9">
        <w:trPr>
          <w:trHeight w:val="20"/>
        </w:trPr>
        <w:tc>
          <w:tcPr>
            <w:tcW w:w="2343" w:type="pct"/>
            <w:tcBorders>
              <w:left w:val="single" w:sz="18" w:space="0" w:color="auto"/>
            </w:tcBorders>
            <w:shd w:val="clear" w:color="auto" w:fill="auto"/>
            <w:tcMar>
              <w:left w:w="58" w:type="dxa"/>
              <w:right w:w="14" w:type="dxa"/>
            </w:tcMar>
          </w:tcPr>
          <w:p w14:paraId="3A43C500" w14:textId="77777777" w:rsidR="00006790" w:rsidRPr="002266A2" w:rsidRDefault="00006790" w:rsidP="007342F9">
            <w:pPr>
              <w:keepNext/>
              <w:rPr>
                <w:rFonts w:cs="Courier New"/>
                <w:sz w:val="18"/>
                <w:szCs w:val="18"/>
              </w:rPr>
            </w:pPr>
          </w:p>
        </w:tc>
        <w:tc>
          <w:tcPr>
            <w:tcW w:w="890" w:type="pct"/>
            <w:shd w:val="clear" w:color="auto" w:fill="auto"/>
            <w:tcMar>
              <w:left w:w="14" w:type="dxa"/>
              <w:right w:w="14" w:type="dxa"/>
            </w:tcMar>
          </w:tcPr>
          <w:p w14:paraId="54E959C1" w14:textId="77777777" w:rsidR="00006790" w:rsidRPr="002266A2" w:rsidRDefault="00006790" w:rsidP="007342F9">
            <w:pPr>
              <w:keepNext/>
              <w:jc w:val="center"/>
              <w:rPr>
                <w:rFonts w:cs="Courier New"/>
                <w:sz w:val="18"/>
                <w:szCs w:val="18"/>
              </w:rPr>
            </w:pPr>
          </w:p>
        </w:tc>
        <w:tc>
          <w:tcPr>
            <w:tcW w:w="943" w:type="pct"/>
            <w:shd w:val="clear" w:color="auto" w:fill="auto"/>
            <w:tcMar>
              <w:left w:w="14" w:type="dxa"/>
              <w:right w:w="14" w:type="dxa"/>
            </w:tcMar>
          </w:tcPr>
          <w:p w14:paraId="17252944" w14:textId="77777777" w:rsidR="00006790" w:rsidRPr="002266A2" w:rsidRDefault="00006790" w:rsidP="007342F9">
            <w:pPr>
              <w:keepNext/>
              <w:jc w:val="center"/>
              <w:rPr>
                <w:rFonts w:cs="Courier New"/>
                <w:sz w:val="18"/>
                <w:szCs w:val="18"/>
              </w:rPr>
            </w:pPr>
          </w:p>
        </w:tc>
        <w:tc>
          <w:tcPr>
            <w:tcW w:w="824" w:type="pct"/>
            <w:shd w:val="clear" w:color="auto" w:fill="auto"/>
            <w:tcMar>
              <w:left w:w="14" w:type="dxa"/>
              <w:right w:w="14" w:type="dxa"/>
            </w:tcMar>
          </w:tcPr>
          <w:p w14:paraId="07ACDB9D" w14:textId="77777777" w:rsidR="00006790" w:rsidRPr="002266A2" w:rsidRDefault="00006790" w:rsidP="007342F9">
            <w:pPr>
              <w:keepNext/>
              <w:jc w:val="center"/>
              <w:rPr>
                <w:rFonts w:cs="Courier New"/>
                <w:sz w:val="18"/>
                <w:szCs w:val="18"/>
              </w:rPr>
            </w:pPr>
          </w:p>
        </w:tc>
      </w:tr>
      <w:tr w:rsidR="00006790" w:rsidRPr="002266A2" w14:paraId="41FEB3BC" w14:textId="77777777" w:rsidTr="007342F9">
        <w:trPr>
          <w:trHeight w:val="20"/>
        </w:trPr>
        <w:tc>
          <w:tcPr>
            <w:tcW w:w="2343" w:type="pct"/>
            <w:tcBorders>
              <w:left w:val="single" w:sz="18" w:space="0" w:color="auto"/>
            </w:tcBorders>
            <w:shd w:val="clear" w:color="auto" w:fill="auto"/>
            <w:tcMar>
              <w:left w:w="58" w:type="dxa"/>
              <w:right w:w="14" w:type="dxa"/>
            </w:tcMar>
          </w:tcPr>
          <w:p w14:paraId="64013918" w14:textId="77777777" w:rsidR="00006790" w:rsidRPr="002266A2" w:rsidRDefault="00006790" w:rsidP="007342F9">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1DF82B62"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54A50406"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59984793"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r>
      <w:tr w:rsidR="00006790" w:rsidRPr="002266A2" w14:paraId="14B5150D" w14:textId="77777777" w:rsidTr="007342F9">
        <w:trPr>
          <w:trHeight w:val="20"/>
        </w:trPr>
        <w:tc>
          <w:tcPr>
            <w:tcW w:w="2343" w:type="pct"/>
            <w:tcBorders>
              <w:left w:val="single" w:sz="18" w:space="0" w:color="auto"/>
            </w:tcBorders>
            <w:shd w:val="clear" w:color="auto" w:fill="auto"/>
            <w:tcMar>
              <w:left w:w="58" w:type="dxa"/>
              <w:right w:w="14" w:type="dxa"/>
            </w:tcMar>
          </w:tcPr>
          <w:p w14:paraId="63420B43" w14:textId="77777777" w:rsidR="00006790" w:rsidRPr="002266A2" w:rsidRDefault="00006790" w:rsidP="007342F9">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77B6EC9E"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3FA05D17"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6200038" w14:textId="77777777" w:rsidR="00006790" w:rsidRPr="002266A2" w:rsidRDefault="00006790" w:rsidP="007342F9">
            <w:pPr>
              <w:keepNext/>
              <w:jc w:val="center"/>
              <w:rPr>
                <w:rFonts w:cs="Courier New"/>
                <w:sz w:val="18"/>
                <w:szCs w:val="18"/>
              </w:rPr>
            </w:pPr>
            <w:r w:rsidRPr="002266A2">
              <w:rPr>
                <w:rFonts w:cs="Courier New"/>
                <w:sz w:val="18"/>
                <w:szCs w:val="18"/>
              </w:rPr>
              <w:sym w:font="Wingdings" w:char="F0FC"/>
            </w:r>
          </w:p>
        </w:tc>
      </w:tr>
      <w:tr w:rsidR="00006790" w:rsidRPr="002266A2" w14:paraId="15E8072E" w14:textId="77777777" w:rsidTr="007342F9">
        <w:trPr>
          <w:trHeight w:val="20"/>
        </w:trPr>
        <w:tc>
          <w:tcPr>
            <w:tcW w:w="2343" w:type="pct"/>
            <w:tcBorders>
              <w:left w:val="single" w:sz="18" w:space="0" w:color="auto"/>
            </w:tcBorders>
            <w:shd w:val="clear" w:color="auto" w:fill="auto"/>
            <w:tcMar>
              <w:left w:w="58" w:type="dxa"/>
              <w:right w:w="14" w:type="dxa"/>
            </w:tcMar>
          </w:tcPr>
          <w:p w14:paraId="01F549C0" w14:textId="77777777" w:rsidR="00006790" w:rsidRPr="002266A2" w:rsidRDefault="00006790" w:rsidP="007342F9">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3A1AFCCE" w14:textId="77777777" w:rsidR="00006790" w:rsidRPr="002266A2" w:rsidRDefault="00006790" w:rsidP="007342F9">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38612B34" w14:textId="77777777" w:rsidR="00006790" w:rsidRPr="002266A2" w:rsidRDefault="00006790" w:rsidP="007342F9">
            <w:pPr>
              <w:keepNext/>
              <w:jc w:val="center"/>
              <w:rPr>
                <w:rFonts w:cs="Courier New"/>
                <w:sz w:val="18"/>
                <w:szCs w:val="18"/>
              </w:rPr>
            </w:pPr>
            <w:r w:rsidRPr="002266A2">
              <w:rPr>
                <w:rFonts w:eastAsia="Times New Roman"/>
                <w:sz w:val="18"/>
                <w:szCs w:val="18"/>
              </w:rPr>
              <w:t>1</w:t>
            </w:r>
            <w:r>
              <w:rPr>
                <w:rFonts w:eastAsia="Times New Roman"/>
                <w:sz w:val="18"/>
                <w:szCs w:val="18"/>
              </w:rPr>
              <w:t>57</w:t>
            </w:r>
          </w:p>
        </w:tc>
        <w:tc>
          <w:tcPr>
            <w:tcW w:w="824" w:type="pct"/>
            <w:shd w:val="clear" w:color="auto" w:fill="auto"/>
            <w:tcMar>
              <w:left w:w="14" w:type="dxa"/>
              <w:right w:w="14" w:type="dxa"/>
            </w:tcMar>
          </w:tcPr>
          <w:p w14:paraId="02C3357F" w14:textId="77777777" w:rsidR="00006790" w:rsidRPr="002266A2" w:rsidRDefault="00006790" w:rsidP="007342F9">
            <w:pPr>
              <w:keepNext/>
              <w:jc w:val="center"/>
              <w:rPr>
                <w:rFonts w:cs="Courier New"/>
                <w:sz w:val="18"/>
                <w:szCs w:val="18"/>
              </w:rPr>
            </w:pPr>
            <w:r w:rsidRPr="002266A2">
              <w:rPr>
                <w:rFonts w:eastAsia="Times New Roman"/>
                <w:sz w:val="18"/>
                <w:szCs w:val="18"/>
              </w:rPr>
              <w:t>1</w:t>
            </w:r>
            <w:r>
              <w:rPr>
                <w:rFonts w:eastAsia="Times New Roman"/>
                <w:sz w:val="18"/>
                <w:szCs w:val="18"/>
              </w:rPr>
              <w:t>53</w:t>
            </w:r>
          </w:p>
        </w:tc>
      </w:tr>
      <w:tr w:rsidR="00006790" w:rsidRPr="002266A2" w14:paraId="68EA6298" w14:textId="77777777" w:rsidTr="007342F9">
        <w:trPr>
          <w:trHeight w:val="20"/>
        </w:trPr>
        <w:tc>
          <w:tcPr>
            <w:tcW w:w="2343" w:type="pct"/>
            <w:tcBorders>
              <w:left w:val="single" w:sz="18" w:space="0" w:color="auto"/>
            </w:tcBorders>
            <w:shd w:val="clear" w:color="auto" w:fill="auto"/>
            <w:tcMar>
              <w:left w:w="58" w:type="dxa"/>
              <w:right w:w="14" w:type="dxa"/>
            </w:tcMar>
          </w:tcPr>
          <w:p w14:paraId="0168327B" w14:textId="77777777" w:rsidR="00006790" w:rsidRPr="002266A2" w:rsidRDefault="00006790" w:rsidP="007342F9">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156536BC" w14:textId="161C7434" w:rsidR="00006790" w:rsidRPr="002266A2" w:rsidRDefault="00006790" w:rsidP="007342F9">
            <w:pPr>
              <w:keepNext/>
              <w:jc w:val="center"/>
              <w:rPr>
                <w:sz w:val="18"/>
                <w:szCs w:val="18"/>
              </w:rPr>
            </w:pPr>
            <w:r w:rsidRPr="002266A2">
              <w:rPr>
                <w:rFonts w:eastAsia="Times New Roman"/>
                <w:sz w:val="18"/>
                <w:szCs w:val="18"/>
              </w:rPr>
              <w:t>11</w:t>
            </w:r>
            <w:r>
              <w:rPr>
                <w:rFonts w:eastAsia="Times New Roman"/>
                <w:sz w:val="18"/>
                <w:szCs w:val="18"/>
              </w:rPr>
              <w:t>5</w:t>
            </w:r>
          </w:p>
        </w:tc>
        <w:tc>
          <w:tcPr>
            <w:tcW w:w="943" w:type="pct"/>
            <w:shd w:val="clear" w:color="auto" w:fill="auto"/>
            <w:tcMar>
              <w:left w:w="14" w:type="dxa"/>
              <w:right w:w="14" w:type="dxa"/>
            </w:tcMar>
          </w:tcPr>
          <w:p w14:paraId="66F1778D" w14:textId="00D2514A" w:rsidR="00006790" w:rsidRPr="002266A2" w:rsidRDefault="00006790" w:rsidP="007342F9">
            <w:pPr>
              <w:keepNext/>
              <w:jc w:val="center"/>
              <w:rPr>
                <w:sz w:val="18"/>
                <w:szCs w:val="18"/>
              </w:rPr>
            </w:pPr>
            <w:r w:rsidRPr="002266A2">
              <w:rPr>
                <w:rFonts w:eastAsia="Times New Roman"/>
                <w:sz w:val="18"/>
                <w:szCs w:val="18"/>
              </w:rPr>
              <w:t>11</w:t>
            </w:r>
            <w:r>
              <w:rPr>
                <w:rFonts w:eastAsia="Times New Roman"/>
                <w:sz w:val="18"/>
                <w:szCs w:val="18"/>
              </w:rPr>
              <w:t>5</w:t>
            </w:r>
          </w:p>
        </w:tc>
        <w:tc>
          <w:tcPr>
            <w:tcW w:w="824" w:type="pct"/>
            <w:shd w:val="clear" w:color="auto" w:fill="auto"/>
            <w:tcMar>
              <w:left w:w="14" w:type="dxa"/>
              <w:right w:w="14" w:type="dxa"/>
            </w:tcMar>
          </w:tcPr>
          <w:p w14:paraId="58845CD6" w14:textId="77777777" w:rsidR="00006790" w:rsidRPr="002266A2" w:rsidRDefault="00006790" w:rsidP="007342F9">
            <w:pPr>
              <w:keepNext/>
              <w:jc w:val="center"/>
              <w:rPr>
                <w:sz w:val="18"/>
                <w:szCs w:val="18"/>
              </w:rPr>
            </w:pPr>
            <w:r w:rsidRPr="002266A2">
              <w:rPr>
                <w:rFonts w:eastAsia="Times New Roman"/>
                <w:sz w:val="18"/>
                <w:szCs w:val="18"/>
              </w:rPr>
              <w:t>11</w:t>
            </w:r>
            <w:r>
              <w:rPr>
                <w:rFonts w:eastAsia="Times New Roman"/>
                <w:sz w:val="18"/>
                <w:szCs w:val="18"/>
              </w:rPr>
              <w:t>0</w:t>
            </w:r>
          </w:p>
        </w:tc>
      </w:tr>
      <w:tr w:rsidR="00006790" w:rsidRPr="002266A2" w14:paraId="0911597E" w14:textId="77777777" w:rsidTr="007342F9">
        <w:trPr>
          <w:trHeight w:val="20"/>
        </w:trPr>
        <w:tc>
          <w:tcPr>
            <w:tcW w:w="2343" w:type="pct"/>
            <w:tcBorders>
              <w:left w:val="single" w:sz="18" w:space="0" w:color="auto"/>
            </w:tcBorders>
            <w:shd w:val="clear" w:color="auto" w:fill="auto"/>
            <w:tcMar>
              <w:left w:w="58" w:type="dxa"/>
              <w:right w:w="14" w:type="dxa"/>
            </w:tcMar>
          </w:tcPr>
          <w:p w14:paraId="02D54DCB" w14:textId="77777777" w:rsidR="00006790" w:rsidRPr="002266A2" w:rsidRDefault="00006790" w:rsidP="007342F9">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4C161FCA" w14:textId="32D3F5B5" w:rsidR="00006790" w:rsidRPr="002266A2" w:rsidRDefault="00006790" w:rsidP="007342F9">
            <w:pPr>
              <w:keepNext/>
              <w:jc w:val="center"/>
              <w:rPr>
                <w:sz w:val="18"/>
                <w:szCs w:val="18"/>
              </w:rPr>
            </w:pPr>
            <w:r>
              <w:rPr>
                <w:sz w:val="18"/>
                <w:szCs w:val="18"/>
              </w:rPr>
              <w:t>11,891</w:t>
            </w:r>
          </w:p>
        </w:tc>
        <w:tc>
          <w:tcPr>
            <w:tcW w:w="943" w:type="pct"/>
            <w:shd w:val="clear" w:color="auto" w:fill="auto"/>
            <w:tcMar>
              <w:left w:w="14" w:type="dxa"/>
              <w:right w:w="14" w:type="dxa"/>
            </w:tcMar>
          </w:tcPr>
          <w:p w14:paraId="07CE6753" w14:textId="76F3922C" w:rsidR="00006790" w:rsidRPr="002266A2" w:rsidRDefault="00006790" w:rsidP="007342F9">
            <w:pPr>
              <w:keepNext/>
              <w:jc w:val="center"/>
              <w:rPr>
                <w:sz w:val="18"/>
                <w:szCs w:val="18"/>
              </w:rPr>
            </w:pPr>
            <w:r>
              <w:rPr>
                <w:rFonts w:eastAsia="Times New Roman"/>
                <w:sz w:val="18"/>
                <w:szCs w:val="18"/>
              </w:rPr>
              <w:t>11,434</w:t>
            </w:r>
          </w:p>
        </w:tc>
        <w:tc>
          <w:tcPr>
            <w:tcW w:w="824" w:type="pct"/>
            <w:shd w:val="clear" w:color="auto" w:fill="auto"/>
            <w:tcMar>
              <w:left w:w="14" w:type="dxa"/>
              <w:right w:w="14" w:type="dxa"/>
            </w:tcMar>
          </w:tcPr>
          <w:p w14:paraId="145E8497" w14:textId="39C0171E" w:rsidR="00006790" w:rsidRPr="002266A2" w:rsidRDefault="00006790" w:rsidP="007342F9">
            <w:pPr>
              <w:keepNext/>
              <w:jc w:val="center"/>
              <w:rPr>
                <w:sz w:val="18"/>
                <w:szCs w:val="18"/>
              </w:rPr>
            </w:pPr>
            <w:r>
              <w:rPr>
                <w:rFonts w:eastAsia="Times New Roman"/>
                <w:sz w:val="18"/>
                <w:szCs w:val="18"/>
              </w:rPr>
              <w:t>10,453</w:t>
            </w:r>
          </w:p>
        </w:tc>
      </w:tr>
      <w:tr w:rsidR="00006790" w:rsidRPr="002266A2" w14:paraId="5249E4EC" w14:textId="77777777" w:rsidTr="007342F9">
        <w:trPr>
          <w:trHeight w:val="20"/>
        </w:trPr>
        <w:tc>
          <w:tcPr>
            <w:tcW w:w="2343" w:type="pct"/>
            <w:tcBorders>
              <w:left w:val="single" w:sz="18" w:space="0" w:color="auto"/>
              <w:bottom w:val="single" w:sz="18" w:space="0" w:color="auto"/>
            </w:tcBorders>
            <w:shd w:val="clear" w:color="auto" w:fill="auto"/>
            <w:tcMar>
              <w:left w:w="58" w:type="dxa"/>
              <w:right w:w="14" w:type="dxa"/>
            </w:tcMar>
          </w:tcPr>
          <w:p w14:paraId="79A2F8EF" w14:textId="77777777" w:rsidR="00006790" w:rsidRPr="002266A2" w:rsidRDefault="00006790" w:rsidP="007342F9">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7C34D192" w14:textId="4A05D4CD" w:rsidR="00006790" w:rsidRPr="002266A2" w:rsidRDefault="00006790" w:rsidP="007342F9">
            <w:pPr>
              <w:keepNext/>
              <w:jc w:val="center"/>
              <w:rPr>
                <w:sz w:val="18"/>
                <w:szCs w:val="18"/>
              </w:rPr>
            </w:pPr>
            <w:r>
              <w:rPr>
                <w:rFonts w:eastAsia="Times New Roman"/>
                <w:sz w:val="18"/>
                <w:szCs w:val="18"/>
              </w:rPr>
              <w:t>(0.15</w:t>
            </w:r>
            <w:r w:rsidRPr="002266A2">
              <w:rPr>
                <w:rFonts w:eastAsia="Times New Roman"/>
                <w:sz w:val="18"/>
                <w:szCs w:val="18"/>
              </w:rPr>
              <w:t>)</w:t>
            </w:r>
          </w:p>
        </w:tc>
        <w:tc>
          <w:tcPr>
            <w:tcW w:w="943" w:type="pct"/>
            <w:shd w:val="clear" w:color="auto" w:fill="auto"/>
            <w:tcMar>
              <w:left w:w="14" w:type="dxa"/>
              <w:right w:w="14" w:type="dxa"/>
            </w:tcMar>
            <w:vAlign w:val="bottom"/>
          </w:tcPr>
          <w:p w14:paraId="1158CBD9" w14:textId="6CDFC126" w:rsidR="00006790" w:rsidRPr="002266A2" w:rsidRDefault="00006790" w:rsidP="007342F9">
            <w:pPr>
              <w:keepNext/>
              <w:jc w:val="center"/>
              <w:rPr>
                <w:sz w:val="18"/>
                <w:szCs w:val="18"/>
              </w:rPr>
            </w:pPr>
            <w:r>
              <w:rPr>
                <w:rFonts w:eastAsia="Times New Roman"/>
                <w:sz w:val="18"/>
                <w:szCs w:val="18"/>
              </w:rPr>
              <w:t>(0.23</w:t>
            </w:r>
            <w:r w:rsidRPr="002266A2">
              <w:rPr>
                <w:rFonts w:eastAsia="Times New Roman"/>
                <w:sz w:val="18"/>
                <w:szCs w:val="18"/>
              </w:rPr>
              <w:t>)</w:t>
            </w:r>
          </w:p>
        </w:tc>
        <w:tc>
          <w:tcPr>
            <w:tcW w:w="824" w:type="pct"/>
            <w:shd w:val="clear" w:color="auto" w:fill="auto"/>
            <w:tcMar>
              <w:left w:w="14" w:type="dxa"/>
              <w:right w:w="14" w:type="dxa"/>
            </w:tcMar>
            <w:vAlign w:val="bottom"/>
          </w:tcPr>
          <w:p w14:paraId="1690F669" w14:textId="51F4D221" w:rsidR="00006790" w:rsidRPr="002266A2" w:rsidRDefault="00006790" w:rsidP="007342F9">
            <w:pPr>
              <w:keepNext/>
              <w:jc w:val="center"/>
              <w:rPr>
                <w:sz w:val="18"/>
                <w:szCs w:val="18"/>
              </w:rPr>
            </w:pPr>
            <w:r>
              <w:rPr>
                <w:rFonts w:eastAsia="Times New Roman"/>
                <w:sz w:val="18"/>
                <w:szCs w:val="18"/>
              </w:rPr>
              <w:t>(0.24</w:t>
            </w:r>
            <w:r w:rsidRPr="002266A2">
              <w:rPr>
                <w:rFonts w:eastAsia="Times New Roman"/>
                <w:sz w:val="18"/>
                <w:szCs w:val="18"/>
              </w:rPr>
              <w:t>)</w:t>
            </w:r>
          </w:p>
        </w:tc>
      </w:tr>
    </w:tbl>
    <w:p w14:paraId="77E01636" w14:textId="45AEEE0F" w:rsidR="00006790" w:rsidRPr="00C94BFF" w:rsidRDefault="00006790" w:rsidP="00006790">
      <w:pPr>
        <w:rPr>
          <w:sz w:val="20"/>
          <w:szCs w:val="20"/>
        </w:rPr>
      </w:pPr>
      <w:r w:rsidRPr="00DC6C73">
        <w:rPr>
          <w:i/>
          <w:sz w:val="20"/>
          <w:szCs w:val="20"/>
        </w:rPr>
        <w:t>Outcome:</w:t>
      </w:r>
      <w:r>
        <w:rPr>
          <w:sz w:val="20"/>
          <w:szCs w:val="20"/>
        </w:rPr>
        <w:t xml:space="preserve"> corruption in different sectors (V-Dem), forward-lagged by one year.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6F8A5A96" w14:textId="77777777" w:rsidR="00D74595" w:rsidRDefault="00D74595" w:rsidP="00306EDE">
      <w:pPr>
        <w:ind w:firstLine="720"/>
        <w:rPr>
          <w:rFonts w:cs="Times New Roman"/>
        </w:rPr>
      </w:pPr>
    </w:p>
    <w:p w14:paraId="461F6526" w14:textId="53C99746" w:rsidR="009F297F" w:rsidRDefault="00B72B0D" w:rsidP="009F297F">
      <w:pPr>
        <w:ind w:firstLine="720"/>
        <w:rPr>
          <w:rFonts w:cs="Times New Roman"/>
        </w:rPr>
      </w:pPr>
      <w:r>
        <w:rPr>
          <w:rFonts w:cs="Times New Roman"/>
        </w:rPr>
        <w:t>Table C11</w:t>
      </w:r>
      <w:r w:rsidR="00AC6259" w:rsidRPr="002266A2">
        <w:rPr>
          <w:rFonts w:cs="Times New Roman"/>
        </w:rPr>
        <w:t xml:space="preserve"> reports results from analyses </w:t>
      </w:r>
      <w:r w:rsidR="009F297F">
        <w:rPr>
          <w:rFonts w:cs="Times New Roman"/>
        </w:rPr>
        <w:t>in which right side variables are lagged one year behind the outcome instead of five years</w:t>
      </w:r>
      <w:r w:rsidR="00AC6259" w:rsidRPr="002266A2">
        <w:rPr>
          <w:rFonts w:cs="Times New Roman"/>
        </w:rPr>
        <w:t xml:space="preserve">. </w:t>
      </w:r>
      <w:r>
        <w:rPr>
          <w:rFonts w:cs="Times New Roman"/>
        </w:rPr>
        <w:t>Table C11</w:t>
      </w:r>
      <w:r w:rsidR="009F297F" w:rsidRPr="002266A2">
        <w:rPr>
          <w:rFonts w:cs="Times New Roman"/>
        </w:rPr>
        <w:t xml:space="preserve"> present</w:t>
      </w:r>
      <w:r w:rsidR="009F297F">
        <w:rPr>
          <w:rFonts w:cs="Times New Roman"/>
        </w:rPr>
        <w:t>s</w:t>
      </w:r>
      <w:r w:rsidR="009F297F" w:rsidRPr="002266A2">
        <w:rPr>
          <w:rFonts w:cs="Times New Roman"/>
        </w:rPr>
        <w:t xml:space="preserve"> </w:t>
      </w:r>
      <w:r w:rsidR="009F297F">
        <w:rPr>
          <w:rFonts w:cs="Times New Roman"/>
        </w:rPr>
        <w:t xml:space="preserve">the results of </w:t>
      </w:r>
      <w:r w:rsidR="00006790">
        <w:rPr>
          <w:rFonts w:cs="Times New Roman"/>
        </w:rPr>
        <w:t>three</w:t>
      </w:r>
      <w:r w:rsidR="009F297F">
        <w:rPr>
          <w:rFonts w:cs="Times New Roman"/>
        </w:rPr>
        <w:t xml:space="preserve"> </w:t>
      </w:r>
      <w:r w:rsidR="009F297F" w:rsidRPr="00302198">
        <w:rPr>
          <w:rFonts w:cs="Times New Roman"/>
        </w:rPr>
        <w:t xml:space="preserve">time-series cross-sectional </w:t>
      </w:r>
      <w:r w:rsidR="009F297F">
        <w:rPr>
          <w:rFonts w:cs="Times New Roman"/>
        </w:rPr>
        <w:t>models where corruption is regressed against</w:t>
      </w:r>
      <w:r w:rsidR="009F297F" w:rsidRPr="002266A2">
        <w:rPr>
          <w:rFonts w:cs="Times New Roman"/>
        </w:rPr>
        <w:t xml:space="preserve"> the </w:t>
      </w:r>
      <w:r w:rsidR="009F297F">
        <w:rPr>
          <w:rFonts w:cs="Times New Roman"/>
        </w:rPr>
        <w:t xml:space="preserve">logged </w:t>
      </w:r>
      <w:r w:rsidR="000C5F80">
        <w:rPr>
          <w:rFonts w:cs="Times New Roman"/>
        </w:rPr>
        <w:t>PFSI</w:t>
      </w:r>
      <w:r w:rsidR="009F297F">
        <w:rPr>
          <w:rFonts w:cs="Times New Roman"/>
        </w:rPr>
        <w:t xml:space="preserve"> stock variable</w:t>
      </w:r>
      <w:r w:rsidR="009F297F" w:rsidRPr="002266A2">
        <w:rPr>
          <w:rFonts w:cs="Times New Roman"/>
        </w:rPr>
        <w:t>.</w:t>
      </w:r>
      <w:r w:rsidR="009F297F">
        <w:rPr>
          <w:rFonts w:cs="Times New Roman"/>
        </w:rPr>
        <w:t xml:space="preserve"> An ordinary least squares estimator is employed along with country and year fixed effects, with errors clustered by country. </w:t>
      </w:r>
    </w:p>
    <w:p w14:paraId="5632BEC0" w14:textId="231F85AC" w:rsidR="00AC6259" w:rsidRDefault="009F297F" w:rsidP="009F297F">
      <w:pPr>
        <w:ind w:firstLine="720"/>
        <w:rPr>
          <w:rFonts w:cs="Times New Roman"/>
        </w:rPr>
      </w:pPr>
      <w:r>
        <w:rPr>
          <w:rFonts w:cs="Times New Roman"/>
        </w:rPr>
        <w:t xml:space="preserve">Model 1 includes only the variable of theoretical interest, </w:t>
      </w:r>
      <w:r w:rsidRPr="002266A2">
        <w:rPr>
          <w:rFonts w:cs="Times New Roman"/>
        </w:rPr>
        <w:t xml:space="preserve">the </w:t>
      </w:r>
      <w:r>
        <w:rPr>
          <w:rFonts w:cs="Times New Roman"/>
        </w:rPr>
        <w:t xml:space="preserve">logged </w:t>
      </w:r>
      <w:r w:rsidR="000C5F80">
        <w:rPr>
          <w:rFonts w:cs="Times New Roman"/>
        </w:rPr>
        <w:t>PFSI</w:t>
      </w:r>
      <w:r>
        <w:rPr>
          <w:rFonts w:cs="Times New Roman"/>
        </w:rPr>
        <w:t xml:space="preserve"> stock variable. Model 2 adds several covariates commonly regarded as causes of corruption: GDP per capita, polyarchy and polyarchy squared. In Model 3, we add several additional covariates that are less central in the literature but may nonetheless serve as confounders. This includes </w:t>
      </w:r>
      <w:r w:rsidRPr="00302198">
        <w:rPr>
          <w:rFonts w:cs="Times New Roman"/>
        </w:rPr>
        <w:t>urban population, GDP growth, and regular elections.</w:t>
      </w:r>
      <w:r>
        <w:rPr>
          <w:rFonts w:cs="Times New Roman"/>
        </w:rPr>
        <w:t xml:space="preserve"> Across these specifications, t</w:t>
      </w:r>
      <w:r w:rsidR="00AC6259" w:rsidRPr="002266A2">
        <w:rPr>
          <w:rFonts w:cs="Times New Roman"/>
        </w:rPr>
        <w:t xml:space="preserve">he magnitude of the estimates is </w:t>
      </w:r>
      <w:proofErr w:type="gramStart"/>
      <w:r w:rsidR="00AC6259" w:rsidRPr="002266A2">
        <w:rPr>
          <w:rFonts w:cs="Times New Roman"/>
        </w:rPr>
        <w:t>larger</w:t>
      </w:r>
      <w:proofErr w:type="gramEnd"/>
      <w:r w:rsidR="00AC6259" w:rsidRPr="002266A2">
        <w:rPr>
          <w:rFonts w:cs="Times New Roman"/>
        </w:rPr>
        <w:t xml:space="preserve"> and the p-values are smaller using a one-year lag than a </w:t>
      </w:r>
      <w:r w:rsidR="00C35CA8" w:rsidRPr="002266A2">
        <w:rPr>
          <w:rFonts w:cs="Times New Roman"/>
        </w:rPr>
        <w:t>five-year lag.</w:t>
      </w:r>
    </w:p>
    <w:p w14:paraId="19E001E5" w14:textId="77777777" w:rsidR="00DB63C3" w:rsidRDefault="00DB63C3" w:rsidP="00DB63C3">
      <w:pPr>
        <w:ind w:firstLine="720"/>
        <w:rPr>
          <w:rFonts w:cs="Times New Roman"/>
        </w:rPr>
      </w:pPr>
      <w:r w:rsidRPr="002266A2">
        <w:rPr>
          <w:rFonts w:cs="Times New Roman"/>
        </w:rPr>
        <w:t>Of course, the shorter lags also include more observations in the samples. We use the five-year lag in the main results instead of the one-year lag because of the theoretical expectation that policies take time from passage to implementation to measurable results.</w:t>
      </w:r>
    </w:p>
    <w:p w14:paraId="10BD7E73" w14:textId="6083FABE" w:rsidR="00DB63C3" w:rsidRDefault="00B72B0D" w:rsidP="00DB63C3">
      <w:pPr>
        <w:ind w:firstLine="720"/>
        <w:rPr>
          <w:rFonts w:cs="Times New Roman"/>
        </w:rPr>
      </w:pPr>
      <w:r>
        <w:rPr>
          <w:rFonts w:cs="Times New Roman"/>
        </w:rPr>
        <w:t>Table C12</w:t>
      </w:r>
      <w:r w:rsidR="00DB63C3" w:rsidRPr="002266A2">
        <w:rPr>
          <w:rFonts w:cs="Times New Roman"/>
        </w:rPr>
        <w:t xml:space="preserve"> summarizes the results from analyses with ten-year lags instead of five-year lags. </w:t>
      </w:r>
      <w:r>
        <w:rPr>
          <w:rFonts w:cs="Times New Roman"/>
        </w:rPr>
        <w:t>Table C12</w:t>
      </w:r>
      <w:r w:rsidR="00DB63C3" w:rsidRPr="002266A2">
        <w:rPr>
          <w:rFonts w:cs="Times New Roman"/>
        </w:rPr>
        <w:t xml:space="preserve"> present</w:t>
      </w:r>
      <w:r w:rsidR="00DB63C3">
        <w:rPr>
          <w:rFonts w:cs="Times New Roman"/>
        </w:rPr>
        <w:t>s</w:t>
      </w:r>
      <w:r w:rsidR="00DB63C3" w:rsidRPr="002266A2">
        <w:rPr>
          <w:rFonts w:cs="Times New Roman"/>
        </w:rPr>
        <w:t xml:space="preserve"> </w:t>
      </w:r>
      <w:r w:rsidR="007B6A2F">
        <w:rPr>
          <w:rFonts w:cs="Times New Roman"/>
        </w:rPr>
        <w:t>the results of three</w:t>
      </w:r>
      <w:r w:rsidR="00DB63C3">
        <w:rPr>
          <w:rFonts w:cs="Times New Roman"/>
        </w:rPr>
        <w:t xml:space="preserve"> </w:t>
      </w:r>
      <w:r w:rsidR="00DB63C3" w:rsidRPr="00302198">
        <w:rPr>
          <w:rFonts w:cs="Times New Roman"/>
        </w:rPr>
        <w:t xml:space="preserve">time-series cross-sectional </w:t>
      </w:r>
      <w:r w:rsidR="00DB63C3">
        <w:rPr>
          <w:rFonts w:cs="Times New Roman"/>
        </w:rPr>
        <w:t>models where corruption is regressed against</w:t>
      </w:r>
      <w:r w:rsidR="00DB63C3" w:rsidRPr="002266A2">
        <w:rPr>
          <w:rFonts w:cs="Times New Roman"/>
        </w:rPr>
        <w:t xml:space="preserve"> the </w:t>
      </w:r>
      <w:r w:rsidR="00DB63C3">
        <w:rPr>
          <w:rFonts w:cs="Times New Roman"/>
        </w:rPr>
        <w:t xml:space="preserve">logged </w:t>
      </w:r>
      <w:r w:rsidR="000C5F80">
        <w:rPr>
          <w:rFonts w:cs="Times New Roman"/>
        </w:rPr>
        <w:t>PFSI</w:t>
      </w:r>
      <w:r w:rsidR="00DB63C3">
        <w:rPr>
          <w:rFonts w:cs="Times New Roman"/>
        </w:rPr>
        <w:t xml:space="preserve"> stock variable</w:t>
      </w:r>
      <w:r w:rsidR="00DB63C3" w:rsidRPr="002266A2">
        <w:rPr>
          <w:rFonts w:cs="Times New Roman"/>
        </w:rPr>
        <w:t>.</w:t>
      </w:r>
      <w:r w:rsidR="00DB63C3">
        <w:rPr>
          <w:rFonts w:cs="Times New Roman"/>
        </w:rPr>
        <w:t xml:space="preserve"> An ordinary least squares estimator is employed along with country and year fixed effects, with errors clustered by country. </w:t>
      </w:r>
    </w:p>
    <w:p w14:paraId="56262746" w14:textId="77777777" w:rsidR="00DB63C3" w:rsidRPr="002266A2" w:rsidRDefault="00DB63C3" w:rsidP="00DB63C3">
      <w:pPr>
        <w:ind w:firstLine="720"/>
        <w:rPr>
          <w:rFonts w:cs="Times New Roman"/>
        </w:rPr>
      </w:pPr>
    </w:p>
    <w:p w14:paraId="7783E473" w14:textId="77777777" w:rsidR="00DB63C3" w:rsidRPr="002266A2" w:rsidRDefault="00DB63C3" w:rsidP="009F297F">
      <w:pPr>
        <w:ind w:firstLine="720"/>
        <w:rPr>
          <w:rFonts w:cs="Times New Roman"/>
        </w:rPr>
      </w:pPr>
    </w:p>
    <w:p w14:paraId="4B410A97" w14:textId="5C149B59" w:rsidR="0018551C" w:rsidRPr="002266A2" w:rsidRDefault="00B72B0D" w:rsidP="00611FD9">
      <w:pPr>
        <w:pStyle w:val="Heading3"/>
      </w:pPr>
      <w:bookmarkStart w:id="191" w:name="_Toc6851993"/>
      <w:r>
        <w:t>Table C12</w:t>
      </w:r>
      <w:r w:rsidR="0018551C" w:rsidRPr="002266A2">
        <w:t>:  Political finance and corruption</w:t>
      </w:r>
      <w:r w:rsidR="00DB63C3">
        <w:t xml:space="preserve"> with a </w:t>
      </w:r>
      <w:proofErr w:type="gramStart"/>
      <w:r w:rsidR="00DB63C3">
        <w:t>ten year</w:t>
      </w:r>
      <w:proofErr w:type="gramEnd"/>
      <w:r w:rsidR="00DB63C3">
        <w:t xml:space="preserve"> lag</w:t>
      </w:r>
      <w:r w:rsidR="0018551C" w:rsidRPr="002266A2">
        <w:t xml:space="preserve">, </w:t>
      </w:r>
      <w:r w:rsidR="00D74595">
        <w:t>1900-201</w:t>
      </w:r>
      <w:r w:rsidR="00DB63C3">
        <w:t>5</w:t>
      </w:r>
      <w:bookmarkEnd w:id="191"/>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DB63C3" w:rsidRPr="002266A2" w14:paraId="4C39FE58" w14:textId="77777777" w:rsidTr="008B287E">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0A403D72" w14:textId="77777777" w:rsidR="00DB63C3" w:rsidRPr="002266A2" w:rsidRDefault="00DB63C3" w:rsidP="008B287E">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5D81E97F" w14:textId="77777777" w:rsidR="00DB63C3" w:rsidRPr="002266A2" w:rsidRDefault="00DB63C3" w:rsidP="008B287E">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5BE797FC" w14:textId="77777777" w:rsidR="00DB63C3" w:rsidRPr="002266A2" w:rsidRDefault="00DB63C3" w:rsidP="008B287E">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5EBE7922" w14:textId="77777777" w:rsidR="00DB63C3" w:rsidRPr="002266A2" w:rsidRDefault="00DB63C3" w:rsidP="008B287E">
            <w:pPr>
              <w:keepNext/>
              <w:jc w:val="center"/>
              <w:rPr>
                <w:sz w:val="18"/>
                <w:szCs w:val="18"/>
              </w:rPr>
            </w:pPr>
            <w:r w:rsidRPr="002266A2">
              <w:rPr>
                <w:sz w:val="18"/>
                <w:szCs w:val="18"/>
              </w:rPr>
              <w:t>Corruption Index</w:t>
            </w:r>
          </w:p>
        </w:tc>
      </w:tr>
      <w:tr w:rsidR="00DB63C3" w:rsidRPr="002266A2" w14:paraId="6C7E9B54" w14:textId="77777777" w:rsidTr="008B287E">
        <w:trPr>
          <w:trHeight w:val="250"/>
        </w:trPr>
        <w:tc>
          <w:tcPr>
            <w:tcW w:w="2343" w:type="pct"/>
            <w:tcBorders>
              <w:left w:val="single" w:sz="18" w:space="0" w:color="auto"/>
            </w:tcBorders>
            <w:shd w:val="clear" w:color="auto" w:fill="EEECE1" w:themeFill="background2"/>
            <w:tcMar>
              <w:left w:w="58" w:type="dxa"/>
              <w:right w:w="14" w:type="dxa"/>
            </w:tcMar>
          </w:tcPr>
          <w:p w14:paraId="67DF4C82" w14:textId="77777777" w:rsidR="00DB63C3" w:rsidRPr="002266A2" w:rsidRDefault="00DB63C3" w:rsidP="008B287E">
            <w:pPr>
              <w:keepNext/>
              <w:rPr>
                <w:i/>
                <w:sz w:val="18"/>
                <w:szCs w:val="18"/>
              </w:rPr>
            </w:pPr>
          </w:p>
        </w:tc>
        <w:tc>
          <w:tcPr>
            <w:tcW w:w="890" w:type="pct"/>
            <w:tcBorders>
              <w:top w:val="nil"/>
              <w:bottom w:val="nil"/>
            </w:tcBorders>
            <w:shd w:val="clear" w:color="auto" w:fill="EEECE1" w:themeFill="background2"/>
            <w:tcMar>
              <w:left w:w="14" w:type="dxa"/>
              <w:right w:w="14" w:type="dxa"/>
            </w:tcMar>
          </w:tcPr>
          <w:p w14:paraId="7C870F8F" w14:textId="77777777" w:rsidR="00DB63C3" w:rsidRPr="002266A2" w:rsidRDefault="00DB63C3" w:rsidP="008B287E">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646CD636" w14:textId="77777777" w:rsidR="00DB63C3" w:rsidRPr="002266A2" w:rsidRDefault="00DB63C3" w:rsidP="008B287E">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3E62B9CC" w14:textId="77777777" w:rsidR="00DB63C3" w:rsidRPr="002266A2" w:rsidRDefault="00DB63C3" w:rsidP="008B287E">
            <w:pPr>
              <w:keepNext/>
              <w:jc w:val="center"/>
              <w:rPr>
                <w:sz w:val="18"/>
                <w:szCs w:val="18"/>
              </w:rPr>
            </w:pPr>
            <w:r w:rsidRPr="002266A2">
              <w:rPr>
                <w:rFonts w:cs="Courier New"/>
                <w:b/>
                <w:sz w:val="18"/>
                <w:szCs w:val="18"/>
              </w:rPr>
              <w:t>3</w:t>
            </w:r>
          </w:p>
        </w:tc>
      </w:tr>
      <w:tr w:rsidR="00DB63C3" w:rsidRPr="002266A2" w14:paraId="719361E7" w14:textId="77777777" w:rsidTr="008B287E">
        <w:trPr>
          <w:trHeight w:val="235"/>
        </w:trPr>
        <w:tc>
          <w:tcPr>
            <w:tcW w:w="2343" w:type="pct"/>
            <w:tcBorders>
              <w:left w:val="single" w:sz="18" w:space="0" w:color="auto"/>
            </w:tcBorders>
            <w:shd w:val="clear" w:color="auto" w:fill="auto"/>
            <w:tcMar>
              <w:left w:w="58" w:type="dxa"/>
              <w:right w:w="14" w:type="dxa"/>
            </w:tcMar>
          </w:tcPr>
          <w:p w14:paraId="5019C5A6" w14:textId="42FB958F" w:rsidR="00DB63C3" w:rsidRPr="002266A2" w:rsidRDefault="000C5F80" w:rsidP="008B287E">
            <w:pPr>
              <w:keepNext/>
              <w:rPr>
                <w:i/>
                <w:sz w:val="18"/>
                <w:szCs w:val="18"/>
              </w:rPr>
            </w:pPr>
            <w:r>
              <w:rPr>
                <w:b/>
                <w:sz w:val="18"/>
                <w:szCs w:val="18"/>
              </w:rPr>
              <w:t>PFSI</w:t>
            </w:r>
            <w:r w:rsidR="00DB63C3">
              <w:rPr>
                <w:b/>
                <w:sz w:val="18"/>
                <w:szCs w:val="18"/>
              </w:rPr>
              <w:t xml:space="preserve"> stock (ln)</w:t>
            </w:r>
          </w:p>
        </w:tc>
        <w:tc>
          <w:tcPr>
            <w:tcW w:w="890" w:type="pct"/>
            <w:shd w:val="clear" w:color="auto" w:fill="auto"/>
            <w:tcMar>
              <w:left w:w="14" w:type="dxa"/>
              <w:right w:w="14" w:type="dxa"/>
            </w:tcMar>
          </w:tcPr>
          <w:p w14:paraId="07C04CF2" w14:textId="1CCA6582" w:rsidR="00DB63C3" w:rsidRPr="002266A2" w:rsidRDefault="008B287E" w:rsidP="008B287E">
            <w:pPr>
              <w:keepNext/>
              <w:jc w:val="center"/>
              <w:rPr>
                <w:sz w:val="18"/>
                <w:szCs w:val="18"/>
              </w:rPr>
            </w:pPr>
            <w:r>
              <w:rPr>
                <w:sz w:val="18"/>
                <w:szCs w:val="18"/>
              </w:rPr>
              <w:t>-.031</w:t>
            </w:r>
            <w:r w:rsidR="00DB63C3" w:rsidRPr="002266A2">
              <w:rPr>
                <w:sz w:val="18"/>
                <w:szCs w:val="18"/>
              </w:rPr>
              <w:t>***</w:t>
            </w:r>
            <w:r w:rsidR="00DB63C3">
              <w:rPr>
                <w:sz w:val="18"/>
                <w:szCs w:val="18"/>
              </w:rPr>
              <w:t>*</w:t>
            </w:r>
          </w:p>
          <w:p w14:paraId="77549902" w14:textId="2137B645" w:rsidR="00DB63C3" w:rsidRPr="002266A2" w:rsidRDefault="008B287E" w:rsidP="008B287E">
            <w:pPr>
              <w:keepNext/>
              <w:jc w:val="center"/>
              <w:rPr>
                <w:sz w:val="18"/>
                <w:szCs w:val="18"/>
              </w:rPr>
            </w:pPr>
            <w:r>
              <w:rPr>
                <w:sz w:val="18"/>
                <w:szCs w:val="18"/>
              </w:rPr>
              <w:t>(.006</w:t>
            </w:r>
            <w:r w:rsidR="00DB63C3" w:rsidRPr="002266A2">
              <w:rPr>
                <w:sz w:val="18"/>
                <w:szCs w:val="18"/>
              </w:rPr>
              <w:t>)</w:t>
            </w:r>
          </w:p>
        </w:tc>
        <w:tc>
          <w:tcPr>
            <w:tcW w:w="943" w:type="pct"/>
            <w:shd w:val="clear" w:color="auto" w:fill="auto"/>
            <w:tcMar>
              <w:left w:w="14" w:type="dxa"/>
              <w:right w:w="14" w:type="dxa"/>
            </w:tcMar>
            <w:vAlign w:val="bottom"/>
          </w:tcPr>
          <w:p w14:paraId="037ECB4E" w14:textId="1970CFFD" w:rsidR="00DB63C3" w:rsidRPr="002266A2" w:rsidRDefault="004A10A2" w:rsidP="008B287E">
            <w:pPr>
              <w:keepNext/>
              <w:jc w:val="center"/>
              <w:rPr>
                <w:sz w:val="18"/>
                <w:szCs w:val="18"/>
              </w:rPr>
            </w:pPr>
            <w:r>
              <w:rPr>
                <w:sz w:val="18"/>
                <w:szCs w:val="18"/>
              </w:rPr>
              <w:t>-.016</w:t>
            </w:r>
            <w:r w:rsidR="00DB63C3" w:rsidRPr="002266A2">
              <w:rPr>
                <w:sz w:val="18"/>
                <w:szCs w:val="18"/>
              </w:rPr>
              <w:t>*</w:t>
            </w:r>
            <w:r>
              <w:rPr>
                <w:sz w:val="18"/>
                <w:szCs w:val="18"/>
              </w:rPr>
              <w:t>*</w:t>
            </w:r>
            <w:r w:rsidR="00DB63C3">
              <w:rPr>
                <w:sz w:val="18"/>
                <w:szCs w:val="18"/>
              </w:rPr>
              <w:br/>
              <w:t>(.006</w:t>
            </w:r>
            <w:r w:rsidR="00DB63C3" w:rsidRPr="002266A2">
              <w:rPr>
                <w:sz w:val="18"/>
                <w:szCs w:val="18"/>
              </w:rPr>
              <w:t>)</w:t>
            </w:r>
            <w:r w:rsidR="00DB63C3" w:rsidRPr="002266A2">
              <w:rPr>
                <w:sz w:val="18"/>
                <w:szCs w:val="18"/>
              </w:rPr>
              <w:br/>
            </w:r>
          </w:p>
        </w:tc>
        <w:tc>
          <w:tcPr>
            <w:tcW w:w="824" w:type="pct"/>
            <w:shd w:val="clear" w:color="auto" w:fill="auto"/>
            <w:tcMar>
              <w:left w:w="14" w:type="dxa"/>
              <w:right w:w="14" w:type="dxa"/>
            </w:tcMar>
          </w:tcPr>
          <w:p w14:paraId="324A2044" w14:textId="6FD3BECC" w:rsidR="00DB63C3" w:rsidRPr="002266A2" w:rsidRDefault="004A10A2" w:rsidP="008B287E">
            <w:pPr>
              <w:keepNext/>
              <w:jc w:val="center"/>
              <w:rPr>
                <w:sz w:val="18"/>
                <w:szCs w:val="18"/>
              </w:rPr>
            </w:pPr>
            <w:r>
              <w:rPr>
                <w:sz w:val="18"/>
                <w:szCs w:val="18"/>
              </w:rPr>
              <w:t>-.016</w:t>
            </w:r>
            <w:r w:rsidR="00DB63C3" w:rsidRPr="002266A2">
              <w:rPr>
                <w:sz w:val="18"/>
                <w:szCs w:val="18"/>
              </w:rPr>
              <w:t>*</w:t>
            </w:r>
            <w:r w:rsidR="00DB63C3">
              <w:rPr>
                <w:sz w:val="18"/>
                <w:szCs w:val="18"/>
              </w:rPr>
              <w:t>**</w:t>
            </w:r>
          </w:p>
          <w:p w14:paraId="60C49BA1" w14:textId="77777777" w:rsidR="00DB63C3" w:rsidRPr="002266A2" w:rsidRDefault="00DB63C3" w:rsidP="008B287E">
            <w:pPr>
              <w:keepNext/>
              <w:jc w:val="center"/>
              <w:rPr>
                <w:sz w:val="18"/>
                <w:szCs w:val="18"/>
              </w:rPr>
            </w:pPr>
            <w:r>
              <w:rPr>
                <w:sz w:val="18"/>
                <w:szCs w:val="18"/>
              </w:rPr>
              <w:t>(.006</w:t>
            </w:r>
            <w:r w:rsidRPr="002266A2">
              <w:rPr>
                <w:sz w:val="18"/>
                <w:szCs w:val="18"/>
              </w:rPr>
              <w:t>)</w:t>
            </w:r>
          </w:p>
        </w:tc>
      </w:tr>
      <w:tr w:rsidR="00DB63C3" w:rsidRPr="002266A2" w14:paraId="374552D9" w14:textId="77777777" w:rsidTr="008B287E">
        <w:trPr>
          <w:trHeight w:val="20"/>
        </w:trPr>
        <w:tc>
          <w:tcPr>
            <w:tcW w:w="2343" w:type="pct"/>
            <w:tcBorders>
              <w:left w:val="single" w:sz="18" w:space="0" w:color="auto"/>
            </w:tcBorders>
            <w:shd w:val="clear" w:color="auto" w:fill="auto"/>
            <w:tcMar>
              <w:left w:w="58" w:type="dxa"/>
              <w:right w:w="14" w:type="dxa"/>
            </w:tcMar>
          </w:tcPr>
          <w:p w14:paraId="3E1FC2C5" w14:textId="77777777" w:rsidR="00DB63C3" w:rsidRPr="002266A2" w:rsidRDefault="00DB63C3" w:rsidP="008B287E">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637FD01D" w14:textId="77777777" w:rsidR="00DB63C3" w:rsidRPr="002266A2" w:rsidRDefault="00DB63C3" w:rsidP="008B287E">
            <w:pPr>
              <w:keepNext/>
              <w:jc w:val="center"/>
              <w:rPr>
                <w:sz w:val="18"/>
                <w:szCs w:val="18"/>
              </w:rPr>
            </w:pPr>
          </w:p>
        </w:tc>
        <w:tc>
          <w:tcPr>
            <w:tcW w:w="943" w:type="pct"/>
            <w:shd w:val="clear" w:color="auto" w:fill="auto"/>
            <w:tcMar>
              <w:left w:w="14" w:type="dxa"/>
              <w:right w:w="14" w:type="dxa"/>
            </w:tcMar>
          </w:tcPr>
          <w:p w14:paraId="395FCC7D" w14:textId="192254BA" w:rsidR="00DB63C3" w:rsidRPr="002266A2" w:rsidRDefault="004A10A2" w:rsidP="008B287E">
            <w:pPr>
              <w:keepNext/>
              <w:jc w:val="center"/>
              <w:rPr>
                <w:sz w:val="18"/>
                <w:szCs w:val="18"/>
              </w:rPr>
            </w:pPr>
            <w:r>
              <w:rPr>
                <w:sz w:val="18"/>
                <w:szCs w:val="18"/>
              </w:rPr>
              <w:t>.172*</w:t>
            </w:r>
          </w:p>
          <w:p w14:paraId="2B34BD17" w14:textId="233A92E6" w:rsidR="00DB63C3" w:rsidRPr="002266A2" w:rsidRDefault="004A10A2" w:rsidP="008B287E">
            <w:pPr>
              <w:keepNext/>
              <w:jc w:val="center"/>
              <w:rPr>
                <w:sz w:val="18"/>
                <w:szCs w:val="18"/>
              </w:rPr>
            </w:pPr>
            <w:r>
              <w:rPr>
                <w:sz w:val="18"/>
                <w:szCs w:val="18"/>
              </w:rPr>
              <w:t>(.101</w:t>
            </w:r>
            <w:r w:rsidR="00DB63C3" w:rsidRPr="002266A2">
              <w:rPr>
                <w:sz w:val="18"/>
                <w:szCs w:val="18"/>
              </w:rPr>
              <w:t>)</w:t>
            </w:r>
          </w:p>
        </w:tc>
        <w:tc>
          <w:tcPr>
            <w:tcW w:w="824" w:type="pct"/>
            <w:shd w:val="clear" w:color="auto" w:fill="auto"/>
            <w:tcMar>
              <w:left w:w="14" w:type="dxa"/>
              <w:right w:w="14" w:type="dxa"/>
            </w:tcMar>
          </w:tcPr>
          <w:p w14:paraId="2146E17E" w14:textId="623EF7AD" w:rsidR="00DB63C3" w:rsidRPr="002266A2" w:rsidRDefault="004A10A2" w:rsidP="008B287E">
            <w:pPr>
              <w:keepNext/>
              <w:jc w:val="center"/>
              <w:rPr>
                <w:sz w:val="18"/>
                <w:szCs w:val="18"/>
              </w:rPr>
            </w:pPr>
            <w:r>
              <w:rPr>
                <w:sz w:val="18"/>
                <w:szCs w:val="18"/>
              </w:rPr>
              <w:t>.243*</w:t>
            </w:r>
            <w:r>
              <w:rPr>
                <w:sz w:val="18"/>
                <w:szCs w:val="18"/>
              </w:rPr>
              <w:br/>
              <w:t>(.124</w:t>
            </w:r>
            <w:r w:rsidR="00DB63C3" w:rsidRPr="002266A2">
              <w:rPr>
                <w:sz w:val="18"/>
                <w:szCs w:val="18"/>
              </w:rPr>
              <w:t>)</w:t>
            </w:r>
          </w:p>
        </w:tc>
      </w:tr>
      <w:tr w:rsidR="00DB63C3" w:rsidRPr="002266A2" w14:paraId="49EB7B58" w14:textId="77777777" w:rsidTr="008B287E">
        <w:trPr>
          <w:trHeight w:val="20"/>
        </w:trPr>
        <w:tc>
          <w:tcPr>
            <w:tcW w:w="2343" w:type="pct"/>
            <w:tcBorders>
              <w:left w:val="single" w:sz="18" w:space="0" w:color="auto"/>
            </w:tcBorders>
            <w:shd w:val="clear" w:color="auto" w:fill="auto"/>
            <w:tcMar>
              <w:left w:w="58" w:type="dxa"/>
              <w:right w:w="14" w:type="dxa"/>
            </w:tcMar>
          </w:tcPr>
          <w:p w14:paraId="798831E2" w14:textId="77777777" w:rsidR="00DB63C3" w:rsidRPr="002266A2" w:rsidRDefault="00DB63C3" w:rsidP="008B287E">
            <w:pPr>
              <w:keepNext/>
              <w:rPr>
                <w:rFonts w:cs="Courier New"/>
                <w:b/>
                <w:sz w:val="18"/>
                <w:szCs w:val="18"/>
              </w:rPr>
            </w:pPr>
          </w:p>
        </w:tc>
        <w:tc>
          <w:tcPr>
            <w:tcW w:w="890" w:type="pct"/>
            <w:shd w:val="clear" w:color="auto" w:fill="auto"/>
            <w:tcMar>
              <w:left w:w="14" w:type="dxa"/>
              <w:right w:w="14" w:type="dxa"/>
            </w:tcMar>
          </w:tcPr>
          <w:p w14:paraId="78EEB03F"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77EC588B"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410DCFD8" w14:textId="77777777" w:rsidR="00DB63C3" w:rsidRPr="002266A2" w:rsidRDefault="00DB63C3" w:rsidP="008B287E">
            <w:pPr>
              <w:keepNext/>
              <w:jc w:val="center"/>
              <w:rPr>
                <w:rFonts w:cs="Courier New"/>
                <w:sz w:val="18"/>
                <w:szCs w:val="18"/>
              </w:rPr>
            </w:pPr>
          </w:p>
        </w:tc>
      </w:tr>
      <w:tr w:rsidR="00DB63C3" w:rsidRPr="002266A2" w14:paraId="334FFEDD" w14:textId="77777777" w:rsidTr="008B287E">
        <w:trPr>
          <w:trHeight w:val="20"/>
        </w:trPr>
        <w:tc>
          <w:tcPr>
            <w:tcW w:w="2343" w:type="pct"/>
            <w:tcBorders>
              <w:left w:val="single" w:sz="18" w:space="0" w:color="auto"/>
            </w:tcBorders>
            <w:shd w:val="clear" w:color="auto" w:fill="auto"/>
            <w:tcMar>
              <w:left w:w="58" w:type="dxa"/>
              <w:right w:w="14" w:type="dxa"/>
            </w:tcMar>
          </w:tcPr>
          <w:p w14:paraId="69E7ABB1" w14:textId="77777777" w:rsidR="00DB63C3" w:rsidRPr="002266A2" w:rsidRDefault="00DB63C3" w:rsidP="008B287E">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77B2A580"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1B84178A" w14:textId="37B2375D" w:rsidR="00DB63C3" w:rsidRPr="002266A2" w:rsidRDefault="004A10A2" w:rsidP="008B287E">
            <w:pPr>
              <w:keepNext/>
              <w:jc w:val="center"/>
              <w:rPr>
                <w:rFonts w:cs="Courier New"/>
                <w:sz w:val="18"/>
                <w:szCs w:val="18"/>
              </w:rPr>
            </w:pPr>
            <w:r>
              <w:rPr>
                <w:rFonts w:cs="Courier New"/>
                <w:sz w:val="18"/>
                <w:szCs w:val="18"/>
              </w:rPr>
              <w:t>-.281**</w:t>
            </w:r>
            <w:r>
              <w:rPr>
                <w:rFonts w:cs="Courier New"/>
                <w:sz w:val="18"/>
                <w:szCs w:val="18"/>
              </w:rPr>
              <w:br/>
              <w:t>(.113</w:t>
            </w:r>
            <w:r w:rsidR="00DB63C3" w:rsidRPr="002266A2">
              <w:rPr>
                <w:rFonts w:cs="Courier New"/>
                <w:sz w:val="18"/>
                <w:szCs w:val="18"/>
              </w:rPr>
              <w:t>)</w:t>
            </w:r>
          </w:p>
        </w:tc>
        <w:tc>
          <w:tcPr>
            <w:tcW w:w="824" w:type="pct"/>
            <w:shd w:val="clear" w:color="auto" w:fill="auto"/>
            <w:tcMar>
              <w:left w:w="14" w:type="dxa"/>
              <w:right w:w="14" w:type="dxa"/>
            </w:tcMar>
          </w:tcPr>
          <w:p w14:paraId="3587BC4F" w14:textId="5CE41034" w:rsidR="00DB63C3" w:rsidRPr="002266A2" w:rsidRDefault="004A10A2" w:rsidP="008B287E">
            <w:pPr>
              <w:keepNext/>
              <w:jc w:val="center"/>
              <w:rPr>
                <w:rFonts w:cs="Courier New"/>
                <w:sz w:val="18"/>
                <w:szCs w:val="18"/>
              </w:rPr>
            </w:pPr>
            <w:r>
              <w:rPr>
                <w:rFonts w:cs="Courier New"/>
                <w:sz w:val="18"/>
                <w:szCs w:val="18"/>
              </w:rPr>
              <w:t>-.340</w:t>
            </w:r>
            <w:r w:rsidR="00DB63C3">
              <w:rPr>
                <w:rFonts w:cs="Courier New"/>
                <w:sz w:val="18"/>
                <w:szCs w:val="18"/>
              </w:rPr>
              <w:t>**</w:t>
            </w:r>
            <w:r w:rsidR="00DB63C3" w:rsidRPr="002266A2">
              <w:rPr>
                <w:rFonts w:cs="Courier New"/>
                <w:sz w:val="18"/>
                <w:szCs w:val="18"/>
              </w:rPr>
              <w:br/>
              <w:t>(.</w:t>
            </w:r>
            <w:r>
              <w:rPr>
                <w:rFonts w:cs="Courier New"/>
                <w:sz w:val="18"/>
                <w:szCs w:val="18"/>
              </w:rPr>
              <w:t>133</w:t>
            </w:r>
            <w:r w:rsidR="00DB63C3" w:rsidRPr="002266A2">
              <w:rPr>
                <w:rFonts w:cs="Courier New"/>
                <w:sz w:val="18"/>
                <w:szCs w:val="18"/>
              </w:rPr>
              <w:t>)</w:t>
            </w:r>
          </w:p>
        </w:tc>
      </w:tr>
      <w:tr w:rsidR="00DB63C3" w:rsidRPr="002266A2" w14:paraId="100C32DE" w14:textId="77777777" w:rsidTr="008B287E">
        <w:trPr>
          <w:trHeight w:val="20"/>
        </w:trPr>
        <w:tc>
          <w:tcPr>
            <w:tcW w:w="2343" w:type="pct"/>
            <w:tcBorders>
              <w:left w:val="single" w:sz="18" w:space="0" w:color="auto"/>
            </w:tcBorders>
            <w:shd w:val="clear" w:color="auto" w:fill="auto"/>
            <w:tcMar>
              <w:left w:w="58" w:type="dxa"/>
              <w:right w:w="14" w:type="dxa"/>
            </w:tcMar>
          </w:tcPr>
          <w:p w14:paraId="1EF127CC" w14:textId="77777777" w:rsidR="00DB63C3" w:rsidRPr="002266A2" w:rsidRDefault="00DB63C3" w:rsidP="008B287E">
            <w:pPr>
              <w:keepNext/>
              <w:rPr>
                <w:rFonts w:cs="Courier New"/>
                <w:b/>
                <w:sz w:val="18"/>
                <w:szCs w:val="18"/>
              </w:rPr>
            </w:pPr>
          </w:p>
        </w:tc>
        <w:tc>
          <w:tcPr>
            <w:tcW w:w="890" w:type="pct"/>
            <w:shd w:val="clear" w:color="auto" w:fill="auto"/>
            <w:tcMar>
              <w:left w:w="14" w:type="dxa"/>
              <w:right w:w="14" w:type="dxa"/>
            </w:tcMar>
          </w:tcPr>
          <w:p w14:paraId="249089D7"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5804B094"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46F715CD" w14:textId="77777777" w:rsidR="00DB63C3" w:rsidRPr="002266A2" w:rsidRDefault="00DB63C3" w:rsidP="008B287E">
            <w:pPr>
              <w:keepNext/>
              <w:jc w:val="center"/>
              <w:rPr>
                <w:rFonts w:cs="Courier New"/>
                <w:sz w:val="18"/>
                <w:szCs w:val="18"/>
              </w:rPr>
            </w:pPr>
          </w:p>
        </w:tc>
      </w:tr>
      <w:tr w:rsidR="00DB63C3" w:rsidRPr="002266A2" w14:paraId="2C50A4A1" w14:textId="77777777" w:rsidTr="008B287E">
        <w:trPr>
          <w:trHeight w:val="20"/>
        </w:trPr>
        <w:tc>
          <w:tcPr>
            <w:tcW w:w="2343" w:type="pct"/>
            <w:tcBorders>
              <w:left w:val="single" w:sz="18" w:space="0" w:color="auto"/>
            </w:tcBorders>
            <w:shd w:val="clear" w:color="auto" w:fill="auto"/>
            <w:tcMar>
              <w:left w:w="58" w:type="dxa"/>
              <w:right w:w="14" w:type="dxa"/>
            </w:tcMar>
          </w:tcPr>
          <w:p w14:paraId="3F081683" w14:textId="77777777" w:rsidR="00DB63C3" w:rsidRPr="002266A2" w:rsidRDefault="00DB63C3" w:rsidP="008B287E">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34546B58"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25A6DAF3" w14:textId="1E99B4B8" w:rsidR="00DB63C3" w:rsidRPr="002266A2" w:rsidRDefault="004A10A2" w:rsidP="008B287E">
            <w:pPr>
              <w:keepNext/>
              <w:jc w:val="center"/>
              <w:rPr>
                <w:rFonts w:cs="Courier New"/>
                <w:sz w:val="18"/>
                <w:szCs w:val="18"/>
              </w:rPr>
            </w:pPr>
            <w:r>
              <w:rPr>
                <w:rFonts w:cs="Courier New"/>
                <w:sz w:val="18"/>
                <w:szCs w:val="18"/>
              </w:rPr>
              <w:t>-.043***</w:t>
            </w:r>
            <w:r>
              <w:rPr>
                <w:rFonts w:cs="Courier New"/>
                <w:sz w:val="18"/>
                <w:szCs w:val="18"/>
              </w:rPr>
              <w:br/>
              <w:t>(.015</w:t>
            </w:r>
            <w:r w:rsidR="00DB63C3" w:rsidRPr="002266A2">
              <w:rPr>
                <w:rFonts w:cs="Courier New"/>
                <w:sz w:val="18"/>
                <w:szCs w:val="18"/>
              </w:rPr>
              <w:t>)</w:t>
            </w:r>
          </w:p>
        </w:tc>
        <w:tc>
          <w:tcPr>
            <w:tcW w:w="824" w:type="pct"/>
            <w:shd w:val="clear" w:color="auto" w:fill="auto"/>
            <w:tcMar>
              <w:left w:w="14" w:type="dxa"/>
              <w:right w:w="14" w:type="dxa"/>
            </w:tcMar>
          </w:tcPr>
          <w:p w14:paraId="0D2A56CD" w14:textId="0A6EAFFC" w:rsidR="00DB63C3" w:rsidRPr="002266A2" w:rsidRDefault="004A10A2" w:rsidP="008B287E">
            <w:pPr>
              <w:keepNext/>
              <w:jc w:val="center"/>
              <w:rPr>
                <w:rFonts w:cs="Courier New"/>
                <w:sz w:val="18"/>
                <w:szCs w:val="18"/>
              </w:rPr>
            </w:pPr>
            <w:r>
              <w:rPr>
                <w:rFonts w:cs="Courier New"/>
                <w:sz w:val="18"/>
                <w:szCs w:val="18"/>
              </w:rPr>
              <w:t>-.036**</w:t>
            </w:r>
            <w:r>
              <w:rPr>
                <w:rFonts w:cs="Courier New"/>
                <w:sz w:val="18"/>
                <w:szCs w:val="18"/>
              </w:rPr>
              <w:br/>
              <w:t>(.014</w:t>
            </w:r>
            <w:r w:rsidR="00DB63C3" w:rsidRPr="002266A2">
              <w:rPr>
                <w:rFonts w:cs="Courier New"/>
                <w:sz w:val="18"/>
                <w:szCs w:val="18"/>
              </w:rPr>
              <w:t>)</w:t>
            </w:r>
          </w:p>
        </w:tc>
      </w:tr>
      <w:tr w:rsidR="00DB63C3" w:rsidRPr="002266A2" w14:paraId="42A5309D" w14:textId="77777777" w:rsidTr="008B287E">
        <w:trPr>
          <w:trHeight w:val="20"/>
        </w:trPr>
        <w:tc>
          <w:tcPr>
            <w:tcW w:w="2343" w:type="pct"/>
            <w:tcBorders>
              <w:left w:val="single" w:sz="18" w:space="0" w:color="auto"/>
            </w:tcBorders>
            <w:shd w:val="clear" w:color="auto" w:fill="auto"/>
            <w:tcMar>
              <w:left w:w="58" w:type="dxa"/>
              <w:right w:w="14" w:type="dxa"/>
            </w:tcMar>
          </w:tcPr>
          <w:p w14:paraId="2CC88A22" w14:textId="77777777" w:rsidR="00DB63C3" w:rsidRPr="002266A2" w:rsidRDefault="00DB63C3" w:rsidP="008B287E">
            <w:pPr>
              <w:keepNext/>
              <w:rPr>
                <w:rFonts w:cs="Courier New"/>
                <w:b/>
                <w:sz w:val="18"/>
                <w:szCs w:val="18"/>
              </w:rPr>
            </w:pPr>
          </w:p>
        </w:tc>
        <w:tc>
          <w:tcPr>
            <w:tcW w:w="890" w:type="pct"/>
            <w:shd w:val="clear" w:color="auto" w:fill="auto"/>
            <w:tcMar>
              <w:left w:w="14" w:type="dxa"/>
              <w:right w:w="14" w:type="dxa"/>
            </w:tcMar>
          </w:tcPr>
          <w:p w14:paraId="2468056F"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45A526F3"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6BD417E2" w14:textId="77777777" w:rsidR="00DB63C3" w:rsidRPr="002266A2" w:rsidRDefault="00DB63C3" w:rsidP="008B287E">
            <w:pPr>
              <w:keepNext/>
              <w:jc w:val="center"/>
              <w:rPr>
                <w:rFonts w:cs="Courier New"/>
                <w:sz w:val="18"/>
                <w:szCs w:val="18"/>
              </w:rPr>
            </w:pPr>
          </w:p>
        </w:tc>
      </w:tr>
      <w:tr w:rsidR="00DB63C3" w:rsidRPr="002266A2" w14:paraId="5FB8B04E" w14:textId="77777777" w:rsidTr="008B287E">
        <w:trPr>
          <w:trHeight w:val="20"/>
        </w:trPr>
        <w:tc>
          <w:tcPr>
            <w:tcW w:w="2343" w:type="pct"/>
            <w:tcBorders>
              <w:left w:val="single" w:sz="18" w:space="0" w:color="auto"/>
            </w:tcBorders>
            <w:shd w:val="clear" w:color="auto" w:fill="auto"/>
            <w:tcMar>
              <w:left w:w="58" w:type="dxa"/>
              <w:right w:w="14" w:type="dxa"/>
            </w:tcMar>
          </w:tcPr>
          <w:p w14:paraId="5646C615" w14:textId="77777777" w:rsidR="00DB63C3" w:rsidRPr="002266A2" w:rsidRDefault="00DB63C3" w:rsidP="008B287E">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742A05AB"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0B285C7F"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267132DB" w14:textId="5A68B95E" w:rsidR="00DB63C3" w:rsidRPr="002266A2" w:rsidRDefault="004A10A2" w:rsidP="008B287E">
            <w:pPr>
              <w:keepNext/>
              <w:jc w:val="center"/>
              <w:rPr>
                <w:rFonts w:cs="Courier New"/>
                <w:sz w:val="18"/>
                <w:szCs w:val="18"/>
              </w:rPr>
            </w:pPr>
            <w:r>
              <w:rPr>
                <w:rFonts w:cs="Courier New"/>
                <w:sz w:val="18"/>
                <w:szCs w:val="18"/>
              </w:rPr>
              <w:t>-.171</w:t>
            </w:r>
            <w:r>
              <w:rPr>
                <w:rFonts w:cs="Courier New"/>
                <w:sz w:val="18"/>
                <w:szCs w:val="18"/>
              </w:rPr>
              <w:br/>
              <w:t>(.109</w:t>
            </w:r>
            <w:r w:rsidR="00DB63C3" w:rsidRPr="002266A2">
              <w:rPr>
                <w:rFonts w:cs="Courier New"/>
                <w:sz w:val="18"/>
                <w:szCs w:val="18"/>
              </w:rPr>
              <w:t>)</w:t>
            </w:r>
          </w:p>
        </w:tc>
      </w:tr>
      <w:tr w:rsidR="00DB63C3" w:rsidRPr="002266A2" w14:paraId="2BCBED9E" w14:textId="77777777" w:rsidTr="008B287E">
        <w:trPr>
          <w:trHeight w:val="20"/>
        </w:trPr>
        <w:tc>
          <w:tcPr>
            <w:tcW w:w="2343" w:type="pct"/>
            <w:tcBorders>
              <w:left w:val="single" w:sz="18" w:space="0" w:color="auto"/>
            </w:tcBorders>
            <w:shd w:val="clear" w:color="auto" w:fill="auto"/>
            <w:tcMar>
              <w:left w:w="58" w:type="dxa"/>
              <w:right w:w="14" w:type="dxa"/>
            </w:tcMar>
          </w:tcPr>
          <w:p w14:paraId="4B509BBE" w14:textId="77777777" w:rsidR="00DB63C3" w:rsidRPr="002266A2" w:rsidRDefault="00DB63C3" w:rsidP="008B287E">
            <w:pPr>
              <w:keepNext/>
              <w:rPr>
                <w:rFonts w:cs="Courier New"/>
                <w:sz w:val="18"/>
                <w:szCs w:val="18"/>
              </w:rPr>
            </w:pPr>
          </w:p>
        </w:tc>
        <w:tc>
          <w:tcPr>
            <w:tcW w:w="890" w:type="pct"/>
            <w:shd w:val="clear" w:color="auto" w:fill="auto"/>
            <w:tcMar>
              <w:left w:w="14" w:type="dxa"/>
              <w:right w:w="14" w:type="dxa"/>
            </w:tcMar>
          </w:tcPr>
          <w:p w14:paraId="6E73A814"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66040239"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42D62165" w14:textId="77777777" w:rsidR="00DB63C3" w:rsidRPr="002266A2" w:rsidRDefault="00DB63C3" w:rsidP="008B287E">
            <w:pPr>
              <w:keepNext/>
              <w:jc w:val="center"/>
              <w:rPr>
                <w:rFonts w:cs="Courier New"/>
                <w:sz w:val="18"/>
                <w:szCs w:val="18"/>
              </w:rPr>
            </w:pPr>
          </w:p>
        </w:tc>
      </w:tr>
      <w:tr w:rsidR="00DB63C3" w:rsidRPr="002266A2" w14:paraId="5F5E49C9" w14:textId="77777777" w:rsidTr="008B287E">
        <w:trPr>
          <w:trHeight w:val="20"/>
        </w:trPr>
        <w:tc>
          <w:tcPr>
            <w:tcW w:w="2343" w:type="pct"/>
            <w:tcBorders>
              <w:left w:val="single" w:sz="18" w:space="0" w:color="auto"/>
            </w:tcBorders>
            <w:shd w:val="clear" w:color="auto" w:fill="auto"/>
            <w:tcMar>
              <w:left w:w="58" w:type="dxa"/>
              <w:right w:w="14" w:type="dxa"/>
            </w:tcMar>
          </w:tcPr>
          <w:p w14:paraId="49679CA4" w14:textId="77777777" w:rsidR="00DB63C3" w:rsidRPr="002266A2" w:rsidRDefault="00DB63C3" w:rsidP="008B287E">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26F11C0B"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0ACD8B05"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0A5AFB10" w14:textId="6ED87A9E" w:rsidR="00DB63C3" w:rsidRPr="002266A2" w:rsidRDefault="004A10A2" w:rsidP="008B287E">
            <w:pPr>
              <w:keepNext/>
              <w:jc w:val="center"/>
              <w:rPr>
                <w:rFonts w:cs="Courier New"/>
                <w:sz w:val="18"/>
                <w:szCs w:val="18"/>
              </w:rPr>
            </w:pPr>
            <w:r>
              <w:rPr>
                <w:rFonts w:cs="Courier New"/>
                <w:sz w:val="18"/>
                <w:szCs w:val="18"/>
              </w:rPr>
              <w:t>-.000</w:t>
            </w:r>
          </w:p>
        </w:tc>
      </w:tr>
      <w:tr w:rsidR="00DB63C3" w:rsidRPr="002266A2" w14:paraId="3AD53A90" w14:textId="77777777" w:rsidTr="008B287E">
        <w:trPr>
          <w:trHeight w:val="20"/>
        </w:trPr>
        <w:tc>
          <w:tcPr>
            <w:tcW w:w="2343" w:type="pct"/>
            <w:tcBorders>
              <w:left w:val="single" w:sz="18" w:space="0" w:color="auto"/>
            </w:tcBorders>
            <w:shd w:val="clear" w:color="auto" w:fill="auto"/>
            <w:tcMar>
              <w:left w:w="58" w:type="dxa"/>
              <w:right w:w="14" w:type="dxa"/>
            </w:tcMar>
          </w:tcPr>
          <w:p w14:paraId="3F418DF8" w14:textId="77777777" w:rsidR="00DB63C3" w:rsidRPr="002266A2" w:rsidRDefault="00DB63C3" w:rsidP="008B287E">
            <w:pPr>
              <w:keepNext/>
              <w:rPr>
                <w:sz w:val="18"/>
                <w:szCs w:val="18"/>
              </w:rPr>
            </w:pPr>
          </w:p>
        </w:tc>
        <w:tc>
          <w:tcPr>
            <w:tcW w:w="890" w:type="pct"/>
            <w:shd w:val="clear" w:color="auto" w:fill="auto"/>
            <w:tcMar>
              <w:left w:w="14" w:type="dxa"/>
              <w:right w:w="14" w:type="dxa"/>
            </w:tcMar>
          </w:tcPr>
          <w:p w14:paraId="50F036CA" w14:textId="77777777" w:rsidR="00DB63C3" w:rsidRPr="002266A2" w:rsidRDefault="00DB63C3" w:rsidP="008B287E">
            <w:pPr>
              <w:keepNext/>
              <w:jc w:val="center"/>
              <w:rPr>
                <w:sz w:val="18"/>
                <w:szCs w:val="18"/>
              </w:rPr>
            </w:pPr>
          </w:p>
        </w:tc>
        <w:tc>
          <w:tcPr>
            <w:tcW w:w="943" w:type="pct"/>
            <w:shd w:val="clear" w:color="auto" w:fill="auto"/>
            <w:tcMar>
              <w:left w:w="14" w:type="dxa"/>
              <w:right w:w="14" w:type="dxa"/>
            </w:tcMar>
          </w:tcPr>
          <w:p w14:paraId="2A72B91A" w14:textId="77777777" w:rsidR="00DB63C3" w:rsidRPr="002266A2" w:rsidRDefault="00DB63C3" w:rsidP="008B287E">
            <w:pPr>
              <w:keepNext/>
              <w:jc w:val="center"/>
              <w:rPr>
                <w:sz w:val="18"/>
                <w:szCs w:val="18"/>
              </w:rPr>
            </w:pPr>
          </w:p>
        </w:tc>
        <w:tc>
          <w:tcPr>
            <w:tcW w:w="824" w:type="pct"/>
            <w:shd w:val="clear" w:color="auto" w:fill="auto"/>
            <w:tcMar>
              <w:left w:w="14" w:type="dxa"/>
              <w:right w:w="14" w:type="dxa"/>
            </w:tcMar>
          </w:tcPr>
          <w:p w14:paraId="0E33EC7F" w14:textId="4568B425" w:rsidR="00DB63C3" w:rsidRPr="002266A2" w:rsidRDefault="004A10A2" w:rsidP="008B287E">
            <w:pPr>
              <w:keepNext/>
              <w:jc w:val="center"/>
              <w:rPr>
                <w:sz w:val="18"/>
                <w:szCs w:val="18"/>
              </w:rPr>
            </w:pPr>
            <w:r>
              <w:rPr>
                <w:sz w:val="18"/>
                <w:szCs w:val="18"/>
              </w:rPr>
              <w:t>(.000</w:t>
            </w:r>
            <w:r w:rsidR="00DB63C3" w:rsidRPr="002266A2">
              <w:rPr>
                <w:sz w:val="18"/>
                <w:szCs w:val="18"/>
              </w:rPr>
              <w:t>)</w:t>
            </w:r>
          </w:p>
          <w:p w14:paraId="790473A3" w14:textId="77777777" w:rsidR="00DB63C3" w:rsidRPr="002266A2" w:rsidRDefault="00DB63C3" w:rsidP="008B287E">
            <w:pPr>
              <w:keepNext/>
              <w:jc w:val="center"/>
              <w:rPr>
                <w:sz w:val="18"/>
                <w:szCs w:val="18"/>
              </w:rPr>
            </w:pPr>
          </w:p>
        </w:tc>
      </w:tr>
      <w:tr w:rsidR="00DB63C3" w:rsidRPr="002266A2" w14:paraId="6A5B35A1" w14:textId="77777777" w:rsidTr="008B287E">
        <w:trPr>
          <w:trHeight w:val="20"/>
        </w:trPr>
        <w:tc>
          <w:tcPr>
            <w:tcW w:w="2343" w:type="pct"/>
            <w:tcBorders>
              <w:left w:val="single" w:sz="18" w:space="0" w:color="auto"/>
            </w:tcBorders>
            <w:shd w:val="clear" w:color="auto" w:fill="auto"/>
            <w:tcMar>
              <w:left w:w="58" w:type="dxa"/>
              <w:right w:w="14" w:type="dxa"/>
            </w:tcMar>
          </w:tcPr>
          <w:p w14:paraId="21347404" w14:textId="77777777" w:rsidR="00DB63C3" w:rsidRPr="002266A2" w:rsidRDefault="00DB63C3" w:rsidP="008B287E">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74537ECA" w14:textId="77777777" w:rsidR="00DB63C3" w:rsidRPr="002266A2" w:rsidRDefault="00DB63C3" w:rsidP="008B287E">
            <w:pPr>
              <w:keepNext/>
              <w:jc w:val="center"/>
              <w:rPr>
                <w:sz w:val="18"/>
                <w:szCs w:val="18"/>
              </w:rPr>
            </w:pPr>
          </w:p>
        </w:tc>
        <w:tc>
          <w:tcPr>
            <w:tcW w:w="943" w:type="pct"/>
            <w:shd w:val="clear" w:color="auto" w:fill="auto"/>
            <w:tcMar>
              <w:left w:w="14" w:type="dxa"/>
              <w:right w:w="14" w:type="dxa"/>
            </w:tcMar>
          </w:tcPr>
          <w:p w14:paraId="4233F435" w14:textId="77777777" w:rsidR="00DB63C3" w:rsidRPr="002266A2" w:rsidRDefault="00DB63C3" w:rsidP="008B287E">
            <w:pPr>
              <w:keepNext/>
              <w:jc w:val="center"/>
              <w:rPr>
                <w:sz w:val="18"/>
                <w:szCs w:val="18"/>
              </w:rPr>
            </w:pPr>
          </w:p>
        </w:tc>
        <w:tc>
          <w:tcPr>
            <w:tcW w:w="824" w:type="pct"/>
            <w:shd w:val="clear" w:color="auto" w:fill="auto"/>
            <w:tcMar>
              <w:left w:w="14" w:type="dxa"/>
              <w:right w:w="14" w:type="dxa"/>
            </w:tcMar>
          </w:tcPr>
          <w:p w14:paraId="5E2C7396" w14:textId="520A6EAE" w:rsidR="00DB63C3" w:rsidRPr="002266A2" w:rsidRDefault="004A10A2" w:rsidP="008B287E">
            <w:pPr>
              <w:keepNext/>
              <w:jc w:val="center"/>
              <w:rPr>
                <w:sz w:val="18"/>
                <w:szCs w:val="18"/>
              </w:rPr>
            </w:pPr>
            <w:r>
              <w:rPr>
                <w:sz w:val="18"/>
                <w:szCs w:val="18"/>
              </w:rPr>
              <w:t>.018</w:t>
            </w:r>
            <w:r>
              <w:rPr>
                <w:sz w:val="18"/>
                <w:szCs w:val="18"/>
              </w:rPr>
              <w:br/>
              <w:t>(.013</w:t>
            </w:r>
            <w:r w:rsidR="00DB63C3" w:rsidRPr="002266A2">
              <w:rPr>
                <w:sz w:val="18"/>
                <w:szCs w:val="18"/>
              </w:rPr>
              <w:t>)</w:t>
            </w:r>
          </w:p>
        </w:tc>
      </w:tr>
      <w:tr w:rsidR="00DB63C3" w:rsidRPr="002266A2" w14:paraId="28C26ADC" w14:textId="77777777" w:rsidTr="008B287E">
        <w:trPr>
          <w:trHeight w:val="20"/>
        </w:trPr>
        <w:tc>
          <w:tcPr>
            <w:tcW w:w="2343" w:type="pct"/>
            <w:tcBorders>
              <w:left w:val="single" w:sz="18" w:space="0" w:color="auto"/>
            </w:tcBorders>
            <w:shd w:val="clear" w:color="auto" w:fill="auto"/>
            <w:tcMar>
              <w:left w:w="58" w:type="dxa"/>
              <w:right w:w="14" w:type="dxa"/>
            </w:tcMar>
          </w:tcPr>
          <w:p w14:paraId="48255028" w14:textId="77777777" w:rsidR="00DB63C3" w:rsidRPr="002266A2" w:rsidRDefault="00DB63C3" w:rsidP="008B287E">
            <w:pPr>
              <w:keepNext/>
              <w:rPr>
                <w:rFonts w:cs="Courier New"/>
                <w:sz w:val="18"/>
                <w:szCs w:val="18"/>
              </w:rPr>
            </w:pPr>
          </w:p>
        </w:tc>
        <w:tc>
          <w:tcPr>
            <w:tcW w:w="890" w:type="pct"/>
            <w:shd w:val="clear" w:color="auto" w:fill="auto"/>
            <w:tcMar>
              <w:left w:w="14" w:type="dxa"/>
              <w:right w:w="14" w:type="dxa"/>
            </w:tcMar>
          </w:tcPr>
          <w:p w14:paraId="5A80F33C" w14:textId="77777777" w:rsidR="00DB63C3" w:rsidRPr="002266A2" w:rsidRDefault="00DB63C3" w:rsidP="008B287E">
            <w:pPr>
              <w:keepNext/>
              <w:jc w:val="center"/>
              <w:rPr>
                <w:rFonts w:cs="Courier New"/>
                <w:sz w:val="18"/>
                <w:szCs w:val="18"/>
              </w:rPr>
            </w:pPr>
          </w:p>
        </w:tc>
        <w:tc>
          <w:tcPr>
            <w:tcW w:w="943" w:type="pct"/>
            <w:shd w:val="clear" w:color="auto" w:fill="auto"/>
            <w:tcMar>
              <w:left w:w="14" w:type="dxa"/>
              <w:right w:w="14" w:type="dxa"/>
            </w:tcMar>
          </w:tcPr>
          <w:p w14:paraId="2000236F" w14:textId="77777777" w:rsidR="00DB63C3" w:rsidRPr="002266A2" w:rsidRDefault="00DB63C3" w:rsidP="008B287E">
            <w:pPr>
              <w:keepNext/>
              <w:jc w:val="center"/>
              <w:rPr>
                <w:rFonts w:cs="Courier New"/>
                <w:sz w:val="18"/>
                <w:szCs w:val="18"/>
              </w:rPr>
            </w:pPr>
          </w:p>
        </w:tc>
        <w:tc>
          <w:tcPr>
            <w:tcW w:w="824" w:type="pct"/>
            <w:shd w:val="clear" w:color="auto" w:fill="auto"/>
            <w:tcMar>
              <w:left w:w="14" w:type="dxa"/>
              <w:right w:w="14" w:type="dxa"/>
            </w:tcMar>
          </w:tcPr>
          <w:p w14:paraId="405C1C9C" w14:textId="77777777" w:rsidR="00DB63C3" w:rsidRPr="002266A2" w:rsidRDefault="00DB63C3" w:rsidP="008B287E">
            <w:pPr>
              <w:keepNext/>
              <w:jc w:val="center"/>
              <w:rPr>
                <w:rFonts w:cs="Courier New"/>
                <w:sz w:val="18"/>
                <w:szCs w:val="18"/>
              </w:rPr>
            </w:pPr>
          </w:p>
        </w:tc>
      </w:tr>
      <w:tr w:rsidR="00DB63C3" w:rsidRPr="002266A2" w14:paraId="33D238DB" w14:textId="77777777" w:rsidTr="008B287E">
        <w:trPr>
          <w:trHeight w:val="20"/>
        </w:trPr>
        <w:tc>
          <w:tcPr>
            <w:tcW w:w="2343" w:type="pct"/>
            <w:tcBorders>
              <w:left w:val="single" w:sz="18" w:space="0" w:color="auto"/>
            </w:tcBorders>
            <w:shd w:val="clear" w:color="auto" w:fill="auto"/>
            <w:tcMar>
              <w:left w:w="58" w:type="dxa"/>
              <w:right w:w="14" w:type="dxa"/>
            </w:tcMar>
          </w:tcPr>
          <w:p w14:paraId="458A39C3" w14:textId="77777777" w:rsidR="00DB63C3" w:rsidRPr="002266A2" w:rsidRDefault="00DB63C3" w:rsidP="008B287E">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62D6BE63"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6352BFEB"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7899800C"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r>
      <w:tr w:rsidR="00DB63C3" w:rsidRPr="002266A2" w14:paraId="001AB9CC" w14:textId="77777777" w:rsidTr="008B287E">
        <w:trPr>
          <w:trHeight w:val="20"/>
        </w:trPr>
        <w:tc>
          <w:tcPr>
            <w:tcW w:w="2343" w:type="pct"/>
            <w:tcBorders>
              <w:left w:val="single" w:sz="18" w:space="0" w:color="auto"/>
            </w:tcBorders>
            <w:shd w:val="clear" w:color="auto" w:fill="auto"/>
            <w:tcMar>
              <w:left w:w="58" w:type="dxa"/>
              <w:right w:w="14" w:type="dxa"/>
            </w:tcMar>
          </w:tcPr>
          <w:p w14:paraId="22DC0400" w14:textId="77777777" w:rsidR="00DB63C3" w:rsidRPr="002266A2" w:rsidRDefault="00DB63C3" w:rsidP="008B287E">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6D9230B1"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1C62D516"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16957E4B" w14:textId="77777777" w:rsidR="00DB63C3" w:rsidRPr="002266A2" w:rsidRDefault="00DB63C3" w:rsidP="008B287E">
            <w:pPr>
              <w:keepNext/>
              <w:jc w:val="center"/>
              <w:rPr>
                <w:rFonts w:cs="Courier New"/>
                <w:sz w:val="18"/>
                <w:szCs w:val="18"/>
              </w:rPr>
            </w:pPr>
            <w:r w:rsidRPr="002266A2">
              <w:rPr>
                <w:rFonts w:cs="Courier New"/>
                <w:sz w:val="18"/>
                <w:szCs w:val="18"/>
              </w:rPr>
              <w:sym w:font="Wingdings" w:char="F0FC"/>
            </w:r>
          </w:p>
        </w:tc>
      </w:tr>
      <w:tr w:rsidR="00DB63C3" w:rsidRPr="002266A2" w14:paraId="0C351C74" w14:textId="77777777" w:rsidTr="008B287E">
        <w:trPr>
          <w:trHeight w:val="20"/>
        </w:trPr>
        <w:tc>
          <w:tcPr>
            <w:tcW w:w="2343" w:type="pct"/>
            <w:tcBorders>
              <w:left w:val="single" w:sz="18" w:space="0" w:color="auto"/>
            </w:tcBorders>
            <w:shd w:val="clear" w:color="auto" w:fill="auto"/>
            <w:tcMar>
              <w:left w:w="58" w:type="dxa"/>
              <w:right w:w="14" w:type="dxa"/>
            </w:tcMar>
          </w:tcPr>
          <w:p w14:paraId="1C568394" w14:textId="77777777" w:rsidR="00DB63C3" w:rsidRPr="002266A2" w:rsidRDefault="00DB63C3" w:rsidP="008B287E">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3E028EA6" w14:textId="38DD93A8" w:rsidR="00DB63C3" w:rsidRPr="002266A2" w:rsidRDefault="00DB63C3" w:rsidP="008B287E">
            <w:pPr>
              <w:keepNext/>
              <w:jc w:val="center"/>
              <w:rPr>
                <w:rFonts w:cs="Courier New"/>
                <w:sz w:val="18"/>
                <w:szCs w:val="18"/>
              </w:rPr>
            </w:pPr>
            <w:r w:rsidRPr="002266A2">
              <w:rPr>
                <w:rFonts w:eastAsia="Times New Roman"/>
                <w:sz w:val="18"/>
                <w:szCs w:val="18"/>
              </w:rPr>
              <w:t>15</w:t>
            </w:r>
            <w:r w:rsidR="008B287E">
              <w:rPr>
                <w:rFonts w:eastAsia="Times New Roman"/>
                <w:sz w:val="18"/>
                <w:szCs w:val="18"/>
              </w:rPr>
              <w:t>6</w:t>
            </w:r>
          </w:p>
        </w:tc>
        <w:tc>
          <w:tcPr>
            <w:tcW w:w="943" w:type="pct"/>
            <w:shd w:val="clear" w:color="auto" w:fill="auto"/>
            <w:tcMar>
              <w:left w:w="14" w:type="dxa"/>
              <w:right w:w="14" w:type="dxa"/>
            </w:tcMar>
          </w:tcPr>
          <w:p w14:paraId="03273BEB" w14:textId="7018AE98" w:rsidR="00DB63C3" w:rsidRPr="002266A2" w:rsidRDefault="00DB63C3" w:rsidP="008B287E">
            <w:pPr>
              <w:keepNext/>
              <w:jc w:val="center"/>
              <w:rPr>
                <w:rFonts w:cs="Courier New"/>
                <w:sz w:val="18"/>
                <w:szCs w:val="18"/>
              </w:rPr>
            </w:pPr>
            <w:r w:rsidRPr="002266A2">
              <w:rPr>
                <w:rFonts w:eastAsia="Times New Roman"/>
                <w:sz w:val="18"/>
                <w:szCs w:val="18"/>
              </w:rPr>
              <w:t>1</w:t>
            </w:r>
            <w:r>
              <w:rPr>
                <w:rFonts w:eastAsia="Times New Roman"/>
                <w:sz w:val="18"/>
                <w:szCs w:val="18"/>
              </w:rPr>
              <w:t>5</w:t>
            </w:r>
            <w:r w:rsidR="008B287E">
              <w:rPr>
                <w:rFonts w:eastAsia="Times New Roman"/>
                <w:sz w:val="18"/>
                <w:szCs w:val="18"/>
              </w:rPr>
              <w:t>6</w:t>
            </w:r>
          </w:p>
        </w:tc>
        <w:tc>
          <w:tcPr>
            <w:tcW w:w="824" w:type="pct"/>
            <w:shd w:val="clear" w:color="auto" w:fill="auto"/>
            <w:tcMar>
              <w:left w:w="14" w:type="dxa"/>
              <w:right w:w="14" w:type="dxa"/>
            </w:tcMar>
          </w:tcPr>
          <w:p w14:paraId="13325009" w14:textId="43052071" w:rsidR="00DB63C3" w:rsidRPr="002266A2" w:rsidRDefault="00DB63C3" w:rsidP="008B287E">
            <w:pPr>
              <w:keepNext/>
              <w:jc w:val="center"/>
              <w:rPr>
                <w:rFonts w:cs="Courier New"/>
                <w:sz w:val="18"/>
                <w:szCs w:val="18"/>
              </w:rPr>
            </w:pPr>
            <w:r w:rsidRPr="002266A2">
              <w:rPr>
                <w:rFonts w:eastAsia="Times New Roman"/>
                <w:sz w:val="18"/>
                <w:szCs w:val="18"/>
              </w:rPr>
              <w:t>1</w:t>
            </w:r>
            <w:r>
              <w:rPr>
                <w:rFonts w:eastAsia="Times New Roman"/>
                <w:sz w:val="18"/>
                <w:szCs w:val="18"/>
              </w:rPr>
              <w:t>5</w:t>
            </w:r>
            <w:r w:rsidR="004A10A2">
              <w:rPr>
                <w:rFonts w:eastAsia="Times New Roman"/>
                <w:sz w:val="18"/>
                <w:szCs w:val="18"/>
              </w:rPr>
              <w:t>2</w:t>
            </w:r>
          </w:p>
        </w:tc>
      </w:tr>
      <w:tr w:rsidR="00DB63C3" w:rsidRPr="002266A2" w14:paraId="05BF107D" w14:textId="77777777" w:rsidTr="008B287E">
        <w:trPr>
          <w:trHeight w:val="20"/>
        </w:trPr>
        <w:tc>
          <w:tcPr>
            <w:tcW w:w="2343" w:type="pct"/>
            <w:tcBorders>
              <w:left w:val="single" w:sz="18" w:space="0" w:color="auto"/>
            </w:tcBorders>
            <w:shd w:val="clear" w:color="auto" w:fill="auto"/>
            <w:tcMar>
              <w:left w:w="58" w:type="dxa"/>
              <w:right w:w="14" w:type="dxa"/>
            </w:tcMar>
          </w:tcPr>
          <w:p w14:paraId="6C913494" w14:textId="77777777" w:rsidR="00DB63C3" w:rsidRPr="002266A2" w:rsidRDefault="00DB63C3" w:rsidP="008B287E">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199AF293" w14:textId="211623AB" w:rsidR="00DB63C3" w:rsidRPr="002266A2" w:rsidRDefault="00DB63C3" w:rsidP="008B287E">
            <w:pPr>
              <w:keepNext/>
              <w:jc w:val="center"/>
              <w:rPr>
                <w:sz w:val="18"/>
                <w:szCs w:val="18"/>
              </w:rPr>
            </w:pPr>
            <w:r w:rsidRPr="002266A2">
              <w:rPr>
                <w:rFonts w:eastAsia="Times New Roman"/>
                <w:sz w:val="18"/>
                <w:szCs w:val="18"/>
              </w:rPr>
              <w:t>1</w:t>
            </w:r>
            <w:r w:rsidR="008B287E">
              <w:rPr>
                <w:rFonts w:eastAsia="Times New Roman"/>
                <w:sz w:val="18"/>
                <w:szCs w:val="18"/>
              </w:rPr>
              <w:t>06</w:t>
            </w:r>
          </w:p>
        </w:tc>
        <w:tc>
          <w:tcPr>
            <w:tcW w:w="943" w:type="pct"/>
            <w:shd w:val="clear" w:color="auto" w:fill="auto"/>
            <w:tcMar>
              <w:left w:w="14" w:type="dxa"/>
              <w:right w:w="14" w:type="dxa"/>
            </w:tcMar>
          </w:tcPr>
          <w:p w14:paraId="6858BEF3" w14:textId="3C2E3246" w:rsidR="00DB63C3" w:rsidRPr="002266A2" w:rsidRDefault="00DB63C3" w:rsidP="008B287E">
            <w:pPr>
              <w:keepNext/>
              <w:jc w:val="center"/>
              <w:rPr>
                <w:sz w:val="18"/>
                <w:szCs w:val="18"/>
              </w:rPr>
            </w:pPr>
            <w:r w:rsidRPr="002266A2">
              <w:rPr>
                <w:rFonts w:eastAsia="Times New Roman"/>
                <w:sz w:val="18"/>
                <w:szCs w:val="18"/>
              </w:rPr>
              <w:t>1</w:t>
            </w:r>
            <w:r w:rsidR="008B287E">
              <w:rPr>
                <w:rFonts w:eastAsia="Times New Roman"/>
                <w:sz w:val="18"/>
                <w:szCs w:val="18"/>
              </w:rPr>
              <w:t>06</w:t>
            </w:r>
          </w:p>
        </w:tc>
        <w:tc>
          <w:tcPr>
            <w:tcW w:w="824" w:type="pct"/>
            <w:shd w:val="clear" w:color="auto" w:fill="auto"/>
            <w:tcMar>
              <w:left w:w="14" w:type="dxa"/>
              <w:right w:w="14" w:type="dxa"/>
            </w:tcMar>
          </w:tcPr>
          <w:p w14:paraId="2FA27068" w14:textId="2161ED4F" w:rsidR="00DB63C3" w:rsidRPr="002266A2" w:rsidRDefault="00DB63C3" w:rsidP="008B287E">
            <w:pPr>
              <w:keepNext/>
              <w:jc w:val="center"/>
              <w:rPr>
                <w:sz w:val="18"/>
                <w:szCs w:val="18"/>
              </w:rPr>
            </w:pPr>
            <w:r w:rsidRPr="002266A2">
              <w:rPr>
                <w:rFonts w:eastAsia="Times New Roman"/>
                <w:sz w:val="18"/>
                <w:szCs w:val="18"/>
              </w:rPr>
              <w:t>1</w:t>
            </w:r>
            <w:r w:rsidR="004A10A2">
              <w:rPr>
                <w:rFonts w:eastAsia="Times New Roman"/>
                <w:sz w:val="18"/>
                <w:szCs w:val="18"/>
              </w:rPr>
              <w:t>05</w:t>
            </w:r>
          </w:p>
        </w:tc>
      </w:tr>
      <w:tr w:rsidR="00DB63C3" w:rsidRPr="002266A2" w14:paraId="46E6341A" w14:textId="77777777" w:rsidTr="008B287E">
        <w:trPr>
          <w:trHeight w:val="20"/>
        </w:trPr>
        <w:tc>
          <w:tcPr>
            <w:tcW w:w="2343" w:type="pct"/>
            <w:tcBorders>
              <w:left w:val="single" w:sz="18" w:space="0" w:color="auto"/>
            </w:tcBorders>
            <w:shd w:val="clear" w:color="auto" w:fill="auto"/>
            <w:tcMar>
              <w:left w:w="58" w:type="dxa"/>
              <w:right w:w="14" w:type="dxa"/>
            </w:tcMar>
          </w:tcPr>
          <w:p w14:paraId="0DE84290" w14:textId="77777777" w:rsidR="00DB63C3" w:rsidRPr="002266A2" w:rsidRDefault="00DB63C3" w:rsidP="008B287E">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224E35CD" w14:textId="6B1BE4E2" w:rsidR="00DB63C3" w:rsidRPr="002266A2" w:rsidRDefault="008B287E" w:rsidP="008B287E">
            <w:pPr>
              <w:keepNext/>
              <w:jc w:val="center"/>
              <w:rPr>
                <w:sz w:val="18"/>
                <w:szCs w:val="18"/>
              </w:rPr>
            </w:pPr>
            <w:r w:rsidRPr="008B287E">
              <w:rPr>
                <w:sz w:val="18"/>
                <w:szCs w:val="18"/>
              </w:rPr>
              <w:t>10,498</w:t>
            </w:r>
          </w:p>
        </w:tc>
        <w:tc>
          <w:tcPr>
            <w:tcW w:w="943" w:type="pct"/>
            <w:shd w:val="clear" w:color="auto" w:fill="auto"/>
            <w:tcMar>
              <w:left w:w="14" w:type="dxa"/>
              <w:right w:w="14" w:type="dxa"/>
            </w:tcMar>
          </w:tcPr>
          <w:p w14:paraId="2D72C8C0" w14:textId="20C91CC4" w:rsidR="00DB63C3" w:rsidRPr="002266A2" w:rsidRDefault="008B287E" w:rsidP="008B287E">
            <w:pPr>
              <w:keepNext/>
              <w:jc w:val="center"/>
              <w:rPr>
                <w:sz w:val="18"/>
                <w:szCs w:val="18"/>
              </w:rPr>
            </w:pPr>
            <w:r w:rsidRPr="008B287E">
              <w:rPr>
                <w:rFonts w:eastAsia="Times New Roman"/>
                <w:sz w:val="18"/>
                <w:szCs w:val="18"/>
              </w:rPr>
              <w:t>9,984</w:t>
            </w:r>
          </w:p>
        </w:tc>
        <w:tc>
          <w:tcPr>
            <w:tcW w:w="824" w:type="pct"/>
            <w:shd w:val="clear" w:color="auto" w:fill="auto"/>
            <w:tcMar>
              <w:left w:w="14" w:type="dxa"/>
              <w:right w:w="14" w:type="dxa"/>
            </w:tcMar>
          </w:tcPr>
          <w:p w14:paraId="278C27F9" w14:textId="66C7B5E9" w:rsidR="00DB63C3" w:rsidRPr="002266A2" w:rsidRDefault="004A10A2" w:rsidP="008B287E">
            <w:pPr>
              <w:keepNext/>
              <w:jc w:val="center"/>
              <w:rPr>
                <w:sz w:val="18"/>
                <w:szCs w:val="18"/>
              </w:rPr>
            </w:pPr>
            <w:r w:rsidRPr="004A10A2">
              <w:rPr>
                <w:rFonts w:eastAsia="Times New Roman"/>
                <w:sz w:val="18"/>
                <w:szCs w:val="18"/>
              </w:rPr>
              <w:t>9,660</w:t>
            </w:r>
          </w:p>
        </w:tc>
      </w:tr>
      <w:tr w:rsidR="00DB63C3" w:rsidRPr="002266A2" w14:paraId="23EEF4D0" w14:textId="77777777" w:rsidTr="008B287E">
        <w:trPr>
          <w:trHeight w:val="20"/>
        </w:trPr>
        <w:tc>
          <w:tcPr>
            <w:tcW w:w="2343" w:type="pct"/>
            <w:tcBorders>
              <w:left w:val="single" w:sz="18" w:space="0" w:color="auto"/>
              <w:bottom w:val="single" w:sz="18" w:space="0" w:color="auto"/>
            </w:tcBorders>
            <w:shd w:val="clear" w:color="auto" w:fill="auto"/>
            <w:tcMar>
              <w:left w:w="58" w:type="dxa"/>
              <w:right w:w="14" w:type="dxa"/>
            </w:tcMar>
          </w:tcPr>
          <w:p w14:paraId="0869AF94" w14:textId="77777777" w:rsidR="00DB63C3" w:rsidRPr="002266A2" w:rsidRDefault="00DB63C3" w:rsidP="008B287E">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598163FB" w14:textId="5F5FDF6C" w:rsidR="00DB63C3" w:rsidRPr="002266A2" w:rsidRDefault="008B287E" w:rsidP="008B287E">
            <w:pPr>
              <w:keepNext/>
              <w:jc w:val="center"/>
              <w:rPr>
                <w:sz w:val="18"/>
                <w:szCs w:val="18"/>
              </w:rPr>
            </w:pPr>
            <w:r>
              <w:rPr>
                <w:rFonts w:eastAsia="Times New Roman"/>
                <w:sz w:val="18"/>
                <w:szCs w:val="18"/>
              </w:rPr>
              <w:t>(0.11</w:t>
            </w:r>
            <w:r w:rsidR="00DB63C3" w:rsidRPr="002266A2">
              <w:rPr>
                <w:rFonts w:eastAsia="Times New Roman"/>
                <w:sz w:val="18"/>
                <w:szCs w:val="18"/>
              </w:rPr>
              <w:t>)</w:t>
            </w:r>
          </w:p>
        </w:tc>
        <w:tc>
          <w:tcPr>
            <w:tcW w:w="943" w:type="pct"/>
            <w:shd w:val="clear" w:color="auto" w:fill="auto"/>
            <w:tcMar>
              <w:left w:w="14" w:type="dxa"/>
              <w:right w:w="14" w:type="dxa"/>
            </w:tcMar>
            <w:vAlign w:val="bottom"/>
          </w:tcPr>
          <w:p w14:paraId="53E57C42" w14:textId="49316350" w:rsidR="00DB63C3" w:rsidRPr="002266A2" w:rsidRDefault="008B287E" w:rsidP="008B287E">
            <w:pPr>
              <w:keepNext/>
              <w:jc w:val="center"/>
              <w:rPr>
                <w:sz w:val="18"/>
                <w:szCs w:val="18"/>
              </w:rPr>
            </w:pPr>
            <w:r>
              <w:rPr>
                <w:rFonts w:eastAsia="Times New Roman"/>
                <w:sz w:val="18"/>
                <w:szCs w:val="18"/>
              </w:rPr>
              <w:t>(0.14</w:t>
            </w:r>
            <w:r w:rsidR="00DB63C3" w:rsidRPr="002266A2">
              <w:rPr>
                <w:rFonts w:eastAsia="Times New Roman"/>
                <w:sz w:val="18"/>
                <w:szCs w:val="18"/>
              </w:rPr>
              <w:t>)</w:t>
            </w:r>
          </w:p>
        </w:tc>
        <w:tc>
          <w:tcPr>
            <w:tcW w:w="824" w:type="pct"/>
            <w:shd w:val="clear" w:color="auto" w:fill="auto"/>
            <w:tcMar>
              <w:left w:w="14" w:type="dxa"/>
              <w:right w:w="14" w:type="dxa"/>
            </w:tcMar>
            <w:vAlign w:val="bottom"/>
          </w:tcPr>
          <w:p w14:paraId="25DCD548" w14:textId="77777777" w:rsidR="00DB63C3" w:rsidRPr="002266A2" w:rsidRDefault="00DB63C3" w:rsidP="008B287E">
            <w:pPr>
              <w:keepNext/>
              <w:jc w:val="center"/>
              <w:rPr>
                <w:sz w:val="18"/>
                <w:szCs w:val="18"/>
              </w:rPr>
            </w:pPr>
            <w:r>
              <w:rPr>
                <w:rFonts w:eastAsia="Times New Roman"/>
                <w:sz w:val="18"/>
                <w:szCs w:val="18"/>
              </w:rPr>
              <w:t>(0.24</w:t>
            </w:r>
            <w:r w:rsidRPr="002266A2">
              <w:rPr>
                <w:rFonts w:eastAsia="Times New Roman"/>
                <w:sz w:val="18"/>
                <w:szCs w:val="18"/>
              </w:rPr>
              <w:t>)</w:t>
            </w:r>
          </w:p>
        </w:tc>
      </w:tr>
    </w:tbl>
    <w:p w14:paraId="7D928B36" w14:textId="3758654A" w:rsidR="00154F52" w:rsidRPr="00DB63C3" w:rsidRDefault="00DB63C3" w:rsidP="00D74595">
      <w:pPr>
        <w:rPr>
          <w:sz w:val="20"/>
          <w:szCs w:val="20"/>
        </w:rPr>
      </w:pPr>
      <w:r w:rsidRPr="00DC6C73">
        <w:rPr>
          <w:i/>
          <w:sz w:val="20"/>
          <w:szCs w:val="20"/>
        </w:rPr>
        <w:t>Outcome:</w:t>
      </w:r>
      <w:r>
        <w:rPr>
          <w:sz w:val="20"/>
          <w:szCs w:val="20"/>
        </w:rPr>
        <w:t xml:space="preserve"> corruption in different sectors (V-Dem), forward-lagged by ten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0DB2F9FD" w14:textId="6A1F845F" w:rsidR="00723D70" w:rsidRDefault="00C35CA8" w:rsidP="00DB63C3">
      <w:pPr>
        <w:rPr>
          <w:rFonts w:cs="Times New Roman"/>
        </w:rPr>
      </w:pPr>
      <w:r w:rsidRPr="002266A2">
        <w:rPr>
          <w:rFonts w:cs="Times New Roman"/>
        </w:rPr>
        <w:tab/>
      </w:r>
      <w:r w:rsidR="00723D70">
        <w:rPr>
          <w:rFonts w:cs="Times New Roman"/>
        </w:rPr>
        <w:t xml:space="preserve"> </w:t>
      </w:r>
    </w:p>
    <w:p w14:paraId="52CB2032" w14:textId="0B3C2FDF" w:rsidR="00C35CA8" w:rsidRPr="002266A2" w:rsidRDefault="00723D70" w:rsidP="00723D70">
      <w:pPr>
        <w:ind w:firstLine="720"/>
        <w:rPr>
          <w:rFonts w:cs="Times New Roman"/>
        </w:rPr>
      </w:pPr>
      <w:r>
        <w:rPr>
          <w:rFonts w:cs="Times New Roman"/>
        </w:rPr>
        <w:t xml:space="preserve">Model 1 includes only the variable of theoretical interest, </w:t>
      </w:r>
      <w:r w:rsidRPr="002266A2">
        <w:rPr>
          <w:rFonts w:cs="Times New Roman"/>
        </w:rPr>
        <w:t xml:space="preserve">the </w:t>
      </w:r>
      <w:r>
        <w:rPr>
          <w:rFonts w:cs="Times New Roman"/>
        </w:rPr>
        <w:t xml:space="preserve">logged </w:t>
      </w:r>
      <w:r w:rsidR="000C5F80">
        <w:rPr>
          <w:rFonts w:cs="Times New Roman"/>
        </w:rPr>
        <w:t>PFSI</w:t>
      </w:r>
      <w:r>
        <w:rPr>
          <w:rFonts w:cs="Times New Roman"/>
        </w:rPr>
        <w:t xml:space="preserve"> stock variable. Model 2 adds several covariates commonly regarded as causes of corruption: GDP per capita, polyarchy and polyarchy squared. Owing to the ubiquity of these variables in studies of corruption, and their strong performance in our models, we regard this as a benchmark model. In Model 3, we add several additional covariates that are less central in the literature but may nonetheless serve as confounders. </w:t>
      </w:r>
      <w:r w:rsidR="00CE6984" w:rsidRPr="002266A2">
        <w:rPr>
          <w:rFonts w:cs="Times New Roman"/>
        </w:rPr>
        <w:t>The results are generally consistent with those reported in the main text of the paper.</w:t>
      </w:r>
    </w:p>
    <w:p w14:paraId="7D07C167" w14:textId="221F724D" w:rsidR="00035D96" w:rsidRDefault="00B72B0D" w:rsidP="00035D96">
      <w:pPr>
        <w:ind w:firstLine="720"/>
        <w:rPr>
          <w:rFonts w:cs="Times New Roman"/>
        </w:rPr>
      </w:pPr>
      <w:r>
        <w:rPr>
          <w:rFonts w:cs="Times New Roman"/>
        </w:rPr>
        <w:t>Table C13</w:t>
      </w:r>
      <w:r w:rsidR="00035D96" w:rsidRPr="002266A2">
        <w:rPr>
          <w:rFonts w:cs="Times New Roman"/>
        </w:rPr>
        <w:t xml:space="preserve"> summarizes results when we restrict the sample to 1960 and later. </w:t>
      </w:r>
      <w:r>
        <w:rPr>
          <w:rFonts w:cs="Times New Roman"/>
        </w:rPr>
        <w:t>Table C13</w:t>
      </w:r>
      <w:r w:rsidR="00035D96" w:rsidRPr="002266A2">
        <w:rPr>
          <w:rFonts w:cs="Times New Roman"/>
        </w:rPr>
        <w:t xml:space="preserve"> present</w:t>
      </w:r>
      <w:r w:rsidR="00035D96">
        <w:rPr>
          <w:rFonts w:cs="Times New Roman"/>
        </w:rPr>
        <w:t>s</w:t>
      </w:r>
      <w:r w:rsidR="00035D96" w:rsidRPr="002266A2">
        <w:rPr>
          <w:rFonts w:cs="Times New Roman"/>
        </w:rPr>
        <w:t xml:space="preserve"> </w:t>
      </w:r>
      <w:r w:rsidR="00035D96">
        <w:rPr>
          <w:rFonts w:cs="Times New Roman"/>
        </w:rPr>
        <w:t xml:space="preserve">the results of </w:t>
      </w:r>
      <w:r w:rsidR="0052645A">
        <w:rPr>
          <w:rFonts w:cs="Times New Roman"/>
        </w:rPr>
        <w:t>three</w:t>
      </w:r>
      <w:r w:rsidR="00035D96">
        <w:rPr>
          <w:rFonts w:cs="Times New Roman"/>
        </w:rPr>
        <w:t xml:space="preserve"> </w:t>
      </w:r>
      <w:r w:rsidR="00035D96" w:rsidRPr="00302198">
        <w:rPr>
          <w:rFonts w:cs="Times New Roman"/>
        </w:rPr>
        <w:t xml:space="preserve">time-series cross-sectional </w:t>
      </w:r>
      <w:r w:rsidR="00035D96">
        <w:rPr>
          <w:rFonts w:cs="Times New Roman"/>
        </w:rPr>
        <w:t>models where corruption is regressed against</w:t>
      </w:r>
      <w:r w:rsidR="00035D96" w:rsidRPr="002266A2">
        <w:rPr>
          <w:rFonts w:cs="Times New Roman"/>
        </w:rPr>
        <w:t xml:space="preserve"> the </w:t>
      </w:r>
      <w:r w:rsidR="00035D96">
        <w:rPr>
          <w:rFonts w:cs="Times New Roman"/>
        </w:rPr>
        <w:t xml:space="preserve">logged </w:t>
      </w:r>
      <w:r w:rsidR="000C5F80">
        <w:rPr>
          <w:rFonts w:cs="Times New Roman"/>
        </w:rPr>
        <w:t>PFSI</w:t>
      </w:r>
      <w:r w:rsidR="00035D96">
        <w:rPr>
          <w:rFonts w:cs="Times New Roman"/>
        </w:rPr>
        <w:t xml:space="preserve"> stock variable</w:t>
      </w:r>
      <w:r w:rsidR="00035D96" w:rsidRPr="002266A2">
        <w:rPr>
          <w:rFonts w:cs="Times New Roman"/>
        </w:rPr>
        <w:t>.</w:t>
      </w:r>
      <w:r w:rsidR="00035D96">
        <w:rPr>
          <w:rFonts w:cs="Times New Roman"/>
        </w:rPr>
        <w:t xml:space="preserve"> An ordinary least squares estimator is employed along with country and year fixed effects, with errors clustered by country. Right side variables are lagged five years behind the outcome</w:t>
      </w:r>
      <w:r w:rsidR="00035D96" w:rsidRPr="00302198">
        <w:rPr>
          <w:rFonts w:cs="Times New Roman"/>
        </w:rPr>
        <w:t xml:space="preserve">. </w:t>
      </w:r>
    </w:p>
    <w:p w14:paraId="259BC725" w14:textId="77777777" w:rsidR="00035D96" w:rsidRDefault="00035D96" w:rsidP="00035D96">
      <w:pPr>
        <w:ind w:firstLine="720"/>
        <w:rPr>
          <w:b/>
        </w:rPr>
      </w:pPr>
    </w:p>
    <w:p w14:paraId="07795481" w14:textId="77777777" w:rsidR="00883FBF" w:rsidRDefault="00883FBF">
      <w:pPr>
        <w:rPr>
          <w:b/>
        </w:rPr>
      </w:pPr>
      <w:r>
        <w:rPr>
          <w:b/>
        </w:rPr>
        <w:br w:type="page"/>
      </w:r>
    </w:p>
    <w:p w14:paraId="0FE2A8F5" w14:textId="1FD6EA48" w:rsidR="00035D96" w:rsidRPr="006B2B4A" w:rsidRDefault="00035D96" w:rsidP="00883FBF">
      <w:pPr>
        <w:pStyle w:val="Heading3"/>
        <w:rPr>
          <w:rFonts w:cs="Times New Roman"/>
        </w:rPr>
      </w:pPr>
      <w:bookmarkStart w:id="192" w:name="_Toc6851994"/>
      <w:r w:rsidRPr="006B2B4A">
        <w:lastRenderedPageBreak/>
        <w:t>T</w:t>
      </w:r>
      <w:r w:rsidR="00B72B0D">
        <w:t>able C13</w:t>
      </w:r>
      <w:r w:rsidRPr="006B2B4A">
        <w:t xml:space="preserve">:  Political </w:t>
      </w:r>
      <w:r w:rsidR="00FE7072">
        <w:t>finance and corruption</w:t>
      </w:r>
      <w:r w:rsidR="0052645A">
        <w:t>,</w:t>
      </w:r>
      <w:r w:rsidR="00FE7072">
        <w:t xml:space="preserve"> 1960-2015</w:t>
      </w:r>
      <w:bookmarkEnd w:id="192"/>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035D96" w:rsidRPr="002266A2" w14:paraId="66BC7040" w14:textId="77777777" w:rsidTr="00035D96">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2264CF26" w14:textId="77777777" w:rsidR="00035D96" w:rsidRPr="002266A2" w:rsidRDefault="00035D96" w:rsidP="00035D96">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106BBA00" w14:textId="77777777" w:rsidR="00035D96" w:rsidRPr="002266A2" w:rsidRDefault="00035D96" w:rsidP="00035D96">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0FCB59A2" w14:textId="77777777" w:rsidR="00035D96" w:rsidRPr="002266A2" w:rsidRDefault="00035D96" w:rsidP="00035D96">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073A6835" w14:textId="77777777" w:rsidR="00035D96" w:rsidRPr="002266A2" w:rsidRDefault="00035D96" w:rsidP="00035D96">
            <w:pPr>
              <w:keepNext/>
              <w:jc w:val="center"/>
              <w:rPr>
                <w:sz w:val="18"/>
                <w:szCs w:val="18"/>
              </w:rPr>
            </w:pPr>
            <w:r w:rsidRPr="002266A2">
              <w:rPr>
                <w:sz w:val="18"/>
                <w:szCs w:val="18"/>
              </w:rPr>
              <w:t>Corruption Index</w:t>
            </w:r>
          </w:p>
        </w:tc>
      </w:tr>
      <w:tr w:rsidR="00035D96" w:rsidRPr="002266A2" w14:paraId="06863ABB" w14:textId="77777777" w:rsidTr="00035D96">
        <w:trPr>
          <w:trHeight w:val="250"/>
        </w:trPr>
        <w:tc>
          <w:tcPr>
            <w:tcW w:w="2343" w:type="pct"/>
            <w:tcBorders>
              <w:left w:val="single" w:sz="18" w:space="0" w:color="auto"/>
            </w:tcBorders>
            <w:shd w:val="clear" w:color="auto" w:fill="EEECE1" w:themeFill="background2"/>
            <w:tcMar>
              <w:left w:w="58" w:type="dxa"/>
              <w:right w:w="14" w:type="dxa"/>
            </w:tcMar>
          </w:tcPr>
          <w:p w14:paraId="662B2D86" w14:textId="77777777" w:rsidR="00035D96" w:rsidRPr="002266A2" w:rsidRDefault="00035D96" w:rsidP="00035D96">
            <w:pPr>
              <w:keepNext/>
              <w:rPr>
                <w:i/>
                <w:sz w:val="18"/>
                <w:szCs w:val="18"/>
              </w:rPr>
            </w:pPr>
          </w:p>
        </w:tc>
        <w:tc>
          <w:tcPr>
            <w:tcW w:w="890" w:type="pct"/>
            <w:tcBorders>
              <w:top w:val="nil"/>
              <w:bottom w:val="nil"/>
            </w:tcBorders>
            <w:shd w:val="clear" w:color="auto" w:fill="EEECE1" w:themeFill="background2"/>
            <w:tcMar>
              <w:left w:w="14" w:type="dxa"/>
              <w:right w:w="14" w:type="dxa"/>
            </w:tcMar>
          </w:tcPr>
          <w:p w14:paraId="217E6B90" w14:textId="77777777" w:rsidR="00035D96" w:rsidRPr="002266A2" w:rsidRDefault="00035D96" w:rsidP="00035D96">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09F12CC9" w14:textId="77777777" w:rsidR="00035D96" w:rsidRPr="002266A2" w:rsidRDefault="00035D96" w:rsidP="00035D96">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044FDAB6" w14:textId="77777777" w:rsidR="00035D96" w:rsidRPr="002266A2" w:rsidRDefault="00035D96" w:rsidP="00035D96">
            <w:pPr>
              <w:keepNext/>
              <w:jc w:val="center"/>
              <w:rPr>
                <w:sz w:val="18"/>
                <w:szCs w:val="18"/>
              </w:rPr>
            </w:pPr>
            <w:r w:rsidRPr="002266A2">
              <w:rPr>
                <w:rFonts w:cs="Courier New"/>
                <w:b/>
                <w:sz w:val="18"/>
                <w:szCs w:val="18"/>
              </w:rPr>
              <w:t>3</w:t>
            </w:r>
          </w:p>
        </w:tc>
      </w:tr>
      <w:tr w:rsidR="00035D96" w:rsidRPr="002266A2" w14:paraId="170A853C" w14:textId="77777777" w:rsidTr="00035D96">
        <w:trPr>
          <w:trHeight w:val="235"/>
        </w:trPr>
        <w:tc>
          <w:tcPr>
            <w:tcW w:w="2343" w:type="pct"/>
            <w:tcBorders>
              <w:left w:val="single" w:sz="18" w:space="0" w:color="auto"/>
            </w:tcBorders>
            <w:shd w:val="clear" w:color="auto" w:fill="auto"/>
            <w:tcMar>
              <w:left w:w="58" w:type="dxa"/>
              <w:right w:w="14" w:type="dxa"/>
            </w:tcMar>
          </w:tcPr>
          <w:p w14:paraId="6687DDC4" w14:textId="56D0562D" w:rsidR="00035D96" w:rsidRPr="002266A2" w:rsidRDefault="000C5F80" w:rsidP="00035D96">
            <w:pPr>
              <w:keepNext/>
              <w:rPr>
                <w:i/>
                <w:sz w:val="18"/>
                <w:szCs w:val="18"/>
              </w:rPr>
            </w:pPr>
            <w:r>
              <w:rPr>
                <w:b/>
                <w:sz w:val="18"/>
                <w:szCs w:val="18"/>
              </w:rPr>
              <w:t>PFSI</w:t>
            </w:r>
            <w:r w:rsidR="00035D96">
              <w:rPr>
                <w:b/>
                <w:sz w:val="18"/>
                <w:szCs w:val="18"/>
              </w:rPr>
              <w:t xml:space="preserve"> stock (ln)</w:t>
            </w:r>
          </w:p>
        </w:tc>
        <w:tc>
          <w:tcPr>
            <w:tcW w:w="890" w:type="pct"/>
            <w:shd w:val="clear" w:color="auto" w:fill="auto"/>
            <w:tcMar>
              <w:left w:w="14" w:type="dxa"/>
              <w:right w:w="14" w:type="dxa"/>
            </w:tcMar>
          </w:tcPr>
          <w:p w14:paraId="05538D23" w14:textId="7E50B86B" w:rsidR="00035D96" w:rsidRPr="002266A2" w:rsidRDefault="00035D96" w:rsidP="00035D96">
            <w:pPr>
              <w:keepNext/>
              <w:jc w:val="center"/>
              <w:rPr>
                <w:sz w:val="18"/>
                <w:szCs w:val="18"/>
              </w:rPr>
            </w:pPr>
            <w:r>
              <w:rPr>
                <w:sz w:val="18"/>
                <w:szCs w:val="18"/>
              </w:rPr>
              <w:t>-.020</w:t>
            </w:r>
            <w:r w:rsidRPr="002266A2">
              <w:rPr>
                <w:sz w:val="18"/>
                <w:szCs w:val="18"/>
              </w:rPr>
              <w:t>***</w:t>
            </w:r>
            <w:r>
              <w:rPr>
                <w:sz w:val="18"/>
                <w:szCs w:val="18"/>
              </w:rPr>
              <w:t>*</w:t>
            </w:r>
          </w:p>
          <w:p w14:paraId="715A1E86" w14:textId="77777777" w:rsidR="00035D96" w:rsidRPr="002266A2" w:rsidRDefault="00035D96" w:rsidP="00035D96">
            <w:pPr>
              <w:keepNext/>
              <w:jc w:val="center"/>
              <w:rPr>
                <w:sz w:val="18"/>
                <w:szCs w:val="18"/>
              </w:rPr>
            </w:pPr>
            <w:r>
              <w:rPr>
                <w:sz w:val="18"/>
                <w:szCs w:val="18"/>
              </w:rPr>
              <w:t>(.006</w:t>
            </w:r>
            <w:r w:rsidRPr="002266A2">
              <w:rPr>
                <w:sz w:val="18"/>
                <w:szCs w:val="18"/>
              </w:rPr>
              <w:t>)</w:t>
            </w:r>
          </w:p>
        </w:tc>
        <w:tc>
          <w:tcPr>
            <w:tcW w:w="943" w:type="pct"/>
            <w:shd w:val="clear" w:color="auto" w:fill="auto"/>
            <w:tcMar>
              <w:left w:w="14" w:type="dxa"/>
              <w:right w:w="14" w:type="dxa"/>
            </w:tcMar>
            <w:vAlign w:val="bottom"/>
          </w:tcPr>
          <w:p w14:paraId="2951FE55" w14:textId="20CC9AF1" w:rsidR="00035D96" w:rsidRPr="002266A2" w:rsidRDefault="001F7105" w:rsidP="00035D96">
            <w:pPr>
              <w:keepNext/>
              <w:jc w:val="center"/>
              <w:rPr>
                <w:sz w:val="18"/>
                <w:szCs w:val="18"/>
              </w:rPr>
            </w:pPr>
            <w:r>
              <w:rPr>
                <w:sz w:val="18"/>
                <w:szCs w:val="18"/>
              </w:rPr>
              <w:t>-.010</w:t>
            </w:r>
            <w:r w:rsidR="00035D96">
              <w:rPr>
                <w:sz w:val="18"/>
                <w:szCs w:val="18"/>
              </w:rPr>
              <w:t>*</w:t>
            </w:r>
            <w:r w:rsidR="00035D96">
              <w:rPr>
                <w:sz w:val="18"/>
                <w:szCs w:val="18"/>
              </w:rPr>
              <w:br/>
              <w:t>(.006</w:t>
            </w:r>
            <w:r w:rsidR="00035D96" w:rsidRPr="002266A2">
              <w:rPr>
                <w:sz w:val="18"/>
                <w:szCs w:val="18"/>
              </w:rPr>
              <w:t>)</w:t>
            </w:r>
            <w:r w:rsidR="00035D96" w:rsidRPr="002266A2">
              <w:rPr>
                <w:sz w:val="18"/>
                <w:szCs w:val="18"/>
              </w:rPr>
              <w:br/>
            </w:r>
          </w:p>
        </w:tc>
        <w:tc>
          <w:tcPr>
            <w:tcW w:w="824" w:type="pct"/>
            <w:shd w:val="clear" w:color="auto" w:fill="auto"/>
            <w:tcMar>
              <w:left w:w="14" w:type="dxa"/>
              <w:right w:w="14" w:type="dxa"/>
            </w:tcMar>
          </w:tcPr>
          <w:p w14:paraId="4996BBE6" w14:textId="34B1677C" w:rsidR="00035D96" w:rsidRPr="002266A2" w:rsidRDefault="00FE7072" w:rsidP="00035D96">
            <w:pPr>
              <w:keepNext/>
              <w:jc w:val="center"/>
              <w:rPr>
                <w:sz w:val="18"/>
                <w:szCs w:val="18"/>
              </w:rPr>
            </w:pPr>
            <w:r>
              <w:rPr>
                <w:sz w:val="18"/>
                <w:szCs w:val="18"/>
              </w:rPr>
              <w:t>-.011</w:t>
            </w:r>
            <w:r w:rsidR="00035D96" w:rsidRPr="002266A2">
              <w:rPr>
                <w:sz w:val="18"/>
                <w:szCs w:val="18"/>
              </w:rPr>
              <w:t>*</w:t>
            </w:r>
            <w:r>
              <w:rPr>
                <w:sz w:val="18"/>
                <w:szCs w:val="18"/>
              </w:rPr>
              <w:t>*</w:t>
            </w:r>
          </w:p>
          <w:p w14:paraId="36B34929" w14:textId="77777777" w:rsidR="00035D96" w:rsidRPr="002266A2" w:rsidRDefault="00035D96" w:rsidP="00035D96">
            <w:pPr>
              <w:keepNext/>
              <w:jc w:val="center"/>
              <w:rPr>
                <w:sz w:val="18"/>
                <w:szCs w:val="18"/>
              </w:rPr>
            </w:pPr>
            <w:r>
              <w:rPr>
                <w:sz w:val="18"/>
                <w:szCs w:val="18"/>
              </w:rPr>
              <w:t>(.006</w:t>
            </w:r>
            <w:r w:rsidRPr="002266A2">
              <w:rPr>
                <w:sz w:val="18"/>
                <w:szCs w:val="18"/>
              </w:rPr>
              <w:t>)</w:t>
            </w:r>
          </w:p>
        </w:tc>
      </w:tr>
      <w:tr w:rsidR="00035D96" w:rsidRPr="002266A2" w14:paraId="552DA8B1" w14:textId="77777777" w:rsidTr="00035D96">
        <w:trPr>
          <w:trHeight w:val="20"/>
        </w:trPr>
        <w:tc>
          <w:tcPr>
            <w:tcW w:w="2343" w:type="pct"/>
            <w:tcBorders>
              <w:left w:val="single" w:sz="18" w:space="0" w:color="auto"/>
            </w:tcBorders>
            <w:shd w:val="clear" w:color="auto" w:fill="auto"/>
            <w:tcMar>
              <w:left w:w="58" w:type="dxa"/>
              <w:right w:w="14" w:type="dxa"/>
            </w:tcMar>
          </w:tcPr>
          <w:p w14:paraId="09A61263" w14:textId="77777777" w:rsidR="00035D96" w:rsidRPr="002266A2" w:rsidRDefault="00035D96" w:rsidP="00035D96">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431C0D4C" w14:textId="77777777" w:rsidR="00035D96" w:rsidRPr="002266A2" w:rsidRDefault="00035D96" w:rsidP="00035D96">
            <w:pPr>
              <w:keepNext/>
              <w:jc w:val="center"/>
              <w:rPr>
                <w:sz w:val="18"/>
                <w:szCs w:val="18"/>
              </w:rPr>
            </w:pPr>
          </w:p>
        </w:tc>
        <w:tc>
          <w:tcPr>
            <w:tcW w:w="943" w:type="pct"/>
            <w:shd w:val="clear" w:color="auto" w:fill="auto"/>
            <w:tcMar>
              <w:left w:w="14" w:type="dxa"/>
              <w:right w:w="14" w:type="dxa"/>
            </w:tcMar>
          </w:tcPr>
          <w:p w14:paraId="2636F254" w14:textId="55E90C28" w:rsidR="00035D96" w:rsidRPr="002266A2" w:rsidRDefault="001F7105" w:rsidP="00035D96">
            <w:pPr>
              <w:keepNext/>
              <w:jc w:val="center"/>
              <w:rPr>
                <w:sz w:val="18"/>
                <w:szCs w:val="18"/>
              </w:rPr>
            </w:pPr>
            <w:r>
              <w:rPr>
                <w:sz w:val="18"/>
                <w:szCs w:val="18"/>
              </w:rPr>
              <w:t>.325</w:t>
            </w:r>
            <w:r w:rsidR="00035D96">
              <w:rPr>
                <w:sz w:val="18"/>
                <w:szCs w:val="18"/>
              </w:rPr>
              <w:t>*</w:t>
            </w:r>
            <w:r>
              <w:rPr>
                <w:sz w:val="18"/>
                <w:szCs w:val="18"/>
              </w:rPr>
              <w:t>*</w:t>
            </w:r>
          </w:p>
          <w:p w14:paraId="24FB5290" w14:textId="58B9406A" w:rsidR="00035D96" w:rsidRPr="002266A2" w:rsidRDefault="001F7105" w:rsidP="00035D96">
            <w:pPr>
              <w:keepNext/>
              <w:jc w:val="center"/>
              <w:rPr>
                <w:sz w:val="18"/>
                <w:szCs w:val="18"/>
              </w:rPr>
            </w:pPr>
            <w:r>
              <w:rPr>
                <w:sz w:val="18"/>
                <w:szCs w:val="18"/>
              </w:rPr>
              <w:t>(.130</w:t>
            </w:r>
            <w:r w:rsidR="00035D96" w:rsidRPr="002266A2">
              <w:rPr>
                <w:sz w:val="18"/>
                <w:szCs w:val="18"/>
              </w:rPr>
              <w:t>)</w:t>
            </w:r>
          </w:p>
        </w:tc>
        <w:tc>
          <w:tcPr>
            <w:tcW w:w="824" w:type="pct"/>
            <w:shd w:val="clear" w:color="auto" w:fill="auto"/>
            <w:tcMar>
              <w:left w:w="14" w:type="dxa"/>
              <w:right w:w="14" w:type="dxa"/>
            </w:tcMar>
          </w:tcPr>
          <w:p w14:paraId="589B342E" w14:textId="723BF092" w:rsidR="00035D96" w:rsidRPr="002266A2" w:rsidRDefault="00FE7072" w:rsidP="00035D96">
            <w:pPr>
              <w:keepNext/>
              <w:jc w:val="center"/>
              <w:rPr>
                <w:sz w:val="18"/>
                <w:szCs w:val="18"/>
              </w:rPr>
            </w:pPr>
            <w:r>
              <w:rPr>
                <w:sz w:val="18"/>
                <w:szCs w:val="18"/>
              </w:rPr>
              <w:t>.339*</w:t>
            </w:r>
            <w:r>
              <w:rPr>
                <w:sz w:val="18"/>
                <w:szCs w:val="18"/>
              </w:rPr>
              <w:br/>
              <w:t>(.176</w:t>
            </w:r>
            <w:r w:rsidR="00035D96" w:rsidRPr="002266A2">
              <w:rPr>
                <w:sz w:val="18"/>
                <w:szCs w:val="18"/>
              </w:rPr>
              <w:t>)</w:t>
            </w:r>
          </w:p>
        </w:tc>
      </w:tr>
      <w:tr w:rsidR="00035D96" w:rsidRPr="002266A2" w14:paraId="35926BDE" w14:textId="77777777" w:rsidTr="00035D96">
        <w:trPr>
          <w:trHeight w:val="20"/>
        </w:trPr>
        <w:tc>
          <w:tcPr>
            <w:tcW w:w="2343" w:type="pct"/>
            <w:tcBorders>
              <w:left w:val="single" w:sz="18" w:space="0" w:color="auto"/>
            </w:tcBorders>
            <w:shd w:val="clear" w:color="auto" w:fill="auto"/>
            <w:tcMar>
              <w:left w:w="58" w:type="dxa"/>
              <w:right w:w="14" w:type="dxa"/>
            </w:tcMar>
          </w:tcPr>
          <w:p w14:paraId="53AD824A" w14:textId="77777777" w:rsidR="00035D96" w:rsidRPr="002266A2" w:rsidRDefault="00035D96" w:rsidP="00035D96">
            <w:pPr>
              <w:keepNext/>
              <w:rPr>
                <w:rFonts w:cs="Courier New"/>
                <w:b/>
                <w:sz w:val="18"/>
                <w:szCs w:val="18"/>
              </w:rPr>
            </w:pPr>
          </w:p>
        </w:tc>
        <w:tc>
          <w:tcPr>
            <w:tcW w:w="890" w:type="pct"/>
            <w:shd w:val="clear" w:color="auto" w:fill="auto"/>
            <w:tcMar>
              <w:left w:w="14" w:type="dxa"/>
              <w:right w:w="14" w:type="dxa"/>
            </w:tcMar>
          </w:tcPr>
          <w:p w14:paraId="426C319E"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4BB840FB"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76A1BB11" w14:textId="77777777" w:rsidR="00035D96" w:rsidRPr="002266A2" w:rsidRDefault="00035D96" w:rsidP="00035D96">
            <w:pPr>
              <w:keepNext/>
              <w:jc w:val="center"/>
              <w:rPr>
                <w:rFonts w:cs="Courier New"/>
                <w:sz w:val="18"/>
                <w:szCs w:val="18"/>
              </w:rPr>
            </w:pPr>
          </w:p>
        </w:tc>
      </w:tr>
      <w:tr w:rsidR="00035D96" w:rsidRPr="002266A2" w14:paraId="7AD1502B" w14:textId="77777777" w:rsidTr="00035D96">
        <w:trPr>
          <w:trHeight w:val="20"/>
        </w:trPr>
        <w:tc>
          <w:tcPr>
            <w:tcW w:w="2343" w:type="pct"/>
            <w:tcBorders>
              <w:left w:val="single" w:sz="18" w:space="0" w:color="auto"/>
            </w:tcBorders>
            <w:shd w:val="clear" w:color="auto" w:fill="auto"/>
            <w:tcMar>
              <w:left w:w="58" w:type="dxa"/>
              <w:right w:w="14" w:type="dxa"/>
            </w:tcMar>
          </w:tcPr>
          <w:p w14:paraId="4D4104AE" w14:textId="77777777" w:rsidR="00035D96" w:rsidRPr="002266A2" w:rsidRDefault="00035D96" w:rsidP="00035D96">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525D69AA"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64AB9285" w14:textId="0743A538" w:rsidR="00035D96" w:rsidRPr="002266A2" w:rsidRDefault="00035D96" w:rsidP="00035D96">
            <w:pPr>
              <w:keepNext/>
              <w:jc w:val="center"/>
              <w:rPr>
                <w:rFonts w:cs="Courier New"/>
                <w:sz w:val="18"/>
                <w:szCs w:val="18"/>
              </w:rPr>
            </w:pPr>
            <w:r>
              <w:rPr>
                <w:rFonts w:cs="Courier New"/>
                <w:sz w:val="18"/>
                <w:szCs w:val="18"/>
              </w:rPr>
              <w:t>-.</w:t>
            </w:r>
            <w:r w:rsidR="001F7105">
              <w:rPr>
                <w:rFonts w:cs="Courier New"/>
                <w:sz w:val="18"/>
                <w:szCs w:val="18"/>
              </w:rPr>
              <w:t>531****</w:t>
            </w:r>
            <w:r w:rsidR="001F7105">
              <w:rPr>
                <w:rFonts w:cs="Courier New"/>
                <w:sz w:val="18"/>
                <w:szCs w:val="18"/>
              </w:rPr>
              <w:br/>
              <w:t>(.142</w:t>
            </w:r>
            <w:r w:rsidRPr="002266A2">
              <w:rPr>
                <w:rFonts w:cs="Courier New"/>
                <w:sz w:val="18"/>
                <w:szCs w:val="18"/>
              </w:rPr>
              <w:t>)</w:t>
            </w:r>
          </w:p>
        </w:tc>
        <w:tc>
          <w:tcPr>
            <w:tcW w:w="824" w:type="pct"/>
            <w:shd w:val="clear" w:color="auto" w:fill="auto"/>
            <w:tcMar>
              <w:left w:w="14" w:type="dxa"/>
              <w:right w:w="14" w:type="dxa"/>
            </w:tcMar>
          </w:tcPr>
          <w:p w14:paraId="2520EA82" w14:textId="19CC0AC9" w:rsidR="00035D96" w:rsidRPr="002266A2" w:rsidRDefault="00FE7072" w:rsidP="00035D96">
            <w:pPr>
              <w:keepNext/>
              <w:jc w:val="center"/>
              <w:rPr>
                <w:rFonts w:cs="Courier New"/>
                <w:sz w:val="18"/>
                <w:szCs w:val="18"/>
              </w:rPr>
            </w:pPr>
            <w:r>
              <w:rPr>
                <w:rFonts w:cs="Courier New"/>
                <w:sz w:val="18"/>
                <w:szCs w:val="18"/>
              </w:rPr>
              <w:t>-.529</w:t>
            </w:r>
            <w:r w:rsidR="00035D96">
              <w:rPr>
                <w:rFonts w:cs="Courier New"/>
                <w:sz w:val="18"/>
                <w:szCs w:val="18"/>
              </w:rPr>
              <w:t>**</w:t>
            </w:r>
            <w:r>
              <w:rPr>
                <w:rFonts w:cs="Courier New"/>
                <w:sz w:val="18"/>
                <w:szCs w:val="18"/>
              </w:rPr>
              <w:t>*</w:t>
            </w:r>
            <w:r w:rsidR="00035D96" w:rsidRPr="002266A2">
              <w:rPr>
                <w:rFonts w:cs="Courier New"/>
                <w:sz w:val="18"/>
                <w:szCs w:val="18"/>
              </w:rPr>
              <w:br/>
              <w:t>(.</w:t>
            </w:r>
            <w:r>
              <w:rPr>
                <w:rFonts w:cs="Courier New"/>
                <w:sz w:val="18"/>
                <w:szCs w:val="18"/>
              </w:rPr>
              <w:t>175</w:t>
            </w:r>
            <w:r w:rsidR="00035D96" w:rsidRPr="002266A2">
              <w:rPr>
                <w:rFonts w:cs="Courier New"/>
                <w:sz w:val="18"/>
                <w:szCs w:val="18"/>
              </w:rPr>
              <w:t>)</w:t>
            </w:r>
          </w:p>
        </w:tc>
      </w:tr>
      <w:tr w:rsidR="00035D96" w:rsidRPr="002266A2" w14:paraId="4D86607F" w14:textId="77777777" w:rsidTr="00035D96">
        <w:trPr>
          <w:trHeight w:val="20"/>
        </w:trPr>
        <w:tc>
          <w:tcPr>
            <w:tcW w:w="2343" w:type="pct"/>
            <w:tcBorders>
              <w:left w:val="single" w:sz="18" w:space="0" w:color="auto"/>
            </w:tcBorders>
            <w:shd w:val="clear" w:color="auto" w:fill="auto"/>
            <w:tcMar>
              <w:left w:w="58" w:type="dxa"/>
              <w:right w:w="14" w:type="dxa"/>
            </w:tcMar>
          </w:tcPr>
          <w:p w14:paraId="4AFD84BF" w14:textId="77777777" w:rsidR="00035D96" w:rsidRPr="002266A2" w:rsidRDefault="00035D96" w:rsidP="00035D96">
            <w:pPr>
              <w:keepNext/>
              <w:rPr>
                <w:rFonts w:cs="Courier New"/>
                <w:b/>
                <w:sz w:val="18"/>
                <w:szCs w:val="18"/>
              </w:rPr>
            </w:pPr>
          </w:p>
        </w:tc>
        <w:tc>
          <w:tcPr>
            <w:tcW w:w="890" w:type="pct"/>
            <w:shd w:val="clear" w:color="auto" w:fill="auto"/>
            <w:tcMar>
              <w:left w:w="14" w:type="dxa"/>
              <w:right w:w="14" w:type="dxa"/>
            </w:tcMar>
          </w:tcPr>
          <w:p w14:paraId="7ADA686D"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27E52405"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1CA3A890" w14:textId="77777777" w:rsidR="00035D96" w:rsidRPr="002266A2" w:rsidRDefault="00035D96" w:rsidP="00035D96">
            <w:pPr>
              <w:keepNext/>
              <w:jc w:val="center"/>
              <w:rPr>
                <w:rFonts w:cs="Courier New"/>
                <w:sz w:val="18"/>
                <w:szCs w:val="18"/>
              </w:rPr>
            </w:pPr>
          </w:p>
        </w:tc>
      </w:tr>
      <w:tr w:rsidR="00035D96" w:rsidRPr="002266A2" w14:paraId="5BAC7326" w14:textId="77777777" w:rsidTr="00035D96">
        <w:trPr>
          <w:trHeight w:val="20"/>
        </w:trPr>
        <w:tc>
          <w:tcPr>
            <w:tcW w:w="2343" w:type="pct"/>
            <w:tcBorders>
              <w:left w:val="single" w:sz="18" w:space="0" w:color="auto"/>
            </w:tcBorders>
            <w:shd w:val="clear" w:color="auto" w:fill="auto"/>
            <w:tcMar>
              <w:left w:w="58" w:type="dxa"/>
              <w:right w:w="14" w:type="dxa"/>
            </w:tcMar>
          </w:tcPr>
          <w:p w14:paraId="3730CD37" w14:textId="77777777" w:rsidR="00035D96" w:rsidRPr="002266A2" w:rsidRDefault="00035D96" w:rsidP="00035D96">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663D9217"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631A77C3" w14:textId="77777777" w:rsidR="00035D96" w:rsidRPr="002266A2" w:rsidRDefault="00035D96" w:rsidP="00035D96">
            <w:pPr>
              <w:keepNext/>
              <w:jc w:val="center"/>
              <w:rPr>
                <w:rFonts w:cs="Courier New"/>
                <w:sz w:val="18"/>
                <w:szCs w:val="18"/>
              </w:rPr>
            </w:pPr>
            <w:r>
              <w:rPr>
                <w:rFonts w:cs="Courier New"/>
                <w:sz w:val="18"/>
                <w:szCs w:val="18"/>
              </w:rPr>
              <w:t>-.043***</w:t>
            </w:r>
            <w:r>
              <w:rPr>
                <w:rFonts w:cs="Courier New"/>
                <w:sz w:val="18"/>
                <w:szCs w:val="18"/>
              </w:rPr>
              <w:br/>
              <w:t>(.015</w:t>
            </w:r>
            <w:r w:rsidRPr="002266A2">
              <w:rPr>
                <w:rFonts w:cs="Courier New"/>
                <w:sz w:val="18"/>
                <w:szCs w:val="18"/>
              </w:rPr>
              <w:t>)</w:t>
            </w:r>
          </w:p>
        </w:tc>
        <w:tc>
          <w:tcPr>
            <w:tcW w:w="824" w:type="pct"/>
            <w:shd w:val="clear" w:color="auto" w:fill="auto"/>
            <w:tcMar>
              <w:left w:w="14" w:type="dxa"/>
              <w:right w:w="14" w:type="dxa"/>
            </w:tcMar>
          </w:tcPr>
          <w:p w14:paraId="097153E7" w14:textId="75F9FA45" w:rsidR="00035D96" w:rsidRPr="002266A2" w:rsidRDefault="00FE7072" w:rsidP="00035D96">
            <w:pPr>
              <w:keepNext/>
              <w:jc w:val="center"/>
              <w:rPr>
                <w:rFonts w:cs="Courier New"/>
                <w:sz w:val="18"/>
                <w:szCs w:val="18"/>
              </w:rPr>
            </w:pPr>
            <w:r>
              <w:rPr>
                <w:rFonts w:cs="Courier New"/>
                <w:sz w:val="18"/>
                <w:szCs w:val="18"/>
              </w:rPr>
              <w:t>-.042***</w:t>
            </w:r>
            <w:r>
              <w:rPr>
                <w:rFonts w:cs="Courier New"/>
                <w:sz w:val="18"/>
                <w:szCs w:val="18"/>
              </w:rPr>
              <w:br/>
              <w:t>(.015</w:t>
            </w:r>
            <w:r w:rsidR="00035D96" w:rsidRPr="002266A2">
              <w:rPr>
                <w:rFonts w:cs="Courier New"/>
                <w:sz w:val="18"/>
                <w:szCs w:val="18"/>
              </w:rPr>
              <w:t>)</w:t>
            </w:r>
          </w:p>
        </w:tc>
      </w:tr>
      <w:tr w:rsidR="00035D96" w:rsidRPr="002266A2" w14:paraId="1593C35C" w14:textId="77777777" w:rsidTr="00035D96">
        <w:trPr>
          <w:trHeight w:val="20"/>
        </w:trPr>
        <w:tc>
          <w:tcPr>
            <w:tcW w:w="2343" w:type="pct"/>
            <w:tcBorders>
              <w:left w:val="single" w:sz="18" w:space="0" w:color="auto"/>
            </w:tcBorders>
            <w:shd w:val="clear" w:color="auto" w:fill="auto"/>
            <w:tcMar>
              <w:left w:w="58" w:type="dxa"/>
              <w:right w:w="14" w:type="dxa"/>
            </w:tcMar>
          </w:tcPr>
          <w:p w14:paraId="01CA556C" w14:textId="77777777" w:rsidR="00035D96" w:rsidRPr="002266A2" w:rsidRDefault="00035D96" w:rsidP="00035D96">
            <w:pPr>
              <w:keepNext/>
              <w:rPr>
                <w:rFonts w:cs="Courier New"/>
                <w:b/>
                <w:sz w:val="18"/>
                <w:szCs w:val="18"/>
              </w:rPr>
            </w:pPr>
          </w:p>
        </w:tc>
        <w:tc>
          <w:tcPr>
            <w:tcW w:w="890" w:type="pct"/>
            <w:shd w:val="clear" w:color="auto" w:fill="auto"/>
            <w:tcMar>
              <w:left w:w="14" w:type="dxa"/>
              <w:right w:w="14" w:type="dxa"/>
            </w:tcMar>
          </w:tcPr>
          <w:p w14:paraId="4A3BB0D4"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6EFB8F61"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43B86F54" w14:textId="77777777" w:rsidR="00035D96" w:rsidRPr="002266A2" w:rsidRDefault="00035D96" w:rsidP="00035D96">
            <w:pPr>
              <w:keepNext/>
              <w:jc w:val="center"/>
              <w:rPr>
                <w:rFonts w:cs="Courier New"/>
                <w:sz w:val="18"/>
                <w:szCs w:val="18"/>
              </w:rPr>
            </w:pPr>
          </w:p>
        </w:tc>
      </w:tr>
      <w:tr w:rsidR="00035D96" w:rsidRPr="002266A2" w14:paraId="3D78A453" w14:textId="77777777" w:rsidTr="00035D96">
        <w:trPr>
          <w:trHeight w:val="20"/>
        </w:trPr>
        <w:tc>
          <w:tcPr>
            <w:tcW w:w="2343" w:type="pct"/>
            <w:tcBorders>
              <w:left w:val="single" w:sz="18" w:space="0" w:color="auto"/>
            </w:tcBorders>
            <w:shd w:val="clear" w:color="auto" w:fill="auto"/>
            <w:tcMar>
              <w:left w:w="58" w:type="dxa"/>
              <w:right w:w="14" w:type="dxa"/>
            </w:tcMar>
          </w:tcPr>
          <w:p w14:paraId="60BA4BBB" w14:textId="77777777" w:rsidR="00035D96" w:rsidRPr="002266A2" w:rsidRDefault="00035D96" w:rsidP="00035D96">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65F81E52"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7AB02460"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527068FD" w14:textId="3F1995E5" w:rsidR="00035D96" w:rsidRPr="002266A2" w:rsidRDefault="00FE7072" w:rsidP="00035D96">
            <w:pPr>
              <w:keepNext/>
              <w:jc w:val="center"/>
              <w:rPr>
                <w:rFonts w:cs="Courier New"/>
                <w:sz w:val="18"/>
                <w:szCs w:val="18"/>
              </w:rPr>
            </w:pPr>
            <w:r>
              <w:rPr>
                <w:rFonts w:cs="Courier New"/>
                <w:sz w:val="18"/>
                <w:szCs w:val="18"/>
              </w:rPr>
              <w:t>-.142</w:t>
            </w:r>
            <w:r>
              <w:rPr>
                <w:rFonts w:cs="Courier New"/>
                <w:sz w:val="18"/>
                <w:szCs w:val="18"/>
              </w:rPr>
              <w:br/>
              <w:t>(.114</w:t>
            </w:r>
            <w:r w:rsidR="00035D96" w:rsidRPr="002266A2">
              <w:rPr>
                <w:rFonts w:cs="Courier New"/>
                <w:sz w:val="18"/>
                <w:szCs w:val="18"/>
              </w:rPr>
              <w:t>)</w:t>
            </w:r>
          </w:p>
        </w:tc>
      </w:tr>
      <w:tr w:rsidR="00035D96" w:rsidRPr="002266A2" w14:paraId="4C1C0F11" w14:textId="77777777" w:rsidTr="00035D96">
        <w:trPr>
          <w:trHeight w:val="20"/>
        </w:trPr>
        <w:tc>
          <w:tcPr>
            <w:tcW w:w="2343" w:type="pct"/>
            <w:tcBorders>
              <w:left w:val="single" w:sz="18" w:space="0" w:color="auto"/>
            </w:tcBorders>
            <w:shd w:val="clear" w:color="auto" w:fill="auto"/>
            <w:tcMar>
              <w:left w:w="58" w:type="dxa"/>
              <w:right w:w="14" w:type="dxa"/>
            </w:tcMar>
          </w:tcPr>
          <w:p w14:paraId="5844EC00" w14:textId="77777777" w:rsidR="00035D96" w:rsidRPr="002266A2" w:rsidRDefault="00035D96" w:rsidP="00035D96">
            <w:pPr>
              <w:keepNext/>
              <w:rPr>
                <w:rFonts w:cs="Courier New"/>
                <w:sz w:val="18"/>
                <w:szCs w:val="18"/>
              </w:rPr>
            </w:pPr>
          </w:p>
        </w:tc>
        <w:tc>
          <w:tcPr>
            <w:tcW w:w="890" w:type="pct"/>
            <w:shd w:val="clear" w:color="auto" w:fill="auto"/>
            <w:tcMar>
              <w:left w:w="14" w:type="dxa"/>
              <w:right w:w="14" w:type="dxa"/>
            </w:tcMar>
          </w:tcPr>
          <w:p w14:paraId="671EB2C2"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1FBCB8DC"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260C977B" w14:textId="77777777" w:rsidR="00035D96" w:rsidRPr="002266A2" w:rsidRDefault="00035D96" w:rsidP="00035D96">
            <w:pPr>
              <w:keepNext/>
              <w:jc w:val="center"/>
              <w:rPr>
                <w:rFonts w:cs="Courier New"/>
                <w:sz w:val="18"/>
                <w:szCs w:val="18"/>
              </w:rPr>
            </w:pPr>
          </w:p>
        </w:tc>
      </w:tr>
      <w:tr w:rsidR="00035D96" w:rsidRPr="002266A2" w14:paraId="7385E699" w14:textId="77777777" w:rsidTr="00035D96">
        <w:trPr>
          <w:trHeight w:val="20"/>
        </w:trPr>
        <w:tc>
          <w:tcPr>
            <w:tcW w:w="2343" w:type="pct"/>
            <w:tcBorders>
              <w:left w:val="single" w:sz="18" w:space="0" w:color="auto"/>
            </w:tcBorders>
            <w:shd w:val="clear" w:color="auto" w:fill="auto"/>
            <w:tcMar>
              <w:left w:w="58" w:type="dxa"/>
              <w:right w:w="14" w:type="dxa"/>
            </w:tcMar>
          </w:tcPr>
          <w:p w14:paraId="6B7AE0A8" w14:textId="77777777" w:rsidR="00035D96" w:rsidRPr="002266A2" w:rsidRDefault="00035D96" w:rsidP="00035D96">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640972EF"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598B15DC"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47D28D5C" w14:textId="0195CD8D" w:rsidR="00035D96" w:rsidRPr="002266A2" w:rsidRDefault="00035D96" w:rsidP="00035D96">
            <w:pPr>
              <w:keepNext/>
              <w:jc w:val="center"/>
              <w:rPr>
                <w:rFonts w:cs="Courier New"/>
                <w:sz w:val="18"/>
                <w:szCs w:val="18"/>
              </w:rPr>
            </w:pPr>
            <w:r>
              <w:rPr>
                <w:rFonts w:cs="Courier New"/>
                <w:sz w:val="18"/>
                <w:szCs w:val="18"/>
              </w:rPr>
              <w:t>-.00</w:t>
            </w:r>
            <w:r w:rsidR="00FE7072">
              <w:rPr>
                <w:rFonts w:cs="Courier New"/>
                <w:sz w:val="18"/>
                <w:szCs w:val="18"/>
              </w:rPr>
              <w:t>1**</w:t>
            </w:r>
          </w:p>
        </w:tc>
      </w:tr>
      <w:tr w:rsidR="00035D96" w:rsidRPr="002266A2" w14:paraId="546D4A32" w14:textId="77777777" w:rsidTr="00035D96">
        <w:trPr>
          <w:trHeight w:val="20"/>
        </w:trPr>
        <w:tc>
          <w:tcPr>
            <w:tcW w:w="2343" w:type="pct"/>
            <w:tcBorders>
              <w:left w:val="single" w:sz="18" w:space="0" w:color="auto"/>
            </w:tcBorders>
            <w:shd w:val="clear" w:color="auto" w:fill="auto"/>
            <w:tcMar>
              <w:left w:w="58" w:type="dxa"/>
              <w:right w:w="14" w:type="dxa"/>
            </w:tcMar>
          </w:tcPr>
          <w:p w14:paraId="72EC7629" w14:textId="77777777" w:rsidR="00035D96" w:rsidRPr="002266A2" w:rsidRDefault="00035D96" w:rsidP="00035D96">
            <w:pPr>
              <w:keepNext/>
              <w:rPr>
                <w:sz w:val="18"/>
                <w:szCs w:val="18"/>
              </w:rPr>
            </w:pPr>
          </w:p>
        </w:tc>
        <w:tc>
          <w:tcPr>
            <w:tcW w:w="890" w:type="pct"/>
            <w:shd w:val="clear" w:color="auto" w:fill="auto"/>
            <w:tcMar>
              <w:left w:w="14" w:type="dxa"/>
              <w:right w:w="14" w:type="dxa"/>
            </w:tcMar>
          </w:tcPr>
          <w:p w14:paraId="747E0963" w14:textId="77777777" w:rsidR="00035D96" w:rsidRPr="002266A2" w:rsidRDefault="00035D96" w:rsidP="00035D96">
            <w:pPr>
              <w:keepNext/>
              <w:jc w:val="center"/>
              <w:rPr>
                <w:sz w:val="18"/>
                <w:szCs w:val="18"/>
              </w:rPr>
            </w:pPr>
          </w:p>
        </w:tc>
        <w:tc>
          <w:tcPr>
            <w:tcW w:w="943" w:type="pct"/>
            <w:shd w:val="clear" w:color="auto" w:fill="auto"/>
            <w:tcMar>
              <w:left w:w="14" w:type="dxa"/>
              <w:right w:w="14" w:type="dxa"/>
            </w:tcMar>
          </w:tcPr>
          <w:p w14:paraId="223B1CF8" w14:textId="77777777" w:rsidR="00035D96" w:rsidRPr="002266A2" w:rsidRDefault="00035D96" w:rsidP="00035D96">
            <w:pPr>
              <w:keepNext/>
              <w:jc w:val="center"/>
              <w:rPr>
                <w:sz w:val="18"/>
                <w:szCs w:val="18"/>
              </w:rPr>
            </w:pPr>
          </w:p>
        </w:tc>
        <w:tc>
          <w:tcPr>
            <w:tcW w:w="824" w:type="pct"/>
            <w:shd w:val="clear" w:color="auto" w:fill="auto"/>
            <w:tcMar>
              <w:left w:w="14" w:type="dxa"/>
              <w:right w:w="14" w:type="dxa"/>
            </w:tcMar>
          </w:tcPr>
          <w:p w14:paraId="50D30F43" w14:textId="77777777" w:rsidR="00035D96" w:rsidRPr="002266A2" w:rsidRDefault="00035D96" w:rsidP="00035D96">
            <w:pPr>
              <w:keepNext/>
              <w:jc w:val="center"/>
              <w:rPr>
                <w:sz w:val="18"/>
                <w:szCs w:val="18"/>
              </w:rPr>
            </w:pPr>
            <w:r>
              <w:rPr>
                <w:sz w:val="18"/>
                <w:szCs w:val="18"/>
              </w:rPr>
              <w:t>(.000</w:t>
            </w:r>
            <w:r w:rsidRPr="002266A2">
              <w:rPr>
                <w:sz w:val="18"/>
                <w:szCs w:val="18"/>
              </w:rPr>
              <w:t>)</w:t>
            </w:r>
          </w:p>
          <w:p w14:paraId="4BFD6DE2" w14:textId="77777777" w:rsidR="00035D96" w:rsidRPr="002266A2" w:rsidRDefault="00035D96" w:rsidP="00035D96">
            <w:pPr>
              <w:keepNext/>
              <w:jc w:val="center"/>
              <w:rPr>
                <w:sz w:val="18"/>
                <w:szCs w:val="18"/>
              </w:rPr>
            </w:pPr>
          </w:p>
        </w:tc>
      </w:tr>
      <w:tr w:rsidR="00035D96" w:rsidRPr="002266A2" w14:paraId="7D21C46D" w14:textId="77777777" w:rsidTr="00035D96">
        <w:trPr>
          <w:trHeight w:val="20"/>
        </w:trPr>
        <w:tc>
          <w:tcPr>
            <w:tcW w:w="2343" w:type="pct"/>
            <w:tcBorders>
              <w:left w:val="single" w:sz="18" w:space="0" w:color="auto"/>
            </w:tcBorders>
            <w:shd w:val="clear" w:color="auto" w:fill="auto"/>
            <w:tcMar>
              <w:left w:w="58" w:type="dxa"/>
              <w:right w:w="14" w:type="dxa"/>
            </w:tcMar>
          </w:tcPr>
          <w:p w14:paraId="7FC44ADC" w14:textId="77777777" w:rsidR="00035D96" w:rsidRPr="002266A2" w:rsidRDefault="00035D96" w:rsidP="00035D96">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2878CCF0" w14:textId="77777777" w:rsidR="00035D96" w:rsidRPr="002266A2" w:rsidRDefault="00035D96" w:rsidP="00035D96">
            <w:pPr>
              <w:keepNext/>
              <w:jc w:val="center"/>
              <w:rPr>
                <w:sz w:val="18"/>
                <w:szCs w:val="18"/>
              </w:rPr>
            </w:pPr>
          </w:p>
        </w:tc>
        <w:tc>
          <w:tcPr>
            <w:tcW w:w="943" w:type="pct"/>
            <w:shd w:val="clear" w:color="auto" w:fill="auto"/>
            <w:tcMar>
              <w:left w:w="14" w:type="dxa"/>
              <w:right w:w="14" w:type="dxa"/>
            </w:tcMar>
          </w:tcPr>
          <w:p w14:paraId="3D5AE622" w14:textId="77777777" w:rsidR="00035D96" w:rsidRPr="002266A2" w:rsidRDefault="00035D96" w:rsidP="00035D96">
            <w:pPr>
              <w:keepNext/>
              <w:jc w:val="center"/>
              <w:rPr>
                <w:sz w:val="18"/>
                <w:szCs w:val="18"/>
              </w:rPr>
            </w:pPr>
          </w:p>
        </w:tc>
        <w:tc>
          <w:tcPr>
            <w:tcW w:w="824" w:type="pct"/>
            <w:shd w:val="clear" w:color="auto" w:fill="auto"/>
            <w:tcMar>
              <w:left w:w="14" w:type="dxa"/>
              <w:right w:w="14" w:type="dxa"/>
            </w:tcMar>
          </w:tcPr>
          <w:p w14:paraId="633B831C" w14:textId="53086635" w:rsidR="00035D96" w:rsidRPr="002266A2" w:rsidRDefault="00FE7072" w:rsidP="00035D96">
            <w:pPr>
              <w:keepNext/>
              <w:jc w:val="center"/>
              <w:rPr>
                <w:sz w:val="18"/>
                <w:szCs w:val="18"/>
              </w:rPr>
            </w:pPr>
            <w:r>
              <w:rPr>
                <w:sz w:val="18"/>
                <w:szCs w:val="18"/>
              </w:rPr>
              <w:t>.007</w:t>
            </w:r>
            <w:r>
              <w:rPr>
                <w:sz w:val="18"/>
                <w:szCs w:val="18"/>
              </w:rPr>
              <w:br/>
              <w:t>(.018</w:t>
            </w:r>
            <w:r w:rsidR="00035D96" w:rsidRPr="002266A2">
              <w:rPr>
                <w:sz w:val="18"/>
                <w:szCs w:val="18"/>
              </w:rPr>
              <w:t>)</w:t>
            </w:r>
          </w:p>
        </w:tc>
      </w:tr>
      <w:tr w:rsidR="00035D96" w:rsidRPr="002266A2" w14:paraId="1A68A30F" w14:textId="77777777" w:rsidTr="00035D96">
        <w:trPr>
          <w:trHeight w:val="20"/>
        </w:trPr>
        <w:tc>
          <w:tcPr>
            <w:tcW w:w="2343" w:type="pct"/>
            <w:tcBorders>
              <w:left w:val="single" w:sz="18" w:space="0" w:color="auto"/>
            </w:tcBorders>
            <w:shd w:val="clear" w:color="auto" w:fill="auto"/>
            <w:tcMar>
              <w:left w:w="58" w:type="dxa"/>
              <w:right w:w="14" w:type="dxa"/>
            </w:tcMar>
          </w:tcPr>
          <w:p w14:paraId="13798216" w14:textId="77777777" w:rsidR="00035D96" w:rsidRPr="002266A2" w:rsidRDefault="00035D96" w:rsidP="00035D96">
            <w:pPr>
              <w:keepNext/>
              <w:rPr>
                <w:rFonts w:cs="Courier New"/>
                <w:sz w:val="18"/>
                <w:szCs w:val="18"/>
              </w:rPr>
            </w:pPr>
          </w:p>
        </w:tc>
        <w:tc>
          <w:tcPr>
            <w:tcW w:w="890" w:type="pct"/>
            <w:shd w:val="clear" w:color="auto" w:fill="auto"/>
            <w:tcMar>
              <w:left w:w="14" w:type="dxa"/>
              <w:right w:w="14" w:type="dxa"/>
            </w:tcMar>
          </w:tcPr>
          <w:p w14:paraId="37803C77" w14:textId="77777777" w:rsidR="00035D96" w:rsidRPr="002266A2" w:rsidRDefault="00035D96" w:rsidP="00035D96">
            <w:pPr>
              <w:keepNext/>
              <w:jc w:val="center"/>
              <w:rPr>
                <w:rFonts w:cs="Courier New"/>
                <w:sz w:val="18"/>
                <w:szCs w:val="18"/>
              </w:rPr>
            </w:pPr>
          </w:p>
        </w:tc>
        <w:tc>
          <w:tcPr>
            <w:tcW w:w="943" w:type="pct"/>
            <w:shd w:val="clear" w:color="auto" w:fill="auto"/>
            <w:tcMar>
              <w:left w:w="14" w:type="dxa"/>
              <w:right w:w="14" w:type="dxa"/>
            </w:tcMar>
          </w:tcPr>
          <w:p w14:paraId="4D9C7D18" w14:textId="77777777" w:rsidR="00035D96" w:rsidRPr="002266A2" w:rsidRDefault="00035D96" w:rsidP="00035D96">
            <w:pPr>
              <w:keepNext/>
              <w:jc w:val="center"/>
              <w:rPr>
                <w:rFonts w:cs="Courier New"/>
                <w:sz w:val="18"/>
                <w:szCs w:val="18"/>
              </w:rPr>
            </w:pPr>
          </w:p>
        </w:tc>
        <w:tc>
          <w:tcPr>
            <w:tcW w:w="824" w:type="pct"/>
            <w:shd w:val="clear" w:color="auto" w:fill="auto"/>
            <w:tcMar>
              <w:left w:w="14" w:type="dxa"/>
              <w:right w:w="14" w:type="dxa"/>
            </w:tcMar>
          </w:tcPr>
          <w:p w14:paraId="0777CFB9" w14:textId="77777777" w:rsidR="00035D96" w:rsidRPr="002266A2" w:rsidRDefault="00035D96" w:rsidP="00035D96">
            <w:pPr>
              <w:keepNext/>
              <w:jc w:val="center"/>
              <w:rPr>
                <w:rFonts w:cs="Courier New"/>
                <w:sz w:val="18"/>
                <w:szCs w:val="18"/>
              </w:rPr>
            </w:pPr>
          </w:p>
        </w:tc>
      </w:tr>
      <w:tr w:rsidR="00035D96" w:rsidRPr="002266A2" w14:paraId="576810CE" w14:textId="77777777" w:rsidTr="00035D96">
        <w:trPr>
          <w:trHeight w:val="20"/>
        </w:trPr>
        <w:tc>
          <w:tcPr>
            <w:tcW w:w="2343" w:type="pct"/>
            <w:tcBorders>
              <w:left w:val="single" w:sz="18" w:space="0" w:color="auto"/>
            </w:tcBorders>
            <w:shd w:val="clear" w:color="auto" w:fill="auto"/>
            <w:tcMar>
              <w:left w:w="58" w:type="dxa"/>
              <w:right w:w="14" w:type="dxa"/>
            </w:tcMar>
          </w:tcPr>
          <w:p w14:paraId="3B44286D" w14:textId="77777777" w:rsidR="00035D96" w:rsidRPr="002266A2" w:rsidRDefault="00035D96" w:rsidP="00035D96">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40CFBD5B"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7CA02B24"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27A3F12D"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r>
      <w:tr w:rsidR="00035D96" w:rsidRPr="002266A2" w14:paraId="4E0E8BE4" w14:textId="77777777" w:rsidTr="00035D96">
        <w:trPr>
          <w:trHeight w:val="20"/>
        </w:trPr>
        <w:tc>
          <w:tcPr>
            <w:tcW w:w="2343" w:type="pct"/>
            <w:tcBorders>
              <w:left w:val="single" w:sz="18" w:space="0" w:color="auto"/>
            </w:tcBorders>
            <w:shd w:val="clear" w:color="auto" w:fill="auto"/>
            <w:tcMar>
              <w:left w:w="58" w:type="dxa"/>
              <w:right w:w="14" w:type="dxa"/>
            </w:tcMar>
          </w:tcPr>
          <w:p w14:paraId="4E599749" w14:textId="77777777" w:rsidR="00035D96" w:rsidRPr="002266A2" w:rsidRDefault="00035D96" w:rsidP="00035D96">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5E0DAD4D"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4DBE3E62"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166C2685" w14:textId="77777777" w:rsidR="00035D96" w:rsidRPr="002266A2" w:rsidRDefault="00035D96" w:rsidP="00035D96">
            <w:pPr>
              <w:keepNext/>
              <w:jc w:val="center"/>
              <w:rPr>
                <w:rFonts w:cs="Courier New"/>
                <w:sz w:val="18"/>
                <w:szCs w:val="18"/>
              </w:rPr>
            </w:pPr>
            <w:r w:rsidRPr="002266A2">
              <w:rPr>
                <w:rFonts w:cs="Courier New"/>
                <w:sz w:val="18"/>
                <w:szCs w:val="18"/>
              </w:rPr>
              <w:sym w:font="Wingdings" w:char="F0FC"/>
            </w:r>
          </w:p>
        </w:tc>
      </w:tr>
      <w:tr w:rsidR="00035D96" w:rsidRPr="002266A2" w14:paraId="4F9889DA" w14:textId="77777777" w:rsidTr="00035D96">
        <w:trPr>
          <w:trHeight w:val="20"/>
        </w:trPr>
        <w:tc>
          <w:tcPr>
            <w:tcW w:w="2343" w:type="pct"/>
            <w:tcBorders>
              <w:left w:val="single" w:sz="18" w:space="0" w:color="auto"/>
            </w:tcBorders>
            <w:shd w:val="clear" w:color="auto" w:fill="auto"/>
            <w:tcMar>
              <w:left w:w="58" w:type="dxa"/>
              <w:right w:w="14" w:type="dxa"/>
            </w:tcMar>
          </w:tcPr>
          <w:p w14:paraId="1F197FEC" w14:textId="77777777" w:rsidR="00035D96" w:rsidRPr="002266A2" w:rsidRDefault="00035D96" w:rsidP="00035D96">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304D4F43" w14:textId="2673B8DA" w:rsidR="00035D96" w:rsidRPr="002266A2" w:rsidRDefault="00035D96" w:rsidP="00035D96">
            <w:pPr>
              <w:keepNext/>
              <w:jc w:val="center"/>
              <w:rPr>
                <w:rFonts w:cs="Courier New"/>
                <w:sz w:val="18"/>
                <w:szCs w:val="18"/>
              </w:rPr>
            </w:pPr>
            <w:r w:rsidRPr="002266A2">
              <w:rPr>
                <w:rFonts w:eastAsia="Times New Roman"/>
                <w:sz w:val="18"/>
                <w:szCs w:val="18"/>
              </w:rPr>
              <w:t>15</w:t>
            </w:r>
            <w:r>
              <w:rPr>
                <w:rFonts w:eastAsia="Times New Roman"/>
                <w:sz w:val="18"/>
                <w:szCs w:val="18"/>
              </w:rPr>
              <w:t>7</w:t>
            </w:r>
          </w:p>
        </w:tc>
        <w:tc>
          <w:tcPr>
            <w:tcW w:w="943" w:type="pct"/>
            <w:shd w:val="clear" w:color="auto" w:fill="auto"/>
            <w:tcMar>
              <w:left w:w="14" w:type="dxa"/>
              <w:right w:w="14" w:type="dxa"/>
            </w:tcMar>
          </w:tcPr>
          <w:p w14:paraId="20E67E9B" w14:textId="30221740" w:rsidR="00035D96" w:rsidRPr="002266A2" w:rsidRDefault="00035D96" w:rsidP="00035D96">
            <w:pPr>
              <w:keepNext/>
              <w:jc w:val="center"/>
              <w:rPr>
                <w:rFonts w:cs="Courier New"/>
                <w:sz w:val="18"/>
                <w:szCs w:val="18"/>
              </w:rPr>
            </w:pPr>
            <w:r w:rsidRPr="002266A2">
              <w:rPr>
                <w:rFonts w:eastAsia="Times New Roman"/>
                <w:sz w:val="18"/>
                <w:szCs w:val="18"/>
              </w:rPr>
              <w:t>1</w:t>
            </w:r>
            <w:r>
              <w:rPr>
                <w:rFonts w:eastAsia="Times New Roman"/>
                <w:sz w:val="18"/>
                <w:szCs w:val="18"/>
              </w:rPr>
              <w:t>5</w:t>
            </w:r>
            <w:r w:rsidR="001F7105">
              <w:rPr>
                <w:rFonts w:eastAsia="Times New Roman"/>
                <w:sz w:val="18"/>
                <w:szCs w:val="18"/>
              </w:rPr>
              <w:t>7</w:t>
            </w:r>
          </w:p>
        </w:tc>
        <w:tc>
          <w:tcPr>
            <w:tcW w:w="824" w:type="pct"/>
            <w:shd w:val="clear" w:color="auto" w:fill="auto"/>
            <w:tcMar>
              <w:left w:w="14" w:type="dxa"/>
              <w:right w:w="14" w:type="dxa"/>
            </w:tcMar>
          </w:tcPr>
          <w:p w14:paraId="4593BBCD" w14:textId="03D6E5D3" w:rsidR="00035D96" w:rsidRPr="002266A2" w:rsidRDefault="00035D96" w:rsidP="00035D96">
            <w:pPr>
              <w:keepNext/>
              <w:jc w:val="center"/>
              <w:rPr>
                <w:rFonts w:cs="Courier New"/>
                <w:sz w:val="18"/>
                <w:szCs w:val="18"/>
              </w:rPr>
            </w:pPr>
            <w:r w:rsidRPr="002266A2">
              <w:rPr>
                <w:rFonts w:eastAsia="Times New Roman"/>
                <w:sz w:val="18"/>
                <w:szCs w:val="18"/>
              </w:rPr>
              <w:t>1</w:t>
            </w:r>
            <w:r>
              <w:rPr>
                <w:rFonts w:eastAsia="Times New Roman"/>
                <w:sz w:val="18"/>
                <w:szCs w:val="18"/>
              </w:rPr>
              <w:t>5</w:t>
            </w:r>
            <w:r w:rsidR="00FE7072">
              <w:rPr>
                <w:rFonts w:eastAsia="Times New Roman"/>
                <w:sz w:val="18"/>
                <w:szCs w:val="18"/>
              </w:rPr>
              <w:t>3</w:t>
            </w:r>
          </w:p>
        </w:tc>
      </w:tr>
      <w:tr w:rsidR="00035D96" w:rsidRPr="002266A2" w14:paraId="7E6C3766" w14:textId="77777777" w:rsidTr="00035D96">
        <w:trPr>
          <w:trHeight w:val="20"/>
        </w:trPr>
        <w:tc>
          <w:tcPr>
            <w:tcW w:w="2343" w:type="pct"/>
            <w:tcBorders>
              <w:left w:val="single" w:sz="18" w:space="0" w:color="auto"/>
            </w:tcBorders>
            <w:shd w:val="clear" w:color="auto" w:fill="auto"/>
            <w:tcMar>
              <w:left w:w="58" w:type="dxa"/>
              <w:right w:w="14" w:type="dxa"/>
            </w:tcMar>
          </w:tcPr>
          <w:p w14:paraId="29ED5CFE" w14:textId="77777777" w:rsidR="00035D96" w:rsidRPr="002266A2" w:rsidRDefault="00035D96" w:rsidP="00035D96">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12154C3A" w14:textId="7B555554" w:rsidR="00035D96" w:rsidRPr="002266A2" w:rsidRDefault="00035D96" w:rsidP="00035D96">
            <w:pPr>
              <w:keepNext/>
              <w:jc w:val="center"/>
              <w:rPr>
                <w:sz w:val="18"/>
                <w:szCs w:val="18"/>
              </w:rPr>
            </w:pPr>
            <w:r>
              <w:rPr>
                <w:rFonts w:eastAsia="Times New Roman"/>
                <w:sz w:val="18"/>
                <w:szCs w:val="18"/>
              </w:rPr>
              <w:t>51</w:t>
            </w:r>
          </w:p>
        </w:tc>
        <w:tc>
          <w:tcPr>
            <w:tcW w:w="943" w:type="pct"/>
            <w:shd w:val="clear" w:color="auto" w:fill="auto"/>
            <w:tcMar>
              <w:left w:w="14" w:type="dxa"/>
              <w:right w:w="14" w:type="dxa"/>
            </w:tcMar>
          </w:tcPr>
          <w:p w14:paraId="5619F947" w14:textId="16C45742" w:rsidR="00035D96" w:rsidRPr="002266A2" w:rsidRDefault="00035D96" w:rsidP="00035D96">
            <w:pPr>
              <w:keepNext/>
              <w:jc w:val="center"/>
              <w:rPr>
                <w:sz w:val="18"/>
                <w:szCs w:val="18"/>
              </w:rPr>
            </w:pPr>
            <w:r>
              <w:rPr>
                <w:rFonts w:eastAsia="Times New Roman"/>
                <w:sz w:val="18"/>
                <w:szCs w:val="18"/>
              </w:rPr>
              <w:t>51</w:t>
            </w:r>
          </w:p>
        </w:tc>
        <w:tc>
          <w:tcPr>
            <w:tcW w:w="824" w:type="pct"/>
            <w:shd w:val="clear" w:color="auto" w:fill="auto"/>
            <w:tcMar>
              <w:left w:w="14" w:type="dxa"/>
              <w:right w:w="14" w:type="dxa"/>
            </w:tcMar>
          </w:tcPr>
          <w:p w14:paraId="3D7CF914" w14:textId="4D67BC2F" w:rsidR="00035D96" w:rsidRPr="002266A2" w:rsidRDefault="00FE7072" w:rsidP="00035D96">
            <w:pPr>
              <w:keepNext/>
              <w:jc w:val="center"/>
              <w:rPr>
                <w:sz w:val="18"/>
                <w:szCs w:val="18"/>
              </w:rPr>
            </w:pPr>
            <w:r>
              <w:rPr>
                <w:rFonts w:eastAsia="Times New Roman"/>
                <w:sz w:val="18"/>
                <w:szCs w:val="18"/>
              </w:rPr>
              <w:t>51</w:t>
            </w:r>
          </w:p>
        </w:tc>
      </w:tr>
      <w:tr w:rsidR="00035D96" w:rsidRPr="002266A2" w14:paraId="3499378E" w14:textId="77777777" w:rsidTr="00035D96">
        <w:trPr>
          <w:trHeight w:val="20"/>
        </w:trPr>
        <w:tc>
          <w:tcPr>
            <w:tcW w:w="2343" w:type="pct"/>
            <w:tcBorders>
              <w:left w:val="single" w:sz="18" w:space="0" w:color="auto"/>
            </w:tcBorders>
            <w:shd w:val="clear" w:color="auto" w:fill="auto"/>
            <w:tcMar>
              <w:left w:w="58" w:type="dxa"/>
              <w:right w:w="14" w:type="dxa"/>
            </w:tcMar>
          </w:tcPr>
          <w:p w14:paraId="18963AAB" w14:textId="77777777" w:rsidR="00035D96" w:rsidRPr="002266A2" w:rsidRDefault="00035D96" w:rsidP="00035D96">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56557A47" w14:textId="5CFF38F8" w:rsidR="00035D96" w:rsidRPr="002266A2" w:rsidRDefault="00035D96" w:rsidP="00035D96">
            <w:pPr>
              <w:keepNext/>
              <w:jc w:val="center"/>
              <w:rPr>
                <w:sz w:val="18"/>
                <w:szCs w:val="18"/>
              </w:rPr>
            </w:pPr>
            <w:r w:rsidRPr="00035D96">
              <w:rPr>
                <w:sz w:val="18"/>
                <w:szCs w:val="18"/>
              </w:rPr>
              <w:t>7,083</w:t>
            </w:r>
          </w:p>
        </w:tc>
        <w:tc>
          <w:tcPr>
            <w:tcW w:w="943" w:type="pct"/>
            <w:shd w:val="clear" w:color="auto" w:fill="auto"/>
            <w:tcMar>
              <w:left w:w="14" w:type="dxa"/>
              <w:right w:w="14" w:type="dxa"/>
            </w:tcMar>
          </w:tcPr>
          <w:p w14:paraId="2840CC90" w14:textId="07AF4756" w:rsidR="00035D96" w:rsidRPr="002266A2" w:rsidRDefault="00035D96" w:rsidP="00035D96">
            <w:pPr>
              <w:keepNext/>
              <w:jc w:val="center"/>
              <w:rPr>
                <w:sz w:val="18"/>
                <w:szCs w:val="18"/>
              </w:rPr>
            </w:pPr>
            <w:r w:rsidRPr="00035D96">
              <w:rPr>
                <w:rFonts w:eastAsia="Times New Roman"/>
                <w:sz w:val="18"/>
                <w:szCs w:val="18"/>
              </w:rPr>
              <w:t>7,056</w:t>
            </w:r>
          </w:p>
        </w:tc>
        <w:tc>
          <w:tcPr>
            <w:tcW w:w="824" w:type="pct"/>
            <w:shd w:val="clear" w:color="auto" w:fill="auto"/>
            <w:tcMar>
              <w:left w:w="14" w:type="dxa"/>
              <w:right w:w="14" w:type="dxa"/>
            </w:tcMar>
          </w:tcPr>
          <w:p w14:paraId="58F470D3" w14:textId="5D1B8667" w:rsidR="00035D96" w:rsidRPr="002266A2" w:rsidRDefault="00FE7072" w:rsidP="00035D96">
            <w:pPr>
              <w:keepNext/>
              <w:jc w:val="center"/>
              <w:rPr>
                <w:sz w:val="18"/>
                <w:szCs w:val="18"/>
              </w:rPr>
            </w:pPr>
            <w:r w:rsidRPr="00FE7072">
              <w:rPr>
                <w:sz w:val="18"/>
                <w:szCs w:val="18"/>
              </w:rPr>
              <w:t>6,856</w:t>
            </w:r>
          </w:p>
        </w:tc>
      </w:tr>
      <w:tr w:rsidR="00035D96" w:rsidRPr="002266A2" w14:paraId="41613580" w14:textId="77777777" w:rsidTr="00035D96">
        <w:trPr>
          <w:trHeight w:val="20"/>
        </w:trPr>
        <w:tc>
          <w:tcPr>
            <w:tcW w:w="2343" w:type="pct"/>
            <w:tcBorders>
              <w:left w:val="single" w:sz="18" w:space="0" w:color="auto"/>
              <w:bottom w:val="single" w:sz="18" w:space="0" w:color="auto"/>
            </w:tcBorders>
            <w:shd w:val="clear" w:color="auto" w:fill="auto"/>
            <w:tcMar>
              <w:left w:w="58" w:type="dxa"/>
              <w:right w:w="14" w:type="dxa"/>
            </w:tcMar>
          </w:tcPr>
          <w:p w14:paraId="74F50173" w14:textId="77777777" w:rsidR="00035D96" w:rsidRPr="002266A2" w:rsidRDefault="00035D96" w:rsidP="00035D96">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764581D3" w14:textId="23ACF815" w:rsidR="00035D96" w:rsidRPr="002266A2" w:rsidRDefault="00035D96" w:rsidP="00035D96">
            <w:pPr>
              <w:keepNext/>
              <w:jc w:val="center"/>
              <w:rPr>
                <w:sz w:val="18"/>
                <w:szCs w:val="18"/>
              </w:rPr>
            </w:pPr>
            <w:r>
              <w:rPr>
                <w:rFonts w:eastAsia="Times New Roman"/>
                <w:sz w:val="18"/>
                <w:szCs w:val="18"/>
              </w:rPr>
              <w:t>(0.08</w:t>
            </w:r>
            <w:r w:rsidRPr="002266A2">
              <w:rPr>
                <w:rFonts w:eastAsia="Times New Roman"/>
                <w:sz w:val="18"/>
                <w:szCs w:val="18"/>
              </w:rPr>
              <w:t>)</w:t>
            </w:r>
          </w:p>
        </w:tc>
        <w:tc>
          <w:tcPr>
            <w:tcW w:w="943" w:type="pct"/>
            <w:shd w:val="clear" w:color="auto" w:fill="auto"/>
            <w:tcMar>
              <w:left w:w="14" w:type="dxa"/>
              <w:right w:w="14" w:type="dxa"/>
            </w:tcMar>
            <w:vAlign w:val="bottom"/>
          </w:tcPr>
          <w:p w14:paraId="63926EF7" w14:textId="44717845" w:rsidR="00035D96" w:rsidRPr="002266A2" w:rsidRDefault="00035D96" w:rsidP="00035D96">
            <w:pPr>
              <w:keepNext/>
              <w:jc w:val="center"/>
              <w:rPr>
                <w:sz w:val="18"/>
                <w:szCs w:val="18"/>
              </w:rPr>
            </w:pPr>
            <w:r>
              <w:rPr>
                <w:rFonts w:eastAsia="Times New Roman"/>
                <w:sz w:val="18"/>
                <w:szCs w:val="18"/>
              </w:rPr>
              <w:t>(0.17</w:t>
            </w:r>
            <w:r w:rsidRPr="002266A2">
              <w:rPr>
                <w:rFonts w:eastAsia="Times New Roman"/>
                <w:sz w:val="18"/>
                <w:szCs w:val="18"/>
              </w:rPr>
              <w:t>)</w:t>
            </w:r>
          </w:p>
        </w:tc>
        <w:tc>
          <w:tcPr>
            <w:tcW w:w="824" w:type="pct"/>
            <w:shd w:val="clear" w:color="auto" w:fill="auto"/>
            <w:tcMar>
              <w:left w:w="14" w:type="dxa"/>
              <w:right w:w="14" w:type="dxa"/>
            </w:tcMar>
            <w:vAlign w:val="bottom"/>
          </w:tcPr>
          <w:p w14:paraId="03B7E88E" w14:textId="6061EAC8" w:rsidR="00035D96" w:rsidRPr="002266A2" w:rsidRDefault="00FE7072" w:rsidP="00035D96">
            <w:pPr>
              <w:keepNext/>
              <w:jc w:val="center"/>
              <w:rPr>
                <w:sz w:val="18"/>
                <w:szCs w:val="18"/>
              </w:rPr>
            </w:pPr>
            <w:r>
              <w:rPr>
                <w:rFonts w:eastAsia="Times New Roman"/>
                <w:sz w:val="18"/>
                <w:szCs w:val="18"/>
              </w:rPr>
              <w:t>(0.17</w:t>
            </w:r>
            <w:r w:rsidR="00035D96" w:rsidRPr="002266A2">
              <w:rPr>
                <w:rFonts w:eastAsia="Times New Roman"/>
                <w:sz w:val="18"/>
                <w:szCs w:val="18"/>
              </w:rPr>
              <w:t>)</w:t>
            </w:r>
          </w:p>
        </w:tc>
      </w:tr>
    </w:tbl>
    <w:p w14:paraId="494E45E4" w14:textId="092D893C" w:rsidR="00035D96" w:rsidRPr="00DB63C3" w:rsidRDefault="00035D96" w:rsidP="00035D96">
      <w:pPr>
        <w:rPr>
          <w:sz w:val="20"/>
          <w:szCs w:val="20"/>
        </w:rPr>
      </w:pPr>
      <w:r w:rsidRPr="00DC6C73">
        <w:rPr>
          <w:i/>
          <w:sz w:val="20"/>
          <w:szCs w:val="20"/>
        </w:rPr>
        <w:t>Outcome:</w:t>
      </w:r>
      <w:r>
        <w:rPr>
          <w:sz w:val="20"/>
          <w:szCs w:val="20"/>
        </w:rPr>
        <w:t xml:space="preserve"> corruption in different sector</w:t>
      </w:r>
      <w:r w:rsidR="00FE7072">
        <w:rPr>
          <w:sz w:val="20"/>
          <w:szCs w:val="20"/>
        </w:rPr>
        <w:t>s (V-Dem), forward-lagged by five</w:t>
      </w:r>
      <w:r>
        <w:rPr>
          <w:sz w:val="20"/>
          <w:szCs w:val="20"/>
        </w:rPr>
        <w:t xml:space="preser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60DFF4B6" w14:textId="77777777" w:rsidR="00D74595" w:rsidRDefault="00D74595" w:rsidP="00CE6984">
      <w:pPr>
        <w:ind w:firstLine="720"/>
        <w:rPr>
          <w:rFonts w:cs="Times New Roman"/>
        </w:rPr>
      </w:pPr>
    </w:p>
    <w:p w14:paraId="73129559" w14:textId="7BE24BF8" w:rsidR="00FE7072" w:rsidRDefault="002B586D" w:rsidP="00FE7072">
      <w:pPr>
        <w:ind w:firstLine="720"/>
      </w:pPr>
      <w:r>
        <w:rPr>
          <w:rFonts w:cs="Times New Roman"/>
        </w:rPr>
        <w:t xml:space="preserve">Model 1 includes only the variable of theoretical interest, </w:t>
      </w:r>
      <w:r w:rsidRPr="002266A2">
        <w:rPr>
          <w:rFonts w:cs="Times New Roman"/>
        </w:rPr>
        <w:t xml:space="preserve">the </w:t>
      </w:r>
      <w:r>
        <w:rPr>
          <w:rFonts w:cs="Times New Roman"/>
        </w:rPr>
        <w:t xml:space="preserve">logged </w:t>
      </w:r>
      <w:r w:rsidR="000C5F80">
        <w:rPr>
          <w:rFonts w:cs="Times New Roman"/>
        </w:rPr>
        <w:t>PFSI</w:t>
      </w:r>
      <w:r>
        <w:rPr>
          <w:rFonts w:cs="Times New Roman"/>
        </w:rPr>
        <w:t xml:space="preserve"> stock variable. Model 2 adds several covariates commonly regarded as causes of corruption: GDP per capita, polyarchy and polyarchy squared. Owing to the ubiquity of these variables in studies of corruption, and their strong performance in our models, we regard this as a benchmark model. In Model 3, we add several additional covariates that are less central in the literature but may nonetheless serve as confounders. </w:t>
      </w:r>
      <w:r w:rsidRPr="00302198">
        <w:rPr>
          <w:rFonts w:cs="Times New Roman"/>
        </w:rPr>
        <w:t xml:space="preserve">Results are significant and stable across </w:t>
      </w:r>
      <w:r>
        <w:rPr>
          <w:rFonts w:cs="Times New Roman"/>
        </w:rPr>
        <w:t xml:space="preserve">all model specifications. </w:t>
      </w:r>
    </w:p>
    <w:p w14:paraId="40E8AEDE" w14:textId="57F2CA83" w:rsidR="00456D57" w:rsidRDefault="00B72B0D" w:rsidP="000E4F17">
      <w:pPr>
        <w:ind w:firstLine="720"/>
        <w:rPr>
          <w:rFonts w:cs="Times New Roman"/>
        </w:rPr>
      </w:pPr>
      <w:r>
        <w:rPr>
          <w:rFonts w:cs="Times New Roman"/>
        </w:rPr>
        <w:t>Table C14</w:t>
      </w:r>
      <w:r w:rsidR="00456D57">
        <w:rPr>
          <w:rFonts w:cs="Times New Roman"/>
        </w:rPr>
        <w:t xml:space="preserve"> auditions additional control variables that have an established relationship with corruption (</w:t>
      </w:r>
      <w:proofErr w:type="spellStart"/>
      <w:r w:rsidR="00456D57">
        <w:rPr>
          <w:rFonts w:cs="Times New Roman"/>
        </w:rPr>
        <w:t>Treisman</w:t>
      </w:r>
      <w:proofErr w:type="spellEnd"/>
      <w:r w:rsidR="00456D57">
        <w:rPr>
          <w:rFonts w:cs="Times New Roman"/>
        </w:rPr>
        <w:t xml:space="preserve"> 2007), namely natural resource income to governments from Haber and </w:t>
      </w:r>
      <w:proofErr w:type="spellStart"/>
      <w:r w:rsidR="00456D57">
        <w:rPr>
          <w:rFonts w:cs="Times New Roman"/>
        </w:rPr>
        <w:t>Menaldo’s</w:t>
      </w:r>
      <w:proofErr w:type="spellEnd"/>
      <w:r w:rsidR="000E4F17">
        <w:rPr>
          <w:rFonts w:cs="Times New Roman"/>
        </w:rPr>
        <w:t xml:space="preserve"> (2011)</w:t>
      </w:r>
      <w:r w:rsidR="00456D57">
        <w:rPr>
          <w:rFonts w:cs="Times New Roman"/>
        </w:rPr>
        <w:t xml:space="preserve"> dataset, imports and exports from</w:t>
      </w:r>
      <w:r>
        <w:rPr>
          <w:rFonts w:cs="Times New Roman"/>
        </w:rPr>
        <w:t xml:space="preserve"> Barbieri and </w:t>
      </w:r>
      <w:proofErr w:type="spellStart"/>
      <w:r>
        <w:rPr>
          <w:rFonts w:cs="Times New Roman"/>
        </w:rPr>
        <w:t>Keshk</w:t>
      </w:r>
      <w:proofErr w:type="spellEnd"/>
      <w:r>
        <w:rPr>
          <w:rFonts w:cs="Times New Roman"/>
        </w:rPr>
        <w:t xml:space="preserve"> (2016)</w:t>
      </w:r>
      <w:r w:rsidR="00456D57">
        <w:rPr>
          <w:rFonts w:cs="Times New Roman"/>
        </w:rPr>
        <w:t xml:space="preserve">, and media censorship from </w:t>
      </w:r>
      <w:r w:rsidR="007920F6">
        <w:rPr>
          <w:rFonts w:cs="Times New Roman"/>
        </w:rPr>
        <w:t>V-</w:t>
      </w:r>
      <w:r w:rsidR="00456D57">
        <w:rPr>
          <w:rFonts w:cs="Times New Roman"/>
        </w:rPr>
        <w:t xml:space="preserve">Dem. </w:t>
      </w:r>
      <w:r>
        <w:rPr>
          <w:rFonts w:cs="Times New Roman"/>
        </w:rPr>
        <w:t>Table C14</w:t>
      </w:r>
      <w:r w:rsidR="000E4F17">
        <w:rPr>
          <w:rFonts w:cs="Times New Roman"/>
        </w:rPr>
        <w:t xml:space="preserve"> </w:t>
      </w:r>
      <w:r w:rsidR="000E4F17" w:rsidRPr="002266A2">
        <w:rPr>
          <w:rFonts w:cs="Times New Roman"/>
        </w:rPr>
        <w:t>present</w:t>
      </w:r>
      <w:r w:rsidR="000E4F17">
        <w:rPr>
          <w:rFonts w:cs="Times New Roman"/>
        </w:rPr>
        <w:t>s</w:t>
      </w:r>
      <w:r w:rsidR="000E4F17" w:rsidRPr="002266A2">
        <w:rPr>
          <w:rFonts w:cs="Times New Roman"/>
        </w:rPr>
        <w:t xml:space="preserve"> </w:t>
      </w:r>
      <w:r w:rsidR="000E4F17">
        <w:rPr>
          <w:rFonts w:cs="Times New Roman"/>
        </w:rPr>
        <w:t xml:space="preserve">the results of four </w:t>
      </w:r>
      <w:r w:rsidR="000E4F17" w:rsidRPr="00302198">
        <w:rPr>
          <w:rFonts w:cs="Times New Roman"/>
        </w:rPr>
        <w:t xml:space="preserve">time-series cross-sectional </w:t>
      </w:r>
      <w:r w:rsidR="000E4F17">
        <w:rPr>
          <w:rFonts w:cs="Times New Roman"/>
        </w:rPr>
        <w:t>models where corruption is regressed against</w:t>
      </w:r>
      <w:r w:rsidR="000E4F17" w:rsidRPr="002266A2">
        <w:rPr>
          <w:rFonts w:cs="Times New Roman"/>
        </w:rPr>
        <w:t xml:space="preserve"> the </w:t>
      </w:r>
      <w:r w:rsidR="000E4F17">
        <w:rPr>
          <w:rFonts w:cs="Times New Roman"/>
        </w:rPr>
        <w:t xml:space="preserve">logged </w:t>
      </w:r>
      <w:r w:rsidR="000C5F80">
        <w:rPr>
          <w:rFonts w:cs="Times New Roman"/>
        </w:rPr>
        <w:t>PFSI</w:t>
      </w:r>
      <w:r w:rsidR="000E4F17">
        <w:rPr>
          <w:rFonts w:cs="Times New Roman"/>
        </w:rPr>
        <w:t xml:space="preserve"> stock variable as well as these addition controls</w:t>
      </w:r>
      <w:r w:rsidR="000E4F17" w:rsidRPr="002266A2">
        <w:rPr>
          <w:rFonts w:cs="Times New Roman"/>
        </w:rPr>
        <w:t>.</w:t>
      </w:r>
      <w:r w:rsidR="000E4F17">
        <w:rPr>
          <w:rFonts w:cs="Times New Roman"/>
        </w:rPr>
        <w:t xml:space="preserve"> An ordinary least squares estimator is employed along with country and year fixed effects, with errors clustered by country in all models. Right side variables are lagged five years behind the outcome</w:t>
      </w:r>
      <w:r w:rsidR="000E4F17" w:rsidRPr="00302198">
        <w:rPr>
          <w:rFonts w:cs="Times New Roman"/>
        </w:rPr>
        <w:t xml:space="preserve">. </w:t>
      </w:r>
      <w:r w:rsidR="00456D57">
        <w:rPr>
          <w:rFonts w:cs="Times New Roman"/>
        </w:rPr>
        <w:t>The following analyses demonstrate that the addition of these control variables barely affects the political finance variable and minimally improves model fit.</w:t>
      </w:r>
    </w:p>
    <w:p w14:paraId="4781FF6D" w14:textId="411727B4" w:rsidR="002C7F16" w:rsidRPr="002266A2" w:rsidRDefault="001B7EBE" w:rsidP="002C7F16">
      <w:pPr>
        <w:pStyle w:val="Heading3"/>
      </w:pPr>
      <w:bookmarkStart w:id="193" w:name="_Toc6851995"/>
      <w:r>
        <w:lastRenderedPageBreak/>
        <w:t>Table C14</w:t>
      </w:r>
      <w:r w:rsidR="002C7F16" w:rsidRPr="002266A2">
        <w:t xml:space="preserve">:  Political </w:t>
      </w:r>
      <w:r w:rsidR="00C72EB7">
        <w:t>finance and corruption 1900-2015</w:t>
      </w:r>
      <w:r w:rsidR="002C7F16">
        <w:t>, additional controls</w:t>
      </w:r>
      <w:bookmarkEnd w:id="193"/>
    </w:p>
    <w:tbl>
      <w:tblPr>
        <w:tblW w:w="4943" w:type="pct"/>
        <w:tblBorders>
          <w:top w:val="single" w:sz="18" w:space="0" w:color="auto"/>
          <w:left w:val="single" w:sz="18" w:space="0" w:color="auto"/>
          <w:bottom w:val="single" w:sz="18" w:space="0" w:color="auto"/>
          <w:right w:val="single" w:sz="18" w:space="0" w:color="auto"/>
          <w:insideV w:val="single" w:sz="2" w:space="0" w:color="auto"/>
        </w:tblBorders>
        <w:tblLayout w:type="fixed"/>
        <w:tblLook w:val="0200" w:firstRow="0" w:lastRow="0" w:firstColumn="0" w:lastColumn="0" w:noHBand="1" w:noVBand="0"/>
      </w:tblPr>
      <w:tblGrid>
        <w:gridCol w:w="1350"/>
        <w:gridCol w:w="1786"/>
        <w:gridCol w:w="1788"/>
        <w:gridCol w:w="1788"/>
        <w:gridCol w:w="1784"/>
      </w:tblGrid>
      <w:tr w:rsidR="002C7F16" w:rsidRPr="002266A2" w14:paraId="6BF358C5" w14:textId="77777777" w:rsidTr="003D2EF6">
        <w:trPr>
          <w:trHeight w:val="221"/>
        </w:trPr>
        <w:tc>
          <w:tcPr>
            <w:tcW w:w="795" w:type="pct"/>
            <w:tcBorders>
              <w:top w:val="single" w:sz="18" w:space="0" w:color="auto"/>
              <w:left w:val="single" w:sz="18" w:space="0" w:color="auto"/>
            </w:tcBorders>
            <w:shd w:val="clear" w:color="auto" w:fill="EEECE1" w:themeFill="background2"/>
            <w:tcMar>
              <w:left w:w="58" w:type="dxa"/>
              <w:right w:w="14" w:type="dxa"/>
            </w:tcMar>
          </w:tcPr>
          <w:p w14:paraId="6130C0C0" w14:textId="77777777" w:rsidR="002C7F16" w:rsidRPr="002266A2" w:rsidRDefault="002C7F16" w:rsidP="003D2EF6">
            <w:pPr>
              <w:keepNext/>
              <w:rPr>
                <w:i/>
                <w:sz w:val="18"/>
                <w:szCs w:val="18"/>
              </w:rPr>
            </w:pPr>
            <w:r w:rsidRPr="002266A2">
              <w:rPr>
                <w:i/>
                <w:sz w:val="18"/>
                <w:szCs w:val="18"/>
              </w:rPr>
              <w:t>Outcome (Y)</w:t>
            </w:r>
          </w:p>
        </w:tc>
        <w:tc>
          <w:tcPr>
            <w:tcW w:w="1051" w:type="pct"/>
            <w:tcBorders>
              <w:top w:val="single" w:sz="18" w:space="0" w:color="auto"/>
              <w:bottom w:val="nil"/>
            </w:tcBorders>
            <w:shd w:val="clear" w:color="auto" w:fill="EEECE1" w:themeFill="background2"/>
            <w:tcMar>
              <w:left w:w="14" w:type="dxa"/>
              <w:right w:w="14" w:type="dxa"/>
            </w:tcMar>
          </w:tcPr>
          <w:p w14:paraId="265F82E2" w14:textId="77777777" w:rsidR="002C7F16" w:rsidRPr="002266A2" w:rsidRDefault="002C7F16" w:rsidP="003D2EF6">
            <w:pPr>
              <w:keepNext/>
              <w:jc w:val="center"/>
              <w:rPr>
                <w:sz w:val="18"/>
                <w:szCs w:val="18"/>
              </w:rPr>
            </w:pPr>
            <w:r w:rsidRPr="002266A2">
              <w:rPr>
                <w:sz w:val="18"/>
                <w:szCs w:val="18"/>
              </w:rPr>
              <w:t>Corruption Index</w:t>
            </w:r>
          </w:p>
        </w:tc>
        <w:tc>
          <w:tcPr>
            <w:tcW w:w="1052" w:type="pct"/>
            <w:tcBorders>
              <w:top w:val="single" w:sz="18" w:space="0" w:color="auto"/>
            </w:tcBorders>
            <w:shd w:val="clear" w:color="auto" w:fill="EEECE1" w:themeFill="background2"/>
            <w:tcMar>
              <w:left w:w="14" w:type="dxa"/>
              <w:right w:w="14" w:type="dxa"/>
            </w:tcMar>
          </w:tcPr>
          <w:p w14:paraId="392CD89E" w14:textId="77777777" w:rsidR="002C7F16" w:rsidRPr="002266A2" w:rsidRDefault="002C7F16" w:rsidP="003D2EF6">
            <w:pPr>
              <w:keepNext/>
              <w:jc w:val="center"/>
              <w:rPr>
                <w:sz w:val="18"/>
                <w:szCs w:val="18"/>
              </w:rPr>
            </w:pPr>
            <w:r w:rsidRPr="002266A2">
              <w:rPr>
                <w:sz w:val="18"/>
                <w:szCs w:val="18"/>
              </w:rPr>
              <w:t>Corruption Index</w:t>
            </w:r>
          </w:p>
        </w:tc>
        <w:tc>
          <w:tcPr>
            <w:tcW w:w="1052" w:type="pct"/>
            <w:tcBorders>
              <w:top w:val="single" w:sz="18" w:space="0" w:color="auto"/>
              <w:bottom w:val="nil"/>
            </w:tcBorders>
            <w:shd w:val="clear" w:color="auto" w:fill="EEECE1" w:themeFill="background2"/>
            <w:tcMar>
              <w:left w:w="14" w:type="dxa"/>
              <w:right w:w="14" w:type="dxa"/>
            </w:tcMar>
          </w:tcPr>
          <w:p w14:paraId="087EE7F0" w14:textId="77777777" w:rsidR="002C7F16" w:rsidRPr="002266A2" w:rsidRDefault="002C7F16" w:rsidP="003D2EF6">
            <w:pPr>
              <w:keepNext/>
              <w:jc w:val="center"/>
              <w:rPr>
                <w:sz w:val="18"/>
                <w:szCs w:val="18"/>
              </w:rPr>
            </w:pPr>
            <w:r w:rsidRPr="002266A2">
              <w:rPr>
                <w:sz w:val="18"/>
                <w:szCs w:val="18"/>
              </w:rPr>
              <w:t>Corruption Index</w:t>
            </w:r>
          </w:p>
        </w:tc>
        <w:tc>
          <w:tcPr>
            <w:tcW w:w="1050" w:type="pct"/>
            <w:tcBorders>
              <w:top w:val="single" w:sz="18" w:space="0" w:color="auto"/>
              <w:right w:val="single" w:sz="18" w:space="0" w:color="auto"/>
            </w:tcBorders>
            <w:shd w:val="clear" w:color="auto" w:fill="EEECE1" w:themeFill="background2"/>
          </w:tcPr>
          <w:p w14:paraId="0794A10E" w14:textId="77777777" w:rsidR="002C7F16" w:rsidRPr="002266A2" w:rsidRDefault="002C7F16" w:rsidP="003D2EF6">
            <w:pPr>
              <w:keepNext/>
              <w:jc w:val="center"/>
              <w:rPr>
                <w:sz w:val="18"/>
                <w:szCs w:val="18"/>
              </w:rPr>
            </w:pPr>
            <w:r>
              <w:rPr>
                <w:sz w:val="18"/>
                <w:szCs w:val="18"/>
              </w:rPr>
              <w:t>Corruption Index</w:t>
            </w:r>
          </w:p>
        </w:tc>
      </w:tr>
      <w:tr w:rsidR="002C7F16" w:rsidRPr="002266A2" w14:paraId="7D8BD53C" w14:textId="77777777" w:rsidTr="003D2EF6">
        <w:trPr>
          <w:trHeight w:val="250"/>
        </w:trPr>
        <w:tc>
          <w:tcPr>
            <w:tcW w:w="795" w:type="pct"/>
            <w:tcBorders>
              <w:left w:val="single" w:sz="18" w:space="0" w:color="auto"/>
            </w:tcBorders>
            <w:shd w:val="clear" w:color="auto" w:fill="EEECE1" w:themeFill="background2"/>
            <w:tcMar>
              <w:left w:w="58" w:type="dxa"/>
              <w:right w:w="14" w:type="dxa"/>
            </w:tcMar>
          </w:tcPr>
          <w:p w14:paraId="71A170BA" w14:textId="77777777" w:rsidR="002C7F16" w:rsidRPr="002266A2" w:rsidRDefault="002C7F16" w:rsidP="003D2EF6">
            <w:pPr>
              <w:keepNext/>
              <w:rPr>
                <w:i/>
                <w:sz w:val="18"/>
                <w:szCs w:val="18"/>
              </w:rPr>
            </w:pPr>
          </w:p>
        </w:tc>
        <w:tc>
          <w:tcPr>
            <w:tcW w:w="1051" w:type="pct"/>
            <w:tcBorders>
              <w:top w:val="nil"/>
              <w:bottom w:val="nil"/>
            </w:tcBorders>
            <w:shd w:val="clear" w:color="auto" w:fill="EEECE1" w:themeFill="background2"/>
            <w:tcMar>
              <w:left w:w="14" w:type="dxa"/>
              <w:right w:w="14" w:type="dxa"/>
            </w:tcMar>
          </w:tcPr>
          <w:p w14:paraId="596E96D1" w14:textId="77777777" w:rsidR="002C7F16" w:rsidRPr="002266A2" w:rsidRDefault="002C7F16" w:rsidP="003D2EF6">
            <w:pPr>
              <w:keepNext/>
              <w:jc w:val="center"/>
              <w:rPr>
                <w:sz w:val="18"/>
                <w:szCs w:val="18"/>
              </w:rPr>
            </w:pPr>
            <w:r w:rsidRPr="002266A2">
              <w:rPr>
                <w:rFonts w:cs="Courier New"/>
                <w:b/>
                <w:sz w:val="18"/>
                <w:szCs w:val="18"/>
              </w:rPr>
              <w:t>1</w:t>
            </w:r>
          </w:p>
        </w:tc>
        <w:tc>
          <w:tcPr>
            <w:tcW w:w="1052" w:type="pct"/>
            <w:shd w:val="clear" w:color="auto" w:fill="EEECE1" w:themeFill="background2"/>
            <w:tcMar>
              <w:left w:w="14" w:type="dxa"/>
              <w:right w:w="14" w:type="dxa"/>
            </w:tcMar>
          </w:tcPr>
          <w:p w14:paraId="029CA486" w14:textId="77777777" w:rsidR="002C7F16" w:rsidRPr="002266A2" w:rsidRDefault="002C7F16" w:rsidP="003D2EF6">
            <w:pPr>
              <w:keepNext/>
              <w:jc w:val="center"/>
              <w:rPr>
                <w:sz w:val="18"/>
                <w:szCs w:val="18"/>
              </w:rPr>
            </w:pPr>
            <w:r w:rsidRPr="002266A2">
              <w:rPr>
                <w:rFonts w:cs="Courier New"/>
                <w:b/>
                <w:sz w:val="18"/>
                <w:szCs w:val="18"/>
              </w:rPr>
              <w:t>2</w:t>
            </w:r>
          </w:p>
        </w:tc>
        <w:tc>
          <w:tcPr>
            <w:tcW w:w="1052" w:type="pct"/>
            <w:tcBorders>
              <w:top w:val="nil"/>
              <w:bottom w:val="nil"/>
            </w:tcBorders>
            <w:shd w:val="clear" w:color="auto" w:fill="EEECE1" w:themeFill="background2"/>
            <w:tcMar>
              <w:left w:w="14" w:type="dxa"/>
              <w:right w:w="14" w:type="dxa"/>
            </w:tcMar>
          </w:tcPr>
          <w:p w14:paraId="4E605EED" w14:textId="77777777" w:rsidR="002C7F16" w:rsidRPr="002266A2" w:rsidRDefault="002C7F16" w:rsidP="003D2EF6">
            <w:pPr>
              <w:keepNext/>
              <w:jc w:val="center"/>
              <w:rPr>
                <w:sz w:val="18"/>
                <w:szCs w:val="18"/>
              </w:rPr>
            </w:pPr>
            <w:r w:rsidRPr="002266A2">
              <w:rPr>
                <w:rFonts w:cs="Courier New"/>
                <w:b/>
                <w:sz w:val="18"/>
                <w:szCs w:val="18"/>
              </w:rPr>
              <w:t>3</w:t>
            </w:r>
          </w:p>
        </w:tc>
        <w:tc>
          <w:tcPr>
            <w:tcW w:w="1050" w:type="pct"/>
            <w:tcBorders>
              <w:right w:val="single" w:sz="18" w:space="0" w:color="auto"/>
            </w:tcBorders>
            <w:shd w:val="clear" w:color="auto" w:fill="EEECE1" w:themeFill="background2"/>
          </w:tcPr>
          <w:p w14:paraId="6226976B" w14:textId="77777777" w:rsidR="002C7F16" w:rsidRPr="00351C38" w:rsidRDefault="002C7F16" w:rsidP="003D2EF6">
            <w:pPr>
              <w:keepNext/>
              <w:jc w:val="center"/>
              <w:rPr>
                <w:rFonts w:cs="Courier New"/>
                <w:b/>
                <w:sz w:val="18"/>
                <w:szCs w:val="18"/>
              </w:rPr>
            </w:pPr>
            <w:r>
              <w:rPr>
                <w:rFonts w:cs="Courier New"/>
                <w:b/>
                <w:sz w:val="18"/>
                <w:szCs w:val="18"/>
              </w:rPr>
              <w:t>4</w:t>
            </w:r>
          </w:p>
        </w:tc>
      </w:tr>
      <w:tr w:rsidR="003D2EF6" w:rsidRPr="002266A2" w14:paraId="621928C3" w14:textId="77777777" w:rsidTr="003D2EF6">
        <w:trPr>
          <w:trHeight w:val="235"/>
        </w:trPr>
        <w:tc>
          <w:tcPr>
            <w:tcW w:w="795" w:type="pct"/>
            <w:tcBorders>
              <w:left w:val="single" w:sz="18" w:space="0" w:color="auto"/>
            </w:tcBorders>
            <w:shd w:val="clear" w:color="auto" w:fill="auto"/>
            <w:tcMar>
              <w:left w:w="58" w:type="dxa"/>
              <w:right w:w="14" w:type="dxa"/>
            </w:tcMar>
          </w:tcPr>
          <w:p w14:paraId="6EC3C070" w14:textId="0DD3F532" w:rsidR="003D2EF6" w:rsidRPr="002266A2" w:rsidRDefault="000C5F80" w:rsidP="003D2EF6">
            <w:pPr>
              <w:keepNext/>
              <w:rPr>
                <w:sz w:val="18"/>
                <w:szCs w:val="18"/>
              </w:rPr>
            </w:pPr>
            <w:r>
              <w:rPr>
                <w:b/>
                <w:sz w:val="18"/>
                <w:szCs w:val="18"/>
              </w:rPr>
              <w:t>PFSI</w:t>
            </w:r>
            <w:r w:rsidR="003D2EF6" w:rsidRPr="002266A2">
              <w:rPr>
                <w:b/>
                <w:sz w:val="18"/>
                <w:szCs w:val="18"/>
              </w:rPr>
              <w:t xml:space="preserve"> </w:t>
            </w:r>
            <w:r w:rsidR="003D2EF6" w:rsidRPr="002266A2">
              <w:rPr>
                <w:rFonts w:cs="Courier New"/>
                <w:b/>
                <w:sz w:val="18"/>
                <w:szCs w:val="18"/>
              </w:rPr>
              <w:t>stock (1%), logged</w:t>
            </w:r>
          </w:p>
        </w:tc>
        <w:tc>
          <w:tcPr>
            <w:tcW w:w="1051" w:type="pct"/>
            <w:shd w:val="clear" w:color="auto" w:fill="auto"/>
            <w:tcMar>
              <w:left w:w="14" w:type="dxa"/>
              <w:right w:w="14" w:type="dxa"/>
            </w:tcMar>
          </w:tcPr>
          <w:p w14:paraId="4401FA95" w14:textId="40BB582C" w:rsidR="003D2EF6" w:rsidRPr="002266A2" w:rsidRDefault="00C72EB7" w:rsidP="003D2EF6">
            <w:pPr>
              <w:keepNext/>
              <w:jc w:val="center"/>
              <w:rPr>
                <w:sz w:val="18"/>
                <w:szCs w:val="18"/>
              </w:rPr>
            </w:pPr>
            <w:r>
              <w:rPr>
                <w:sz w:val="18"/>
                <w:szCs w:val="18"/>
              </w:rPr>
              <w:t>-.013</w:t>
            </w:r>
            <w:r w:rsidR="003D2EF6" w:rsidRPr="002266A2">
              <w:rPr>
                <w:sz w:val="18"/>
                <w:szCs w:val="18"/>
              </w:rPr>
              <w:t>*</w:t>
            </w:r>
            <w:r w:rsidR="003D389B">
              <w:rPr>
                <w:sz w:val="18"/>
                <w:szCs w:val="18"/>
              </w:rPr>
              <w:t>*</w:t>
            </w:r>
          </w:p>
          <w:p w14:paraId="66BA7FE5" w14:textId="23FEE7DD" w:rsidR="003D2EF6" w:rsidRPr="002266A2" w:rsidRDefault="003D2EF6" w:rsidP="003D2EF6">
            <w:pPr>
              <w:keepNext/>
              <w:jc w:val="center"/>
              <w:rPr>
                <w:sz w:val="18"/>
                <w:szCs w:val="18"/>
              </w:rPr>
            </w:pPr>
            <w:r>
              <w:rPr>
                <w:sz w:val="18"/>
                <w:szCs w:val="18"/>
              </w:rPr>
              <w:t>(.006</w:t>
            </w:r>
            <w:r w:rsidRPr="002266A2">
              <w:rPr>
                <w:sz w:val="18"/>
                <w:szCs w:val="18"/>
              </w:rPr>
              <w:t>)</w:t>
            </w:r>
          </w:p>
        </w:tc>
        <w:tc>
          <w:tcPr>
            <w:tcW w:w="1052" w:type="pct"/>
            <w:shd w:val="clear" w:color="auto" w:fill="auto"/>
            <w:tcMar>
              <w:left w:w="14" w:type="dxa"/>
              <w:right w:w="14" w:type="dxa"/>
            </w:tcMar>
            <w:vAlign w:val="bottom"/>
          </w:tcPr>
          <w:p w14:paraId="1BC97419" w14:textId="235E18F1" w:rsidR="003D2EF6" w:rsidRPr="002266A2" w:rsidRDefault="006B3AD0" w:rsidP="003D2EF6">
            <w:pPr>
              <w:keepNext/>
              <w:jc w:val="center"/>
              <w:rPr>
                <w:sz w:val="18"/>
                <w:szCs w:val="18"/>
              </w:rPr>
            </w:pPr>
            <w:r>
              <w:rPr>
                <w:sz w:val="18"/>
                <w:szCs w:val="18"/>
              </w:rPr>
              <w:t>-.016**</w:t>
            </w:r>
            <w:r w:rsidR="003D389B">
              <w:rPr>
                <w:sz w:val="18"/>
                <w:szCs w:val="18"/>
              </w:rPr>
              <w:t>*</w:t>
            </w:r>
            <w:r>
              <w:rPr>
                <w:sz w:val="18"/>
                <w:szCs w:val="18"/>
              </w:rPr>
              <w:br/>
              <w:t>(.006</w:t>
            </w:r>
            <w:r w:rsidR="003D2EF6">
              <w:rPr>
                <w:sz w:val="18"/>
                <w:szCs w:val="18"/>
              </w:rPr>
              <w:t>)</w:t>
            </w:r>
          </w:p>
        </w:tc>
        <w:tc>
          <w:tcPr>
            <w:tcW w:w="1052" w:type="pct"/>
            <w:shd w:val="clear" w:color="auto" w:fill="auto"/>
            <w:tcMar>
              <w:left w:w="14" w:type="dxa"/>
              <w:right w:w="14" w:type="dxa"/>
            </w:tcMar>
          </w:tcPr>
          <w:p w14:paraId="12C099C6" w14:textId="667C839F" w:rsidR="003D2EF6" w:rsidRPr="002266A2" w:rsidRDefault="00207B4C" w:rsidP="003D2EF6">
            <w:pPr>
              <w:keepNext/>
              <w:jc w:val="center"/>
              <w:rPr>
                <w:sz w:val="18"/>
                <w:szCs w:val="18"/>
              </w:rPr>
            </w:pPr>
            <w:r>
              <w:rPr>
                <w:sz w:val="18"/>
                <w:szCs w:val="18"/>
              </w:rPr>
              <w:t>-.011</w:t>
            </w:r>
            <w:r w:rsidR="003D389B">
              <w:rPr>
                <w:sz w:val="18"/>
                <w:szCs w:val="18"/>
              </w:rPr>
              <w:t>*</w:t>
            </w:r>
          </w:p>
          <w:p w14:paraId="1A7798E2" w14:textId="48CD864B" w:rsidR="003D2EF6" w:rsidRPr="002266A2" w:rsidRDefault="003D2EF6" w:rsidP="003D2EF6">
            <w:pPr>
              <w:keepNext/>
              <w:jc w:val="center"/>
              <w:rPr>
                <w:sz w:val="18"/>
                <w:szCs w:val="18"/>
              </w:rPr>
            </w:pPr>
            <w:r w:rsidRPr="002266A2">
              <w:rPr>
                <w:sz w:val="18"/>
                <w:szCs w:val="18"/>
              </w:rPr>
              <w:t>(.00</w:t>
            </w:r>
            <w:r w:rsidR="006B3AD0">
              <w:rPr>
                <w:sz w:val="18"/>
                <w:szCs w:val="18"/>
              </w:rPr>
              <w:t>6</w:t>
            </w:r>
            <w:r w:rsidRPr="002266A2">
              <w:rPr>
                <w:sz w:val="18"/>
                <w:szCs w:val="18"/>
              </w:rPr>
              <w:t>)</w:t>
            </w:r>
          </w:p>
        </w:tc>
        <w:tc>
          <w:tcPr>
            <w:tcW w:w="1050" w:type="pct"/>
            <w:tcBorders>
              <w:right w:val="single" w:sz="18" w:space="0" w:color="auto"/>
            </w:tcBorders>
            <w:shd w:val="clear" w:color="auto" w:fill="auto"/>
          </w:tcPr>
          <w:p w14:paraId="47334257" w14:textId="4EB9CEF5" w:rsidR="003D2EF6" w:rsidRPr="002266A2" w:rsidRDefault="00456D57" w:rsidP="003D2EF6">
            <w:pPr>
              <w:keepNext/>
              <w:jc w:val="center"/>
              <w:rPr>
                <w:sz w:val="18"/>
                <w:szCs w:val="18"/>
              </w:rPr>
            </w:pPr>
            <w:r>
              <w:rPr>
                <w:sz w:val="18"/>
                <w:szCs w:val="18"/>
              </w:rPr>
              <w:t>-</w:t>
            </w:r>
            <w:r w:rsidR="00207B4C">
              <w:rPr>
                <w:sz w:val="18"/>
                <w:szCs w:val="18"/>
              </w:rPr>
              <w:t>.011</w:t>
            </w:r>
            <w:r w:rsidR="003D389B">
              <w:rPr>
                <w:sz w:val="18"/>
                <w:szCs w:val="18"/>
              </w:rPr>
              <w:t>*</w:t>
            </w:r>
          </w:p>
          <w:p w14:paraId="7930D99C" w14:textId="0830AB01" w:rsidR="003D2EF6" w:rsidRPr="002266A2" w:rsidRDefault="004A03EA" w:rsidP="003D2EF6">
            <w:pPr>
              <w:keepNext/>
              <w:jc w:val="center"/>
              <w:rPr>
                <w:sz w:val="18"/>
                <w:szCs w:val="18"/>
              </w:rPr>
            </w:pPr>
            <w:r>
              <w:rPr>
                <w:sz w:val="18"/>
                <w:szCs w:val="18"/>
              </w:rPr>
              <w:t>(.00</w:t>
            </w:r>
            <w:r w:rsidR="00207B4C">
              <w:rPr>
                <w:sz w:val="18"/>
                <w:szCs w:val="18"/>
              </w:rPr>
              <w:t>7</w:t>
            </w:r>
            <w:r w:rsidR="003D2EF6" w:rsidRPr="002266A2">
              <w:rPr>
                <w:sz w:val="18"/>
                <w:szCs w:val="18"/>
              </w:rPr>
              <w:t>)</w:t>
            </w:r>
          </w:p>
        </w:tc>
      </w:tr>
      <w:tr w:rsidR="003D2EF6" w:rsidRPr="002266A2" w14:paraId="7A421DDA" w14:textId="77777777" w:rsidTr="003D2EF6">
        <w:trPr>
          <w:trHeight w:val="235"/>
        </w:trPr>
        <w:tc>
          <w:tcPr>
            <w:tcW w:w="795" w:type="pct"/>
            <w:tcBorders>
              <w:left w:val="single" w:sz="18" w:space="0" w:color="auto"/>
            </w:tcBorders>
            <w:shd w:val="clear" w:color="auto" w:fill="auto"/>
            <w:tcMar>
              <w:left w:w="58" w:type="dxa"/>
              <w:right w:w="14" w:type="dxa"/>
            </w:tcMar>
          </w:tcPr>
          <w:p w14:paraId="266A355C" w14:textId="77777777" w:rsidR="003D2EF6" w:rsidRDefault="003D2EF6" w:rsidP="003D2EF6">
            <w:pPr>
              <w:keepNext/>
              <w:rPr>
                <w:rFonts w:cs="Courier New"/>
                <w:sz w:val="18"/>
                <w:szCs w:val="18"/>
              </w:rPr>
            </w:pPr>
          </w:p>
        </w:tc>
        <w:tc>
          <w:tcPr>
            <w:tcW w:w="1051" w:type="pct"/>
            <w:shd w:val="clear" w:color="auto" w:fill="auto"/>
            <w:tcMar>
              <w:left w:w="14" w:type="dxa"/>
              <w:right w:w="14" w:type="dxa"/>
            </w:tcMar>
          </w:tcPr>
          <w:p w14:paraId="538DCD68" w14:textId="77777777" w:rsidR="003D2EF6" w:rsidRPr="002266A2" w:rsidRDefault="003D2EF6" w:rsidP="003D2EF6">
            <w:pPr>
              <w:keepNext/>
              <w:jc w:val="center"/>
              <w:rPr>
                <w:sz w:val="18"/>
                <w:szCs w:val="18"/>
              </w:rPr>
            </w:pPr>
          </w:p>
        </w:tc>
        <w:tc>
          <w:tcPr>
            <w:tcW w:w="1052" w:type="pct"/>
            <w:shd w:val="clear" w:color="auto" w:fill="auto"/>
            <w:tcMar>
              <w:left w:w="14" w:type="dxa"/>
              <w:right w:w="14" w:type="dxa"/>
            </w:tcMar>
          </w:tcPr>
          <w:p w14:paraId="020DF776" w14:textId="77777777" w:rsidR="003D2EF6" w:rsidRPr="002266A2" w:rsidRDefault="003D2EF6" w:rsidP="003D2EF6">
            <w:pPr>
              <w:keepNext/>
              <w:jc w:val="center"/>
              <w:rPr>
                <w:sz w:val="18"/>
                <w:szCs w:val="18"/>
              </w:rPr>
            </w:pPr>
          </w:p>
        </w:tc>
        <w:tc>
          <w:tcPr>
            <w:tcW w:w="1052" w:type="pct"/>
            <w:shd w:val="clear" w:color="auto" w:fill="auto"/>
            <w:tcMar>
              <w:left w:w="14" w:type="dxa"/>
              <w:right w:w="14" w:type="dxa"/>
            </w:tcMar>
          </w:tcPr>
          <w:p w14:paraId="6CDB13D3" w14:textId="77777777" w:rsidR="003D2EF6" w:rsidRPr="002266A2" w:rsidRDefault="003D2EF6" w:rsidP="003D2EF6">
            <w:pPr>
              <w:keepNext/>
              <w:jc w:val="center"/>
              <w:rPr>
                <w:sz w:val="18"/>
                <w:szCs w:val="18"/>
              </w:rPr>
            </w:pPr>
          </w:p>
        </w:tc>
        <w:tc>
          <w:tcPr>
            <w:tcW w:w="1050" w:type="pct"/>
            <w:tcBorders>
              <w:right w:val="single" w:sz="18" w:space="0" w:color="auto"/>
            </w:tcBorders>
            <w:shd w:val="clear" w:color="auto" w:fill="auto"/>
          </w:tcPr>
          <w:p w14:paraId="2B947B12" w14:textId="77777777" w:rsidR="003D2EF6" w:rsidRPr="002266A2" w:rsidRDefault="003D2EF6" w:rsidP="003D2EF6">
            <w:pPr>
              <w:keepNext/>
              <w:jc w:val="center"/>
              <w:rPr>
                <w:sz w:val="18"/>
                <w:szCs w:val="18"/>
              </w:rPr>
            </w:pPr>
          </w:p>
        </w:tc>
      </w:tr>
      <w:tr w:rsidR="003D2EF6" w:rsidRPr="002266A2" w14:paraId="17CC7F63" w14:textId="77777777" w:rsidTr="003D2EF6">
        <w:trPr>
          <w:trHeight w:val="235"/>
        </w:trPr>
        <w:tc>
          <w:tcPr>
            <w:tcW w:w="795" w:type="pct"/>
            <w:tcBorders>
              <w:left w:val="single" w:sz="18" w:space="0" w:color="auto"/>
            </w:tcBorders>
            <w:shd w:val="clear" w:color="auto" w:fill="auto"/>
            <w:tcMar>
              <w:left w:w="58" w:type="dxa"/>
              <w:right w:w="14" w:type="dxa"/>
            </w:tcMar>
          </w:tcPr>
          <w:p w14:paraId="7A3D9AAD" w14:textId="4CD04F8F" w:rsidR="003D2EF6" w:rsidRPr="002266A2" w:rsidRDefault="003D2EF6" w:rsidP="003D2EF6">
            <w:pPr>
              <w:keepNext/>
              <w:rPr>
                <w:i/>
                <w:sz w:val="18"/>
                <w:szCs w:val="18"/>
              </w:rPr>
            </w:pPr>
            <w:r>
              <w:rPr>
                <w:rFonts w:cs="Courier New"/>
                <w:sz w:val="18"/>
                <w:szCs w:val="18"/>
              </w:rPr>
              <w:t>Polyarchy</w:t>
            </w:r>
          </w:p>
        </w:tc>
        <w:tc>
          <w:tcPr>
            <w:tcW w:w="1051" w:type="pct"/>
            <w:shd w:val="clear" w:color="auto" w:fill="auto"/>
            <w:tcMar>
              <w:left w:w="14" w:type="dxa"/>
              <w:right w:w="14" w:type="dxa"/>
            </w:tcMar>
          </w:tcPr>
          <w:p w14:paraId="23BBBC34" w14:textId="6F44D55F" w:rsidR="003D2EF6" w:rsidRPr="002266A2" w:rsidRDefault="00207B4C" w:rsidP="003D2EF6">
            <w:pPr>
              <w:keepNext/>
              <w:jc w:val="center"/>
              <w:rPr>
                <w:sz w:val="18"/>
                <w:szCs w:val="18"/>
              </w:rPr>
            </w:pPr>
            <w:r>
              <w:rPr>
                <w:sz w:val="18"/>
                <w:szCs w:val="18"/>
              </w:rPr>
              <w:t>.036</w:t>
            </w:r>
          </w:p>
          <w:p w14:paraId="193775A5" w14:textId="158C8679" w:rsidR="003D2EF6" w:rsidRPr="002266A2" w:rsidRDefault="00207B4C" w:rsidP="003D2EF6">
            <w:pPr>
              <w:keepNext/>
              <w:jc w:val="center"/>
              <w:rPr>
                <w:sz w:val="18"/>
                <w:szCs w:val="18"/>
              </w:rPr>
            </w:pPr>
            <w:r>
              <w:rPr>
                <w:sz w:val="18"/>
                <w:szCs w:val="18"/>
              </w:rPr>
              <w:t>(.111</w:t>
            </w:r>
            <w:r w:rsidR="003D2EF6" w:rsidRPr="002266A2">
              <w:rPr>
                <w:sz w:val="18"/>
                <w:szCs w:val="18"/>
              </w:rPr>
              <w:t>)</w:t>
            </w:r>
          </w:p>
        </w:tc>
        <w:tc>
          <w:tcPr>
            <w:tcW w:w="1052" w:type="pct"/>
            <w:shd w:val="clear" w:color="auto" w:fill="auto"/>
            <w:tcMar>
              <w:left w:w="14" w:type="dxa"/>
              <w:right w:w="14" w:type="dxa"/>
            </w:tcMar>
          </w:tcPr>
          <w:p w14:paraId="6E88F936" w14:textId="6855C675" w:rsidR="003D2EF6" w:rsidRPr="002266A2" w:rsidRDefault="00207B4C" w:rsidP="003D2EF6">
            <w:pPr>
              <w:keepNext/>
              <w:jc w:val="center"/>
              <w:rPr>
                <w:sz w:val="18"/>
                <w:szCs w:val="18"/>
              </w:rPr>
            </w:pPr>
            <w:r>
              <w:rPr>
                <w:sz w:val="18"/>
                <w:szCs w:val="18"/>
              </w:rPr>
              <w:t>.26</w:t>
            </w:r>
            <w:r w:rsidR="006B3AD0">
              <w:rPr>
                <w:sz w:val="18"/>
                <w:szCs w:val="18"/>
              </w:rPr>
              <w:t>4*</w:t>
            </w:r>
            <w:r w:rsidR="003D389B">
              <w:rPr>
                <w:sz w:val="18"/>
                <w:szCs w:val="18"/>
              </w:rPr>
              <w:t>*</w:t>
            </w:r>
            <w:r>
              <w:rPr>
                <w:sz w:val="18"/>
                <w:szCs w:val="18"/>
              </w:rPr>
              <w:t>*</w:t>
            </w:r>
          </w:p>
          <w:p w14:paraId="7FA8F0BD" w14:textId="22CB324F" w:rsidR="003D2EF6" w:rsidRPr="002266A2" w:rsidRDefault="00207B4C" w:rsidP="003D2EF6">
            <w:pPr>
              <w:keepNext/>
              <w:jc w:val="center"/>
              <w:rPr>
                <w:sz w:val="18"/>
                <w:szCs w:val="18"/>
              </w:rPr>
            </w:pPr>
            <w:r>
              <w:rPr>
                <w:sz w:val="18"/>
                <w:szCs w:val="18"/>
              </w:rPr>
              <w:t>(.101</w:t>
            </w:r>
            <w:r w:rsidR="006B3AD0">
              <w:rPr>
                <w:sz w:val="18"/>
                <w:szCs w:val="18"/>
              </w:rPr>
              <w:t>)</w:t>
            </w:r>
          </w:p>
        </w:tc>
        <w:tc>
          <w:tcPr>
            <w:tcW w:w="1052" w:type="pct"/>
            <w:shd w:val="clear" w:color="auto" w:fill="auto"/>
            <w:tcMar>
              <w:left w:w="14" w:type="dxa"/>
              <w:right w:w="14" w:type="dxa"/>
            </w:tcMar>
          </w:tcPr>
          <w:p w14:paraId="1CD89093" w14:textId="7B90320D" w:rsidR="003D2EF6" w:rsidRPr="002266A2" w:rsidRDefault="00207B4C" w:rsidP="003D2EF6">
            <w:pPr>
              <w:keepNext/>
              <w:jc w:val="center"/>
              <w:rPr>
                <w:sz w:val="18"/>
                <w:szCs w:val="18"/>
              </w:rPr>
            </w:pPr>
            <w:r>
              <w:rPr>
                <w:sz w:val="18"/>
                <w:szCs w:val="18"/>
              </w:rPr>
              <w:t>.097</w:t>
            </w:r>
            <w:r>
              <w:rPr>
                <w:sz w:val="18"/>
                <w:szCs w:val="18"/>
              </w:rPr>
              <w:br/>
              <w:t>(.119</w:t>
            </w:r>
            <w:r w:rsidR="003D2EF6" w:rsidRPr="002266A2">
              <w:rPr>
                <w:sz w:val="18"/>
                <w:szCs w:val="18"/>
              </w:rPr>
              <w:t>)</w:t>
            </w:r>
          </w:p>
        </w:tc>
        <w:tc>
          <w:tcPr>
            <w:tcW w:w="1050" w:type="pct"/>
            <w:tcBorders>
              <w:right w:val="single" w:sz="18" w:space="0" w:color="auto"/>
            </w:tcBorders>
            <w:shd w:val="clear" w:color="auto" w:fill="auto"/>
          </w:tcPr>
          <w:p w14:paraId="3B2F11D9" w14:textId="44117920" w:rsidR="003D2EF6" w:rsidRPr="002266A2" w:rsidRDefault="00207B4C" w:rsidP="003D2EF6">
            <w:pPr>
              <w:keepNext/>
              <w:jc w:val="center"/>
              <w:rPr>
                <w:sz w:val="18"/>
                <w:szCs w:val="18"/>
              </w:rPr>
            </w:pPr>
            <w:r>
              <w:rPr>
                <w:sz w:val="18"/>
                <w:szCs w:val="18"/>
              </w:rPr>
              <w:t>.083</w:t>
            </w:r>
            <w:r>
              <w:rPr>
                <w:sz w:val="18"/>
                <w:szCs w:val="18"/>
              </w:rPr>
              <w:br/>
              <w:t>(.111</w:t>
            </w:r>
            <w:r w:rsidR="003D2EF6" w:rsidRPr="002266A2">
              <w:rPr>
                <w:sz w:val="18"/>
                <w:szCs w:val="18"/>
              </w:rPr>
              <w:t>)</w:t>
            </w:r>
          </w:p>
        </w:tc>
      </w:tr>
      <w:tr w:rsidR="003D2EF6" w:rsidRPr="002266A2" w14:paraId="775952B5" w14:textId="77777777" w:rsidTr="003D2EF6">
        <w:trPr>
          <w:trHeight w:val="235"/>
        </w:trPr>
        <w:tc>
          <w:tcPr>
            <w:tcW w:w="795" w:type="pct"/>
            <w:tcBorders>
              <w:left w:val="single" w:sz="18" w:space="0" w:color="auto"/>
            </w:tcBorders>
            <w:shd w:val="clear" w:color="auto" w:fill="auto"/>
            <w:tcMar>
              <w:left w:w="58" w:type="dxa"/>
              <w:right w:w="14" w:type="dxa"/>
            </w:tcMar>
          </w:tcPr>
          <w:p w14:paraId="1B3FAC5E" w14:textId="0C6512C2" w:rsidR="003D2EF6" w:rsidRPr="002266A2" w:rsidRDefault="003D2EF6" w:rsidP="003D2EF6">
            <w:pPr>
              <w:keepNext/>
              <w:rPr>
                <w:sz w:val="18"/>
                <w:szCs w:val="18"/>
              </w:rPr>
            </w:pPr>
          </w:p>
        </w:tc>
        <w:tc>
          <w:tcPr>
            <w:tcW w:w="1051" w:type="pct"/>
            <w:shd w:val="clear" w:color="auto" w:fill="auto"/>
            <w:tcMar>
              <w:left w:w="14" w:type="dxa"/>
              <w:right w:w="14" w:type="dxa"/>
            </w:tcMar>
          </w:tcPr>
          <w:p w14:paraId="74C45CD9" w14:textId="77777777" w:rsidR="003D2EF6" w:rsidRPr="002266A2" w:rsidRDefault="003D2EF6" w:rsidP="003D2EF6">
            <w:pPr>
              <w:keepNext/>
              <w:rPr>
                <w:rFonts w:cs="Courier New"/>
                <w:b/>
                <w:sz w:val="18"/>
                <w:szCs w:val="18"/>
              </w:rPr>
            </w:pPr>
          </w:p>
        </w:tc>
        <w:tc>
          <w:tcPr>
            <w:tcW w:w="1052" w:type="pct"/>
            <w:shd w:val="clear" w:color="auto" w:fill="auto"/>
            <w:tcMar>
              <w:left w:w="14" w:type="dxa"/>
              <w:right w:w="14" w:type="dxa"/>
            </w:tcMar>
          </w:tcPr>
          <w:p w14:paraId="2C2AF4B5" w14:textId="77777777" w:rsidR="003D2EF6" w:rsidRPr="002266A2" w:rsidRDefault="003D2EF6" w:rsidP="003D2EF6">
            <w:pPr>
              <w:keepNext/>
              <w:jc w:val="center"/>
              <w:rPr>
                <w:rFonts w:cs="Courier New"/>
                <w:b/>
                <w:sz w:val="18"/>
                <w:szCs w:val="18"/>
              </w:rPr>
            </w:pPr>
          </w:p>
        </w:tc>
        <w:tc>
          <w:tcPr>
            <w:tcW w:w="1052" w:type="pct"/>
            <w:shd w:val="clear" w:color="auto" w:fill="auto"/>
            <w:tcMar>
              <w:left w:w="14" w:type="dxa"/>
              <w:right w:w="14" w:type="dxa"/>
            </w:tcMar>
          </w:tcPr>
          <w:p w14:paraId="06FA919C" w14:textId="77777777" w:rsidR="003D2EF6" w:rsidRPr="002266A2" w:rsidRDefault="003D2EF6" w:rsidP="003D2EF6">
            <w:pPr>
              <w:keepNext/>
              <w:jc w:val="center"/>
              <w:rPr>
                <w:rFonts w:cs="Courier New"/>
                <w:b/>
                <w:sz w:val="18"/>
                <w:szCs w:val="18"/>
              </w:rPr>
            </w:pPr>
          </w:p>
        </w:tc>
        <w:tc>
          <w:tcPr>
            <w:tcW w:w="1050" w:type="pct"/>
            <w:tcBorders>
              <w:right w:val="single" w:sz="18" w:space="0" w:color="auto"/>
            </w:tcBorders>
            <w:shd w:val="clear" w:color="auto" w:fill="auto"/>
          </w:tcPr>
          <w:p w14:paraId="55B0B695" w14:textId="1C8D4D2F" w:rsidR="003D2EF6" w:rsidRPr="002266A2" w:rsidRDefault="003D2EF6" w:rsidP="003D2EF6">
            <w:pPr>
              <w:keepNext/>
              <w:jc w:val="center"/>
              <w:rPr>
                <w:rFonts w:cs="Courier New"/>
                <w:b/>
                <w:sz w:val="18"/>
                <w:szCs w:val="18"/>
              </w:rPr>
            </w:pPr>
          </w:p>
        </w:tc>
      </w:tr>
      <w:tr w:rsidR="003D2EF6" w:rsidRPr="002266A2" w14:paraId="3E68815E" w14:textId="77777777" w:rsidTr="003D2EF6">
        <w:trPr>
          <w:trHeight w:val="20"/>
        </w:trPr>
        <w:tc>
          <w:tcPr>
            <w:tcW w:w="795" w:type="pct"/>
            <w:tcBorders>
              <w:left w:val="single" w:sz="18" w:space="0" w:color="auto"/>
            </w:tcBorders>
            <w:shd w:val="clear" w:color="auto" w:fill="auto"/>
            <w:tcMar>
              <w:left w:w="58" w:type="dxa"/>
              <w:right w:w="14" w:type="dxa"/>
            </w:tcMar>
          </w:tcPr>
          <w:p w14:paraId="38C6EF21" w14:textId="73D6BA18" w:rsidR="003D2EF6" w:rsidRPr="002266A2" w:rsidRDefault="003D2EF6" w:rsidP="003D2EF6">
            <w:pPr>
              <w:keepNext/>
              <w:rPr>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1051" w:type="pct"/>
            <w:shd w:val="clear" w:color="auto" w:fill="auto"/>
            <w:tcMar>
              <w:left w:w="14" w:type="dxa"/>
              <w:right w:w="14" w:type="dxa"/>
            </w:tcMar>
          </w:tcPr>
          <w:p w14:paraId="6C58BCF1" w14:textId="4B0F8CA6" w:rsidR="003D2EF6" w:rsidRPr="002266A2" w:rsidRDefault="00207B4C" w:rsidP="003D2EF6">
            <w:pPr>
              <w:keepNext/>
              <w:jc w:val="center"/>
              <w:rPr>
                <w:sz w:val="18"/>
                <w:szCs w:val="18"/>
              </w:rPr>
            </w:pPr>
            <w:r>
              <w:rPr>
                <w:sz w:val="18"/>
                <w:szCs w:val="18"/>
              </w:rPr>
              <w:t>-.204*</w:t>
            </w:r>
          </w:p>
          <w:p w14:paraId="42D084C1" w14:textId="4A45F8A7" w:rsidR="003D2EF6" w:rsidRPr="002266A2" w:rsidRDefault="00207B4C" w:rsidP="003D2EF6">
            <w:pPr>
              <w:keepNext/>
              <w:jc w:val="center"/>
              <w:rPr>
                <w:sz w:val="18"/>
                <w:szCs w:val="18"/>
              </w:rPr>
            </w:pPr>
            <w:r>
              <w:rPr>
                <w:sz w:val="18"/>
                <w:szCs w:val="18"/>
              </w:rPr>
              <w:t>(.122</w:t>
            </w:r>
            <w:r w:rsidRPr="002266A2">
              <w:rPr>
                <w:sz w:val="18"/>
                <w:szCs w:val="18"/>
              </w:rPr>
              <w:t>)</w:t>
            </w:r>
          </w:p>
        </w:tc>
        <w:tc>
          <w:tcPr>
            <w:tcW w:w="1052" w:type="pct"/>
            <w:shd w:val="clear" w:color="auto" w:fill="auto"/>
            <w:tcMar>
              <w:left w:w="14" w:type="dxa"/>
              <w:right w:w="14" w:type="dxa"/>
            </w:tcMar>
          </w:tcPr>
          <w:p w14:paraId="5481A9B1" w14:textId="4A1293D6" w:rsidR="003D2EF6" w:rsidRPr="002266A2" w:rsidRDefault="00207B4C" w:rsidP="003D2EF6">
            <w:pPr>
              <w:keepNext/>
              <w:jc w:val="center"/>
              <w:rPr>
                <w:sz w:val="18"/>
                <w:szCs w:val="18"/>
              </w:rPr>
            </w:pPr>
            <w:r>
              <w:rPr>
                <w:rFonts w:cs="Courier New"/>
                <w:sz w:val="18"/>
                <w:szCs w:val="18"/>
              </w:rPr>
              <w:t>-.365</w:t>
            </w:r>
            <w:r w:rsidR="006B3AD0">
              <w:rPr>
                <w:rFonts w:cs="Courier New"/>
                <w:sz w:val="18"/>
                <w:szCs w:val="18"/>
              </w:rPr>
              <w:t>**</w:t>
            </w:r>
            <w:r w:rsidR="003D389B">
              <w:rPr>
                <w:rFonts w:cs="Courier New"/>
                <w:sz w:val="18"/>
                <w:szCs w:val="18"/>
              </w:rPr>
              <w:t>*</w:t>
            </w:r>
            <w:r>
              <w:rPr>
                <w:rFonts w:cs="Courier New"/>
                <w:sz w:val="18"/>
                <w:szCs w:val="18"/>
              </w:rPr>
              <w:br/>
              <w:t>(.115</w:t>
            </w:r>
            <w:r w:rsidR="003D2EF6" w:rsidRPr="002266A2">
              <w:rPr>
                <w:rFonts w:cs="Courier New"/>
                <w:sz w:val="18"/>
                <w:szCs w:val="18"/>
              </w:rPr>
              <w:t>)</w:t>
            </w:r>
          </w:p>
        </w:tc>
        <w:tc>
          <w:tcPr>
            <w:tcW w:w="1052" w:type="pct"/>
            <w:shd w:val="clear" w:color="auto" w:fill="auto"/>
            <w:tcMar>
              <w:left w:w="14" w:type="dxa"/>
              <w:right w:w="14" w:type="dxa"/>
            </w:tcMar>
          </w:tcPr>
          <w:p w14:paraId="0D57D361" w14:textId="74F5CDEF" w:rsidR="003D2EF6" w:rsidRPr="002266A2" w:rsidRDefault="00207B4C" w:rsidP="003D2EF6">
            <w:pPr>
              <w:keepNext/>
              <w:jc w:val="center"/>
              <w:rPr>
                <w:sz w:val="18"/>
                <w:szCs w:val="18"/>
              </w:rPr>
            </w:pPr>
            <w:r>
              <w:rPr>
                <w:rFonts w:cs="Courier New"/>
                <w:sz w:val="18"/>
                <w:szCs w:val="18"/>
              </w:rPr>
              <w:t>-.292*</w:t>
            </w:r>
            <w:r w:rsidR="003D389B">
              <w:rPr>
                <w:rFonts w:cs="Courier New"/>
                <w:sz w:val="18"/>
                <w:szCs w:val="18"/>
              </w:rPr>
              <w:t>*</w:t>
            </w:r>
            <w:r>
              <w:rPr>
                <w:rFonts w:cs="Courier New"/>
                <w:sz w:val="18"/>
                <w:szCs w:val="18"/>
              </w:rPr>
              <w:br/>
              <w:t>(.103</w:t>
            </w:r>
            <w:r w:rsidR="003D2EF6" w:rsidRPr="002266A2">
              <w:rPr>
                <w:rFonts w:cs="Courier New"/>
                <w:sz w:val="18"/>
                <w:szCs w:val="18"/>
              </w:rPr>
              <w:t>)</w:t>
            </w:r>
          </w:p>
        </w:tc>
        <w:tc>
          <w:tcPr>
            <w:tcW w:w="1050" w:type="pct"/>
            <w:tcBorders>
              <w:right w:val="single" w:sz="18" w:space="0" w:color="auto"/>
            </w:tcBorders>
            <w:shd w:val="clear" w:color="auto" w:fill="auto"/>
          </w:tcPr>
          <w:p w14:paraId="7D54EF2D" w14:textId="0A6C0282" w:rsidR="003D2EF6" w:rsidRPr="002266A2" w:rsidRDefault="00207B4C" w:rsidP="003D2EF6">
            <w:pPr>
              <w:keepNext/>
              <w:jc w:val="center"/>
              <w:rPr>
                <w:sz w:val="18"/>
                <w:szCs w:val="18"/>
              </w:rPr>
            </w:pPr>
            <w:r>
              <w:rPr>
                <w:rFonts w:eastAsia="Times New Roman"/>
                <w:sz w:val="18"/>
                <w:szCs w:val="18"/>
              </w:rPr>
              <w:t>-.236*</w:t>
            </w:r>
            <w:r>
              <w:rPr>
                <w:rFonts w:eastAsia="Times New Roman"/>
                <w:sz w:val="18"/>
                <w:szCs w:val="18"/>
              </w:rPr>
              <w:br/>
              <w:t>(.125</w:t>
            </w:r>
            <w:r w:rsidR="003D2EF6" w:rsidRPr="002266A2">
              <w:rPr>
                <w:rFonts w:eastAsia="Times New Roman"/>
                <w:sz w:val="18"/>
                <w:szCs w:val="18"/>
              </w:rPr>
              <w:t>)</w:t>
            </w:r>
          </w:p>
        </w:tc>
      </w:tr>
      <w:tr w:rsidR="003D2EF6" w:rsidRPr="002266A2" w14:paraId="3EC979BD" w14:textId="77777777" w:rsidTr="003D2EF6">
        <w:trPr>
          <w:trHeight w:val="84"/>
        </w:trPr>
        <w:tc>
          <w:tcPr>
            <w:tcW w:w="795" w:type="pct"/>
            <w:tcBorders>
              <w:left w:val="single" w:sz="18" w:space="0" w:color="auto"/>
            </w:tcBorders>
            <w:shd w:val="clear" w:color="auto" w:fill="auto"/>
            <w:tcMar>
              <w:left w:w="58" w:type="dxa"/>
              <w:right w:w="14" w:type="dxa"/>
            </w:tcMar>
          </w:tcPr>
          <w:p w14:paraId="4A37BBE7" w14:textId="67F67E5B" w:rsidR="003D2EF6" w:rsidRPr="002266A2" w:rsidRDefault="003D2EF6" w:rsidP="003D2EF6">
            <w:pPr>
              <w:keepNext/>
              <w:rPr>
                <w:b/>
                <w:sz w:val="18"/>
                <w:szCs w:val="18"/>
              </w:rPr>
            </w:pPr>
          </w:p>
        </w:tc>
        <w:tc>
          <w:tcPr>
            <w:tcW w:w="1051" w:type="pct"/>
            <w:shd w:val="clear" w:color="auto" w:fill="auto"/>
            <w:tcMar>
              <w:left w:w="14" w:type="dxa"/>
              <w:right w:w="14" w:type="dxa"/>
            </w:tcMar>
          </w:tcPr>
          <w:p w14:paraId="57307511" w14:textId="77777777" w:rsidR="003D2EF6" w:rsidRPr="002266A2" w:rsidRDefault="003D2EF6" w:rsidP="003D2EF6">
            <w:pPr>
              <w:keepNext/>
              <w:jc w:val="center"/>
              <w:rPr>
                <w:sz w:val="18"/>
                <w:szCs w:val="18"/>
              </w:rPr>
            </w:pPr>
          </w:p>
        </w:tc>
        <w:tc>
          <w:tcPr>
            <w:tcW w:w="1052" w:type="pct"/>
            <w:shd w:val="clear" w:color="auto" w:fill="auto"/>
            <w:tcMar>
              <w:left w:w="14" w:type="dxa"/>
              <w:right w:w="14" w:type="dxa"/>
            </w:tcMar>
          </w:tcPr>
          <w:p w14:paraId="7907F972" w14:textId="765A515B" w:rsidR="003D2EF6" w:rsidRPr="002266A2" w:rsidRDefault="003D2EF6" w:rsidP="003D2EF6">
            <w:pPr>
              <w:keepNext/>
              <w:jc w:val="center"/>
              <w:rPr>
                <w:sz w:val="18"/>
                <w:szCs w:val="18"/>
              </w:rPr>
            </w:pPr>
          </w:p>
        </w:tc>
        <w:tc>
          <w:tcPr>
            <w:tcW w:w="1052" w:type="pct"/>
            <w:shd w:val="clear" w:color="auto" w:fill="auto"/>
            <w:tcMar>
              <w:left w:w="14" w:type="dxa"/>
              <w:right w:w="14" w:type="dxa"/>
            </w:tcMar>
          </w:tcPr>
          <w:p w14:paraId="41F97650" w14:textId="01F00A45" w:rsidR="003D2EF6" w:rsidRPr="002266A2" w:rsidRDefault="003D2EF6" w:rsidP="003D2EF6">
            <w:pPr>
              <w:keepNext/>
              <w:jc w:val="center"/>
              <w:rPr>
                <w:sz w:val="18"/>
                <w:szCs w:val="18"/>
              </w:rPr>
            </w:pPr>
          </w:p>
        </w:tc>
        <w:tc>
          <w:tcPr>
            <w:tcW w:w="1050" w:type="pct"/>
            <w:tcBorders>
              <w:right w:val="single" w:sz="18" w:space="0" w:color="auto"/>
            </w:tcBorders>
            <w:shd w:val="clear" w:color="auto" w:fill="auto"/>
          </w:tcPr>
          <w:p w14:paraId="2370F090" w14:textId="70C6B66E" w:rsidR="003D2EF6" w:rsidRPr="002266A2" w:rsidRDefault="003D2EF6" w:rsidP="003D2EF6">
            <w:pPr>
              <w:keepNext/>
              <w:jc w:val="center"/>
              <w:rPr>
                <w:sz w:val="18"/>
                <w:szCs w:val="18"/>
              </w:rPr>
            </w:pPr>
          </w:p>
        </w:tc>
      </w:tr>
      <w:tr w:rsidR="003D2EF6" w:rsidRPr="002266A2" w14:paraId="794F30BC" w14:textId="77777777" w:rsidTr="003D2EF6">
        <w:trPr>
          <w:trHeight w:val="20"/>
        </w:trPr>
        <w:tc>
          <w:tcPr>
            <w:tcW w:w="795" w:type="pct"/>
            <w:tcBorders>
              <w:left w:val="single" w:sz="18" w:space="0" w:color="auto"/>
            </w:tcBorders>
            <w:shd w:val="clear" w:color="auto" w:fill="auto"/>
            <w:tcMar>
              <w:left w:w="58" w:type="dxa"/>
              <w:right w:w="14" w:type="dxa"/>
            </w:tcMar>
          </w:tcPr>
          <w:p w14:paraId="52500EB1" w14:textId="1251911A" w:rsidR="003D2EF6" w:rsidRPr="002266A2" w:rsidRDefault="003D2EF6" w:rsidP="003D2EF6">
            <w:pPr>
              <w:keepNext/>
              <w:rPr>
                <w:rFonts w:cs="Courier New"/>
                <w:b/>
                <w:sz w:val="18"/>
                <w:szCs w:val="18"/>
              </w:rPr>
            </w:pPr>
            <w:r w:rsidRPr="002266A2">
              <w:rPr>
                <w:rFonts w:cs="Courier New"/>
                <w:sz w:val="18"/>
                <w:szCs w:val="18"/>
              </w:rPr>
              <w:t>GDP per capita (logged)</w:t>
            </w:r>
          </w:p>
        </w:tc>
        <w:tc>
          <w:tcPr>
            <w:tcW w:w="1051" w:type="pct"/>
            <w:shd w:val="clear" w:color="auto" w:fill="auto"/>
            <w:tcMar>
              <w:left w:w="14" w:type="dxa"/>
              <w:right w:w="14" w:type="dxa"/>
            </w:tcMar>
          </w:tcPr>
          <w:p w14:paraId="1D2335BE" w14:textId="0986239C" w:rsidR="003D2EF6" w:rsidRPr="002266A2" w:rsidRDefault="00207B4C" w:rsidP="003D2EF6">
            <w:pPr>
              <w:keepNext/>
              <w:jc w:val="center"/>
              <w:rPr>
                <w:sz w:val="18"/>
                <w:szCs w:val="18"/>
              </w:rPr>
            </w:pPr>
            <w:r>
              <w:rPr>
                <w:sz w:val="18"/>
                <w:szCs w:val="18"/>
              </w:rPr>
              <w:t>-.042***</w:t>
            </w:r>
          </w:p>
          <w:p w14:paraId="64507DA1" w14:textId="13ED4AA5" w:rsidR="003D2EF6" w:rsidRPr="002266A2" w:rsidRDefault="00207B4C" w:rsidP="003D2EF6">
            <w:pPr>
              <w:keepNext/>
              <w:jc w:val="center"/>
              <w:rPr>
                <w:sz w:val="18"/>
                <w:szCs w:val="18"/>
              </w:rPr>
            </w:pPr>
            <w:r>
              <w:rPr>
                <w:sz w:val="18"/>
                <w:szCs w:val="18"/>
              </w:rPr>
              <w:t>(.015</w:t>
            </w:r>
            <w:r w:rsidRPr="002266A2">
              <w:rPr>
                <w:sz w:val="18"/>
                <w:szCs w:val="18"/>
              </w:rPr>
              <w:t>)</w:t>
            </w:r>
          </w:p>
        </w:tc>
        <w:tc>
          <w:tcPr>
            <w:tcW w:w="1052" w:type="pct"/>
            <w:shd w:val="clear" w:color="auto" w:fill="auto"/>
            <w:tcMar>
              <w:left w:w="14" w:type="dxa"/>
              <w:right w:w="14" w:type="dxa"/>
            </w:tcMar>
          </w:tcPr>
          <w:p w14:paraId="6C974034" w14:textId="11BB6C89" w:rsidR="003D2EF6" w:rsidRPr="002266A2" w:rsidRDefault="00207B4C" w:rsidP="003D2EF6">
            <w:pPr>
              <w:keepNext/>
              <w:jc w:val="center"/>
              <w:rPr>
                <w:sz w:val="18"/>
                <w:szCs w:val="18"/>
              </w:rPr>
            </w:pPr>
            <w:r>
              <w:rPr>
                <w:rFonts w:cs="Courier New"/>
                <w:sz w:val="18"/>
                <w:szCs w:val="18"/>
              </w:rPr>
              <w:t>-.043</w:t>
            </w:r>
            <w:r w:rsidR="006B3AD0">
              <w:rPr>
                <w:rFonts w:cs="Courier New"/>
                <w:sz w:val="18"/>
                <w:szCs w:val="18"/>
              </w:rPr>
              <w:t>*</w:t>
            </w:r>
            <w:r w:rsidR="003D389B">
              <w:rPr>
                <w:rFonts w:cs="Courier New"/>
                <w:sz w:val="18"/>
                <w:szCs w:val="18"/>
              </w:rPr>
              <w:t>*</w:t>
            </w:r>
            <w:r>
              <w:rPr>
                <w:rFonts w:cs="Courier New"/>
                <w:sz w:val="18"/>
                <w:szCs w:val="18"/>
              </w:rPr>
              <w:t>*</w:t>
            </w:r>
            <w:r>
              <w:rPr>
                <w:rFonts w:cs="Courier New"/>
                <w:sz w:val="18"/>
                <w:szCs w:val="18"/>
              </w:rPr>
              <w:br/>
              <w:t>(.013</w:t>
            </w:r>
            <w:r w:rsidR="003D2EF6" w:rsidRPr="002266A2">
              <w:rPr>
                <w:rFonts w:cs="Courier New"/>
                <w:sz w:val="18"/>
                <w:szCs w:val="18"/>
              </w:rPr>
              <w:t>)</w:t>
            </w:r>
          </w:p>
        </w:tc>
        <w:tc>
          <w:tcPr>
            <w:tcW w:w="1052" w:type="pct"/>
            <w:shd w:val="clear" w:color="auto" w:fill="auto"/>
            <w:tcMar>
              <w:left w:w="14" w:type="dxa"/>
              <w:right w:w="14" w:type="dxa"/>
            </w:tcMar>
          </w:tcPr>
          <w:p w14:paraId="0186FEA9" w14:textId="5857C1AB" w:rsidR="003D2EF6" w:rsidRPr="002266A2" w:rsidRDefault="00207B4C" w:rsidP="003D2EF6">
            <w:pPr>
              <w:keepNext/>
              <w:jc w:val="center"/>
              <w:rPr>
                <w:sz w:val="18"/>
                <w:szCs w:val="18"/>
              </w:rPr>
            </w:pPr>
            <w:r>
              <w:rPr>
                <w:rFonts w:cs="Courier New"/>
                <w:sz w:val="18"/>
                <w:szCs w:val="18"/>
              </w:rPr>
              <w:t>-.028**</w:t>
            </w:r>
            <w:r>
              <w:rPr>
                <w:rFonts w:cs="Courier New"/>
                <w:sz w:val="18"/>
                <w:szCs w:val="18"/>
              </w:rPr>
              <w:br/>
              <w:t>(.0</w:t>
            </w:r>
            <w:r w:rsidR="006B3AD0">
              <w:rPr>
                <w:rFonts w:cs="Courier New"/>
                <w:sz w:val="18"/>
                <w:szCs w:val="18"/>
              </w:rPr>
              <w:t>1</w:t>
            </w:r>
            <w:r>
              <w:rPr>
                <w:rFonts w:cs="Courier New"/>
                <w:sz w:val="18"/>
                <w:szCs w:val="18"/>
              </w:rPr>
              <w:t>3</w:t>
            </w:r>
            <w:r w:rsidR="003D2EF6" w:rsidRPr="002266A2">
              <w:rPr>
                <w:rFonts w:cs="Courier New"/>
                <w:sz w:val="18"/>
                <w:szCs w:val="18"/>
              </w:rPr>
              <w:t>)</w:t>
            </w:r>
          </w:p>
        </w:tc>
        <w:tc>
          <w:tcPr>
            <w:tcW w:w="1050" w:type="pct"/>
            <w:tcBorders>
              <w:right w:val="single" w:sz="18" w:space="0" w:color="auto"/>
            </w:tcBorders>
            <w:shd w:val="clear" w:color="auto" w:fill="auto"/>
          </w:tcPr>
          <w:p w14:paraId="32E43EEF" w14:textId="52B3D2CF" w:rsidR="003D2EF6" w:rsidRPr="002266A2" w:rsidRDefault="00207B4C" w:rsidP="003D2EF6">
            <w:pPr>
              <w:keepNext/>
              <w:jc w:val="center"/>
              <w:rPr>
                <w:sz w:val="18"/>
                <w:szCs w:val="18"/>
              </w:rPr>
            </w:pPr>
            <w:r>
              <w:rPr>
                <w:rFonts w:cs="Courier New"/>
                <w:sz w:val="18"/>
                <w:szCs w:val="18"/>
              </w:rPr>
              <w:t>-.033**</w:t>
            </w:r>
            <w:r>
              <w:rPr>
                <w:rFonts w:cs="Courier New"/>
                <w:sz w:val="18"/>
                <w:szCs w:val="18"/>
              </w:rPr>
              <w:br/>
              <w:t>(.016</w:t>
            </w:r>
            <w:r w:rsidR="003D2EF6" w:rsidRPr="002266A2">
              <w:rPr>
                <w:rFonts w:cs="Courier New"/>
                <w:sz w:val="18"/>
                <w:szCs w:val="18"/>
              </w:rPr>
              <w:t>)</w:t>
            </w:r>
          </w:p>
        </w:tc>
      </w:tr>
      <w:tr w:rsidR="003D2EF6" w:rsidRPr="002266A2" w14:paraId="0E0E5A66" w14:textId="77777777" w:rsidTr="003D2EF6">
        <w:trPr>
          <w:trHeight w:val="20"/>
        </w:trPr>
        <w:tc>
          <w:tcPr>
            <w:tcW w:w="795" w:type="pct"/>
            <w:tcBorders>
              <w:left w:val="single" w:sz="18" w:space="0" w:color="auto"/>
            </w:tcBorders>
            <w:shd w:val="clear" w:color="auto" w:fill="auto"/>
            <w:tcMar>
              <w:left w:w="58" w:type="dxa"/>
              <w:right w:w="14" w:type="dxa"/>
            </w:tcMar>
          </w:tcPr>
          <w:p w14:paraId="6E0DA6CD" w14:textId="0A04C3CB" w:rsidR="003D2EF6" w:rsidRPr="002266A2" w:rsidRDefault="003D2EF6" w:rsidP="003D2EF6">
            <w:pPr>
              <w:keepNext/>
              <w:rPr>
                <w:rFonts w:cs="Courier New"/>
                <w:b/>
                <w:sz w:val="18"/>
                <w:szCs w:val="18"/>
              </w:rPr>
            </w:pPr>
          </w:p>
        </w:tc>
        <w:tc>
          <w:tcPr>
            <w:tcW w:w="1051" w:type="pct"/>
            <w:shd w:val="clear" w:color="auto" w:fill="auto"/>
            <w:tcMar>
              <w:left w:w="14" w:type="dxa"/>
              <w:right w:w="14" w:type="dxa"/>
            </w:tcMar>
          </w:tcPr>
          <w:p w14:paraId="1CC4EA81"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9651D38" w14:textId="73D803DB"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71EDCB0" w14:textId="4118E2D8"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060522A2" w14:textId="72C33CBA" w:rsidR="003D2EF6" w:rsidRPr="002266A2" w:rsidRDefault="003D2EF6" w:rsidP="003D2EF6">
            <w:pPr>
              <w:keepNext/>
              <w:jc w:val="center"/>
              <w:rPr>
                <w:rFonts w:cs="Courier New"/>
                <w:sz w:val="18"/>
                <w:szCs w:val="18"/>
              </w:rPr>
            </w:pPr>
          </w:p>
        </w:tc>
      </w:tr>
      <w:tr w:rsidR="003D2EF6" w:rsidRPr="002266A2" w14:paraId="60F250F5" w14:textId="77777777" w:rsidTr="003D2EF6">
        <w:trPr>
          <w:trHeight w:val="20"/>
        </w:trPr>
        <w:tc>
          <w:tcPr>
            <w:tcW w:w="795" w:type="pct"/>
            <w:tcBorders>
              <w:left w:val="single" w:sz="18" w:space="0" w:color="auto"/>
            </w:tcBorders>
            <w:shd w:val="clear" w:color="auto" w:fill="auto"/>
            <w:tcMar>
              <w:left w:w="58" w:type="dxa"/>
              <w:right w:w="14" w:type="dxa"/>
            </w:tcMar>
          </w:tcPr>
          <w:p w14:paraId="57AEC1B6" w14:textId="46FD979E" w:rsidR="003D2EF6" w:rsidRPr="002266A2" w:rsidRDefault="003D2EF6" w:rsidP="003D2EF6">
            <w:pPr>
              <w:keepNext/>
              <w:rPr>
                <w:rFonts w:cs="Courier New"/>
                <w:b/>
                <w:sz w:val="18"/>
                <w:szCs w:val="18"/>
              </w:rPr>
            </w:pPr>
            <w:r>
              <w:rPr>
                <w:rFonts w:cs="Courier New"/>
                <w:sz w:val="18"/>
                <w:szCs w:val="18"/>
              </w:rPr>
              <w:t>Natural Resource Income</w:t>
            </w:r>
          </w:p>
        </w:tc>
        <w:tc>
          <w:tcPr>
            <w:tcW w:w="1051" w:type="pct"/>
            <w:shd w:val="clear" w:color="auto" w:fill="auto"/>
            <w:tcMar>
              <w:left w:w="14" w:type="dxa"/>
              <w:right w:w="14" w:type="dxa"/>
            </w:tcMar>
          </w:tcPr>
          <w:p w14:paraId="044AC0A9" w14:textId="2E939B17" w:rsidR="003D2EF6" w:rsidRPr="002266A2" w:rsidRDefault="003D2EF6" w:rsidP="003D2EF6">
            <w:pPr>
              <w:keepNext/>
              <w:jc w:val="center"/>
              <w:rPr>
                <w:sz w:val="18"/>
                <w:szCs w:val="18"/>
              </w:rPr>
            </w:pPr>
            <w:r>
              <w:rPr>
                <w:sz w:val="18"/>
                <w:szCs w:val="18"/>
              </w:rPr>
              <w:t>.001</w:t>
            </w:r>
            <w:r w:rsidR="00207B4C">
              <w:rPr>
                <w:sz w:val="18"/>
                <w:szCs w:val="18"/>
              </w:rPr>
              <w:t>*</w:t>
            </w:r>
          </w:p>
          <w:p w14:paraId="664A47F8" w14:textId="23C5DC08" w:rsidR="003D2EF6" w:rsidRPr="002266A2" w:rsidRDefault="003D2EF6" w:rsidP="003D2EF6">
            <w:pPr>
              <w:keepNext/>
              <w:jc w:val="center"/>
              <w:rPr>
                <w:rFonts w:cs="Courier New"/>
                <w:sz w:val="18"/>
                <w:szCs w:val="18"/>
              </w:rPr>
            </w:pPr>
            <w:r>
              <w:rPr>
                <w:sz w:val="18"/>
                <w:szCs w:val="18"/>
              </w:rPr>
              <w:t>(.001</w:t>
            </w:r>
            <w:r w:rsidRPr="002266A2">
              <w:rPr>
                <w:sz w:val="18"/>
                <w:szCs w:val="18"/>
              </w:rPr>
              <w:t>)</w:t>
            </w:r>
          </w:p>
        </w:tc>
        <w:tc>
          <w:tcPr>
            <w:tcW w:w="1052" w:type="pct"/>
            <w:shd w:val="clear" w:color="auto" w:fill="auto"/>
            <w:tcMar>
              <w:left w:w="14" w:type="dxa"/>
              <w:right w:w="14" w:type="dxa"/>
            </w:tcMar>
          </w:tcPr>
          <w:p w14:paraId="4AB7E1AA" w14:textId="471782CE"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0B59182B" w14:textId="6B982794"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7699F7EE" w14:textId="26630A76" w:rsidR="003D2EF6" w:rsidRPr="002266A2" w:rsidRDefault="00AA5BAA" w:rsidP="003D2EF6">
            <w:pPr>
              <w:keepNext/>
              <w:jc w:val="center"/>
              <w:rPr>
                <w:sz w:val="18"/>
                <w:szCs w:val="18"/>
              </w:rPr>
            </w:pPr>
            <w:r>
              <w:rPr>
                <w:sz w:val="18"/>
                <w:szCs w:val="18"/>
              </w:rPr>
              <w:t>.000</w:t>
            </w:r>
          </w:p>
          <w:p w14:paraId="7400E230" w14:textId="3460A144" w:rsidR="003D2EF6" w:rsidRPr="002266A2" w:rsidRDefault="00AA5BAA" w:rsidP="003D2EF6">
            <w:pPr>
              <w:keepNext/>
              <w:jc w:val="center"/>
              <w:rPr>
                <w:rFonts w:eastAsia="Times New Roman"/>
                <w:sz w:val="18"/>
                <w:szCs w:val="18"/>
              </w:rPr>
            </w:pPr>
            <w:r>
              <w:rPr>
                <w:sz w:val="18"/>
                <w:szCs w:val="18"/>
              </w:rPr>
              <w:t>(.000</w:t>
            </w:r>
            <w:r w:rsidR="003D2EF6" w:rsidRPr="002266A2">
              <w:rPr>
                <w:sz w:val="18"/>
                <w:szCs w:val="18"/>
              </w:rPr>
              <w:t>)</w:t>
            </w:r>
          </w:p>
        </w:tc>
      </w:tr>
      <w:tr w:rsidR="003D2EF6" w:rsidRPr="002266A2" w14:paraId="30B37C0B" w14:textId="77777777" w:rsidTr="003D2EF6">
        <w:trPr>
          <w:trHeight w:val="20"/>
        </w:trPr>
        <w:tc>
          <w:tcPr>
            <w:tcW w:w="795" w:type="pct"/>
            <w:tcBorders>
              <w:left w:val="single" w:sz="18" w:space="0" w:color="auto"/>
            </w:tcBorders>
            <w:shd w:val="clear" w:color="auto" w:fill="auto"/>
            <w:tcMar>
              <w:left w:w="58" w:type="dxa"/>
              <w:right w:w="14" w:type="dxa"/>
            </w:tcMar>
          </w:tcPr>
          <w:p w14:paraId="4B18BB38" w14:textId="0194147E" w:rsidR="003D2EF6" w:rsidRPr="002266A2" w:rsidRDefault="003D2EF6" w:rsidP="003D2EF6">
            <w:pPr>
              <w:keepNext/>
              <w:rPr>
                <w:rFonts w:cs="Courier New"/>
                <w:b/>
                <w:sz w:val="18"/>
                <w:szCs w:val="18"/>
              </w:rPr>
            </w:pPr>
          </w:p>
        </w:tc>
        <w:tc>
          <w:tcPr>
            <w:tcW w:w="1051" w:type="pct"/>
            <w:shd w:val="clear" w:color="auto" w:fill="auto"/>
            <w:tcMar>
              <w:left w:w="14" w:type="dxa"/>
              <w:right w:w="14" w:type="dxa"/>
            </w:tcMar>
          </w:tcPr>
          <w:p w14:paraId="0ED3229F"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54E3E7FB" w14:textId="28E2D3B5"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6476731" w14:textId="20E0877F"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3C4EA8EE" w14:textId="60BACFB7" w:rsidR="003D2EF6" w:rsidRPr="002266A2" w:rsidRDefault="003D2EF6" w:rsidP="003D2EF6">
            <w:pPr>
              <w:keepNext/>
              <w:jc w:val="center"/>
              <w:rPr>
                <w:rFonts w:eastAsia="Times New Roman"/>
                <w:sz w:val="18"/>
                <w:szCs w:val="18"/>
              </w:rPr>
            </w:pPr>
          </w:p>
        </w:tc>
      </w:tr>
      <w:tr w:rsidR="003D2EF6" w:rsidRPr="002266A2" w14:paraId="3AC48140" w14:textId="77777777" w:rsidTr="003D2EF6">
        <w:trPr>
          <w:trHeight w:val="20"/>
        </w:trPr>
        <w:tc>
          <w:tcPr>
            <w:tcW w:w="795" w:type="pct"/>
            <w:tcBorders>
              <w:left w:val="single" w:sz="18" w:space="0" w:color="auto"/>
            </w:tcBorders>
            <w:shd w:val="clear" w:color="auto" w:fill="auto"/>
            <w:tcMar>
              <w:left w:w="58" w:type="dxa"/>
              <w:right w:w="14" w:type="dxa"/>
            </w:tcMar>
          </w:tcPr>
          <w:p w14:paraId="70AA73B5" w14:textId="79BF86FE" w:rsidR="003D2EF6" w:rsidRPr="002266A2" w:rsidRDefault="003D2EF6" w:rsidP="003D2EF6">
            <w:pPr>
              <w:keepNext/>
              <w:rPr>
                <w:rFonts w:cs="Courier New"/>
                <w:b/>
                <w:sz w:val="18"/>
                <w:szCs w:val="18"/>
              </w:rPr>
            </w:pPr>
            <w:r>
              <w:rPr>
                <w:sz w:val="18"/>
                <w:szCs w:val="18"/>
              </w:rPr>
              <w:t>Media Censorship</w:t>
            </w:r>
          </w:p>
        </w:tc>
        <w:tc>
          <w:tcPr>
            <w:tcW w:w="1051" w:type="pct"/>
            <w:shd w:val="clear" w:color="auto" w:fill="auto"/>
            <w:tcMar>
              <w:left w:w="14" w:type="dxa"/>
              <w:right w:w="14" w:type="dxa"/>
            </w:tcMar>
          </w:tcPr>
          <w:p w14:paraId="5625CC0E"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7CE747C" w14:textId="422230D4" w:rsidR="003D2EF6" w:rsidRPr="002266A2" w:rsidRDefault="00207B4C" w:rsidP="003D2EF6">
            <w:pPr>
              <w:keepNext/>
              <w:jc w:val="center"/>
              <w:rPr>
                <w:sz w:val="18"/>
                <w:szCs w:val="18"/>
              </w:rPr>
            </w:pPr>
            <w:r>
              <w:rPr>
                <w:sz w:val="18"/>
                <w:szCs w:val="18"/>
              </w:rPr>
              <w:t>-.016*</w:t>
            </w:r>
          </w:p>
          <w:p w14:paraId="0312251C" w14:textId="1416199F" w:rsidR="003D2EF6" w:rsidRPr="002266A2" w:rsidRDefault="00207B4C" w:rsidP="003D2EF6">
            <w:pPr>
              <w:keepNext/>
              <w:jc w:val="center"/>
              <w:rPr>
                <w:rFonts w:cs="Courier New"/>
                <w:sz w:val="18"/>
                <w:szCs w:val="18"/>
              </w:rPr>
            </w:pPr>
            <w:r>
              <w:rPr>
                <w:sz w:val="18"/>
                <w:szCs w:val="18"/>
              </w:rPr>
              <w:t>(.00</w:t>
            </w:r>
            <w:r w:rsidR="006B3AD0">
              <w:rPr>
                <w:sz w:val="18"/>
                <w:szCs w:val="18"/>
              </w:rPr>
              <w:t>8</w:t>
            </w:r>
            <w:r w:rsidR="003D2EF6" w:rsidRPr="002266A2">
              <w:rPr>
                <w:sz w:val="18"/>
                <w:szCs w:val="18"/>
              </w:rPr>
              <w:t>)</w:t>
            </w:r>
          </w:p>
        </w:tc>
        <w:tc>
          <w:tcPr>
            <w:tcW w:w="1052" w:type="pct"/>
            <w:shd w:val="clear" w:color="auto" w:fill="auto"/>
            <w:tcMar>
              <w:left w:w="14" w:type="dxa"/>
              <w:right w:w="14" w:type="dxa"/>
            </w:tcMar>
          </w:tcPr>
          <w:p w14:paraId="6A26457D" w14:textId="790D9816"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26554CB5" w14:textId="15BD3D29" w:rsidR="004A03EA" w:rsidRPr="002266A2" w:rsidRDefault="00AA5BAA" w:rsidP="004A03EA">
            <w:pPr>
              <w:keepNext/>
              <w:jc w:val="center"/>
              <w:rPr>
                <w:sz w:val="18"/>
                <w:szCs w:val="18"/>
              </w:rPr>
            </w:pPr>
            <w:r>
              <w:rPr>
                <w:sz w:val="18"/>
                <w:szCs w:val="18"/>
              </w:rPr>
              <w:t>.008</w:t>
            </w:r>
          </w:p>
          <w:p w14:paraId="5944AD98" w14:textId="6C1C5386" w:rsidR="003D2EF6" w:rsidRPr="002266A2" w:rsidRDefault="004A03EA" w:rsidP="004A03EA">
            <w:pPr>
              <w:keepNext/>
              <w:jc w:val="center"/>
              <w:rPr>
                <w:rFonts w:cs="Courier New"/>
                <w:sz w:val="18"/>
                <w:szCs w:val="18"/>
              </w:rPr>
            </w:pPr>
            <w:r>
              <w:rPr>
                <w:sz w:val="18"/>
                <w:szCs w:val="18"/>
              </w:rPr>
              <w:t>(.00</w:t>
            </w:r>
            <w:r w:rsidR="00AA5BAA">
              <w:rPr>
                <w:sz w:val="18"/>
                <w:szCs w:val="18"/>
              </w:rPr>
              <w:t>7</w:t>
            </w:r>
            <w:r w:rsidRPr="002266A2">
              <w:rPr>
                <w:sz w:val="18"/>
                <w:szCs w:val="18"/>
              </w:rPr>
              <w:t>)</w:t>
            </w:r>
          </w:p>
        </w:tc>
      </w:tr>
      <w:tr w:rsidR="003D2EF6" w:rsidRPr="002266A2" w14:paraId="11C2328B" w14:textId="77777777" w:rsidTr="003D2EF6">
        <w:trPr>
          <w:trHeight w:val="20"/>
        </w:trPr>
        <w:tc>
          <w:tcPr>
            <w:tcW w:w="795" w:type="pct"/>
            <w:tcBorders>
              <w:left w:val="single" w:sz="18" w:space="0" w:color="auto"/>
            </w:tcBorders>
            <w:shd w:val="clear" w:color="auto" w:fill="auto"/>
            <w:tcMar>
              <w:left w:w="58" w:type="dxa"/>
              <w:right w:w="14" w:type="dxa"/>
            </w:tcMar>
          </w:tcPr>
          <w:p w14:paraId="1F9F56B5" w14:textId="43AAA8D2" w:rsidR="003D2EF6" w:rsidRPr="002266A2" w:rsidRDefault="003D2EF6" w:rsidP="003D2EF6">
            <w:pPr>
              <w:keepNext/>
              <w:rPr>
                <w:rFonts w:cs="Courier New"/>
                <w:b/>
                <w:sz w:val="18"/>
                <w:szCs w:val="18"/>
              </w:rPr>
            </w:pPr>
          </w:p>
        </w:tc>
        <w:tc>
          <w:tcPr>
            <w:tcW w:w="1051" w:type="pct"/>
            <w:shd w:val="clear" w:color="auto" w:fill="auto"/>
            <w:tcMar>
              <w:left w:w="14" w:type="dxa"/>
              <w:right w:w="14" w:type="dxa"/>
            </w:tcMar>
          </w:tcPr>
          <w:p w14:paraId="3ECE2B28"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065A695D"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5588C15E" w14:textId="051B6585"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7A6F0FE8" w14:textId="77777777" w:rsidR="003D2EF6" w:rsidRPr="002266A2" w:rsidRDefault="003D2EF6" w:rsidP="003D2EF6">
            <w:pPr>
              <w:keepNext/>
              <w:jc w:val="center"/>
              <w:rPr>
                <w:rFonts w:cs="Courier New"/>
                <w:sz w:val="18"/>
                <w:szCs w:val="18"/>
              </w:rPr>
            </w:pPr>
          </w:p>
        </w:tc>
      </w:tr>
      <w:tr w:rsidR="003D2EF6" w:rsidRPr="002266A2" w14:paraId="6557EC11" w14:textId="77777777" w:rsidTr="003D2EF6">
        <w:trPr>
          <w:trHeight w:val="20"/>
        </w:trPr>
        <w:tc>
          <w:tcPr>
            <w:tcW w:w="795" w:type="pct"/>
            <w:tcBorders>
              <w:left w:val="single" w:sz="18" w:space="0" w:color="auto"/>
            </w:tcBorders>
            <w:shd w:val="clear" w:color="auto" w:fill="auto"/>
            <w:tcMar>
              <w:left w:w="58" w:type="dxa"/>
              <w:right w:w="14" w:type="dxa"/>
            </w:tcMar>
          </w:tcPr>
          <w:p w14:paraId="6219AA54" w14:textId="07126202" w:rsidR="003D2EF6" w:rsidRPr="002266A2" w:rsidRDefault="003D2EF6" w:rsidP="003D2EF6">
            <w:pPr>
              <w:keepNext/>
              <w:rPr>
                <w:rFonts w:cs="Courier New"/>
                <w:sz w:val="18"/>
                <w:szCs w:val="18"/>
              </w:rPr>
            </w:pPr>
            <w:r>
              <w:rPr>
                <w:sz w:val="18"/>
                <w:szCs w:val="18"/>
              </w:rPr>
              <w:t>Imports</w:t>
            </w:r>
          </w:p>
        </w:tc>
        <w:tc>
          <w:tcPr>
            <w:tcW w:w="1051" w:type="pct"/>
            <w:shd w:val="clear" w:color="auto" w:fill="auto"/>
            <w:tcMar>
              <w:left w:w="14" w:type="dxa"/>
              <w:right w:w="14" w:type="dxa"/>
            </w:tcMar>
          </w:tcPr>
          <w:p w14:paraId="0DA83C53"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0A1EED89"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5F8B48C8" w14:textId="13C886ED" w:rsidR="003D2EF6" w:rsidRPr="002266A2" w:rsidRDefault="00207B4C" w:rsidP="003D2EF6">
            <w:pPr>
              <w:keepNext/>
              <w:jc w:val="center"/>
              <w:rPr>
                <w:rFonts w:cs="Courier New"/>
                <w:sz w:val="18"/>
                <w:szCs w:val="18"/>
              </w:rPr>
            </w:pPr>
            <w:r>
              <w:rPr>
                <w:rFonts w:cs="Courier New"/>
                <w:sz w:val="18"/>
                <w:szCs w:val="18"/>
              </w:rPr>
              <w:t>-.000</w:t>
            </w:r>
            <w:r>
              <w:rPr>
                <w:rFonts w:cs="Courier New"/>
                <w:sz w:val="18"/>
                <w:szCs w:val="18"/>
              </w:rPr>
              <w:br/>
              <w:t>(.000</w:t>
            </w:r>
            <w:r w:rsidR="003D2EF6">
              <w:rPr>
                <w:rFonts w:cs="Courier New"/>
                <w:sz w:val="18"/>
                <w:szCs w:val="18"/>
              </w:rPr>
              <w:t>)</w:t>
            </w:r>
          </w:p>
        </w:tc>
        <w:tc>
          <w:tcPr>
            <w:tcW w:w="1050" w:type="pct"/>
            <w:tcBorders>
              <w:right w:val="single" w:sz="18" w:space="0" w:color="auto"/>
            </w:tcBorders>
            <w:shd w:val="clear" w:color="auto" w:fill="auto"/>
          </w:tcPr>
          <w:p w14:paraId="6CBF88FA" w14:textId="06E97377" w:rsidR="003D2EF6" w:rsidRPr="002266A2" w:rsidRDefault="00AA5BAA" w:rsidP="003D2EF6">
            <w:pPr>
              <w:keepNext/>
              <w:jc w:val="center"/>
              <w:rPr>
                <w:sz w:val="18"/>
                <w:szCs w:val="18"/>
              </w:rPr>
            </w:pPr>
            <w:r>
              <w:rPr>
                <w:sz w:val="18"/>
                <w:szCs w:val="18"/>
              </w:rPr>
              <w:t>.000</w:t>
            </w:r>
          </w:p>
          <w:p w14:paraId="7D73FA58" w14:textId="10D86D7B" w:rsidR="003D2EF6" w:rsidRPr="002266A2" w:rsidRDefault="00AA5BAA" w:rsidP="003D2EF6">
            <w:pPr>
              <w:keepNext/>
              <w:jc w:val="center"/>
              <w:rPr>
                <w:rFonts w:eastAsia="Times New Roman"/>
                <w:sz w:val="18"/>
                <w:szCs w:val="18"/>
              </w:rPr>
            </w:pPr>
            <w:r>
              <w:rPr>
                <w:sz w:val="18"/>
                <w:szCs w:val="18"/>
              </w:rPr>
              <w:t>(.000</w:t>
            </w:r>
            <w:r w:rsidR="003D2EF6" w:rsidRPr="002266A2">
              <w:rPr>
                <w:sz w:val="18"/>
                <w:szCs w:val="18"/>
              </w:rPr>
              <w:t>)</w:t>
            </w:r>
          </w:p>
        </w:tc>
      </w:tr>
      <w:tr w:rsidR="003D2EF6" w:rsidRPr="002266A2" w14:paraId="75BA3161" w14:textId="77777777" w:rsidTr="003D2EF6">
        <w:trPr>
          <w:trHeight w:val="20"/>
        </w:trPr>
        <w:tc>
          <w:tcPr>
            <w:tcW w:w="795" w:type="pct"/>
            <w:tcBorders>
              <w:left w:val="single" w:sz="18" w:space="0" w:color="auto"/>
            </w:tcBorders>
            <w:shd w:val="clear" w:color="auto" w:fill="auto"/>
            <w:tcMar>
              <w:left w:w="58" w:type="dxa"/>
              <w:right w:w="14" w:type="dxa"/>
            </w:tcMar>
          </w:tcPr>
          <w:p w14:paraId="790829CE" w14:textId="18A26511" w:rsidR="003D2EF6" w:rsidRPr="002266A2" w:rsidRDefault="003D2EF6" w:rsidP="003D2EF6">
            <w:pPr>
              <w:keepNext/>
              <w:rPr>
                <w:rFonts w:cs="Courier New"/>
                <w:sz w:val="18"/>
                <w:szCs w:val="18"/>
              </w:rPr>
            </w:pPr>
          </w:p>
        </w:tc>
        <w:tc>
          <w:tcPr>
            <w:tcW w:w="1051" w:type="pct"/>
            <w:shd w:val="clear" w:color="auto" w:fill="auto"/>
            <w:tcMar>
              <w:left w:w="14" w:type="dxa"/>
              <w:right w:w="14" w:type="dxa"/>
            </w:tcMar>
          </w:tcPr>
          <w:p w14:paraId="4938B7AD"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1FEB3ACC"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1E3B5A82" w14:textId="77777777"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660C021E" w14:textId="77777777" w:rsidR="003D2EF6" w:rsidRPr="002266A2" w:rsidRDefault="003D2EF6" w:rsidP="003D2EF6">
            <w:pPr>
              <w:keepNext/>
              <w:jc w:val="center"/>
              <w:rPr>
                <w:rFonts w:eastAsia="Times New Roman"/>
                <w:sz w:val="18"/>
                <w:szCs w:val="18"/>
              </w:rPr>
            </w:pPr>
          </w:p>
        </w:tc>
      </w:tr>
      <w:tr w:rsidR="003D2EF6" w:rsidRPr="002266A2" w14:paraId="02335F54" w14:textId="77777777" w:rsidTr="003D2EF6">
        <w:trPr>
          <w:trHeight w:val="20"/>
        </w:trPr>
        <w:tc>
          <w:tcPr>
            <w:tcW w:w="795" w:type="pct"/>
            <w:tcBorders>
              <w:left w:val="single" w:sz="18" w:space="0" w:color="auto"/>
            </w:tcBorders>
            <w:shd w:val="clear" w:color="auto" w:fill="auto"/>
            <w:tcMar>
              <w:left w:w="58" w:type="dxa"/>
              <w:right w:w="14" w:type="dxa"/>
            </w:tcMar>
          </w:tcPr>
          <w:p w14:paraId="0137E1BA" w14:textId="4E045B55" w:rsidR="003D2EF6" w:rsidRDefault="003D2EF6" w:rsidP="003D2EF6">
            <w:pPr>
              <w:keepNext/>
              <w:rPr>
                <w:sz w:val="18"/>
                <w:szCs w:val="18"/>
              </w:rPr>
            </w:pPr>
            <w:r>
              <w:rPr>
                <w:sz w:val="18"/>
                <w:szCs w:val="18"/>
              </w:rPr>
              <w:t>Exports</w:t>
            </w:r>
          </w:p>
        </w:tc>
        <w:tc>
          <w:tcPr>
            <w:tcW w:w="1051" w:type="pct"/>
            <w:shd w:val="clear" w:color="auto" w:fill="auto"/>
            <w:tcMar>
              <w:left w:w="14" w:type="dxa"/>
              <w:right w:w="14" w:type="dxa"/>
            </w:tcMar>
          </w:tcPr>
          <w:p w14:paraId="57DB3FB6"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11280A3B"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81D2198" w14:textId="5855D85B" w:rsidR="003D2EF6" w:rsidRPr="002266A2" w:rsidRDefault="00207B4C" w:rsidP="003D2EF6">
            <w:pPr>
              <w:keepNext/>
              <w:jc w:val="center"/>
              <w:rPr>
                <w:rFonts w:cs="Courier New"/>
                <w:sz w:val="18"/>
                <w:szCs w:val="18"/>
              </w:rPr>
            </w:pPr>
            <w:r>
              <w:rPr>
                <w:sz w:val="18"/>
                <w:szCs w:val="18"/>
              </w:rPr>
              <w:t>.000</w:t>
            </w:r>
            <w:r>
              <w:rPr>
                <w:sz w:val="18"/>
                <w:szCs w:val="18"/>
              </w:rPr>
              <w:br/>
              <w:t>(.000</w:t>
            </w:r>
            <w:r w:rsidR="003D2EF6" w:rsidRPr="002266A2">
              <w:rPr>
                <w:sz w:val="18"/>
                <w:szCs w:val="18"/>
              </w:rPr>
              <w:t>)</w:t>
            </w:r>
          </w:p>
        </w:tc>
        <w:tc>
          <w:tcPr>
            <w:tcW w:w="1050" w:type="pct"/>
            <w:tcBorders>
              <w:right w:val="single" w:sz="18" w:space="0" w:color="auto"/>
            </w:tcBorders>
            <w:shd w:val="clear" w:color="auto" w:fill="auto"/>
          </w:tcPr>
          <w:p w14:paraId="41BB5788" w14:textId="6CC043F0" w:rsidR="003D2EF6" w:rsidRPr="002266A2" w:rsidRDefault="00AA5BAA" w:rsidP="003D2EF6">
            <w:pPr>
              <w:keepNext/>
              <w:jc w:val="center"/>
              <w:rPr>
                <w:sz w:val="18"/>
                <w:szCs w:val="18"/>
              </w:rPr>
            </w:pPr>
            <w:r>
              <w:rPr>
                <w:sz w:val="18"/>
                <w:szCs w:val="18"/>
              </w:rPr>
              <w:t>.000</w:t>
            </w:r>
          </w:p>
          <w:p w14:paraId="209EABD9" w14:textId="12516033" w:rsidR="003D2EF6" w:rsidRPr="002266A2" w:rsidRDefault="00AA5BAA" w:rsidP="003D2EF6">
            <w:pPr>
              <w:keepNext/>
              <w:jc w:val="center"/>
              <w:rPr>
                <w:rFonts w:cs="Courier New"/>
                <w:sz w:val="18"/>
                <w:szCs w:val="18"/>
              </w:rPr>
            </w:pPr>
            <w:r>
              <w:rPr>
                <w:sz w:val="18"/>
                <w:szCs w:val="18"/>
              </w:rPr>
              <w:t>(.000</w:t>
            </w:r>
            <w:r w:rsidR="003D2EF6" w:rsidRPr="002266A2">
              <w:rPr>
                <w:sz w:val="18"/>
                <w:szCs w:val="18"/>
              </w:rPr>
              <w:t>)</w:t>
            </w:r>
          </w:p>
        </w:tc>
      </w:tr>
      <w:tr w:rsidR="003D2EF6" w:rsidRPr="002266A2" w14:paraId="411A2E4C" w14:textId="77777777" w:rsidTr="003D2EF6">
        <w:trPr>
          <w:trHeight w:val="20"/>
        </w:trPr>
        <w:tc>
          <w:tcPr>
            <w:tcW w:w="795" w:type="pct"/>
            <w:tcBorders>
              <w:left w:val="single" w:sz="18" w:space="0" w:color="auto"/>
            </w:tcBorders>
            <w:shd w:val="clear" w:color="auto" w:fill="auto"/>
            <w:tcMar>
              <w:left w:w="58" w:type="dxa"/>
              <w:right w:w="14" w:type="dxa"/>
            </w:tcMar>
          </w:tcPr>
          <w:p w14:paraId="5CA5F8F0" w14:textId="20CD6D6D" w:rsidR="003D2EF6" w:rsidRDefault="003D2EF6" w:rsidP="003D2EF6">
            <w:pPr>
              <w:keepNext/>
              <w:rPr>
                <w:sz w:val="18"/>
                <w:szCs w:val="18"/>
              </w:rPr>
            </w:pPr>
          </w:p>
        </w:tc>
        <w:tc>
          <w:tcPr>
            <w:tcW w:w="1051" w:type="pct"/>
            <w:shd w:val="clear" w:color="auto" w:fill="auto"/>
            <w:tcMar>
              <w:left w:w="14" w:type="dxa"/>
              <w:right w:w="14" w:type="dxa"/>
            </w:tcMar>
          </w:tcPr>
          <w:p w14:paraId="664BF563"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0B11CDE1" w14:textId="77777777" w:rsidR="003D2EF6" w:rsidRPr="002266A2" w:rsidRDefault="003D2EF6" w:rsidP="003D2EF6">
            <w:pPr>
              <w:keepNext/>
              <w:jc w:val="center"/>
              <w:rPr>
                <w:rFonts w:cs="Courier New"/>
                <w:sz w:val="18"/>
                <w:szCs w:val="18"/>
              </w:rPr>
            </w:pPr>
          </w:p>
        </w:tc>
        <w:tc>
          <w:tcPr>
            <w:tcW w:w="1052" w:type="pct"/>
            <w:shd w:val="clear" w:color="auto" w:fill="auto"/>
            <w:tcMar>
              <w:left w:w="14" w:type="dxa"/>
              <w:right w:w="14" w:type="dxa"/>
            </w:tcMar>
          </w:tcPr>
          <w:p w14:paraId="4513EE54" w14:textId="03EBBC74" w:rsidR="003D2EF6" w:rsidRPr="002266A2" w:rsidRDefault="003D2EF6" w:rsidP="003D2EF6">
            <w:pPr>
              <w:keepNext/>
              <w:jc w:val="center"/>
              <w:rPr>
                <w:rFonts w:cs="Courier New"/>
                <w:sz w:val="18"/>
                <w:szCs w:val="18"/>
              </w:rPr>
            </w:pPr>
          </w:p>
        </w:tc>
        <w:tc>
          <w:tcPr>
            <w:tcW w:w="1050" w:type="pct"/>
            <w:tcBorders>
              <w:right w:val="single" w:sz="18" w:space="0" w:color="auto"/>
            </w:tcBorders>
            <w:shd w:val="clear" w:color="auto" w:fill="auto"/>
          </w:tcPr>
          <w:p w14:paraId="28AAF232" w14:textId="77777777" w:rsidR="003D2EF6" w:rsidRPr="002266A2" w:rsidRDefault="003D2EF6" w:rsidP="003D2EF6">
            <w:pPr>
              <w:keepNext/>
              <w:jc w:val="center"/>
              <w:rPr>
                <w:rFonts w:cs="Courier New"/>
                <w:sz w:val="18"/>
                <w:szCs w:val="18"/>
              </w:rPr>
            </w:pPr>
          </w:p>
        </w:tc>
      </w:tr>
      <w:tr w:rsidR="003D2EF6" w:rsidRPr="002266A2" w14:paraId="09E8A993" w14:textId="77777777" w:rsidTr="003D2EF6">
        <w:trPr>
          <w:trHeight w:val="20"/>
        </w:trPr>
        <w:tc>
          <w:tcPr>
            <w:tcW w:w="795" w:type="pct"/>
            <w:tcBorders>
              <w:left w:val="single" w:sz="18" w:space="0" w:color="auto"/>
            </w:tcBorders>
            <w:shd w:val="clear" w:color="auto" w:fill="auto"/>
            <w:tcMar>
              <w:left w:w="58" w:type="dxa"/>
              <w:right w:w="14" w:type="dxa"/>
            </w:tcMar>
          </w:tcPr>
          <w:p w14:paraId="03055971" w14:textId="05A9570E" w:rsidR="003D2EF6" w:rsidRPr="002266A2" w:rsidRDefault="003D2EF6" w:rsidP="003D2EF6">
            <w:pPr>
              <w:keepNext/>
              <w:rPr>
                <w:rFonts w:cs="Courier New"/>
                <w:sz w:val="18"/>
                <w:szCs w:val="18"/>
              </w:rPr>
            </w:pPr>
            <w:r w:rsidRPr="002266A2">
              <w:rPr>
                <w:rFonts w:cs="Courier New"/>
                <w:sz w:val="18"/>
                <w:szCs w:val="18"/>
              </w:rPr>
              <w:t>Year FE</w:t>
            </w:r>
          </w:p>
        </w:tc>
        <w:tc>
          <w:tcPr>
            <w:tcW w:w="1051" w:type="pct"/>
            <w:shd w:val="clear" w:color="auto" w:fill="auto"/>
            <w:tcMar>
              <w:left w:w="14" w:type="dxa"/>
              <w:right w:w="14" w:type="dxa"/>
            </w:tcMar>
          </w:tcPr>
          <w:p w14:paraId="7F44F99F" w14:textId="4C7D6E4E" w:rsidR="003D2EF6" w:rsidRPr="002266A2" w:rsidRDefault="003D2EF6" w:rsidP="003D2EF6">
            <w:pPr>
              <w:keepNext/>
              <w:jc w:val="center"/>
              <w:rPr>
                <w:rFonts w:cs="Courier New"/>
                <w:sz w:val="18"/>
                <w:szCs w:val="18"/>
              </w:rPr>
            </w:pPr>
            <w:r w:rsidRPr="002266A2">
              <w:rPr>
                <w:rFonts w:cs="Courier New"/>
                <w:sz w:val="18"/>
                <w:szCs w:val="18"/>
              </w:rPr>
              <w:sym w:font="Wingdings" w:char="F0FC"/>
            </w:r>
          </w:p>
        </w:tc>
        <w:tc>
          <w:tcPr>
            <w:tcW w:w="1052" w:type="pct"/>
            <w:shd w:val="clear" w:color="auto" w:fill="auto"/>
            <w:tcMar>
              <w:left w:w="14" w:type="dxa"/>
              <w:right w:w="14" w:type="dxa"/>
            </w:tcMar>
          </w:tcPr>
          <w:p w14:paraId="14294419" w14:textId="02FD8559" w:rsidR="003D2EF6" w:rsidRPr="002266A2" w:rsidRDefault="003D2EF6" w:rsidP="003D2EF6">
            <w:pPr>
              <w:keepNext/>
              <w:jc w:val="center"/>
              <w:rPr>
                <w:rFonts w:cs="Courier New"/>
                <w:sz w:val="18"/>
                <w:szCs w:val="18"/>
              </w:rPr>
            </w:pPr>
            <w:r w:rsidRPr="002266A2">
              <w:rPr>
                <w:rFonts w:cs="Courier New"/>
                <w:sz w:val="18"/>
                <w:szCs w:val="18"/>
              </w:rPr>
              <w:sym w:font="Wingdings" w:char="F0FC"/>
            </w:r>
          </w:p>
        </w:tc>
        <w:tc>
          <w:tcPr>
            <w:tcW w:w="1052" w:type="pct"/>
            <w:shd w:val="clear" w:color="auto" w:fill="auto"/>
            <w:tcMar>
              <w:left w:w="14" w:type="dxa"/>
              <w:right w:w="14" w:type="dxa"/>
            </w:tcMar>
          </w:tcPr>
          <w:p w14:paraId="0E263CE4" w14:textId="52F16718" w:rsidR="003D2EF6" w:rsidRPr="002266A2" w:rsidRDefault="003D2EF6" w:rsidP="003D2EF6">
            <w:pPr>
              <w:keepNext/>
              <w:jc w:val="center"/>
              <w:rPr>
                <w:rFonts w:cs="Courier New"/>
                <w:sz w:val="18"/>
                <w:szCs w:val="18"/>
              </w:rPr>
            </w:pPr>
            <w:r w:rsidRPr="002266A2">
              <w:rPr>
                <w:rFonts w:cs="Courier New"/>
                <w:sz w:val="18"/>
                <w:szCs w:val="18"/>
              </w:rPr>
              <w:sym w:font="Wingdings" w:char="F0FC"/>
            </w:r>
          </w:p>
        </w:tc>
        <w:tc>
          <w:tcPr>
            <w:tcW w:w="1050" w:type="pct"/>
            <w:tcBorders>
              <w:right w:val="single" w:sz="18" w:space="0" w:color="auto"/>
            </w:tcBorders>
            <w:shd w:val="clear" w:color="auto" w:fill="auto"/>
          </w:tcPr>
          <w:p w14:paraId="6BFAA714" w14:textId="120CF3AB" w:rsidR="003D2EF6" w:rsidRPr="002266A2" w:rsidRDefault="003D2EF6" w:rsidP="003D2EF6">
            <w:pPr>
              <w:keepNext/>
              <w:jc w:val="center"/>
              <w:rPr>
                <w:rFonts w:cs="Courier New"/>
                <w:sz w:val="18"/>
                <w:szCs w:val="18"/>
              </w:rPr>
            </w:pPr>
            <w:r w:rsidRPr="002266A2">
              <w:rPr>
                <w:rFonts w:cs="Courier New"/>
                <w:sz w:val="18"/>
                <w:szCs w:val="18"/>
              </w:rPr>
              <w:sym w:font="Wingdings" w:char="F0FC"/>
            </w:r>
          </w:p>
        </w:tc>
      </w:tr>
      <w:tr w:rsidR="003D2EF6" w:rsidRPr="002266A2" w14:paraId="60F9D653" w14:textId="77777777" w:rsidTr="003D2EF6">
        <w:trPr>
          <w:trHeight w:val="20"/>
        </w:trPr>
        <w:tc>
          <w:tcPr>
            <w:tcW w:w="795" w:type="pct"/>
            <w:tcBorders>
              <w:left w:val="single" w:sz="18" w:space="0" w:color="auto"/>
            </w:tcBorders>
            <w:shd w:val="clear" w:color="auto" w:fill="auto"/>
            <w:tcMar>
              <w:left w:w="58" w:type="dxa"/>
              <w:right w:w="14" w:type="dxa"/>
            </w:tcMar>
          </w:tcPr>
          <w:p w14:paraId="3DBE10E5" w14:textId="30C89332" w:rsidR="003D2EF6" w:rsidRPr="002266A2" w:rsidRDefault="003D2EF6" w:rsidP="003D2EF6">
            <w:pPr>
              <w:keepNext/>
              <w:rPr>
                <w:sz w:val="18"/>
                <w:szCs w:val="18"/>
              </w:rPr>
            </w:pPr>
            <w:r>
              <w:rPr>
                <w:rFonts w:cs="Courier New"/>
                <w:sz w:val="18"/>
                <w:szCs w:val="18"/>
              </w:rPr>
              <w:t>Country F</w:t>
            </w:r>
            <w:r w:rsidRPr="002266A2">
              <w:rPr>
                <w:rFonts w:cs="Courier New"/>
                <w:sz w:val="18"/>
                <w:szCs w:val="18"/>
              </w:rPr>
              <w:t>E</w:t>
            </w:r>
          </w:p>
        </w:tc>
        <w:tc>
          <w:tcPr>
            <w:tcW w:w="1051" w:type="pct"/>
            <w:shd w:val="clear" w:color="auto" w:fill="auto"/>
            <w:tcMar>
              <w:left w:w="14" w:type="dxa"/>
              <w:right w:w="14" w:type="dxa"/>
            </w:tcMar>
          </w:tcPr>
          <w:p w14:paraId="3F9AE647" w14:textId="19C3AFA5" w:rsidR="003D2EF6" w:rsidRPr="002266A2" w:rsidRDefault="003D2EF6" w:rsidP="003D2EF6">
            <w:pPr>
              <w:keepNext/>
              <w:jc w:val="center"/>
              <w:rPr>
                <w:sz w:val="18"/>
                <w:szCs w:val="18"/>
              </w:rPr>
            </w:pPr>
            <w:r w:rsidRPr="002266A2">
              <w:rPr>
                <w:rFonts w:cs="Courier New"/>
                <w:sz w:val="18"/>
                <w:szCs w:val="18"/>
              </w:rPr>
              <w:sym w:font="Wingdings" w:char="F0FC"/>
            </w:r>
          </w:p>
        </w:tc>
        <w:tc>
          <w:tcPr>
            <w:tcW w:w="1052" w:type="pct"/>
            <w:shd w:val="clear" w:color="auto" w:fill="auto"/>
            <w:tcMar>
              <w:left w:w="14" w:type="dxa"/>
              <w:right w:w="14" w:type="dxa"/>
            </w:tcMar>
          </w:tcPr>
          <w:p w14:paraId="3480F767" w14:textId="0336158D" w:rsidR="003D2EF6" w:rsidRPr="002266A2" w:rsidRDefault="003D2EF6" w:rsidP="003D2EF6">
            <w:pPr>
              <w:keepNext/>
              <w:jc w:val="center"/>
              <w:rPr>
                <w:sz w:val="18"/>
                <w:szCs w:val="18"/>
              </w:rPr>
            </w:pPr>
            <w:r w:rsidRPr="002266A2">
              <w:rPr>
                <w:rFonts w:cs="Courier New"/>
                <w:sz w:val="18"/>
                <w:szCs w:val="18"/>
              </w:rPr>
              <w:sym w:font="Wingdings" w:char="F0FC"/>
            </w:r>
          </w:p>
        </w:tc>
        <w:tc>
          <w:tcPr>
            <w:tcW w:w="1052" w:type="pct"/>
            <w:shd w:val="clear" w:color="auto" w:fill="auto"/>
            <w:tcMar>
              <w:left w:w="14" w:type="dxa"/>
              <w:right w:w="14" w:type="dxa"/>
            </w:tcMar>
          </w:tcPr>
          <w:p w14:paraId="5E579A97" w14:textId="19EF850F" w:rsidR="003D2EF6" w:rsidRPr="002266A2" w:rsidRDefault="003D2EF6" w:rsidP="003D2EF6">
            <w:pPr>
              <w:keepNext/>
              <w:jc w:val="center"/>
              <w:rPr>
                <w:sz w:val="18"/>
                <w:szCs w:val="18"/>
              </w:rPr>
            </w:pPr>
            <w:r w:rsidRPr="002266A2">
              <w:rPr>
                <w:rFonts w:cs="Courier New"/>
                <w:sz w:val="18"/>
                <w:szCs w:val="18"/>
              </w:rPr>
              <w:sym w:font="Wingdings" w:char="F0FC"/>
            </w:r>
          </w:p>
        </w:tc>
        <w:tc>
          <w:tcPr>
            <w:tcW w:w="1050" w:type="pct"/>
            <w:tcBorders>
              <w:right w:val="single" w:sz="18" w:space="0" w:color="auto"/>
            </w:tcBorders>
            <w:shd w:val="clear" w:color="auto" w:fill="auto"/>
          </w:tcPr>
          <w:p w14:paraId="61D26F04" w14:textId="14D045E0" w:rsidR="003D2EF6" w:rsidRPr="002266A2" w:rsidRDefault="003D2EF6" w:rsidP="003D2EF6">
            <w:pPr>
              <w:keepNext/>
              <w:jc w:val="center"/>
              <w:rPr>
                <w:sz w:val="18"/>
                <w:szCs w:val="18"/>
              </w:rPr>
            </w:pPr>
            <w:r w:rsidRPr="002266A2">
              <w:rPr>
                <w:rFonts w:cs="Courier New"/>
                <w:sz w:val="18"/>
                <w:szCs w:val="18"/>
              </w:rPr>
              <w:sym w:font="Wingdings" w:char="F0FC"/>
            </w:r>
          </w:p>
        </w:tc>
      </w:tr>
      <w:tr w:rsidR="00207B4C" w:rsidRPr="002266A2" w14:paraId="3336B0B8" w14:textId="77777777" w:rsidTr="00207B4C">
        <w:trPr>
          <w:trHeight w:val="20"/>
        </w:trPr>
        <w:tc>
          <w:tcPr>
            <w:tcW w:w="795" w:type="pct"/>
            <w:tcBorders>
              <w:left w:val="single" w:sz="18" w:space="0" w:color="auto"/>
            </w:tcBorders>
            <w:shd w:val="clear" w:color="auto" w:fill="auto"/>
            <w:tcMar>
              <w:left w:w="58" w:type="dxa"/>
              <w:right w:w="14" w:type="dxa"/>
            </w:tcMar>
          </w:tcPr>
          <w:p w14:paraId="6BA0213D" w14:textId="15156969" w:rsidR="00207B4C" w:rsidRPr="002266A2" w:rsidRDefault="00207B4C" w:rsidP="003D2EF6">
            <w:pPr>
              <w:keepNext/>
              <w:rPr>
                <w:sz w:val="18"/>
                <w:szCs w:val="18"/>
              </w:rPr>
            </w:pPr>
            <w:r w:rsidRPr="002266A2">
              <w:rPr>
                <w:rFonts w:cs="Courier New"/>
                <w:i/>
                <w:sz w:val="18"/>
                <w:szCs w:val="18"/>
              </w:rPr>
              <w:t>Countries</w:t>
            </w:r>
          </w:p>
        </w:tc>
        <w:tc>
          <w:tcPr>
            <w:tcW w:w="1051" w:type="pct"/>
            <w:shd w:val="clear" w:color="auto" w:fill="auto"/>
            <w:tcMar>
              <w:left w:w="14" w:type="dxa"/>
              <w:right w:w="14" w:type="dxa"/>
            </w:tcMar>
            <w:vAlign w:val="bottom"/>
          </w:tcPr>
          <w:p w14:paraId="7928215C" w14:textId="37A8ED08" w:rsidR="00207B4C" w:rsidRPr="002266A2" w:rsidRDefault="00207B4C" w:rsidP="003D2EF6">
            <w:pPr>
              <w:keepNext/>
              <w:jc w:val="center"/>
              <w:rPr>
                <w:sz w:val="18"/>
                <w:szCs w:val="18"/>
              </w:rPr>
            </w:pPr>
            <w:r w:rsidRPr="002266A2">
              <w:rPr>
                <w:rFonts w:eastAsia="Times New Roman"/>
                <w:sz w:val="18"/>
                <w:szCs w:val="18"/>
              </w:rPr>
              <w:t>1</w:t>
            </w:r>
            <w:r>
              <w:rPr>
                <w:rFonts w:eastAsia="Times New Roman"/>
                <w:sz w:val="18"/>
                <w:szCs w:val="18"/>
              </w:rPr>
              <w:t>46</w:t>
            </w:r>
          </w:p>
        </w:tc>
        <w:tc>
          <w:tcPr>
            <w:tcW w:w="1052" w:type="pct"/>
            <w:shd w:val="clear" w:color="auto" w:fill="auto"/>
            <w:tcMar>
              <w:left w:w="14" w:type="dxa"/>
              <w:right w:w="14" w:type="dxa"/>
            </w:tcMar>
          </w:tcPr>
          <w:p w14:paraId="1394BE89" w14:textId="178C55BD" w:rsidR="00207B4C" w:rsidRPr="002266A2" w:rsidRDefault="00207B4C" w:rsidP="003D2EF6">
            <w:pPr>
              <w:keepNext/>
              <w:jc w:val="center"/>
              <w:rPr>
                <w:sz w:val="18"/>
                <w:szCs w:val="18"/>
              </w:rPr>
            </w:pPr>
            <w:r w:rsidRPr="002266A2">
              <w:rPr>
                <w:rFonts w:eastAsia="Times New Roman"/>
                <w:sz w:val="18"/>
                <w:szCs w:val="18"/>
              </w:rPr>
              <w:t>1</w:t>
            </w:r>
            <w:r>
              <w:rPr>
                <w:rFonts w:eastAsia="Times New Roman"/>
                <w:sz w:val="18"/>
                <w:szCs w:val="18"/>
              </w:rPr>
              <w:t>57</w:t>
            </w:r>
          </w:p>
        </w:tc>
        <w:tc>
          <w:tcPr>
            <w:tcW w:w="1052" w:type="pct"/>
            <w:shd w:val="clear" w:color="auto" w:fill="auto"/>
            <w:tcMar>
              <w:left w:w="14" w:type="dxa"/>
              <w:right w:w="14" w:type="dxa"/>
            </w:tcMar>
          </w:tcPr>
          <w:p w14:paraId="4C5E47D7" w14:textId="36A79CA7" w:rsidR="00207B4C" w:rsidRPr="002266A2" w:rsidRDefault="00207B4C" w:rsidP="003D2EF6">
            <w:pPr>
              <w:keepNext/>
              <w:jc w:val="center"/>
              <w:rPr>
                <w:sz w:val="18"/>
                <w:szCs w:val="18"/>
              </w:rPr>
            </w:pPr>
            <w:r w:rsidRPr="002266A2">
              <w:rPr>
                <w:rFonts w:eastAsia="Times New Roman"/>
                <w:sz w:val="18"/>
                <w:szCs w:val="18"/>
              </w:rPr>
              <w:t>1</w:t>
            </w:r>
            <w:r>
              <w:rPr>
                <w:rFonts w:eastAsia="Times New Roman"/>
                <w:sz w:val="18"/>
                <w:szCs w:val="18"/>
              </w:rPr>
              <w:t>50</w:t>
            </w:r>
          </w:p>
        </w:tc>
        <w:tc>
          <w:tcPr>
            <w:tcW w:w="1050" w:type="pct"/>
            <w:tcBorders>
              <w:right w:val="single" w:sz="18" w:space="0" w:color="auto"/>
            </w:tcBorders>
            <w:shd w:val="clear" w:color="auto" w:fill="auto"/>
            <w:vAlign w:val="bottom"/>
          </w:tcPr>
          <w:p w14:paraId="57F6D42D" w14:textId="46AA6680" w:rsidR="00207B4C" w:rsidRPr="002266A2" w:rsidRDefault="00207B4C" w:rsidP="003D2EF6">
            <w:pPr>
              <w:keepNext/>
              <w:jc w:val="center"/>
              <w:rPr>
                <w:sz w:val="18"/>
                <w:szCs w:val="18"/>
              </w:rPr>
            </w:pPr>
            <w:r w:rsidRPr="002266A2">
              <w:rPr>
                <w:rFonts w:eastAsia="Times New Roman"/>
                <w:sz w:val="18"/>
                <w:szCs w:val="18"/>
              </w:rPr>
              <w:t>1</w:t>
            </w:r>
            <w:r>
              <w:rPr>
                <w:rFonts w:eastAsia="Times New Roman"/>
                <w:sz w:val="18"/>
                <w:szCs w:val="18"/>
              </w:rPr>
              <w:t>43</w:t>
            </w:r>
          </w:p>
        </w:tc>
      </w:tr>
      <w:tr w:rsidR="00207B4C" w:rsidRPr="002266A2" w14:paraId="2C34F341" w14:textId="77777777" w:rsidTr="00207B4C">
        <w:trPr>
          <w:trHeight w:val="20"/>
        </w:trPr>
        <w:tc>
          <w:tcPr>
            <w:tcW w:w="795" w:type="pct"/>
            <w:tcBorders>
              <w:left w:val="single" w:sz="18" w:space="0" w:color="auto"/>
            </w:tcBorders>
            <w:shd w:val="clear" w:color="auto" w:fill="auto"/>
            <w:tcMar>
              <w:left w:w="58" w:type="dxa"/>
              <w:right w:w="14" w:type="dxa"/>
            </w:tcMar>
          </w:tcPr>
          <w:p w14:paraId="54264BAC" w14:textId="65AC1340" w:rsidR="00207B4C" w:rsidRPr="002266A2" w:rsidRDefault="00207B4C" w:rsidP="003D2EF6">
            <w:pPr>
              <w:keepNext/>
              <w:rPr>
                <w:rFonts w:cs="Courier New"/>
                <w:sz w:val="18"/>
                <w:szCs w:val="18"/>
              </w:rPr>
            </w:pPr>
            <w:r w:rsidRPr="002266A2">
              <w:rPr>
                <w:rFonts w:cs="Courier New"/>
                <w:i/>
                <w:sz w:val="18"/>
                <w:szCs w:val="18"/>
              </w:rPr>
              <w:t>Years</w:t>
            </w:r>
          </w:p>
        </w:tc>
        <w:tc>
          <w:tcPr>
            <w:tcW w:w="1051" w:type="pct"/>
            <w:shd w:val="clear" w:color="auto" w:fill="auto"/>
            <w:tcMar>
              <w:left w:w="14" w:type="dxa"/>
              <w:right w:w="14" w:type="dxa"/>
            </w:tcMar>
            <w:vAlign w:val="bottom"/>
          </w:tcPr>
          <w:p w14:paraId="5C31F49A" w14:textId="4A71D810" w:rsidR="00207B4C" w:rsidRPr="002266A2" w:rsidRDefault="00207B4C" w:rsidP="003D2EF6">
            <w:pPr>
              <w:keepNext/>
              <w:jc w:val="center"/>
              <w:rPr>
                <w:rFonts w:cs="Courier New"/>
                <w:sz w:val="18"/>
                <w:szCs w:val="18"/>
              </w:rPr>
            </w:pPr>
            <w:r>
              <w:rPr>
                <w:rFonts w:eastAsia="Times New Roman"/>
                <w:sz w:val="18"/>
                <w:szCs w:val="18"/>
              </w:rPr>
              <w:t>107</w:t>
            </w:r>
          </w:p>
        </w:tc>
        <w:tc>
          <w:tcPr>
            <w:tcW w:w="1052" w:type="pct"/>
            <w:shd w:val="clear" w:color="auto" w:fill="auto"/>
            <w:tcMar>
              <w:left w:w="14" w:type="dxa"/>
              <w:right w:w="14" w:type="dxa"/>
            </w:tcMar>
          </w:tcPr>
          <w:p w14:paraId="0381A01A" w14:textId="613AFC11" w:rsidR="00207B4C" w:rsidRPr="002266A2" w:rsidRDefault="00207B4C" w:rsidP="003D2EF6">
            <w:pPr>
              <w:keepNext/>
              <w:jc w:val="center"/>
              <w:rPr>
                <w:rFonts w:cs="Courier New"/>
                <w:sz w:val="18"/>
                <w:szCs w:val="18"/>
              </w:rPr>
            </w:pPr>
            <w:r>
              <w:rPr>
                <w:rFonts w:eastAsia="Times New Roman"/>
                <w:sz w:val="18"/>
                <w:szCs w:val="18"/>
              </w:rPr>
              <w:t>111</w:t>
            </w:r>
          </w:p>
        </w:tc>
        <w:tc>
          <w:tcPr>
            <w:tcW w:w="1052" w:type="pct"/>
            <w:shd w:val="clear" w:color="auto" w:fill="auto"/>
            <w:tcMar>
              <w:left w:w="14" w:type="dxa"/>
              <w:right w:w="14" w:type="dxa"/>
            </w:tcMar>
          </w:tcPr>
          <w:p w14:paraId="1EE7A4FE" w14:textId="224A1003" w:rsidR="00207B4C" w:rsidRPr="002266A2" w:rsidRDefault="00207B4C" w:rsidP="003D2EF6">
            <w:pPr>
              <w:keepNext/>
              <w:jc w:val="center"/>
              <w:rPr>
                <w:rFonts w:cs="Courier New"/>
                <w:sz w:val="18"/>
                <w:szCs w:val="18"/>
              </w:rPr>
            </w:pPr>
            <w:r>
              <w:rPr>
                <w:rFonts w:eastAsia="Times New Roman"/>
                <w:sz w:val="18"/>
                <w:szCs w:val="18"/>
              </w:rPr>
              <w:t>111</w:t>
            </w:r>
          </w:p>
        </w:tc>
        <w:tc>
          <w:tcPr>
            <w:tcW w:w="1050" w:type="pct"/>
            <w:tcBorders>
              <w:right w:val="single" w:sz="18" w:space="0" w:color="auto"/>
            </w:tcBorders>
            <w:shd w:val="clear" w:color="auto" w:fill="auto"/>
            <w:vAlign w:val="bottom"/>
          </w:tcPr>
          <w:p w14:paraId="37B169CF" w14:textId="6A547245" w:rsidR="00207B4C" w:rsidRPr="002266A2" w:rsidRDefault="00207B4C" w:rsidP="003D2EF6">
            <w:pPr>
              <w:keepNext/>
              <w:jc w:val="center"/>
              <w:rPr>
                <w:rFonts w:cs="Courier New"/>
                <w:sz w:val="18"/>
                <w:szCs w:val="18"/>
              </w:rPr>
            </w:pPr>
            <w:r>
              <w:rPr>
                <w:rFonts w:eastAsia="Times New Roman"/>
                <w:sz w:val="18"/>
                <w:szCs w:val="18"/>
              </w:rPr>
              <w:t>107</w:t>
            </w:r>
          </w:p>
        </w:tc>
      </w:tr>
      <w:tr w:rsidR="00207B4C" w:rsidRPr="002266A2" w14:paraId="6F526A9F" w14:textId="77777777" w:rsidTr="00207B4C">
        <w:trPr>
          <w:trHeight w:val="20"/>
        </w:trPr>
        <w:tc>
          <w:tcPr>
            <w:tcW w:w="795" w:type="pct"/>
            <w:tcBorders>
              <w:left w:val="single" w:sz="18" w:space="0" w:color="auto"/>
            </w:tcBorders>
            <w:shd w:val="clear" w:color="auto" w:fill="auto"/>
            <w:tcMar>
              <w:left w:w="58" w:type="dxa"/>
              <w:right w:w="14" w:type="dxa"/>
            </w:tcMar>
          </w:tcPr>
          <w:p w14:paraId="0664E247" w14:textId="292806DE" w:rsidR="00207B4C" w:rsidRPr="002266A2" w:rsidRDefault="00207B4C" w:rsidP="003D2EF6">
            <w:pPr>
              <w:keepNext/>
              <w:rPr>
                <w:rFonts w:cs="Courier New"/>
                <w:sz w:val="18"/>
                <w:szCs w:val="18"/>
              </w:rPr>
            </w:pPr>
            <w:proofErr w:type="spellStart"/>
            <w:r w:rsidRPr="002266A2">
              <w:rPr>
                <w:rFonts w:cs="Courier New"/>
                <w:i/>
                <w:sz w:val="18"/>
                <w:szCs w:val="18"/>
              </w:rPr>
              <w:t>Obs</w:t>
            </w:r>
            <w:proofErr w:type="spellEnd"/>
          </w:p>
        </w:tc>
        <w:tc>
          <w:tcPr>
            <w:tcW w:w="1051" w:type="pct"/>
            <w:shd w:val="clear" w:color="auto" w:fill="auto"/>
            <w:tcMar>
              <w:left w:w="14" w:type="dxa"/>
              <w:right w:w="14" w:type="dxa"/>
            </w:tcMar>
            <w:vAlign w:val="bottom"/>
          </w:tcPr>
          <w:p w14:paraId="67497337" w14:textId="2C8F056D" w:rsidR="00207B4C" w:rsidRPr="002266A2" w:rsidRDefault="00207B4C" w:rsidP="003D2EF6">
            <w:pPr>
              <w:keepNext/>
              <w:jc w:val="center"/>
              <w:rPr>
                <w:rFonts w:cs="Courier New"/>
                <w:sz w:val="18"/>
                <w:szCs w:val="18"/>
              </w:rPr>
            </w:pPr>
            <w:r w:rsidRPr="00207B4C">
              <w:rPr>
                <w:sz w:val="18"/>
                <w:szCs w:val="18"/>
              </w:rPr>
              <w:t>8,818</w:t>
            </w:r>
          </w:p>
        </w:tc>
        <w:tc>
          <w:tcPr>
            <w:tcW w:w="1052" w:type="pct"/>
            <w:shd w:val="clear" w:color="auto" w:fill="auto"/>
            <w:tcMar>
              <w:left w:w="14" w:type="dxa"/>
              <w:right w:w="14" w:type="dxa"/>
            </w:tcMar>
          </w:tcPr>
          <w:p w14:paraId="07D5F261" w14:textId="0CD52C22" w:rsidR="00207B4C" w:rsidRPr="002266A2" w:rsidRDefault="00207B4C" w:rsidP="003D2EF6">
            <w:pPr>
              <w:keepNext/>
              <w:jc w:val="center"/>
              <w:rPr>
                <w:rFonts w:cs="Courier New"/>
                <w:sz w:val="18"/>
                <w:szCs w:val="18"/>
              </w:rPr>
            </w:pPr>
            <w:r w:rsidRPr="00207B4C">
              <w:rPr>
                <w:rFonts w:eastAsia="Times New Roman"/>
                <w:sz w:val="18"/>
                <w:szCs w:val="18"/>
              </w:rPr>
              <w:t>10,743</w:t>
            </w:r>
          </w:p>
        </w:tc>
        <w:tc>
          <w:tcPr>
            <w:tcW w:w="1052" w:type="pct"/>
            <w:shd w:val="clear" w:color="auto" w:fill="auto"/>
            <w:tcMar>
              <w:left w:w="14" w:type="dxa"/>
              <w:right w:w="14" w:type="dxa"/>
            </w:tcMar>
          </w:tcPr>
          <w:p w14:paraId="35C02E35" w14:textId="3151C108" w:rsidR="00207B4C" w:rsidRPr="002266A2" w:rsidRDefault="00207B4C" w:rsidP="003D2EF6">
            <w:pPr>
              <w:keepNext/>
              <w:jc w:val="center"/>
              <w:rPr>
                <w:rFonts w:cs="Courier New"/>
                <w:sz w:val="18"/>
                <w:szCs w:val="18"/>
              </w:rPr>
            </w:pPr>
            <w:r w:rsidRPr="00207B4C">
              <w:rPr>
                <w:rFonts w:eastAsia="Times New Roman"/>
                <w:sz w:val="18"/>
                <w:szCs w:val="18"/>
              </w:rPr>
              <w:t>9,343</w:t>
            </w:r>
          </w:p>
        </w:tc>
        <w:tc>
          <w:tcPr>
            <w:tcW w:w="1050" w:type="pct"/>
            <w:tcBorders>
              <w:right w:val="single" w:sz="18" w:space="0" w:color="auto"/>
            </w:tcBorders>
            <w:shd w:val="clear" w:color="auto" w:fill="auto"/>
            <w:vAlign w:val="bottom"/>
          </w:tcPr>
          <w:p w14:paraId="28B97F39" w14:textId="60465B70" w:rsidR="00207B4C" w:rsidRPr="002266A2" w:rsidRDefault="00207B4C" w:rsidP="003D2EF6">
            <w:pPr>
              <w:keepNext/>
              <w:jc w:val="center"/>
              <w:rPr>
                <w:rFonts w:cs="Courier New"/>
                <w:sz w:val="18"/>
                <w:szCs w:val="18"/>
              </w:rPr>
            </w:pPr>
            <w:r w:rsidRPr="00207B4C">
              <w:rPr>
                <w:sz w:val="18"/>
                <w:szCs w:val="18"/>
              </w:rPr>
              <w:t>8,250</w:t>
            </w:r>
          </w:p>
        </w:tc>
      </w:tr>
      <w:tr w:rsidR="003D2EF6" w:rsidRPr="002266A2" w14:paraId="7F76494B" w14:textId="77777777" w:rsidTr="003D2EF6">
        <w:trPr>
          <w:trHeight w:val="20"/>
        </w:trPr>
        <w:tc>
          <w:tcPr>
            <w:tcW w:w="795" w:type="pct"/>
            <w:tcBorders>
              <w:left w:val="single" w:sz="18" w:space="0" w:color="auto"/>
              <w:bottom w:val="single" w:sz="18" w:space="0" w:color="auto"/>
            </w:tcBorders>
            <w:shd w:val="clear" w:color="auto" w:fill="auto"/>
            <w:tcMar>
              <w:left w:w="58" w:type="dxa"/>
              <w:right w:w="14" w:type="dxa"/>
            </w:tcMar>
          </w:tcPr>
          <w:p w14:paraId="47D14973" w14:textId="06A8D9A3" w:rsidR="003D2EF6" w:rsidRPr="002266A2" w:rsidRDefault="003D2EF6" w:rsidP="003D2EF6">
            <w:pPr>
              <w:keepNext/>
              <w:rPr>
                <w:rFonts w:cs="Courier New"/>
                <w:sz w:val="18"/>
                <w:szCs w:val="18"/>
              </w:rPr>
            </w:pPr>
            <w:r w:rsidRPr="002266A2">
              <w:rPr>
                <w:rFonts w:cs="Courier New"/>
                <w:i/>
                <w:sz w:val="18"/>
                <w:szCs w:val="18"/>
              </w:rPr>
              <w:t>R2 (within)</w:t>
            </w:r>
          </w:p>
        </w:tc>
        <w:tc>
          <w:tcPr>
            <w:tcW w:w="1051" w:type="pct"/>
            <w:shd w:val="clear" w:color="auto" w:fill="auto"/>
            <w:tcMar>
              <w:left w:w="14" w:type="dxa"/>
              <w:right w:w="14" w:type="dxa"/>
            </w:tcMar>
            <w:vAlign w:val="bottom"/>
          </w:tcPr>
          <w:p w14:paraId="42FBAC00" w14:textId="35A37C1F" w:rsidR="003D2EF6" w:rsidRPr="002266A2" w:rsidRDefault="00C72EB7" w:rsidP="003D2EF6">
            <w:pPr>
              <w:keepNext/>
              <w:jc w:val="center"/>
              <w:rPr>
                <w:rFonts w:cs="Courier New"/>
                <w:sz w:val="18"/>
                <w:szCs w:val="18"/>
              </w:rPr>
            </w:pPr>
            <w:r>
              <w:rPr>
                <w:rFonts w:eastAsia="Times New Roman"/>
                <w:sz w:val="18"/>
                <w:szCs w:val="18"/>
              </w:rPr>
              <w:t>(0.17</w:t>
            </w:r>
            <w:r w:rsidR="003D2EF6" w:rsidRPr="002266A2">
              <w:rPr>
                <w:rFonts w:eastAsia="Times New Roman"/>
                <w:sz w:val="18"/>
                <w:szCs w:val="18"/>
              </w:rPr>
              <w:t>)</w:t>
            </w:r>
          </w:p>
        </w:tc>
        <w:tc>
          <w:tcPr>
            <w:tcW w:w="1052" w:type="pct"/>
            <w:shd w:val="clear" w:color="auto" w:fill="auto"/>
            <w:tcMar>
              <w:left w:w="14" w:type="dxa"/>
              <w:right w:w="14" w:type="dxa"/>
            </w:tcMar>
            <w:vAlign w:val="bottom"/>
          </w:tcPr>
          <w:p w14:paraId="4C025311" w14:textId="236F8F3C" w:rsidR="003D2EF6" w:rsidRPr="002266A2" w:rsidRDefault="006B3AD0" w:rsidP="003D2EF6">
            <w:pPr>
              <w:keepNext/>
              <w:jc w:val="center"/>
              <w:rPr>
                <w:rFonts w:cs="Courier New"/>
                <w:sz w:val="18"/>
                <w:szCs w:val="18"/>
              </w:rPr>
            </w:pPr>
            <w:r>
              <w:rPr>
                <w:rFonts w:eastAsia="Times New Roman"/>
                <w:sz w:val="18"/>
                <w:szCs w:val="18"/>
              </w:rPr>
              <w:t>(0.21</w:t>
            </w:r>
            <w:r w:rsidR="003D2EF6" w:rsidRPr="002266A2">
              <w:rPr>
                <w:rFonts w:eastAsia="Times New Roman"/>
                <w:sz w:val="18"/>
                <w:szCs w:val="18"/>
              </w:rPr>
              <w:t>)</w:t>
            </w:r>
          </w:p>
        </w:tc>
        <w:tc>
          <w:tcPr>
            <w:tcW w:w="1052" w:type="pct"/>
            <w:shd w:val="clear" w:color="auto" w:fill="auto"/>
            <w:tcMar>
              <w:left w:w="14" w:type="dxa"/>
              <w:right w:w="14" w:type="dxa"/>
            </w:tcMar>
            <w:vAlign w:val="bottom"/>
          </w:tcPr>
          <w:p w14:paraId="10398F91" w14:textId="6E6FB535" w:rsidR="003D2EF6" w:rsidRPr="002266A2" w:rsidRDefault="00207B4C" w:rsidP="003D2EF6">
            <w:pPr>
              <w:keepNext/>
              <w:jc w:val="center"/>
              <w:rPr>
                <w:rFonts w:cs="Courier New"/>
                <w:sz w:val="18"/>
                <w:szCs w:val="18"/>
              </w:rPr>
            </w:pPr>
            <w:r>
              <w:rPr>
                <w:rFonts w:eastAsia="Times New Roman"/>
                <w:sz w:val="18"/>
                <w:szCs w:val="18"/>
              </w:rPr>
              <w:t>(0.17</w:t>
            </w:r>
            <w:r w:rsidR="003D2EF6" w:rsidRPr="002266A2">
              <w:rPr>
                <w:rFonts w:eastAsia="Times New Roman"/>
                <w:sz w:val="18"/>
                <w:szCs w:val="18"/>
              </w:rPr>
              <w:t>)</w:t>
            </w:r>
          </w:p>
        </w:tc>
        <w:tc>
          <w:tcPr>
            <w:tcW w:w="1050" w:type="pct"/>
            <w:tcBorders>
              <w:bottom w:val="single" w:sz="18" w:space="0" w:color="auto"/>
              <w:right w:val="single" w:sz="18" w:space="0" w:color="auto"/>
            </w:tcBorders>
            <w:shd w:val="clear" w:color="auto" w:fill="auto"/>
            <w:vAlign w:val="bottom"/>
          </w:tcPr>
          <w:p w14:paraId="0B455FBB" w14:textId="6CDFE416" w:rsidR="003D2EF6" w:rsidRPr="002266A2" w:rsidRDefault="00456D57" w:rsidP="003D2EF6">
            <w:pPr>
              <w:keepNext/>
              <w:jc w:val="center"/>
              <w:rPr>
                <w:rFonts w:cs="Courier New"/>
                <w:sz w:val="18"/>
                <w:szCs w:val="18"/>
              </w:rPr>
            </w:pPr>
            <w:r>
              <w:rPr>
                <w:rFonts w:eastAsia="Times New Roman"/>
                <w:sz w:val="18"/>
                <w:szCs w:val="18"/>
              </w:rPr>
              <w:t>(0.</w:t>
            </w:r>
            <w:r w:rsidR="00207B4C">
              <w:rPr>
                <w:rFonts w:eastAsia="Times New Roman"/>
                <w:sz w:val="18"/>
                <w:szCs w:val="18"/>
              </w:rPr>
              <w:t>18</w:t>
            </w:r>
            <w:r w:rsidR="003D2EF6" w:rsidRPr="002266A2">
              <w:rPr>
                <w:rFonts w:eastAsia="Times New Roman"/>
                <w:sz w:val="18"/>
                <w:szCs w:val="18"/>
              </w:rPr>
              <w:t>)</w:t>
            </w:r>
          </w:p>
        </w:tc>
      </w:tr>
    </w:tbl>
    <w:p w14:paraId="219D3D7B" w14:textId="77777777" w:rsidR="0059442A" w:rsidRPr="00C94BFF" w:rsidRDefault="0059442A" w:rsidP="0059442A">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6696EFFF" w14:textId="77777777" w:rsidR="002C7F16" w:rsidRPr="002266A2" w:rsidRDefault="002C7F16" w:rsidP="00E64E31">
      <w:pPr>
        <w:rPr>
          <w:rFonts w:cs="Times New Roman"/>
        </w:rPr>
      </w:pPr>
    </w:p>
    <w:p w14:paraId="77CB6FA4" w14:textId="77777777" w:rsidR="00FC4012" w:rsidRDefault="00FC4012" w:rsidP="0048592C">
      <w:pPr>
        <w:rPr>
          <w:rFonts w:cs="Times New Roman"/>
        </w:rPr>
      </w:pPr>
    </w:p>
    <w:p w14:paraId="48D7B78D" w14:textId="385A35B7" w:rsidR="00AA5BAA" w:rsidRDefault="002F4FD9" w:rsidP="0048592C">
      <w:pPr>
        <w:rPr>
          <w:rFonts w:cs="Times New Roman"/>
        </w:rPr>
      </w:pPr>
      <w:r w:rsidRPr="002266A2">
        <w:rPr>
          <w:rFonts w:cs="Times New Roman"/>
        </w:rPr>
        <w:tab/>
      </w:r>
      <w:r w:rsidR="000E4F17">
        <w:rPr>
          <w:rFonts w:cs="Times New Roman"/>
        </w:rPr>
        <w:t xml:space="preserve">All four models include the benchmark specification. Model 1 adds a variable measuring natural resource income from Haber and </w:t>
      </w:r>
      <w:proofErr w:type="spellStart"/>
      <w:r w:rsidR="000E4F17">
        <w:rPr>
          <w:rFonts w:cs="Times New Roman"/>
        </w:rPr>
        <w:t>Menaldo</w:t>
      </w:r>
      <w:proofErr w:type="spellEnd"/>
      <w:r w:rsidR="000E4F17">
        <w:rPr>
          <w:rFonts w:cs="Times New Roman"/>
        </w:rPr>
        <w:t xml:space="preserve"> (2011). Model 2 includes a media censorship variable from V-Dem. Model 3 considers import and export data from Correlates of War. Model 4 combines these additional specifications into a garbage can model. </w:t>
      </w:r>
      <w:r w:rsidR="00AA5BAA">
        <w:rPr>
          <w:rFonts w:cs="Times New Roman"/>
        </w:rPr>
        <w:t xml:space="preserve">None of these controls are consistently significant in the models or have large substantive </w:t>
      </w:r>
      <w:proofErr w:type="gramStart"/>
      <w:r w:rsidR="00AA5BAA">
        <w:rPr>
          <w:rFonts w:cs="Times New Roman"/>
        </w:rPr>
        <w:t>effects, and</w:t>
      </w:r>
      <w:proofErr w:type="gramEnd"/>
      <w:r w:rsidR="00AA5BAA">
        <w:rPr>
          <w:rFonts w:cs="Times New Roman"/>
        </w:rPr>
        <w:t xml:space="preserve"> including them decreases the fit of the benchmark model. </w:t>
      </w:r>
    </w:p>
    <w:p w14:paraId="29984D48" w14:textId="2E988671" w:rsidR="00D71621" w:rsidRDefault="007B6A2F" w:rsidP="00D71621">
      <w:pPr>
        <w:ind w:firstLine="720"/>
        <w:rPr>
          <w:rFonts w:cs="Times New Roman"/>
        </w:rPr>
      </w:pPr>
      <w:r>
        <w:rPr>
          <w:rFonts w:cs="Courier New"/>
          <w:bCs/>
        </w:rPr>
        <w:t xml:space="preserve">Moving on, </w:t>
      </w:r>
      <w:r w:rsidR="00D71621">
        <w:rPr>
          <w:rFonts w:cs="Times New Roman"/>
        </w:rPr>
        <w:t xml:space="preserve">Table </w:t>
      </w:r>
      <w:r w:rsidR="001B7EBE">
        <w:rPr>
          <w:rFonts w:cs="Times New Roman"/>
        </w:rPr>
        <w:t>C15</w:t>
      </w:r>
      <w:r w:rsidR="00D71621">
        <w:rPr>
          <w:rFonts w:cs="Times New Roman"/>
        </w:rPr>
        <w:t xml:space="preserve"> introduces interactions between the </w:t>
      </w:r>
      <w:r w:rsidR="000C5F80">
        <w:rPr>
          <w:rFonts w:cs="Times New Roman"/>
        </w:rPr>
        <w:t>PFSI</w:t>
      </w:r>
      <w:r w:rsidR="00D71621">
        <w:rPr>
          <w:rFonts w:cs="Times New Roman"/>
        </w:rPr>
        <w:t xml:space="preserve"> and the covariates in the full controls model. These analyses look for additional nonlinearities in the relationship between the </w:t>
      </w:r>
      <w:r w:rsidR="000C5F80">
        <w:rPr>
          <w:rFonts w:cs="Times New Roman"/>
        </w:rPr>
        <w:t>PFSI</w:t>
      </w:r>
      <w:r w:rsidR="00D71621">
        <w:rPr>
          <w:rFonts w:cs="Times New Roman"/>
        </w:rPr>
        <w:t xml:space="preserve"> and corruption.</w:t>
      </w:r>
    </w:p>
    <w:p w14:paraId="52D97A14" w14:textId="0A2C4857" w:rsidR="00D71621" w:rsidRPr="008945BA" w:rsidRDefault="00D71621" w:rsidP="00D71621">
      <w:pPr>
        <w:pStyle w:val="Heading3"/>
        <w:rPr>
          <w:rFonts w:cs="Times New Roman"/>
        </w:rPr>
      </w:pPr>
      <w:bookmarkStart w:id="194" w:name="_Toc6851996"/>
      <w:r w:rsidRPr="008945BA">
        <w:lastRenderedPageBreak/>
        <w:t xml:space="preserve">Table </w:t>
      </w:r>
      <w:r w:rsidR="001B7EBE">
        <w:t>C15</w:t>
      </w:r>
      <w:r w:rsidRPr="008945BA">
        <w:t>:  Political finance and corruption</w:t>
      </w:r>
      <w:r>
        <w:t>, with additional interactions, 1900-2015</w:t>
      </w:r>
      <w:bookmarkEnd w:id="194"/>
    </w:p>
    <w:tbl>
      <w:tblPr>
        <w:tblW w:w="5034" w:type="pct"/>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3496"/>
        <w:gridCol w:w="1230"/>
        <w:gridCol w:w="1310"/>
        <w:gridCol w:w="1310"/>
        <w:gridCol w:w="1306"/>
      </w:tblGrid>
      <w:tr w:rsidR="00D71621" w:rsidRPr="00845197" w14:paraId="3CEA7F44" w14:textId="77777777" w:rsidTr="00D71621">
        <w:trPr>
          <w:trHeight w:val="250"/>
        </w:trPr>
        <w:tc>
          <w:tcPr>
            <w:tcW w:w="2020" w:type="pct"/>
            <w:tcBorders>
              <w:top w:val="single" w:sz="18" w:space="0" w:color="auto"/>
              <w:left w:val="single" w:sz="18" w:space="0" w:color="auto"/>
            </w:tcBorders>
            <w:shd w:val="clear" w:color="auto" w:fill="EEECE1" w:themeFill="background2"/>
            <w:tcMar>
              <w:left w:w="58" w:type="dxa"/>
              <w:right w:w="14" w:type="dxa"/>
            </w:tcMar>
          </w:tcPr>
          <w:p w14:paraId="4F2B241B" w14:textId="77777777" w:rsidR="00D71621" w:rsidRDefault="00001675" w:rsidP="00D71621">
            <w:pPr>
              <w:keepNext/>
              <w:rPr>
                <w:i/>
                <w:sz w:val="18"/>
                <w:szCs w:val="18"/>
              </w:rPr>
            </w:pPr>
            <w:r>
              <w:rPr>
                <w:i/>
                <w:sz w:val="18"/>
                <w:szCs w:val="18"/>
              </w:rPr>
              <w:t>Outcome (Y)</w:t>
            </w:r>
          </w:p>
          <w:p w14:paraId="7C2D3092" w14:textId="5CC00FCD" w:rsidR="00001675" w:rsidRPr="00845197" w:rsidRDefault="00001675" w:rsidP="00D71621">
            <w:pPr>
              <w:keepNext/>
              <w:rPr>
                <w:i/>
                <w:sz w:val="18"/>
                <w:szCs w:val="18"/>
              </w:rPr>
            </w:pPr>
          </w:p>
        </w:tc>
        <w:tc>
          <w:tcPr>
            <w:tcW w:w="711" w:type="pct"/>
            <w:shd w:val="clear" w:color="auto" w:fill="EEECE1" w:themeFill="background2"/>
            <w:tcMar>
              <w:left w:w="14" w:type="dxa"/>
              <w:right w:w="14" w:type="dxa"/>
            </w:tcMar>
            <w:vAlign w:val="center"/>
          </w:tcPr>
          <w:p w14:paraId="45150A95" w14:textId="2E42298B" w:rsidR="00001675" w:rsidRPr="00001675" w:rsidRDefault="00001675" w:rsidP="00D71621">
            <w:pPr>
              <w:keepNext/>
              <w:jc w:val="center"/>
              <w:rPr>
                <w:rFonts w:cs="Courier New"/>
                <w:sz w:val="18"/>
                <w:szCs w:val="18"/>
              </w:rPr>
            </w:pPr>
            <w:r w:rsidRPr="00001675">
              <w:rPr>
                <w:rFonts w:cs="Courier New"/>
                <w:sz w:val="18"/>
                <w:szCs w:val="18"/>
              </w:rPr>
              <w:t>Corruption Index</w:t>
            </w:r>
            <w:r w:rsidRPr="00001675">
              <w:rPr>
                <w:rFonts w:cs="Courier New"/>
                <w:sz w:val="18"/>
                <w:szCs w:val="18"/>
              </w:rPr>
              <w:br/>
            </w:r>
          </w:p>
          <w:p w14:paraId="6CAD530A" w14:textId="3B408519" w:rsidR="00D71621" w:rsidRPr="00845197" w:rsidRDefault="00001675" w:rsidP="00D71621">
            <w:pPr>
              <w:keepNext/>
              <w:jc w:val="center"/>
              <w:rPr>
                <w:sz w:val="18"/>
                <w:szCs w:val="18"/>
              </w:rPr>
            </w:pPr>
            <w:r>
              <w:rPr>
                <w:rFonts w:cs="Courier New"/>
                <w:b/>
                <w:sz w:val="18"/>
                <w:szCs w:val="18"/>
              </w:rPr>
              <w:t xml:space="preserve">Model 1: </w:t>
            </w:r>
            <w:r w:rsidR="00D71621">
              <w:rPr>
                <w:rFonts w:cs="Courier New"/>
                <w:b/>
                <w:sz w:val="18"/>
                <w:szCs w:val="18"/>
              </w:rPr>
              <w:t>Interaction with Polyarchy</w:t>
            </w:r>
          </w:p>
        </w:tc>
        <w:tc>
          <w:tcPr>
            <w:tcW w:w="757" w:type="pct"/>
            <w:shd w:val="clear" w:color="auto" w:fill="EEECE1" w:themeFill="background2"/>
            <w:vAlign w:val="center"/>
          </w:tcPr>
          <w:p w14:paraId="1945EC5E" w14:textId="77777777" w:rsidR="00001675" w:rsidRPr="00001675" w:rsidRDefault="00001675" w:rsidP="00001675">
            <w:pPr>
              <w:keepNext/>
              <w:jc w:val="center"/>
              <w:rPr>
                <w:rFonts w:cs="Courier New"/>
                <w:sz w:val="18"/>
                <w:szCs w:val="18"/>
              </w:rPr>
            </w:pPr>
            <w:r w:rsidRPr="00001675">
              <w:rPr>
                <w:rFonts w:cs="Courier New"/>
                <w:sz w:val="18"/>
                <w:szCs w:val="18"/>
              </w:rPr>
              <w:t>Corruption Index</w:t>
            </w:r>
          </w:p>
          <w:p w14:paraId="5343C9BF" w14:textId="77777777" w:rsidR="00001675" w:rsidRDefault="00001675" w:rsidP="00D71621">
            <w:pPr>
              <w:keepNext/>
              <w:jc w:val="center"/>
              <w:rPr>
                <w:rFonts w:cs="Courier New"/>
                <w:b/>
                <w:sz w:val="18"/>
                <w:szCs w:val="18"/>
              </w:rPr>
            </w:pPr>
          </w:p>
          <w:p w14:paraId="5057862A" w14:textId="353EF47D" w:rsidR="00D71621" w:rsidRDefault="00001675" w:rsidP="00D71621">
            <w:pPr>
              <w:keepNext/>
              <w:jc w:val="center"/>
              <w:rPr>
                <w:rFonts w:cs="Courier New"/>
                <w:b/>
                <w:sz w:val="18"/>
                <w:szCs w:val="18"/>
              </w:rPr>
            </w:pPr>
            <w:r>
              <w:rPr>
                <w:rFonts w:cs="Courier New"/>
                <w:b/>
                <w:sz w:val="18"/>
                <w:szCs w:val="18"/>
              </w:rPr>
              <w:t xml:space="preserve">Model 2: </w:t>
            </w:r>
            <w:r w:rsidR="00D71621">
              <w:rPr>
                <w:rFonts w:cs="Courier New"/>
                <w:b/>
                <w:sz w:val="18"/>
                <w:szCs w:val="18"/>
              </w:rPr>
              <w:t>Interaction with GDP</w:t>
            </w:r>
          </w:p>
        </w:tc>
        <w:tc>
          <w:tcPr>
            <w:tcW w:w="757" w:type="pct"/>
            <w:shd w:val="clear" w:color="auto" w:fill="EEECE1" w:themeFill="background2"/>
            <w:vAlign w:val="center"/>
          </w:tcPr>
          <w:p w14:paraId="2A898AB9" w14:textId="77777777" w:rsidR="00001675" w:rsidRPr="00001675" w:rsidRDefault="00001675" w:rsidP="00001675">
            <w:pPr>
              <w:keepNext/>
              <w:jc w:val="center"/>
              <w:rPr>
                <w:rFonts w:cs="Courier New"/>
                <w:sz w:val="18"/>
                <w:szCs w:val="18"/>
              </w:rPr>
            </w:pPr>
            <w:r w:rsidRPr="00001675">
              <w:rPr>
                <w:rFonts w:cs="Courier New"/>
                <w:sz w:val="18"/>
                <w:szCs w:val="18"/>
              </w:rPr>
              <w:t>Corruption Index</w:t>
            </w:r>
          </w:p>
          <w:p w14:paraId="6A9F997F" w14:textId="77777777" w:rsidR="00001675" w:rsidRDefault="00001675" w:rsidP="00D71621">
            <w:pPr>
              <w:keepNext/>
              <w:jc w:val="center"/>
              <w:rPr>
                <w:rFonts w:cs="Courier New"/>
                <w:b/>
                <w:sz w:val="18"/>
                <w:szCs w:val="18"/>
              </w:rPr>
            </w:pPr>
          </w:p>
          <w:p w14:paraId="48C2E9E0" w14:textId="4B36222C" w:rsidR="00D71621" w:rsidRDefault="00001675" w:rsidP="00D71621">
            <w:pPr>
              <w:keepNext/>
              <w:jc w:val="center"/>
              <w:rPr>
                <w:rFonts w:cs="Courier New"/>
                <w:b/>
                <w:sz w:val="18"/>
                <w:szCs w:val="18"/>
              </w:rPr>
            </w:pPr>
            <w:r>
              <w:rPr>
                <w:rFonts w:cs="Courier New"/>
                <w:b/>
                <w:sz w:val="18"/>
                <w:szCs w:val="18"/>
              </w:rPr>
              <w:t xml:space="preserve">Model 3: </w:t>
            </w:r>
            <w:r w:rsidR="00D71621">
              <w:rPr>
                <w:rFonts w:cs="Courier New"/>
                <w:b/>
                <w:sz w:val="18"/>
                <w:szCs w:val="18"/>
              </w:rPr>
              <w:t>Interaction with Urbanization</w:t>
            </w:r>
          </w:p>
        </w:tc>
        <w:tc>
          <w:tcPr>
            <w:tcW w:w="755" w:type="pct"/>
            <w:tcBorders>
              <w:top w:val="single" w:sz="18" w:space="0" w:color="auto"/>
              <w:right w:val="single" w:sz="18" w:space="0" w:color="auto"/>
            </w:tcBorders>
            <w:shd w:val="clear" w:color="auto" w:fill="EEECE1" w:themeFill="background2"/>
            <w:tcMar>
              <w:left w:w="14" w:type="dxa"/>
              <w:right w:w="14" w:type="dxa"/>
            </w:tcMar>
            <w:vAlign w:val="center"/>
          </w:tcPr>
          <w:p w14:paraId="799B9400" w14:textId="77777777" w:rsidR="00001675" w:rsidRPr="00001675" w:rsidRDefault="00001675" w:rsidP="00001675">
            <w:pPr>
              <w:keepNext/>
              <w:jc w:val="center"/>
              <w:rPr>
                <w:rFonts w:cs="Courier New"/>
                <w:sz w:val="18"/>
                <w:szCs w:val="18"/>
              </w:rPr>
            </w:pPr>
            <w:r w:rsidRPr="00001675">
              <w:rPr>
                <w:rFonts w:cs="Courier New"/>
                <w:sz w:val="18"/>
                <w:szCs w:val="18"/>
              </w:rPr>
              <w:t>Corruption Index</w:t>
            </w:r>
          </w:p>
          <w:p w14:paraId="07D099AC" w14:textId="77777777" w:rsidR="00001675" w:rsidRDefault="00001675" w:rsidP="00D71621">
            <w:pPr>
              <w:keepNext/>
              <w:jc w:val="center"/>
              <w:rPr>
                <w:rFonts w:cs="Courier New"/>
                <w:b/>
                <w:sz w:val="18"/>
                <w:szCs w:val="18"/>
              </w:rPr>
            </w:pPr>
          </w:p>
          <w:p w14:paraId="76C9C5C0" w14:textId="77777777" w:rsidR="00001675" w:rsidRDefault="00001675" w:rsidP="00D71621">
            <w:pPr>
              <w:keepNext/>
              <w:jc w:val="center"/>
              <w:rPr>
                <w:rFonts w:cs="Courier New"/>
                <w:b/>
                <w:sz w:val="18"/>
                <w:szCs w:val="18"/>
              </w:rPr>
            </w:pPr>
            <w:r>
              <w:rPr>
                <w:rFonts w:cs="Courier New"/>
                <w:b/>
                <w:sz w:val="18"/>
                <w:szCs w:val="18"/>
              </w:rPr>
              <w:t>Model 4:</w:t>
            </w:r>
          </w:p>
          <w:p w14:paraId="78931070" w14:textId="77777777" w:rsidR="00D71621" w:rsidRPr="00845197" w:rsidRDefault="00D71621" w:rsidP="00D71621">
            <w:pPr>
              <w:keepNext/>
              <w:jc w:val="center"/>
              <w:rPr>
                <w:sz w:val="18"/>
                <w:szCs w:val="18"/>
              </w:rPr>
            </w:pPr>
            <w:r>
              <w:rPr>
                <w:rFonts w:cs="Courier New"/>
                <w:b/>
                <w:sz w:val="18"/>
                <w:szCs w:val="18"/>
              </w:rPr>
              <w:t>Interaction with Growth</w:t>
            </w:r>
          </w:p>
        </w:tc>
      </w:tr>
      <w:tr w:rsidR="00D71621" w:rsidRPr="00845197" w14:paraId="30CDF9E2" w14:textId="77777777" w:rsidTr="00D71621">
        <w:trPr>
          <w:trHeight w:val="235"/>
        </w:trPr>
        <w:tc>
          <w:tcPr>
            <w:tcW w:w="2020" w:type="pct"/>
            <w:tcBorders>
              <w:top w:val="nil"/>
              <w:left w:val="single" w:sz="18" w:space="0" w:color="auto"/>
            </w:tcBorders>
            <w:shd w:val="clear" w:color="auto" w:fill="auto"/>
            <w:tcMar>
              <w:left w:w="58" w:type="dxa"/>
              <w:right w:w="14" w:type="dxa"/>
            </w:tcMar>
          </w:tcPr>
          <w:p w14:paraId="0B2120CF" w14:textId="49838F6F" w:rsidR="00D71621" w:rsidRPr="007A021A" w:rsidRDefault="000C5F80" w:rsidP="00D71621">
            <w:pPr>
              <w:keepNext/>
              <w:rPr>
                <w:i/>
                <w:sz w:val="18"/>
                <w:szCs w:val="18"/>
              </w:rPr>
            </w:pPr>
            <w:r>
              <w:rPr>
                <w:sz w:val="18"/>
                <w:szCs w:val="18"/>
              </w:rPr>
              <w:t>PFSI</w:t>
            </w:r>
            <w:r w:rsidR="00D71621" w:rsidRPr="007A021A">
              <w:rPr>
                <w:sz w:val="18"/>
                <w:szCs w:val="18"/>
              </w:rPr>
              <w:t xml:space="preserve"> </w:t>
            </w:r>
            <w:r w:rsidR="00D71621" w:rsidRPr="007A021A">
              <w:rPr>
                <w:rFonts w:cs="Courier New"/>
                <w:sz w:val="18"/>
                <w:szCs w:val="18"/>
              </w:rPr>
              <w:t>stock (ln) (authors)</w:t>
            </w:r>
          </w:p>
        </w:tc>
        <w:tc>
          <w:tcPr>
            <w:tcW w:w="711" w:type="pct"/>
            <w:shd w:val="clear" w:color="auto" w:fill="auto"/>
            <w:tcMar>
              <w:left w:w="14" w:type="dxa"/>
              <w:right w:w="14" w:type="dxa"/>
            </w:tcMar>
          </w:tcPr>
          <w:p w14:paraId="10F45528" w14:textId="77777777" w:rsidR="00D71621" w:rsidRDefault="00D71621" w:rsidP="00D71621">
            <w:pPr>
              <w:keepNext/>
              <w:jc w:val="center"/>
              <w:rPr>
                <w:sz w:val="18"/>
                <w:szCs w:val="18"/>
              </w:rPr>
            </w:pPr>
            <w:r>
              <w:rPr>
                <w:sz w:val="18"/>
                <w:szCs w:val="18"/>
              </w:rPr>
              <w:t>.004</w:t>
            </w:r>
          </w:p>
          <w:p w14:paraId="08739C9A" w14:textId="77777777" w:rsidR="00D71621" w:rsidRPr="00845197" w:rsidRDefault="00D71621" w:rsidP="00D71621">
            <w:pPr>
              <w:keepNext/>
              <w:jc w:val="center"/>
              <w:rPr>
                <w:sz w:val="18"/>
                <w:szCs w:val="18"/>
              </w:rPr>
            </w:pPr>
            <w:r>
              <w:rPr>
                <w:sz w:val="18"/>
                <w:szCs w:val="18"/>
              </w:rPr>
              <w:t>(.016)</w:t>
            </w:r>
          </w:p>
        </w:tc>
        <w:tc>
          <w:tcPr>
            <w:tcW w:w="757" w:type="pct"/>
            <w:tcBorders>
              <w:top w:val="nil"/>
            </w:tcBorders>
            <w:shd w:val="clear" w:color="auto" w:fill="auto"/>
            <w:vAlign w:val="bottom"/>
          </w:tcPr>
          <w:p w14:paraId="564B74D8" w14:textId="77777777" w:rsidR="00D71621" w:rsidRDefault="00D71621" w:rsidP="00D71621">
            <w:pPr>
              <w:keepNext/>
              <w:jc w:val="center"/>
              <w:rPr>
                <w:sz w:val="18"/>
                <w:szCs w:val="18"/>
              </w:rPr>
            </w:pPr>
            <w:r>
              <w:rPr>
                <w:sz w:val="18"/>
                <w:szCs w:val="18"/>
              </w:rPr>
              <w:t>.029</w:t>
            </w:r>
            <w:r>
              <w:rPr>
                <w:sz w:val="18"/>
                <w:szCs w:val="18"/>
              </w:rPr>
              <w:br/>
              <w:t>(.055)</w:t>
            </w:r>
          </w:p>
        </w:tc>
        <w:tc>
          <w:tcPr>
            <w:tcW w:w="757" w:type="pct"/>
            <w:vAlign w:val="bottom"/>
          </w:tcPr>
          <w:p w14:paraId="27CE6573" w14:textId="77777777" w:rsidR="00D71621" w:rsidRDefault="00D71621" w:rsidP="00D71621">
            <w:pPr>
              <w:keepNext/>
              <w:jc w:val="center"/>
              <w:rPr>
                <w:sz w:val="18"/>
                <w:szCs w:val="18"/>
              </w:rPr>
            </w:pPr>
            <w:r>
              <w:rPr>
                <w:sz w:val="18"/>
                <w:szCs w:val="18"/>
              </w:rPr>
              <w:t>-.026****</w:t>
            </w:r>
            <w:r>
              <w:rPr>
                <w:sz w:val="18"/>
                <w:szCs w:val="18"/>
              </w:rPr>
              <w:br/>
              <w:t>(.005)</w:t>
            </w:r>
          </w:p>
        </w:tc>
        <w:tc>
          <w:tcPr>
            <w:tcW w:w="755" w:type="pct"/>
            <w:tcBorders>
              <w:top w:val="nil"/>
              <w:right w:val="single" w:sz="18" w:space="0" w:color="auto"/>
            </w:tcBorders>
            <w:shd w:val="clear" w:color="auto" w:fill="auto"/>
            <w:tcMar>
              <w:left w:w="14" w:type="dxa"/>
              <w:right w:w="14" w:type="dxa"/>
            </w:tcMar>
          </w:tcPr>
          <w:p w14:paraId="3416C498" w14:textId="77777777" w:rsidR="00D71621" w:rsidRDefault="00D71621" w:rsidP="00D71621">
            <w:pPr>
              <w:keepNext/>
              <w:jc w:val="center"/>
              <w:rPr>
                <w:sz w:val="18"/>
                <w:szCs w:val="18"/>
              </w:rPr>
            </w:pPr>
            <w:r>
              <w:rPr>
                <w:sz w:val="18"/>
                <w:szCs w:val="18"/>
              </w:rPr>
              <w:t>-.027****</w:t>
            </w:r>
          </w:p>
          <w:p w14:paraId="6880D08F" w14:textId="77777777" w:rsidR="00D71621" w:rsidRPr="00845197" w:rsidRDefault="00D71621" w:rsidP="00D71621">
            <w:pPr>
              <w:keepNext/>
              <w:jc w:val="center"/>
              <w:rPr>
                <w:sz w:val="18"/>
                <w:szCs w:val="18"/>
              </w:rPr>
            </w:pPr>
            <w:r>
              <w:rPr>
                <w:sz w:val="18"/>
                <w:szCs w:val="18"/>
              </w:rPr>
              <w:t>(.005)</w:t>
            </w:r>
          </w:p>
        </w:tc>
      </w:tr>
      <w:tr w:rsidR="00D71621" w:rsidRPr="00845197" w14:paraId="15E8587A"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68F81736" w14:textId="61D2901D" w:rsidR="00D71621" w:rsidRPr="00393810" w:rsidRDefault="000C5F80" w:rsidP="00D71621">
            <w:pPr>
              <w:keepNext/>
              <w:rPr>
                <w:rFonts w:cs="Courier New"/>
                <w:b/>
                <w:sz w:val="18"/>
                <w:szCs w:val="18"/>
              </w:rPr>
            </w:pPr>
            <w:r>
              <w:rPr>
                <w:sz w:val="18"/>
                <w:szCs w:val="18"/>
              </w:rPr>
              <w:t>PFSI</w:t>
            </w:r>
            <w:r w:rsidR="00D71621" w:rsidRPr="007A021A">
              <w:rPr>
                <w:sz w:val="18"/>
                <w:szCs w:val="18"/>
              </w:rPr>
              <w:t xml:space="preserve"> </w:t>
            </w:r>
            <w:r w:rsidR="00D71621" w:rsidRPr="007A021A">
              <w:rPr>
                <w:rFonts w:cs="Courier New"/>
                <w:sz w:val="18"/>
                <w:szCs w:val="18"/>
              </w:rPr>
              <w:t>stock</w:t>
            </w:r>
            <w:r w:rsidR="00D71621">
              <w:rPr>
                <w:rFonts w:cs="Courier New"/>
                <w:sz w:val="18"/>
                <w:szCs w:val="18"/>
              </w:rPr>
              <w:t xml:space="preserve"> (ln) interaction</w:t>
            </w:r>
          </w:p>
        </w:tc>
        <w:tc>
          <w:tcPr>
            <w:tcW w:w="711" w:type="pct"/>
            <w:shd w:val="clear" w:color="auto" w:fill="auto"/>
            <w:tcMar>
              <w:left w:w="14" w:type="dxa"/>
              <w:right w:w="14" w:type="dxa"/>
            </w:tcMar>
          </w:tcPr>
          <w:p w14:paraId="109F50BB" w14:textId="77777777" w:rsidR="00D71621" w:rsidRPr="000E14BC" w:rsidRDefault="00D71621" w:rsidP="00D71621">
            <w:pPr>
              <w:keepNext/>
              <w:jc w:val="center"/>
              <w:rPr>
                <w:sz w:val="18"/>
                <w:szCs w:val="18"/>
              </w:rPr>
            </w:pPr>
            <w:r>
              <w:rPr>
                <w:sz w:val="18"/>
                <w:szCs w:val="18"/>
              </w:rPr>
              <w:t>-.030</w:t>
            </w:r>
            <w:r>
              <w:rPr>
                <w:sz w:val="18"/>
                <w:szCs w:val="18"/>
              </w:rPr>
              <w:br/>
              <w:t>(.019)</w:t>
            </w:r>
          </w:p>
        </w:tc>
        <w:tc>
          <w:tcPr>
            <w:tcW w:w="757" w:type="pct"/>
            <w:tcBorders>
              <w:top w:val="nil"/>
            </w:tcBorders>
            <w:shd w:val="clear" w:color="auto" w:fill="auto"/>
          </w:tcPr>
          <w:p w14:paraId="4AE8CECE" w14:textId="77777777" w:rsidR="00D71621" w:rsidRDefault="00D71621" w:rsidP="00D71621">
            <w:pPr>
              <w:keepNext/>
              <w:jc w:val="center"/>
              <w:rPr>
                <w:sz w:val="18"/>
                <w:szCs w:val="18"/>
              </w:rPr>
            </w:pPr>
            <w:r>
              <w:rPr>
                <w:sz w:val="18"/>
                <w:szCs w:val="18"/>
              </w:rPr>
              <w:t>-.005</w:t>
            </w:r>
          </w:p>
          <w:p w14:paraId="60528981" w14:textId="77777777" w:rsidR="00D71621" w:rsidRDefault="00D71621" w:rsidP="00D71621">
            <w:pPr>
              <w:keepNext/>
              <w:jc w:val="center"/>
              <w:rPr>
                <w:sz w:val="18"/>
                <w:szCs w:val="18"/>
              </w:rPr>
            </w:pPr>
            <w:r>
              <w:rPr>
                <w:sz w:val="18"/>
                <w:szCs w:val="18"/>
              </w:rPr>
              <w:t>(.006)</w:t>
            </w:r>
          </w:p>
        </w:tc>
        <w:tc>
          <w:tcPr>
            <w:tcW w:w="757" w:type="pct"/>
          </w:tcPr>
          <w:p w14:paraId="5971FD71" w14:textId="77777777" w:rsidR="00D71621" w:rsidRDefault="00D71621" w:rsidP="00D71621">
            <w:pPr>
              <w:keepNext/>
              <w:jc w:val="center"/>
              <w:rPr>
                <w:sz w:val="18"/>
                <w:szCs w:val="18"/>
              </w:rPr>
            </w:pPr>
            <w:r>
              <w:rPr>
                <w:sz w:val="18"/>
                <w:szCs w:val="18"/>
              </w:rPr>
              <w:t>.399***</w:t>
            </w:r>
          </w:p>
          <w:p w14:paraId="0514C141" w14:textId="77777777" w:rsidR="00D71621" w:rsidRDefault="00D71621" w:rsidP="00D71621">
            <w:pPr>
              <w:keepNext/>
              <w:jc w:val="center"/>
              <w:rPr>
                <w:sz w:val="18"/>
                <w:szCs w:val="18"/>
              </w:rPr>
            </w:pPr>
            <w:r>
              <w:rPr>
                <w:sz w:val="18"/>
                <w:szCs w:val="18"/>
              </w:rPr>
              <w:t>(.078)</w:t>
            </w:r>
          </w:p>
        </w:tc>
        <w:tc>
          <w:tcPr>
            <w:tcW w:w="755" w:type="pct"/>
            <w:tcBorders>
              <w:top w:val="nil"/>
              <w:right w:val="single" w:sz="18" w:space="0" w:color="auto"/>
            </w:tcBorders>
            <w:shd w:val="clear" w:color="auto" w:fill="auto"/>
            <w:tcMar>
              <w:left w:w="14" w:type="dxa"/>
              <w:right w:w="14" w:type="dxa"/>
            </w:tcMar>
          </w:tcPr>
          <w:p w14:paraId="08468EFE" w14:textId="77777777" w:rsidR="00D71621" w:rsidRPr="000E14BC" w:rsidRDefault="00D71621" w:rsidP="00D71621">
            <w:pPr>
              <w:keepNext/>
              <w:jc w:val="center"/>
              <w:rPr>
                <w:sz w:val="18"/>
                <w:szCs w:val="18"/>
              </w:rPr>
            </w:pPr>
            <w:r>
              <w:rPr>
                <w:sz w:val="18"/>
                <w:szCs w:val="18"/>
              </w:rPr>
              <w:t>.258**</w:t>
            </w:r>
            <w:r>
              <w:rPr>
                <w:sz w:val="18"/>
                <w:szCs w:val="18"/>
              </w:rPr>
              <w:br/>
              <w:t>(.112)</w:t>
            </w:r>
          </w:p>
        </w:tc>
      </w:tr>
      <w:tr w:rsidR="00D71621" w:rsidRPr="00845197" w14:paraId="27E9D641"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0D970EA0" w14:textId="77777777" w:rsidR="00D71621" w:rsidRPr="00393810" w:rsidRDefault="00D71621" w:rsidP="00D71621">
            <w:pPr>
              <w:keepNext/>
              <w:rPr>
                <w:rFonts w:cs="Courier New"/>
                <w:b/>
                <w:sz w:val="18"/>
                <w:szCs w:val="18"/>
              </w:rPr>
            </w:pPr>
            <w:r>
              <w:rPr>
                <w:rFonts w:cs="Courier New"/>
                <w:sz w:val="18"/>
                <w:szCs w:val="18"/>
              </w:rPr>
              <w:t xml:space="preserve">Polyarchy </w:t>
            </w:r>
          </w:p>
        </w:tc>
        <w:tc>
          <w:tcPr>
            <w:tcW w:w="711" w:type="pct"/>
            <w:shd w:val="clear" w:color="auto" w:fill="auto"/>
            <w:tcMar>
              <w:left w:w="14" w:type="dxa"/>
              <w:right w:w="14" w:type="dxa"/>
            </w:tcMar>
          </w:tcPr>
          <w:p w14:paraId="7718BC7B" w14:textId="77777777" w:rsidR="00D71621" w:rsidRDefault="00D71621" w:rsidP="00D71621">
            <w:pPr>
              <w:keepNext/>
              <w:jc w:val="center"/>
              <w:rPr>
                <w:sz w:val="18"/>
                <w:szCs w:val="18"/>
              </w:rPr>
            </w:pPr>
            <w:r>
              <w:rPr>
                <w:sz w:val="18"/>
                <w:szCs w:val="18"/>
              </w:rPr>
              <w:t>.147</w:t>
            </w:r>
          </w:p>
          <w:p w14:paraId="0B03A8E8" w14:textId="77777777" w:rsidR="00D71621" w:rsidRPr="000E14BC" w:rsidRDefault="00D71621" w:rsidP="00D71621">
            <w:pPr>
              <w:keepNext/>
              <w:jc w:val="center"/>
              <w:rPr>
                <w:sz w:val="18"/>
                <w:szCs w:val="18"/>
              </w:rPr>
            </w:pPr>
            <w:r>
              <w:rPr>
                <w:sz w:val="18"/>
                <w:szCs w:val="18"/>
              </w:rPr>
              <w:t>(.123)</w:t>
            </w:r>
          </w:p>
        </w:tc>
        <w:tc>
          <w:tcPr>
            <w:tcW w:w="757" w:type="pct"/>
            <w:tcBorders>
              <w:top w:val="nil"/>
            </w:tcBorders>
            <w:shd w:val="clear" w:color="auto" w:fill="auto"/>
          </w:tcPr>
          <w:p w14:paraId="26738740" w14:textId="77777777" w:rsidR="00D71621" w:rsidRDefault="00D71621" w:rsidP="00D71621">
            <w:pPr>
              <w:keepNext/>
              <w:jc w:val="center"/>
              <w:rPr>
                <w:sz w:val="18"/>
                <w:szCs w:val="18"/>
              </w:rPr>
            </w:pPr>
            <w:r>
              <w:rPr>
                <w:sz w:val="18"/>
                <w:szCs w:val="18"/>
              </w:rPr>
              <w:t>.160</w:t>
            </w:r>
          </w:p>
          <w:p w14:paraId="39187A37" w14:textId="77777777" w:rsidR="00D71621" w:rsidRDefault="00D71621" w:rsidP="00D71621">
            <w:pPr>
              <w:keepNext/>
              <w:jc w:val="center"/>
              <w:rPr>
                <w:sz w:val="18"/>
                <w:szCs w:val="18"/>
              </w:rPr>
            </w:pPr>
            <w:r>
              <w:rPr>
                <w:sz w:val="18"/>
                <w:szCs w:val="18"/>
              </w:rPr>
              <w:t>(.130)</w:t>
            </w:r>
          </w:p>
        </w:tc>
        <w:tc>
          <w:tcPr>
            <w:tcW w:w="757" w:type="pct"/>
          </w:tcPr>
          <w:p w14:paraId="7B157342" w14:textId="77777777" w:rsidR="00D71621" w:rsidRDefault="00D71621" w:rsidP="00D71621">
            <w:pPr>
              <w:keepNext/>
              <w:jc w:val="center"/>
              <w:rPr>
                <w:sz w:val="18"/>
                <w:szCs w:val="18"/>
              </w:rPr>
            </w:pPr>
            <w:r>
              <w:rPr>
                <w:sz w:val="18"/>
                <w:szCs w:val="18"/>
              </w:rPr>
              <w:t>-.639***</w:t>
            </w:r>
          </w:p>
          <w:p w14:paraId="00F39EAC" w14:textId="77777777" w:rsidR="00D71621" w:rsidRDefault="00D71621" w:rsidP="00D71621">
            <w:pPr>
              <w:keepNext/>
              <w:jc w:val="center"/>
              <w:rPr>
                <w:sz w:val="18"/>
                <w:szCs w:val="18"/>
              </w:rPr>
            </w:pPr>
            <w:r>
              <w:rPr>
                <w:sz w:val="18"/>
                <w:szCs w:val="18"/>
              </w:rPr>
              <w:t>(.139)</w:t>
            </w:r>
          </w:p>
        </w:tc>
        <w:tc>
          <w:tcPr>
            <w:tcW w:w="755" w:type="pct"/>
            <w:tcBorders>
              <w:top w:val="nil"/>
              <w:right w:val="single" w:sz="18" w:space="0" w:color="auto"/>
            </w:tcBorders>
            <w:shd w:val="clear" w:color="auto" w:fill="auto"/>
            <w:tcMar>
              <w:left w:w="14" w:type="dxa"/>
              <w:right w:w="14" w:type="dxa"/>
            </w:tcMar>
          </w:tcPr>
          <w:p w14:paraId="1D1ACAFC" w14:textId="77777777" w:rsidR="00D71621" w:rsidRPr="000E14BC" w:rsidRDefault="00D71621" w:rsidP="00D71621">
            <w:pPr>
              <w:keepNext/>
              <w:jc w:val="center"/>
              <w:rPr>
                <w:sz w:val="18"/>
                <w:szCs w:val="18"/>
              </w:rPr>
            </w:pPr>
            <w:r>
              <w:rPr>
                <w:sz w:val="18"/>
                <w:szCs w:val="18"/>
              </w:rPr>
              <w:t>-.504***</w:t>
            </w:r>
            <w:r>
              <w:rPr>
                <w:sz w:val="18"/>
                <w:szCs w:val="18"/>
              </w:rPr>
              <w:br/>
              <w:t>(.145)</w:t>
            </w:r>
          </w:p>
        </w:tc>
      </w:tr>
      <w:tr w:rsidR="00D71621" w:rsidRPr="00845197" w14:paraId="77C74A27"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50CD3D23" w14:textId="77777777" w:rsidR="00D71621" w:rsidRPr="00393810" w:rsidRDefault="00D71621" w:rsidP="00D71621">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711" w:type="pct"/>
            <w:shd w:val="clear" w:color="auto" w:fill="auto"/>
            <w:tcMar>
              <w:left w:w="14" w:type="dxa"/>
              <w:right w:w="14" w:type="dxa"/>
            </w:tcMar>
          </w:tcPr>
          <w:p w14:paraId="6CAF4EC7" w14:textId="77777777" w:rsidR="00D71621" w:rsidRPr="000E14BC" w:rsidRDefault="00D71621" w:rsidP="00D71621">
            <w:pPr>
              <w:keepNext/>
              <w:jc w:val="center"/>
              <w:rPr>
                <w:rFonts w:cs="Courier New"/>
                <w:sz w:val="18"/>
                <w:szCs w:val="18"/>
              </w:rPr>
            </w:pPr>
            <w:r>
              <w:rPr>
                <w:rFonts w:cs="Courier New"/>
                <w:sz w:val="18"/>
                <w:szCs w:val="18"/>
              </w:rPr>
              <w:t>-.288**</w:t>
            </w:r>
            <w:r>
              <w:rPr>
                <w:rFonts w:cs="Courier New"/>
                <w:sz w:val="18"/>
                <w:szCs w:val="18"/>
              </w:rPr>
              <w:br/>
              <w:t>(.124)</w:t>
            </w:r>
          </w:p>
        </w:tc>
        <w:tc>
          <w:tcPr>
            <w:tcW w:w="757" w:type="pct"/>
            <w:tcBorders>
              <w:top w:val="nil"/>
            </w:tcBorders>
            <w:shd w:val="clear" w:color="auto" w:fill="auto"/>
          </w:tcPr>
          <w:p w14:paraId="1C6E0F66" w14:textId="77777777" w:rsidR="00D71621" w:rsidRDefault="00D71621" w:rsidP="00D71621">
            <w:pPr>
              <w:keepNext/>
              <w:jc w:val="center"/>
              <w:rPr>
                <w:rFonts w:cs="Courier New"/>
                <w:sz w:val="18"/>
                <w:szCs w:val="18"/>
              </w:rPr>
            </w:pPr>
            <w:r>
              <w:rPr>
                <w:rFonts w:cs="Courier New"/>
                <w:sz w:val="18"/>
                <w:szCs w:val="18"/>
              </w:rPr>
              <w:t>-.318**</w:t>
            </w:r>
            <w:r>
              <w:rPr>
                <w:rFonts w:cs="Courier New"/>
                <w:sz w:val="18"/>
                <w:szCs w:val="18"/>
              </w:rPr>
              <w:br/>
              <w:t>(.135)</w:t>
            </w:r>
          </w:p>
        </w:tc>
        <w:tc>
          <w:tcPr>
            <w:tcW w:w="757" w:type="pct"/>
          </w:tcPr>
          <w:p w14:paraId="45516D22" w14:textId="77777777" w:rsidR="00D71621" w:rsidRDefault="00D71621" w:rsidP="00D71621">
            <w:pPr>
              <w:keepNext/>
              <w:jc w:val="center"/>
              <w:rPr>
                <w:rFonts w:cs="Courier New"/>
                <w:sz w:val="18"/>
                <w:szCs w:val="18"/>
              </w:rPr>
            </w:pPr>
            <w:r>
              <w:rPr>
                <w:rFonts w:cs="Courier New"/>
                <w:sz w:val="18"/>
                <w:szCs w:val="18"/>
              </w:rPr>
              <w:t>.776****</w:t>
            </w:r>
            <w:r>
              <w:rPr>
                <w:rFonts w:cs="Courier New"/>
                <w:sz w:val="18"/>
                <w:szCs w:val="18"/>
              </w:rPr>
              <w:br/>
              <w:t>(.210)</w:t>
            </w:r>
          </w:p>
        </w:tc>
        <w:tc>
          <w:tcPr>
            <w:tcW w:w="755" w:type="pct"/>
            <w:tcBorders>
              <w:top w:val="nil"/>
              <w:right w:val="single" w:sz="18" w:space="0" w:color="auto"/>
            </w:tcBorders>
            <w:shd w:val="clear" w:color="auto" w:fill="auto"/>
            <w:tcMar>
              <w:left w:w="14" w:type="dxa"/>
              <w:right w:w="14" w:type="dxa"/>
            </w:tcMar>
          </w:tcPr>
          <w:p w14:paraId="5FD48A37" w14:textId="77777777" w:rsidR="00D71621" w:rsidRPr="000E14BC" w:rsidRDefault="00D71621" w:rsidP="00D71621">
            <w:pPr>
              <w:keepNext/>
              <w:jc w:val="center"/>
              <w:rPr>
                <w:rFonts w:cs="Courier New"/>
                <w:sz w:val="18"/>
                <w:szCs w:val="18"/>
              </w:rPr>
            </w:pPr>
            <w:r>
              <w:rPr>
                <w:rFonts w:cs="Courier New"/>
                <w:sz w:val="18"/>
                <w:szCs w:val="18"/>
              </w:rPr>
              <w:t>.628***</w:t>
            </w:r>
            <w:r>
              <w:rPr>
                <w:rFonts w:cs="Courier New"/>
                <w:sz w:val="18"/>
                <w:szCs w:val="18"/>
              </w:rPr>
              <w:br/>
              <w:t>(.327)</w:t>
            </w:r>
          </w:p>
        </w:tc>
      </w:tr>
      <w:tr w:rsidR="00D71621" w:rsidRPr="00845197" w14:paraId="6F07EF6C"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3374A2C5" w14:textId="77777777" w:rsidR="00D71621" w:rsidRPr="00393810" w:rsidRDefault="00D71621" w:rsidP="00D71621">
            <w:pPr>
              <w:keepNext/>
              <w:rPr>
                <w:rFonts w:cs="Courier New"/>
                <w:b/>
                <w:sz w:val="18"/>
                <w:szCs w:val="18"/>
              </w:rPr>
            </w:pPr>
            <w:r>
              <w:rPr>
                <w:rFonts w:cs="Courier New"/>
                <w:sz w:val="18"/>
                <w:szCs w:val="18"/>
              </w:rPr>
              <w:t>GDP per capita (log)</w:t>
            </w:r>
          </w:p>
        </w:tc>
        <w:tc>
          <w:tcPr>
            <w:tcW w:w="711" w:type="pct"/>
            <w:shd w:val="clear" w:color="auto" w:fill="auto"/>
            <w:tcMar>
              <w:left w:w="14" w:type="dxa"/>
              <w:right w:w="14" w:type="dxa"/>
            </w:tcMar>
          </w:tcPr>
          <w:p w14:paraId="1C9528EC" w14:textId="77777777" w:rsidR="00D71621" w:rsidRPr="000E14BC" w:rsidRDefault="00D71621" w:rsidP="00D71621">
            <w:pPr>
              <w:keepNext/>
              <w:jc w:val="center"/>
              <w:rPr>
                <w:rFonts w:cs="Courier New"/>
                <w:sz w:val="18"/>
                <w:szCs w:val="18"/>
              </w:rPr>
            </w:pPr>
            <w:r>
              <w:rPr>
                <w:rFonts w:cs="Courier New"/>
                <w:sz w:val="18"/>
                <w:szCs w:val="18"/>
              </w:rPr>
              <w:t>-.037***</w:t>
            </w:r>
            <w:r>
              <w:rPr>
                <w:rFonts w:cs="Courier New"/>
                <w:sz w:val="18"/>
                <w:szCs w:val="18"/>
              </w:rPr>
              <w:br/>
              <w:t>(.013)</w:t>
            </w:r>
          </w:p>
        </w:tc>
        <w:tc>
          <w:tcPr>
            <w:tcW w:w="757" w:type="pct"/>
            <w:tcBorders>
              <w:top w:val="nil"/>
            </w:tcBorders>
            <w:shd w:val="clear" w:color="auto" w:fill="auto"/>
          </w:tcPr>
          <w:p w14:paraId="214FB8E8" w14:textId="77777777" w:rsidR="00D71621" w:rsidRDefault="00D71621" w:rsidP="00D71621">
            <w:pPr>
              <w:keepNext/>
              <w:jc w:val="center"/>
              <w:rPr>
                <w:rFonts w:cs="Courier New"/>
                <w:sz w:val="18"/>
                <w:szCs w:val="18"/>
              </w:rPr>
            </w:pPr>
            <w:r>
              <w:rPr>
                <w:rFonts w:cs="Courier New"/>
                <w:sz w:val="18"/>
                <w:szCs w:val="18"/>
              </w:rPr>
              <w:t>-.035***</w:t>
            </w:r>
            <w:r>
              <w:rPr>
                <w:rFonts w:cs="Courier New"/>
                <w:sz w:val="18"/>
                <w:szCs w:val="18"/>
              </w:rPr>
              <w:br/>
              <w:t>(.013)</w:t>
            </w:r>
          </w:p>
        </w:tc>
        <w:tc>
          <w:tcPr>
            <w:tcW w:w="757" w:type="pct"/>
          </w:tcPr>
          <w:p w14:paraId="0A756796" w14:textId="77777777" w:rsidR="00D71621" w:rsidRDefault="00D71621" w:rsidP="00D71621">
            <w:pPr>
              <w:keepNext/>
              <w:jc w:val="center"/>
              <w:rPr>
                <w:rFonts w:cs="Courier New"/>
                <w:sz w:val="18"/>
                <w:szCs w:val="18"/>
              </w:rPr>
            </w:pPr>
            <w:r>
              <w:rPr>
                <w:rFonts w:cs="Courier New"/>
                <w:sz w:val="18"/>
                <w:szCs w:val="18"/>
              </w:rPr>
              <w:t>-.002</w:t>
            </w:r>
            <w:r>
              <w:rPr>
                <w:rFonts w:cs="Courier New"/>
                <w:sz w:val="18"/>
                <w:szCs w:val="18"/>
              </w:rPr>
              <w:br/>
              <w:t>(.009)</w:t>
            </w:r>
          </w:p>
        </w:tc>
        <w:tc>
          <w:tcPr>
            <w:tcW w:w="755" w:type="pct"/>
            <w:tcBorders>
              <w:top w:val="nil"/>
              <w:right w:val="single" w:sz="18" w:space="0" w:color="auto"/>
            </w:tcBorders>
            <w:shd w:val="clear" w:color="auto" w:fill="auto"/>
            <w:tcMar>
              <w:left w:w="14" w:type="dxa"/>
              <w:right w:w="14" w:type="dxa"/>
            </w:tcMar>
          </w:tcPr>
          <w:p w14:paraId="5513AE06" w14:textId="77777777" w:rsidR="00D71621" w:rsidRPr="000E14BC" w:rsidRDefault="00D71621" w:rsidP="00D71621">
            <w:pPr>
              <w:keepNext/>
              <w:jc w:val="center"/>
              <w:rPr>
                <w:rFonts w:cs="Courier New"/>
                <w:sz w:val="18"/>
                <w:szCs w:val="18"/>
              </w:rPr>
            </w:pPr>
            <w:r>
              <w:rPr>
                <w:rFonts w:cs="Courier New"/>
                <w:sz w:val="18"/>
                <w:szCs w:val="18"/>
              </w:rPr>
              <w:t>.005</w:t>
            </w:r>
            <w:r>
              <w:rPr>
                <w:rFonts w:cs="Courier New"/>
                <w:sz w:val="18"/>
                <w:szCs w:val="18"/>
              </w:rPr>
              <w:br/>
              <w:t>(.010)</w:t>
            </w:r>
          </w:p>
        </w:tc>
      </w:tr>
      <w:tr w:rsidR="00D71621" w:rsidRPr="00845197" w14:paraId="7D6BFB64"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1E78FADF" w14:textId="77777777" w:rsidR="00D71621" w:rsidRPr="00393810" w:rsidRDefault="00D71621" w:rsidP="00D71621">
            <w:pPr>
              <w:keepNext/>
              <w:rPr>
                <w:rFonts w:cs="Courier New"/>
                <w:sz w:val="18"/>
                <w:szCs w:val="18"/>
              </w:rPr>
            </w:pPr>
            <w:r>
              <w:rPr>
                <w:rFonts w:cs="Courier New"/>
                <w:sz w:val="18"/>
                <w:szCs w:val="18"/>
              </w:rPr>
              <w:t>Urbanization</w:t>
            </w:r>
          </w:p>
        </w:tc>
        <w:tc>
          <w:tcPr>
            <w:tcW w:w="711" w:type="pct"/>
            <w:shd w:val="clear" w:color="auto" w:fill="auto"/>
            <w:tcMar>
              <w:left w:w="14" w:type="dxa"/>
              <w:right w:w="14" w:type="dxa"/>
            </w:tcMar>
          </w:tcPr>
          <w:p w14:paraId="223D0193" w14:textId="77777777" w:rsidR="00D71621" w:rsidRDefault="00D71621" w:rsidP="00D71621">
            <w:pPr>
              <w:keepNext/>
              <w:jc w:val="center"/>
              <w:rPr>
                <w:rFonts w:cs="Courier New"/>
                <w:sz w:val="18"/>
                <w:szCs w:val="18"/>
              </w:rPr>
            </w:pPr>
            <w:r>
              <w:rPr>
                <w:rFonts w:cs="Courier New"/>
                <w:sz w:val="18"/>
                <w:szCs w:val="18"/>
              </w:rPr>
              <w:t>-.151</w:t>
            </w:r>
          </w:p>
          <w:p w14:paraId="19721F99" w14:textId="77777777" w:rsidR="00D71621" w:rsidRPr="000E14BC" w:rsidRDefault="00D71621" w:rsidP="00D71621">
            <w:pPr>
              <w:keepNext/>
              <w:jc w:val="center"/>
              <w:rPr>
                <w:rFonts w:cs="Courier New"/>
                <w:sz w:val="18"/>
                <w:szCs w:val="18"/>
              </w:rPr>
            </w:pPr>
            <w:r>
              <w:rPr>
                <w:sz w:val="18"/>
                <w:szCs w:val="18"/>
              </w:rPr>
              <w:t>(.104)</w:t>
            </w:r>
          </w:p>
        </w:tc>
        <w:tc>
          <w:tcPr>
            <w:tcW w:w="757" w:type="pct"/>
            <w:tcBorders>
              <w:top w:val="nil"/>
            </w:tcBorders>
            <w:shd w:val="clear" w:color="auto" w:fill="auto"/>
          </w:tcPr>
          <w:p w14:paraId="4A32F717" w14:textId="77777777" w:rsidR="00D71621" w:rsidRPr="000E14BC" w:rsidRDefault="00D71621" w:rsidP="00D71621">
            <w:pPr>
              <w:keepNext/>
              <w:jc w:val="center"/>
              <w:rPr>
                <w:rFonts w:cs="Courier New"/>
                <w:sz w:val="18"/>
                <w:szCs w:val="18"/>
              </w:rPr>
            </w:pPr>
            <w:r>
              <w:rPr>
                <w:rFonts w:cs="Courier New"/>
                <w:sz w:val="18"/>
                <w:szCs w:val="18"/>
              </w:rPr>
              <w:t>-.150</w:t>
            </w:r>
            <w:r>
              <w:rPr>
                <w:rFonts w:cs="Courier New"/>
                <w:sz w:val="18"/>
                <w:szCs w:val="18"/>
              </w:rPr>
              <w:br/>
              <w:t>(.105)</w:t>
            </w:r>
          </w:p>
        </w:tc>
        <w:tc>
          <w:tcPr>
            <w:tcW w:w="757" w:type="pct"/>
          </w:tcPr>
          <w:p w14:paraId="203E0446" w14:textId="77777777" w:rsidR="00D71621" w:rsidRPr="000E14BC" w:rsidRDefault="00D71621" w:rsidP="00D71621">
            <w:pPr>
              <w:keepNext/>
              <w:jc w:val="center"/>
              <w:rPr>
                <w:rFonts w:cs="Courier New"/>
                <w:sz w:val="18"/>
                <w:szCs w:val="18"/>
              </w:rPr>
            </w:pPr>
            <w:r>
              <w:rPr>
                <w:rFonts w:cs="Courier New"/>
                <w:sz w:val="18"/>
                <w:szCs w:val="18"/>
              </w:rPr>
              <w:t>-.200***</w:t>
            </w:r>
            <w:r>
              <w:rPr>
                <w:rFonts w:cs="Courier New"/>
                <w:sz w:val="18"/>
                <w:szCs w:val="18"/>
              </w:rPr>
              <w:br/>
              <w:t>(.060)</w:t>
            </w:r>
          </w:p>
        </w:tc>
        <w:tc>
          <w:tcPr>
            <w:tcW w:w="755" w:type="pct"/>
            <w:tcBorders>
              <w:top w:val="nil"/>
              <w:right w:val="single" w:sz="18" w:space="0" w:color="auto"/>
            </w:tcBorders>
            <w:shd w:val="clear" w:color="auto" w:fill="auto"/>
            <w:tcMar>
              <w:left w:w="14" w:type="dxa"/>
              <w:right w:w="14" w:type="dxa"/>
            </w:tcMar>
          </w:tcPr>
          <w:p w14:paraId="0636BFE2" w14:textId="77777777" w:rsidR="00D71621" w:rsidRPr="000E14BC" w:rsidRDefault="00D71621" w:rsidP="00D71621">
            <w:pPr>
              <w:keepNext/>
              <w:jc w:val="center"/>
              <w:rPr>
                <w:rFonts w:cs="Courier New"/>
                <w:sz w:val="18"/>
                <w:szCs w:val="18"/>
              </w:rPr>
            </w:pPr>
            <w:r>
              <w:rPr>
                <w:rFonts w:cs="Courier New"/>
                <w:sz w:val="18"/>
                <w:szCs w:val="18"/>
              </w:rPr>
              <w:t>-.200***</w:t>
            </w:r>
            <w:r>
              <w:rPr>
                <w:rFonts w:cs="Courier New"/>
                <w:sz w:val="18"/>
                <w:szCs w:val="18"/>
              </w:rPr>
              <w:br/>
              <w:t>(.060)</w:t>
            </w:r>
          </w:p>
        </w:tc>
      </w:tr>
      <w:tr w:rsidR="00D71621" w:rsidRPr="00845197" w14:paraId="5FD24FA2"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329837AC" w14:textId="77777777" w:rsidR="00D71621" w:rsidRPr="00393810" w:rsidRDefault="00D71621" w:rsidP="00D71621">
            <w:pPr>
              <w:keepNext/>
              <w:rPr>
                <w:rFonts w:cs="Courier New"/>
                <w:sz w:val="18"/>
                <w:szCs w:val="18"/>
              </w:rPr>
            </w:pPr>
            <w:r>
              <w:rPr>
                <w:sz w:val="18"/>
                <w:szCs w:val="18"/>
              </w:rPr>
              <w:t>GDP Growth</w:t>
            </w:r>
          </w:p>
        </w:tc>
        <w:tc>
          <w:tcPr>
            <w:tcW w:w="711" w:type="pct"/>
            <w:shd w:val="clear" w:color="auto" w:fill="auto"/>
            <w:tcMar>
              <w:left w:w="14" w:type="dxa"/>
              <w:right w:w="14" w:type="dxa"/>
            </w:tcMar>
          </w:tcPr>
          <w:p w14:paraId="149C7D35" w14:textId="77777777" w:rsidR="00D71621" w:rsidRDefault="00D71621" w:rsidP="00D71621">
            <w:pPr>
              <w:keepNext/>
              <w:jc w:val="center"/>
              <w:rPr>
                <w:rFonts w:cs="Courier New"/>
                <w:sz w:val="18"/>
                <w:szCs w:val="18"/>
              </w:rPr>
            </w:pPr>
            <w:r>
              <w:rPr>
                <w:rFonts w:cs="Courier New"/>
                <w:sz w:val="18"/>
                <w:szCs w:val="18"/>
              </w:rPr>
              <w:t>.001**</w:t>
            </w:r>
          </w:p>
          <w:p w14:paraId="527C04D0" w14:textId="77777777" w:rsidR="00D71621" w:rsidRPr="000E14BC" w:rsidRDefault="00D71621" w:rsidP="00D71621">
            <w:pPr>
              <w:keepNext/>
              <w:jc w:val="center"/>
              <w:rPr>
                <w:rFonts w:cs="Courier New"/>
                <w:sz w:val="18"/>
                <w:szCs w:val="18"/>
              </w:rPr>
            </w:pPr>
            <w:r>
              <w:rPr>
                <w:sz w:val="18"/>
                <w:szCs w:val="18"/>
              </w:rPr>
              <w:t>(.000)</w:t>
            </w:r>
          </w:p>
        </w:tc>
        <w:tc>
          <w:tcPr>
            <w:tcW w:w="757" w:type="pct"/>
            <w:tcBorders>
              <w:top w:val="nil"/>
            </w:tcBorders>
            <w:shd w:val="clear" w:color="auto" w:fill="auto"/>
          </w:tcPr>
          <w:p w14:paraId="7AD17FFE" w14:textId="77777777" w:rsidR="00D71621" w:rsidRDefault="00D71621" w:rsidP="00D71621">
            <w:pPr>
              <w:keepNext/>
              <w:jc w:val="center"/>
              <w:rPr>
                <w:rFonts w:cs="Courier New"/>
                <w:sz w:val="18"/>
                <w:szCs w:val="18"/>
              </w:rPr>
            </w:pPr>
            <w:r>
              <w:rPr>
                <w:rFonts w:cs="Courier New"/>
                <w:sz w:val="18"/>
                <w:szCs w:val="18"/>
              </w:rPr>
              <w:t>.001*</w:t>
            </w:r>
          </w:p>
          <w:p w14:paraId="52282AB5" w14:textId="77777777" w:rsidR="00D71621" w:rsidRPr="000E14BC" w:rsidRDefault="00D71621" w:rsidP="00D71621">
            <w:pPr>
              <w:keepNext/>
              <w:jc w:val="center"/>
              <w:rPr>
                <w:rFonts w:cs="Courier New"/>
                <w:sz w:val="18"/>
                <w:szCs w:val="18"/>
              </w:rPr>
            </w:pPr>
            <w:r>
              <w:rPr>
                <w:sz w:val="18"/>
                <w:szCs w:val="18"/>
              </w:rPr>
              <w:t>(.000)</w:t>
            </w:r>
          </w:p>
        </w:tc>
        <w:tc>
          <w:tcPr>
            <w:tcW w:w="757" w:type="pct"/>
          </w:tcPr>
          <w:p w14:paraId="69FB5045" w14:textId="77777777" w:rsidR="00D71621" w:rsidRDefault="00D71621" w:rsidP="00D71621">
            <w:pPr>
              <w:keepNext/>
              <w:jc w:val="center"/>
              <w:rPr>
                <w:rFonts w:cs="Courier New"/>
                <w:sz w:val="18"/>
                <w:szCs w:val="18"/>
              </w:rPr>
            </w:pPr>
            <w:r>
              <w:rPr>
                <w:rFonts w:cs="Courier New"/>
                <w:sz w:val="18"/>
                <w:szCs w:val="18"/>
              </w:rPr>
              <w:t>.001**</w:t>
            </w:r>
          </w:p>
          <w:p w14:paraId="69436432" w14:textId="77777777" w:rsidR="00D71621" w:rsidRPr="000E14BC" w:rsidRDefault="00D71621" w:rsidP="00D71621">
            <w:pPr>
              <w:keepNext/>
              <w:jc w:val="center"/>
              <w:rPr>
                <w:rFonts w:cs="Courier New"/>
                <w:sz w:val="18"/>
                <w:szCs w:val="18"/>
              </w:rPr>
            </w:pPr>
            <w:r>
              <w:rPr>
                <w:sz w:val="18"/>
                <w:szCs w:val="18"/>
              </w:rPr>
              <w:t>(.000)</w:t>
            </w:r>
          </w:p>
        </w:tc>
        <w:tc>
          <w:tcPr>
            <w:tcW w:w="755" w:type="pct"/>
            <w:tcBorders>
              <w:top w:val="nil"/>
              <w:right w:val="single" w:sz="18" w:space="0" w:color="auto"/>
            </w:tcBorders>
            <w:shd w:val="clear" w:color="auto" w:fill="auto"/>
            <w:tcMar>
              <w:left w:w="14" w:type="dxa"/>
              <w:right w:w="14" w:type="dxa"/>
            </w:tcMar>
          </w:tcPr>
          <w:p w14:paraId="5967B90A" w14:textId="77777777" w:rsidR="00D71621" w:rsidRDefault="00D71621" w:rsidP="00D71621">
            <w:pPr>
              <w:keepNext/>
              <w:jc w:val="center"/>
              <w:rPr>
                <w:rFonts w:cs="Courier New"/>
                <w:sz w:val="18"/>
                <w:szCs w:val="18"/>
              </w:rPr>
            </w:pPr>
            <w:r>
              <w:rPr>
                <w:rFonts w:cs="Courier New"/>
                <w:sz w:val="18"/>
                <w:szCs w:val="18"/>
              </w:rPr>
              <w:t>.001**</w:t>
            </w:r>
          </w:p>
          <w:p w14:paraId="7B329D87" w14:textId="77777777" w:rsidR="00D71621" w:rsidRPr="000E14BC" w:rsidRDefault="00D71621" w:rsidP="00D71621">
            <w:pPr>
              <w:keepNext/>
              <w:jc w:val="center"/>
              <w:rPr>
                <w:rFonts w:cs="Courier New"/>
                <w:sz w:val="18"/>
                <w:szCs w:val="18"/>
              </w:rPr>
            </w:pPr>
            <w:r>
              <w:rPr>
                <w:sz w:val="18"/>
                <w:szCs w:val="18"/>
              </w:rPr>
              <w:t>(.000)</w:t>
            </w:r>
          </w:p>
        </w:tc>
      </w:tr>
      <w:tr w:rsidR="00D71621" w:rsidRPr="00845197" w14:paraId="5288A6AC" w14:textId="77777777" w:rsidTr="00D71621">
        <w:trPr>
          <w:trHeight w:val="20"/>
        </w:trPr>
        <w:tc>
          <w:tcPr>
            <w:tcW w:w="2020" w:type="pct"/>
            <w:tcBorders>
              <w:top w:val="nil"/>
              <w:left w:val="single" w:sz="18" w:space="0" w:color="auto"/>
            </w:tcBorders>
            <w:shd w:val="clear" w:color="auto" w:fill="auto"/>
            <w:tcMar>
              <w:left w:w="58" w:type="dxa"/>
              <w:right w:w="14" w:type="dxa"/>
            </w:tcMar>
          </w:tcPr>
          <w:p w14:paraId="2245E2FA" w14:textId="77777777" w:rsidR="00D71621" w:rsidRPr="00393810" w:rsidRDefault="00D71621" w:rsidP="00D71621">
            <w:pPr>
              <w:keepNext/>
              <w:rPr>
                <w:sz w:val="18"/>
                <w:szCs w:val="18"/>
              </w:rPr>
            </w:pPr>
            <w:r>
              <w:rPr>
                <w:sz w:val="18"/>
                <w:szCs w:val="18"/>
              </w:rPr>
              <w:t>Regular Elections</w:t>
            </w:r>
          </w:p>
        </w:tc>
        <w:tc>
          <w:tcPr>
            <w:tcW w:w="711" w:type="pct"/>
            <w:shd w:val="clear" w:color="auto" w:fill="auto"/>
            <w:tcMar>
              <w:left w:w="14" w:type="dxa"/>
              <w:right w:w="14" w:type="dxa"/>
            </w:tcMar>
          </w:tcPr>
          <w:p w14:paraId="6E216496" w14:textId="77777777" w:rsidR="00D71621" w:rsidRPr="000E14BC" w:rsidRDefault="00D71621" w:rsidP="00D71621">
            <w:pPr>
              <w:keepNext/>
              <w:jc w:val="center"/>
              <w:rPr>
                <w:sz w:val="18"/>
                <w:szCs w:val="18"/>
              </w:rPr>
            </w:pPr>
            <w:r>
              <w:rPr>
                <w:sz w:val="18"/>
                <w:szCs w:val="18"/>
              </w:rPr>
              <w:t>-.012</w:t>
            </w:r>
            <w:r>
              <w:rPr>
                <w:sz w:val="18"/>
                <w:szCs w:val="18"/>
              </w:rPr>
              <w:br/>
              <w:t>(.013)</w:t>
            </w:r>
          </w:p>
        </w:tc>
        <w:tc>
          <w:tcPr>
            <w:tcW w:w="757" w:type="pct"/>
            <w:tcBorders>
              <w:top w:val="nil"/>
            </w:tcBorders>
            <w:shd w:val="clear" w:color="auto" w:fill="auto"/>
          </w:tcPr>
          <w:p w14:paraId="121CD18B" w14:textId="77777777" w:rsidR="00D71621" w:rsidRPr="000E14BC" w:rsidRDefault="00D71621" w:rsidP="00D71621">
            <w:pPr>
              <w:keepNext/>
              <w:jc w:val="center"/>
              <w:rPr>
                <w:sz w:val="18"/>
                <w:szCs w:val="18"/>
              </w:rPr>
            </w:pPr>
            <w:r>
              <w:rPr>
                <w:sz w:val="18"/>
                <w:szCs w:val="18"/>
              </w:rPr>
              <w:t>-.013</w:t>
            </w:r>
            <w:r>
              <w:rPr>
                <w:sz w:val="18"/>
                <w:szCs w:val="18"/>
              </w:rPr>
              <w:br/>
              <w:t>(.013)</w:t>
            </w:r>
          </w:p>
        </w:tc>
        <w:tc>
          <w:tcPr>
            <w:tcW w:w="757" w:type="pct"/>
          </w:tcPr>
          <w:p w14:paraId="769F8F7E" w14:textId="77777777" w:rsidR="00D71621" w:rsidRPr="000E14BC" w:rsidRDefault="00D71621" w:rsidP="00D71621">
            <w:pPr>
              <w:keepNext/>
              <w:jc w:val="center"/>
              <w:rPr>
                <w:sz w:val="18"/>
                <w:szCs w:val="18"/>
              </w:rPr>
            </w:pPr>
            <w:r>
              <w:rPr>
                <w:sz w:val="18"/>
                <w:szCs w:val="18"/>
              </w:rPr>
              <w:t>.031**</w:t>
            </w:r>
            <w:r>
              <w:rPr>
                <w:sz w:val="18"/>
                <w:szCs w:val="18"/>
              </w:rPr>
              <w:br/>
              <w:t>(.011)</w:t>
            </w:r>
          </w:p>
        </w:tc>
        <w:tc>
          <w:tcPr>
            <w:tcW w:w="755" w:type="pct"/>
            <w:tcBorders>
              <w:top w:val="nil"/>
              <w:right w:val="single" w:sz="18" w:space="0" w:color="auto"/>
            </w:tcBorders>
            <w:shd w:val="clear" w:color="auto" w:fill="auto"/>
            <w:tcMar>
              <w:left w:w="14" w:type="dxa"/>
              <w:right w:w="14" w:type="dxa"/>
            </w:tcMar>
          </w:tcPr>
          <w:p w14:paraId="6250D859" w14:textId="77777777" w:rsidR="00D71621" w:rsidRPr="000E14BC" w:rsidRDefault="00D71621" w:rsidP="00D71621">
            <w:pPr>
              <w:keepNext/>
              <w:jc w:val="center"/>
              <w:rPr>
                <w:sz w:val="18"/>
                <w:szCs w:val="18"/>
              </w:rPr>
            </w:pPr>
            <w:r>
              <w:rPr>
                <w:sz w:val="18"/>
                <w:szCs w:val="18"/>
              </w:rPr>
              <w:t>.031**</w:t>
            </w:r>
            <w:r>
              <w:rPr>
                <w:sz w:val="18"/>
                <w:szCs w:val="18"/>
              </w:rPr>
              <w:br/>
              <w:t>(.011)</w:t>
            </w:r>
          </w:p>
        </w:tc>
      </w:tr>
      <w:tr w:rsidR="00D71621" w:rsidRPr="000E14BC" w14:paraId="150C3175" w14:textId="77777777" w:rsidTr="00D71621">
        <w:trPr>
          <w:trHeight w:val="20"/>
        </w:trPr>
        <w:tc>
          <w:tcPr>
            <w:tcW w:w="2020" w:type="pct"/>
            <w:tcBorders>
              <w:top w:val="nil"/>
              <w:left w:val="single" w:sz="18" w:space="0" w:color="auto"/>
            </w:tcBorders>
            <w:shd w:val="clear" w:color="auto" w:fill="auto"/>
            <w:tcMar>
              <w:top w:w="0" w:type="dxa"/>
              <w:left w:w="58" w:type="dxa"/>
              <w:bottom w:w="0" w:type="dxa"/>
              <w:right w:w="14" w:type="dxa"/>
            </w:tcMar>
          </w:tcPr>
          <w:p w14:paraId="5F6EF43E" w14:textId="77777777" w:rsidR="00D71621" w:rsidRPr="00393810" w:rsidRDefault="00D71621" w:rsidP="00D71621">
            <w:pPr>
              <w:keepNext/>
              <w:rPr>
                <w:sz w:val="18"/>
                <w:szCs w:val="18"/>
              </w:rPr>
            </w:pPr>
            <w:r w:rsidRPr="002266A2">
              <w:rPr>
                <w:rFonts w:cs="Courier New"/>
                <w:sz w:val="18"/>
                <w:szCs w:val="18"/>
              </w:rPr>
              <w:t>Year FE</w:t>
            </w:r>
          </w:p>
        </w:tc>
        <w:tc>
          <w:tcPr>
            <w:tcW w:w="711" w:type="pct"/>
            <w:shd w:val="clear" w:color="auto" w:fill="auto"/>
            <w:tcMar>
              <w:top w:w="0" w:type="dxa"/>
              <w:left w:w="14" w:type="dxa"/>
              <w:bottom w:w="0" w:type="dxa"/>
              <w:right w:w="14" w:type="dxa"/>
            </w:tcMar>
            <w:vAlign w:val="bottom"/>
          </w:tcPr>
          <w:p w14:paraId="3E9CCD9C" w14:textId="77777777" w:rsidR="00D71621" w:rsidRPr="000E14BC" w:rsidRDefault="00D71621" w:rsidP="00D71621">
            <w:pPr>
              <w:keepNext/>
              <w:jc w:val="center"/>
              <w:rPr>
                <w:sz w:val="18"/>
                <w:szCs w:val="18"/>
              </w:rPr>
            </w:pPr>
            <w:r w:rsidRPr="002266A2">
              <w:rPr>
                <w:rFonts w:cs="Courier New"/>
                <w:sz w:val="18"/>
                <w:szCs w:val="18"/>
              </w:rPr>
              <w:sym w:font="Wingdings" w:char="F0FC"/>
            </w:r>
          </w:p>
        </w:tc>
        <w:tc>
          <w:tcPr>
            <w:tcW w:w="757" w:type="pct"/>
            <w:tcBorders>
              <w:top w:val="nil"/>
            </w:tcBorders>
            <w:shd w:val="clear" w:color="auto" w:fill="auto"/>
          </w:tcPr>
          <w:p w14:paraId="2088A068" w14:textId="77777777" w:rsidR="00D71621" w:rsidRDefault="00D71621" w:rsidP="00D71621">
            <w:pPr>
              <w:keepNext/>
              <w:jc w:val="center"/>
              <w:rPr>
                <w:rFonts w:eastAsia="Times New Roman"/>
                <w:sz w:val="18"/>
                <w:szCs w:val="18"/>
              </w:rPr>
            </w:pPr>
            <w:r w:rsidRPr="002266A2">
              <w:rPr>
                <w:rFonts w:cs="Courier New"/>
                <w:sz w:val="18"/>
                <w:szCs w:val="18"/>
              </w:rPr>
              <w:sym w:font="Wingdings" w:char="F0FC"/>
            </w:r>
          </w:p>
        </w:tc>
        <w:tc>
          <w:tcPr>
            <w:tcW w:w="757" w:type="pct"/>
          </w:tcPr>
          <w:p w14:paraId="347E7B3E" w14:textId="77777777" w:rsidR="00D71621" w:rsidRDefault="00D71621" w:rsidP="00D71621">
            <w:pPr>
              <w:keepNext/>
              <w:jc w:val="center"/>
              <w:rPr>
                <w:rFonts w:eastAsia="Times New Roman"/>
                <w:sz w:val="18"/>
                <w:szCs w:val="18"/>
              </w:rPr>
            </w:pPr>
            <w:r w:rsidRPr="002266A2">
              <w:rPr>
                <w:rFonts w:cs="Courier New"/>
                <w:sz w:val="18"/>
                <w:szCs w:val="18"/>
              </w:rPr>
              <w:sym w:font="Wingdings" w:char="F0FC"/>
            </w:r>
          </w:p>
        </w:tc>
        <w:tc>
          <w:tcPr>
            <w:tcW w:w="755" w:type="pct"/>
            <w:tcBorders>
              <w:top w:val="nil"/>
              <w:right w:val="single" w:sz="18" w:space="0" w:color="auto"/>
            </w:tcBorders>
            <w:shd w:val="clear" w:color="auto" w:fill="auto"/>
            <w:tcMar>
              <w:top w:w="0" w:type="dxa"/>
              <w:left w:w="14" w:type="dxa"/>
              <w:bottom w:w="0" w:type="dxa"/>
              <w:right w:w="14" w:type="dxa"/>
            </w:tcMar>
          </w:tcPr>
          <w:p w14:paraId="734ABB9B" w14:textId="77777777" w:rsidR="00D71621" w:rsidRPr="000E14BC" w:rsidRDefault="00D71621" w:rsidP="00D71621">
            <w:pPr>
              <w:keepNext/>
              <w:jc w:val="center"/>
              <w:rPr>
                <w:sz w:val="18"/>
                <w:szCs w:val="18"/>
              </w:rPr>
            </w:pPr>
            <w:r w:rsidRPr="002266A2">
              <w:rPr>
                <w:rFonts w:cs="Courier New"/>
                <w:sz w:val="18"/>
                <w:szCs w:val="18"/>
              </w:rPr>
              <w:sym w:font="Wingdings" w:char="F0FC"/>
            </w:r>
          </w:p>
        </w:tc>
      </w:tr>
      <w:tr w:rsidR="00D71621" w:rsidRPr="000E14BC" w14:paraId="4FCA5951" w14:textId="77777777" w:rsidTr="00D71621">
        <w:trPr>
          <w:trHeight w:val="20"/>
        </w:trPr>
        <w:tc>
          <w:tcPr>
            <w:tcW w:w="2020" w:type="pct"/>
            <w:tcBorders>
              <w:top w:val="nil"/>
              <w:left w:val="single" w:sz="18" w:space="0" w:color="auto"/>
            </w:tcBorders>
            <w:shd w:val="clear" w:color="auto" w:fill="auto"/>
            <w:tcMar>
              <w:top w:w="0" w:type="dxa"/>
              <w:left w:w="58" w:type="dxa"/>
              <w:bottom w:w="0" w:type="dxa"/>
              <w:right w:w="14" w:type="dxa"/>
            </w:tcMar>
          </w:tcPr>
          <w:p w14:paraId="0FD20AA2" w14:textId="77777777" w:rsidR="00D71621" w:rsidRPr="00393810" w:rsidRDefault="00D71621" w:rsidP="00D71621">
            <w:pPr>
              <w:keepNext/>
              <w:rPr>
                <w:sz w:val="18"/>
                <w:szCs w:val="18"/>
              </w:rPr>
            </w:pPr>
            <w:r>
              <w:rPr>
                <w:rFonts w:cs="Courier New"/>
                <w:sz w:val="18"/>
                <w:szCs w:val="18"/>
              </w:rPr>
              <w:t>Country</w:t>
            </w:r>
            <w:r w:rsidRPr="002266A2">
              <w:rPr>
                <w:rFonts w:cs="Courier New"/>
                <w:sz w:val="18"/>
                <w:szCs w:val="18"/>
              </w:rPr>
              <w:t xml:space="preserve"> FE</w:t>
            </w:r>
          </w:p>
        </w:tc>
        <w:tc>
          <w:tcPr>
            <w:tcW w:w="711" w:type="pct"/>
            <w:shd w:val="clear" w:color="auto" w:fill="auto"/>
            <w:tcMar>
              <w:top w:w="0" w:type="dxa"/>
              <w:left w:w="14" w:type="dxa"/>
              <w:bottom w:w="0" w:type="dxa"/>
              <w:right w:w="14" w:type="dxa"/>
            </w:tcMar>
            <w:vAlign w:val="bottom"/>
          </w:tcPr>
          <w:p w14:paraId="07EE9404" w14:textId="77777777" w:rsidR="00D71621" w:rsidRPr="000E14BC" w:rsidRDefault="00D71621" w:rsidP="00D71621">
            <w:pPr>
              <w:keepNext/>
              <w:jc w:val="center"/>
              <w:rPr>
                <w:sz w:val="18"/>
                <w:szCs w:val="18"/>
              </w:rPr>
            </w:pPr>
            <w:r w:rsidRPr="002266A2">
              <w:rPr>
                <w:rFonts w:cs="Courier New"/>
                <w:sz w:val="18"/>
                <w:szCs w:val="18"/>
              </w:rPr>
              <w:sym w:font="Wingdings" w:char="F0FC"/>
            </w:r>
          </w:p>
        </w:tc>
        <w:tc>
          <w:tcPr>
            <w:tcW w:w="757" w:type="pct"/>
            <w:tcBorders>
              <w:top w:val="nil"/>
            </w:tcBorders>
            <w:shd w:val="clear" w:color="auto" w:fill="auto"/>
          </w:tcPr>
          <w:p w14:paraId="66B1028A" w14:textId="77777777" w:rsidR="00D71621" w:rsidRDefault="00D71621" w:rsidP="00D71621">
            <w:pPr>
              <w:keepNext/>
              <w:jc w:val="center"/>
              <w:rPr>
                <w:rFonts w:eastAsia="Times New Roman"/>
                <w:sz w:val="18"/>
                <w:szCs w:val="18"/>
              </w:rPr>
            </w:pPr>
            <w:r w:rsidRPr="002266A2">
              <w:rPr>
                <w:rFonts w:cs="Courier New"/>
                <w:sz w:val="18"/>
                <w:szCs w:val="18"/>
              </w:rPr>
              <w:sym w:font="Wingdings" w:char="F0FC"/>
            </w:r>
          </w:p>
        </w:tc>
        <w:tc>
          <w:tcPr>
            <w:tcW w:w="757" w:type="pct"/>
          </w:tcPr>
          <w:p w14:paraId="2FBB64F7" w14:textId="77777777" w:rsidR="00D71621" w:rsidRDefault="00D71621" w:rsidP="00D71621">
            <w:pPr>
              <w:keepNext/>
              <w:jc w:val="center"/>
              <w:rPr>
                <w:rFonts w:eastAsia="Times New Roman"/>
                <w:sz w:val="18"/>
                <w:szCs w:val="18"/>
              </w:rPr>
            </w:pPr>
            <w:r w:rsidRPr="002266A2">
              <w:rPr>
                <w:rFonts w:cs="Courier New"/>
                <w:sz w:val="18"/>
                <w:szCs w:val="18"/>
              </w:rPr>
              <w:sym w:font="Wingdings" w:char="F0FC"/>
            </w:r>
          </w:p>
        </w:tc>
        <w:tc>
          <w:tcPr>
            <w:tcW w:w="755" w:type="pct"/>
            <w:tcBorders>
              <w:top w:val="nil"/>
              <w:right w:val="single" w:sz="18" w:space="0" w:color="auto"/>
            </w:tcBorders>
            <w:shd w:val="clear" w:color="auto" w:fill="auto"/>
            <w:tcMar>
              <w:top w:w="0" w:type="dxa"/>
              <w:left w:w="14" w:type="dxa"/>
              <w:bottom w:w="0" w:type="dxa"/>
              <w:right w:w="14" w:type="dxa"/>
            </w:tcMar>
          </w:tcPr>
          <w:p w14:paraId="431D22BC" w14:textId="77777777" w:rsidR="00D71621" w:rsidRPr="000E14BC" w:rsidRDefault="00D71621" w:rsidP="00D71621">
            <w:pPr>
              <w:keepNext/>
              <w:jc w:val="center"/>
              <w:rPr>
                <w:sz w:val="18"/>
                <w:szCs w:val="18"/>
              </w:rPr>
            </w:pPr>
            <w:r w:rsidRPr="002266A2">
              <w:rPr>
                <w:rFonts w:cs="Courier New"/>
                <w:sz w:val="18"/>
                <w:szCs w:val="18"/>
              </w:rPr>
              <w:sym w:font="Wingdings" w:char="F0FC"/>
            </w:r>
          </w:p>
        </w:tc>
      </w:tr>
      <w:tr w:rsidR="00D71621" w:rsidRPr="000E14BC" w14:paraId="7A818D9B" w14:textId="77777777" w:rsidTr="00D71621">
        <w:trPr>
          <w:trHeight w:val="20"/>
        </w:trPr>
        <w:tc>
          <w:tcPr>
            <w:tcW w:w="2020" w:type="pct"/>
            <w:tcBorders>
              <w:top w:val="nil"/>
              <w:left w:val="single" w:sz="18" w:space="0" w:color="auto"/>
            </w:tcBorders>
            <w:shd w:val="clear" w:color="auto" w:fill="auto"/>
            <w:tcMar>
              <w:top w:w="0" w:type="dxa"/>
              <w:left w:w="58" w:type="dxa"/>
              <w:bottom w:w="0" w:type="dxa"/>
              <w:right w:w="14" w:type="dxa"/>
            </w:tcMar>
          </w:tcPr>
          <w:p w14:paraId="20D15C28" w14:textId="77777777" w:rsidR="00D71621" w:rsidRPr="00393810" w:rsidRDefault="00D71621" w:rsidP="00D71621">
            <w:pPr>
              <w:keepNext/>
              <w:rPr>
                <w:sz w:val="18"/>
                <w:szCs w:val="18"/>
              </w:rPr>
            </w:pPr>
            <w:r>
              <w:rPr>
                <w:rFonts w:cs="Courier New"/>
                <w:i/>
                <w:sz w:val="18"/>
                <w:szCs w:val="18"/>
              </w:rPr>
              <w:t>Countries</w:t>
            </w:r>
          </w:p>
        </w:tc>
        <w:tc>
          <w:tcPr>
            <w:tcW w:w="711" w:type="pct"/>
            <w:shd w:val="clear" w:color="auto" w:fill="auto"/>
            <w:tcMar>
              <w:top w:w="0" w:type="dxa"/>
              <w:left w:w="14" w:type="dxa"/>
              <w:bottom w:w="0" w:type="dxa"/>
              <w:right w:w="14" w:type="dxa"/>
            </w:tcMar>
            <w:vAlign w:val="bottom"/>
          </w:tcPr>
          <w:p w14:paraId="1AC93B4E" w14:textId="77777777" w:rsidR="00D71621" w:rsidRPr="000E14BC" w:rsidRDefault="00D71621" w:rsidP="00D71621">
            <w:pPr>
              <w:keepNext/>
              <w:jc w:val="center"/>
              <w:rPr>
                <w:sz w:val="18"/>
                <w:szCs w:val="18"/>
              </w:rPr>
            </w:pPr>
            <w:r>
              <w:rPr>
                <w:rFonts w:eastAsia="Times New Roman"/>
                <w:sz w:val="18"/>
                <w:szCs w:val="18"/>
              </w:rPr>
              <w:t>153</w:t>
            </w:r>
          </w:p>
        </w:tc>
        <w:tc>
          <w:tcPr>
            <w:tcW w:w="757" w:type="pct"/>
            <w:tcBorders>
              <w:top w:val="nil"/>
            </w:tcBorders>
            <w:shd w:val="clear" w:color="auto" w:fill="auto"/>
          </w:tcPr>
          <w:p w14:paraId="34F4F1D5" w14:textId="77777777" w:rsidR="00D71621" w:rsidRDefault="00D71621" w:rsidP="00D71621">
            <w:pPr>
              <w:keepNext/>
              <w:jc w:val="center"/>
              <w:rPr>
                <w:rFonts w:eastAsia="Times New Roman"/>
                <w:sz w:val="18"/>
                <w:szCs w:val="18"/>
              </w:rPr>
            </w:pPr>
            <w:r>
              <w:rPr>
                <w:rFonts w:eastAsia="Times New Roman"/>
                <w:sz w:val="18"/>
                <w:szCs w:val="18"/>
              </w:rPr>
              <w:t>153</w:t>
            </w:r>
          </w:p>
        </w:tc>
        <w:tc>
          <w:tcPr>
            <w:tcW w:w="757" w:type="pct"/>
          </w:tcPr>
          <w:p w14:paraId="33EE51B2" w14:textId="77777777" w:rsidR="00D71621" w:rsidRDefault="00D71621" w:rsidP="00D71621">
            <w:pPr>
              <w:keepNext/>
              <w:jc w:val="center"/>
              <w:rPr>
                <w:rFonts w:eastAsia="Times New Roman"/>
                <w:sz w:val="18"/>
                <w:szCs w:val="18"/>
              </w:rPr>
            </w:pPr>
            <w:r>
              <w:rPr>
                <w:rFonts w:eastAsia="Times New Roman"/>
                <w:sz w:val="18"/>
                <w:szCs w:val="18"/>
              </w:rPr>
              <w:t>153</w:t>
            </w:r>
          </w:p>
        </w:tc>
        <w:tc>
          <w:tcPr>
            <w:tcW w:w="755" w:type="pct"/>
            <w:tcBorders>
              <w:top w:val="nil"/>
              <w:right w:val="single" w:sz="18" w:space="0" w:color="auto"/>
            </w:tcBorders>
            <w:shd w:val="clear" w:color="auto" w:fill="auto"/>
            <w:tcMar>
              <w:top w:w="0" w:type="dxa"/>
              <w:left w:w="14" w:type="dxa"/>
              <w:bottom w:w="0" w:type="dxa"/>
              <w:right w:w="14" w:type="dxa"/>
            </w:tcMar>
          </w:tcPr>
          <w:p w14:paraId="58C0E0EB" w14:textId="77777777" w:rsidR="00D71621" w:rsidRPr="000E14BC" w:rsidRDefault="00D71621" w:rsidP="00D71621">
            <w:pPr>
              <w:keepNext/>
              <w:jc w:val="center"/>
              <w:rPr>
                <w:sz w:val="18"/>
                <w:szCs w:val="18"/>
              </w:rPr>
            </w:pPr>
            <w:r>
              <w:rPr>
                <w:rFonts w:eastAsia="Times New Roman"/>
                <w:sz w:val="18"/>
                <w:szCs w:val="18"/>
              </w:rPr>
              <w:t>153</w:t>
            </w:r>
          </w:p>
        </w:tc>
      </w:tr>
      <w:tr w:rsidR="00D71621" w:rsidRPr="000E14BC" w14:paraId="65DA486D" w14:textId="77777777" w:rsidTr="00D71621">
        <w:trPr>
          <w:trHeight w:val="20"/>
        </w:trPr>
        <w:tc>
          <w:tcPr>
            <w:tcW w:w="2020" w:type="pct"/>
            <w:tcBorders>
              <w:top w:val="nil"/>
              <w:left w:val="single" w:sz="18" w:space="0" w:color="auto"/>
            </w:tcBorders>
            <w:shd w:val="clear" w:color="auto" w:fill="auto"/>
            <w:tcMar>
              <w:top w:w="0" w:type="dxa"/>
              <w:left w:w="58" w:type="dxa"/>
              <w:bottom w:w="0" w:type="dxa"/>
              <w:right w:w="14" w:type="dxa"/>
            </w:tcMar>
          </w:tcPr>
          <w:p w14:paraId="57226546" w14:textId="77777777" w:rsidR="00D71621" w:rsidRPr="00393810" w:rsidRDefault="00D71621" w:rsidP="00D71621">
            <w:pPr>
              <w:keepNext/>
              <w:rPr>
                <w:sz w:val="18"/>
                <w:szCs w:val="18"/>
              </w:rPr>
            </w:pPr>
            <w:r w:rsidRPr="00393810">
              <w:rPr>
                <w:rFonts w:cs="Courier New"/>
                <w:i/>
                <w:sz w:val="18"/>
                <w:szCs w:val="18"/>
              </w:rPr>
              <w:t>Years</w:t>
            </w:r>
          </w:p>
        </w:tc>
        <w:tc>
          <w:tcPr>
            <w:tcW w:w="711" w:type="pct"/>
            <w:shd w:val="clear" w:color="auto" w:fill="auto"/>
            <w:tcMar>
              <w:top w:w="0" w:type="dxa"/>
              <w:left w:w="14" w:type="dxa"/>
              <w:bottom w:w="0" w:type="dxa"/>
              <w:right w:w="14" w:type="dxa"/>
            </w:tcMar>
            <w:vAlign w:val="bottom"/>
          </w:tcPr>
          <w:p w14:paraId="5D9412E8" w14:textId="77777777" w:rsidR="00D71621" w:rsidRPr="000E14BC" w:rsidRDefault="00D71621" w:rsidP="00D71621">
            <w:pPr>
              <w:keepNext/>
              <w:jc w:val="center"/>
              <w:rPr>
                <w:sz w:val="18"/>
                <w:szCs w:val="18"/>
              </w:rPr>
            </w:pPr>
            <w:r>
              <w:rPr>
                <w:rFonts w:eastAsia="Times New Roman"/>
                <w:sz w:val="18"/>
                <w:szCs w:val="18"/>
              </w:rPr>
              <w:t>111</w:t>
            </w:r>
          </w:p>
        </w:tc>
        <w:tc>
          <w:tcPr>
            <w:tcW w:w="757" w:type="pct"/>
            <w:tcBorders>
              <w:top w:val="nil"/>
            </w:tcBorders>
            <w:shd w:val="clear" w:color="auto" w:fill="auto"/>
          </w:tcPr>
          <w:p w14:paraId="14A63E60" w14:textId="77777777" w:rsidR="00D71621" w:rsidRDefault="00D71621" w:rsidP="00D71621">
            <w:pPr>
              <w:keepNext/>
              <w:jc w:val="center"/>
              <w:rPr>
                <w:rFonts w:eastAsia="Times New Roman"/>
                <w:sz w:val="18"/>
                <w:szCs w:val="18"/>
              </w:rPr>
            </w:pPr>
            <w:r>
              <w:rPr>
                <w:rFonts w:eastAsia="Times New Roman"/>
                <w:sz w:val="18"/>
                <w:szCs w:val="18"/>
              </w:rPr>
              <w:t>111</w:t>
            </w:r>
          </w:p>
        </w:tc>
        <w:tc>
          <w:tcPr>
            <w:tcW w:w="757" w:type="pct"/>
          </w:tcPr>
          <w:p w14:paraId="48B3B886" w14:textId="77777777" w:rsidR="00D71621" w:rsidRDefault="00D71621" w:rsidP="00D71621">
            <w:pPr>
              <w:keepNext/>
              <w:jc w:val="center"/>
              <w:rPr>
                <w:rFonts w:eastAsia="Times New Roman"/>
                <w:sz w:val="18"/>
                <w:szCs w:val="18"/>
              </w:rPr>
            </w:pPr>
            <w:r>
              <w:rPr>
                <w:rFonts w:eastAsia="Times New Roman"/>
                <w:sz w:val="18"/>
                <w:szCs w:val="18"/>
              </w:rPr>
              <w:t>111</w:t>
            </w:r>
          </w:p>
        </w:tc>
        <w:tc>
          <w:tcPr>
            <w:tcW w:w="755" w:type="pct"/>
            <w:tcBorders>
              <w:top w:val="nil"/>
              <w:right w:val="single" w:sz="18" w:space="0" w:color="auto"/>
            </w:tcBorders>
            <w:shd w:val="clear" w:color="auto" w:fill="auto"/>
            <w:tcMar>
              <w:top w:w="0" w:type="dxa"/>
              <w:left w:w="14" w:type="dxa"/>
              <w:bottom w:w="0" w:type="dxa"/>
              <w:right w:w="14" w:type="dxa"/>
            </w:tcMar>
          </w:tcPr>
          <w:p w14:paraId="31BAC9BE" w14:textId="77777777" w:rsidR="00D71621" w:rsidRPr="000E14BC" w:rsidRDefault="00D71621" w:rsidP="00D71621">
            <w:pPr>
              <w:keepNext/>
              <w:jc w:val="center"/>
              <w:rPr>
                <w:sz w:val="18"/>
                <w:szCs w:val="18"/>
              </w:rPr>
            </w:pPr>
            <w:r>
              <w:rPr>
                <w:rFonts w:eastAsia="Times New Roman"/>
                <w:sz w:val="18"/>
                <w:szCs w:val="18"/>
              </w:rPr>
              <w:t>111</w:t>
            </w:r>
          </w:p>
        </w:tc>
      </w:tr>
      <w:tr w:rsidR="00D71621" w:rsidRPr="00845197" w14:paraId="7B188984" w14:textId="77777777" w:rsidTr="00D71621">
        <w:trPr>
          <w:trHeight w:val="20"/>
        </w:trPr>
        <w:tc>
          <w:tcPr>
            <w:tcW w:w="2020" w:type="pct"/>
            <w:tcBorders>
              <w:top w:val="nil"/>
              <w:left w:val="single" w:sz="18" w:space="0" w:color="auto"/>
            </w:tcBorders>
            <w:shd w:val="clear" w:color="auto" w:fill="auto"/>
            <w:tcMar>
              <w:top w:w="0" w:type="dxa"/>
              <w:left w:w="58" w:type="dxa"/>
              <w:bottom w:w="0" w:type="dxa"/>
              <w:right w:w="14" w:type="dxa"/>
            </w:tcMar>
          </w:tcPr>
          <w:p w14:paraId="0219659A" w14:textId="77777777" w:rsidR="00D71621" w:rsidRPr="00393810" w:rsidRDefault="00D71621" w:rsidP="00D71621">
            <w:pPr>
              <w:keepNext/>
              <w:rPr>
                <w:sz w:val="18"/>
                <w:szCs w:val="18"/>
              </w:rPr>
            </w:pPr>
            <w:proofErr w:type="spellStart"/>
            <w:r>
              <w:rPr>
                <w:rFonts w:cs="Courier New"/>
                <w:i/>
                <w:sz w:val="18"/>
                <w:szCs w:val="18"/>
              </w:rPr>
              <w:t>Obs</w:t>
            </w:r>
            <w:proofErr w:type="spellEnd"/>
          </w:p>
        </w:tc>
        <w:tc>
          <w:tcPr>
            <w:tcW w:w="711" w:type="pct"/>
            <w:shd w:val="clear" w:color="auto" w:fill="auto"/>
            <w:tcMar>
              <w:top w:w="0" w:type="dxa"/>
              <w:left w:w="14" w:type="dxa"/>
              <w:bottom w:w="0" w:type="dxa"/>
              <w:right w:w="14" w:type="dxa"/>
            </w:tcMar>
            <w:vAlign w:val="bottom"/>
          </w:tcPr>
          <w:p w14:paraId="235B7CEB" w14:textId="77777777" w:rsidR="00D71621" w:rsidRPr="000E14BC" w:rsidRDefault="00D71621" w:rsidP="00D71621">
            <w:pPr>
              <w:keepNext/>
              <w:jc w:val="center"/>
              <w:rPr>
                <w:sz w:val="18"/>
                <w:szCs w:val="18"/>
              </w:rPr>
            </w:pPr>
            <w:r w:rsidRPr="0082215D">
              <w:rPr>
                <w:rFonts w:eastAsia="Times New Roman"/>
                <w:sz w:val="18"/>
                <w:szCs w:val="18"/>
              </w:rPr>
              <w:t>10,482</w:t>
            </w:r>
          </w:p>
        </w:tc>
        <w:tc>
          <w:tcPr>
            <w:tcW w:w="757" w:type="pct"/>
            <w:tcBorders>
              <w:top w:val="nil"/>
            </w:tcBorders>
            <w:shd w:val="clear" w:color="auto" w:fill="auto"/>
          </w:tcPr>
          <w:p w14:paraId="07D41127" w14:textId="77777777" w:rsidR="00D71621" w:rsidRDefault="00D71621" w:rsidP="00D71621">
            <w:pPr>
              <w:keepNext/>
              <w:jc w:val="center"/>
              <w:rPr>
                <w:rFonts w:eastAsia="Times New Roman"/>
                <w:sz w:val="18"/>
                <w:szCs w:val="18"/>
              </w:rPr>
            </w:pPr>
            <w:r w:rsidRPr="0082215D">
              <w:rPr>
                <w:rFonts w:eastAsia="Times New Roman"/>
                <w:sz w:val="18"/>
                <w:szCs w:val="18"/>
              </w:rPr>
              <w:t>10,482</w:t>
            </w:r>
          </w:p>
        </w:tc>
        <w:tc>
          <w:tcPr>
            <w:tcW w:w="757" w:type="pct"/>
          </w:tcPr>
          <w:p w14:paraId="6DA2BE1C" w14:textId="77777777" w:rsidR="00D71621" w:rsidRDefault="00D71621" w:rsidP="00D71621">
            <w:pPr>
              <w:keepNext/>
              <w:jc w:val="center"/>
              <w:rPr>
                <w:rFonts w:eastAsia="Times New Roman"/>
                <w:sz w:val="18"/>
                <w:szCs w:val="18"/>
              </w:rPr>
            </w:pPr>
            <w:r w:rsidRPr="0082215D">
              <w:rPr>
                <w:rFonts w:eastAsia="Times New Roman"/>
                <w:sz w:val="18"/>
                <w:szCs w:val="18"/>
              </w:rPr>
              <w:t>10,482</w:t>
            </w:r>
          </w:p>
        </w:tc>
        <w:tc>
          <w:tcPr>
            <w:tcW w:w="755" w:type="pct"/>
            <w:tcBorders>
              <w:top w:val="nil"/>
              <w:right w:val="single" w:sz="18" w:space="0" w:color="auto"/>
            </w:tcBorders>
            <w:shd w:val="clear" w:color="auto" w:fill="auto"/>
            <w:tcMar>
              <w:top w:w="0" w:type="dxa"/>
              <w:left w:w="14" w:type="dxa"/>
              <w:bottom w:w="0" w:type="dxa"/>
              <w:right w:w="14" w:type="dxa"/>
            </w:tcMar>
          </w:tcPr>
          <w:p w14:paraId="17643A2D" w14:textId="77777777" w:rsidR="00D71621" w:rsidRPr="000E14BC" w:rsidRDefault="00D71621" w:rsidP="00D71621">
            <w:pPr>
              <w:keepNext/>
              <w:jc w:val="center"/>
              <w:rPr>
                <w:sz w:val="18"/>
                <w:szCs w:val="18"/>
              </w:rPr>
            </w:pPr>
            <w:r w:rsidRPr="0082215D">
              <w:rPr>
                <w:sz w:val="18"/>
                <w:szCs w:val="18"/>
              </w:rPr>
              <w:t>10,482</w:t>
            </w:r>
          </w:p>
        </w:tc>
      </w:tr>
      <w:tr w:rsidR="00D71621" w:rsidRPr="00845197" w14:paraId="57A9629B" w14:textId="77777777" w:rsidTr="00D71621">
        <w:trPr>
          <w:trHeight w:val="20"/>
        </w:trPr>
        <w:tc>
          <w:tcPr>
            <w:tcW w:w="2020" w:type="pct"/>
            <w:tcBorders>
              <w:top w:val="nil"/>
              <w:left w:val="single" w:sz="18" w:space="0" w:color="auto"/>
              <w:bottom w:val="single" w:sz="18" w:space="0" w:color="auto"/>
            </w:tcBorders>
            <w:shd w:val="clear" w:color="auto" w:fill="auto"/>
            <w:tcMar>
              <w:top w:w="0" w:type="dxa"/>
              <w:left w:w="58" w:type="dxa"/>
              <w:bottom w:w="0" w:type="dxa"/>
              <w:right w:w="14" w:type="dxa"/>
            </w:tcMar>
          </w:tcPr>
          <w:p w14:paraId="77607D7E" w14:textId="77777777" w:rsidR="00D71621" w:rsidRPr="00393810" w:rsidRDefault="00D71621" w:rsidP="00D71621">
            <w:pPr>
              <w:keepNext/>
              <w:rPr>
                <w:sz w:val="18"/>
                <w:szCs w:val="18"/>
              </w:rPr>
            </w:pPr>
            <w:r w:rsidRPr="00393810">
              <w:rPr>
                <w:rFonts w:cs="Courier New"/>
                <w:i/>
                <w:sz w:val="18"/>
                <w:szCs w:val="18"/>
              </w:rPr>
              <w:t>R2 (within)</w:t>
            </w:r>
          </w:p>
        </w:tc>
        <w:tc>
          <w:tcPr>
            <w:tcW w:w="711" w:type="pct"/>
            <w:shd w:val="clear" w:color="auto" w:fill="auto"/>
            <w:tcMar>
              <w:top w:w="0" w:type="dxa"/>
              <w:left w:w="14" w:type="dxa"/>
              <w:bottom w:w="0" w:type="dxa"/>
              <w:right w:w="14" w:type="dxa"/>
            </w:tcMar>
            <w:vAlign w:val="bottom"/>
          </w:tcPr>
          <w:p w14:paraId="4BBB4462" w14:textId="77777777" w:rsidR="00D71621" w:rsidRPr="000E14BC" w:rsidRDefault="00D71621" w:rsidP="00D71621">
            <w:pPr>
              <w:keepNext/>
              <w:jc w:val="center"/>
              <w:rPr>
                <w:sz w:val="18"/>
                <w:szCs w:val="18"/>
              </w:rPr>
            </w:pPr>
            <w:r>
              <w:rPr>
                <w:rFonts w:eastAsia="Times New Roman"/>
                <w:sz w:val="18"/>
                <w:szCs w:val="18"/>
              </w:rPr>
              <w:t>(0.20)</w:t>
            </w:r>
          </w:p>
        </w:tc>
        <w:tc>
          <w:tcPr>
            <w:tcW w:w="757" w:type="pct"/>
            <w:tcBorders>
              <w:top w:val="nil"/>
              <w:bottom w:val="single" w:sz="18" w:space="0" w:color="auto"/>
            </w:tcBorders>
            <w:shd w:val="clear" w:color="auto" w:fill="auto"/>
            <w:vAlign w:val="bottom"/>
          </w:tcPr>
          <w:p w14:paraId="6A3B35F2" w14:textId="77777777" w:rsidR="00D71621" w:rsidRPr="000E14BC" w:rsidRDefault="00D71621" w:rsidP="00D71621">
            <w:pPr>
              <w:keepNext/>
              <w:jc w:val="center"/>
              <w:rPr>
                <w:rFonts w:eastAsia="Times New Roman"/>
                <w:sz w:val="18"/>
                <w:szCs w:val="18"/>
              </w:rPr>
            </w:pPr>
            <w:r w:rsidRPr="000E14BC">
              <w:rPr>
                <w:rFonts w:eastAsia="Times New Roman"/>
                <w:sz w:val="18"/>
                <w:szCs w:val="18"/>
              </w:rPr>
              <w:t>(</w:t>
            </w:r>
            <w:r>
              <w:rPr>
                <w:rFonts w:eastAsia="Times New Roman"/>
                <w:sz w:val="18"/>
                <w:szCs w:val="18"/>
              </w:rPr>
              <w:t>0.20</w:t>
            </w:r>
            <w:r w:rsidRPr="000E14BC">
              <w:rPr>
                <w:rFonts w:eastAsia="Times New Roman"/>
                <w:sz w:val="18"/>
                <w:szCs w:val="18"/>
              </w:rPr>
              <w:t>)</w:t>
            </w:r>
          </w:p>
        </w:tc>
        <w:tc>
          <w:tcPr>
            <w:tcW w:w="757" w:type="pct"/>
            <w:vAlign w:val="bottom"/>
          </w:tcPr>
          <w:p w14:paraId="7C9176A7" w14:textId="77777777" w:rsidR="00D71621" w:rsidRPr="000E14BC" w:rsidRDefault="00D71621" w:rsidP="00D71621">
            <w:pPr>
              <w:keepNext/>
              <w:jc w:val="center"/>
              <w:rPr>
                <w:rFonts w:eastAsia="Times New Roman"/>
                <w:sz w:val="18"/>
                <w:szCs w:val="18"/>
              </w:rPr>
            </w:pPr>
            <w:r w:rsidRPr="000E14BC">
              <w:rPr>
                <w:rFonts w:eastAsia="Times New Roman"/>
                <w:sz w:val="18"/>
                <w:szCs w:val="18"/>
              </w:rPr>
              <w:t>(</w:t>
            </w:r>
            <w:r>
              <w:rPr>
                <w:rFonts w:eastAsia="Times New Roman"/>
                <w:sz w:val="18"/>
                <w:szCs w:val="18"/>
              </w:rPr>
              <w:t>0.20</w:t>
            </w:r>
            <w:r w:rsidRPr="000E14BC">
              <w:rPr>
                <w:rFonts w:eastAsia="Times New Roman"/>
                <w:sz w:val="18"/>
                <w:szCs w:val="18"/>
              </w:rPr>
              <w:t>)</w:t>
            </w:r>
          </w:p>
        </w:tc>
        <w:tc>
          <w:tcPr>
            <w:tcW w:w="755" w:type="pct"/>
            <w:tcBorders>
              <w:top w:val="nil"/>
              <w:bottom w:val="single" w:sz="18" w:space="0" w:color="auto"/>
              <w:right w:val="single" w:sz="18" w:space="0" w:color="auto"/>
            </w:tcBorders>
            <w:shd w:val="clear" w:color="auto" w:fill="auto"/>
            <w:tcMar>
              <w:top w:w="0" w:type="dxa"/>
              <w:left w:w="14" w:type="dxa"/>
              <w:bottom w:w="0" w:type="dxa"/>
              <w:right w:w="14" w:type="dxa"/>
            </w:tcMar>
            <w:vAlign w:val="bottom"/>
          </w:tcPr>
          <w:p w14:paraId="7381DA87" w14:textId="77777777" w:rsidR="00D71621" w:rsidRPr="000E14BC" w:rsidRDefault="00D71621" w:rsidP="00D71621">
            <w:pPr>
              <w:keepNext/>
              <w:jc w:val="center"/>
              <w:rPr>
                <w:sz w:val="18"/>
                <w:szCs w:val="18"/>
              </w:rPr>
            </w:pPr>
            <w:r w:rsidRPr="000E14BC">
              <w:rPr>
                <w:rFonts w:eastAsia="Times New Roman"/>
                <w:sz w:val="18"/>
                <w:szCs w:val="18"/>
              </w:rPr>
              <w:t>(</w:t>
            </w:r>
            <w:r>
              <w:rPr>
                <w:rFonts w:eastAsia="Times New Roman"/>
                <w:sz w:val="18"/>
                <w:szCs w:val="18"/>
              </w:rPr>
              <w:t>0.20</w:t>
            </w:r>
            <w:r w:rsidRPr="000E14BC">
              <w:rPr>
                <w:rFonts w:eastAsia="Times New Roman"/>
                <w:sz w:val="18"/>
                <w:szCs w:val="18"/>
              </w:rPr>
              <w:t>)</w:t>
            </w:r>
          </w:p>
        </w:tc>
      </w:tr>
    </w:tbl>
    <w:p w14:paraId="25A3DC09" w14:textId="77777777" w:rsidR="00001675" w:rsidRPr="00C94BFF" w:rsidRDefault="00001675" w:rsidP="00001675">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1838AE00" w14:textId="77777777" w:rsidR="00D71621" w:rsidRDefault="00D71621" w:rsidP="00D71621">
      <w:pPr>
        <w:ind w:firstLine="720"/>
        <w:rPr>
          <w:rFonts w:cs="Times New Roman"/>
        </w:rPr>
      </w:pPr>
    </w:p>
    <w:p w14:paraId="7DFB9A45" w14:textId="77777777" w:rsidR="00FC4012" w:rsidRDefault="00FC4012" w:rsidP="00D71621">
      <w:pPr>
        <w:ind w:firstLine="720"/>
        <w:rPr>
          <w:rFonts w:cs="Times New Roman"/>
        </w:rPr>
      </w:pPr>
    </w:p>
    <w:p w14:paraId="5177F9BC" w14:textId="0845EF57" w:rsidR="00D71621" w:rsidRDefault="00D71621" w:rsidP="00D71621">
      <w:pPr>
        <w:ind w:firstLine="720"/>
        <w:rPr>
          <w:rFonts w:cs="Times New Roman"/>
        </w:rPr>
      </w:pPr>
      <w:r>
        <w:rPr>
          <w:rFonts w:cs="Times New Roman"/>
        </w:rPr>
        <w:t>The interaction terms and their constituent terms render inconsistent estimates. These mixed results suggest that political finance subsidies and corruption do not have a relationship that is captured by subsidies’ conditional relationship with other covariates.</w:t>
      </w:r>
    </w:p>
    <w:p w14:paraId="6A3F9943" w14:textId="2E2A285C" w:rsidR="00D71621" w:rsidRDefault="001B7EBE" w:rsidP="00D71621">
      <w:pPr>
        <w:ind w:firstLine="720"/>
      </w:pPr>
      <w:r>
        <w:t>Table C16</w:t>
      </w:r>
      <w:r w:rsidR="00D71621">
        <w:t xml:space="preserve"> reports estimates from </w:t>
      </w:r>
      <w:r w:rsidR="00D71621" w:rsidRPr="002266A2">
        <w:t>lagged dependent variable model</w:t>
      </w:r>
      <w:r w:rsidR="00D71621">
        <w:t xml:space="preserve">s, </w:t>
      </w:r>
      <w:r w:rsidR="00D71621">
        <w:rPr>
          <w:rFonts w:cs="Times New Roman"/>
        </w:rPr>
        <w:t xml:space="preserve">where corruption is regressed against our </w:t>
      </w:r>
      <w:r w:rsidR="000C5F80">
        <w:rPr>
          <w:rFonts w:cs="Times New Roman"/>
        </w:rPr>
        <w:t>political finance subsidy index</w:t>
      </w:r>
      <w:r w:rsidR="00D71621">
        <w:rPr>
          <w:rFonts w:cs="Times New Roman"/>
        </w:rPr>
        <w:t xml:space="preserve"> (</w:t>
      </w:r>
      <w:r w:rsidR="000C5F80">
        <w:rPr>
          <w:rFonts w:cs="Times New Roman"/>
        </w:rPr>
        <w:t>PFSI</w:t>
      </w:r>
      <w:r w:rsidR="00D71621">
        <w:rPr>
          <w:rFonts w:cs="Times New Roman"/>
        </w:rPr>
        <w:t>). An ordinary least squares estimator is employed along with country and year fixed effects, with errors clustered by country</w:t>
      </w:r>
      <w:r w:rsidR="00D71621" w:rsidRPr="002266A2">
        <w:t>. For this analysi</w:t>
      </w:r>
      <w:r w:rsidR="00D71621">
        <w:t>s, we examined the data in five-</w:t>
      </w:r>
      <w:r w:rsidR="00D71621" w:rsidRPr="002266A2">
        <w:t>year intervals. When the dependent variable is included as a regressor, it unsurprisingly predicts later levels of corruption and the effects of the other regressors shrink. Still, political finance continues to have significant if smaller effects.</w:t>
      </w:r>
    </w:p>
    <w:p w14:paraId="24E787CB" w14:textId="77777777" w:rsidR="00D71621" w:rsidRDefault="00D71621" w:rsidP="00D71621">
      <w:pPr>
        <w:ind w:firstLine="720"/>
        <w:rPr>
          <w:b/>
        </w:rPr>
      </w:pPr>
    </w:p>
    <w:p w14:paraId="63641AC6" w14:textId="77777777" w:rsidR="00883FBF" w:rsidRDefault="00883FBF">
      <w:pPr>
        <w:rPr>
          <w:b/>
        </w:rPr>
      </w:pPr>
      <w:r>
        <w:rPr>
          <w:b/>
        </w:rPr>
        <w:br w:type="page"/>
      </w:r>
    </w:p>
    <w:p w14:paraId="6151322A" w14:textId="6FCF0356" w:rsidR="00D71621" w:rsidRPr="006B2B4A" w:rsidRDefault="00D71621" w:rsidP="00883FBF">
      <w:pPr>
        <w:pStyle w:val="Heading3"/>
        <w:rPr>
          <w:rFonts w:cs="Times New Roman"/>
        </w:rPr>
      </w:pPr>
      <w:bookmarkStart w:id="195" w:name="_Toc6851997"/>
      <w:r w:rsidRPr="006B2B4A">
        <w:lastRenderedPageBreak/>
        <w:t>T</w:t>
      </w:r>
      <w:r w:rsidR="005A1B75">
        <w:t>able C16</w:t>
      </w:r>
      <w:r w:rsidRPr="006B2B4A">
        <w:t>:  Poli</w:t>
      </w:r>
      <w:r>
        <w:t>tical finance and corruption with a lagged DV, 1900-2015</w:t>
      </w:r>
      <w:bookmarkEnd w:id="195"/>
    </w:p>
    <w:tbl>
      <w:tblPr>
        <w:tblW w:w="5000" w:type="pct"/>
        <w:tblBorders>
          <w:top w:val="single" w:sz="18" w:space="0" w:color="auto"/>
          <w:left w:val="single" w:sz="18" w:space="0" w:color="auto"/>
          <w:bottom w:val="single" w:sz="18" w:space="0" w:color="auto"/>
          <w:right w:val="single" w:sz="18" w:space="0" w:color="auto"/>
          <w:insideV w:val="single" w:sz="2" w:space="0" w:color="auto"/>
        </w:tblBorders>
        <w:tblLook w:val="0200" w:firstRow="0" w:lastRow="0" w:firstColumn="0" w:lastColumn="0" w:noHBand="1" w:noVBand="0"/>
      </w:tblPr>
      <w:tblGrid>
        <w:gridCol w:w="4027"/>
        <w:gridCol w:w="1530"/>
        <w:gridCol w:w="1621"/>
        <w:gridCol w:w="1416"/>
      </w:tblGrid>
      <w:tr w:rsidR="00D71621" w:rsidRPr="002266A2" w14:paraId="3A0CF41A" w14:textId="77777777" w:rsidTr="00D71621">
        <w:trPr>
          <w:trHeight w:val="221"/>
        </w:trPr>
        <w:tc>
          <w:tcPr>
            <w:tcW w:w="2343" w:type="pct"/>
            <w:tcBorders>
              <w:top w:val="single" w:sz="18" w:space="0" w:color="auto"/>
              <w:left w:val="single" w:sz="18" w:space="0" w:color="auto"/>
            </w:tcBorders>
            <w:shd w:val="clear" w:color="auto" w:fill="EEECE1" w:themeFill="background2"/>
            <w:tcMar>
              <w:left w:w="58" w:type="dxa"/>
              <w:right w:w="14" w:type="dxa"/>
            </w:tcMar>
          </w:tcPr>
          <w:p w14:paraId="02FE50AD" w14:textId="77777777" w:rsidR="00D71621" w:rsidRPr="002266A2" w:rsidRDefault="00D71621" w:rsidP="00D71621">
            <w:pPr>
              <w:keepNext/>
              <w:rPr>
                <w:i/>
                <w:sz w:val="18"/>
                <w:szCs w:val="18"/>
              </w:rPr>
            </w:pPr>
            <w:r w:rsidRPr="002266A2">
              <w:rPr>
                <w:i/>
                <w:sz w:val="18"/>
                <w:szCs w:val="18"/>
              </w:rPr>
              <w:t>Outcome (Y)</w:t>
            </w:r>
          </w:p>
        </w:tc>
        <w:tc>
          <w:tcPr>
            <w:tcW w:w="890" w:type="pct"/>
            <w:tcBorders>
              <w:top w:val="single" w:sz="18" w:space="0" w:color="auto"/>
              <w:bottom w:val="nil"/>
            </w:tcBorders>
            <w:shd w:val="clear" w:color="auto" w:fill="EEECE1" w:themeFill="background2"/>
            <w:tcMar>
              <w:left w:w="14" w:type="dxa"/>
              <w:right w:w="14" w:type="dxa"/>
            </w:tcMar>
          </w:tcPr>
          <w:p w14:paraId="7169A109" w14:textId="77777777" w:rsidR="00D71621" w:rsidRPr="002266A2" w:rsidRDefault="00D71621" w:rsidP="00D71621">
            <w:pPr>
              <w:keepNext/>
              <w:jc w:val="center"/>
              <w:rPr>
                <w:sz w:val="18"/>
                <w:szCs w:val="18"/>
              </w:rPr>
            </w:pPr>
            <w:r w:rsidRPr="002266A2">
              <w:rPr>
                <w:sz w:val="18"/>
                <w:szCs w:val="18"/>
              </w:rPr>
              <w:t>Corruption Index</w:t>
            </w:r>
          </w:p>
        </w:tc>
        <w:tc>
          <w:tcPr>
            <w:tcW w:w="943" w:type="pct"/>
            <w:tcBorders>
              <w:top w:val="single" w:sz="18" w:space="0" w:color="auto"/>
            </w:tcBorders>
            <w:shd w:val="clear" w:color="auto" w:fill="EEECE1" w:themeFill="background2"/>
            <w:tcMar>
              <w:left w:w="14" w:type="dxa"/>
              <w:right w:w="14" w:type="dxa"/>
            </w:tcMar>
          </w:tcPr>
          <w:p w14:paraId="7C53CC35" w14:textId="77777777" w:rsidR="00D71621" w:rsidRPr="002266A2" w:rsidRDefault="00D71621" w:rsidP="00D71621">
            <w:pPr>
              <w:keepNext/>
              <w:jc w:val="center"/>
              <w:rPr>
                <w:sz w:val="18"/>
                <w:szCs w:val="18"/>
              </w:rPr>
            </w:pPr>
            <w:r w:rsidRPr="002266A2">
              <w:rPr>
                <w:sz w:val="18"/>
                <w:szCs w:val="18"/>
              </w:rPr>
              <w:t>Corruption Index</w:t>
            </w:r>
          </w:p>
        </w:tc>
        <w:tc>
          <w:tcPr>
            <w:tcW w:w="824" w:type="pct"/>
            <w:tcBorders>
              <w:top w:val="single" w:sz="18" w:space="0" w:color="auto"/>
              <w:bottom w:val="nil"/>
            </w:tcBorders>
            <w:shd w:val="clear" w:color="auto" w:fill="EEECE1" w:themeFill="background2"/>
            <w:tcMar>
              <w:left w:w="14" w:type="dxa"/>
              <w:right w:w="14" w:type="dxa"/>
            </w:tcMar>
          </w:tcPr>
          <w:p w14:paraId="35CDFA6D" w14:textId="77777777" w:rsidR="00D71621" w:rsidRPr="002266A2" w:rsidRDefault="00D71621" w:rsidP="00D71621">
            <w:pPr>
              <w:keepNext/>
              <w:jc w:val="center"/>
              <w:rPr>
                <w:sz w:val="18"/>
                <w:szCs w:val="18"/>
              </w:rPr>
            </w:pPr>
            <w:r w:rsidRPr="002266A2">
              <w:rPr>
                <w:sz w:val="18"/>
                <w:szCs w:val="18"/>
              </w:rPr>
              <w:t>Corruption Index</w:t>
            </w:r>
          </w:p>
        </w:tc>
      </w:tr>
      <w:tr w:rsidR="00D71621" w:rsidRPr="002266A2" w14:paraId="3B7A0459" w14:textId="77777777" w:rsidTr="00D71621">
        <w:trPr>
          <w:trHeight w:val="250"/>
        </w:trPr>
        <w:tc>
          <w:tcPr>
            <w:tcW w:w="2343" w:type="pct"/>
            <w:tcBorders>
              <w:left w:val="single" w:sz="18" w:space="0" w:color="auto"/>
            </w:tcBorders>
            <w:shd w:val="clear" w:color="auto" w:fill="EEECE1" w:themeFill="background2"/>
            <w:tcMar>
              <w:left w:w="58" w:type="dxa"/>
              <w:right w:w="14" w:type="dxa"/>
            </w:tcMar>
          </w:tcPr>
          <w:p w14:paraId="1DFD4E62" w14:textId="77777777" w:rsidR="00D71621" w:rsidRPr="002266A2" w:rsidRDefault="00D71621" w:rsidP="00D71621">
            <w:pPr>
              <w:keepNext/>
              <w:rPr>
                <w:i/>
                <w:sz w:val="18"/>
                <w:szCs w:val="18"/>
              </w:rPr>
            </w:pPr>
          </w:p>
        </w:tc>
        <w:tc>
          <w:tcPr>
            <w:tcW w:w="890" w:type="pct"/>
            <w:tcBorders>
              <w:top w:val="nil"/>
              <w:bottom w:val="nil"/>
            </w:tcBorders>
            <w:shd w:val="clear" w:color="auto" w:fill="EEECE1" w:themeFill="background2"/>
            <w:tcMar>
              <w:left w:w="14" w:type="dxa"/>
              <w:right w:w="14" w:type="dxa"/>
            </w:tcMar>
          </w:tcPr>
          <w:p w14:paraId="19B4BD47" w14:textId="77777777" w:rsidR="00D71621" w:rsidRPr="002266A2" w:rsidRDefault="00D71621" w:rsidP="00D71621">
            <w:pPr>
              <w:keepNext/>
              <w:jc w:val="center"/>
              <w:rPr>
                <w:sz w:val="18"/>
                <w:szCs w:val="18"/>
              </w:rPr>
            </w:pPr>
            <w:r w:rsidRPr="002266A2">
              <w:rPr>
                <w:rFonts w:cs="Courier New"/>
                <w:b/>
                <w:sz w:val="18"/>
                <w:szCs w:val="18"/>
              </w:rPr>
              <w:t>1</w:t>
            </w:r>
          </w:p>
        </w:tc>
        <w:tc>
          <w:tcPr>
            <w:tcW w:w="943" w:type="pct"/>
            <w:shd w:val="clear" w:color="auto" w:fill="EEECE1" w:themeFill="background2"/>
            <w:tcMar>
              <w:left w:w="14" w:type="dxa"/>
              <w:right w:w="14" w:type="dxa"/>
            </w:tcMar>
          </w:tcPr>
          <w:p w14:paraId="45CDFEB2" w14:textId="77777777" w:rsidR="00D71621" w:rsidRPr="002266A2" w:rsidRDefault="00D71621" w:rsidP="00D71621">
            <w:pPr>
              <w:keepNext/>
              <w:jc w:val="center"/>
              <w:rPr>
                <w:sz w:val="18"/>
                <w:szCs w:val="18"/>
              </w:rPr>
            </w:pPr>
            <w:r w:rsidRPr="002266A2">
              <w:rPr>
                <w:rFonts w:cs="Courier New"/>
                <w:b/>
                <w:sz w:val="18"/>
                <w:szCs w:val="18"/>
              </w:rPr>
              <w:t>2</w:t>
            </w:r>
          </w:p>
        </w:tc>
        <w:tc>
          <w:tcPr>
            <w:tcW w:w="824" w:type="pct"/>
            <w:tcBorders>
              <w:top w:val="nil"/>
              <w:bottom w:val="nil"/>
            </w:tcBorders>
            <w:shd w:val="clear" w:color="auto" w:fill="EEECE1" w:themeFill="background2"/>
            <w:tcMar>
              <w:left w:w="14" w:type="dxa"/>
              <w:right w:w="14" w:type="dxa"/>
            </w:tcMar>
          </w:tcPr>
          <w:p w14:paraId="0AB0CB75" w14:textId="77777777" w:rsidR="00D71621" w:rsidRPr="002266A2" w:rsidRDefault="00D71621" w:rsidP="00D71621">
            <w:pPr>
              <w:keepNext/>
              <w:jc w:val="center"/>
              <w:rPr>
                <w:sz w:val="18"/>
                <w:szCs w:val="18"/>
              </w:rPr>
            </w:pPr>
            <w:r w:rsidRPr="002266A2">
              <w:rPr>
                <w:rFonts w:cs="Courier New"/>
                <w:b/>
                <w:sz w:val="18"/>
                <w:szCs w:val="18"/>
              </w:rPr>
              <w:t>3</w:t>
            </w:r>
          </w:p>
        </w:tc>
      </w:tr>
      <w:tr w:rsidR="00D71621" w:rsidRPr="002266A2" w14:paraId="368CA862" w14:textId="77777777" w:rsidTr="00D71621">
        <w:trPr>
          <w:trHeight w:val="235"/>
        </w:trPr>
        <w:tc>
          <w:tcPr>
            <w:tcW w:w="2343" w:type="pct"/>
            <w:tcBorders>
              <w:left w:val="single" w:sz="18" w:space="0" w:color="auto"/>
            </w:tcBorders>
            <w:shd w:val="clear" w:color="auto" w:fill="auto"/>
            <w:tcMar>
              <w:left w:w="58" w:type="dxa"/>
              <w:right w:w="14" w:type="dxa"/>
            </w:tcMar>
          </w:tcPr>
          <w:p w14:paraId="530590B0" w14:textId="77777777" w:rsidR="00D71621" w:rsidRPr="00FE7072" w:rsidRDefault="00D71621" w:rsidP="00D71621">
            <w:pPr>
              <w:keepNext/>
              <w:rPr>
                <w:i/>
                <w:sz w:val="18"/>
                <w:szCs w:val="18"/>
              </w:rPr>
            </w:pPr>
            <w:r w:rsidRPr="00FE7072">
              <w:rPr>
                <w:sz w:val="18"/>
                <w:szCs w:val="18"/>
              </w:rPr>
              <w:t>Lagged corruption index</w:t>
            </w:r>
          </w:p>
        </w:tc>
        <w:tc>
          <w:tcPr>
            <w:tcW w:w="890" w:type="pct"/>
            <w:shd w:val="clear" w:color="auto" w:fill="auto"/>
            <w:tcMar>
              <w:left w:w="14" w:type="dxa"/>
              <w:right w:w="14" w:type="dxa"/>
            </w:tcMar>
          </w:tcPr>
          <w:p w14:paraId="178C9F49" w14:textId="77777777" w:rsidR="00D71621" w:rsidRPr="002266A2" w:rsidRDefault="00D71621" w:rsidP="00D71621">
            <w:pPr>
              <w:keepNext/>
              <w:jc w:val="center"/>
              <w:rPr>
                <w:sz w:val="18"/>
                <w:szCs w:val="18"/>
              </w:rPr>
            </w:pPr>
            <w:r>
              <w:rPr>
                <w:sz w:val="18"/>
                <w:szCs w:val="18"/>
              </w:rPr>
              <w:t>.786</w:t>
            </w:r>
            <w:r w:rsidRPr="002266A2">
              <w:rPr>
                <w:sz w:val="18"/>
                <w:szCs w:val="18"/>
              </w:rPr>
              <w:t>***</w:t>
            </w:r>
            <w:r>
              <w:rPr>
                <w:sz w:val="18"/>
                <w:szCs w:val="18"/>
              </w:rPr>
              <w:t>*</w:t>
            </w:r>
          </w:p>
          <w:p w14:paraId="08C763DA" w14:textId="77777777" w:rsidR="00D71621" w:rsidRPr="002266A2" w:rsidRDefault="00D71621" w:rsidP="00D71621">
            <w:pPr>
              <w:keepNext/>
              <w:jc w:val="center"/>
              <w:rPr>
                <w:sz w:val="18"/>
                <w:szCs w:val="18"/>
              </w:rPr>
            </w:pPr>
            <w:r>
              <w:rPr>
                <w:sz w:val="18"/>
                <w:szCs w:val="18"/>
              </w:rPr>
              <w:t>(.025</w:t>
            </w:r>
            <w:r w:rsidRPr="002266A2">
              <w:rPr>
                <w:sz w:val="18"/>
                <w:szCs w:val="18"/>
              </w:rPr>
              <w:t>)</w:t>
            </w:r>
          </w:p>
        </w:tc>
        <w:tc>
          <w:tcPr>
            <w:tcW w:w="943" w:type="pct"/>
            <w:shd w:val="clear" w:color="auto" w:fill="auto"/>
            <w:tcMar>
              <w:left w:w="14" w:type="dxa"/>
              <w:right w:w="14" w:type="dxa"/>
            </w:tcMar>
            <w:vAlign w:val="bottom"/>
          </w:tcPr>
          <w:p w14:paraId="644E5BBD" w14:textId="77777777" w:rsidR="00D71621" w:rsidRPr="002266A2" w:rsidRDefault="00D71621" w:rsidP="00D71621">
            <w:pPr>
              <w:keepNext/>
              <w:jc w:val="center"/>
              <w:rPr>
                <w:sz w:val="18"/>
                <w:szCs w:val="18"/>
              </w:rPr>
            </w:pPr>
            <w:r>
              <w:rPr>
                <w:sz w:val="18"/>
                <w:szCs w:val="18"/>
              </w:rPr>
              <w:t>.747****</w:t>
            </w:r>
            <w:r>
              <w:rPr>
                <w:sz w:val="18"/>
                <w:szCs w:val="18"/>
              </w:rPr>
              <w:br/>
              <w:t>(.025</w:t>
            </w:r>
            <w:r w:rsidRPr="002266A2">
              <w:rPr>
                <w:sz w:val="18"/>
                <w:szCs w:val="18"/>
              </w:rPr>
              <w:t>)</w:t>
            </w:r>
            <w:r w:rsidRPr="002266A2">
              <w:rPr>
                <w:sz w:val="18"/>
                <w:szCs w:val="18"/>
              </w:rPr>
              <w:br/>
            </w:r>
          </w:p>
        </w:tc>
        <w:tc>
          <w:tcPr>
            <w:tcW w:w="824" w:type="pct"/>
            <w:shd w:val="clear" w:color="auto" w:fill="auto"/>
            <w:tcMar>
              <w:left w:w="14" w:type="dxa"/>
              <w:right w:w="14" w:type="dxa"/>
            </w:tcMar>
          </w:tcPr>
          <w:p w14:paraId="2D224EAF" w14:textId="77777777" w:rsidR="00D71621" w:rsidRPr="002266A2" w:rsidRDefault="00D71621" w:rsidP="00D71621">
            <w:pPr>
              <w:keepNext/>
              <w:jc w:val="center"/>
              <w:rPr>
                <w:sz w:val="18"/>
                <w:szCs w:val="18"/>
              </w:rPr>
            </w:pPr>
            <w:r>
              <w:rPr>
                <w:sz w:val="18"/>
                <w:szCs w:val="18"/>
              </w:rPr>
              <w:t>.726</w:t>
            </w:r>
            <w:r w:rsidRPr="002266A2">
              <w:rPr>
                <w:sz w:val="18"/>
                <w:szCs w:val="18"/>
              </w:rPr>
              <w:t>*</w:t>
            </w:r>
            <w:r>
              <w:rPr>
                <w:sz w:val="18"/>
                <w:szCs w:val="18"/>
              </w:rPr>
              <w:t>***</w:t>
            </w:r>
          </w:p>
          <w:p w14:paraId="18314E11" w14:textId="77777777" w:rsidR="00D71621" w:rsidRPr="002266A2" w:rsidRDefault="00D71621" w:rsidP="00D71621">
            <w:pPr>
              <w:keepNext/>
              <w:jc w:val="center"/>
              <w:rPr>
                <w:sz w:val="18"/>
                <w:szCs w:val="18"/>
              </w:rPr>
            </w:pPr>
            <w:r>
              <w:rPr>
                <w:sz w:val="18"/>
                <w:szCs w:val="18"/>
              </w:rPr>
              <w:t>(.030</w:t>
            </w:r>
            <w:r w:rsidRPr="002266A2">
              <w:rPr>
                <w:sz w:val="18"/>
                <w:szCs w:val="18"/>
              </w:rPr>
              <w:t>)</w:t>
            </w:r>
          </w:p>
        </w:tc>
      </w:tr>
      <w:tr w:rsidR="00D71621" w:rsidRPr="002266A2" w14:paraId="1575DBF5" w14:textId="77777777" w:rsidTr="00D71621">
        <w:trPr>
          <w:trHeight w:val="235"/>
        </w:trPr>
        <w:tc>
          <w:tcPr>
            <w:tcW w:w="2343" w:type="pct"/>
            <w:tcBorders>
              <w:left w:val="single" w:sz="18" w:space="0" w:color="auto"/>
            </w:tcBorders>
            <w:shd w:val="clear" w:color="auto" w:fill="auto"/>
            <w:tcMar>
              <w:left w:w="58" w:type="dxa"/>
              <w:right w:w="14" w:type="dxa"/>
            </w:tcMar>
          </w:tcPr>
          <w:p w14:paraId="4D249902" w14:textId="7CE36007" w:rsidR="00D71621" w:rsidRPr="002266A2" w:rsidRDefault="000C5F80" w:rsidP="00D71621">
            <w:pPr>
              <w:keepNext/>
              <w:rPr>
                <w:i/>
                <w:sz w:val="18"/>
                <w:szCs w:val="18"/>
              </w:rPr>
            </w:pPr>
            <w:r>
              <w:rPr>
                <w:b/>
                <w:sz w:val="18"/>
                <w:szCs w:val="18"/>
              </w:rPr>
              <w:t>PFSI</w:t>
            </w:r>
            <w:r w:rsidR="00D71621">
              <w:rPr>
                <w:b/>
                <w:sz w:val="18"/>
                <w:szCs w:val="18"/>
              </w:rPr>
              <w:t xml:space="preserve"> stock (ln)</w:t>
            </w:r>
          </w:p>
        </w:tc>
        <w:tc>
          <w:tcPr>
            <w:tcW w:w="890" w:type="pct"/>
            <w:shd w:val="clear" w:color="auto" w:fill="auto"/>
            <w:tcMar>
              <w:left w:w="14" w:type="dxa"/>
              <w:right w:w="14" w:type="dxa"/>
            </w:tcMar>
          </w:tcPr>
          <w:p w14:paraId="100EC0AA" w14:textId="77777777" w:rsidR="00D71621" w:rsidRPr="002266A2" w:rsidRDefault="00D71621" w:rsidP="00D71621">
            <w:pPr>
              <w:keepNext/>
              <w:jc w:val="center"/>
              <w:rPr>
                <w:sz w:val="18"/>
                <w:szCs w:val="18"/>
              </w:rPr>
            </w:pPr>
            <w:r>
              <w:rPr>
                <w:sz w:val="18"/>
                <w:szCs w:val="18"/>
              </w:rPr>
              <w:t>-.007</w:t>
            </w:r>
            <w:r w:rsidRPr="002266A2">
              <w:rPr>
                <w:sz w:val="18"/>
                <w:szCs w:val="18"/>
              </w:rPr>
              <w:t>***</w:t>
            </w:r>
          </w:p>
          <w:p w14:paraId="2101F28E" w14:textId="77777777" w:rsidR="00D71621" w:rsidRPr="002266A2" w:rsidRDefault="00D71621" w:rsidP="00D71621">
            <w:pPr>
              <w:keepNext/>
              <w:jc w:val="center"/>
              <w:rPr>
                <w:sz w:val="18"/>
                <w:szCs w:val="18"/>
              </w:rPr>
            </w:pPr>
            <w:r>
              <w:rPr>
                <w:sz w:val="18"/>
                <w:szCs w:val="18"/>
              </w:rPr>
              <w:t>(.002</w:t>
            </w:r>
            <w:r w:rsidRPr="002266A2">
              <w:rPr>
                <w:sz w:val="18"/>
                <w:szCs w:val="18"/>
              </w:rPr>
              <w:t>)</w:t>
            </w:r>
          </w:p>
        </w:tc>
        <w:tc>
          <w:tcPr>
            <w:tcW w:w="943" w:type="pct"/>
            <w:shd w:val="clear" w:color="auto" w:fill="auto"/>
            <w:tcMar>
              <w:left w:w="14" w:type="dxa"/>
              <w:right w:w="14" w:type="dxa"/>
            </w:tcMar>
            <w:vAlign w:val="bottom"/>
          </w:tcPr>
          <w:p w14:paraId="62C2FF49" w14:textId="77777777" w:rsidR="00D71621" w:rsidRPr="002266A2" w:rsidRDefault="00D71621" w:rsidP="00D71621">
            <w:pPr>
              <w:keepNext/>
              <w:jc w:val="center"/>
              <w:rPr>
                <w:sz w:val="18"/>
                <w:szCs w:val="18"/>
              </w:rPr>
            </w:pPr>
            <w:r>
              <w:rPr>
                <w:sz w:val="18"/>
                <w:szCs w:val="18"/>
              </w:rPr>
              <w:t>-.005*</w:t>
            </w:r>
            <w:r>
              <w:rPr>
                <w:sz w:val="18"/>
                <w:szCs w:val="18"/>
              </w:rPr>
              <w:br/>
              <w:t>(.002</w:t>
            </w:r>
            <w:r w:rsidRPr="002266A2">
              <w:rPr>
                <w:sz w:val="18"/>
                <w:szCs w:val="18"/>
              </w:rPr>
              <w:t>)</w:t>
            </w:r>
            <w:r w:rsidRPr="002266A2">
              <w:rPr>
                <w:sz w:val="18"/>
                <w:szCs w:val="18"/>
              </w:rPr>
              <w:br/>
            </w:r>
          </w:p>
        </w:tc>
        <w:tc>
          <w:tcPr>
            <w:tcW w:w="824" w:type="pct"/>
            <w:shd w:val="clear" w:color="auto" w:fill="auto"/>
            <w:tcMar>
              <w:left w:w="14" w:type="dxa"/>
              <w:right w:w="14" w:type="dxa"/>
            </w:tcMar>
          </w:tcPr>
          <w:p w14:paraId="6DC87B38" w14:textId="77777777" w:rsidR="00D71621" w:rsidRPr="002266A2" w:rsidRDefault="00D71621" w:rsidP="00D71621">
            <w:pPr>
              <w:keepNext/>
              <w:jc w:val="center"/>
              <w:rPr>
                <w:sz w:val="18"/>
                <w:szCs w:val="18"/>
              </w:rPr>
            </w:pPr>
            <w:r>
              <w:rPr>
                <w:sz w:val="18"/>
                <w:szCs w:val="18"/>
              </w:rPr>
              <w:t>-.005</w:t>
            </w:r>
            <w:r w:rsidRPr="002266A2">
              <w:rPr>
                <w:sz w:val="18"/>
                <w:szCs w:val="18"/>
              </w:rPr>
              <w:t>*</w:t>
            </w:r>
            <w:r>
              <w:rPr>
                <w:sz w:val="18"/>
                <w:szCs w:val="18"/>
              </w:rPr>
              <w:t>*</w:t>
            </w:r>
          </w:p>
          <w:p w14:paraId="3F2BFC2B" w14:textId="77777777" w:rsidR="00D71621" w:rsidRPr="002266A2" w:rsidRDefault="00D71621" w:rsidP="00D71621">
            <w:pPr>
              <w:keepNext/>
              <w:jc w:val="center"/>
              <w:rPr>
                <w:sz w:val="18"/>
                <w:szCs w:val="18"/>
              </w:rPr>
            </w:pPr>
            <w:r>
              <w:rPr>
                <w:sz w:val="18"/>
                <w:szCs w:val="18"/>
              </w:rPr>
              <w:t>(.002</w:t>
            </w:r>
            <w:r w:rsidRPr="002266A2">
              <w:rPr>
                <w:sz w:val="18"/>
                <w:szCs w:val="18"/>
              </w:rPr>
              <w:t>)</w:t>
            </w:r>
          </w:p>
        </w:tc>
      </w:tr>
      <w:tr w:rsidR="00D71621" w:rsidRPr="002266A2" w14:paraId="548FFC09" w14:textId="77777777" w:rsidTr="00D71621">
        <w:trPr>
          <w:trHeight w:val="20"/>
        </w:trPr>
        <w:tc>
          <w:tcPr>
            <w:tcW w:w="2343" w:type="pct"/>
            <w:tcBorders>
              <w:left w:val="single" w:sz="18" w:space="0" w:color="auto"/>
            </w:tcBorders>
            <w:shd w:val="clear" w:color="auto" w:fill="auto"/>
            <w:tcMar>
              <w:left w:w="58" w:type="dxa"/>
              <w:right w:w="14" w:type="dxa"/>
            </w:tcMar>
          </w:tcPr>
          <w:p w14:paraId="658413C7" w14:textId="77777777" w:rsidR="00D71621" w:rsidRPr="002266A2" w:rsidRDefault="00D71621" w:rsidP="00D71621">
            <w:pPr>
              <w:keepNext/>
              <w:rPr>
                <w:rFonts w:cs="Courier New"/>
                <w:b/>
                <w:sz w:val="18"/>
                <w:szCs w:val="18"/>
              </w:rPr>
            </w:pPr>
            <w:r>
              <w:rPr>
                <w:rFonts w:cs="Courier New"/>
                <w:sz w:val="18"/>
                <w:szCs w:val="18"/>
              </w:rPr>
              <w:t>Polyarchy</w:t>
            </w:r>
          </w:p>
        </w:tc>
        <w:tc>
          <w:tcPr>
            <w:tcW w:w="890" w:type="pct"/>
            <w:shd w:val="clear" w:color="auto" w:fill="auto"/>
            <w:tcMar>
              <w:left w:w="14" w:type="dxa"/>
              <w:right w:w="14" w:type="dxa"/>
            </w:tcMar>
          </w:tcPr>
          <w:p w14:paraId="16F7A7F7" w14:textId="77777777" w:rsidR="00D71621" w:rsidRPr="002266A2" w:rsidRDefault="00D71621" w:rsidP="00D71621">
            <w:pPr>
              <w:keepNext/>
              <w:jc w:val="center"/>
              <w:rPr>
                <w:sz w:val="18"/>
                <w:szCs w:val="18"/>
              </w:rPr>
            </w:pPr>
          </w:p>
        </w:tc>
        <w:tc>
          <w:tcPr>
            <w:tcW w:w="943" w:type="pct"/>
            <w:shd w:val="clear" w:color="auto" w:fill="auto"/>
            <w:tcMar>
              <w:left w:w="14" w:type="dxa"/>
              <w:right w:w="14" w:type="dxa"/>
            </w:tcMar>
          </w:tcPr>
          <w:p w14:paraId="35F36D12" w14:textId="77777777" w:rsidR="00D71621" w:rsidRPr="002266A2" w:rsidRDefault="00D71621" w:rsidP="00D71621">
            <w:pPr>
              <w:keepNext/>
              <w:jc w:val="center"/>
              <w:rPr>
                <w:sz w:val="18"/>
                <w:szCs w:val="18"/>
              </w:rPr>
            </w:pPr>
            <w:r>
              <w:rPr>
                <w:sz w:val="18"/>
                <w:szCs w:val="18"/>
              </w:rPr>
              <w:t>.077*</w:t>
            </w:r>
          </w:p>
          <w:p w14:paraId="56AC2A2C" w14:textId="77777777" w:rsidR="00D71621" w:rsidRPr="002266A2" w:rsidRDefault="00D71621" w:rsidP="00D71621">
            <w:pPr>
              <w:keepNext/>
              <w:jc w:val="center"/>
              <w:rPr>
                <w:sz w:val="18"/>
                <w:szCs w:val="18"/>
              </w:rPr>
            </w:pPr>
            <w:r>
              <w:rPr>
                <w:sz w:val="18"/>
                <w:szCs w:val="18"/>
              </w:rPr>
              <w:t>(.043</w:t>
            </w:r>
            <w:r w:rsidRPr="002266A2">
              <w:rPr>
                <w:sz w:val="18"/>
                <w:szCs w:val="18"/>
              </w:rPr>
              <w:t>)</w:t>
            </w:r>
          </w:p>
        </w:tc>
        <w:tc>
          <w:tcPr>
            <w:tcW w:w="824" w:type="pct"/>
            <w:shd w:val="clear" w:color="auto" w:fill="auto"/>
            <w:tcMar>
              <w:left w:w="14" w:type="dxa"/>
              <w:right w:w="14" w:type="dxa"/>
            </w:tcMar>
          </w:tcPr>
          <w:p w14:paraId="25DAC3A3" w14:textId="77777777" w:rsidR="00D71621" w:rsidRPr="002266A2" w:rsidRDefault="00D71621" w:rsidP="00D71621">
            <w:pPr>
              <w:keepNext/>
              <w:jc w:val="center"/>
              <w:rPr>
                <w:sz w:val="18"/>
                <w:szCs w:val="18"/>
              </w:rPr>
            </w:pPr>
            <w:r>
              <w:rPr>
                <w:sz w:val="18"/>
                <w:szCs w:val="18"/>
              </w:rPr>
              <w:t>.071</w:t>
            </w:r>
            <w:r>
              <w:rPr>
                <w:sz w:val="18"/>
                <w:szCs w:val="18"/>
              </w:rPr>
              <w:br/>
              <w:t>(.055</w:t>
            </w:r>
            <w:r w:rsidRPr="002266A2">
              <w:rPr>
                <w:sz w:val="18"/>
                <w:szCs w:val="18"/>
              </w:rPr>
              <w:t>)</w:t>
            </w:r>
          </w:p>
        </w:tc>
      </w:tr>
      <w:tr w:rsidR="00D71621" w:rsidRPr="002266A2" w14:paraId="13036872" w14:textId="77777777" w:rsidTr="00D71621">
        <w:trPr>
          <w:trHeight w:val="20"/>
        </w:trPr>
        <w:tc>
          <w:tcPr>
            <w:tcW w:w="2343" w:type="pct"/>
            <w:tcBorders>
              <w:left w:val="single" w:sz="18" w:space="0" w:color="auto"/>
            </w:tcBorders>
            <w:shd w:val="clear" w:color="auto" w:fill="auto"/>
            <w:tcMar>
              <w:left w:w="58" w:type="dxa"/>
              <w:right w:w="14" w:type="dxa"/>
            </w:tcMar>
          </w:tcPr>
          <w:p w14:paraId="32C4CB79" w14:textId="77777777" w:rsidR="00D71621" w:rsidRPr="002266A2" w:rsidRDefault="00D71621" w:rsidP="00D71621">
            <w:pPr>
              <w:keepNext/>
              <w:rPr>
                <w:rFonts w:cs="Courier New"/>
                <w:b/>
                <w:sz w:val="18"/>
                <w:szCs w:val="18"/>
              </w:rPr>
            </w:pPr>
          </w:p>
        </w:tc>
        <w:tc>
          <w:tcPr>
            <w:tcW w:w="890" w:type="pct"/>
            <w:shd w:val="clear" w:color="auto" w:fill="auto"/>
            <w:tcMar>
              <w:left w:w="14" w:type="dxa"/>
              <w:right w:w="14" w:type="dxa"/>
            </w:tcMar>
          </w:tcPr>
          <w:p w14:paraId="42BEB181"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28AC85D2"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7D96889A" w14:textId="77777777" w:rsidR="00D71621" w:rsidRPr="002266A2" w:rsidRDefault="00D71621" w:rsidP="00D71621">
            <w:pPr>
              <w:keepNext/>
              <w:jc w:val="center"/>
              <w:rPr>
                <w:rFonts w:cs="Courier New"/>
                <w:sz w:val="18"/>
                <w:szCs w:val="18"/>
              </w:rPr>
            </w:pPr>
          </w:p>
        </w:tc>
      </w:tr>
      <w:tr w:rsidR="00D71621" w:rsidRPr="002266A2" w14:paraId="2D870FCB" w14:textId="77777777" w:rsidTr="00D71621">
        <w:trPr>
          <w:trHeight w:val="20"/>
        </w:trPr>
        <w:tc>
          <w:tcPr>
            <w:tcW w:w="2343" w:type="pct"/>
            <w:tcBorders>
              <w:left w:val="single" w:sz="18" w:space="0" w:color="auto"/>
            </w:tcBorders>
            <w:shd w:val="clear" w:color="auto" w:fill="auto"/>
            <w:tcMar>
              <w:left w:w="58" w:type="dxa"/>
              <w:right w:w="14" w:type="dxa"/>
            </w:tcMar>
          </w:tcPr>
          <w:p w14:paraId="04CA917E" w14:textId="77777777" w:rsidR="00D71621" w:rsidRPr="002266A2" w:rsidRDefault="00D71621" w:rsidP="00D71621">
            <w:pPr>
              <w:keepNext/>
              <w:rPr>
                <w:rFonts w:cs="Courier New"/>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890" w:type="pct"/>
            <w:shd w:val="clear" w:color="auto" w:fill="auto"/>
            <w:tcMar>
              <w:left w:w="14" w:type="dxa"/>
              <w:right w:w="14" w:type="dxa"/>
            </w:tcMar>
          </w:tcPr>
          <w:p w14:paraId="6A3C4B77"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2627F304" w14:textId="77777777" w:rsidR="00D71621" w:rsidRPr="002266A2" w:rsidRDefault="00D71621" w:rsidP="00D71621">
            <w:pPr>
              <w:keepNext/>
              <w:jc w:val="center"/>
              <w:rPr>
                <w:rFonts w:cs="Courier New"/>
                <w:sz w:val="18"/>
                <w:szCs w:val="18"/>
              </w:rPr>
            </w:pPr>
            <w:r>
              <w:rPr>
                <w:rFonts w:cs="Courier New"/>
                <w:sz w:val="18"/>
                <w:szCs w:val="18"/>
              </w:rPr>
              <w:t>-.090*</w:t>
            </w:r>
            <w:r>
              <w:rPr>
                <w:rFonts w:cs="Courier New"/>
                <w:sz w:val="18"/>
                <w:szCs w:val="18"/>
              </w:rPr>
              <w:br/>
              <w:t>(.048</w:t>
            </w:r>
            <w:r w:rsidRPr="002266A2">
              <w:rPr>
                <w:rFonts w:cs="Courier New"/>
                <w:sz w:val="18"/>
                <w:szCs w:val="18"/>
              </w:rPr>
              <w:t>)</w:t>
            </w:r>
          </w:p>
        </w:tc>
        <w:tc>
          <w:tcPr>
            <w:tcW w:w="824" w:type="pct"/>
            <w:shd w:val="clear" w:color="auto" w:fill="auto"/>
            <w:tcMar>
              <w:left w:w="14" w:type="dxa"/>
              <w:right w:w="14" w:type="dxa"/>
            </w:tcMar>
          </w:tcPr>
          <w:p w14:paraId="65A2B1AC" w14:textId="77777777" w:rsidR="00D71621" w:rsidRPr="002266A2" w:rsidRDefault="00D71621" w:rsidP="00D71621">
            <w:pPr>
              <w:keepNext/>
              <w:jc w:val="center"/>
              <w:rPr>
                <w:rFonts w:cs="Courier New"/>
                <w:sz w:val="18"/>
                <w:szCs w:val="18"/>
              </w:rPr>
            </w:pPr>
            <w:r>
              <w:rPr>
                <w:rFonts w:cs="Courier New"/>
                <w:sz w:val="18"/>
                <w:szCs w:val="18"/>
              </w:rPr>
              <w:t>-.086</w:t>
            </w:r>
            <w:r w:rsidRPr="002266A2">
              <w:rPr>
                <w:rFonts w:cs="Courier New"/>
                <w:sz w:val="18"/>
                <w:szCs w:val="18"/>
              </w:rPr>
              <w:br/>
              <w:t>(.</w:t>
            </w:r>
            <w:r>
              <w:rPr>
                <w:rFonts w:cs="Courier New"/>
                <w:sz w:val="18"/>
                <w:szCs w:val="18"/>
              </w:rPr>
              <w:t>058</w:t>
            </w:r>
            <w:r w:rsidRPr="002266A2">
              <w:rPr>
                <w:rFonts w:cs="Courier New"/>
                <w:sz w:val="18"/>
                <w:szCs w:val="18"/>
              </w:rPr>
              <w:t>)</w:t>
            </w:r>
          </w:p>
        </w:tc>
      </w:tr>
      <w:tr w:rsidR="00D71621" w:rsidRPr="002266A2" w14:paraId="12B8D7CF" w14:textId="77777777" w:rsidTr="00D71621">
        <w:trPr>
          <w:trHeight w:val="20"/>
        </w:trPr>
        <w:tc>
          <w:tcPr>
            <w:tcW w:w="2343" w:type="pct"/>
            <w:tcBorders>
              <w:left w:val="single" w:sz="18" w:space="0" w:color="auto"/>
            </w:tcBorders>
            <w:shd w:val="clear" w:color="auto" w:fill="auto"/>
            <w:tcMar>
              <w:left w:w="58" w:type="dxa"/>
              <w:right w:w="14" w:type="dxa"/>
            </w:tcMar>
          </w:tcPr>
          <w:p w14:paraId="31759F56" w14:textId="77777777" w:rsidR="00D71621" w:rsidRPr="002266A2" w:rsidRDefault="00D71621" w:rsidP="00D71621">
            <w:pPr>
              <w:keepNext/>
              <w:rPr>
                <w:rFonts w:cs="Courier New"/>
                <w:b/>
                <w:sz w:val="18"/>
                <w:szCs w:val="18"/>
              </w:rPr>
            </w:pPr>
          </w:p>
        </w:tc>
        <w:tc>
          <w:tcPr>
            <w:tcW w:w="890" w:type="pct"/>
            <w:shd w:val="clear" w:color="auto" w:fill="auto"/>
            <w:tcMar>
              <w:left w:w="14" w:type="dxa"/>
              <w:right w:w="14" w:type="dxa"/>
            </w:tcMar>
          </w:tcPr>
          <w:p w14:paraId="086E6FC0"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0FC1D37F"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19DB7233" w14:textId="77777777" w:rsidR="00D71621" w:rsidRPr="002266A2" w:rsidRDefault="00D71621" w:rsidP="00D71621">
            <w:pPr>
              <w:keepNext/>
              <w:jc w:val="center"/>
              <w:rPr>
                <w:rFonts w:cs="Courier New"/>
                <w:sz w:val="18"/>
                <w:szCs w:val="18"/>
              </w:rPr>
            </w:pPr>
          </w:p>
        </w:tc>
      </w:tr>
      <w:tr w:rsidR="00D71621" w:rsidRPr="002266A2" w14:paraId="4ACC59B4" w14:textId="77777777" w:rsidTr="00D71621">
        <w:trPr>
          <w:trHeight w:val="20"/>
        </w:trPr>
        <w:tc>
          <w:tcPr>
            <w:tcW w:w="2343" w:type="pct"/>
            <w:tcBorders>
              <w:left w:val="single" w:sz="18" w:space="0" w:color="auto"/>
            </w:tcBorders>
            <w:shd w:val="clear" w:color="auto" w:fill="auto"/>
            <w:tcMar>
              <w:left w:w="58" w:type="dxa"/>
              <w:right w:w="14" w:type="dxa"/>
            </w:tcMar>
          </w:tcPr>
          <w:p w14:paraId="583BEC66" w14:textId="77777777" w:rsidR="00D71621" w:rsidRPr="002266A2" w:rsidRDefault="00D71621" w:rsidP="00D71621">
            <w:pPr>
              <w:keepNext/>
              <w:rPr>
                <w:rFonts w:cs="Courier New"/>
                <w:b/>
                <w:sz w:val="18"/>
                <w:szCs w:val="18"/>
              </w:rPr>
            </w:pPr>
            <w:r w:rsidRPr="002266A2">
              <w:rPr>
                <w:rFonts w:cs="Courier New"/>
                <w:sz w:val="18"/>
                <w:szCs w:val="18"/>
              </w:rPr>
              <w:t>GDP per capita (logged)</w:t>
            </w:r>
          </w:p>
        </w:tc>
        <w:tc>
          <w:tcPr>
            <w:tcW w:w="890" w:type="pct"/>
            <w:shd w:val="clear" w:color="auto" w:fill="auto"/>
            <w:tcMar>
              <w:left w:w="14" w:type="dxa"/>
              <w:right w:w="14" w:type="dxa"/>
            </w:tcMar>
          </w:tcPr>
          <w:p w14:paraId="0DE8FAD8"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3DEBF8A0" w14:textId="77777777" w:rsidR="00D71621" w:rsidRPr="002266A2" w:rsidRDefault="00D71621" w:rsidP="00D71621">
            <w:pPr>
              <w:keepNext/>
              <w:jc w:val="center"/>
              <w:rPr>
                <w:rFonts w:cs="Courier New"/>
                <w:sz w:val="18"/>
                <w:szCs w:val="18"/>
              </w:rPr>
            </w:pPr>
            <w:r>
              <w:rPr>
                <w:rFonts w:cs="Courier New"/>
                <w:sz w:val="18"/>
                <w:szCs w:val="18"/>
              </w:rPr>
              <w:t>-.007</w:t>
            </w:r>
            <w:r>
              <w:rPr>
                <w:rFonts w:cs="Courier New"/>
                <w:sz w:val="18"/>
                <w:szCs w:val="18"/>
              </w:rPr>
              <w:br/>
              <w:t>(.006)</w:t>
            </w:r>
          </w:p>
        </w:tc>
        <w:tc>
          <w:tcPr>
            <w:tcW w:w="824" w:type="pct"/>
            <w:shd w:val="clear" w:color="auto" w:fill="auto"/>
            <w:tcMar>
              <w:left w:w="14" w:type="dxa"/>
              <w:right w:w="14" w:type="dxa"/>
            </w:tcMar>
          </w:tcPr>
          <w:p w14:paraId="20ADE8E5" w14:textId="77777777" w:rsidR="00D71621" w:rsidRPr="002266A2" w:rsidRDefault="00D71621" w:rsidP="00D71621">
            <w:pPr>
              <w:keepNext/>
              <w:jc w:val="center"/>
              <w:rPr>
                <w:rFonts w:cs="Courier New"/>
                <w:sz w:val="18"/>
                <w:szCs w:val="18"/>
              </w:rPr>
            </w:pPr>
            <w:r>
              <w:rPr>
                <w:rFonts w:cs="Courier New"/>
                <w:sz w:val="18"/>
                <w:szCs w:val="18"/>
              </w:rPr>
              <w:t>-.008</w:t>
            </w:r>
            <w:r>
              <w:rPr>
                <w:rFonts w:cs="Courier New"/>
                <w:sz w:val="18"/>
                <w:szCs w:val="18"/>
              </w:rPr>
              <w:br/>
              <w:t>(.006</w:t>
            </w:r>
            <w:r w:rsidRPr="002266A2">
              <w:rPr>
                <w:rFonts w:cs="Courier New"/>
                <w:sz w:val="18"/>
                <w:szCs w:val="18"/>
              </w:rPr>
              <w:t>)</w:t>
            </w:r>
          </w:p>
        </w:tc>
      </w:tr>
      <w:tr w:rsidR="00D71621" w:rsidRPr="002266A2" w14:paraId="6187FD08" w14:textId="77777777" w:rsidTr="00D71621">
        <w:trPr>
          <w:trHeight w:val="20"/>
        </w:trPr>
        <w:tc>
          <w:tcPr>
            <w:tcW w:w="2343" w:type="pct"/>
            <w:tcBorders>
              <w:left w:val="single" w:sz="18" w:space="0" w:color="auto"/>
            </w:tcBorders>
            <w:shd w:val="clear" w:color="auto" w:fill="auto"/>
            <w:tcMar>
              <w:left w:w="58" w:type="dxa"/>
              <w:right w:w="14" w:type="dxa"/>
            </w:tcMar>
          </w:tcPr>
          <w:p w14:paraId="1C9A374B" w14:textId="77777777" w:rsidR="00D71621" w:rsidRPr="002266A2" w:rsidRDefault="00D71621" w:rsidP="00D71621">
            <w:pPr>
              <w:keepNext/>
              <w:rPr>
                <w:rFonts w:cs="Courier New"/>
                <w:b/>
                <w:sz w:val="18"/>
                <w:szCs w:val="18"/>
              </w:rPr>
            </w:pPr>
          </w:p>
        </w:tc>
        <w:tc>
          <w:tcPr>
            <w:tcW w:w="890" w:type="pct"/>
            <w:shd w:val="clear" w:color="auto" w:fill="auto"/>
            <w:tcMar>
              <w:left w:w="14" w:type="dxa"/>
              <w:right w:w="14" w:type="dxa"/>
            </w:tcMar>
          </w:tcPr>
          <w:p w14:paraId="6347F71C"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5ADFD638"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582A1582" w14:textId="77777777" w:rsidR="00D71621" w:rsidRPr="002266A2" w:rsidRDefault="00D71621" w:rsidP="00D71621">
            <w:pPr>
              <w:keepNext/>
              <w:jc w:val="center"/>
              <w:rPr>
                <w:rFonts w:cs="Courier New"/>
                <w:sz w:val="18"/>
                <w:szCs w:val="18"/>
              </w:rPr>
            </w:pPr>
          </w:p>
        </w:tc>
      </w:tr>
      <w:tr w:rsidR="00D71621" w:rsidRPr="002266A2" w14:paraId="5EA38D0A" w14:textId="77777777" w:rsidTr="00D71621">
        <w:trPr>
          <w:trHeight w:val="20"/>
        </w:trPr>
        <w:tc>
          <w:tcPr>
            <w:tcW w:w="2343" w:type="pct"/>
            <w:tcBorders>
              <w:left w:val="single" w:sz="18" w:space="0" w:color="auto"/>
            </w:tcBorders>
            <w:shd w:val="clear" w:color="auto" w:fill="auto"/>
            <w:tcMar>
              <w:left w:w="58" w:type="dxa"/>
              <w:right w:w="14" w:type="dxa"/>
            </w:tcMar>
          </w:tcPr>
          <w:p w14:paraId="39030FD2" w14:textId="77777777" w:rsidR="00D71621" w:rsidRPr="002266A2" w:rsidRDefault="00D71621" w:rsidP="00D71621">
            <w:pPr>
              <w:keepNext/>
              <w:rPr>
                <w:rFonts w:cs="Courier New"/>
                <w:sz w:val="18"/>
                <w:szCs w:val="18"/>
              </w:rPr>
            </w:pPr>
            <w:r w:rsidRPr="002266A2">
              <w:rPr>
                <w:rFonts w:cs="Courier New"/>
                <w:sz w:val="18"/>
                <w:szCs w:val="18"/>
              </w:rPr>
              <w:t>Urbanization</w:t>
            </w:r>
          </w:p>
        </w:tc>
        <w:tc>
          <w:tcPr>
            <w:tcW w:w="890" w:type="pct"/>
            <w:shd w:val="clear" w:color="auto" w:fill="auto"/>
            <w:tcMar>
              <w:left w:w="14" w:type="dxa"/>
              <w:right w:w="14" w:type="dxa"/>
            </w:tcMar>
          </w:tcPr>
          <w:p w14:paraId="4582C50E"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44CE74CA"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3F6346E5" w14:textId="77777777" w:rsidR="00D71621" w:rsidRPr="002266A2" w:rsidRDefault="00D71621" w:rsidP="00D71621">
            <w:pPr>
              <w:keepNext/>
              <w:jc w:val="center"/>
              <w:rPr>
                <w:rFonts w:cs="Courier New"/>
                <w:sz w:val="18"/>
                <w:szCs w:val="18"/>
              </w:rPr>
            </w:pPr>
            <w:r>
              <w:rPr>
                <w:rFonts w:cs="Courier New"/>
                <w:sz w:val="18"/>
                <w:szCs w:val="18"/>
              </w:rPr>
              <w:t>-.074*</w:t>
            </w:r>
            <w:r>
              <w:rPr>
                <w:rFonts w:cs="Courier New"/>
                <w:sz w:val="18"/>
                <w:szCs w:val="18"/>
              </w:rPr>
              <w:br/>
              <w:t>(.041</w:t>
            </w:r>
            <w:r w:rsidRPr="002266A2">
              <w:rPr>
                <w:rFonts w:cs="Courier New"/>
                <w:sz w:val="18"/>
                <w:szCs w:val="18"/>
              </w:rPr>
              <w:t>)</w:t>
            </w:r>
          </w:p>
        </w:tc>
      </w:tr>
      <w:tr w:rsidR="00D71621" w:rsidRPr="002266A2" w14:paraId="6AB8B074" w14:textId="77777777" w:rsidTr="00D71621">
        <w:trPr>
          <w:trHeight w:val="20"/>
        </w:trPr>
        <w:tc>
          <w:tcPr>
            <w:tcW w:w="2343" w:type="pct"/>
            <w:tcBorders>
              <w:left w:val="single" w:sz="18" w:space="0" w:color="auto"/>
            </w:tcBorders>
            <w:shd w:val="clear" w:color="auto" w:fill="auto"/>
            <w:tcMar>
              <w:left w:w="58" w:type="dxa"/>
              <w:right w:w="14" w:type="dxa"/>
            </w:tcMar>
          </w:tcPr>
          <w:p w14:paraId="4366AE45" w14:textId="77777777" w:rsidR="00D71621" w:rsidRPr="002266A2" w:rsidRDefault="00D71621" w:rsidP="00D71621">
            <w:pPr>
              <w:keepNext/>
              <w:rPr>
                <w:rFonts w:cs="Courier New"/>
                <w:sz w:val="18"/>
                <w:szCs w:val="18"/>
              </w:rPr>
            </w:pPr>
          </w:p>
        </w:tc>
        <w:tc>
          <w:tcPr>
            <w:tcW w:w="890" w:type="pct"/>
            <w:shd w:val="clear" w:color="auto" w:fill="auto"/>
            <w:tcMar>
              <w:left w:w="14" w:type="dxa"/>
              <w:right w:w="14" w:type="dxa"/>
            </w:tcMar>
          </w:tcPr>
          <w:p w14:paraId="55386DA6"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70D35850"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76EFDB30" w14:textId="77777777" w:rsidR="00D71621" w:rsidRPr="002266A2" w:rsidRDefault="00D71621" w:rsidP="00D71621">
            <w:pPr>
              <w:keepNext/>
              <w:jc w:val="center"/>
              <w:rPr>
                <w:rFonts w:cs="Courier New"/>
                <w:sz w:val="18"/>
                <w:szCs w:val="18"/>
              </w:rPr>
            </w:pPr>
          </w:p>
        </w:tc>
      </w:tr>
      <w:tr w:rsidR="00D71621" w:rsidRPr="002266A2" w14:paraId="5BAF2069" w14:textId="77777777" w:rsidTr="00D71621">
        <w:trPr>
          <w:trHeight w:val="20"/>
        </w:trPr>
        <w:tc>
          <w:tcPr>
            <w:tcW w:w="2343" w:type="pct"/>
            <w:tcBorders>
              <w:left w:val="single" w:sz="18" w:space="0" w:color="auto"/>
            </w:tcBorders>
            <w:shd w:val="clear" w:color="auto" w:fill="auto"/>
            <w:tcMar>
              <w:left w:w="58" w:type="dxa"/>
              <w:right w:w="14" w:type="dxa"/>
            </w:tcMar>
          </w:tcPr>
          <w:p w14:paraId="4A564142" w14:textId="77777777" w:rsidR="00D71621" w:rsidRPr="002266A2" w:rsidRDefault="00D71621" w:rsidP="00D71621">
            <w:pPr>
              <w:keepNext/>
              <w:rPr>
                <w:rFonts w:cs="Courier New"/>
                <w:sz w:val="18"/>
                <w:szCs w:val="18"/>
              </w:rPr>
            </w:pPr>
            <w:r w:rsidRPr="002266A2">
              <w:rPr>
                <w:sz w:val="18"/>
                <w:szCs w:val="18"/>
              </w:rPr>
              <w:t>GDP Growth</w:t>
            </w:r>
          </w:p>
        </w:tc>
        <w:tc>
          <w:tcPr>
            <w:tcW w:w="890" w:type="pct"/>
            <w:shd w:val="clear" w:color="auto" w:fill="auto"/>
            <w:tcMar>
              <w:left w:w="14" w:type="dxa"/>
              <w:right w:w="14" w:type="dxa"/>
            </w:tcMar>
          </w:tcPr>
          <w:p w14:paraId="6A126920"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5F57DCE5"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48C22917" w14:textId="77777777" w:rsidR="00D71621" w:rsidRPr="002266A2" w:rsidRDefault="00D71621" w:rsidP="00D71621">
            <w:pPr>
              <w:keepNext/>
              <w:jc w:val="center"/>
              <w:rPr>
                <w:rFonts w:cs="Courier New"/>
                <w:sz w:val="18"/>
                <w:szCs w:val="18"/>
              </w:rPr>
            </w:pPr>
            <w:r>
              <w:rPr>
                <w:rFonts w:cs="Courier New"/>
                <w:sz w:val="18"/>
                <w:szCs w:val="18"/>
              </w:rPr>
              <w:t>-.001</w:t>
            </w:r>
          </w:p>
        </w:tc>
      </w:tr>
      <w:tr w:rsidR="00D71621" w:rsidRPr="002266A2" w14:paraId="2CB95F08" w14:textId="77777777" w:rsidTr="00D71621">
        <w:trPr>
          <w:trHeight w:val="20"/>
        </w:trPr>
        <w:tc>
          <w:tcPr>
            <w:tcW w:w="2343" w:type="pct"/>
            <w:tcBorders>
              <w:left w:val="single" w:sz="18" w:space="0" w:color="auto"/>
            </w:tcBorders>
            <w:shd w:val="clear" w:color="auto" w:fill="auto"/>
            <w:tcMar>
              <w:left w:w="58" w:type="dxa"/>
              <w:right w:w="14" w:type="dxa"/>
            </w:tcMar>
          </w:tcPr>
          <w:p w14:paraId="687B39CE" w14:textId="77777777" w:rsidR="00D71621" w:rsidRPr="002266A2" w:rsidRDefault="00D71621" w:rsidP="00D71621">
            <w:pPr>
              <w:keepNext/>
              <w:rPr>
                <w:sz w:val="18"/>
                <w:szCs w:val="18"/>
              </w:rPr>
            </w:pPr>
          </w:p>
        </w:tc>
        <w:tc>
          <w:tcPr>
            <w:tcW w:w="890" w:type="pct"/>
            <w:shd w:val="clear" w:color="auto" w:fill="auto"/>
            <w:tcMar>
              <w:left w:w="14" w:type="dxa"/>
              <w:right w:w="14" w:type="dxa"/>
            </w:tcMar>
          </w:tcPr>
          <w:p w14:paraId="5A656F9F" w14:textId="77777777" w:rsidR="00D71621" w:rsidRPr="002266A2" w:rsidRDefault="00D71621" w:rsidP="00D71621">
            <w:pPr>
              <w:keepNext/>
              <w:jc w:val="center"/>
              <w:rPr>
                <w:sz w:val="18"/>
                <w:szCs w:val="18"/>
              </w:rPr>
            </w:pPr>
          </w:p>
        </w:tc>
        <w:tc>
          <w:tcPr>
            <w:tcW w:w="943" w:type="pct"/>
            <w:shd w:val="clear" w:color="auto" w:fill="auto"/>
            <w:tcMar>
              <w:left w:w="14" w:type="dxa"/>
              <w:right w:w="14" w:type="dxa"/>
            </w:tcMar>
          </w:tcPr>
          <w:p w14:paraId="00781429" w14:textId="77777777" w:rsidR="00D71621" w:rsidRPr="002266A2" w:rsidRDefault="00D71621" w:rsidP="00D71621">
            <w:pPr>
              <w:keepNext/>
              <w:jc w:val="center"/>
              <w:rPr>
                <w:sz w:val="18"/>
                <w:szCs w:val="18"/>
              </w:rPr>
            </w:pPr>
          </w:p>
        </w:tc>
        <w:tc>
          <w:tcPr>
            <w:tcW w:w="824" w:type="pct"/>
            <w:shd w:val="clear" w:color="auto" w:fill="auto"/>
            <w:tcMar>
              <w:left w:w="14" w:type="dxa"/>
              <w:right w:w="14" w:type="dxa"/>
            </w:tcMar>
          </w:tcPr>
          <w:p w14:paraId="19AA23DE" w14:textId="77777777" w:rsidR="00D71621" w:rsidRPr="002266A2" w:rsidRDefault="00D71621" w:rsidP="00D71621">
            <w:pPr>
              <w:keepNext/>
              <w:jc w:val="center"/>
              <w:rPr>
                <w:sz w:val="18"/>
                <w:szCs w:val="18"/>
              </w:rPr>
            </w:pPr>
            <w:r>
              <w:rPr>
                <w:sz w:val="18"/>
                <w:szCs w:val="18"/>
              </w:rPr>
              <w:t>(.001</w:t>
            </w:r>
            <w:r w:rsidRPr="002266A2">
              <w:rPr>
                <w:sz w:val="18"/>
                <w:szCs w:val="18"/>
              </w:rPr>
              <w:t>)</w:t>
            </w:r>
          </w:p>
          <w:p w14:paraId="2F2EAD41" w14:textId="77777777" w:rsidR="00D71621" w:rsidRPr="002266A2" w:rsidRDefault="00D71621" w:rsidP="00D71621">
            <w:pPr>
              <w:keepNext/>
              <w:jc w:val="center"/>
              <w:rPr>
                <w:sz w:val="18"/>
                <w:szCs w:val="18"/>
              </w:rPr>
            </w:pPr>
          </w:p>
        </w:tc>
      </w:tr>
      <w:tr w:rsidR="00D71621" w:rsidRPr="002266A2" w14:paraId="4CB9B1AB" w14:textId="77777777" w:rsidTr="00D71621">
        <w:trPr>
          <w:trHeight w:val="20"/>
        </w:trPr>
        <w:tc>
          <w:tcPr>
            <w:tcW w:w="2343" w:type="pct"/>
            <w:tcBorders>
              <w:left w:val="single" w:sz="18" w:space="0" w:color="auto"/>
            </w:tcBorders>
            <w:shd w:val="clear" w:color="auto" w:fill="auto"/>
            <w:tcMar>
              <w:left w:w="58" w:type="dxa"/>
              <w:right w:w="14" w:type="dxa"/>
            </w:tcMar>
          </w:tcPr>
          <w:p w14:paraId="5E7F91E1" w14:textId="77777777" w:rsidR="00D71621" w:rsidRPr="002266A2" w:rsidRDefault="00D71621" w:rsidP="00D71621">
            <w:pPr>
              <w:keepNext/>
              <w:rPr>
                <w:sz w:val="18"/>
                <w:szCs w:val="18"/>
              </w:rPr>
            </w:pPr>
            <w:r w:rsidRPr="002266A2">
              <w:rPr>
                <w:sz w:val="18"/>
                <w:szCs w:val="18"/>
              </w:rPr>
              <w:t>Regular Elections</w:t>
            </w:r>
          </w:p>
        </w:tc>
        <w:tc>
          <w:tcPr>
            <w:tcW w:w="890" w:type="pct"/>
            <w:shd w:val="clear" w:color="auto" w:fill="auto"/>
            <w:tcMar>
              <w:left w:w="14" w:type="dxa"/>
              <w:right w:w="14" w:type="dxa"/>
            </w:tcMar>
          </w:tcPr>
          <w:p w14:paraId="5F0C505F" w14:textId="77777777" w:rsidR="00D71621" w:rsidRPr="002266A2" w:rsidRDefault="00D71621" w:rsidP="00D71621">
            <w:pPr>
              <w:keepNext/>
              <w:jc w:val="center"/>
              <w:rPr>
                <w:sz w:val="18"/>
                <w:szCs w:val="18"/>
              </w:rPr>
            </w:pPr>
          </w:p>
        </w:tc>
        <w:tc>
          <w:tcPr>
            <w:tcW w:w="943" w:type="pct"/>
            <w:shd w:val="clear" w:color="auto" w:fill="auto"/>
            <w:tcMar>
              <w:left w:w="14" w:type="dxa"/>
              <w:right w:w="14" w:type="dxa"/>
            </w:tcMar>
          </w:tcPr>
          <w:p w14:paraId="767436C2" w14:textId="77777777" w:rsidR="00D71621" w:rsidRPr="002266A2" w:rsidRDefault="00D71621" w:rsidP="00D71621">
            <w:pPr>
              <w:keepNext/>
              <w:jc w:val="center"/>
              <w:rPr>
                <w:sz w:val="18"/>
                <w:szCs w:val="18"/>
              </w:rPr>
            </w:pPr>
          </w:p>
        </w:tc>
        <w:tc>
          <w:tcPr>
            <w:tcW w:w="824" w:type="pct"/>
            <w:shd w:val="clear" w:color="auto" w:fill="auto"/>
            <w:tcMar>
              <w:left w:w="14" w:type="dxa"/>
              <w:right w:w="14" w:type="dxa"/>
            </w:tcMar>
          </w:tcPr>
          <w:p w14:paraId="6365A00B" w14:textId="77777777" w:rsidR="00D71621" w:rsidRPr="002266A2" w:rsidRDefault="00D71621" w:rsidP="00D71621">
            <w:pPr>
              <w:keepNext/>
              <w:jc w:val="center"/>
              <w:rPr>
                <w:sz w:val="18"/>
                <w:szCs w:val="18"/>
              </w:rPr>
            </w:pPr>
            <w:r>
              <w:rPr>
                <w:sz w:val="18"/>
                <w:szCs w:val="18"/>
              </w:rPr>
              <w:t>.001</w:t>
            </w:r>
            <w:r>
              <w:rPr>
                <w:sz w:val="18"/>
                <w:szCs w:val="18"/>
              </w:rPr>
              <w:br/>
              <w:t>(.007</w:t>
            </w:r>
            <w:r w:rsidRPr="002266A2">
              <w:rPr>
                <w:sz w:val="18"/>
                <w:szCs w:val="18"/>
              </w:rPr>
              <w:t>)</w:t>
            </w:r>
          </w:p>
        </w:tc>
      </w:tr>
      <w:tr w:rsidR="00D71621" w:rsidRPr="002266A2" w14:paraId="7F1C49DA" w14:textId="77777777" w:rsidTr="00D71621">
        <w:trPr>
          <w:trHeight w:val="20"/>
        </w:trPr>
        <w:tc>
          <w:tcPr>
            <w:tcW w:w="2343" w:type="pct"/>
            <w:tcBorders>
              <w:left w:val="single" w:sz="18" w:space="0" w:color="auto"/>
            </w:tcBorders>
            <w:shd w:val="clear" w:color="auto" w:fill="auto"/>
            <w:tcMar>
              <w:left w:w="58" w:type="dxa"/>
              <w:right w:w="14" w:type="dxa"/>
            </w:tcMar>
          </w:tcPr>
          <w:p w14:paraId="0AE1C7A3" w14:textId="77777777" w:rsidR="00D71621" w:rsidRPr="002266A2" w:rsidRDefault="00D71621" w:rsidP="00D71621">
            <w:pPr>
              <w:keepNext/>
              <w:rPr>
                <w:rFonts w:cs="Courier New"/>
                <w:sz w:val="18"/>
                <w:szCs w:val="18"/>
              </w:rPr>
            </w:pPr>
          </w:p>
        </w:tc>
        <w:tc>
          <w:tcPr>
            <w:tcW w:w="890" w:type="pct"/>
            <w:shd w:val="clear" w:color="auto" w:fill="auto"/>
            <w:tcMar>
              <w:left w:w="14" w:type="dxa"/>
              <w:right w:w="14" w:type="dxa"/>
            </w:tcMar>
          </w:tcPr>
          <w:p w14:paraId="12B47BE1" w14:textId="77777777" w:rsidR="00D71621" w:rsidRPr="002266A2" w:rsidRDefault="00D71621" w:rsidP="00D71621">
            <w:pPr>
              <w:keepNext/>
              <w:jc w:val="center"/>
              <w:rPr>
                <w:rFonts w:cs="Courier New"/>
                <w:sz w:val="18"/>
                <w:szCs w:val="18"/>
              </w:rPr>
            </w:pPr>
          </w:p>
        </w:tc>
        <w:tc>
          <w:tcPr>
            <w:tcW w:w="943" w:type="pct"/>
            <w:shd w:val="clear" w:color="auto" w:fill="auto"/>
            <w:tcMar>
              <w:left w:w="14" w:type="dxa"/>
              <w:right w:w="14" w:type="dxa"/>
            </w:tcMar>
          </w:tcPr>
          <w:p w14:paraId="31011B0A" w14:textId="77777777" w:rsidR="00D71621" w:rsidRPr="002266A2" w:rsidRDefault="00D71621" w:rsidP="00D71621">
            <w:pPr>
              <w:keepNext/>
              <w:jc w:val="center"/>
              <w:rPr>
                <w:rFonts w:cs="Courier New"/>
                <w:sz w:val="18"/>
                <w:szCs w:val="18"/>
              </w:rPr>
            </w:pPr>
          </w:p>
        </w:tc>
        <w:tc>
          <w:tcPr>
            <w:tcW w:w="824" w:type="pct"/>
            <w:shd w:val="clear" w:color="auto" w:fill="auto"/>
            <w:tcMar>
              <w:left w:w="14" w:type="dxa"/>
              <w:right w:w="14" w:type="dxa"/>
            </w:tcMar>
          </w:tcPr>
          <w:p w14:paraId="1277203C" w14:textId="77777777" w:rsidR="00D71621" w:rsidRPr="002266A2" w:rsidRDefault="00D71621" w:rsidP="00D71621">
            <w:pPr>
              <w:keepNext/>
              <w:jc w:val="center"/>
              <w:rPr>
                <w:rFonts w:cs="Courier New"/>
                <w:sz w:val="18"/>
                <w:szCs w:val="18"/>
              </w:rPr>
            </w:pPr>
          </w:p>
        </w:tc>
      </w:tr>
      <w:tr w:rsidR="00D71621" w:rsidRPr="002266A2" w14:paraId="4BDD7551" w14:textId="77777777" w:rsidTr="00D71621">
        <w:trPr>
          <w:trHeight w:val="20"/>
        </w:trPr>
        <w:tc>
          <w:tcPr>
            <w:tcW w:w="2343" w:type="pct"/>
            <w:tcBorders>
              <w:left w:val="single" w:sz="18" w:space="0" w:color="auto"/>
            </w:tcBorders>
            <w:shd w:val="clear" w:color="auto" w:fill="auto"/>
            <w:tcMar>
              <w:left w:w="58" w:type="dxa"/>
              <w:right w:w="14" w:type="dxa"/>
            </w:tcMar>
          </w:tcPr>
          <w:p w14:paraId="7B4A28E7" w14:textId="77777777" w:rsidR="00D71621" w:rsidRPr="002266A2" w:rsidRDefault="00D71621" w:rsidP="00D71621">
            <w:pPr>
              <w:keepNext/>
              <w:rPr>
                <w:rFonts w:cs="Courier New"/>
                <w:sz w:val="18"/>
                <w:szCs w:val="18"/>
              </w:rPr>
            </w:pPr>
            <w:r w:rsidRPr="002266A2">
              <w:rPr>
                <w:rFonts w:cs="Courier New"/>
                <w:sz w:val="18"/>
                <w:szCs w:val="18"/>
              </w:rPr>
              <w:t>Year FE</w:t>
            </w:r>
          </w:p>
        </w:tc>
        <w:tc>
          <w:tcPr>
            <w:tcW w:w="890" w:type="pct"/>
            <w:shd w:val="clear" w:color="auto" w:fill="auto"/>
            <w:tcMar>
              <w:left w:w="14" w:type="dxa"/>
              <w:right w:w="14" w:type="dxa"/>
            </w:tcMar>
          </w:tcPr>
          <w:p w14:paraId="671017BB"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6F6B5DD6"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4FBD315"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r>
      <w:tr w:rsidR="00D71621" w:rsidRPr="002266A2" w14:paraId="7753D679" w14:textId="77777777" w:rsidTr="00D71621">
        <w:trPr>
          <w:trHeight w:val="20"/>
        </w:trPr>
        <w:tc>
          <w:tcPr>
            <w:tcW w:w="2343" w:type="pct"/>
            <w:tcBorders>
              <w:left w:val="single" w:sz="18" w:space="0" w:color="auto"/>
            </w:tcBorders>
            <w:shd w:val="clear" w:color="auto" w:fill="auto"/>
            <w:tcMar>
              <w:left w:w="58" w:type="dxa"/>
              <w:right w:w="14" w:type="dxa"/>
            </w:tcMar>
          </w:tcPr>
          <w:p w14:paraId="09EA701B" w14:textId="77777777" w:rsidR="00D71621" w:rsidRPr="002266A2" w:rsidRDefault="00D71621" w:rsidP="00D71621">
            <w:pPr>
              <w:keepNext/>
              <w:rPr>
                <w:rFonts w:cs="Courier New"/>
                <w:sz w:val="18"/>
                <w:szCs w:val="18"/>
              </w:rPr>
            </w:pPr>
            <w:r w:rsidRPr="002266A2">
              <w:rPr>
                <w:rFonts w:cs="Courier New"/>
                <w:sz w:val="18"/>
                <w:szCs w:val="18"/>
              </w:rPr>
              <w:t>Country FE</w:t>
            </w:r>
          </w:p>
        </w:tc>
        <w:tc>
          <w:tcPr>
            <w:tcW w:w="890" w:type="pct"/>
            <w:shd w:val="clear" w:color="auto" w:fill="auto"/>
            <w:tcMar>
              <w:left w:w="14" w:type="dxa"/>
              <w:right w:w="14" w:type="dxa"/>
            </w:tcMar>
          </w:tcPr>
          <w:p w14:paraId="01DB80D2"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c>
          <w:tcPr>
            <w:tcW w:w="943" w:type="pct"/>
            <w:shd w:val="clear" w:color="auto" w:fill="auto"/>
            <w:tcMar>
              <w:left w:w="14" w:type="dxa"/>
              <w:right w:w="14" w:type="dxa"/>
            </w:tcMar>
          </w:tcPr>
          <w:p w14:paraId="5CE9B6ED"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c>
          <w:tcPr>
            <w:tcW w:w="824" w:type="pct"/>
            <w:shd w:val="clear" w:color="auto" w:fill="auto"/>
            <w:tcMar>
              <w:left w:w="14" w:type="dxa"/>
              <w:right w:w="14" w:type="dxa"/>
            </w:tcMar>
          </w:tcPr>
          <w:p w14:paraId="0D1B9C9C" w14:textId="77777777" w:rsidR="00D71621" w:rsidRPr="002266A2" w:rsidRDefault="00D71621" w:rsidP="00D71621">
            <w:pPr>
              <w:keepNext/>
              <w:jc w:val="center"/>
              <w:rPr>
                <w:rFonts w:cs="Courier New"/>
                <w:sz w:val="18"/>
                <w:szCs w:val="18"/>
              </w:rPr>
            </w:pPr>
            <w:r w:rsidRPr="002266A2">
              <w:rPr>
                <w:rFonts w:cs="Courier New"/>
                <w:sz w:val="18"/>
                <w:szCs w:val="18"/>
              </w:rPr>
              <w:sym w:font="Wingdings" w:char="F0FC"/>
            </w:r>
          </w:p>
        </w:tc>
      </w:tr>
      <w:tr w:rsidR="00D71621" w:rsidRPr="002266A2" w14:paraId="5DDEA24D" w14:textId="77777777" w:rsidTr="00D71621">
        <w:trPr>
          <w:trHeight w:val="20"/>
        </w:trPr>
        <w:tc>
          <w:tcPr>
            <w:tcW w:w="2343" w:type="pct"/>
            <w:tcBorders>
              <w:left w:val="single" w:sz="18" w:space="0" w:color="auto"/>
            </w:tcBorders>
            <w:shd w:val="clear" w:color="auto" w:fill="auto"/>
            <w:tcMar>
              <w:left w:w="58" w:type="dxa"/>
              <w:right w:w="14" w:type="dxa"/>
            </w:tcMar>
          </w:tcPr>
          <w:p w14:paraId="6657DCEF" w14:textId="77777777" w:rsidR="00D71621" w:rsidRPr="002266A2" w:rsidRDefault="00D71621" w:rsidP="00D71621">
            <w:pPr>
              <w:keepNext/>
              <w:rPr>
                <w:rFonts w:cs="Courier New"/>
                <w:sz w:val="18"/>
                <w:szCs w:val="18"/>
              </w:rPr>
            </w:pPr>
            <w:r w:rsidRPr="002266A2">
              <w:rPr>
                <w:rFonts w:cs="Courier New"/>
                <w:i/>
                <w:sz w:val="18"/>
                <w:szCs w:val="18"/>
              </w:rPr>
              <w:t>Countries</w:t>
            </w:r>
          </w:p>
        </w:tc>
        <w:tc>
          <w:tcPr>
            <w:tcW w:w="890" w:type="pct"/>
            <w:shd w:val="clear" w:color="auto" w:fill="auto"/>
            <w:tcMar>
              <w:left w:w="14" w:type="dxa"/>
              <w:right w:w="14" w:type="dxa"/>
            </w:tcMar>
            <w:vAlign w:val="bottom"/>
          </w:tcPr>
          <w:p w14:paraId="53C3BC20" w14:textId="77777777" w:rsidR="00D71621" w:rsidRPr="002266A2" w:rsidRDefault="00D71621" w:rsidP="00D71621">
            <w:pPr>
              <w:keepNext/>
              <w:jc w:val="center"/>
              <w:rPr>
                <w:rFonts w:cs="Courier New"/>
                <w:sz w:val="18"/>
                <w:szCs w:val="18"/>
              </w:rPr>
            </w:pPr>
            <w:r w:rsidRPr="002266A2">
              <w:rPr>
                <w:rFonts w:eastAsia="Times New Roman"/>
                <w:sz w:val="18"/>
                <w:szCs w:val="18"/>
              </w:rPr>
              <w:t>15</w:t>
            </w:r>
            <w:r>
              <w:rPr>
                <w:rFonts w:eastAsia="Times New Roman"/>
                <w:sz w:val="18"/>
                <w:szCs w:val="18"/>
              </w:rPr>
              <w:t>6</w:t>
            </w:r>
          </w:p>
        </w:tc>
        <w:tc>
          <w:tcPr>
            <w:tcW w:w="943" w:type="pct"/>
            <w:shd w:val="clear" w:color="auto" w:fill="auto"/>
            <w:tcMar>
              <w:left w:w="14" w:type="dxa"/>
              <w:right w:w="14" w:type="dxa"/>
            </w:tcMar>
          </w:tcPr>
          <w:p w14:paraId="171508C5" w14:textId="77777777" w:rsidR="00D71621" w:rsidRPr="002266A2" w:rsidRDefault="00D71621" w:rsidP="00D71621">
            <w:pPr>
              <w:keepNext/>
              <w:jc w:val="center"/>
              <w:rPr>
                <w:rFonts w:cs="Courier New"/>
                <w:sz w:val="18"/>
                <w:szCs w:val="18"/>
              </w:rPr>
            </w:pPr>
            <w:r w:rsidRPr="002266A2">
              <w:rPr>
                <w:rFonts w:eastAsia="Times New Roman"/>
                <w:sz w:val="18"/>
                <w:szCs w:val="18"/>
              </w:rPr>
              <w:t>1</w:t>
            </w:r>
            <w:r>
              <w:rPr>
                <w:rFonts w:eastAsia="Times New Roman"/>
                <w:sz w:val="18"/>
                <w:szCs w:val="18"/>
              </w:rPr>
              <w:t>56</w:t>
            </w:r>
          </w:p>
        </w:tc>
        <w:tc>
          <w:tcPr>
            <w:tcW w:w="824" w:type="pct"/>
            <w:shd w:val="clear" w:color="auto" w:fill="auto"/>
            <w:tcMar>
              <w:left w:w="14" w:type="dxa"/>
              <w:right w:w="14" w:type="dxa"/>
            </w:tcMar>
          </w:tcPr>
          <w:p w14:paraId="1CFE2BAF" w14:textId="77777777" w:rsidR="00D71621" w:rsidRPr="002266A2" w:rsidRDefault="00D71621" w:rsidP="00D71621">
            <w:pPr>
              <w:keepNext/>
              <w:jc w:val="center"/>
              <w:rPr>
                <w:rFonts w:cs="Courier New"/>
                <w:sz w:val="18"/>
                <w:szCs w:val="18"/>
              </w:rPr>
            </w:pPr>
            <w:r w:rsidRPr="002266A2">
              <w:rPr>
                <w:rFonts w:eastAsia="Times New Roman"/>
                <w:sz w:val="18"/>
                <w:szCs w:val="18"/>
              </w:rPr>
              <w:t>1</w:t>
            </w:r>
            <w:r>
              <w:rPr>
                <w:rFonts w:eastAsia="Times New Roman"/>
                <w:sz w:val="18"/>
                <w:szCs w:val="18"/>
              </w:rPr>
              <w:t>52</w:t>
            </w:r>
          </w:p>
        </w:tc>
      </w:tr>
      <w:tr w:rsidR="00D71621" w:rsidRPr="002266A2" w14:paraId="2FB6C841" w14:textId="77777777" w:rsidTr="00D71621">
        <w:trPr>
          <w:trHeight w:val="20"/>
        </w:trPr>
        <w:tc>
          <w:tcPr>
            <w:tcW w:w="2343" w:type="pct"/>
            <w:tcBorders>
              <w:left w:val="single" w:sz="18" w:space="0" w:color="auto"/>
            </w:tcBorders>
            <w:shd w:val="clear" w:color="auto" w:fill="auto"/>
            <w:tcMar>
              <w:left w:w="58" w:type="dxa"/>
              <w:right w:w="14" w:type="dxa"/>
            </w:tcMar>
          </w:tcPr>
          <w:p w14:paraId="410559FC" w14:textId="77777777" w:rsidR="00D71621" w:rsidRPr="002266A2" w:rsidRDefault="00D71621" w:rsidP="00D71621">
            <w:pPr>
              <w:keepNext/>
              <w:rPr>
                <w:sz w:val="18"/>
                <w:szCs w:val="18"/>
              </w:rPr>
            </w:pPr>
            <w:r w:rsidRPr="002266A2">
              <w:rPr>
                <w:rFonts w:cs="Courier New"/>
                <w:i/>
                <w:sz w:val="18"/>
                <w:szCs w:val="18"/>
              </w:rPr>
              <w:t>Years</w:t>
            </w:r>
          </w:p>
        </w:tc>
        <w:tc>
          <w:tcPr>
            <w:tcW w:w="890" w:type="pct"/>
            <w:shd w:val="clear" w:color="auto" w:fill="auto"/>
            <w:tcMar>
              <w:left w:w="14" w:type="dxa"/>
              <w:right w:w="14" w:type="dxa"/>
            </w:tcMar>
            <w:vAlign w:val="bottom"/>
          </w:tcPr>
          <w:p w14:paraId="0559F59D" w14:textId="77777777" w:rsidR="00D71621" w:rsidRPr="002266A2" w:rsidRDefault="00D71621" w:rsidP="00D71621">
            <w:pPr>
              <w:keepNext/>
              <w:jc w:val="center"/>
              <w:rPr>
                <w:sz w:val="18"/>
                <w:szCs w:val="18"/>
              </w:rPr>
            </w:pPr>
            <w:r>
              <w:rPr>
                <w:rFonts w:eastAsia="Times New Roman"/>
                <w:sz w:val="18"/>
                <w:szCs w:val="18"/>
              </w:rPr>
              <w:t>22</w:t>
            </w:r>
          </w:p>
        </w:tc>
        <w:tc>
          <w:tcPr>
            <w:tcW w:w="943" w:type="pct"/>
            <w:shd w:val="clear" w:color="auto" w:fill="auto"/>
            <w:tcMar>
              <w:left w:w="14" w:type="dxa"/>
              <w:right w:w="14" w:type="dxa"/>
            </w:tcMar>
          </w:tcPr>
          <w:p w14:paraId="67302C13" w14:textId="77777777" w:rsidR="00D71621" w:rsidRPr="002266A2" w:rsidRDefault="00D71621" w:rsidP="00D71621">
            <w:pPr>
              <w:keepNext/>
              <w:jc w:val="center"/>
              <w:rPr>
                <w:sz w:val="18"/>
                <w:szCs w:val="18"/>
              </w:rPr>
            </w:pPr>
            <w:r>
              <w:rPr>
                <w:rFonts w:eastAsia="Times New Roman"/>
                <w:sz w:val="18"/>
                <w:szCs w:val="18"/>
              </w:rPr>
              <w:t>22</w:t>
            </w:r>
          </w:p>
        </w:tc>
        <w:tc>
          <w:tcPr>
            <w:tcW w:w="824" w:type="pct"/>
            <w:shd w:val="clear" w:color="auto" w:fill="auto"/>
            <w:tcMar>
              <w:left w:w="14" w:type="dxa"/>
              <w:right w:w="14" w:type="dxa"/>
            </w:tcMar>
          </w:tcPr>
          <w:p w14:paraId="3E17BCE7" w14:textId="77777777" w:rsidR="00D71621" w:rsidRPr="002266A2" w:rsidRDefault="00D71621" w:rsidP="00D71621">
            <w:pPr>
              <w:keepNext/>
              <w:jc w:val="center"/>
              <w:rPr>
                <w:sz w:val="18"/>
                <w:szCs w:val="18"/>
              </w:rPr>
            </w:pPr>
            <w:r>
              <w:rPr>
                <w:rFonts w:eastAsia="Times New Roman"/>
                <w:sz w:val="18"/>
                <w:szCs w:val="18"/>
              </w:rPr>
              <w:t>21</w:t>
            </w:r>
          </w:p>
        </w:tc>
      </w:tr>
      <w:tr w:rsidR="00D71621" w:rsidRPr="002266A2" w14:paraId="092555FF" w14:textId="77777777" w:rsidTr="00D71621">
        <w:trPr>
          <w:trHeight w:val="20"/>
        </w:trPr>
        <w:tc>
          <w:tcPr>
            <w:tcW w:w="2343" w:type="pct"/>
            <w:tcBorders>
              <w:left w:val="single" w:sz="18" w:space="0" w:color="auto"/>
            </w:tcBorders>
            <w:shd w:val="clear" w:color="auto" w:fill="auto"/>
            <w:tcMar>
              <w:left w:w="58" w:type="dxa"/>
              <w:right w:w="14" w:type="dxa"/>
            </w:tcMar>
          </w:tcPr>
          <w:p w14:paraId="122D3364" w14:textId="77777777" w:rsidR="00D71621" w:rsidRPr="002266A2" w:rsidRDefault="00D71621" w:rsidP="00D71621">
            <w:pPr>
              <w:keepNext/>
              <w:rPr>
                <w:sz w:val="18"/>
                <w:szCs w:val="18"/>
              </w:rPr>
            </w:pPr>
            <w:proofErr w:type="spellStart"/>
            <w:r w:rsidRPr="002266A2">
              <w:rPr>
                <w:rFonts w:cs="Courier New"/>
                <w:i/>
                <w:sz w:val="18"/>
                <w:szCs w:val="18"/>
              </w:rPr>
              <w:t>Obs</w:t>
            </w:r>
            <w:proofErr w:type="spellEnd"/>
          </w:p>
        </w:tc>
        <w:tc>
          <w:tcPr>
            <w:tcW w:w="890" w:type="pct"/>
            <w:shd w:val="clear" w:color="auto" w:fill="auto"/>
            <w:tcMar>
              <w:left w:w="14" w:type="dxa"/>
              <w:right w:w="14" w:type="dxa"/>
            </w:tcMar>
            <w:vAlign w:val="bottom"/>
          </w:tcPr>
          <w:p w14:paraId="6B194BA2" w14:textId="77777777" w:rsidR="00D71621" w:rsidRPr="002266A2" w:rsidRDefault="00D71621" w:rsidP="00D71621">
            <w:pPr>
              <w:keepNext/>
              <w:jc w:val="center"/>
              <w:rPr>
                <w:sz w:val="18"/>
                <w:szCs w:val="18"/>
              </w:rPr>
            </w:pPr>
            <w:r w:rsidRPr="00402547">
              <w:rPr>
                <w:sz w:val="18"/>
                <w:szCs w:val="18"/>
              </w:rPr>
              <w:t>2,169</w:t>
            </w:r>
          </w:p>
        </w:tc>
        <w:tc>
          <w:tcPr>
            <w:tcW w:w="943" w:type="pct"/>
            <w:shd w:val="clear" w:color="auto" w:fill="auto"/>
            <w:tcMar>
              <w:left w:w="14" w:type="dxa"/>
              <w:right w:w="14" w:type="dxa"/>
            </w:tcMar>
          </w:tcPr>
          <w:p w14:paraId="44776A8E" w14:textId="77777777" w:rsidR="00D71621" w:rsidRPr="002266A2" w:rsidRDefault="00D71621" w:rsidP="00D71621">
            <w:pPr>
              <w:keepNext/>
              <w:jc w:val="center"/>
              <w:rPr>
                <w:sz w:val="18"/>
                <w:szCs w:val="18"/>
              </w:rPr>
            </w:pPr>
            <w:r w:rsidRPr="00402547">
              <w:rPr>
                <w:rFonts w:eastAsia="Times New Roman"/>
                <w:sz w:val="18"/>
                <w:szCs w:val="18"/>
              </w:rPr>
              <w:t>2,089</w:t>
            </w:r>
          </w:p>
        </w:tc>
        <w:tc>
          <w:tcPr>
            <w:tcW w:w="824" w:type="pct"/>
            <w:shd w:val="clear" w:color="auto" w:fill="auto"/>
            <w:tcMar>
              <w:left w:w="14" w:type="dxa"/>
              <w:right w:w="14" w:type="dxa"/>
            </w:tcMar>
          </w:tcPr>
          <w:p w14:paraId="343FA839" w14:textId="77777777" w:rsidR="00D71621" w:rsidRPr="002266A2" w:rsidRDefault="00D71621" w:rsidP="00D71621">
            <w:pPr>
              <w:keepNext/>
              <w:jc w:val="center"/>
              <w:rPr>
                <w:sz w:val="18"/>
                <w:szCs w:val="18"/>
              </w:rPr>
            </w:pPr>
            <w:r w:rsidRPr="00402547">
              <w:rPr>
                <w:sz w:val="18"/>
                <w:szCs w:val="18"/>
              </w:rPr>
              <w:t>1,964</w:t>
            </w:r>
          </w:p>
        </w:tc>
      </w:tr>
      <w:tr w:rsidR="00D71621" w:rsidRPr="002266A2" w14:paraId="03A397C8" w14:textId="77777777" w:rsidTr="00D71621">
        <w:trPr>
          <w:trHeight w:val="20"/>
        </w:trPr>
        <w:tc>
          <w:tcPr>
            <w:tcW w:w="2343" w:type="pct"/>
            <w:tcBorders>
              <w:left w:val="single" w:sz="18" w:space="0" w:color="auto"/>
              <w:bottom w:val="single" w:sz="18" w:space="0" w:color="auto"/>
            </w:tcBorders>
            <w:shd w:val="clear" w:color="auto" w:fill="auto"/>
            <w:tcMar>
              <w:left w:w="58" w:type="dxa"/>
              <w:right w:w="14" w:type="dxa"/>
            </w:tcMar>
          </w:tcPr>
          <w:p w14:paraId="7860CF75" w14:textId="77777777" w:rsidR="00D71621" w:rsidRPr="002266A2" w:rsidRDefault="00D71621" w:rsidP="00D71621">
            <w:pPr>
              <w:keepNext/>
              <w:rPr>
                <w:sz w:val="18"/>
                <w:szCs w:val="18"/>
              </w:rPr>
            </w:pPr>
            <w:r w:rsidRPr="002266A2">
              <w:rPr>
                <w:rFonts w:cs="Courier New"/>
                <w:i/>
                <w:sz w:val="18"/>
                <w:szCs w:val="18"/>
              </w:rPr>
              <w:t>R2 (within)</w:t>
            </w:r>
          </w:p>
        </w:tc>
        <w:tc>
          <w:tcPr>
            <w:tcW w:w="890" w:type="pct"/>
            <w:shd w:val="clear" w:color="auto" w:fill="auto"/>
            <w:tcMar>
              <w:left w:w="14" w:type="dxa"/>
              <w:right w:w="14" w:type="dxa"/>
            </w:tcMar>
            <w:vAlign w:val="bottom"/>
          </w:tcPr>
          <w:p w14:paraId="3503A1B5" w14:textId="77777777" w:rsidR="00D71621" w:rsidRPr="002266A2" w:rsidRDefault="00D71621" w:rsidP="00D71621">
            <w:pPr>
              <w:keepNext/>
              <w:jc w:val="center"/>
              <w:rPr>
                <w:sz w:val="18"/>
                <w:szCs w:val="18"/>
              </w:rPr>
            </w:pPr>
            <w:r>
              <w:rPr>
                <w:rFonts w:eastAsia="Times New Roman"/>
                <w:sz w:val="18"/>
                <w:szCs w:val="18"/>
              </w:rPr>
              <w:t>(0.66</w:t>
            </w:r>
            <w:r w:rsidRPr="002266A2">
              <w:rPr>
                <w:rFonts w:eastAsia="Times New Roman"/>
                <w:sz w:val="18"/>
                <w:szCs w:val="18"/>
              </w:rPr>
              <w:t>)</w:t>
            </w:r>
          </w:p>
        </w:tc>
        <w:tc>
          <w:tcPr>
            <w:tcW w:w="943" w:type="pct"/>
            <w:shd w:val="clear" w:color="auto" w:fill="auto"/>
            <w:tcMar>
              <w:left w:w="14" w:type="dxa"/>
              <w:right w:w="14" w:type="dxa"/>
            </w:tcMar>
            <w:vAlign w:val="bottom"/>
          </w:tcPr>
          <w:p w14:paraId="675F6D4D" w14:textId="77777777" w:rsidR="00D71621" w:rsidRPr="002266A2" w:rsidRDefault="00D71621" w:rsidP="00D71621">
            <w:pPr>
              <w:keepNext/>
              <w:jc w:val="center"/>
              <w:rPr>
                <w:sz w:val="18"/>
                <w:szCs w:val="18"/>
              </w:rPr>
            </w:pPr>
            <w:r>
              <w:rPr>
                <w:rFonts w:eastAsia="Times New Roman"/>
                <w:sz w:val="18"/>
                <w:szCs w:val="18"/>
              </w:rPr>
              <w:t>(0.64</w:t>
            </w:r>
            <w:r w:rsidRPr="002266A2">
              <w:rPr>
                <w:rFonts w:eastAsia="Times New Roman"/>
                <w:sz w:val="18"/>
                <w:szCs w:val="18"/>
              </w:rPr>
              <w:t>)</w:t>
            </w:r>
          </w:p>
        </w:tc>
        <w:tc>
          <w:tcPr>
            <w:tcW w:w="824" w:type="pct"/>
            <w:shd w:val="clear" w:color="auto" w:fill="auto"/>
            <w:tcMar>
              <w:left w:w="14" w:type="dxa"/>
              <w:right w:w="14" w:type="dxa"/>
            </w:tcMar>
            <w:vAlign w:val="bottom"/>
          </w:tcPr>
          <w:p w14:paraId="52F106ED" w14:textId="77777777" w:rsidR="00D71621" w:rsidRPr="002266A2" w:rsidRDefault="00D71621" w:rsidP="00D71621">
            <w:pPr>
              <w:keepNext/>
              <w:jc w:val="center"/>
              <w:rPr>
                <w:sz w:val="18"/>
                <w:szCs w:val="18"/>
              </w:rPr>
            </w:pPr>
            <w:r>
              <w:rPr>
                <w:rFonts w:eastAsia="Times New Roman"/>
                <w:sz w:val="18"/>
                <w:szCs w:val="18"/>
              </w:rPr>
              <w:t>(0.61</w:t>
            </w:r>
            <w:r w:rsidRPr="002266A2">
              <w:rPr>
                <w:rFonts w:eastAsia="Times New Roman"/>
                <w:sz w:val="18"/>
                <w:szCs w:val="18"/>
              </w:rPr>
              <w:t>)</w:t>
            </w:r>
          </w:p>
        </w:tc>
      </w:tr>
    </w:tbl>
    <w:p w14:paraId="3602736D" w14:textId="77777777" w:rsidR="00D71621" w:rsidRPr="00DB63C3" w:rsidRDefault="00D71621" w:rsidP="00D71621">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1712F70A" w14:textId="77777777" w:rsidR="00D71621" w:rsidRPr="00FE7072" w:rsidRDefault="00D71621" w:rsidP="00D71621">
      <w:pPr>
        <w:ind w:firstLine="720"/>
      </w:pPr>
    </w:p>
    <w:p w14:paraId="07F2CA42" w14:textId="77777777" w:rsidR="00FC4012" w:rsidRDefault="00FC4012" w:rsidP="00D71621">
      <w:pPr>
        <w:ind w:firstLine="720"/>
        <w:rPr>
          <w:rFonts w:cs="Times New Roman"/>
        </w:rPr>
      </w:pPr>
    </w:p>
    <w:p w14:paraId="1E8B8A26" w14:textId="51821F2C" w:rsidR="00D71621" w:rsidRDefault="00D71621" w:rsidP="00D71621">
      <w:pPr>
        <w:ind w:firstLine="720"/>
        <w:rPr>
          <w:rFonts w:cs="Times New Roman"/>
        </w:rPr>
      </w:pPr>
      <w:r>
        <w:rPr>
          <w:rFonts w:cs="Times New Roman"/>
        </w:rPr>
        <w:t xml:space="preserve">Model 1 includes only the lagged dependent variable and the variable of theoretical interest, </w:t>
      </w:r>
      <w:r w:rsidR="000C5F80">
        <w:rPr>
          <w:rFonts w:cs="Times New Roman"/>
        </w:rPr>
        <w:t>PFSI</w:t>
      </w:r>
      <w:r>
        <w:rPr>
          <w:rFonts w:cs="Times New Roman"/>
        </w:rPr>
        <w:t xml:space="preserve">. Model 2 adds several covariates commonly regarded as causes of corruption: GDP per capita, polyarchy, and polyarchy squared. Owing to the ubiquity of these variables in studies of corruption, and their strong performance in our models, we regard this as a benchmark model. In Model 3, we add several additional covariates that are less central in the literature but may nonetheless serve as confounders. </w:t>
      </w:r>
      <w:r w:rsidRPr="00302198">
        <w:rPr>
          <w:rFonts w:cs="Times New Roman"/>
        </w:rPr>
        <w:t xml:space="preserve">Results </w:t>
      </w:r>
      <w:r>
        <w:rPr>
          <w:rFonts w:cs="Times New Roman"/>
        </w:rPr>
        <w:t>remain generally</w:t>
      </w:r>
      <w:r w:rsidRPr="00302198">
        <w:rPr>
          <w:rFonts w:cs="Times New Roman"/>
        </w:rPr>
        <w:t xml:space="preserve"> significant across </w:t>
      </w:r>
      <w:r>
        <w:rPr>
          <w:rFonts w:cs="Times New Roman"/>
        </w:rPr>
        <w:t xml:space="preserve">all model specifications where </w:t>
      </w:r>
      <w:r w:rsidR="000C5F80">
        <w:rPr>
          <w:rFonts w:cs="Times New Roman"/>
        </w:rPr>
        <w:t>PFSI</w:t>
      </w:r>
      <w:r>
        <w:rPr>
          <w:rFonts w:cs="Times New Roman"/>
        </w:rPr>
        <w:t xml:space="preserve"> is the predictor. </w:t>
      </w:r>
    </w:p>
    <w:p w14:paraId="24FAEAC7" w14:textId="229F4B23" w:rsidR="006473D3" w:rsidRDefault="00573F37" w:rsidP="0048592C">
      <w:pPr>
        <w:rPr>
          <w:rFonts w:cs="Times New Roman"/>
        </w:rPr>
      </w:pPr>
      <w:r>
        <w:rPr>
          <w:rFonts w:cs="Times New Roman"/>
        </w:rPr>
        <w:tab/>
      </w:r>
      <w:r w:rsidR="005A1B75">
        <w:rPr>
          <w:rFonts w:cs="Times New Roman"/>
        </w:rPr>
        <w:t>Continuing on, Table C17</w:t>
      </w:r>
      <w:r w:rsidR="006473D3">
        <w:rPr>
          <w:rFonts w:cs="Times New Roman"/>
        </w:rPr>
        <w:t xml:space="preserve"> drops influential regions from the sample. An ordinary least squares estimator is employed along with country and year fixed effects, with errors clustered by country in all models. Right side variables are lagged five years behind the outcome</w:t>
      </w:r>
      <w:r w:rsidR="006473D3" w:rsidRPr="00302198">
        <w:rPr>
          <w:rFonts w:cs="Times New Roman"/>
        </w:rPr>
        <w:t xml:space="preserve">. </w:t>
      </w:r>
      <w:r w:rsidR="006473D3">
        <w:rPr>
          <w:rFonts w:cs="Times New Roman"/>
        </w:rPr>
        <w:t xml:space="preserve">The following analyses demonstrate that dropping influential regions slightly affects the </w:t>
      </w:r>
      <w:r w:rsidR="000C5F80">
        <w:rPr>
          <w:rFonts w:cs="Times New Roman"/>
        </w:rPr>
        <w:t>PFSI</w:t>
      </w:r>
      <w:r w:rsidR="006473D3">
        <w:rPr>
          <w:rFonts w:cs="Times New Roman"/>
        </w:rPr>
        <w:t xml:space="preserve"> estimates’ magnitudes and standard errors, but estimates remain negative and significant at the .10 level.</w:t>
      </w:r>
    </w:p>
    <w:p w14:paraId="65A36DA2" w14:textId="77777777" w:rsidR="005872AB" w:rsidRDefault="005872AB" w:rsidP="0048592C">
      <w:pPr>
        <w:rPr>
          <w:rFonts w:cs="Times New Roman"/>
        </w:rPr>
      </w:pPr>
    </w:p>
    <w:p w14:paraId="639AE90F" w14:textId="5C31D13A" w:rsidR="005A1A8D" w:rsidRPr="006B2B4A" w:rsidRDefault="005A1B75" w:rsidP="00883FBF">
      <w:pPr>
        <w:pStyle w:val="Heading3"/>
        <w:rPr>
          <w:rFonts w:cs="Times New Roman"/>
        </w:rPr>
      </w:pPr>
      <w:bookmarkStart w:id="196" w:name="_Toc6851998"/>
      <w:r>
        <w:lastRenderedPageBreak/>
        <w:t>Table C17</w:t>
      </w:r>
      <w:r w:rsidR="005872AB" w:rsidRPr="006B2B4A">
        <w:t xml:space="preserve">:  Political </w:t>
      </w:r>
      <w:r w:rsidR="007C5DDC">
        <w:t>finance and corruption 1900-2015</w:t>
      </w:r>
      <w:r w:rsidR="005872AB" w:rsidRPr="006B2B4A">
        <w:t xml:space="preserve">, </w:t>
      </w:r>
      <w:r w:rsidR="005A1A8D" w:rsidRPr="006B2B4A">
        <w:t>excluding influential regions</w:t>
      </w:r>
      <w:bookmarkEnd w:id="196"/>
      <w:r w:rsidR="005A1A8D" w:rsidRPr="006B2B4A">
        <w:t xml:space="preserve"> </w:t>
      </w:r>
    </w:p>
    <w:tbl>
      <w:tblPr>
        <w:tblW w:w="5005" w:type="pct"/>
        <w:tblInd w:w="58" w:type="dxa"/>
        <w:tblBorders>
          <w:top w:val="single" w:sz="18" w:space="0" w:color="auto"/>
          <w:left w:val="single" w:sz="18" w:space="0" w:color="auto"/>
          <w:bottom w:val="single" w:sz="18" w:space="0" w:color="auto"/>
          <w:right w:val="single" w:sz="18" w:space="0" w:color="auto"/>
          <w:insideV w:val="single" w:sz="2" w:space="0" w:color="auto"/>
        </w:tblBorders>
        <w:tblLayout w:type="fixed"/>
        <w:tblLook w:val="0200" w:firstRow="0" w:lastRow="0" w:firstColumn="0" w:lastColumn="0" w:noHBand="1" w:noVBand="0"/>
      </w:tblPr>
      <w:tblGrid>
        <w:gridCol w:w="2150"/>
        <w:gridCol w:w="2151"/>
        <w:gridCol w:w="2151"/>
        <w:gridCol w:w="2151"/>
      </w:tblGrid>
      <w:tr w:rsidR="005A1A8D" w:rsidRPr="002266A2" w14:paraId="6EFF6D91" w14:textId="77777777" w:rsidTr="007E07E5">
        <w:trPr>
          <w:trHeight w:val="221"/>
        </w:trPr>
        <w:tc>
          <w:tcPr>
            <w:tcW w:w="1250" w:type="pct"/>
            <w:shd w:val="clear" w:color="auto" w:fill="EEECE1" w:themeFill="background2"/>
            <w:tcMar>
              <w:left w:w="58" w:type="dxa"/>
              <w:right w:w="14" w:type="dxa"/>
            </w:tcMar>
          </w:tcPr>
          <w:p w14:paraId="48EBE0AE" w14:textId="77777777" w:rsidR="005A1A8D" w:rsidRPr="002266A2" w:rsidRDefault="005A1A8D" w:rsidP="005A1A8D">
            <w:pPr>
              <w:keepNext/>
              <w:rPr>
                <w:i/>
                <w:sz w:val="18"/>
                <w:szCs w:val="18"/>
              </w:rPr>
            </w:pPr>
            <w:r w:rsidRPr="002266A2">
              <w:rPr>
                <w:i/>
                <w:sz w:val="18"/>
                <w:szCs w:val="18"/>
              </w:rPr>
              <w:t>Outcome (Y)</w:t>
            </w:r>
          </w:p>
        </w:tc>
        <w:tc>
          <w:tcPr>
            <w:tcW w:w="1250" w:type="pct"/>
            <w:shd w:val="clear" w:color="auto" w:fill="EEECE1" w:themeFill="background2"/>
            <w:tcMar>
              <w:left w:w="14" w:type="dxa"/>
              <w:right w:w="14" w:type="dxa"/>
            </w:tcMar>
          </w:tcPr>
          <w:p w14:paraId="1C175332" w14:textId="77777777" w:rsidR="005A1A8D" w:rsidRPr="002266A2" w:rsidRDefault="005A1A8D" w:rsidP="005A1A8D">
            <w:pPr>
              <w:keepNext/>
              <w:jc w:val="center"/>
              <w:rPr>
                <w:sz w:val="18"/>
                <w:szCs w:val="18"/>
              </w:rPr>
            </w:pPr>
            <w:r w:rsidRPr="002266A2">
              <w:rPr>
                <w:sz w:val="18"/>
                <w:szCs w:val="18"/>
              </w:rPr>
              <w:t>Corruption Index</w:t>
            </w:r>
          </w:p>
        </w:tc>
        <w:tc>
          <w:tcPr>
            <w:tcW w:w="1250" w:type="pct"/>
            <w:shd w:val="clear" w:color="auto" w:fill="EEECE1" w:themeFill="background2"/>
            <w:tcMar>
              <w:left w:w="14" w:type="dxa"/>
              <w:right w:w="14" w:type="dxa"/>
            </w:tcMar>
          </w:tcPr>
          <w:p w14:paraId="45DF72CA" w14:textId="77777777" w:rsidR="005A1A8D" w:rsidRPr="002266A2" w:rsidRDefault="005A1A8D" w:rsidP="005A1A8D">
            <w:pPr>
              <w:keepNext/>
              <w:jc w:val="center"/>
              <w:rPr>
                <w:sz w:val="18"/>
                <w:szCs w:val="18"/>
              </w:rPr>
            </w:pPr>
            <w:r w:rsidRPr="002266A2">
              <w:rPr>
                <w:sz w:val="18"/>
                <w:szCs w:val="18"/>
              </w:rPr>
              <w:t>Corruption Index</w:t>
            </w:r>
          </w:p>
        </w:tc>
        <w:tc>
          <w:tcPr>
            <w:tcW w:w="1250" w:type="pct"/>
            <w:shd w:val="clear" w:color="auto" w:fill="EEECE1" w:themeFill="background2"/>
            <w:tcMar>
              <w:left w:w="14" w:type="dxa"/>
              <w:right w:w="14" w:type="dxa"/>
            </w:tcMar>
          </w:tcPr>
          <w:p w14:paraId="2843901E" w14:textId="77777777" w:rsidR="005A1A8D" w:rsidRPr="002266A2" w:rsidRDefault="005A1A8D" w:rsidP="005A1A8D">
            <w:pPr>
              <w:keepNext/>
              <w:jc w:val="center"/>
              <w:rPr>
                <w:sz w:val="18"/>
                <w:szCs w:val="18"/>
              </w:rPr>
            </w:pPr>
            <w:r w:rsidRPr="002266A2">
              <w:rPr>
                <w:sz w:val="18"/>
                <w:szCs w:val="18"/>
              </w:rPr>
              <w:t>Corruption Index</w:t>
            </w:r>
          </w:p>
        </w:tc>
      </w:tr>
      <w:tr w:rsidR="005A1A8D" w:rsidRPr="002266A2" w14:paraId="60891555" w14:textId="77777777" w:rsidTr="007E07E5">
        <w:trPr>
          <w:trHeight w:val="250"/>
        </w:trPr>
        <w:tc>
          <w:tcPr>
            <w:tcW w:w="1250" w:type="pct"/>
            <w:shd w:val="clear" w:color="auto" w:fill="EEECE1" w:themeFill="background2"/>
            <w:tcMar>
              <w:left w:w="58" w:type="dxa"/>
              <w:right w:w="14" w:type="dxa"/>
            </w:tcMar>
          </w:tcPr>
          <w:p w14:paraId="4AA67269" w14:textId="77777777" w:rsidR="005A1A8D" w:rsidRPr="002266A2" w:rsidRDefault="005A1A8D" w:rsidP="005A1A8D">
            <w:pPr>
              <w:keepNext/>
              <w:rPr>
                <w:i/>
                <w:sz w:val="18"/>
                <w:szCs w:val="18"/>
              </w:rPr>
            </w:pPr>
          </w:p>
        </w:tc>
        <w:tc>
          <w:tcPr>
            <w:tcW w:w="1250" w:type="pct"/>
            <w:shd w:val="clear" w:color="auto" w:fill="EEECE1" w:themeFill="background2"/>
            <w:tcMar>
              <w:left w:w="14" w:type="dxa"/>
              <w:right w:w="14" w:type="dxa"/>
            </w:tcMar>
          </w:tcPr>
          <w:p w14:paraId="6E800168" w14:textId="060448BB" w:rsidR="005A1A8D" w:rsidRPr="002266A2" w:rsidRDefault="005A1A8D" w:rsidP="005A1A8D">
            <w:pPr>
              <w:keepNext/>
              <w:jc w:val="center"/>
              <w:rPr>
                <w:rFonts w:cs="Courier New"/>
                <w:b/>
                <w:sz w:val="18"/>
                <w:szCs w:val="18"/>
              </w:rPr>
            </w:pPr>
            <w:r>
              <w:rPr>
                <w:rFonts w:cs="Courier New"/>
                <w:b/>
                <w:sz w:val="18"/>
                <w:szCs w:val="18"/>
              </w:rPr>
              <w:t>1</w:t>
            </w:r>
          </w:p>
        </w:tc>
        <w:tc>
          <w:tcPr>
            <w:tcW w:w="1250" w:type="pct"/>
            <w:shd w:val="clear" w:color="auto" w:fill="EEECE1" w:themeFill="background2"/>
            <w:tcMar>
              <w:left w:w="14" w:type="dxa"/>
              <w:right w:w="14" w:type="dxa"/>
            </w:tcMar>
          </w:tcPr>
          <w:p w14:paraId="3FC2D5C3" w14:textId="6D66E228" w:rsidR="005A1A8D" w:rsidRPr="002266A2" w:rsidRDefault="005A1A8D" w:rsidP="005A1A8D">
            <w:pPr>
              <w:keepNext/>
              <w:jc w:val="center"/>
              <w:rPr>
                <w:rFonts w:cs="Courier New"/>
                <w:b/>
                <w:sz w:val="18"/>
                <w:szCs w:val="18"/>
              </w:rPr>
            </w:pPr>
            <w:r>
              <w:rPr>
                <w:rFonts w:cs="Courier New"/>
                <w:b/>
                <w:sz w:val="18"/>
                <w:szCs w:val="18"/>
              </w:rPr>
              <w:t>2</w:t>
            </w:r>
          </w:p>
        </w:tc>
        <w:tc>
          <w:tcPr>
            <w:tcW w:w="1250" w:type="pct"/>
            <w:shd w:val="clear" w:color="auto" w:fill="EEECE1" w:themeFill="background2"/>
            <w:tcMar>
              <w:left w:w="14" w:type="dxa"/>
              <w:right w:w="14" w:type="dxa"/>
            </w:tcMar>
          </w:tcPr>
          <w:p w14:paraId="308F71BB" w14:textId="1EFF0987" w:rsidR="005A1A8D" w:rsidRPr="002266A2" w:rsidRDefault="005A1A8D" w:rsidP="005A1A8D">
            <w:pPr>
              <w:keepNext/>
              <w:jc w:val="center"/>
              <w:rPr>
                <w:rFonts w:cs="Courier New"/>
                <w:b/>
                <w:sz w:val="18"/>
                <w:szCs w:val="18"/>
              </w:rPr>
            </w:pPr>
            <w:r>
              <w:rPr>
                <w:rFonts w:cs="Courier New"/>
                <w:b/>
                <w:sz w:val="18"/>
                <w:szCs w:val="18"/>
              </w:rPr>
              <w:t>3</w:t>
            </w:r>
          </w:p>
        </w:tc>
      </w:tr>
      <w:tr w:rsidR="005A1A8D" w:rsidRPr="002266A2" w14:paraId="19829E9F" w14:textId="77777777" w:rsidTr="007E07E5">
        <w:trPr>
          <w:trHeight w:val="250"/>
        </w:trPr>
        <w:tc>
          <w:tcPr>
            <w:tcW w:w="1250" w:type="pct"/>
            <w:shd w:val="clear" w:color="auto" w:fill="EEECE1" w:themeFill="background2"/>
            <w:tcMar>
              <w:left w:w="58" w:type="dxa"/>
              <w:right w:w="14" w:type="dxa"/>
            </w:tcMar>
          </w:tcPr>
          <w:p w14:paraId="581B445E" w14:textId="77777777" w:rsidR="005A1A8D" w:rsidRPr="002266A2" w:rsidRDefault="005A1A8D" w:rsidP="005A1A8D">
            <w:pPr>
              <w:keepNext/>
              <w:rPr>
                <w:i/>
                <w:sz w:val="18"/>
                <w:szCs w:val="18"/>
              </w:rPr>
            </w:pPr>
          </w:p>
        </w:tc>
        <w:tc>
          <w:tcPr>
            <w:tcW w:w="1250" w:type="pct"/>
            <w:shd w:val="clear" w:color="auto" w:fill="EEECE1" w:themeFill="background2"/>
            <w:tcMar>
              <w:left w:w="14" w:type="dxa"/>
              <w:right w:w="14" w:type="dxa"/>
            </w:tcMar>
          </w:tcPr>
          <w:p w14:paraId="291AAB2F" w14:textId="2514BF01" w:rsidR="005A1A8D" w:rsidRPr="002266A2" w:rsidRDefault="00FD75EC" w:rsidP="00FD75EC">
            <w:pPr>
              <w:keepNext/>
              <w:jc w:val="center"/>
              <w:rPr>
                <w:sz w:val="18"/>
                <w:szCs w:val="18"/>
              </w:rPr>
            </w:pPr>
            <w:r>
              <w:rPr>
                <w:rFonts w:cs="Courier New"/>
                <w:b/>
                <w:sz w:val="18"/>
                <w:szCs w:val="18"/>
              </w:rPr>
              <w:t xml:space="preserve">E. Europe and post-USSR excluded </w:t>
            </w:r>
          </w:p>
        </w:tc>
        <w:tc>
          <w:tcPr>
            <w:tcW w:w="1250" w:type="pct"/>
            <w:shd w:val="clear" w:color="auto" w:fill="EEECE1" w:themeFill="background2"/>
            <w:tcMar>
              <w:left w:w="14" w:type="dxa"/>
              <w:right w:w="14" w:type="dxa"/>
            </w:tcMar>
          </w:tcPr>
          <w:p w14:paraId="7F25E62A" w14:textId="4EC7DAE1" w:rsidR="005A1A8D" w:rsidRPr="002266A2" w:rsidRDefault="00FD75EC" w:rsidP="00FD75EC">
            <w:pPr>
              <w:keepNext/>
              <w:jc w:val="center"/>
              <w:rPr>
                <w:sz w:val="18"/>
                <w:szCs w:val="18"/>
              </w:rPr>
            </w:pPr>
            <w:r>
              <w:rPr>
                <w:rFonts w:cs="Courier New"/>
                <w:b/>
                <w:sz w:val="18"/>
                <w:szCs w:val="18"/>
              </w:rPr>
              <w:t xml:space="preserve">Latin America excluded </w:t>
            </w:r>
          </w:p>
        </w:tc>
        <w:tc>
          <w:tcPr>
            <w:tcW w:w="1250" w:type="pct"/>
            <w:shd w:val="clear" w:color="auto" w:fill="EEECE1" w:themeFill="background2"/>
            <w:tcMar>
              <w:left w:w="14" w:type="dxa"/>
              <w:right w:w="14" w:type="dxa"/>
            </w:tcMar>
          </w:tcPr>
          <w:p w14:paraId="6BFBCD05" w14:textId="711F5A0E" w:rsidR="005A1A8D" w:rsidRPr="002266A2" w:rsidRDefault="00FD75EC" w:rsidP="005A1A8D">
            <w:pPr>
              <w:keepNext/>
              <w:jc w:val="center"/>
              <w:rPr>
                <w:sz w:val="18"/>
                <w:szCs w:val="18"/>
              </w:rPr>
            </w:pPr>
            <w:r>
              <w:rPr>
                <w:rFonts w:cs="Courier New"/>
                <w:b/>
                <w:sz w:val="18"/>
                <w:szCs w:val="18"/>
              </w:rPr>
              <w:t>W. Europe and N. America excluded</w:t>
            </w:r>
          </w:p>
        </w:tc>
      </w:tr>
      <w:tr w:rsidR="005A1A8D" w:rsidRPr="002266A2" w14:paraId="59DC8E38" w14:textId="77777777" w:rsidTr="007E07E5">
        <w:trPr>
          <w:trHeight w:val="235"/>
        </w:trPr>
        <w:tc>
          <w:tcPr>
            <w:tcW w:w="1250" w:type="pct"/>
            <w:shd w:val="clear" w:color="auto" w:fill="auto"/>
            <w:tcMar>
              <w:left w:w="58" w:type="dxa"/>
              <w:right w:w="14" w:type="dxa"/>
            </w:tcMar>
          </w:tcPr>
          <w:p w14:paraId="430BF302" w14:textId="67CECDEC" w:rsidR="005A1A8D" w:rsidRPr="002266A2" w:rsidRDefault="000C5F80" w:rsidP="005A1A8D">
            <w:pPr>
              <w:keepNext/>
              <w:rPr>
                <w:sz w:val="18"/>
                <w:szCs w:val="18"/>
              </w:rPr>
            </w:pPr>
            <w:r>
              <w:rPr>
                <w:b/>
                <w:sz w:val="18"/>
                <w:szCs w:val="18"/>
              </w:rPr>
              <w:t>PFSI</w:t>
            </w:r>
            <w:r w:rsidR="005A1A8D" w:rsidRPr="002266A2">
              <w:rPr>
                <w:b/>
                <w:sz w:val="18"/>
                <w:szCs w:val="18"/>
              </w:rPr>
              <w:t xml:space="preserve"> </w:t>
            </w:r>
            <w:r w:rsidR="005A1A8D" w:rsidRPr="002266A2">
              <w:rPr>
                <w:rFonts w:cs="Courier New"/>
                <w:b/>
                <w:sz w:val="18"/>
                <w:szCs w:val="18"/>
              </w:rPr>
              <w:t>stock (1%), logged</w:t>
            </w:r>
          </w:p>
        </w:tc>
        <w:tc>
          <w:tcPr>
            <w:tcW w:w="1250" w:type="pct"/>
            <w:shd w:val="clear" w:color="auto" w:fill="auto"/>
            <w:tcMar>
              <w:left w:w="14" w:type="dxa"/>
              <w:right w:w="14" w:type="dxa"/>
            </w:tcMar>
          </w:tcPr>
          <w:p w14:paraId="3C7664E0" w14:textId="5CB6D03C" w:rsidR="005A1A8D" w:rsidRPr="002266A2" w:rsidRDefault="00FD75EC" w:rsidP="005A1A8D">
            <w:pPr>
              <w:keepNext/>
              <w:jc w:val="center"/>
              <w:rPr>
                <w:sz w:val="18"/>
                <w:szCs w:val="18"/>
              </w:rPr>
            </w:pPr>
            <w:r>
              <w:rPr>
                <w:sz w:val="18"/>
                <w:szCs w:val="18"/>
              </w:rPr>
              <w:t>-.017*</w:t>
            </w:r>
            <w:r w:rsidR="005A1A8D" w:rsidRPr="002266A2">
              <w:rPr>
                <w:sz w:val="18"/>
                <w:szCs w:val="18"/>
              </w:rPr>
              <w:t>*</w:t>
            </w:r>
          </w:p>
          <w:p w14:paraId="2508B45A" w14:textId="77777777" w:rsidR="005A1A8D" w:rsidRPr="002266A2" w:rsidRDefault="005A1A8D" w:rsidP="005A1A8D">
            <w:pPr>
              <w:keepNext/>
              <w:jc w:val="center"/>
              <w:rPr>
                <w:sz w:val="18"/>
                <w:szCs w:val="18"/>
              </w:rPr>
            </w:pPr>
            <w:r>
              <w:rPr>
                <w:sz w:val="18"/>
                <w:szCs w:val="18"/>
              </w:rPr>
              <w:t>(.006</w:t>
            </w:r>
            <w:r w:rsidRPr="002266A2">
              <w:rPr>
                <w:sz w:val="18"/>
                <w:szCs w:val="18"/>
              </w:rPr>
              <w:t>)</w:t>
            </w:r>
          </w:p>
        </w:tc>
        <w:tc>
          <w:tcPr>
            <w:tcW w:w="1250" w:type="pct"/>
            <w:shd w:val="clear" w:color="auto" w:fill="auto"/>
            <w:tcMar>
              <w:left w:w="14" w:type="dxa"/>
              <w:right w:w="14" w:type="dxa"/>
            </w:tcMar>
            <w:vAlign w:val="bottom"/>
          </w:tcPr>
          <w:p w14:paraId="59FBA567" w14:textId="6B3DAD93" w:rsidR="005A1A8D" w:rsidRPr="002266A2" w:rsidRDefault="00FD75EC" w:rsidP="005A1A8D">
            <w:pPr>
              <w:keepNext/>
              <w:jc w:val="center"/>
              <w:rPr>
                <w:sz w:val="18"/>
                <w:szCs w:val="18"/>
              </w:rPr>
            </w:pPr>
            <w:r>
              <w:rPr>
                <w:sz w:val="18"/>
                <w:szCs w:val="18"/>
              </w:rPr>
              <w:t>-.013**</w:t>
            </w:r>
            <w:r>
              <w:rPr>
                <w:sz w:val="18"/>
                <w:szCs w:val="18"/>
              </w:rPr>
              <w:br/>
              <w:t>(.006</w:t>
            </w:r>
            <w:r w:rsidR="005A1A8D">
              <w:rPr>
                <w:sz w:val="18"/>
                <w:szCs w:val="18"/>
              </w:rPr>
              <w:t>)</w:t>
            </w:r>
          </w:p>
        </w:tc>
        <w:tc>
          <w:tcPr>
            <w:tcW w:w="1250" w:type="pct"/>
            <w:shd w:val="clear" w:color="auto" w:fill="auto"/>
            <w:tcMar>
              <w:left w:w="14" w:type="dxa"/>
              <w:right w:w="14" w:type="dxa"/>
            </w:tcMar>
          </w:tcPr>
          <w:p w14:paraId="26054FEA" w14:textId="03092F71" w:rsidR="005A1A8D" w:rsidRPr="002266A2" w:rsidRDefault="00FD75EC" w:rsidP="005A1A8D">
            <w:pPr>
              <w:keepNext/>
              <w:jc w:val="center"/>
              <w:rPr>
                <w:sz w:val="18"/>
                <w:szCs w:val="18"/>
              </w:rPr>
            </w:pPr>
            <w:r>
              <w:rPr>
                <w:sz w:val="18"/>
                <w:szCs w:val="18"/>
              </w:rPr>
              <w:t>-.016</w:t>
            </w:r>
            <w:r w:rsidR="005A1A8D" w:rsidRPr="002266A2">
              <w:rPr>
                <w:sz w:val="18"/>
                <w:szCs w:val="18"/>
              </w:rPr>
              <w:t>*</w:t>
            </w:r>
          </w:p>
          <w:p w14:paraId="34D78246" w14:textId="13AF06AE" w:rsidR="005A1A8D" w:rsidRPr="002266A2" w:rsidRDefault="005A1A8D" w:rsidP="005A1A8D">
            <w:pPr>
              <w:keepNext/>
              <w:jc w:val="center"/>
              <w:rPr>
                <w:sz w:val="18"/>
                <w:szCs w:val="18"/>
              </w:rPr>
            </w:pPr>
            <w:r w:rsidRPr="002266A2">
              <w:rPr>
                <w:sz w:val="18"/>
                <w:szCs w:val="18"/>
              </w:rPr>
              <w:t>(.00</w:t>
            </w:r>
            <w:r w:rsidR="00FD75EC">
              <w:rPr>
                <w:sz w:val="18"/>
                <w:szCs w:val="18"/>
              </w:rPr>
              <w:t>9</w:t>
            </w:r>
            <w:r w:rsidRPr="002266A2">
              <w:rPr>
                <w:sz w:val="18"/>
                <w:szCs w:val="18"/>
              </w:rPr>
              <w:t>)</w:t>
            </w:r>
          </w:p>
        </w:tc>
      </w:tr>
      <w:tr w:rsidR="005A1A8D" w:rsidRPr="002266A2" w14:paraId="661B5AFA" w14:textId="77777777" w:rsidTr="007E07E5">
        <w:trPr>
          <w:trHeight w:val="235"/>
        </w:trPr>
        <w:tc>
          <w:tcPr>
            <w:tcW w:w="1250" w:type="pct"/>
            <w:shd w:val="clear" w:color="auto" w:fill="auto"/>
            <w:tcMar>
              <w:left w:w="58" w:type="dxa"/>
              <w:right w:w="14" w:type="dxa"/>
            </w:tcMar>
          </w:tcPr>
          <w:p w14:paraId="7D48E410" w14:textId="77777777" w:rsidR="005A1A8D" w:rsidRDefault="005A1A8D" w:rsidP="005A1A8D">
            <w:pPr>
              <w:keepNext/>
              <w:rPr>
                <w:rFonts w:cs="Courier New"/>
                <w:sz w:val="18"/>
                <w:szCs w:val="18"/>
              </w:rPr>
            </w:pPr>
          </w:p>
        </w:tc>
        <w:tc>
          <w:tcPr>
            <w:tcW w:w="1250" w:type="pct"/>
            <w:shd w:val="clear" w:color="auto" w:fill="auto"/>
            <w:tcMar>
              <w:left w:w="14" w:type="dxa"/>
              <w:right w:w="14" w:type="dxa"/>
            </w:tcMar>
          </w:tcPr>
          <w:p w14:paraId="70624554" w14:textId="77777777" w:rsidR="005A1A8D" w:rsidRPr="002266A2" w:rsidRDefault="005A1A8D" w:rsidP="005A1A8D">
            <w:pPr>
              <w:keepNext/>
              <w:jc w:val="center"/>
              <w:rPr>
                <w:sz w:val="18"/>
                <w:szCs w:val="18"/>
              </w:rPr>
            </w:pPr>
          </w:p>
        </w:tc>
        <w:tc>
          <w:tcPr>
            <w:tcW w:w="1250" w:type="pct"/>
            <w:shd w:val="clear" w:color="auto" w:fill="auto"/>
            <w:tcMar>
              <w:left w:w="14" w:type="dxa"/>
              <w:right w:w="14" w:type="dxa"/>
            </w:tcMar>
          </w:tcPr>
          <w:p w14:paraId="050A89C0" w14:textId="77777777" w:rsidR="005A1A8D" w:rsidRPr="002266A2" w:rsidRDefault="005A1A8D" w:rsidP="005A1A8D">
            <w:pPr>
              <w:keepNext/>
              <w:jc w:val="center"/>
              <w:rPr>
                <w:sz w:val="18"/>
                <w:szCs w:val="18"/>
              </w:rPr>
            </w:pPr>
          </w:p>
        </w:tc>
        <w:tc>
          <w:tcPr>
            <w:tcW w:w="1250" w:type="pct"/>
            <w:shd w:val="clear" w:color="auto" w:fill="auto"/>
            <w:tcMar>
              <w:left w:w="14" w:type="dxa"/>
              <w:right w:w="14" w:type="dxa"/>
            </w:tcMar>
          </w:tcPr>
          <w:p w14:paraId="00534353" w14:textId="77777777" w:rsidR="005A1A8D" w:rsidRPr="002266A2" w:rsidRDefault="005A1A8D" w:rsidP="005A1A8D">
            <w:pPr>
              <w:keepNext/>
              <w:jc w:val="center"/>
              <w:rPr>
                <w:sz w:val="18"/>
                <w:szCs w:val="18"/>
              </w:rPr>
            </w:pPr>
          </w:p>
        </w:tc>
      </w:tr>
      <w:tr w:rsidR="005A1A8D" w:rsidRPr="002266A2" w14:paraId="53505074" w14:textId="77777777" w:rsidTr="007E07E5">
        <w:trPr>
          <w:trHeight w:val="235"/>
        </w:trPr>
        <w:tc>
          <w:tcPr>
            <w:tcW w:w="1250" w:type="pct"/>
            <w:shd w:val="clear" w:color="auto" w:fill="auto"/>
            <w:tcMar>
              <w:left w:w="58" w:type="dxa"/>
              <w:right w:w="14" w:type="dxa"/>
            </w:tcMar>
          </w:tcPr>
          <w:p w14:paraId="427E1EE4" w14:textId="77777777" w:rsidR="005A1A8D" w:rsidRPr="002266A2" w:rsidRDefault="005A1A8D" w:rsidP="005A1A8D">
            <w:pPr>
              <w:keepNext/>
              <w:rPr>
                <w:i/>
                <w:sz w:val="18"/>
                <w:szCs w:val="18"/>
              </w:rPr>
            </w:pPr>
            <w:r>
              <w:rPr>
                <w:rFonts w:cs="Courier New"/>
                <w:sz w:val="18"/>
                <w:szCs w:val="18"/>
              </w:rPr>
              <w:t>Polyarchy</w:t>
            </w:r>
          </w:p>
        </w:tc>
        <w:tc>
          <w:tcPr>
            <w:tcW w:w="1250" w:type="pct"/>
            <w:shd w:val="clear" w:color="auto" w:fill="auto"/>
            <w:tcMar>
              <w:left w:w="14" w:type="dxa"/>
              <w:right w:w="14" w:type="dxa"/>
            </w:tcMar>
          </w:tcPr>
          <w:p w14:paraId="7B73D65C" w14:textId="1D4AAE53" w:rsidR="005A1A8D" w:rsidRPr="002266A2" w:rsidRDefault="00FD75EC" w:rsidP="005A1A8D">
            <w:pPr>
              <w:keepNext/>
              <w:jc w:val="center"/>
              <w:rPr>
                <w:sz w:val="18"/>
                <w:szCs w:val="18"/>
              </w:rPr>
            </w:pPr>
            <w:r>
              <w:rPr>
                <w:sz w:val="18"/>
                <w:szCs w:val="18"/>
              </w:rPr>
              <w:t>.052</w:t>
            </w:r>
          </w:p>
          <w:p w14:paraId="25F376D8" w14:textId="57E23CFE" w:rsidR="005A1A8D" w:rsidRPr="002266A2" w:rsidRDefault="00FD75EC" w:rsidP="005A1A8D">
            <w:pPr>
              <w:keepNext/>
              <w:jc w:val="center"/>
              <w:rPr>
                <w:sz w:val="18"/>
                <w:szCs w:val="18"/>
              </w:rPr>
            </w:pPr>
            <w:r>
              <w:rPr>
                <w:sz w:val="18"/>
                <w:szCs w:val="18"/>
              </w:rPr>
              <w:t>(.093</w:t>
            </w:r>
            <w:r w:rsidR="005A1A8D" w:rsidRPr="002266A2">
              <w:rPr>
                <w:sz w:val="18"/>
                <w:szCs w:val="18"/>
              </w:rPr>
              <w:t>)</w:t>
            </w:r>
          </w:p>
        </w:tc>
        <w:tc>
          <w:tcPr>
            <w:tcW w:w="1250" w:type="pct"/>
            <w:shd w:val="clear" w:color="auto" w:fill="auto"/>
            <w:tcMar>
              <w:left w:w="14" w:type="dxa"/>
              <w:right w:w="14" w:type="dxa"/>
            </w:tcMar>
          </w:tcPr>
          <w:p w14:paraId="0822F3D8" w14:textId="76DFC524" w:rsidR="005A1A8D" w:rsidRPr="002266A2" w:rsidRDefault="00FD75EC" w:rsidP="005A1A8D">
            <w:pPr>
              <w:keepNext/>
              <w:jc w:val="center"/>
              <w:rPr>
                <w:sz w:val="18"/>
                <w:szCs w:val="18"/>
              </w:rPr>
            </w:pPr>
            <w:r>
              <w:rPr>
                <w:sz w:val="18"/>
                <w:szCs w:val="18"/>
              </w:rPr>
              <w:t>.320</w:t>
            </w:r>
            <w:r w:rsidR="005A1A8D">
              <w:rPr>
                <w:sz w:val="18"/>
                <w:szCs w:val="18"/>
              </w:rPr>
              <w:t>**</w:t>
            </w:r>
          </w:p>
          <w:p w14:paraId="3FF161DC" w14:textId="30F5592F" w:rsidR="005A1A8D" w:rsidRPr="002266A2" w:rsidRDefault="00FD75EC" w:rsidP="005A1A8D">
            <w:pPr>
              <w:keepNext/>
              <w:jc w:val="center"/>
              <w:rPr>
                <w:sz w:val="18"/>
                <w:szCs w:val="18"/>
              </w:rPr>
            </w:pPr>
            <w:r>
              <w:rPr>
                <w:sz w:val="18"/>
                <w:szCs w:val="18"/>
              </w:rPr>
              <w:t>(.12</w:t>
            </w:r>
            <w:r w:rsidR="00175EA3">
              <w:rPr>
                <w:sz w:val="18"/>
                <w:szCs w:val="18"/>
              </w:rPr>
              <w:t>7</w:t>
            </w:r>
            <w:r w:rsidR="005A1A8D">
              <w:rPr>
                <w:sz w:val="18"/>
                <w:szCs w:val="18"/>
              </w:rPr>
              <w:t>)</w:t>
            </w:r>
          </w:p>
        </w:tc>
        <w:tc>
          <w:tcPr>
            <w:tcW w:w="1250" w:type="pct"/>
            <w:shd w:val="clear" w:color="auto" w:fill="auto"/>
            <w:tcMar>
              <w:left w:w="14" w:type="dxa"/>
              <w:right w:w="14" w:type="dxa"/>
            </w:tcMar>
          </w:tcPr>
          <w:p w14:paraId="2A441E33" w14:textId="56459899" w:rsidR="005A1A8D" w:rsidRPr="002266A2" w:rsidRDefault="00FD75EC" w:rsidP="005A1A8D">
            <w:pPr>
              <w:keepNext/>
              <w:jc w:val="center"/>
              <w:rPr>
                <w:sz w:val="18"/>
                <w:szCs w:val="18"/>
              </w:rPr>
            </w:pPr>
            <w:r>
              <w:rPr>
                <w:sz w:val="18"/>
                <w:szCs w:val="18"/>
              </w:rPr>
              <w:t>.266**</w:t>
            </w:r>
            <w:r>
              <w:rPr>
                <w:sz w:val="18"/>
                <w:szCs w:val="18"/>
              </w:rPr>
              <w:br/>
              <w:t>(.1</w:t>
            </w:r>
            <w:r w:rsidR="00CC6344">
              <w:rPr>
                <w:sz w:val="18"/>
                <w:szCs w:val="18"/>
              </w:rPr>
              <w:t>2</w:t>
            </w:r>
            <w:r>
              <w:rPr>
                <w:sz w:val="18"/>
                <w:szCs w:val="18"/>
              </w:rPr>
              <w:t>5</w:t>
            </w:r>
            <w:r w:rsidR="005A1A8D" w:rsidRPr="002266A2">
              <w:rPr>
                <w:sz w:val="18"/>
                <w:szCs w:val="18"/>
              </w:rPr>
              <w:t>)</w:t>
            </w:r>
          </w:p>
        </w:tc>
      </w:tr>
      <w:tr w:rsidR="005A1A8D" w:rsidRPr="002266A2" w14:paraId="48D87F6A" w14:textId="77777777" w:rsidTr="007E07E5">
        <w:trPr>
          <w:trHeight w:val="235"/>
        </w:trPr>
        <w:tc>
          <w:tcPr>
            <w:tcW w:w="1250" w:type="pct"/>
            <w:shd w:val="clear" w:color="auto" w:fill="auto"/>
            <w:tcMar>
              <w:left w:w="58" w:type="dxa"/>
              <w:right w:w="14" w:type="dxa"/>
            </w:tcMar>
          </w:tcPr>
          <w:p w14:paraId="4B2B672E" w14:textId="77777777" w:rsidR="005A1A8D" w:rsidRPr="002266A2" w:rsidRDefault="005A1A8D" w:rsidP="005A1A8D">
            <w:pPr>
              <w:keepNext/>
              <w:rPr>
                <w:sz w:val="18"/>
                <w:szCs w:val="18"/>
              </w:rPr>
            </w:pPr>
          </w:p>
        </w:tc>
        <w:tc>
          <w:tcPr>
            <w:tcW w:w="1250" w:type="pct"/>
            <w:shd w:val="clear" w:color="auto" w:fill="auto"/>
            <w:tcMar>
              <w:left w:w="14" w:type="dxa"/>
              <w:right w:w="14" w:type="dxa"/>
            </w:tcMar>
          </w:tcPr>
          <w:p w14:paraId="5B221EE9" w14:textId="77777777" w:rsidR="005A1A8D" w:rsidRPr="002266A2" w:rsidRDefault="005A1A8D" w:rsidP="005A1A8D">
            <w:pPr>
              <w:keepNext/>
              <w:rPr>
                <w:rFonts w:cs="Courier New"/>
                <w:b/>
                <w:sz w:val="18"/>
                <w:szCs w:val="18"/>
              </w:rPr>
            </w:pPr>
          </w:p>
        </w:tc>
        <w:tc>
          <w:tcPr>
            <w:tcW w:w="1250" w:type="pct"/>
            <w:shd w:val="clear" w:color="auto" w:fill="auto"/>
            <w:tcMar>
              <w:left w:w="14" w:type="dxa"/>
              <w:right w:w="14" w:type="dxa"/>
            </w:tcMar>
          </w:tcPr>
          <w:p w14:paraId="4708AA42" w14:textId="77777777" w:rsidR="005A1A8D" w:rsidRPr="002266A2" w:rsidRDefault="005A1A8D" w:rsidP="005A1A8D">
            <w:pPr>
              <w:keepNext/>
              <w:jc w:val="center"/>
              <w:rPr>
                <w:rFonts w:cs="Courier New"/>
                <w:b/>
                <w:sz w:val="18"/>
                <w:szCs w:val="18"/>
              </w:rPr>
            </w:pPr>
          </w:p>
        </w:tc>
        <w:tc>
          <w:tcPr>
            <w:tcW w:w="1250" w:type="pct"/>
            <w:shd w:val="clear" w:color="auto" w:fill="auto"/>
            <w:tcMar>
              <w:left w:w="14" w:type="dxa"/>
              <w:right w:w="14" w:type="dxa"/>
            </w:tcMar>
          </w:tcPr>
          <w:p w14:paraId="3278891C" w14:textId="77777777" w:rsidR="005A1A8D" w:rsidRPr="002266A2" w:rsidRDefault="005A1A8D" w:rsidP="005A1A8D">
            <w:pPr>
              <w:keepNext/>
              <w:jc w:val="center"/>
              <w:rPr>
                <w:rFonts w:cs="Courier New"/>
                <w:b/>
                <w:sz w:val="18"/>
                <w:szCs w:val="18"/>
              </w:rPr>
            </w:pPr>
          </w:p>
        </w:tc>
      </w:tr>
      <w:tr w:rsidR="005A1A8D" w:rsidRPr="002266A2" w14:paraId="40435EEF" w14:textId="77777777" w:rsidTr="007E07E5">
        <w:trPr>
          <w:trHeight w:val="20"/>
        </w:trPr>
        <w:tc>
          <w:tcPr>
            <w:tcW w:w="1250" w:type="pct"/>
            <w:shd w:val="clear" w:color="auto" w:fill="auto"/>
            <w:tcMar>
              <w:left w:w="58" w:type="dxa"/>
              <w:right w:w="14" w:type="dxa"/>
            </w:tcMar>
          </w:tcPr>
          <w:p w14:paraId="349CDBD4" w14:textId="77777777" w:rsidR="005A1A8D" w:rsidRPr="002266A2" w:rsidRDefault="005A1A8D" w:rsidP="005A1A8D">
            <w:pPr>
              <w:keepNext/>
              <w:rPr>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1250" w:type="pct"/>
            <w:shd w:val="clear" w:color="auto" w:fill="auto"/>
            <w:tcMar>
              <w:left w:w="14" w:type="dxa"/>
              <w:right w:w="14" w:type="dxa"/>
            </w:tcMar>
          </w:tcPr>
          <w:p w14:paraId="00AA1116" w14:textId="74B95129" w:rsidR="005A1A8D" w:rsidRPr="002266A2" w:rsidRDefault="00FD75EC" w:rsidP="005A1A8D">
            <w:pPr>
              <w:keepNext/>
              <w:jc w:val="center"/>
              <w:rPr>
                <w:sz w:val="18"/>
                <w:szCs w:val="18"/>
              </w:rPr>
            </w:pPr>
            <w:r>
              <w:rPr>
                <w:sz w:val="18"/>
                <w:szCs w:val="18"/>
              </w:rPr>
              <w:t>-.227**</w:t>
            </w:r>
          </w:p>
          <w:p w14:paraId="175E2DE5" w14:textId="726128FF" w:rsidR="005A1A8D" w:rsidRPr="002266A2" w:rsidRDefault="00FD75EC" w:rsidP="005A1A8D">
            <w:pPr>
              <w:keepNext/>
              <w:jc w:val="center"/>
              <w:rPr>
                <w:sz w:val="18"/>
                <w:szCs w:val="18"/>
              </w:rPr>
            </w:pPr>
            <w:r>
              <w:rPr>
                <w:sz w:val="18"/>
                <w:szCs w:val="18"/>
              </w:rPr>
              <w:t>(.105</w:t>
            </w:r>
            <w:r w:rsidR="005A1A8D" w:rsidRPr="002266A2">
              <w:rPr>
                <w:sz w:val="18"/>
                <w:szCs w:val="18"/>
              </w:rPr>
              <w:t>)</w:t>
            </w:r>
          </w:p>
        </w:tc>
        <w:tc>
          <w:tcPr>
            <w:tcW w:w="1250" w:type="pct"/>
            <w:shd w:val="clear" w:color="auto" w:fill="auto"/>
            <w:tcMar>
              <w:left w:w="14" w:type="dxa"/>
              <w:right w:w="14" w:type="dxa"/>
            </w:tcMar>
          </w:tcPr>
          <w:p w14:paraId="131366D0" w14:textId="5CD81258" w:rsidR="005A1A8D" w:rsidRPr="002266A2" w:rsidRDefault="005A1A8D" w:rsidP="005A1A8D">
            <w:pPr>
              <w:keepNext/>
              <w:jc w:val="center"/>
              <w:rPr>
                <w:sz w:val="18"/>
                <w:szCs w:val="18"/>
              </w:rPr>
            </w:pPr>
            <w:r>
              <w:rPr>
                <w:rFonts w:cs="Courier New"/>
                <w:sz w:val="18"/>
                <w:szCs w:val="18"/>
              </w:rPr>
              <w:t>-</w:t>
            </w:r>
            <w:r w:rsidR="00FD75EC">
              <w:rPr>
                <w:rFonts w:cs="Courier New"/>
                <w:sz w:val="18"/>
                <w:szCs w:val="18"/>
              </w:rPr>
              <w:t>.499****</w:t>
            </w:r>
            <w:r w:rsidR="00FD75EC">
              <w:rPr>
                <w:rFonts w:cs="Courier New"/>
                <w:sz w:val="18"/>
                <w:szCs w:val="18"/>
              </w:rPr>
              <w:br/>
              <w:t>(.135</w:t>
            </w:r>
            <w:r w:rsidRPr="002266A2">
              <w:rPr>
                <w:rFonts w:cs="Courier New"/>
                <w:sz w:val="18"/>
                <w:szCs w:val="18"/>
              </w:rPr>
              <w:t>)</w:t>
            </w:r>
          </w:p>
        </w:tc>
        <w:tc>
          <w:tcPr>
            <w:tcW w:w="1250" w:type="pct"/>
            <w:shd w:val="clear" w:color="auto" w:fill="auto"/>
            <w:tcMar>
              <w:left w:w="14" w:type="dxa"/>
              <w:right w:w="14" w:type="dxa"/>
            </w:tcMar>
          </w:tcPr>
          <w:p w14:paraId="6A5BF684" w14:textId="44E6BC09" w:rsidR="005A1A8D" w:rsidRPr="002266A2" w:rsidRDefault="00FD75EC" w:rsidP="005A1A8D">
            <w:pPr>
              <w:keepNext/>
              <w:jc w:val="center"/>
              <w:rPr>
                <w:sz w:val="18"/>
                <w:szCs w:val="18"/>
              </w:rPr>
            </w:pPr>
            <w:r>
              <w:rPr>
                <w:rFonts w:cs="Courier New"/>
                <w:sz w:val="18"/>
                <w:szCs w:val="18"/>
              </w:rPr>
              <w:t>-.461***</w:t>
            </w:r>
            <w:r>
              <w:rPr>
                <w:rFonts w:cs="Courier New"/>
                <w:sz w:val="18"/>
                <w:szCs w:val="18"/>
              </w:rPr>
              <w:br/>
              <w:t>(.117</w:t>
            </w:r>
            <w:r w:rsidR="005A1A8D" w:rsidRPr="002266A2">
              <w:rPr>
                <w:rFonts w:cs="Courier New"/>
                <w:sz w:val="18"/>
                <w:szCs w:val="18"/>
              </w:rPr>
              <w:t>)</w:t>
            </w:r>
          </w:p>
        </w:tc>
      </w:tr>
      <w:tr w:rsidR="005A1A8D" w:rsidRPr="002266A2" w14:paraId="4E5FD59F" w14:textId="77777777" w:rsidTr="007E07E5">
        <w:trPr>
          <w:trHeight w:val="84"/>
        </w:trPr>
        <w:tc>
          <w:tcPr>
            <w:tcW w:w="1250" w:type="pct"/>
            <w:shd w:val="clear" w:color="auto" w:fill="auto"/>
            <w:tcMar>
              <w:left w:w="58" w:type="dxa"/>
              <w:right w:w="14" w:type="dxa"/>
            </w:tcMar>
          </w:tcPr>
          <w:p w14:paraId="739DBE61" w14:textId="77777777" w:rsidR="005A1A8D" w:rsidRPr="002266A2" w:rsidRDefault="005A1A8D" w:rsidP="005A1A8D">
            <w:pPr>
              <w:keepNext/>
              <w:rPr>
                <w:b/>
                <w:sz w:val="18"/>
                <w:szCs w:val="18"/>
              </w:rPr>
            </w:pPr>
          </w:p>
        </w:tc>
        <w:tc>
          <w:tcPr>
            <w:tcW w:w="1250" w:type="pct"/>
            <w:shd w:val="clear" w:color="auto" w:fill="auto"/>
            <w:tcMar>
              <w:left w:w="14" w:type="dxa"/>
              <w:right w:w="14" w:type="dxa"/>
            </w:tcMar>
          </w:tcPr>
          <w:p w14:paraId="059D7AFD" w14:textId="77777777" w:rsidR="005A1A8D" w:rsidRPr="002266A2" w:rsidRDefault="005A1A8D" w:rsidP="005A1A8D">
            <w:pPr>
              <w:keepNext/>
              <w:jc w:val="center"/>
              <w:rPr>
                <w:sz w:val="18"/>
                <w:szCs w:val="18"/>
              </w:rPr>
            </w:pPr>
          </w:p>
        </w:tc>
        <w:tc>
          <w:tcPr>
            <w:tcW w:w="1250" w:type="pct"/>
            <w:shd w:val="clear" w:color="auto" w:fill="auto"/>
            <w:tcMar>
              <w:left w:w="14" w:type="dxa"/>
              <w:right w:w="14" w:type="dxa"/>
            </w:tcMar>
          </w:tcPr>
          <w:p w14:paraId="0583F72F" w14:textId="77777777" w:rsidR="005A1A8D" w:rsidRPr="002266A2" w:rsidRDefault="005A1A8D" w:rsidP="005A1A8D">
            <w:pPr>
              <w:keepNext/>
              <w:jc w:val="center"/>
              <w:rPr>
                <w:sz w:val="18"/>
                <w:szCs w:val="18"/>
              </w:rPr>
            </w:pPr>
          </w:p>
        </w:tc>
        <w:tc>
          <w:tcPr>
            <w:tcW w:w="1250" w:type="pct"/>
            <w:shd w:val="clear" w:color="auto" w:fill="auto"/>
            <w:tcMar>
              <w:left w:w="14" w:type="dxa"/>
              <w:right w:w="14" w:type="dxa"/>
            </w:tcMar>
          </w:tcPr>
          <w:p w14:paraId="32AE6D30" w14:textId="77777777" w:rsidR="005A1A8D" w:rsidRPr="002266A2" w:rsidRDefault="005A1A8D" w:rsidP="005A1A8D">
            <w:pPr>
              <w:keepNext/>
              <w:jc w:val="center"/>
              <w:rPr>
                <w:sz w:val="18"/>
                <w:szCs w:val="18"/>
              </w:rPr>
            </w:pPr>
          </w:p>
        </w:tc>
      </w:tr>
      <w:tr w:rsidR="005A1A8D" w:rsidRPr="002266A2" w14:paraId="309F9C15" w14:textId="77777777" w:rsidTr="007E07E5">
        <w:trPr>
          <w:trHeight w:val="20"/>
        </w:trPr>
        <w:tc>
          <w:tcPr>
            <w:tcW w:w="1250" w:type="pct"/>
            <w:shd w:val="clear" w:color="auto" w:fill="auto"/>
            <w:tcMar>
              <w:left w:w="58" w:type="dxa"/>
              <w:right w:w="14" w:type="dxa"/>
            </w:tcMar>
          </w:tcPr>
          <w:p w14:paraId="4D9311E6" w14:textId="77777777" w:rsidR="005A1A8D" w:rsidRPr="002266A2" w:rsidRDefault="005A1A8D" w:rsidP="005A1A8D">
            <w:pPr>
              <w:keepNext/>
              <w:rPr>
                <w:rFonts w:cs="Courier New"/>
                <w:b/>
                <w:sz w:val="18"/>
                <w:szCs w:val="18"/>
              </w:rPr>
            </w:pPr>
            <w:r w:rsidRPr="002266A2">
              <w:rPr>
                <w:rFonts w:cs="Courier New"/>
                <w:sz w:val="18"/>
                <w:szCs w:val="18"/>
              </w:rPr>
              <w:t>GDP per capita (logged)</w:t>
            </w:r>
          </w:p>
        </w:tc>
        <w:tc>
          <w:tcPr>
            <w:tcW w:w="1250" w:type="pct"/>
            <w:shd w:val="clear" w:color="auto" w:fill="auto"/>
            <w:tcMar>
              <w:left w:w="14" w:type="dxa"/>
              <w:right w:w="14" w:type="dxa"/>
            </w:tcMar>
          </w:tcPr>
          <w:p w14:paraId="1E2275EE" w14:textId="2D943D9F" w:rsidR="005A1A8D" w:rsidRPr="002266A2" w:rsidRDefault="00FD75EC" w:rsidP="005A1A8D">
            <w:pPr>
              <w:keepNext/>
              <w:jc w:val="center"/>
              <w:rPr>
                <w:sz w:val="18"/>
                <w:szCs w:val="18"/>
              </w:rPr>
            </w:pPr>
            <w:r>
              <w:rPr>
                <w:sz w:val="18"/>
                <w:szCs w:val="18"/>
              </w:rPr>
              <w:t>.051</w:t>
            </w:r>
            <w:r w:rsidR="005A1A8D">
              <w:rPr>
                <w:sz w:val="18"/>
                <w:szCs w:val="18"/>
              </w:rPr>
              <w:t>***</w:t>
            </w:r>
          </w:p>
          <w:p w14:paraId="2B12E8FB" w14:textId="244FDD9D" w:rsidR="005A1A8D" w:rsidRPr="002266A2" w:rsidRDefault="00FD75EC" w:rsidP="005A1A8D">
            <w:pPr>
              <w:keepNext/>
              <w:jc w:val="center"/>
              <w:rPr>
                <w:sz w:val="18"/>
                <w:szCs w:val="18"/>
              </w:rPr>
            </w:pPr>
            <w:r>
              <w:rPr>
                <w:sz w:val="18"/>
                <w:szCs w:val="18"/>
              </w:rPr>
              <w:t>(.013</w:t>
            </w:r>
            <w:r w:rsidR="005A1A8D" w:rsidRPr="002266A2">
              <w:rPr>
                <w:sz w:val="18"/>
                <w:szCs w:val="18"/>
              </w:rPr>
              <w:t>)</w:t>
            </w:r>
          </w:p>
        </w:tc>
        <w:tc>
          <w:tcPr>
            <w:tcW w:w="1250" w:type="pct"/>
            <w:shd w:val="clear" w:color="auto" w:fill="auto"/>
            <w:tcMar>
              <w:left w:w="14" w:type="dxa"/>
              <w:right w:w="14" w:type="dxa"/>
            </w:tcMar>
          </w:tcPr>
          <w:p w14:paraId="0F809D88" w14:textId="708AAD5E" w:rsidR="005A1A8D" w:rsidRPr="002266A2" w:rsidRDefault="00FD75EC" w:rsidP="005A1A8D">
            <w:pPr>
              <w:keepNext/>
              <w:jc w:val="center"/>
              <w:rPr>
                <w:sz w:val="18"/>
                <w:szCs w:val="18"/>
              </w:rPr>
            </w:pPr>
            <w:r>
              <w:rPr>
                <w:rFonts w:cs="Courier New"/>
                <w:sz w:val="18"/>
                <w:szCs w:val="18"/>
              </w:rPr>
              <w:t>-.056**</w:t>
            </w:r>
            <w:r>
              <w:rPr>
                <w:rFonts w:cs="Courier New"/>
                <w:sz w:val="18"/>
                <w:szCs w:val="18"/>
              </w:rPr>
              <w:br/>
              <w:t>(.017</w:t>
            </w:r>
            <w:r w:rsidR="005A1A8D" w:rsidRPr="002266A2">
              <w:rPr>
                <w:rFonts w:cs="Courier New"/>
                <w:sz w:val="18"/>
                <w:szCs w:val="18"/>
              </w:rPr>
              <w:t>)</w:t>
            </w:r>
          </w:p>
        </w:tc>
        <w:tc>
          <w:tcPr>
            <w:tcW w:w="1250" w:type="pct"/>
            <w:shd w:val="clear" w:color="auto" w:fill="auto"/>
            <w:tcMar>
              <w:left w:w="14" w:type="dxa"/>
              <w:right w:w="14" w:type="dxa"/>
            </w:tcMar>
          </w:tcPr>
          <w:p w14:paraId="542834A9" w14:textId="5AA9ADC8" w:rsidR="005A1A8D" w:rsidRPr="002266A2" w:rsidRDefault="00FD75EC" w:rsidP="005A1A8D">
            <w:pPr>
              <w:keepNext/>
              <w:jc w:val="center"/>
              <w:rPr>
                <w:sz w:val="18"/>
                <w:szCs w:val="18"/>
              </w:rPr>
            </w:pPr>
            <w:r>
              <w:rPr>
                <w:rFonts w:cs="Courier New"/>
                <w:sz w:val="18"/>
                <w:szCs w:val="18"/>
              </w:rPr>
              <w:t>-.042</w:t>
            </w:r>
            <w:r w:rsidR="00CC6344">
              <w:rPr>
                <w:rFonts w:cs="Courier New"/>
                <w:sz w:val="18"/>
                <w:szCs w:val="18"/>
              </w:rPr>
              <w:t>***</w:t>
            </w:r>
            <w:r w:rsidR="005A1A8D">
              <w:rPr>
                <w:rFonts w:cs="Courier New"/>
                <w:sz w:val="18"/>
                <w:szCs w:val="18"/>
              </w:rPr>
              <w:br/>
            </w:r>
            <w:r>
              <w:rPr>
                <w:rFonts w:cs="Courier New"/>
                <w:sz w:val="18"/>
                <w:szCs w:val="18"/>
              </w:rPr>
              <w:t>(.015</w:t>
            </w:r>
            <w:r w:rsidR="005A1A8D" w:rsidRPr="002266A2">
              <w:rPr>
                <w:rFonts w:cs="Courier New"/>
                <w:sz w:val="18"/>
                <w:szCs w:val="18"/>
              </w:rPr>
              <w:t>)</w:t>
            </w:r>
          </w:p>
        </w:tc>
      </w:tr>
      <w:tr w:rsidR="005A1A8D" w:rsidRPr="002266A2" w14:paraId="67AB724C" w14:textId="77777777" w:rsidTr="007E07E5">
        <w:trPr>
          <w:trHeight w:val="20"/>
        </w:trPr>
        <w:tc>
          <w:tcPr>
            <w:tcW w:w="1250" w:type="pct"/>
            <w:shd w:val="clear" w:color="auto" w:fill="auto"/>
            <w:tcMar>
              <w:left w:w="58" w:type="dxa"/>
              <w:right w:w="14" w:type="dxa"/>
            </w:tcMar>
          </w:tcPr>
          <w:p w14:paraId="76339EA7" w14:textId="77777777" w:rsidR="005A1A8D" w:rsidRPr="002266A2" w:rsidRDefault="005A1A8D" w:rsidP="005A1A8D">
            <w:pPr>
              <w:keepNext/>
              <w:rPr>
                <w:rFonts w:cs="Courier New"/>
                <w:b/>
                <w:sz w:val="18"/>
                <w:szCs w:val="18"/>
              </w:rPr>
            </w:pPr>
          </w:p>
        </w:tc>
        <w:tc>
          <w:tcPr>
            <w:tcW w:w="1250" w:type="pct"/>
            <w:shd w:val="clear" w:color="auto" w:fill="auto"/>
            <w:tcMar>
              <w:left w:w="14" w:type="dxa"/>
              <w:right w:w="14" w:type="dxa"/>
            </w:tcMar>
          </w:tcPr>
          <w:p w14:paraId="355A6262" w14:textId="77777777" w:rsidR="005A1A8D" w:rsidRPr="002266A2" w:rsidRDefault="005A1A8D" w:rsidP="005A1A8D">
            <w:pPr>
              <w:keepNext/>
              <w:jc w:val="center"/>
              <w:rPr>
                <w:rFonts w:cs="Courier New"/>
                <w:sz w:val="18"/>
                <w:szCs w:val="18"/>
              </w:rPr>
            </w:pPr>
          </w:p>
        </w:tc>
        <w:tc>
          <w:tcPr>
            <w:tcW w:w="1250" w:type="pct"/>
            <w:shd w:val="clear" w:color="auto" w:fill="auto"/>
            <w:tcMar>
              <w:left w:w="14" w:type="dxa"/>
              <w:right w:w="14" w:type="dxa"/>
            </w:tcMar>
          </w:tcPr>
          <w:p w14:paraId="677D0ADD" w14:textId="77777777" w:rsidR="005A1A8D" w:rsidRPr="002266A2" w:rsidRDefault="005A1A8D" w:rsidP="005A1A8D">
            <w:pPr>
              <w:keepNext/>
              <w:jc w:val="center"/>
              <w:rPr>
                <w:rFonts w:cs="Courier New"/>
                <w:sz w:val="18"/>
                <w:szCs w:val="18"/>
              </w:rPr>
            </w:pPr>
          </w:p>
        </w:tc>
        <w:tc>
          <w:tcPr>
            <w:tcW w:w="1250" w:type="pct"/>
            <w:shd w:val="clear" w:color="auto" w:fill="auto"/>
            <w:tcMar>
              <w:left w:w="14" w:type="dxa"/>
              <w:right w:w="14" w:type="dxa"/>
            </w:tcMar>
          </w:tcPr>
          <w:p w14:paraId="4316A224" w14:textId="77777777" w:rsidR="005A1A8D" w:rsidRPr="002266A2" w:rsidRDefault="005A1A8D" w:rsidP="005A1A8D">
            <w:pPr>
              <w:keepNext/>
              <w:jc w:val="center"/>
              <w:rPr>
                <w:rFonts w:cs="Courier New"/>
                <w:sz w:val="18"/>
                <w:szCs w:val="18"/>
              </w:rPr>
            </w:pPr>
          </w:p>
        </w:tc>
      </w:tr>
      <w:tr w:rsidR="005A1A8D" w:rsidRPr="002266A2" w14:paraId="1C2BB085" w14:textId="77777777" w:rsidTr="007E07E5">
        <w:trPr>
          <w:trHeight w:val="20"/>
        </w:trPr>
        <w:tc>
          <w:tcPr>
            <w:tcW w:w="1250" w:type="pct"/>
            <w:shd w:val="clear" w:color="auto" w:fill="auto"/>
            <w:tcMar>
              <w:left w:w="58" w:type="dxa"/>
              <w:right w:w="14" w:type="dxa"/>
            </w:tcMar>
          </w:tcPr>
          <w:p w14:paraId="0A694E7E" w14:textId="77777777" w:rsidR="005A1A8D" w:rsidRDefault="005A1A8D" w:rsidP="005A1A8D">
            <w:pPr>
              <w:keepNext/>
              <w:rPr>
                <w:sz w:val="18"/>
                <w:szCs w:val="18"/>
              </w:rPr>
            </w:pPr>
          </w:p>
        </w:tc>
        <w:tc>
          <w:tcPr>
            <w:tcW w:w="1250" w:type="pct"/>
            <w:shd w:val="clear" w:color="auto" w:fill="auto"/>
            <w:tcMar>
              <w:left w:w="14" w:type="dxa"/>
              <w:right w:w="14" w:type="dxa"/>
            </w:tcMar>
          </w:tcPr>
          <w:p w14:paraId="04F4F0A6" w14:textId="77777777" w:rsidR="005A1A8D" w:rsidRPr="002266A2" w:rsidRDefault="005A1A8D" w:rsidP="005A1A8D">
            <w:pPr>
              <w:keepNext/>
              <w:jc w:val="center"/>
              <w:rPr>
                <w:rFonts w:cs="Courier New"/>
                <w:sz w:val="18"/>
                <w:szCs w:val="18"/>
              </w:rPr>
            </w:pPr>
          </w:p>
        </w:tc>
        <w:tc>
          <w:tcPr>
            <w:tcW w:w="1250" w:type="pct"/>
            <w:shd w:val="clear" w:color="auto" w:fill="auto"/>
            <w:tcMar>
              <w:left w:w="14" w:type="dxa"/>
              <w:right w:w="14" w:type="dxa"/>
            </w:tcMar>
          </w:tcPr>
          <w:p w14:paraId="43C0BE9C" w14:textId="77777777" w:rsidR="005A1A8D" w:rsidRPr="002266A2" w:rsidRDefault="005A1A8D" w:rsidP="005A1A8D">
            <w:pPr>
              <w:keepNext/>
              <w:jc w:val="center"/>
              <w:rPr>
                <w:rFonts w:cs="Courier New"/>
                <w:sz w:val="18"/>
                <w:szCs w:val="18"/>
              </w:rPr>
            </w:pPr>
          </w:p>
        </w:tc>
        <w:tc>
          <w:tcPr>
            <w:tcW w:w="1250" w:type="pct"/>
            <w:shd w:val="clear" w:color="auto" w:fill="auto"/>
            <w:tcMar>
              <w:left w:w="14" w:type="dxa"/>
              <w:right w:w="14" w:type="dxa"/>
            </w:tcMar>
          </w:tcPr>
          <w:p w14:paraId="545D4A40" w14:textId="77777777" w:rsidR="005A1A8D" w:rsidRPr="002266A2" w:rsidRDefault="005A1A8D" w:rsidP="005A1A8D">
            <w:pPr>
              <w:keepNext/>
              <w:jc w:val="center"/>
              <w:rPr>
                <w:rFonts w:cs="Courier New"/>
                <w:sz w:val="18"/>
                <w:szCs w:val="18"/>
              </w:rPr>
            </w:pPr>
          </w:p>
        </w:tc>
      </w:tr>
      <w:tr w:rsidR="005A1A8D" w:rsidRPr="002266A2" w14:paraId="54D69087" w14:textId="77777777" w:rsidTr="007E07E5">
        <w:trPr>
          <w:trHeight w:val="20"/>
        </w:trPr>
        <w:tc>
          <w:tcPr>
            <w:tcW w:w="1250" w:type="pct"/>
            <w:shd w:val="clear" w:color="auto" w:fill="auto"/>
            <w:tcMar>
              <w:left w:w="58" w:type="dxa"/>
              <w:right w:w="14" w:type="dxa"/>
            </w:tcMar>
          </w:tcPr>
          <w:p w14:paraId="531F9084" w14:textId="77777777" w:rsidR="005A1A8D" w:rsidRPr="002266A2" w:rsidRDefault="005A1A8D" w:rsidP="005A1A8D">
            <w:pPr>
              <w:keepNext/>
              <w:rPr>
                <w:rFonts w:cs="Courier New"/>
                <w:sz w:val="18"/>
                <w:szCs w:val="18"/>
              </w:rPr>
            </w:pPr>
            <w:r w:rsidRPr="002266A2">
              <w:rPr>
                <w:rFonts w:cs="Courier New"/>
                <w:sz w:val="18"/>
                <w:szCs w:val="18"/>
              </w:rPr>
              <w:t>Year FE</w:t>
            </w:r>
          </w:p>
        </w:tc>
        <w:tc>
          <w:tcPr>
            <w:tcW w:w="1250" w:type="pct"/>
            <w:shd w:val="clear" w:color="auto" w:fill="auto"/>
            <w:tcMar>
              <w:left w:w="14" w:type="dxa"/>
              <w:right w:w="14" w:type="dxa"/>
            </w:tcMar>
          </w:tcPr>
          <w:p w14:paraId="7CF80C9D" w14:textId="77777777" w:rsidR="005A1A8D" w:rsidRPr="002266A2" w:rsidRDefault="005A1A8D" w:rsidP="005A1A8D">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5308DC1E" w14:textId="77777777" w:rsidR="005A1A8D" w:rsidRPr="002266A2" w:rsidRDefault="005A1A8D" w:rsidP="005A1A8D">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15F1591F" w14:textId="77777777" w:rsidR="005A1A8D" w:rsidRPr="002266A2" w:rsidRDefault="005A1A8D" w:rsidP="005A1A8D">
            <w:pPr>
              <w:keepNext/>
              <w:jc w:val="center"/>
              <w:rPr>
                <w:rFonts w:cs="Courier New"/>
                <w:sz w:val="18"/>
                <w:szCs w:val="18"/>
              </w:rPr>
            </w:pPr>
            <w:r w:rsidRPr="002266A2">
              <w:rPr>
                <w:rFonts w:cs="Courier New"/>
                <w:sz w:val="18"/>
                <w:szCs w:val="18"/>
              </w:rPr>
              <w:sym w:font="Wingdings" w:char="F0FC"/>
            </w:r>
          </w:p>
        </w:tc>
      </w:tr>
      <w:tr w:rsidR="005A1A8D" w:rsidRPr="002266A2" w14:paraId="7832803D" w14:textId="77777777" w:rsidTr="007E07E5">
        <w:trPr>
          <w:trHeight w:val="20"/>
        </w:trPr>
        <w:tc>
          <w:tcPr>
            <w:tcW w:w="1250" w:type="pct"/>
            <w:shd w:val="clear" w:color="auto" w:fill="auto"/>
            <w:tcMar>
              <w:left w:w="58" w:type="dxa"/>
              <w:right w:w="14" w:type="dxa"/>
            </w:tcMar>
          </w:tcPr>
          <w:p w14:paraId="46737272" w14:textId="77777777" w:rsidR="005A1A8D" w:rsidRPr="002266A2" w:rsidRDefault="005A1A8D" w:rsidP="005A1A8D">
            <w:pPr>
              <w:keepNext/>
              <w:rPr>
                <w:sz w:val="18"/>
                <w:szCs w:val="18"/>
              </w:rPr>
            </w:pPr>
            <w:r>
              <w:rPr>
                <w:rFonts w:cs="Courier New"/>
                <w:sz w:val="18"/>
                <w:szCs w:val="18"/>
              </w:rPr>
              <w:t>Country F</w:t>
            </w:r>
            <w:r w:rsidRPr="002266A2">
              <w:rPr>
                <w:rFonts w:cs="Courier New"/>
                <w:sz w:val="18"/>
                <w:szCs w:val="18"/>
              </w:rPr>
              <w:t>E</w:t>
            </w:r>
          </w:p>
        </w:tc>
        <w:tc>
          <w:tcPr>
            <w:tcW w:w="1250" w:type="pct"/>
            <w:shd w:val="clear" w:color="auto" w:fill="auto"/>
            <w:tcMar>
              <w:left w:w="14" w:type="dxa"/>
              <w:right w:w="14" w:type="dxa"/>
            </w:tcMar>
          </w:tcPr>
          <w:p w14:paraId="55FA4C5D" w14:textId="77777777" w:rsidR="005A1A8D" w:rsidRPr="002266A2" w:rsidRDefault="005A1A8D" w:rsidP="005A1A8D">
            <w:pPr>
              <w:keepNext/>
              <w:jc w:val="center"/>
              <w:rPr>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7E507A87" w14:textId="77777777" w:rsidR="005A1A8D" w:rsidRPr="002266A2" w:rsidRDefault="005A1A8D" w:rsidP="005A1A8D">
            <w:pPr>
              <w:keepNext/>
              <w:jc w:val="center"/>
              <w:rPr>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707978B6" w14:textId="77777777" w:rsidR="005A1A8D" w:rsidRPr="002266A2" w:rsidRDefault="005A1A8D" w:rsidP="005A1A8D">
            <w:pPr>
              <w:keepNext/>
              <w:jc w:val="center"/>
              <w:rPr>
                <w:sz w:val="18"/>
                <w:szCs w:val="18"/>
              </w:rPr>
            </w:pPr>
            <w:r w:rsidRPr="002266A2">
              <w:rPr>
                <w:rFonts w:cs="Courier New"/>
                <w:sz w:val="18"/>
                <w:szCs w:val="18"/>
              </w:rPr>
              <w:sym w:font="Wingdings" w:char="F0FC"/>
            </w:r>
          </w:p>
        </w:tc>
      </w:tr>
      <w:tr w:rsidR="005A1A8D" w:rsidRPr="002266A2" w14:paraId="774E53CA" w14:textId="77777777" w:rsidTr="007E07E5">
        <w:trPr>
          <w:trHeight w:val="20"/>
        </w:trPr>
        <w:tc>
          <w:tcPr>
            <w:tcW w:w="1250" w:type="pct"/>
            <w:shd w:val="clear" w:color="auto" w:fill="auto"/>
            <w:tcMar>
              <w:left w:w="58" w:type="dxa"/>
              <w:right w:w="14" w:type="dxa"/>
            </w:tcMar>
          </w:tcPr>
          <w:p w14:paraId="446EA81C" w14:textId="77777777" w:rsidR="005A1A8D" w:rsidRPr="002266A2" w:rsidRDefault="005A1A8D" w:rsidP="005A1A8D">
            <w:pPr>
              <w:keepNext/>
              <w:rPr>
                <w:sz w:val="18"/>
                <w:szCs w:val="18"/>
              </w:rPr>
            </w:pPr>
            <w:r w:rsidRPr="002266A2">
              <w:rPr>
                <w:rFonts w:cs="Courier New"/>
                <w:i/>
                <w:sz w:val="18"/>
                <w:szCs w:val="18"/>
              </w:rPr>
              <w:t>Countries</w:t>
            </w:r>
          </w:p>
        </w:tc>
        <w:tc>
          <w:tcPr>
            <w:tcW w:w="1250" w:type="pct"/>
            <w:shd w:val="clear" w:color="auto" w:fill="auto"/>
            <w:tcMar>
              <w:left w:w="14" w:type="dxa"/>
              <w:right w:w="14" w:type="dxa"/>
            </w:tcMar>
            <w:vAlign w:val="bottom"/>
          </w:tcPr>
          <w:p w14:paraId="64340F10" w14:textId="7B5378F6" w:rsidR="005A1A8D" w:rsidRPr="002266A2" w:rsidRDefault="005A1A8D" w:rsidP="005A1A8D">
            <w:pPr>
              <w:keepNext/>
              <w:jc w:val="center"/>
              <w:rPr>
                <w:sz w:val="18"/>
                <w:szCs w:val="18"/>
              </w:rPr>
            </w:pPr>
            <w:r w:rsidRPr="002266A2">
              <w:rPr>
                <w:rFonts w:eastAsia="Times New Roman"/>
                <w:sz w:val="18"/>
                <w:szCs w:val="18"/>
              </w:rPr>
              <w:t>1</w:t>
            </w:r>
            <w:r w:rsidR="00FD75EC">
              <w:rPr>
                <w:rFonts w:eastAsia="Times New Roman"/>
                <w:sz w:val="18"/>
                <w:szCs w:val="18"/>
              </w:rPr>
              <w:t>57</w:t>
            </w:r>
          </w:p>
        </w:tc>
        <w:tc>
          <w:tcPr>
            <w:tcW w:w="1250" w:type="pct"/>
            <w:shd w:val="clear" w:color="auto" w:fill="auto"/>
            <w:tcMar>
              <w:left w:w="14" w:type="dxa"/>
              <w:right w:w="14" w:type="dxa"/>
            </w:tcMar>
          </w:tcPr>
          <w:p w14:paraId="3C32D14C" w14:textId="6EBA9BD7" w:rsidR="005A1A8D" w:rsidRPr="002266A2" w:rsidRDefault="005A1A8D" w:rsidP="005A1A8D">
            <w:pPr>
              <w:keepNext/>
              <w:jc w:val="center"/>
              <w:rPr>
                <w:sz w:val="18"/>
                <w:szCs w:val="18"/>
              </w:rPr>
            </w:pPr>
            <w:r>
              <w:rPr>
                <w:rFonts w:eastAsia="Times New Roman"/>
                <w:sz w:val="18"/>
                <w:szCs w:val="18"/>
              </w:rPr>
              <w:t>1</w:t>
            </w:r>
            <w:r w:rsidR="00FD75EC">
              <w:rPr>
                <w:rFonts w:eastAsia="Times New Roman"/>
                <w:sz w:val="18"/>
                <w:szCs w:val="18"/>
              </w:rPr>
              <w:t>57</w:t>
            </w:r>
          </w:p>
        </w:tc>
        <w:tc>
          <w:tcPr>
            <w:tcW w:w="1250" w:type="pct"/>
            <w:shd w:val="clear" w:color="auto" w:fill="auto"/>
            <w:tcMar>
              <w:left w:w="14" w:type="dxa"/>
              <w:right w:w="14" w:type="dxa"/>
            </w:tcMar>
          </w:tcPr>
          <w:p w14:paraId="04942D73" w14:textId="77C3D2F8" w:rsidR="005A1A8D" w:rsidRPr="002266A2" w:rsidRDefault="005A1A8D" w:rsidP="005A1A8D">
            <w:pPr>
              <w:keepNext/>
              <w:jc w:val="center"/>
              <w:rPr>
                <w:sz w:val="18"/>
                <w:szCs w:val="18"/>
              </w:rPr>
            </w:pPr>
            <w:r w:rsidRPr="002266A2">
              <w:rPr>
                <w:rFonts w:eastAsia="Times New Roman"/>
                <w:sz w:val="18"/>
                <w:szCs w:val="18"/>
              </w:rPr>
              <w:t>1</w:t>
            </w:r>
            <w:r w:rsidR="00FD75EC">
              <w:rPr>
                <w:rFonts w:eastAsia="Times New Roman"/>
                <w:sz w:val="18"/>
                <w:szCs w:val="18"/>
              </w:rPr>
              <w:t>57</w:t>
            </w:r>
          </w:p>
        </w:tc>
      </w:tr>
      <w:tr w:rsidR="005A1A8D" w:rsidRPr="002266A2" w14:paraId="508966A9" w14:textId="77777777" w:rsidTr="007E07E5">
        <w:trPr>
          <w:trHeight w:val="20"/>
        </w:trPr>
        <w:tc>
          <w:tcPr>
            <w:tcW w:w="1250" w:type="pct"/>
            <w:shd w:val="clear" w:color="auto" w:fill="auto"/>
            <w:tcMar>
              <w:left w:w="58" w:type="dxa"/>
              <w:right w:w="14" w:type="dxa"/>
            </w:tcMar>
          </w:tcPr>
          <w:p w14:paraId="12F16FF6" w14:textId="77777777" w:rsidR="005A1A8D" w:rsidRPr="002266A2" w:rsidRDefault="005A1A8D" w:rsidP="005A1A8D">
            <w:pPr>
              <w:keepNext/>
              <w:rPr>
                <w:rFonts w:cs="Courier New"/>
                <w:sz w:val="18"/>
                <w:szCs w:val="18"/>
              </w:rPr>
            </w:pPr>
            <w:r w:rsidRPr="002266A2">
              <w:rPr>
                <w:rFonts w:cs="Courier New"/>
                <w:i/>
                <w:sz w:val="18"/>
                <w:szCs w:val="18"/>
              </w:rPr>
              <w:t>Years</w:t>
            </w:r>
          </w:p>
        </w:tc>
        <w:tc>
          <w:tcPr>
            <w:tcW w:w="1250" w:type="pct"/>
            <w:shd w:val="clear" w:color="auto" w:fill="auto"/>
            <w:tcMar>
              <w:left w:w="14" w:type="dxa"/>
              <w:right w:w="14" w:type="dxa"/>
            </w:tcMar>
            <w:vAlign w:val="bottom"/>
          </w:tcPr>
          <w:p w14:paraId="5360E258" w14:textId="01DB8144" w:rsidR="005A1A8D" w:rsidRPr="002266A2" w:rsidRDefault="005A1A8D" w:rsidP="005A1A8D">
            <w:pPr>
              <w:keepNext/>
              <w:jc w:val="center"/>
              <w:rPr>
                <w:rFonts w:cs="Courier New"/>
                <w:sz w:val="18"/>
                <w:szCs w:val="18"/>
              </w:rPr>
            </w:pPr>
            <w:r>
              <w:rPr>
                <w:rFonts w:eastAsia="Times New Roman"/>
                <w:sz w:val="18"/>
                <w:szCs w:val="18"/>
              </w:rPr>
              <w:t>111</w:t>
            </w:r>
          </w:p>
        </w:tc>
        <w:tc>
          <w:tcPr>
            <w:tcW w:w="1250" w:type="pct"/>
            <w:shd w:val="clear" w:color="auto" w:fill="auto"/>
            <w:tcMar>
              <w:left w:w="14" w:type="dxa"/>
              <w:right w:w="14" w:type="dxa"/>
            </w:tcMar>
          </w:tcPr>
          <w:p w14:paraId="46D829BA" w14:textId="06CC4149" w:rsidR="005A1A8D" w:rsidRPr="002266A2" w:rsidRDefault="005A1A8D" w:rsidP="005A1A8D">
            <w:pPr>
              <w:keepNext/>
              <w:jc w:val="center"/>
              <w:rPr>
                <w:rFonts w:cs="Courier New"/>
                <w:sz w:val="18"/>
                <w:szCs w:val="18"/>
              </w:rPr>
            </w:pPr>
            <w:r>
              <w:rPr>
                <w:rFonts w:eastAsia="Times New Roman"/>
                <w:sz w:val="18"/>
                <w:szCs w:val="18"/>
              </w:rPr>
              <w:t>11</w:t>
            </w:r>
            <w:r w:rsidR="00FD75EC">
              <w:rPr>
                <w:rFonts w:eastAsia="Times New Roman"/>
                <w:sz w:val="18"/>
                <w:szCs w:val="18"/>
              </w:rPr>
              <w:t>1</w:t>
            </w:r>
          </w:p>
        </w:tc>
        <w:tc>
          <w:tcPr>
            <w:tcW w:w="1250" w:type="pct"/>
            <w:shd w:val="clear" w:color="auto" w:fill="auto"/>
            <w:tcMar>
              <w:left w:w="14" w:type="dxa"/>
              <w:right w:w="14" w:type="dxa"/>
            </w:tcMar>
          </w:tcPr>
          <w:p w14:paraId="6DC5A3A7" w14:textId="668D4139" w:rsidR="005A1A8D" w:rsidRPr="002266A2" w:rsidRDefault="005A1A8D" w:rsidP="005A1A8D">
            <w:pPr>
              <w:keepNext/>
              <w:jc w:val="center"/>
              <w:rPr>
                <w:rFonts w:cs="Courier New"/>
                <w:sz w:val="18"/>
                <w:szCs w:val="18"/>
              </w:rPr>
            </w:pPr>
            <w:r>
              <w:rPr>
                <w:rFonts w:eastAsia="Times New Roman"/>
                <w:sz w:val="18"/>
                <w:szCs w:val="18"/>
              </w:rPr>
              <w:t>11</w:t>
            </w:r>
            <w:r w:rsidR="008E511E">
              <w:rPr>
                <w:rFonts w:eastAsia="Times New Roman"/>
                <w:sz w:val="18"/>
                <w:szCs w:val="18"/>
              </w:rPr>
              <w:t>1</w:t>
            </w:r>
          </w:p>
        </w:tc>
      </w:tr>
      <w:tr w:rsidR="005A1A8D" w:rsidRPr="002266A2" w14:paraId="27E3D24F" w14:textId="77777777" w:rsidTr="007E07E5">
        <w:trPr>
          <w:trHeight w:val="20"/>
        </w:trPr>
        <w:tc>
          <w:tcPr>
            <w:tcW w:w="1250" w:type="pct"/>
            <w:shd w:val="clear" w:color="auto" w:fill="auto"/>
            <w:tcMar>
              <w:left w:w="58" w:type="dxa"/>
              <w:right w:w="14" w:type="dxa"/>
            </w:tcMar>
          </w:tcPr>
          <w:p w14:paraId="423449D8" w14:textId="77777777" w:rsidR="005A1A8D" w:rsidRPr="002266A2" w:rsidRDefault="005A1A8D" w:rsidP="005A1A8D">
            <w:pPr>
              <w:keepNext/>
              <w:rPr>
                <w:rFonts w:cs="Courier New"/>
                <w:sz w:val="18"/>
                <w:szCs w:val="18"/>
              </w:rPr>
            </w:pPr>
            <w:proofErr w:type="spellStart"/>
            <w:r w:rsidRPr="002266A2">
              <w:rPr>
                <w:rFonts w:cs="Courier New"/>
                <w:i/>
                <w:sz w:val="18"/>
                <w:szCs w:val="18"/>
              </w:rPr>
              <w:t>Obs</w:t>
            </w:r>
            <w:proofErr w:type="spellEnd"/>
          </w:p>
        </w:tc>
        <w:tc>
          <w:tcPr>
            <w:tcW w:w="1250" w:type="pct"/>
            <w:shd w:val="clear" w:color="auto" w:fill="auto"/>
            <w:tcMar>
              <w:left w:w="14" w:type="dxa"/>
              <w:right w:w="14" w:type="dxa"/>
            </w:tcMar>
            <w:vAlign w:val="bottom"/>
          </w:tcPr>
          <w:p w14:paraId="6B01C53F" w14:textId="496BD1A6" w:rsidR="005A1A8D" w:rsidRPr="002266A2" w:rsidRDefault="00FD75EC" w:rsidP="005A1A8D">
            <w:pPr>
              <w:keepNext/>
              <w:jc w:val="center"/>
              <w:rPr>
                <w:rFonts w:cs="Courier New"/>
                <w:sz w:val="18"/>
                <w:szCs w:val="18"/>
              </w:rPr>
            </w:pPr>
            <w:r w:rsidRPr="00FD75EC">
              <w:rPr>
                <w:sz w:val="18"/>
                <w:szCs w:val="18"/>
              </w:rPr>
              <w:t>9,708</w:t>
            </w:r>
          </w:p>
        </w:tc>
        <w:tc>
          <w:tcPr>
            <w:tcW w:w="1250" w:type="pct"/>
            <w:shd w:val="clear" w:color="auto" w:fill="auto"/>
            <w:tcMar>
              <w:left w:w="14" w:type="dxa"/>
              <w:right w:w="14" w:type="dxa"/>
            </w:tcMar>
          </w:tcPr>
          <w:p w14:paraId="3DF903AA" w14:textId="5FE8887E" w:rsidR="005A1A8D" w:rsidRPr="002266A2" w:rsidRDefault="00FD75EC" w:rsidP="005A1A8D">
            <w:pPr>
              <w:keepNext/>
              <w:jc w:val="center"/>
              <w:rPr>
                <w:rFonts w:cs="Courier New"/>
                <w:sz w:val="18"/>
                <w:szCs w:val="18"/>
              </w:rPr>
            </w:pPr>
            <w:r w:rsidRPr="00FD75EC">
              <w:rPr>
                <w:rFonts w:eastAsia="Times New Roman"/>
                <w:sz w:val="18"/>
                <w:szCs w:val="18"/>
              </w:rPr>
              <w:t>8,901</w:t>
            </w:r>
          </w:p>
        </w:tc>
        <w:tc>
          <w:tcPr>
            <w:tcW w:w="1250" w:type="pct"/>
            <w:shd w:val="clear" w:color="auto" w:fill="auto"/>
            <w:tcMar>
              <w:left w:w="14" w:type="dxa"/>
              <w:right w:w="14" w:type="dxa"/>
            </w:tcMar>
          </w:tcPr>
          <w:p w14:paraId="150E5B50" w14:textId="11F1ECCC" w:rsidR="005A1A8D" w:rsidRPr="002266A2" w:rsidRDefault="00FD75EC" w:rsidP="005A1A8D">
            <w:pPr>
              <w:keepNext/>
              <w:jc w:val="center"/>
              <w:rPr>
                <w:rFonts w:cs="Courier New"/>
                <w:sz w:val="18"/>
                <w:szCs w:val="18"/>
              </w:rPr>
            </w:pPr>
            <w:r w:rsidRPr="00FD75EC">
              <w:rPr>
                <w:rFonts w:cs="Courier New"/>
                <w:sz w:val="18"/>
                <w:szCs w:val="18"/>
              </w:rPr>
              <w:t>8,703</w:t>
            </w:r>
          </w:p>
        </w:tc>
      </w:tr>
      <w:tr w:rsidR="005A1A8D" w:rsidRPr="002266A2" w14:paraId="0236C7E5" w14:textId="77777777" w:rsidTr="007E07E5">
        <w:trPr>
          <w:trHeight w:val="20"/>
        </w:trPr>
        <w:tc>
          <w:tcPr>
            <w:tcW w:w="1250" w:type="pct"/>
            <w:shd w:val="clear" w:color="auto" w:fill="auto"/>
            <w:tcMar>
              <w:left w:w="58" w:type="dxa"/>
              <w:right w:w="14" w:type="dxa"/>
            </w:tcMar>
          </w:tcPr>
          <w:p w14:paraId="6A07EF39" w14:textId="77777777" w:rsidR="005A1A8D" w:rsidRPr="002266A2" w:rsidRDefault="005A1A8D" w:rsidP="005A1A8D">
            <w:pPr>
              <w:keepNext/>
              <w:rPr>
                <w:rFonts w:cs="Courier New"/>
                <w:sz w:val="18"/>
                <w:szCs w:val="18"/>
              </w:rPr>
            </w:pPr>
            <w:r w:rsidRPr="002266A2">
              <w:rPr>
                <w:rFonts w:cs="Courier New"/>
                <w:i/>
                <w:sz w:val="18"/>
                <w:szCs w:val="18"/>
              </w:rPr>
              <w:t>R2 (within)</w:t>
            </w:r>
          </w:p>
        </w:tc>
        <w:tc>
          <w:tcPr>
            <w:tcW w:w="1250" w:type="pct"/>
            <w:shd w:val="clear" w:color="auto" w:fill="auto"/>
            <w:tcMar>
              <w:left w:w="14" w:type="dxa"/>
              <w:right w:w="14" w:type="dxa"/>
            </w:tcMar>
            <w:vAlign w:val="bottom"/>
          </w:tcPr>
          <w:p w14:paraId="4D714555" w14:textId="1A7992EE" w:rsidR="005A1A8D" w:rsidRPr="002266A2" w:rsidRDefault="00FD75EC" w:rsidP="005A1A8D">
            <w:pPr>
              <w:keepNext/>
              <w:jc w:val="center"/>
              <w:rPr>
                <w:rFonts w:cs="Courier New"/>
                <w:sz w:val="18"/>
                <w:szCs w:val="18"/>
              </w:rPr>
            </w:pPr>
            <w:r>
              <w:rPr>
                <w:rFonts w:eastAsia="Times New Roman"/>
                <w:sz w:val="18"/>
                <w:szCs w:val="18"/>
              </w:rPr>
              <w:t>(0.21</w:t>
            </w:r>
            <w:r w:rsidR="005A1A8D" w:rsidRPr="002266A2">
              <w:rPr>
                <w:rFonts w:eastAsia="Times New Roman"/>
                <w:sz w:val="18"/>
                <w:szCs w:val="18"/>
              </w:rPr>
              <w:t>)</w:t>
            </w:r>
          </w:p>
        </w:tc>
        <w:tc>
          <w:tcPr>
            <w:tcW w:w="1250" w:type="pct"/>
            <w:shd w:val="clear" w:color="auto" w:fill="auto"/>
            <w:tcMar>
              <w:left w:w="14" w:type="dxa"/>
              <w:right w:w="14" w:type="dxa"/>
            </w:tcMar>
            <w:vAlign w:val="bottom"/>
          </w:tcPr>
          <w:p w14:paraId="0D7DAFBD" w14:textId="4C1E5F41" w:rsidR="005A1A8D" w:rsidRPr="002266A2" w:rsidRDefault="00FD75EC" w:rsidP="005A1A8D">
            <w:pPr>
              <w:keepNext/>
              <w:jc w:val="center"/>
              <w:rPr>
                <w:rFonts w:cs="Courier New"/>
                <w:sz w:val="18"/>
                <w:szCs w:val="18"/>
              </w:rPr>
            </w:pPr>
            <w:r>
              <w:rPr>
                <w:rFonts w:eastAsia="Times New Roman"/>
                <w:sz w:val="18"/>
                <w:szCs w:val="18"/>
              </w:rPr>
              <w:t>(0.26</w:t>
            </w:r>
            <w:r w:rsidR="005A1A8D" w:rsidRPr="002266A2">
              <w:rPr>
                <w:rFonts w:eastAsia="Times New Roman"/>
                <w:sz w:val="18"/>
                <w:szCs w:val="18"/>
              </w:rPr>
              <w:t>)</w:t>
            </w:r>
          </w:p>
        </w:tc>
        <w:tc>
          <w:tcPr>
            <w:tcW w:w="1250" w:type="pct"/>
            <w:shd w:val="clear" w:color="auto" w:fill="auto"/>
            <w:tcMar>
              <w:left w:w="14" w:type="dxa"/>
              <w:right w:w="14" w:type="dxa"/>
            </w:tcMar>
            <w:vAlign w:val="bottom"/>
          </w:tcPr>
          <w:p w14:paraId="29CBA1AE" w14:textId="6F3080A9" w:rsidR="005A1A8D" w:rsidRPr="002266A2" w:rsidRDefault="008E511E" w:rsidP="005A1A8D">
            <w:pPr>
              <w:keepNext/>
              <w:jc w:val="center"/>
              <w:rPr>
                <w:rFonts w:cs="Courier New"/>
                <w:sz w:val="18"/>
                <w:szCs w:val="18"/>
              </w:rPr>
            </w:pPr>
            <w:r>
              <w:rPr>
                <w:rFonts w:eastAsia="Times New Roman"/>
                <w:sz w:val="18"/>
                <w:szCs w:val="18"/>
              </w:rPr>
              <w:t>(0.21</w:t>
            </w:r>
            <w:r w:rsidR="005A1A8D" w:rsidRPr="002266A2">
              <w:rPr>
                <w:rFonts w:eastAsia="Times New Roman"/>
                <w:sz w:val="18"/>
                <w:szCs w:val="18"/>
              </w:rPr>
              <w:t>)</w:t>
            </w:r>
          </w:p>
        </w:tc>
      </w:tr>
    </w:tbl>
    <w:p w14:paraId="0A9F4867" w14:textId="77777777" w:rsidR="005A1A8D" w:rsidRPr="00C94BFF" w:rsidRDefault="005A1A8D" w:rsidP="005A1A8D">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76929033" w14:textId="77777777" w:rsidR="005872AB" w:rsidRDefault="005872AB" w:rsidP="0048592C">
      <w:pPr>
        <w:rPr>
          <w:rFonts w:cs="Times New Roman"/>
        </w:rPr>
      </w:pPr>
    </w:p>
    <w:p w14:paraId="78578B26" w14:textId="77777777" w:rsidR="00FC4012" w:rsidRDefault="00FC4012" w:rsidP="006473D3">
      <w:pPr>
        <w:ind w:firstLine="720"/>
        <w:rPr>
          <w:rFonts w:cs="Times New Roman"/>
        </w:rPr>
      </w:pPr>
    </w:p>
    <w:p w14:paraId="70017687" w14:textId="52BB5924" w:rsidR="006473D3" w:rsidRDefault="006473D3" w:rsidP="006473D3">
      <w:pPr>
        <w:ind w:firstLine="720"/>
        <w:rPr>
          <w:rFonts w:cs="Times New Roman"/>
        </w:rPr>
      </w:pPr>
      <w:r>
        <w:rPr>
          <w:rFonts w:cs="Times New Roman"/>
        </w:rPr>
        <w:t xml:space="preserve">All three models include the benchmark specification. </w:t>
      </w:r>
      <w:r w:rsidR="007C5DDC">
        <w:rPr>
          <w:rFonts w:cs="Times New Roman"/>
        </w:rPr>
        <w:t>No region is dramatically different by average score over time, as Figure 1 in the main text demonstrates. However, readers may wonder if a region containing an influential case or particularly good corruption scores drive the results. Table</w:t>
      </w:r>
      <w:r w:rsidR="005A1B75">
        <w:rPr>
          <w:rFonts w:cs="Times New Roman"/>
        </w:rPr>
        <w:t xml:space="preserve"> C17</w:t>
      </w:r>
      <w:r w:rsidR="007C5DDC">
        <w:rPr>
          <w:rFonts w:cs="Times New Roman"/>
        </w:rPr>
        <w:t xml:space="preserve"> demonstrates that no one region accounts for the results. Model 1 drops Eastern Europe and the former USSR, which is influential for remarkably rapid adoption and improvement in corruption scores post-1989. Model 2</w:t>
      </w:r>
      <w:r>
        <w:rPr>
          <w:rFonts w:cs="Times New Roman"/>
        </w:rPr>
        <w:t xml:space="preserve"> drops Latin America, which is influential as</w:t>
      </w:r>
      <w:r w:rsidR="007C5DDC">
        <w:rPr>
          <w:rFonts w:cs="Times New Roman"/>
        </w:rPr>
        <w:t xml:space="preserve"> the frontrunner region. Model 3</w:t>
      </w:r>
      <w:r>
        <w:rPr>
          <w:rFonts w:cs="Times New Roman"/>
        </w:rPr>
        <w:t xml:space="preserve"> drops Western Europe and North America, which is </w:t>
      </w:r>
      <w:r w:rsidR="00CA0B85">
        <w:rPr>
          <w:rFonts w:cs="Times New Roman"/>
        </w:rPr>
        <w:t xml:space="preserve">influential as the region with the highest </w:t>
      </w:r>
      <w:r w:rsidR="000C5F80">
        <w:rPr>
          <w:rFonts w:cs="Times New Roman"/>
        </w:rPr>
        <w:t>PFSI</w:t>
      </w:r>
      <w:r w:rsidR="00CA0B85">
        <w:rPr>
          <w:rFonts w:cs="Times New Roman"/>
        </w:rPr>
        <w:t xml:space="preserve"> scores</w:t>
      </w:r>
      <w:r>
        <w:rPr>
          <w:rFonts w:cs="Times New Roman"/>
        </w:rPr>
        <w:t xml:space="preserve">. </w:t>
      </w:r>
      <w:r w:rsidRPr="002266A2">
        <w:rPr>
          <w:rFonts w:cs="Times New Roman"/>
        </w:rPr>
        <w:t>The robustness checks support the same general pattern. All robustness checks agree on the signs of the effects: political finance measures have negative estimated effects on corruption measure</w:t>
      </w:r>
      <w:r>
        <w:rPr>
          <w:rFonts w:cs="Times New Roman"/>
        </w:rPr>
        <w:t xml:space="preserve">s. </w:t>
      </w:r>
      <w:r w:rsidRPr="002266A2">
        <w:rPr>
          <w:rFonts w:cs="Times New Roman"/>
        </w:rPr>
        <w:t xml:space="preserve">Similarly, the magnitude of the estimated effects </w:t>
      </w:r>
      <w:proofErr w:type="gramStart"/>
      <w:r w:rsidRPr="002266A2">
        <w:rPr>
          <w:rFonts w:cs="Times New Roman"/>
        </w:rPr>
        <w:t>stay</w:t>
      </w:r>
      <w:proofErr w:type="gramEnd"/>
      <w:r w:rsidRPr="002266A2">
        <w:rPr>
          <w:rFonts w:cs="Times New Roman"/>
        </w:rPr>
        <w:t xml:space="preserve"> in a tight range. </w:t>
      </w:r>
    </w:p>
    <w:p w14:paraId="57343AD2" w14:textId="7EFAA546" w:rsidR="00E2620A" w:rsidRDefault="005A1B75" w:rsidP="00E2620A">
      <w:pPr>
        <w:ind w:firstLine="720"/>
        <w:rPr>
          <w:rFonts w:cs="Times New Roman"/>
        </w:rPr>
      </w:pPr>
      <w:r>
        <w:rPr>
          <w:rFonts w:cs="Times New Roman"/>
        </w:rPr>
        <w:t>Table C18</w:t>
      </w:r>
      <w:r w:rsidR="00E2620A">
        <w:rPr>
          <w:rFonts w:cs="Times New Roman"/>
        </w:rPr>
        <w:t xml:space="preserve"> </w:t>
      </w:r>
      <w:r>
        <w:rPr>
          <w:rFonts w:cs="Times New Roman"/>
        </w:rPr>
        <w:t>and Table C19</w:t>
      </w:r>
      <w:r w:rsidR="00EF1871">
        <w:rPr>
          <w:rFonts w:cs="Times New Roman"/>
        </w:rPr>
        <w:t xml:space="preserve"> drop</w:t>
      </w:r>
      <w:r w:rsidR="00E2620A">
        <w:rPr>
          <w:rFonts w:cs="Times New Roman"/>
        </w:rPr>
        <w:t xml:space="preserve"> influential countries from the sample. </w:t>
      </w:r>
      <w:r w:rsidR="007B6A2F">
        <w:rPr>
          <w:rFonts w:cs="Times New Roman"/>
        </w:rPr>
        <w:t xml:space="preserve">In Table </w:t>
      </w:r>
      <w:r>
        <w:rPr>
          <w:rFonts w:cs="Times New Roman"/>
        </w:rPr>
        <w:t>C18</w:t>
      </w:r>
      <w:r w:rsidR="00EF1871">
        <w:rPr>
          <w:rFonts w:cs="Times New Roman"/>
        </w:rPr>
        <w:t xml:space="preserve">, Uruguay, Finland, and Israel are excluded because they have extreme values on the </w:t>
      </w:r>
      <w:r w:rsidR="000C5F80">
        <w:rPr>
          <w:rFonts w:cs="Times New Roman"/>
        </w:rPr>
        <w:t>PFSI</w:t>
      </w:r>
      <w:r w:rsidR="00EF1871">
        <w:rPr>
          <w:rFonts w:cs="Times New Roman"/>
        </w:rPr>
        <w:t xml:space="preserve">. </w:t>
      </w:r>
      <w:r>
        <w:rPr>
          <w:rFonts w:cs="Times New Roman"/>
        </w:rPr>
        <w:t>In Table C19</w:t>
      </w:r>
      <w:r w:rsidR="00EF1871">
        <w:rPr>
          <w:rFonts w:cs="Times New Roman"/>
        </w:rPr>
        <w:t>, Costa Rica and Germany are excluded because they are early adopters. We a</w:t>
      </w:r>
      <w:r w:rsidR="00573F37">
        <w:rPr>
          <w:rFonts w:cs="Times New Roman"/>
        </w:rPr>
        <w:t>l</w:t>
      </w:r>
      <w:r>
        <w:rPr>
          <w:rFonts w:cs="Times New Roman"/>
        </w:rPr>
        <w:t>so exclude all five in Table C19</w:t>
      </w:r>
      <w:r w:rsidR="00EF1871">
        <w:rPr>
          <w:rFonts w:cs="Times New Roman"/>
        </w:rPr>
        <w:t xml:space="preserve">, Model 3 to ensure that the results are not driven by the combined effect of the influential cases. </w:t>
      </w:r>
    </w:p>
    <w:p w14:paraId="2ECDA62E" w14:textId="77777777" w:rsidR="007E07E5" w:rsidRDefault="007E07E5" w:rsidP="006473D3">
      <w:pPr>
        <w:ind w:firstLine="720"/>
        <w:rPr>
          <w:rFonts w:cs="Times New Roman"/>
        </w:rPr>
      </w:pPr>
    </w:p>
    <w:p w14:paraId="4CA6ED79" w14:textId="46096EEE" w:rsidR="007E07E5" w:rsidRPr="006B2B4A" w:rsidRDefault="005A1B75" w:rsidP="00883FBF">
      <w:pPr>
        <w:pStyle w:val="Heading3"/>
        <w:rPr>
          <w:rFonts w:cs="Times New Roman"/>
        </w:rPr>
      </w:pPr>
      <w:bookmarkStart w:id="197" w:name="_Toc6851999"/>
      <w:r>
        <w:lastRenderedPageBreak/>
        <w:t>Table C18</w:t>
      </w:r>
      <w:r w:rsidR="007E07E5" w:rsidRPr="006B2B4A">
        <w:t xml:space="preserve">:  Political </w:t>
      </w:r>
      <w:r w:rsidR="00002342">
        <w:t>finance and corruption 1900-2015</w:t>
      </w:r>
      <w:r w:rsidR="007E07E5" w:rsidRPr="006B2B4A">
        <w:t>, excluding influential countries</w:t>
      </w:r>
      <w:bookmarkEnd w:id="197"/>
    </w:p>
    <w:tbl>
      <w:tblPr>
        <w:tblW w:w="4271" w:type="pct"/>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200" w:firstRow="0" w:lastRow="0" w:firstColumn="0" w:lastColumn="0" w:noHBand="1" w:noVBand="0"/>
      </w:tblPr>
      <w:tblGrid>
        <w:gridCol w:w="1838"/>
        <w:gridCol w:w="1839"/>
        <w:gridCol w:w="1839"/>
        <w:gridCol w:w="1839"/>
      </w:tblGrid>
      <w:tr w:rsidR="00EF1871" w:rsidRPr="002266A2" w14:paraId="4DD113CA" w14:textId="77777777" w:rsidTr="00EF1871">
        <w:trPr>
          <w:trHeight w:val="221"/>
          <w:jc w:val="center"/>
        </w:trPr>
        <w:tc>
          <w:tcPr>
            <w:tcW w:w="1249" w:type="pct"/>
            <w:tcBorders>
              <w:top w:val="single" w:sz="12" w:space="0" w:color="auto"/>
              <w:left w:val="single" w:sz="12" w:space="0" w:color="auto"/>
            </w:tcBorders>
            <w:shd w:val="clear" w:color="auto" w:fill="EEECE1" w:themeFill="background2"/>
            <w:tcMar>
              <w:left w:w="58" w:type="dxa"/>
              <w:right w:w="14" w:type="dxa"/>
            </w:tcMar>
          </w:tcPr>
          <w:p w14:paraId="3AF10D61" w14:textId="77777777" w:rsidR="00EF1871" w:rsidRPr="002266A2" w:rsidRDefault="00EF1871" w:rsidP="00EF1871">
            <w:pPr>
              <w:keepNext/>
              <w:jc w:val="center"/>
              <w:rPr>
                <w:i/>
                <w:sz w:val="18"/>
                <w:szCs w:val="18"/>
              </w:rPr>
            </w:pPr>
            <w:r w:rsidRPr="002266A2">
              <w:rPr>
                <w:i/>
                <w:sz w:val="18"/>
                <w:szCs w:val="18"/>
              </w:rPr>
              <w:t>Outcome (Y)</w:t>
            </w:r>
          </w:p>
        </w:tc>
        <w:tc>
          <w:tcPr>
            <w:tcW w:w="1250" w:type="pct"/>
            <w:shd w:val="clear" w:color="auto" w:fill="EEECE1" w:themeFill="background2"/>
            <w:tcMar>
              <w:left w:w="14" w:type="dxa"/>
              <w:right w:w="14" w:type="dxa"/>
            </w:tcMar>
          </w:tcPr>
          <w:p w14:paraId="4C9B1496" w14:textId="77777777" w:rsidR="00EF1871" w:rsidRPr="002266A2" w:rsidRDefault="00EF1871" w:rsidP="00CB7D99">
            <w:pPr>
              <w:keepNext/>
              <w:jc w:val="center"/>
              <w:rPr>
                <w:sz w:val="18"/>
                <w:szCs w:val="18"/>
              </w:rPr>
            </w:pPr>
            <w:r w:rsidRPr="002266A2">
              <w:rPr>
                <w:sz w:val="18"/>
                <w:szCs w:val="18"/>
              </w:rPr>
              <w:t>Corruption Index</w:t>
            </w:r>
          </w:p>
        </w:tc>
        <w:tc>
          <w:tcPr>
            <w:tcW w:w="1250" w:type="pct"/>
            <w:shd w:val="clear" w:color="auto" w:fill="EEECE1" w:themeFill="background2"/>
            <w:tcMar>
              <w:left w:w="14" w:type="dxa"/>
              <w:right w:w="14" w:type="dxa"/>
            </w:tcMar>
          </w:tcPr>
          <w:p w14:paraId="747189DE" w14:textId="77777777" w:rsidR="00EF1871" w:rsidRPr="002266A2" w:rsidRDefault="00EF1871" w:rsidP="00CB7D99">
            <w:pPr>
              <w:keepNext/>
              <w:jc w:val="center"/>
              <w:rPr>
                <w:sz w:val="18"/>
                <w:szCs w:val="18"/>
              </w:rPr>
            </w:pPr>
            <w:r w:rsidRPr="002266A2">
              <w:rPr>
                <w:sz w:val="18"/>
                <w:szCs w:val="18"/>
              </w:rPr>
              <w:t>Corruption Index</w:t>
            </w:r>
          </w:p>
        </w:tc>
        <w:tc>
          <w:tcPr>
            <w:tcW w:w="1250" w:type="pct"/>
            <w:shd w:val="clear" w:color="auto" w:fill="EEECE1" w:themeFill="background2"/>
            <w:tcMar>
              <w:left w:w="14" w:type="dxa"/>
              <w:right w:w="14" w:type="dxa"/>
            </w:tcMar>
          </w:tcPr>
          <w:p w14:paraId="42C2FF83" w14:textId="27114586" w:rsidR="00EF1871" w:rsidRPr="002266A2" w:rsidRDefault="00EF1871" w:rsidP="00CB7D99">
            <w:pPr>
              <w:keepNext/>
              <w:jc w:val="center"/>
              <w:rPr>
                <w:sz w:val="18"/>
                <w:szCs w:val="18"/>
              </w:rPr>
            </w:pPr>
            <w:r w:rsidRPr="002266A2">
              <w:rPr>
                <w:sz w:val="18"/>
                <w:szCs w:val="18"/>
              </w:rPr>
              <w:t>Corruption Index</w:t>
            </w:r>
          </w:p>
        </w:tc>
      </w:tr>
      <w:tr w:rsidR="00EF1871" w:rsidRPr="002266A2" w14:paraId="6E58D7A0" w14:textId="77777777" w:rsidTr="00EF1871">
        <w:trPr>
          <w:trHeight w:val="250"/>
          <w:jc w:val="center"/>
        </w:trPr>
        <w:tc>
          <w:tcPr>
            <w:tcW w:w="1249" w:type="pct"/>
            <w:tcBorders>
              <w:top w:val="nil"/>
              <w:left w:val="single" w:sz="12" w:space="0" w:color="auto"/>
            </w:tcBorders>
            <w:shd w:val="clear" w:color="auto" w:fill="EEECE1" w:themeFill="background2"/>
            <w:tcMar>
              <w:left w:w="58" w:type="dxa"/>
              <w:right w:w="14" w:type="dxa"/>
            </w:tcMar>
          </w:tcPr>
          <w:p w14:paraId="68F105FF" w14:textId="77777777" w:rsidR="00EF1871" w:rsidRPr="002266A2" w:rsidRDefault="00EF1871" w:rsidP="00EF1871">
            <w:pPr>
              <w:keepNext/>
              <w:jc w:val="center"/>
              <w:rPr>
                <w:i/>
                <w:sz w:val="18"/>
                <w:szCs w:val="18"/>
              </w:rPr>
            </w:pPr>
          </w:p>
        </w:tc>
        <w:tc>
          <w:tcPr>
            <w:tcW w:w="1250" w:type="pct"/>
            <w:shd w:val="clear" w:color="auto" w:fill="EEECE1" w:themeFill="background2"/>
            <w:tcMar>
              <w:left w:w="14" w:type="dxa"/>
              <w:right w:w="14" w:type="dxa"/>
            </w:tcMar>
          </w:tcPr>
          <w:p w14:paraId="017FEAC5" w14:textId="77777777" w:rsidR="00EF1871" w:rsidRPr="002266A2" w:rsidRDefault="00EF1871" w:rsidP="00CB7D99">
            <w:pPr>
              <w:keepNext/>
              <w:jc w:val="center"/>
              <w:rPr>
                <w:rFonts w:cs="Courier New"/>
                <w:b/>
                <w:sz w:val="18"/>
                <w:szCs w:val="18"/>
              </w:rPr>
            </w:pPr>
            <w:r>
              <w:rPr>
                <w:rFonts w:cs="Courier New"/>
                <w:b/>
                <w:sz w:val="18"/>
                <w:szCs w:val="18"/>
              </w:rPr>
              <w:t>1</w:t>
            </w:r>
          </w:p>
        </w:tc>
        <w:tc>
          <w:tcPr>
            <w:tcW w:w="1250" w:type="pct"/>
            <w:shd w:val="clear" w:color="auto" w:fill="EEECE1" w:themeFill="background2"/>
            <w:tcMar>
              <w:left w:w="14" w:type="dxa"/>
              <w:right w:w="14" w:type="dxa"/>
            </w:tcMar>
          </w:tcPr>
          <w:p w14:paraId="235E46F5" w14:textId="77777777" w:rsidR="00EF1871" w:rsidRPr="002266A2" w:rsidRDefault="00EF1871" w:rsidP="00CB7D99">
            <w:pPr>
              <w:keepNext/>
              <w:jc w:val="center"/>
              <w:rPr>
                <w:rFonts w:cs="Courier New"/>
                <w:b/>
                <w:sz w:val="18"/>
                <w:szCs w:val="18"/>
              </w:rPr>
            </w:pPr>
            <w:r>
              <w:rPr>
                <w:rFonts w:cs="Courier New"/>
                <w:b/>
                <w:sz w:val="18"/>
                <w:szCs w:val="18"/>
              </w:rPr>
              <w:t>2</w:t>
            </w:r>
          </w:p>
        </w:tc>
        <w:tc>
          <w:tcPr>
            <w:tcW w:w="1250" w:type="pct"/>
            <w:shd w:val="clear" w:color="auto" w:fill="EEECE1" w:themeFill="background2"/>
            <w:tcMar>
              <w:left w:w="14" w:type="dxa"/>
              <w:right w:w="14" w:type="dxa"/>
            </w:tcMar>
          </w:tcPr>
          <w:p w14:paraId="72D4F21A" w14:textId="3FEE6E5F" w:rsidR="00EF1871" w:rsidRPr="002266A2" w:rsidRDefault="00EF1871" w:rsidP="00CB7D99">
            <w:pPr>
              <w:keepNext/>
              <w:jc w:val="center"/>
              <w:rPr>
                <w:rFonts w:cs="Courier New"/>
                <w:b/>
                <w:sz w:val="18"/>
                <w:szCs w:val="18"/>
              </w:rPr>
            </w:pPr>
            <w:r>
              <w:rPr>
                <w:rFonts w:cs="Courier New"/>
                <w:b/>
                <w:sz w:val="18"/>
                <w:szCs w:val="18"/>
              </w:rPr>
              <w:t>3</w:t>
            </w:r>
          </w:p>
        </w:tc>
      </w:tr>
      <w:tr w:rsidR="00EF1871" w:rsidRPr="002266A2" w14:paraId="2C0DAB1C" w14:textId="77777777" w:rsidTr="00EF1871">
        <w:trPr>
          <w:trHeight w:val="250"/>
          <w:jc w:val="center"/>
        </w:trPr>
        <w:tc>
          <w:tcPr>
            <w:tcW w:w="1249" w:type="pct"/>
            <w:tcBorders>
              <w:top w:val="nil"/>
              <w:left w:val="single" w:sz="12" w:space="0" w:color="auto"/>
            </w:tcBorders>
            <w:shd w:val="clear" w:color="auto" w:fill="EEECE1" w:themeFill="background2"/>
            <w:tcMar>
              <w:left w:w="58" w:type="dxa"/>
              <w:right w:w="14" w:type="dxa"/>
            </w:tcMar>
          </w:tcPr>
          <w:p w14:paraId="6155073D" w14:textId="77777777" w:rsidR="00EF1871" w:rsidRPr="002266A2" w:rsidRDefault="00EF1871" w:rsidP="00EF1871">
            <w:pPr>
              <w:keepNext/>
              <w:jc w:val="center"/>
              <w:rPr>
                <w:i/>
                <w:sz w:val="18"/>
                <w:szCs w:val="18"/>
              </w:rPr>
            </w:pPr>
          </w:p>
        </w:tc>
        <w:tc>
          <w:tcPr>
            <w:tcW w:w="1250" w:type="pct"/>
            <w:shd w:val="clear" w:color="auto" w:fill="EEECE1" w:themeFill="background2"/>
            <w:tcMar>
              <w:left w:w="14" w:type="dxa"/>
              <w:right w:w="14" w:type="dxa"/>
            </w:tcMar>
          </w:tcPr>
          <w:p w14:paraId="1603A194" w14:textId="0B519767" w:rsidR="00EF1871" w:rsidRPr="002266A2" w:rsidRDefault="00EF1871" w:rsidP="00CB7D99">
            <w:pPr>
              <w:keepNext/>
              <w:jc w:val="center"/>
              <w:rPr>
                <w:sz w:val="18"/>
                <w:szCs w:val="18"/>
              </w:rPr>
            </w:pPr>
            <w:r>
              <w:rPr>
                <w:rFonts w:cs="Courier New"/>
                <w:b/>
                <w:sz w:val="18"/>
                <w:szCs w:val="18"/>
              </w:rPr>
              <w:t>Uruguay excluded</w:t>
            </w:r>
          </w:p>
        </w:tc>
        <w:tc>
          <w:tcPr>
            <w:tcW w:w="1250" w:type="pct"/>
            <w:shd w:val="clear" w:color="auto" w:fill="EEECE1" w:themeFill="background2"/>
            <w:tcMar>
              <w:left w:w="14" w:type="dxa"/>
              <w:right w:w="14" w:type="dxa"/>
            </w:tcMar>
          </w:tcPr>
          <w:p w14:paraId="245A6C41" w14:textId="234D6871" w:rsidR="00EF1871" w:rsidRPr="002266A2" w:rsidRDefault="00F40360" w:rsidP="00CB7D99">
            <w:pPr>
              <w:keepNext/>
              <w:jc w:val="center"/>
              <w:rPr>
                <w:sz w:val="18"/>
                <w:szCs w:val="18"/>
              </w:rPr>
            </w:pPr>
            <w:r>
              <w:rPr>
                <w:rFonts w:cs="Courier New"/>
                <w:b/>
                <w:sz w:val="18"/>
                <w:szCs w:val="18"/>
              </w:rPr>
              <w:t>Finland</w:t>
            </w:r>
            <w:r w:rsidR="00EF1871">
              <w:rPr>
                <w:rFonts w:cs="Courier New"/>
                <w:b/>
                <w:sz w:val="18"/>
                <w:szCs w:val="18"/>
              </w:rPr>
              <w:t xml:space="preserve"> excluded</w:t>
            </w:r>
          </w:p>
        </w:tc>
        <w:tc>
          <w:tcPr>
            <w:tcW w:w="1250" w:type="pct"/>
            <w:shd w:val="clear" w:color="auto" w:fill="EEECE1" w:themeFill="background2"/>
            <w:tcMar>
              <w:left w:w="14" w:type="dxa"/>
              <w:right w:w="14" w:type="dxa"/>
            </w:tcMar>
          </w:tcPr>
          <w:p w14:paraId="3BF7CA03" w14:textId="508DEE11" w:rsidR="00EF1871" w:rsidRPr="002266A2" w:rsidRDefault="00F40360" w:rsidP="00CB7D99">
            <w:pPr>
              <w:keepNext/>
              <w:jc w:val="center"/>
              <w:rPr>
                <w:sz w:val="18"/>
                <w:szCs w:val="18"/>
              </w:rPr>
            </w:pPr>
            <w:r>
              <w:rPr>
                <w:rFonts w:cs="Courier New"/>
                <w:b/>
                <w:sz w:val="18"/>
                <w:szCs w:val="18"/>
              </w:rPr>
              <w:t>Israel</w:t>
            </w:r>
            <w:r w:rsidR="00EF1871">
              <w:rPr>
                <w:rFonts w:cs="Courier New"/>
                <w:b/>
                <w:sz w:val="18"/>
                <w:szCs w:val="18"/>
              </w:rPr>
              <w:t xml:space="preserve"> excluded</w:t>
            </w:r>
          </w:p>
        </w:tc>
      </w:tr>
      <w:tr w:rsidR="00EF1871" w:rsidRPr="002266A2" w14:paraId="50EE65B9" w14:textId="77777777" w:rsidTr="00EF1871">
        <w:trPr>
          <w:trHeight w:val="235"/>
          <w:jc w:val="center"/>
        </w:trPr>
        <w:tc>
          <w:tcPr>
            <w:tcW w:w="1249" w:type="pct"/>
            <w:tcBorders>
              <w:top w:val="nil"/>
              <w:left w:val="single" w:sz="12" w:space="0" w:color="auto"/>
            </w:tcBorders>
            <w:shd w:val="clear" w:color="auto" w:fill="auto"/>
            <w:tcMar>
              <w:left w:w="58" w:type="dxa"/>
              <w:right w:w="14" w:type="dxa"/>
            </w:tcMar>
          </w:tcPr>
          <w:p w14:paraId="236A18BB" w14:textId="01B96EDF" w:rsidR="00EF1871" w:rsidRPr="002266A2" w:rsidRDefault="000C5F80" w:rsidP="00EF1871">
            <w:pPr>
              <w:keepNext/>
              <w:jc w:val="center"/>
              <w:rPr>
                <w:sz w:val="18"/>
                <w:szCs w:val="18"/>
              </w:rPr>
            </w:pPr>
            <w:r>
              <w:rPr>
                <w:b/>
                <w:sz w:val="18"/>
                <w:szCs w:val="18"/>
              </w:rPr>
              <w:t>PFSI</w:t>
            </w:r>
            <w:r w:rsidR="00EF1871" w:rsidRPr="002266A2">
              <w:rPr>
                <w:b/>
                <w:sz w:val="18"/>
                <w:szCs w:val="18"/>
              </w:rPr>
              <w:t xml:space="preserve"> </w:t>
            </w:r>
            <w:r w:rsidR="00EF1871" w:rsidRPr="002266A2">
              <w:rPr>
                <w:rFonts w:cs="Courier New"/>
                <w:b/>
                <w:sz w:val="18"/>
                <w:szCs w:val="18"/>
              </w:rPr>
              <w:t>stock (1%), logged</w:t>
            </w:r>
          </w:p>
        </w:tc>
        <w:tc>
          <w:tcPr>
            <w:tcW w:w="1250" w:type="pct"/>
            <w:shd w:val="clear" w:color="auto" w:fill="auto"/>
            <w:tcMar>
              <w:left w:w="14" w:type="dxa"/>
              <w:right w:w="14" w:type="dxa"/>
            </w:tcMar>
          </w:tcPr>
          <w:p w14:paraId="38438351" w14:textId="57F338A8" w:rsidR="00EF1871" w:rsidRPr="002266A2" w:rsidRDefault="00EE0CC1" w:rsidP="00CB7D99">
            <w:pPr>
              <w:keepNext/>
              <w:jc w:val="center"/>
              <w:rPr>
                <w:sz w:val="18"/>
                <w:szCs w:val="18"/>
              </w:rPr>
            </w:pPr>
            <w:r>
              <w:rPr>
                <w:sz w:val="18"/>
                <w:szCs w:val="18"/>
              </w:rPr>
              <w:t>-.018*</w:t>
            </w:r>
            <w:r w:rsidR="00EF1871" w:rsidRPr="002266A2">
              <w:rPr>
                <w:sz w:val="18"/>
                <w:szCs w:val="18"/>
              </w:rPr>
              <w:t>*</w:t>
            </w:r>
            <w:r w:rsidR="00EF1871">
              <w:rPr>
                <w:sz w:val="18"/>
                <w:szCs w:val="18"/>
              </w:rPr>
              <w:t>*</w:t>
            </w:r>
          </w:p>
          <w:p w14:paraId="11119BE9" w14:textId="77777777" w:rsidR="00EF1871" w:rsidRPr="002266A2" w:rsidRDefault="00EF1871" w:rsidP="00CB7D99">
            <w:pPr>
              <w:keepNext/>
              <w:jc w:val="center"/>
              <w:rPr>
                <w:sz w:val="18"/>
                <w:szCs w:val="18"/>
              </w:rPr>
            </w:pPr>
            <w:r>
              <w:rPr>
                <w:sz w:val="18"/>
                <w:szCs w:val="18"/>
              </w:rPr>
              <w:t>(.006</w:t>
            </w:r>
            <w:r w:rsidRPr="002266A2">
              <w:rPr>
                <w:sz w:val="18"/>
                <w:szCs w:val="18"/>
              </w:rPr>
              <w:t>)</w:t>
            </w:r>
          </w:p>
        </w:tc>
        <w:tc>
          <w:tcPr>
            <w:tcW w:w="1250" w:type="pct"/>
            <w:shd w:val="clear" w:color="auto" w:fill="auto"/>
            <w:tcMar>
              <w:left w:w="14" w:type="dxa"/>
              <w:right w:w="14" w:type="dxa"/>
            </w:tcMar>
          </w:tcPr>
          <w:p w14:paraId="3E18673F" w14:textId="28E4A36A" w:rsidR="00EF1871" w:rsidRPr="002266A2" w:rsidRDefault="00EF1871" w:rsidP="00F01396">
            <w:pPr>
              <w:keepNext/>
              <w:jc w:val="center"/>
              <w:rPr>
                <w:sz w:val="18"/>
                <w:szCs w:val="18"/>
              </w:rPr>
            </w:pPr>
            <w:r>
              <w:rPr>
                <w:sz w:val="18"/>
                <w:szCs w:val="18"/>
              </w:rPr>
              <w:t>-.017</w:t>
            </w:r>
            <w:r w:rsidRPr="002266A2">
              <w:rPr>
                <w:sz w:val="18"/>
                <w:szCs w:val="18"/>
              </w:rPr>
              <w:t>*</w:t>
            </w:r>
            <w:r>
              <w:rPr>
                <w:sz w:val="18"/>
                <w:szCs w:val="18"/>
              </w:rPr>
              <w:t>**</w:t>
            </w:r>
          </w:p>
          <w:p w14:paraId="6B96F92E" w14:textId="493DA611" w:rsidR="00EF1871" w:rsidRPr="002266A2" w:rsidRDefault="00EF1871" w:rsidP="00CB7D99">
            <w:pPr>
              <w:keepNext/>
              <w:jc w:val="center"/>
              <w:rPr>
                <w:sz w:val="18"/>
                <w:szCs w:val="18"/>
              </w:rPr>
            </w:pPr>
            <w:r>
              <w:rPr>
                <w:sz w:val="18"/>
                <w:szCs w:val="18"/>
              </w:rPr>
              <w:t>(.006</w:t>
            </w:r>
            <w:r w:rsidRPr="002266A2">
              <w:rPr>
                <w:sz w:val="18"/>
                <w:szCs w:val="18"/>
              </w:rPr>
              <w:t>)</w:t>
            </w:r>
          </w:p>
        </w:tc>
        <w:tc>
          <w:tcPr>
            <w:tcW w:w="1250" w:type="pct"/>
            <w:shd w:val="clear" w:color="auto" w:fill="auto"/>
            <w:tcMar>
              <w:left w:w="14" w:type="dxa"/>
              <w:right w:w="14" w:type="dxa"/>
            </w:tcMar>
          </w:tcPr>
          <w:p w14:paraId="7C579ABF" w14:textId="7BDB5DAF" w:rsidR="00EF1871" w:rsidRPr="002266A2" w:rsidRDefault="00EF1871" w:rsidP="00F01396">
            <w:pPr>
              <w:keepNext/>
              <w:jc w:val="center"/>
              <w:rPr>
                <w:sz w:val="18"/>
                <w:szCs w:val="18"/>
              </w:rPr>
            </w:pPr>
            <w:r>
              <w:rPr>
                <w:sz w:val="18"/>
                <w:szCs w:val="18"/>
              </w:rPr>
              <w:t>-.017</w:t>
            </w:r>
            <w:r w:rsidRPr="002266A2">
              <w:rPr>
                <w:sz w:val="18"/>
                <w:szCs w:val="18"/>
              </w:rPr>
              <w:t>*</w:t>
            </w:r>
            <w:r w:rsidR="00AE4825">
              <w:rPr>
                <w:sz w:val="18"/>
                <w:szCs w:val="18"/>
              </w:rPr>
              <w:t>*</w:t>
            </w:r>
            <w:r>
              <w:rPr>
                <w:sz w:val="18"/>
                <w:szCs w:val="18"/>
              </w:rPr>
              <w:t>*</w:t>
            </w:r>
          </w:p>
          <w:p w14:paraId="1BCE35B0" w14:textId="47D8859A" w:rsidR="00EF1871" w:rsidRPr="002266A2" w:rsidRDefault="00EF1871" w:rsidP="00CB7D99">
            <w:pPr>
              <w:keepNext/>
              <w:jc w:val="center"/>
              <w:rPr>
                <w:sz w:val="18"/>
                <w:szCs w:val="18"/>
              </w:rPr>
            </w:pPr>
            <w:r>
              <w:rPr>
                <w:sz w:val="18"/>
                <w:szCs w:val="18"/>
              </w:rPr>
              <w:t>(.006</w:t>
            </w:r>
            <w:r w:rsidRPr="002266A2">
              <w:rPr>
                <w:sz w:val="18"/>
                <w:szCs w:val="18"/>
              </w:rPr>
              <w:t>)</w:t>
            </w:r>
          </w:p>
        </w:tc>
      </w:tr>
      <w:tr w:rsidR="00EF1871" w:rsidRPr="002266A2" w14:paraId="6E505286" w14:textId="77777777" w:rsidTr="00EF1871">
        <w:trPr>
          <w:trHeight w:val="235"/>
          <w:jc w:val="center"/>
        </w:trPr>
        <w:tc>
          <w:tcPr>
            <w:tcW w:w="1249" w:type="pct"/>
            <w:tcBorders>
              <w:top w:val="nil"/>
              <w:left w:val="single" w:sz="12" w:space="0" w:color="auto"/>
            </w:tcBorders>
            <w:shd w:val="clear" w:color="auto" w:fill="auto"/>
            <w:tcMar>
              <w:left w:w="58" w:type="dxa"/>
              <w:right w:w="14" w:type="dxa"/>
            </w:tcMar>
          </w:tcPr>
          <w:p w14:paraId="64C13A4E" w14:textId="77777777" w:rsidR="00EF1871" w:rsidRDefault="00EF1871" w:rsidP="00EF1871">
            <w:pPr>
              <w:keepNext/>
              <w:jc w:val="center"/>
              <w:rPr>
                <w:rFonts w:cs="Courier New"/>
                <w:sz w:val="18"/>
                <w:szCs w:val="18"/>
              </w:rPr>
            </w:pPr>
          </w:p>
        </w:tc>
        <w:tc>
          <w:tcPr>
            <w:tcW w:w="1250" w:type="pct"/>
            <w:shd w:val="clear" w:color="auto" w:fill="auto"/>
            <w:tcMar>
              <w:left w:w="14" w:type="dxa"/>
              <w:right w:w="14" w:type="dxa"/>
            </w:tcMar>
          </w:tcPr>
          <w:p w14:paraId="63E6A2D7" w14:textId="77777777" w:rsidR="00EF1871" w:rsidRPr="002266A2" w:rsidRDefault="00EF1871" w:rsidP="00CB7D99">
            <w:pPr>
              <w:keepNext/>
              <w:jc w:val="center"/>
              <w:rPr>
                <w:sz w:val="18"/>
                <w:szCs w:val="18"/>
              </w:rPr>
            </w:pPr>
          </w:p>
        </w:tc>
        <w:tc>
          <w:tcPr>
            <w:tcW w:w="1250" w:type="pct"/>
            <w:shd w:val="clear" w:color="auto" w:fill="auto"/>
            <w:tcMar>
              <w:left w:w="14" w:type="dxa"/>
              <w:right w:w="14" w:type="dxa"/>
            </w:tcMar>
          </w:tcPr>
          <w:p w14:paraId="22021083" w14:textId="77777777" w:rsidR="00EF1871" w:rsidRPr="002266A2" w:rsidRDefault="00EF1871" w:rsidP="00CB7D99">
            <w:pPr>
              <w:keepNext/>
              <w:jc w:val="center"/>
              <w:rPr>
                <w:sz w:val="18"/>
                <w:szCs w:val="18"/>
              </w:rPr>
            </w:pPr>
          </w:p>
        </w:tc>
        <w:tc>
          <w:tcPr>
            <w:tcW w:w="1250" w:type="pct"/>
            <w:shd w:val="clear" w:color="auto" w:fill="auto"/>
            <w:tcMar>
              <w:left w:w="14" w:type="dxa"/>
              <w:right w:w="14" w:type="dxa"/>
            </w:tcMar>
          </w:tcPr>
          <w:p w14:paraId="4440357A" w14:textId="206FBD16" w:rsidR="00EF1871" w:rsidRPr="002266A2" w:rsidRDefault="00EF1871" w:rsidP="00CB7D99">
            <w:pPr>
              <w:keepNext/>
              <w:jc w:val="center"/>
              <w:rPr>
                <w:sz w:val="18"/>
                <w:szCs w:val="18"/>
              </w:rPr>
            </w:pPr>
          </w:p>
        </w:tc>
      </w:tr>
      <w:tr w:rsidR="00EF1871" w:rsidRPr="002266A2" w14:paraId="49A2A23F" w14:textId="77777777" w:rsidTr="00EF1871">
        <w:trPr>
          <w:trHeight w:val="235"/>
          <w:jc w:val="center"/>
        </w:trPr>
        <w:tc>
          <w:tcPr>
            <w:tcW w:w="1249" w:type="pct"/>
            <w:tcBorders>
              <w:top w:val="nil"/>
              <w:left w:val="single" w:sz="12" w:space="0" w:color="auto"/>
            </w:tcBorders>
            <w:shd w:val="clear" w:color="auto" w:fill="auto"/>
            <w:tcMar>
              <w:left w:w="58" w:type="dxa"/>
              <w:right w:w="14" w:type="dxa"/>
            </w:tcMar>
          </w:tcPr>
          <w:p w14:paraId="1A7ACA48" w14:textId="77777777" w:rsidR="00EF1871" w:rsidRPr="002266A2" w:rsidRDefault="00EF1871" w:rsidP="00EF1871">
            <w:pPr>
              <w:keepNext/>
              <w:jc w:val="center"/>
              <w:rPr>
                <w:i/>
                <w:sz w:val="18"/>
                <w:szCs w:val="18"/>
              </w:rPr>
            </w:pPr>
            <w:r>
              <w:rPr>
                <w:rFonts w:cs="Courier New"/>
                <w:sz w:val="18"/>
                <w:szCs w:val="18"/>
              </w:rPr>
              <w:t>Polyarchy</w:t>
            </w:r>
          </w:p>
        </w:tc>
        <w:tc>
          <w:tcPr>
            <w:tcW w:w="1250" w:type="pct"/>
            <w:shd w:val="clear" w:color="auto" w:fill="auto"/>
            <w:tcMar>
              <w:left w:w="14" w:type="dxa"/>
              <w:right w:w="14" w:type="dxa"/>
            </w:tcMar>
          </w:tcPr>
          <w:p w14:paraId="73AED956" w14:textId="0936AD9A" w:rsidR="00EF1871" w:rsidRPr="002266A2" w:rsidRDefault="00EE0CC1" w:rsidP="00CB7D99">
            <w:pPr>
              <w:keepNext/>
              <w:jc w:val="center"/>
              <w:rPr>
                <w:sz w:val="18"/>
                <w:szCs w:val="18"/>
              </w:rPr>
            </w:pPr>
            <w:r>
              <w:rPr>
                <w:sz w:val="18"/>
                <w:szCs w:val="18"/>
              </w:rPr>
              <w:t>.153</w:t>
            </w:r>
          </w:p>
          <w:p w14:paraId="15D4A664" w14:textId="6875C5EB" w:rsidR="00EF1871" w:rsidRPr="002266A2" w:rsidRDefault="00EE0CC1" w:rsidP="00CB7D99">
            <w:pPr>
              <w:keepNext/>
              <w:jc w:val="center"/>
              <w:rPr>
                <w:sz w:val="18"/>
                <w:szCs w:val="18"/>
              </w:rPr>
            </w:pPr>
            <w:r>
              <w:rPr>
                <w:sz w:val="18"/>
                <w:szCs w:val="18"/>
              </w:rPr>
              <w:t>(.107</w:t>
            </w:r>
            <w:r w:rsidR="00EF1871" w:rsidRPr="002266A2">
              <w:rPr>
                <w:sz w:val="18"/>
                <w:szCs w:val="18"/>
              </w:rPr>
              <w:t>)</w:t>
            </w:r>
          </w:p>
        </w:tc>
        <w:tc>
          <w:tcPr>
            <w:tcW w:w="1250" w:type="pct"/>
            <w:shd w:val="clear" w:color="auto" w:fill="auto"/>
            <w:tcMar>
              <w:left w:w="14" w:type="dxa"/>
              <w:right w:w="14" w:type="dxa"/>
            </w:tcMar>
          </w:tcPr>
          <w:p w14:paraId="16BC1AC4" w14:textId="5F774EF8" w:rsidR="00EF1871" w:rsidRPr="002266A2" w:rsidRDefault="00EE0CC1" w:rsidP="00F01396">
            <w:pPr>
              <w:keepNext/>
              <w:jc w:val="center"/>
              <w:rPr>
                <w:sz w:val="18"/>
                <w:szCs w:val="18"/>
              </w:rPr>
            </w:pPr>
            <w:r>
              <w:rPr>
                <w:sz w:val="18"/>
                <w:szCs w:val="18"/>
              </w:rPr>
              <w:t>.164</w:t>
            </w:r>
          </w:p>
          <w:p w14:paraId="0CCF987A" w14:textId="151AAC2A" w:rsidR="00EF1871" w:rsidRPr="002266A2" w:rsidRDefault="00EE0CC1" w:rsidP="00CB7D99">
            <w:pPr>
              <w:keepNext/>
              <w:jc w:val="center"/>
              <w:rPr>
                <w:sz w:val="18"/>
                <w:szCs w:val="18"/>
              </w:rPr>
            </w:pPr>
            <w:r>
              <w:rPr>
                <w:sz w:val="18"/>
                <w:szCs w:val="18"/>
              </w:rPr>
              <w:t>(.106</w:t>
            </w:r>
            <w:r w:rsidR="00EF1871" w:rsidRPr="002266A2">
              <w:rPr>
                <w:sz w:val="18"/>
                <w:szCs w:val="18"/>
              </w:rPr>
              <w:t>)</w:t>
            </w:r>
          </w:p>
        </w:tc>
        <w:tc>
          <w:tcPr>
            <w:tcW w:w="1250" w:type="pct"/>
            <w:shd w:val="clear" w:color="auto" w:fill="auto"/>
            <w:tcMar>
              <w:left w:w="14" w:type="dxa"/>
              <w:right w:w="14" w:type="dxa"/>
            </w:tcMar>
          </w:tcPr>
          <w:p w14:paraId="490508CC" w14:textId="5FD3E8E7" w:rsidR="00EF1871" w:rsidRPr="002266A2" w:rsidRDefault="00AE4825" w:rsidP="00F01396">
            <w:pPr>
              <w:keepNext/>
              <w:jc w:val="center"/>
              <w:rPr>
                <w:sz w:val="18"/>
                <w:szCs w:val="18"/>
              </w:rPr>
            </w:pPr>
            <w:r>
              <w:rPr>
                <w:sz w:val="18"/>
                <w:szCs w:val="18"/>
              </w:rPr>
              <w:t>.158</w:t>
            </w:r>
          </w:p>
          <w:p w14:paraId="131938BF" w14:textId="056B8E78" w:rsidR="00EF1871" w:rsidRPr="002266A2" w:rsidRDefault="00AE4825" w:rsidP="00CB7D99">
            <w:pPr>
              <w:keepNext/>
              <w:jc w:val="center"/>
              <w:rPr>
                <w:sz w:val="18"/>
                <w:szCs w:val="18"/>
              </w:rPr>
            </w:pPr>
            <w:r>
              <w:rPr>
                <w:sz w:val="18"/>
                <w:szCs w:val="18"/>
              </w:rPr>
              <w:t>(.106</w:t>
            </w:r>
            <w:r w:rsidR="00EF1871" w:rsidRPr="002266A2">
              <w:rPr>
                <w:sz w:val="18"/>
                <w:szCs w:val="18"/>
              </w:rPr>
              <w:t>)</w:t>
            </w:r>
          </w:p>
        </w:tc>
      </w:tr>
      <w:tr w:rsidR="00EF1871" w:rsidRPr="002266A2" w14:paraId="144140A6" w14:textId="77777777" w:rsidTr="00EF1871">
        <w:trPr>
          <w:trHeight w:val="235"/>
          <w:jc w:val="center"/>
        </w:trPr>
        <w:tc>
          <w:tcPr>
            <w:tcW w:w="1249" w:type="pct"/>
            <w:tcBorders>
              <w:top w:val="nil"/>
              <w:left w:val="single" w:sz="12" w:space="0" w:color="auto"/>
            </w:tcBorders>
            <w:shd w:val="clear" w:color="auto" w:fill="auto"/>
            <w:tcMar>
              <w:left w:w="58" w:type="dxa"/>
              <w:right w:w="14" w:type="dxa"/>
            </w:tcMar>
          </w:tcPr>
          <w:p w14:paraId="7F3720D3" w14:textId="77777777" w:rsidR="00EF1871" w:rsidRPr="002266A2" w:rsidRDefault="00EF1871" w:rsidP="00EF1871">
            <w:pPr>
              <w:keepNext/>
              <w:jc w:val="center"/>
              <w:rPr>
                <w:sz w:val="18"/>
                <w:szCs w:val="18"/>
              </w:rPr>
            </w:pPr>
          </w:p>
        </w:tc>
        <w:tc>
          <w:tcPr>
            <w:tcW w:w="1250" w:type="pct"/>
            <w:shd w:val="clear" w:color="auto" w:fill="auto"/>
            <w:tcMar>
              <w:left w:w="14" w:type="dxa"/>
              <w:right w:w="14" w:type="dxa"/>
            </w:tcMar>
          </w:tcPr>
          <w:p w14:paraId="00F34BF9" w14:textId="77777777" w:rsidR="00EF1871" w:rsidRPr="002266A2" w:rsidRDefault="00EF1871" w:rsidP="00CB7D99">
            <w:pPr>
              <w:keepNext/>
              <w:rPr>
                <w:rFonts w:cs="Courier New"/>
                <w:b/>
                <w:sz w:val="18"/>
                <w:szCs w:val="18"/>
              </w:rPr>
            </w:pPr>
          </w:p>
        </w:tc>
        <w:tc>
          <w:tcPr>
            <w:tcW w:w="1250" w:type="pct"/>
            <w:shd w:val="clear" w:color="auto" w:fill="auto"/>
            <w:tcMar>
              <w:left w:w="14" w:type="dxa"/>
              <w:right w:w="14" w:type="dxa"/>
            </w:tcMar>
          </w:tcPr>
          <w:p w14:paraId="10B632C0" w14:textId="77777777" w:rsidR="00EF1871" w:rsidRPr="002266A2" w:rsidRDefault="00EF1871" w:rsidP="00CB7D99">
            <w:pPr>
              <w:keepNext/>
              <w:jc w:val="center"/>
              <w:rPr>
                <w:rFonts w:cs="Courier New"/>
                <w:b/>
                <w:sz w:val="18"/>
                <w:szCs w:val="18"/>
              </w:rPr>
            </w:pPr>
          </w:p>
        </w:tc>
        <w:tc>
          <w:tcPr>
            <w:tcW w:w="1250" w:type="pct"/>
            <w:shd w:val="clear" w:color="auto" w:fill="auto"/>
            <w:tcMar>
              <w:left w:w="14" w:type="dxa"/>
              <w:right w:w="14" w:type="dxa"/>
            </w:tcMar>
          </w:tcPr>
          <w:p w14:paraId="38C5B86F" w14:textId="0EA81C66" w:rsidR="00EF1871" w:rsidRPr="002266A2" w:rsidRDefault="00EF1871" w:rsidP="00CB7D99">
            <w:pPr>
              <w:keepNext/>
              <w:jc w:val="center"/>
              <w:rPr>
                <w:rFonts w:cs="Courier New"/>
                <w:b/>
                <w:sz w:val="18"/>
                <w:szCs w:val="18"/>
              </w:rPr>
            </w:pPr>
          </w:p>
        </w:tc>
      </w:tr>
      <w:tr w:rsidR="00EF1871" w:rsidRPr="002266A2" w14:paraId="51FDF990"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2659D2A9" w14:textId="77777777" w:rsidR="00EF1871" w:rsidRPr="002266A2" w:rsidRDefault="00EF1871" w:rsidP="00EF1871">
            <w:pPr>
              <w:keepNext/>
              <w:jc w:val="center"/>
              <w:rPr>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1250" w:type="pct"/>
            <w:shd w:val="clear" w:color="auto" w:fill="auto"/>
            <w:tcMar>
              <w:left w:w="14" w:type="dxa"/>
              <w:right w:w="14" w:type="dxa"/>
            </w:tcMar>
          </w:tcPr>
          <w:p w14:paraId="5EF35344" w14:textId="5854D6FF" w:rsidR="00EF1871" w:rsidRPr="002266A2" w:rsidRDefault="00EE0CC1" w:rsidP="00CB7D99">
            <w:pPr>
              <w:keepNext/>
              <w:jc w:val="center"/>
              <w:rPr>
                <w:sz w:val="18"/>
                <w:szCs w:val="18"/>
              </w:rPr>
            </w:pPr>
            <w:r>
              <w:rPr>
                <w:sz w:val="18"/>
                <w:szCs w:val="18"/>
              </w:rPr>
              <w:t>-.326*</w:t>
            </w:r>
            <w:r w:rsidR="00EF1871">
              <w:rPr>
                <w:sz w:val="18"/>
                <w:szCs w:val="18"/>
              </w:rPr>
              <w:t>**</w:t>
            </w:r>
          </w:p>
          <w:p w14:paraId="37CE488C" w14:textId="027256E0" w:rsidR="00EF1871" w:rsidRPr="002266A2" w:rsidRDefault="00EE0CC1" w:rsidP="00CB7D99">
            <w:pPr>
              <w:keepNext/>
              <w:jc w:val="center"/>
              <w:rPr>
                <w:sz w:val="18"/>
                <w:szCs w:val="18"/>
              </w:rPr>
            </w:pPr>
            <w:r>
              <w:rPr>
                <w:sz w:val="18"/>
                <w:szCs w:val="18"/>
              </w:rPr>
              <w:t>(.119</w:t>
            </w:r>
            <w:r w:rsidR="00EF1871" w:rsidRPr="002266A2">
              <w:rPr>
                <w:sz w:val="18"/>
                <w:szCs w:val="18"/>
              </w:rPr>
              <w:t>)</w:t>
            </w:r>
          </w:p>
        </w:tc>
        <w:tc>
          <w:tcPr>
            <w:tcW w:w="1250" w:type="pct"/>
            <w:shd w:val="clear" w:color="auto" w:fill="auto"/>
            <w:tcMar>
              <w:left w:w="14" w:type="dxa"/>
              <w:right w:w="14" w:type="dxa"/>
            </w:tcMar>
          </w:tcPr>
          <w:p w14:paraId="1FE12AC2" w14:textId="5C457239" w:rsidR="00EF1871" w:rsidRPr="002266A2" w:rsidRDefault="00EE0CC1" w:rsidP="00F01396">
            <w:pPr>
              <w:keepNext/>
              <w:jc w:val="center"/>
              <w:rPr>
                <w:sz w:val="18"/>
                <w:szCs w:val="18"/>
              </w:rPr>
            </w:pPr>
            <w:r>
              <w:rPr>
                <w:sz w:val="18"/>
                <w:szCs w:val="18"/>
              </w:rPr>
              <w:t>-.33</w:t>
            </w:r>
            <w:r w:rsidR="00EF1871">
              <w:rPr>
                <w:sz w:val="18"/>
                <w:szCs w:val="18"/>
              </w:rPr>
              <w:t>7***</w:t>
            </w:r>
          </w:p>
          <w:p w14:paraId="7FC1EB76" w14:textId="3156A534" w:rsidR="00EF1871" w:rsidRPr="002266A2" w:rsidRDefault="00EE0CC1" w:rsidP="00CB7D99">
            <w:pPr>
              <w:keepNext/>
              <w:jc w:val="center"/>
              <w:rPr>
                <w:sz w:val="18"/>
                <w:szCs w:val="18"/>
              </w:rPr>
            </w:pPr>
            <w:r>
              <w:rPr>
                <w:sz w:val="18"/>
                <w:szCs w:val="18"/>
              </w:rPr>
              <w:t>(.1</w:t>
            </w:r>
            <w:r w:rsidR="00EF1871">
              <w:rPr>
                <w:sz w:val="18"/>
                <w:szCs w:val="18"/>
              </w:rPr>
              <w:t>1</w:t>
            </w:r>
            <w:r>
              <w:rPr>
                <w:sz w:val="18"/>
                <w:szCs w:val="18"/>
              </w:rPr>
              <w:t>8</w:t>
            </w:r>
            <w:r w:rsidR="00EF1871" w:rsidRPr="002266A2">
              <w:rPr>
                <w:sz w:val="18"/>
                <w:szCs w:val="18"/>
              </w:rPr>
              <w:t>)</w:t>
            </w:r>
          </w:p>
        </w:tc>
        <w:tc>
          <w:tcPr>
            <w:tcW w:w="1250" w:type="pct"/>
            <w:shd w:val="clear" w:color="auto" w:fill="auto"/>
            <w:tcMar>
              <w:left w:w="14" w:type="dxa"/>
              <w:right w:w="14" w:type="dxa"/>
            </w:tcMar>
          </w:tcPr>
          <w:p w14:paraId="7E1EA822" w14:textId="1BD9D359" w:rsidR="00EF1871" w:rsidRPr="002266A2" w:rsidRDefault="00AE4825" w:rsidP="00F01396">
            <w:pPr>
              <w:keepNext/>
              <w:jc w:val="center"/>
              <w:rPr>
                <w:sz w:val="18"/>
                <w:szCs w:val="18"/>
              </w:rPr>
            </w:pPr>
            <w:r>
              <w:rPr>
                <w:sz w:val="18"/>
                <w:szCs w:val="18"/>
              </w:rPr>
              <w:t>-.329</w:t>
            </w:r>
            <w:r w:rsidR="00EF1871">
              <w:rPr>
                <w:sz w:val="18"/>
                <w:szCs w:val="18"/>
              </w:rPr>
              <w:t>***</w:t>
            </w:r>
          </w:p>
          <w:p w14:paraId="4D730E72" w14:textId="6CDEA5B4" w:rsidR="00EF1871" w:rsidRPr="002266A2" w:rsidRDefault="00AE4825" w:rsidP="00CB7D99">
            <w:pPr>
              <w:keepNext/>
              <w:jc w:val="center"/>
              <w:rPr>
                <w:sz w:val="18"/>
                <w:szCs w:val="18"/>
              </w:rPr>
            </w:pPr>
            <w:r>
              <w:rPr>
                <w:sz w:val="18"/>
                <w:szCs w:val="18"/>
              </w:rPr>
              <w:t>(.118</w:t>
            </w:r>
            <w:r w:rsidR="00EF1871" w:rsidRPr="002266A2">
              <w:rPr>
                <w:sz w:val="18"/>
                <w:szCs w:val="18"/>
              </w:rPr>
              <w:t>)</w:t>
            </w:r>
          </w:p>
        </w:tc>
      </w:tr>
      <w:tr w:rsidR="00EF1871" w:rsidRPr="002266A2" w14:paraId="463FC8C7" w14:textId="77777777" w:rsidTr="00EF1871">
        <w:trPr>
          <w:trHeight w:val="84"/>
          <w:jc w:val="center"/>
        </w:trPr>
        <w:tc>
          <w:tcPr>
            <w:tcW w:w="1249" w:type="pct"/>
            <w:tcBorders>
              <w:top w:val="nil"/>
              <w:left w:val="single" w:sz="12" w:space="0" w:color="auto"/>
            </w:tcBorders>
            <w:shd w:val="clear" w:color="auto" w:fill="auto"/>
            <w:tcMar>
              <w:left w:w="58" w:type="dxa"/>
              <w:right w:w="14" w:type="dxa"/>
            </w:tcMar>
          </w:tcPr>
          <w:p w14:paraId="175BF476" w14:textId="77777777" w:rsidR="00EF1871" w:rsidRPr="002266A2" w:rsidRDefault="00EF1871" w:rsidP="00EF1871">
            <w:pPr>
              <w:keepNext/>
              <w:jc w:val="center"/>
              <w:rPr>
                <w:b/>
                <w:sz w:val="18"/>
                <w:szCs w:val="18"/>
              </w:rPr>
            </w:pPr>
          </w:p>
        </w:tc>
        <w:tc>
          <w:tcPr>
            <w:tcW w:w="1250" w:type="pct"/>
            <w:shd w:val="clear" w:color="auto" w:fill="auto"/>
            <w:tcMar>
              <w:left w:w="14" w:type="dxa"/>
              <w:right w:w="14" w:type="dxa"/>
            </w:tcMar>
          </w:tcPr>
          <w:p w14:paraId="3DBE22F7" w14:textId="77777777" w:rsidR="00EF1871" w:rsidRPr="002266A2" w:rsidRDefault="00EF1871" w:rsidP="00CB7D99">
            <w:pPr>
              <w:keepNext/>
              <w:jc w:val="center"/>
              <w:rPr>
                <w:sz w:val="18"/>
                <w:szCs w:val="18"/>
              </w:rPr>
            </w:pPr>
          </w:p>
        </w:tc>
        <w:tc>
          <w:tcPr>
            <w:tcW w:w="1250" w:type="pct"/>
            <w:shd w:val="clear" w:color="auto" w:fill="auto"/>
            <w:tcMar>
              <w:left w:w="14" w:type="dxa"/>
              <w:right w:w="14" w:type="dxa"/>
            </w:tcMar>
          </w:tcPr>
          <w:p w14:paraId="42503E3D" w14:textId="77777777" w:rsidR="00EF1871" w:rsidRPr="002266A2" w:rsidRDefault="00EF1871" w:rsidP="00CB7D99">
            <w:pPr>
              <w:keepNext/>
              <w:jc w:val="center"/>
              <w:rPr>
                <w:sz w:val="18"/>
                <w:szCs w:val="18"/>
              </w:rPr>
            </w:pPr>
          </w:p>
        </w:tc>
        <w:tc>
          <w:tcPr>
            <w:tcW w:w="1250" w:type="pct"/>
            <w:shd w:val="clear" w:color="auto" w:fill="auto"/>
            <w:tcMar>
              <w:left w:w="14" w:type="dxa"/>
              <w:right w:w="14" w:type="dxa"/>
            </w:tcMar>
          </w:tcPr>
          <w:p w14:paraId="1B708234" w14:textId="407C3473" w:rsidR="00EF1871" w:rsidRPr="002266A2" w:rsidRDefault="00EF1871" w:rsidP="00CB7D99">
            <w:pPr>
              <w:keepNext/>
              <w:jc w:val="center"/>
              <w:rPr>
                <w:sz w:val="18"/>
                <w:szCs w:val="18"/>
              </w:rPr>
            </w:pPr>
          </w:p>
        </w:tc>
      </w:tr>
      <w:tr w:rsidR="00EF1871" w:rsidRPr="002266A2" w14:paraId="496ECB40"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18064380" w14:textId="77777777" w:rsidR="00EF1871" w:rsidRPr="002266A2" w:rsidRDefault="00EF1871" w:rsidP="00EF1871">
            <w:pPr>
              <w:keepNext/>
              <w:jc w:val="center"/>
              <w:rPr>
                <w:rFonts w:cs="Courier New"/>
                <w:b/>
                <w:sz w:val="18"/>
                <w:szCs w:val="18"/>
              </w:rPr>
            </w:pPr>
            <w:r w:rsidRPr="002266A2">
              <w:rPr>
                <w:rFonts w:cs="Courier New"/>
                <w:sz w:val="18"/>
                <w:szCs w:val="18"/>
              </w:rPr>
              <w:t>GDP per capita (logged)</w:t>
            </w:r>
          </w:p>
        </w:tc>
        <w:tc>
          <w:tcPr>
            <w:tcW w:w="1250" w:type="pct"/>
            <w:shd w:val="clear" w:color="auto" w:fill="auto"/>
            <w:tcMar>
              <w:left w:w="14" w:type="dxa"/>
              <w:right w:w="14" w:type="dxa"/>
            </w:tcMar>
          </w:tcPr>
          <w:p w14:paraId="43584ABC" w14:textId="2305BEA5" w:rsidR="00EF1871" w:rsidRPr="002266A2" w:rsidRDefault="00EE0CC1" w:rsidP="00CB7D99">
            <w:pPr>
              <w:keepNext/>
              <w:jc w:val="center"/>
              <w:rPr>
                <w:sz w:val="18"/>
                <w:szCs w:val="18"/>
              </w:rPr>
            </w:pPr>
            <w:r>
              <w:rPr>
                <w:sz w:val="18"/>
                <w:szCs w:val="18"/>
              </w:rPr>
              <w:t>.043</w:t>
            </w:r>
            <w:r w:rsidR="00EF1871">
              <w:rPr>
                <w:sz w:val="18"/>
                <w:szCs w:val="18"/>
              </w:rPr>
              <w:t>*</w:t>
            </w:r>
            <w:r>
              <w:rPr>
                <w:sz w:val="18"/>
                <w:szCs w:val="18"/>
              </w:rPr>
              <w:t>*</w:t>
            </w:r>
            <w:r w:rsidR="00EF1871">
              <w:rPr>
                <w:sz w:val="18"/>
                <w:szCs w:val="18"/>
              </w:rPr>
              <w:t>*</w:t>
            </w:r>
          </w:p>
          <w:p w14:paraId="2D37E1D8" w14:textId="5C4375A9" w:rsidR="00EF1871" w:rsidRPr="002266A2" w:rsidRDefault="00EE0CC1" w:rsidP="00CB7D99">
            <w:pPr>
              <w:keepNext/>
              <w:jc w:val="center"/>
              <w:rPr>
                <w:sz w:val="18"/>
                <w:szCs w:val="18"/>
              </w:rPr>
            </w:pPr>
            <w:r>
              <w:rPr>
                <w:sz w:val="18"/>
                <w:szCs w:val="18"/>
              </w:rPr>
              <w:t>(.0</w:t>
            </w:r>
            <w:r w:rsidR="00EF1871">
              <w:rPr>
                <w:sz w:val="18"/>
                <w:szCs w:val="18"/>
              </w:rPr>
              <w:t>1</w:t>
            </w:r>
            <w:r>
              <w:rPr>
                <w:sz w:val="18"/>
                <w:szCs w:val="18"/>
              </w:rPr>
              <w:t>4</w:t>
            </w:r>
            <w:r w:rsidR="00EF1871" w:rsidRPr="002266A2">
              <w:rPr>
                <w:sz w:val="18"/>
                <w:szCs w:val="18"/>
              </w:rPr>
              <w:t>)</w:t>
            </w:r>
          </w:p>
        </w:tc>
        <w:tc>
          <w:tcPr>
            <w:tcW w:w="1250" w:type="pct"/>
            <w:shd w:val="clear" w:color="auto" w:fill="auto"/>
            <w:tcMar>
              <w:left w:w="14" w:type="dxa"/>
              <w:right w:w="14" w:type="dxa"/>
            </w:tcMar>
          </w:tcPr>
          <w:p w14:paraId="5F0162A7" w14:textId="2602173C" w:rsidR="00EF1871" w:rsidRPr="002266A2" w:rsidRDefault="00EE0CC1" w:rsidP="00F01396">
            <w:pPr>
              <w:keepNext/>
              <w:jc w:val="center"/>
              <w:rPr>
                <w:sz w:val="18"/>
                <w:szCs w:val="18"/>
              </w:rPr>
            </w:pPr>
            <w:r>
              <w:rPr>
                <w:sz w:val="18"/>
                <w:szCs w:val="18"/>
              </w:rPr>
              <w:t>.045</w:t>
            </w:r>
            <w:r w:rsidR="00EF1871">
              <w:rPr>
                <w:sz w:val="18"/>
                <w:szCs w:val="18"/>
              </w:rPr>
              <w:t>**</w:t>
            </w:r>
            <w:r w:rsidR="00AE4825">
              <w:rPr>
                <w:sz w:val="18"/>
                <w:szCs w:val="18"/>
              </w:rPr>
              <w:t>**</w:t>
            </w:r>
          </w:p>
          <w:p w14:paraId="53DFE340" w14:textId="46076D8A" w:rsidR="00EF1871" w:rsidRPr="002266A2" w:rsidRDefault="00AE4825" w:rsidP="00CB7D99">
            <w:pPr>
              <w:keepNext/>
              <w:jc w:val="center"/>
              <w:rPr>
                <w:sz w:val="18"/>
                <w:szCs w:val="18"/>
              </w:rPr>
            </w:pPr>
            <w:r>
              <w:rPr>
                <w:sz w:val="18"/>
                <w:szCs w:val="18"/>
              </w:rPr>
              <w:t>(.014</w:t>
            </w:r>
            <w:r w:rsidR="00EF1871" w:rsidRPr="002266A2">
              <w:rPr>
                <w:sz w:val="18"/>
                <w:szCs w:val="18"/>
              </w:rPr>
              <w:t>)</w:t>
            </w:r>
          </w:p>
        </w:tc>
        <w:tc>
          <w:tcPr>
            <w:tcW w:w="1250" w:type="pct"/>
            <w:shd w:val="clear" w:color="auto" w:fill="auto"/>
            <w:tcMar>
              <w:left w:w="14" w:type="dxa"/>
              <w:right w:w="14" w:type="dxa"/>
            </w:tcMar>
          </w:tcPr>
          <w:p w14:paraId="3DDE137F" w14:textId="6E514256" w:rsidR="00EF1871" w:rsidRPr="002266A2" w:rsidRDefault="00AE4825" w:rsidP="00F01396">
            <w:pPr>
              <w:keepNext/>
              <w:jc w:val="center"/>
              <w:rPr>
                <w:sz w:val="18"/>
                <w:szCs w:val="18"/>
              </w:rPr>
            </w:pPr>
            <w:r>
              <w:rPr>
                <w:sz w:val="18"/>
                <w:szCs w:val="18"/>
              </w:rPr>
              <w:t>.044</w:t>
            </w:r>
            <w:r w:rsidR="00EF1871">
              <w:rPr>
                <w:sz w:val="18"/>
                <w:szCs w:val="18"/>
              </w:rPr>
              <w:t>*</w:t>
            </w:r>
            <w:r>
              <w:rPr>
                <w:sz w:val="18"/>
                <w:szCs w:val="18"/>
              </w:rPr>
              <w:t>*</w:t>
            </w:r>
            <w:r w:rsidR="00EF1871">
              <w:rPr>
                <w:sz w:val="18"/>
                <w:szCs w:val="18"/>
              </w:rPr>
              <w:t>*</w:t>
            </w:r>
          </w:p>
          <w:p w14:paraId="4F1DE88A" w14:textId="612FDE41" w:rsidR="00EF1871" w:rsidRPr="002266A2" w:rsidRDefault="00AE4825" w:rsidP="00CB7D99">
            <w:pPr>
              <w:keepNext/>
              <w:jc w:val="center"/>
              <w:rPr>
                <w:sz w:val="18"/>
                <w:szCs w:val="18"/>
              </w:rPr>
            </w:pPr>
            <w:r>
              <w:rPr>
                <w:sz w:val="18"/>
                <w:szCs w:val="18"/>
              </w:rPr>
              <w:t>(.0</w:t>
            </w:r>
            <w:r w:rsidR="00EF1871">
              <w:rPr>
                <w:sz w:val="18"/>
                <w:szCs w:val="18"/>
              </w:rPr>
              <w:t>1</w:t>
            </w:r>
            <w:r>
              <w:rPr>
                <w:sz w:val="18"/>
                <w:szCs w:val="18"/>
              </w:rPr>
              <w:t>4</w:t>
            </w:r>
            <w:r w:rsidR="00EF1871" w:rsidRPr="002266A2">
              <w:rPr>
                <w:sz w:val="18"/>
                <w:szCs w:val="18"/>
              </w:rPr>
              <w:t>)</w:t>
            </w:r>
          </w:p>
        </w:tc>
      </w:tr>
      <w:tr w:rsidR="00EF1871" w:rsidRPr="002266A2" w14:paraId="7CC0E36A"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3A783D47" w14:textId="77777777" w:rsidR="00EF1871" w:rsidRPr="002266A2" w:rsidRDefault="00EF1871" w:rsidP="00EF1871">
            <w:pPr>
              <w:keepNext/>
              <w:jc w:val="center"/>
              <w:rPr>
                <w:rFonts w:cs="Courier New"/>
                <w:b/>
                <w:sz w:val="18"/>
                <w:szCs w:val="18"/>
              </w:rPr>
            </w:pPr>
          </w:p>
        </w:tc>
        <w:tc>
          <w:tcPr>
            <w:tcW w:w="1250" w:type="pct"/>
            <w:shd w:val="clear" w:color="auto" w:fill="auto"/>
            <w:tcMar>
              <w:left w:w="14" w:type="dxa"/>
              <w:right w:w="14" w:type="dxa"/>
            </w:tcMar>
          </w:tcPr>
          <w:p w14:paraId="31D39D44" w14:textId="77777777" w:rsidR="00EF1871" w:rsidRPr="002266A2" w:rsidRDefault="00EF1871" w:rsidP="00CB7D99">
            <w:pPr>
              <w:keepNext/>
              <w:jc w:val="center"/>
              <w:rPr>
                <w:rFonts w:cs="Courier New"/>
                <w:sz w:val="18"/>
                <w:szCs w:val="18"/>
              </w:rPr>
            </w:pPr>
          </w:p>
        </w:tc>
        <w:tc>
          <w:tcPr>
            <w:tcW w:w="1250" w:type="pct"/>
            <w:shd w:val="clear" w:color="auto" w:fill="auto"/>
            <w:tcMar>
              <w:left w:w="14" w:type="dxa"/>
              <w:right w:w="14" w:type="dxa"/>
            </w:tcMar>
          </w:tcPr>
          <w:p w14:paraId="1E4516B1" w14:textId="77777777" w:rsidR="00EF1871" w:rsidRPr="002266A2" w:rsidRDefault="00EF1871" w:rsidP="00CB7D99">
            <w:pPr>
              <w:keepNext/>
              <w:jc w:val="center"/>
              <w:rPr>
                <w:rFonts w:cs="Courier New"/>
                <w:sz w:val="18"/>
                <w:szCs w:val="18"/>
              </w:rPr>
            </w:pPr>
          </w:p>
        </w:tc>
        <w:tc>
          <w:tcPr>
            <w:tcW w:w="1250" w:type="pct"/>
            <w:shd w:val="clear" w:color="auto" w:fill="auto"/>
            <w:tcMar>
              <w:left w:w="14" w:type="dxa"/>
              <w:right w:w="14" w:type="dxa"/>
            </w:tcMar>
          </w:tcPr>
          <w:p w14:paraId="5B8447BC" w14:textId="13CCC12F" w:rsidR="00EF1871" w:rsidRPr="002266A2" w:rsidRDefault="00EF1871" w:rsidP="00CB7D99">
            <w:pPr>
              <w:keepNext/>
              <w:jc w:val="center"/>
              <w:rPr>
                <w:rFonts w:cs="Courier New"/>
                <w:sz w:val="18"/>
                <w:szCs w:val="18"/>
              </w:rPr>
            </w:pPr>
          </w:p>
        </w:tc>
      </w:tr>
      <w:tr w:rsidR="00EF1871" w:rsidRPr="002266A2" w14:paraId="06536BBB"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0EE15DD6" w14:textId="77777777" w:rsidR="00EF1871" w:rsidRDefault="00EF1871" w:rsidP="00EF1871">
            <w:pPr>
              <w:keepNext/>
              <w:jc w:val="center"/>
              <w:rPr>
                <w:sz w:val="18"/>
                <w:szCs w:val="18"/>
              </w:rPr>
            </w:pPr>
          </w:p>
        </w:tc>
        <w:tc>
          <w:tcPr>
            <w:tcW w:w="1250" w:type="pct"/>
            <w:shd w:val="clear" w:color="auto" w:fill="auto"/>
            <w:tcMar>
              <w:left w:w="14" w:type="dxa"/>
              <w:right w:w="14" w:type="dxa"/>
            </w:tcMar>
          </w:tcPr>
          <w:p w14:paraId="76D985D3" w14:textId="77777777" w:rsidR="00EF1871" w:rsidRPr="002266A2" w:rsidRDefault="00EF1871" w:rsidP="00CB7D99">
            <w:pPr>
              <w:keepNext/>
              <w:jc w:val="center"/>
              <w:rPr>
                <w:rFonts w:cs="Courier New"/>
                <w:sz w:val="18"/>
                <w:szCs w:val="18"/>
              </w:rPr>
            </w:pPr>
          </w:p>
        </w:tc>
        <w:tc>
          <w:tcPr>
            <w:tcW w:w="1250" w:type="pct"/>
            <w:shd w:val="clear" w:color="auto" w:fill="auto"/>
            <w:tcMar>
              <w:left w:w="14" w:type="dxa"/>
              <w:right w:w="14" w:type="dxa"/>
            </w:tcMar>
          </w:tcPr>
          <w:p w14:paraId="11EFDA81" w14:textId="77777777" w:rsidR="00EF1871" w:rsidRPr="002266A2" w:rsidRDefault="00EF1871" w:rsidP="00CB7D99">
            <w:pPr>
              <w:keepNext/>
              <w:jc w:val="center"/>
              <w:rPr>
                <w:rFonts w:cs="Courier New"/>
                <w:sz w:val="18"/>
                <w:szCs w:val="18"/>
              </w:rPr>
            </w:pPr>
          </w:p>
        </w:tc>
        <w:tc>
          <w:tcPr>
            <w:tcW w:w="1250" w:type="pct"/>
            <w:shd w:val="clear" w:color="auto" w:fill="auto"/>
            <w:tcMar>
              <w:left w:w="14" w:type="dxa"/>
              <w:right w:w="14" w:type="dxa"/>
            </w:tcMar>
          </w:tcPr>
          <w:p w14:paraId="399E3B3D" w14:textId="1432C85D" w:rsidR="00EF1871" w:rsidRPr="002266A2" w:rsidRDefault="00EF1871" w:rsidP="00CB7D99">
            <w:pPr>
              <w:keepNext/>
              <w:jc w:val="center"/>
              <w:rPr>
                <w:rFonts w:cs="Courier New"/>
                <w:sz w:val="18"/>
                <w:szCs w:val="18"/>
              </w:rPr>
            </w:pPr>
          </w:p>
        </w:tc>
      </w:tr>
      <w:tr w:rsidR="00EF1871" w:rsidRPr="002266A2" w14:paraId="43D96C98"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49588CDF" w14:textId="77777777" w:rsidR="00EF1871" w:rsidRPr="002266A2" w:rsidRDefault="00EF1871" w:rsidP="00EF1871">
            <w:pPr>
              <w:keepNext/>
              <w:jc w:val="center"/>
              <w:rPr>
                <w:rFonts w:cs="Courier New"/>
                <w:sz w:val="18"/>
                <w:szCs w:val="18"/>
              </w:rPr>
            </w:pPr>
            <w:r w:rsidRPr="002266A2">
              <w:rPr>
                <w:rFonts w:cs="Courier New"/>
                <w:sz w:val="18"/>
                <w:szCs w:val="18"/>
              </w:rPr>
              <w:t>Year FE</w:t>
            </w:r>
          </w:p>
        </w:tc>
        <w:tc>
          <w:tcPr>
            <w:tcW w:w="1250" w:type="pct"/>
            <w:shd w:val="clear" w:color="auto" w:fill="auto"/>
            <w:tcMar>
              <w:left w:w="14" w:type="dxa"/>
              <w:right w:w="14" w:type="dxa"/>
            </w:tcMar>
          </w:tcPr>
          <w:p w14:paraId="652119BB" w14:textId="77777777" w:rsidR="00EF1871" w:rsidRPr="002266A2" w:rsidRDefault="00EF1871" w:rsidP="00CB7D99">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41E50927" w14:textId="77777777" w:rsidR="00EF1871" w:rsidRPr="002266A2" w:rsidRDefault="00EF1871" w:rsidP="00CB7D99">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0A9CFE6E" w14:textId="7B8E0336" w:rsidR="00EF1871" w:rsidRPr="002266A2" w:rsidRDefault="00EF1871" w:rsidP="00CB7D99">
            <w:pPr>
              <w:keepNext/>
              <w:jc w:val="center"/>
              <w:rPr>
                <w:rFonts w:cs="Courier New"/>
                <w:sz w:val="18"/>
                <w:szCs w:val="18"/>
              </w:rPr>
            </w:pPr>
            <w:r w:rsidRPr="002266A2">
              <w:rPr>
                <w:rFonts w:cs="Courier New"/>
                <w:sz w:val="18"/>
                <w:szCs w:val="18"/>
              </w:rPr>
              <w:sym w:font="Wingdings" w:char="F0FC"/>
            </w:r>
          </w:p>
        </w:tc>
      </w:tr>
      <w:tr w:rsidR="00EF1871" w:rsidRPr="002266A2" w14:paraId="42E916BB"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0727EAA0" w14:textId="77777777" w:rsidR="00EF1871" w:rsidRPr="002266A2" w:rsidRDefault="00EF1871" w:rsidP="00EF1871">
            <w:pPr>
              <w:keepNext/>
              <w:jc w:val="center"/>
              <w:rPr>
                <w:sz w:val="18"/>
                <w:szCs w:val="18"/>
              </w:rPr>
            </w:pPr>
            <w:r>
              <w:rPr>
                <w:rFonts w:cs="Courier New"/>
                <w:sz w:val="18"/>
                <w:szCs w:val="18"/>
              </w:rPr>
              <w:t>Country F</w:t>
            </w:r>
            <w:r w:rsidRPr="002266A2">
              <w:rPr>
                <w:rFonts w:cs="Courier New"/>
                <w:sz w:val="18"/>
                <w:szCs w:val="18"/>
              </w:rPr>
              <w:t>E</w:t>
            </w:r>
          </w:p>
        </w:tc>
        <w:tc>
          <w:tcPr>
            <w:tcW w:w="1250" w:type="pct"/>
            <w:shd w:val="clear" w:color="auto" w:fill="auto"/>
            <w:tcMar>
              <w:left w:w="14" w:type="dxa"/>
              <w:right w:w="14" w:type="dxa"/>
            </w:tcMar>
          </w:tcPr>
          <w:p w14:paraId="2160A2B7" w14:textId="77777777" w:rsidR="00EF1871" w:rsidRPr="002266A2" w:rsidRDefault="00EF1871" w:rsidP="00CB7D99">
            <w:pPr>
              <w:keepNext/>
              <w:jc w:val="center"/>
              <w:rPr>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134F0EDD" w14:textId="77777777" w:rsidR="00EF1871" w:rsidRPr="002266A2" w:rsidRDefault="00EF1871" w:rsidP="00CB7D99">
            <w:pPr>
              <w:keepNext/>
              <w:jc w:val="center"/>
              <w:rPr>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5AF9F998" w14:textId="2C447109" w:rsidR="00EF1871" w:rsidRPr="002266A2" w:rsidRDefault="00EF1871" w:rsidP="00CB7D99">
            <w:pPr>
              <w:keepNext/>
              <w:jc w:val="center"/>
              <w:rPr>
                <w:sz w:val="18"/>
                <w:szCs w:val="18"/>
              </w:rPr>
            </w:pPr>
            <w:r w:rsidRPr="002266A2">
              <w:rPr>
                <w:rFonts w:cs="Courier New"/>
                <w:sz w:val="18"/>
                <w:szCs w:val="18"/>
              </w:rPr>
              <w:sym w:font="Wingdings" w:char="F0FC"/>
            </w:r>
          </w:p>
        </w:tc>
      </w:tr>
      <w:tr w:rsidR="00EF1871" w:rsidRPr="002266A2" w14:paraId="57953758"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0319EDF6" w14:textId="77777777" w:rsidR="00EF1871" w:rsidRPr="002266A2" w:rsidRDefault="00EF1871" w:rsidP="00EF1871">
            <w:pPr>
              <w:keepNext/>
              <w:jc w:val="center"/>
              <w:rPr>
                <w:sz w:val="18"/>
                <w:szCs w:val="18"/>
              </w:rPr>
            </w:pPr>
            <w:r w:rsidRPr="002266A2">
              <w:rPr>
                <w:rFonts w:cs="Courier New"/>
                <w:i/>
                <w:sz w:val="18"/>
                <w:szCs w:val="18"/>
              </w:rPr>
              <w:t>Countries</w:t>
            </w:r>
          </w:p>
        </w:tc>
        <w:tc>
          <w:tcPr>
            <w:tcW w:w="1250" w:type="pct"/>
            <w:shd w:val="clear" w:color="auto" w:fill="auto"/>
            <w:tcMar>
              <w:left w:w="14" w:type="dxa"/>
              <w:right w:w="14" w:type="dxa"/>
            </w:tcMar>
            <w:vAlign w:val="bottom"/>
          </w:tcPr>
          <w:p w14:paraId="14CAAAAC" w14:textId="0973F691" w:rsidR="00EF1871" w:rsidRPr="002266A2" w:rsidRDefault="00EF1871" w:rsidP="00CB7D99">
            <w:pPr>
              <w:keepNext/>
              <w:jc w:val="center"/>
              <w:rPr>
                <w:sz w:val="18"/>
                <w:szCs w:val="18"/>
              </w:rPr>
            </w:pPr>
            <w:r w:rsidRPr="002266A2">
              <w:rPr>
                <w:rFonts w:eastAsia="Times New Roman"/>
                <w:sz w:val="18"/>
                <w:szCs w:val="18"/>
              </w:rPr>
              <w:t>1</w:t>
            </w:r>
            <w:r w:rsidR="00EE0CC1">
              <w:rPr>
                <w:rFonts w:eastAsia="Times New Roman"/>
                <w:sz w:val="18"/>
                <w:szCs w:val="18"/>
              </w:rPr>
              <w:t>56</w:t>
            </w:r>
          </w:p>
        </w:tc>
        <w:tc>
          <w:tcPr>
            <w:tcW w:w="1250" w:type="pct"/>
            <w:shd w:val="clear" w:color="auto" w:fill="auto"/>
            <w:tcMar>
              <w:left w:w="14" w:type="dxa"/>
              <w:right w:w="14" w:type="dxa"/>
            </w:tcMar>
          </w:tcPr>
          <w:p w14:paraId="3E0233B9" w14:textId="1F9DE661" w:rsidR="00EF1871" w:rsidRPr="002266A2" w:rsidRDefault="00EF1871" w:rsidP="00CB7D99">
            <w:pPr>
              <w:keepNext/>
              <w:jc w:val="center"/>
              <w:rPr>
                <w:sz w:val="18"/>
                <w:szCs w:val="18"/>
              </w:rPr>
            </w:pPr>
            <w:r>
              <w:rPr>
                <w:rFonts w:eastAsia="Times New Roman"/>
                <w:sz w:val="18"/>
                <w:szCs w:val="18"/>
              </w:rPr>
              <w:t>1</w:t>
            </w:r>
            <w:r w:rsidR="00EE0CC1">
              <w:rPr>
                <w:rFonts w:eastAsia="Times New Roman"/>
                <w:sz w:val="18"/>
                <w:szCs w:val="18"/>
              </w:rPr>
              <w:t>56</w:t>
            </w:r>
          </w:p>
        </w:tc>
        <w:tc>
          <w:tcPr>
            <w:tcW w:w="1250" w:type="pct"/>
            <w:shd w:val="clear" w:color="auto" w:fill="auto"/>
            <w:tcMar>
              <w:left w:w="14" w:type="dxa"/>
              <w:right w:w="14" w:type="dxa"/>
            </w:tcMar>
          </w:tcPr>
          <w:p w14:paraId="75870344" w14:textId="2558D18F" w:rsidR="00EF1871" w:rsidRPr="002266A2" w:rsidRDefault="00EF1871" w:rsidP="00CB7D99">
            <w:pPr>
              <w:keepNext/>
              <w:jc w:val="center"/>
              <w:rPr>
                <w:sz w:val="18"/>
                <w:szCs w:val="18"/>
              </w:rPr>
            </w:pPr>
            <w:r w:rsidRPr="002266A2">
              <w:rPr>
                <w:rFonts w:eastAsia="Times New Roman"/>
                <w:sz w:val="18"/>
                <w:szCs w:val="18"/>
              </w:rPr>
              <w:t>1</w:t>
            </w:r>
            <w:r w:rsidR="00EE0CC1">
              <w:rPr>
                <w:rFonts w:eastAsia="Times New Roman"/>
                <w:sz w:val="18"/>
                <w:szCs w:val="18"/>
              </w:rPr>
              <w:t>56</w:t>
            </w:r>
          </w:p>
        </w:tc>
      </w:tr>
      <w:tr w:rsidR="00EF1871" w:rsidRPr="002266A2" w14:paraId="6807D333"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12791DB0" w14:textId="77777777" w:rsidR="00EF1871" w:rsidRPr="002266A2" w:rsidRDefault="00EF1871" w:rsidP="00EF1871">
            <w:pPr>
              <w:keepNext/>
              <w:jc w:val="center"/>
              <w:rPr>
                <w:rFonts w:cs="Courier New"/>
                <w:sz w:val="18"/>
                <w:szCs w:val="18"/>
              </w:rPr>
            </w:pPr>
            <w:r w:rsidRPr="002266A2">
              <w:rPr>
                <w:rFonts w:cs="Courier New"/>
                <w:i/>
                <w:sz w:val="18"/>
                <w:szCs w:val="18"/>
              </w:rPr>
              <w:t>Years</w:t>
            </w:r>
          </w:p>
        </w:tc>
        <w:tc>
          <w:tcPr>
            <w:tcW w:w="1250" w:type="pct"/>
            <w:shd w:val="clear" w:color="auto" w:fill="auto"/>
            <w:tcMar>
              <w:left w:w="14" w:type="dxa"/>
              <w:right w:w="14" w:type="dxa"/>
            </w:tcMar>
            <w:vAlign w:val="bottom"/>
          </w:tcPr>
          <w:p w14:paraId="4B749FEF" w14:textId="77777777" w:rsidR="00EF1871" w:rsidRPr="002266A2" w:rsidRDefault="00EF1871" w:rsidP="00CB7D99">
            <w:pPr>
              <w:keepNext/>
              <w:jc w:val="center"/>
              <w:rPr>
                <w:rFonts w:cs="Courier New"/>
                <w:sz w:val="18"/>
                <w:szCs w:val="18"/>
              </w:rPr>
            </w:pPr>
            <w:r>
              <w:rPr>
                <w:rFonts w:eastAsia="Times New Roman"/>
                <w:sz w:val="18"/>
                <w:szCs w:val="18"/>
              </w:rPr>
              <w:t>111</w:t>
            </w:r>
          </w:p>
        </w:tc>
        <w:tc>
          <w:tcPr>
            <w:tcW w:w="1250" w:type="pct"/>
            <w:shd w:val="clear" w:color="auto" w:fill="auto"/>
            <w:tcMar>
              <w:left w:w="14" w:type="dxa"/>
              <w:right w:w="14" w:type="dxa"/>
            </w:tcMar>
          </w:tcPr>
          <w:p w14:paraId="54287A1A" w14:textId="52723279" w:rsidR="00EF1871" w:rsidRPr="002266A2" w:rsidRDefault="00EF1871" w:rsidP="00CB7D99">
            <w:pPr>
              <w:keepNext/>
              <w:jc w:val="center"/>
              <w:rPr>
                <w:rFonts w:cs="Courier New"/>
                <w:sz w:val="18"/>
                <w:szCs w:val="18"/>
              </w:rPr>
            </w:pPr>
            <w:r>
              <w:rPr>
                <w:rFonts w:eastAsia="Times New Roman"/>
                <w:sz w:val="18"/>
                <w:szCs w:val="18"/>
              </w:rPr>
              <w:t>111</w:t>
            </w:r>
          </w:p>
        </w:tc>
        <w:tc>
          <w:tcPr>
            <w:tcW w:w="1250" w:type="pct"/>
            <w:shd w:val="clear" w:color="auto" w:fill="auto"/>
            <w:tcMar>
              <w:left w:w="14" w:type="dxa"/>
              <w:right w:w="14" w:type="dxa"/>
            </w:tcMar>
          </w:tcPr>
          <w:p w14:paraId="2FE10EF6" w14:textId="4762ADEF" w:rsidR="00EF1871" w:rsidRPr="002266A2" w:rsidRDefault="00EF1871" w:rsidP="00CB7D99">
            <w:pPr>
              <w:keepNext/>
              <w:jc w:val="center"/>
              <w:rPr>
                <w:rFonts w:cs="Courier New"/>
                <w:sz w:val="18"/>
                <w:szCs w:val="18"/>
              </w:rPr>
            </w:pPr>
            <w:r>
              <w:rPr>
                <w:rFonts w:eastAsia="Times New Roman"/>
                <w:sz w:val="18"/>
                <w:szCs w:val="18"/>
              </w:rPr>
              <w:t>111</w:t>
            </w:r>
          </w:p>
        </w:tc>
      </w:tr>
      <w:tr w:rsidR="00EF1871" w:rsidRPr="002266A2" w14:paraId="7642C395" w14:textId="77777777" w:rsidTr="00EF1871">
        <w:trPr>
          <w:trHeight w:val="20"/>
          <w:jc w:val="center"/>
        </w:trPr>
        <w:tc>
          <w:tcPr>
            <w:tcW w:w="1249" w:type="pct"/>
            <w:tcBorders>
              <w:top w:val="nil"/>
              <w:left w:val="single" w:sz="12" w:space="0" w:color="auto"/>
            </w:tcBorders>
            <w:shd w:val="clear" w:color="auto" w:fill="auto"/>
            <w:tcMar>
              <w:left w:w="58" w:type="dxa"/>
              <w:right w:w="14" w:type="dxa"/>
            </w:tcMar>
          </w:tcPr>
          <w:p w14:paraId="0F3E3195" w14:textId="77777777" w:rsidR="00EF1871" w:rsidRPr="002266A2" w:rsidRDefault="00EF1871" w:rsidP="00EF1871">
            <w:pPr>
              <w:keepNext/>
              <w:jc w:val="center"/>
              <w:rPr>
                <w:rFonts w:cs="Courier New"/>
                <w:sz w:val="18"/>
                <w:szCs w:val="18"/>
              </w:rPr>
            </w:pPr>
            <w:proofErr w:type="spellStart"/>
            <w:r w:rsidRPr="002266A2">
              <w:rPr>
                <w:rFonts w:cs="Courier New"/>
                <w:i/>
                <w:sz w:val="18"/>
                <w:szCs w:val="18"/>
              </w:rPr>
              <w:t>Obs</w:t>
            </w:r>
            <w:proofErr w:type="spellEnd"/>
          </w:p>
        </w:tc>
        <w:tc>
          <w:tcPr>
            <w:tcW w:w="1250" w:type="pct"/>
            <w:shd w:val="clear" w:color="auto" w:fill="auto"/>
            <w:tcMar>
              <w:left w:w="14" w:type="dxa"/>
              <w:right w:w="14" w:type="dxa"/>
            </w:tcMar>
            <w:vAlign w:val="bottom"/>
          </w:tcPr>
          <w:p w14:paraId="6000E3BD" w14:textId="43284458" w:rsidR="00EF1871" w:rsidRPr="002266A2" w:rsidRDefault="00EE0CC1" w:rsidP="00CB7D99">
            <w:pPr>
              <w:keepNext/>
              <w:jc w:val="center"/>
              <w:rPr>
                <w:rFonts w:cs="Courier New"/>
                <w:sz w:val="18"/>
                <w:szCs w:val="18"/>
              </w:rPr>
            </w:pPr>
            <w:r w:rsidRPr="00EE0CC1">
              <w:rPr>
                <w:sz w:val="18"/>
                <w:szCs w:val="18"/>
              </w:rPr>
              <w:t>10,672</w:t>
            </w:r>
          </w:p>
        </w:tc>
        <w:tc>
          <w:tcPr>
            <w:tcW w:w="1250" w:type="pct"/>
            <w:shd w:val="clear" w:color="auto" w:fill="auto"/>
            <w:tcMar>
              <w:left w:w="14" w:type="dxa"/>
              <w:right w:w="14" w:type="dxa"/>
            </w:tcMar>
          </w:tcPr>
          <w:p w14:paraId="1D2DB5DC" w14:textId="3229EF7E" w:rsidR="00EF1871" w:rsidRPr="002266A2" w:rsidRDefault="00EE0CC1" w:rsidP="00CB7D99">
            <w:pPr>
              <w:keepNext/>
              <w:jc w:val="center"/>
              <w:rPr>
                <w:rFonts w:cs="Courier New"/>
                <w:sz w:val="18"/>
                <w:szCs w:val="18"/>
              </w:rPr>
            </w:pPr>
            <w:r w:rsidRPr="00EE0CC1">
              <w:rPr>
                <w:rFonts w:eastAsia="Times New Roman"/>
                <w:sz w:val="18"/>
                <w:szCs w:val="18"/>
              </w:rPr>
              <w:t>10,672</w:t>
            </w:r>
          </w:p>
        </w:tc>
        <w:tc>
          <w:tcPr>
            <w:tcW w:w="1250" w:type="pct"/>
            <w:shd w:val="clear" w:color="auto" w:fill="auto"/>
            <w:tcMar>
              <w:left w:w="14" w:type="dxa"/>
              <w:right w:w="14" w:type="dxa"/>
            </w:tcMar>
          </w:tcPr>
          <w:p w14:paraId="7DA6777C" w14:textId="19480B04" w:rsidR="00EF1871" w:rsidRPr="002266A2" w:rsidRDefault="00AE4825" w:rsidP="00CB7D99">
            <w:pPr>
              <w:keepNext/>
              <w:jc w:val="center"/>
              <w:rPr>
                <w:rFonts w:cs="Courier New"/>
                <w:sz w:val="18"/>
                <w:szCs w:val="18"/>
              </w:rPr>
            </w:pPr>
            <w:r w:rsidRPr="00AE4825">
              <w:rPr>
                <w:rFonts w:cs="Courier New"/>
                <w:sz w:val="18"/>
                <w:szCs w:val="18"/>
              </w:rPr>
              <w:t>10,721</w:t>
            </w:r>
          </w:p>
        </w:tc>
      </w:tr>
      <w:tr w:rsidR="00EF1871" w:rsidRPr="002266A2" w14:paraId="68F7FDE5" w14:textId="77777777" w:rsidTr="00EF1871">
        <w:trPr>
          <w:trHeight w:val="20"/>
          <w:jc w:val="center"/>
        </w:trPr>
        <w:tc>
          <w:tcPr>
            <w:tcW w:w="1249" w:type="pct"/>
            <w:tcBorders>
              <w:top w:val="nil"/>
              <w:left w:val="single" w:sz="12" w:space="0" w:color="auto"/>
              <w:bottom w:val="single" w:sz="12" w:space="0" w:color="auto"/>
            </w:tcBorders>
            <w:shd w:val="clear" w:color="auto" w:fill="auto"/>
            <w:tcMar>
              <w:left w:w="58" w:type="dxa"/>
              <w:right w:w="14" w:type="dxa"/>
            </w:tcMar>
          </w:tcPr>
          <w:p w14:paraId="7A562EED" w14:textId="77777777" w:rsidR="00EF1871" w:rsidRPr="002266A2" w:rsidRDefault="00EF1871" w:rsidP="00EF1871">
            <w:pPr>
              <w:keepNext/>
              <w:jc w:val="center"/>
              <w:rPr>
                <w:rFonts w:cs="Courier New"/>
                <w:sz w:val="18"/>
                <w:szCs w:val="18"/>
              </w:rPr>
            </w:pPr>
            <w:r w:rsidRPr="002266A2">
              <w:rPr>
                <w:rFonts w:cs="Courier New"/>
                <w:i/>
                <w:sz w:val="18"/>
                <w:szCs w:val="18"/>
              </w:rPr>
              <w:t>R2 (within)</w:t>
            </w:r>
          </w:p>
        </w:tc>
        <w:tc>
          <w:tcPr>
            <w:tcW w:w="1250" w:type="pct"/>
            <w:shd w:val="clear" w:color="auto" w:fill="auto"/>
            <w:tcMar>
              <w:left w:w="14" w:type="dxa"/>
              <w:right w:w="14" w:type="dxa"/>
            </w:tcMar>
            <w:vAlign w:val="bottom"/>
          </w:tcPr>
          <w:p w14:paraId="5753276B" w14:textId="6CA7C521" w:rsidR="00EF1871" w:rsidRPr="002266A2" w:rsidRDefault="00EF1871" w:rsidP="00CB7D99">
            <w:pPr>
              <w:keepNext/>
              <w:jc w:val="center"/>
              <w:rPr>
                <w:rFonts w:cs="Courier New"/>
                <w:sz w:val="18"/>
                <w:szCs w:val="18"/>
              </w:rPr>
            </w:pPr>
            <w:r>
              <w:rPr>
                <w:rFonts w:eastAsia="Times New Roman"/>
                <w:sz w:val="18"/>
                <w:szCs w:val="18"/>
              </w:rPr>
              <w:t>(0.20</w:t>
            </w:r>
            <w:r w:rsidRPr="002266A2">
              <w:rPr>
                <w:rFonts w:eastAsia="Times New Roman"/>
                <w:sz w:val="18"/>
                <w:szCs w:val="18"/>
              </w:rPr>
              <w:t>)</w:t>
            </w:r>
          </w:p>
        </w:tc>
        <w:tc>
          <w:tcPr>
            <w:tcW w:w="1250" w:type="pct"/>
            <w:shd w:val="clear" w:color="auto" w:fill="auto"/>
            <w:tcMar>
              <w:left w:w="14" w:type="dxa"/>
              <w:right w:w="14" w:type="dxa"/>
            </w:tcMar>
            <w:vAlign w:val="bottom"/>
          </w:tcPr>
          <w:p w14:paraId="2C1C0E50" w14:textId="4B6BA96D" w:rsidR="00EF1871" w:rsidRPr="002266A2" w:rsidRDefault="00EF1871" w:rsidP="00CB7D99">
            <w:pPr>
              <w:keepNext/>
              <w:jc w:val="center"/>
              <w:rPr>
                <w:rFonts w:cs="Courier New"/>
                <w:sz w:val="18"/>
                <w:szCs w:val="18"/>
              </w:rPr>
            </w:pPr>
            <w:r>
              <w:rPr>
                <w:rFonts w:eastAsia="Times New Roman"/>
                <w:sz w:val="18"/>
                <w:szCs w:val="18"/>
              </w:rPr>
              <w:t>(0.20</w:t>
            </w:r>
            <w:r w:rsidRPr="002266A2">
              <w:rPr>
                <w:rFonts w:eastAsia="Times New Roman"/>
                <w:sz w:val="18"/>
                <w:szCs w:val="18"/>
              </w:rPr>
              <w:t>)</w:t>
            </w:r>
          </w:p>
        </w:tc>
        <w:tc>
          <w:tcPr>
            <w:tcW w:w="1250" w:type="pct"/>
            <w:shd w:val="clear" w:color="auto" w:fill="auto"/>
            <w:tcMar>
              <w:left w:w="14" w:type="dxa"/>
              <w:right w:w="14" w:type="dxa"/>
            </w:tcMar>
            <w:vAlign w:val="bottom"/>
          </w:tcPr>
          <w:p w14:paraId="4B5DCFC1" w14:textId="7D47F7D4" w:rsidR="00EF1871" w:rsidRPr="002266A2" w:rsidRDefault="00EF1871" w:rsidP="00CB7D99">
            <w:pPr>
              <w:keepNext/>
              <w:jc w:val="center"/>
              <w:rPr>
                <w:rFonts w:cs="Courier New"/>
                <w:sz w:val="18"/>
                <w:szCs w:val="18"/>
              </w:rPr>
            </w:pPr>
            <w:r>
              <w:rPr>
                <w:rFonts w:eastAsia="Times New Roman"/>
                <w:sz w:val="18"/>
                <w:szCs w:val="18"/>
              </w:rPr>
              <w:t>(0.21</w:t>
            </w:r>
            <w:r w:rsidRPr="002266A2">
              <w:rPr>
                <w:rFonts w:eastAsia="Times New Roman"/>
                <w:sz w:val="18"/>
                <w:szCs w:val="18"/>
              </w:rPr>
              <w:t>)</w:t>
            </w:r>
          </w:p>
        </w:tc>
      </w:tr>
    </w:tbl>
    <w:p w14:paraId="0CD431C8" w14:textId="77777777" w:rsidR="007E07E5" w:rsidRPr="00C94BFF" w:rsidRDefault="007E07E5" w:rsidP="007E07E5">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226D0D60" w14:textId="77777777" w:rsidR="007E07E5" w:rsidRDefault="007E07E5" w:rsidP="006473D3">
      <w:pPr>
        <w:ind w:firstLine="720"/>
        <w:rPr>
          <w:rFonts w:cs="Times New Roman"/>
        </w:rPr>
      </w:pPr>
    </w:p>
    <w:p w14:paraId="2E42C63A" w14:textId="77777777" w:rsidR="00FC4012" w:rsidRDefault="00FC4012" w:rsidP="00EF1871">
      <w:pPr>
        <w:ind w:firstLine="720"/>
        <w:rPr>
          <w:rFonts w:cs="Times New Roman"/>
        </w:rPr>
      </w:pPr>
    </w:p>
    <w:p w14:paraId="701C88ED" w14:textId="07143BB2" w:rsidR="00EF1871" w:rsidRDefault="00EF1871" w:rsidP="00EF1871">
      <w:pPr>
        <w:ind w:firstLine="720"/>
        <w:rPr>
          <w:rFonts w:cs="Times New Roman"/>
        </w:rPr>
      </w:pPr>
      <w:r>
        <w:rPr>
          <w:rFonts w:cs="Times New Roman"/>
        </w:rPr>
        <w:t>An ordinary least squares estimator is employed along with country and year fixed effects, with errors clustered by country in all models. Right side variables are lagged five years behind the outcome</w:t>
      </w:r>
      <w:r w:rsidRPr="00302198">
        <w:rPr>
          <w:rFonts w:cs="Times New Roman"/>
        </w:rPr>
        <w:t xml:space="preserve">. </w:t>
      </w:r>
      <w:r>
        <w:rPr>
          <w:rFonts w:cs="Times New Roman"/>
        </w:rPr>
        <w:t xml:space="preserve">The analyses demonstrate that dropping influential countries affects the </w:t>
      </w:r>
      <w:r w:rsidR="000C5F80">
        <w:rPr>
          <w:rFonts w:cs="Times New Roman"/>
        </w:rPr>
        <w:t>PFSI</w:t>
      </w:r>
      <w:r>
        <w:rPr>
          <w:rFonts w:cs="Times New Roman"/>
        </w:rPr>
        <w:t xml:space="preserve"> estimates’ magnitudes and standard errors slightly, but estimates remain negative and significant at the .05 level.</w:t>
      </w:r>
    </w:p>
    <w:p w14:paraId="760F8A06" w14:textId="77777777" w:rsidR="00883FBF" w:rsidRDefault="00883FBF">
      <w:pPr>
        <w:rPr>
          <w:rFonts w:eastAsiaTheme="majorEastAsia" w:cstheme="majorBidi"/>
          <w:b/>
          <w:bCs/>
        </w:rPr>
      </w:pPr>
      <w:r>
        <w:br w:type="page"/>
      </w:r>
    </w:p>
    <w:p w14:paraId="6F136850" w14:textId="3515EBD6" w:rsidR="00EF1871" w:rsidRDefault="005A1B75" w:rsidP="00883FBF">
      <w:pPr>
        <w:pStyle w:val="Heading3"/>
      </w:pPr>
      <w:bookmarkStart w:id="198" w:name="_Toc6852000"/>
      <w:r>
        <w:lastRenderedPageBreak/>
        <w:t>Table C19</w:t>
      </w:r>
      <w:r w:rsidR="00EF1871" w:rsidRPr="006B2B4A">
        <w:t xml:space="preserve">:  Political </w:t>
      </w:r>
      <w:r w:rsidR="00EF1871">
        <w:t>finance and corruption 1900-2015</w:t>
      </w:r>
      <w:r w:rsidR="00EF1871" w:rsidRPr="006B2B4A">
        <w:t>, excluding influential countries</w:t>
      </w:r>
      <w:bookmarkEnd w:id="198"/>
    </w:p>
    <w:tbl>
      <w:tblPr>
        <w:tblW w:w="4271" w:type="pct"/>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200" w:firstRow="0" w:lastRow="0" w:firstColumn="0" w:lastColumn="0" w:noHBand="1" w:noVBand="0"/>
      </w:tblPr>
      <w:tblGrid>
        <w:gridCol w:w="1838"/>
        <w:gridCol w:w="1839"/>
        <w:gridCol w:w="1839"/>
        <w:gridCol w:w="1839"/>
      </w:tblGrid>
      <w:tr w:rsidR="00EF1871" w:rsidRPr="002266A2" w14:paraId="15C410E1" w14:textId="77777777" w:rsidTr="00EF1871">
        <w:trPr>
          <w:trHeight w:val="221"/>
          <w:jc w:val="center"/>
        </w:trPr>
        <w:tc>
          <w:tcPr>
            <w:tcW w:w="1249" w:type="pct"/>
            <w:tcBorders>
              <w:top w:val="single" w:sz="12" w:space="0" w:color="auto"/>
              <w:left w:val="single" w:sz="12" w:space="0" w:color="auto"/>
            </w:tcBorders>
            <w:shd w:val="clear" w:color="auto" w:fill="EEECE1" w:themeFill="background2"/>
            <w:tcMar>
              <w:left w:w="58" w:type="dxa"/>
              <w:right w:w="14" w:type="dxa"/>
            </w:tcMar>
          </w:tcPr>
          <w:p w14:paraId="5695C005" w14:textId="77777777" w:rsidR="00EF1871" w:rsidRPr="002266A2" w:rsidRDefault="00EF1871" w:rsidP="00F40360">
            <w:pPr>
              <w:keepNext/>
              <w:rPr>
                <w:i/>
                <w:sz w:val="18"/>
                <w:szCs w:val="18"/>
              </w:rPr>
            </w:pPr>
            <w:r w:rsidRPr="002266A2">
              <w:rPr>
                <w:i/>
                <w:sz w:val="18"/>
                <w:szCs w:val="18"/>
              </w:rPr>
              <w:t>Outcome (Y)</w:t>
            </w:r>
          </w:p>
        </w:tc>
        <w:tc>
          <w:tcPr>
            <w:tcW w:w="1250" w:type="pct"/>
            <w:shd w:val="clear" w:color="auto" w:fill="EEECE1" w:themeFill="background2"/>
            <w:tcMar>
              <w:left w:w="14" w:type="dxa"/>
              <w:right w:w="14" w:type="dxa"/>
            </w:tcMar>
          </w:tcPr>
          <w:p w14:paraId="3E8D8ECA" w14:textId="77777777" w:rsidR="00EF1871" w:rsidRPr="002266A2" w:rsidRDefault="00EF1871" w:rsidP="00F40360">
            <w:pPr>
              <w:keepNext/>
              <w:jc w:val="center"/>
              <w:rPr>
                <w:sz w:val="18"/>
                <w:szCs w:val="18"/>
              </w:rPr>
            </w:pPr>
            <w:r w:rsidRPr="002266A2">
              <w:rPr>
                <w:sz w:val="18"/>
                <w:szCs w:val="18"/>
              </w:rPr>
              <w:t>Corruption Index</w:t>
            </w:r>
          </w:p>
        </w:tc>
        <w:tc>
          <w:tcPr>
            <w:tcW w:w="1250" w:type="pct"/>
            <w:shd w:val="clear" w:color="auto" w:fill="EEECE1" w:themeFill="background2"/>
          </w:tcPr>
          <w:p w14:paraId="57ABB1A0" w14:textId="77777777" w:rsidR="00EF1871" w:rsidRPr="002266A2" w:rsidRDefault="00EF1871" w:rsidP="00F40360">
            <w:pPr>
              <w:keepNext/>
              <w:jc w:val="center"/>
              <w:rPr>
                <w:sz w:val="18"/>
                <w:szCs w:val="18"/>
              </w:rPr>
            </w:pPr>
            <w:r w:rsidRPr="002266A2">
              <w:rPr>
                <w:sz w:val="18"/>
                <w:szCs w:val="18"/>
              </w:rPr>
              <w:t>Corruption Index</w:t>
            </w:r>
          </w:p>
        </w:tc>
        <w:tc>
          <w:tcPr>
            <w:tcW w:w="1250" w:type="pct"/>
            <w:shd w:val="clear" w:color="auto" w:fill="EEECE1" w:themeFill="background2"/>
            <w:tcMar>
              <w:left w:w="14" w:type="dxa"/>
              <w:right w:w="14" w:type="dxa"/>
            </w:tcMar>
          </w:tcPr>
          <w:p w14:paraId="70CA2395" w14:textId="77777777" w:rsidR="00EF1871" w:rsidRPr="002266A2" w:rsidRDefault="00EF1871" w:rsidP="00F40360">
            <w:pPr>
              <w:keepNext/>
              <w:jc w:val="center"/>
              <w:rPr>
                <w:sz w:val="18"/>
                <w:szCs w:val="18"/>
              </w:rPr>
            </w:pPr>
            <w:r w:rsidRPr="002266A2">
              <w:rPr>
                <w:sz w:val="18"/>
                <w:szCs w:val="18"/>
              </w:rPr>
              <w:t>Corruption Index</w:t>
            </w:r>
          </w:p>
        </w:tc>
      </w:tr>
      <w:tr w:rsidR="00EF1871" w:rsidRPr="002266A2" w14:paraId="10BC01E3" w14:textId="77777777" w:rsidTr="00EF1871">
        <w:trPr>
          <w:trHeight w:val="250"/>
          <w:jc w:val="center"/>
        </w:trPr>
        <w:tc>
          <w:tcPr>
            <w:tcW w:w="1249" w:type="pct"/>
            <w:tcBorders>
              <w:top w:val="nil"/>
              <w:left w:val="single" w:sz="12" w:space="0" w:color="auto"/>
            </w:tcBorders>
            <w:shd w:val="clear" w:color="auto" w:fill="EEECE1" w:themeFill="background2"/>
            <w:tcMar>
              <w:left w:w="58" w:type="dxa"/>
              <w:right w:w="14" w:type="dxa"/>
            </w:tcMar>
          </w:tcPr>
          <w:p w14:paraId="1DC8440F" w14:textId="77777777" w:rsidR="00EF1871" w:rsidRPr="002266A2" w:rsidRDefault="00EF1871" w:rsidP="00F40360">
            <w:pPr>
              <w:keepNext/>
              <w:rPr>
                <w:i/>
                <w:sz w:val="18"/>
                <w:szCs w:val="18"/>
              </w:rPr>
            </w:pPr>
          </w:p>
        </w:tc>
        <w:tc>
          <w:tcPr>
            <w:tcW w:w="1250" w:type="pct"/>
            <w:shd w:val="clear" w:color="auto" w:fill="EEECE1" w:themeFill="background2"/>
            <w:tcMar>
              <w:left w:w="14" w:type="dxa"/>
              <w:right w:w="14" w:type="dxa"/>
            </w:tcMar>
          </w:tcPr>
          <w:p w14:paraId="21407528" w14:textId="77777777" w:rsidR="00EF1871" w:rsidRPr="002266A2" w:rsidRDefault="00EF1871" w:rsidP="00F40360">
            <w:pPr>
              <w:keepNext/>
              <w:jc w:val="center"/>
              <w:rPr>
                <w:rFonts w:cs="Courier New"/>
                <w:b/>
                <w:sz w:val="18"/>
                <w:szCs w:val="18"/>
              </w:rPr>
            </w:pPr>
            <w:r>
              <w:rPr>
                <w:rFonts w:cs="Courier New"/>
                <w:b/>
                <w:sz w:val="18"/>
                <w:szCs w:val="18"/>
              </w:rPr>
              <w:t>2</w:t>
            </w:r>
          </w:p>
        </w:tc>
        <w:tc>
          <w:tcPr>
            <w:tcW w:w="1250" w:type="pct"/>
            <w:shd w:val="clear" w:color="auto" w:fill="EEECE1" w:themeFill="background2"/>
          </w:tcPr>
          <w:p w14:paraId="40DB539A" w14:textId="77777777" w:rsidR="00EF1871" w:rsidRDefault="00EF1871" w:rsidP="00F40360">
            <w:pPr>
              <w:keepNext/>
              <w:jc w:val="center"/>
              <w:rPr>
                <w:rFonts w:cs="Courier New"/>
                <w:b/>
                <w:sz w:val="18"/>
                <w:szCs w:val="18"/>
              </w:rPr>
            </w:pPr>
            <w:r>
              <w:rPr>
                <w:rFonts w:cs="Courier New"/>
                <w:b/>
                <w:sz w:val="18"/>
                <w:szCs w:val="18"/>
              </w:rPr>
              <w:t>3</w:t>
            </w:r>
          </w:p>
        </w:tc>
        <w:tc>
          <w:tcPr>
            <w:tcW w:w="1250" w:type="pct"/>
            <w:shd w:val="clear" w:color="auto" w:fill="EEECE1" w:themeFill="background2"/>
            <w:tcMar>
              <w:left w:w="14" w:type="dxa"/>
              <w:right w:w="14" w:type="dxa"/>
            </w:tcMar>
          </w:tcPr>
          <w:p w14:paraId="39230D24" w14:textId="77777777" w:rsidR="00EF1871" w:rsidRPr="002266A2" w:rsidRDefault="00EF1871" w:rsidP="00F40360">
            <w:pPr>
              <w:keepNext/>
              <w:jc w:val="center"/>
              <w:rPr>
                <w:rFonts w:cs="Courier New"/>
                <w:b/>
                <w:sz w:val="18"/>
                <w:szCs w:val="18"/>
              </w:rPr>
            </w:pPr>
            <w:r>
              <w:rPr>
                <w:rFonts w:cs="Courier New"/>
                <w:b/>
                <w:sz w:val="18"/>
                <w:szCs w:val="18"/>
              </w:rPr>
              <w:t>3</w:t>
            </w:r>
          </w:p>
        </w:tc>
      </w:tr>
      <w:tr w:rsidR="00EF1871" w:rsidRPr="002266A2" w14:paraId="0A7C02BE" w14:textId="77777777" w:rsidTr="002A1578">
        <w:trPr>
          <w:trHeight w:val="250"/>
          <w:jc w:val="center"/>
        </w:trPr>
        <w:tc>
          <w:tcPr>
            <w:tcW w:w="1249" w:type="pct"/>
            <w:tcBorders>
              <w:top w:val="nil"/>
              <w:left w:val="single" w:sz="12" w:space="0" w:color="auto"/>
            </w:tcBorders>
            <w:shd w:val="clear" w:color="auto" w:fill="EEECE1" w:themeFill="background2"/>
            <w:tcMar>
              <w:left w:w="58" w:type="dxa"/>
              <w:right w:w="14" w:type="dxa"/>
            </w:tcMar>
          </w:tcPr>
          <w:p w14:paraId="17A112D8" w14:textId="77777777" w:rsidR="00EF1871" w:rsidRPr="002266A2" w:rsidRDefault="00EF1871" w:rsidP="00F40360">
            <w:pPr>
              <w:keepNext/>
              <w:rPr>
                <w:i/>
                <w:sz w:val="18"/>
                <w:szCs w:val="18"/>
              </w:rPr>
            </w:pPr>
          </w:p>
        </w:tc>
        <w:tc>
          <w:tcPr>
            <w:tcW w:w="1250" w:type="pct"/>
            <w:shd w:val="clear" w:color="auto" w:fill="EEECE1" w:themeFill="background2"/>
            <w:tcMar>
              <w:left w:w="14" w:type="dxa"/>
              <w:right w:w="14" w:type="dxa"/>
            </w:tcMar>
          </w:tcPr>
          <w:p w14:paraId="14DF5629" w14:textId="77777777" w:rsidR="00EF1871" w:rsidRPr="002266A2" w:rsidRDefault="00EF1871" w:rsidP="00F40360">
            <w:pPr>
              <w:keepNext/>
              <w:jc w:val="center"/>
              <w:rPr>
                <w:sz w:val="18"/>
                <w:szCs w:val="18"/>
              </w:rPr>
            </w:pPr>
            <w:r>
              <w:rPr>
                <w:rFonts w:cs="Courier New"/>
                <w:b/>
                <w:sz w:val="18"/>
                <w:szCs w:val="18"/>
              </w:rPr>
              <w:t>Costa Rica excluded</w:t>
            </w:r>
          </w:p>
        </w:tc>
        <w:tc>
          <w:tcPr>
            <w:tcW w:w="1250" w:type="pct"/>
            <w:shd w:val="clear" w:color="auto" w:fill="EEECE1" w:themeFill="background2"/>
          </w:tcPr>
          <w:p w14:paraId="56F926A1" w14:textId="77777777" w:rsidR="00EF1871" w:rsidRDefault="00EF1871" w:rsidP="00F40360">
            <w:pPr>
              <w:keepNext/>
              <w:jc w:val="center"/>
              <w:rPr>
                <w:rFonts w:cs="Courier New"/>
                <w:b/>
                <w:sz w:val="18"/>
                <w:szCs w:val="18"/>
              </w:rPr>
            </w:pPr>
            <w:r>
              <w:rPr>
                <w:rFonts w:cs="Courier New"/>
                <w:b/>
                <w:sz w:val="18"/>
                <w:szCs w:val="18"/>
              </w:rPr>
              <w:t>Germany excluded</w:t>
            </w:r>
          </w:p>
        </w:tc>
        <w:tc>
          <w:tcPr>
            <w:tcW w:w="1250" w:type="pct"/>
            <w:shd w:val="clear" w:color="auto" w:fill="EEECE1" w:themeFill="background2"/>
            <w:tcMar>
              <w:left w:w="14" w:type="dxa"/>
              <w:right w:w="14" w:type="dxa"/>
            </w:tcMar>
          </w:tcPr>
          <w:p w14:paraId="2F4BD01F" w14:textId="12DB92B0" w:rsidR="00EF1871" w:rsidRPr="002266A2" w:rsidRDefault="00EF1871" w:rsidP="00F40360">
            <w:pPr>
              <w:keepNext/>
              <w:jc w:val="center"/>
              <w:rPr>
                <w:sz w:val="18"/>
                <w:szCs w:val="18"/>
              </w:rPr>
            </w:pPr>
            <w:r>
              <w:rPr>
                <w:rFonts w:cs="Courier New"/>
                <w:b/>
                <w:sz w:val="18"/>
                <w:szCs w:val="18"/>
              </w:rPr>
              <w:t>All five excluded</w:t>
            </w:r>
          </w:p>
        </w:tc>
      </w:tr>
      <w:tr w:rsidR="00EF1871" w:rsidRPr="002266A2" w14:paraId="6CFDC786" w14:textId="77777777" w:rsidTr="002A1578">
        <w:trPr>
          <w:trHeight w:val="235"/>
          <w:jc w:val="center"/>
        </w:trPr>
        <w:tc>
          <w:tcPr>
            <w:tcW w:w="1249" w:type="pct"/>
            <w:tcBorders>
              <w:top w:val="nil"/>
              <w:left w:val="single" w:sz="12" w:space="0" w:color="auto"/>
            </w:tcBorders>
            <w:shd w:val="clear" w:color="auto" w:fill="auto"/>
            <w:tcMar>
              <w:left w:w="58" w:type="dxa"/>
              <w:right w:w="14" w:type="dxa"/>
            </w:tcMar>
          </w:tcPr>
          <w:p w14:paraId="5281DF75" w14:textId="40EEBB18" w:rsidR="00EF1871" w:rsidRPr="002266A2" w:rsidRDefault="000C5F80" w:rsidP="00F40360">
            <w:pPr>
              <w:keepNext/>
              <w:rPr>
                <w:sz w:val="18"/>
                <w:szCs w:val="18"/>
              </w:rPr>
            </w:pPr>
            <w:r>
              <w:rPr>
                <w:b/>
                <w:sz w:val="18"/>
                <w:szCs w:val="18"/>
              </w:rPr>
              <w:t>PFSI</w:t>
            </w:r>
            <w:r w:rsidR="00EF1871" w:rsidRPr="002266A2">
              <w:rPr>
                <w:b/>
                <w:sz w:val="18"/>
                <w:szCs w:val="18"/>
              </w:rPr>
              <w:t xml:space="preserve"> </w:t>
            </w:r>
            <w:r w:rsidR="00EF1871" w:rsidRPr="002266A2">
              <w:rPr>
                <w:rFonts w:cs="Courier New"/>
                <w:b/>
                <w:sz w:val="18"/>
                <w:szCs w:val="18"/>
              </w:rPr>
              <w:t>stock (1%), logged</w:t>
            </w:r>
          </w:p>
        </w:tc>
        <w:tc>
          <w:tcPr>
            <w:tcW w:w="1250" w:type="pct"/>
            <w:shd w:val="clear" w:color="auto" w:fill="auto"/>
            <w:tcMar>
              <w:left w:w="14" w:type="dxa"/>
              <w:right w:w="14" w:type="dxa"/>
            </w:tcMar>
          </w:tcPr>
          <w:p w14:paraId="3445490B" w14:textId="77777777" w:rsidR="00EF1871" w:rsidRPr="002266A2" w:rsidRDefault="00EF1871" w:rsidP="00F40360">
            <w:pPr>
              <w:keepNext/>
              <w:jc w:val="center"/>
              <w:rPr>
                <w:sz w:val="18"/>
                <w:szCs w:val="18"/>
              </w:rPr>
            </w:pPr>
            <w:r>
              <w:rPr>
                <w:sz w:val="18"/>
                <w:szCs w:val="18"/>
              </w:rPr>
              <w:t>-.017</w:t>
            </w:r>
            <w:r w:rsidRPr="002266A2">
              <w:rPr>
                <w:sz w:val="18"/>
                <w:szCs w:val="18"/>
              </w:rPr>
              <w:t>*</w:t>
            </w:r>
            <w:r>
              <w:rPr>
                <w:sz w:val="18"/>
                <w:szCs w:val="18"/>
              </w:rPr>
              <w:t>**</w:t>
            </w:r>
          </w:p>
          <w:p w14:paraId="610FE883" w14:textId="77777777" w:rsidR="00EF1871" w:rsidRPr="002266A2" w:rsidRDefault="00EF1871" w:rsidP="00F40360">
            <w:pPr>
              <w:keepNext/>
              <w:jc w:val="center"/>
              <w:rPr>
                <w:sz w:val="18"/>
                <w:szCs w:val="18"/>
              </w:rPr>
            </w:pPr>
            <w:r>
              <w:rPr>
                <w:sz w:val="18"/>
                <w:szCs w:val="18"/>
              </w:rPr>
              <w:t>(.006</w:t>
            </w:r>
            <w:r w:rsidRPr="002266A2">
              <w:rPr>
                <w:sz w:val="18"/>
                <w:szCs w:val="18"/>
              </w:rPr>
              <w:t>)</w:t>
            </w:r>
          </w:p>
        </w:tc>
        <w:tc>
          <w:tcPr>
            <w:tcW w:w="1250" w:type="pct"/>
            <w:tcBorders>
              <w:top w:val="nil"/>
            </w:tcBorders>
            <w:shd w:val="clear" w:color="auto" w:fill="auto"/>
          </w:tcPr>
          <w:p w14:paraId="3A57D3CD" w14:textId="77777777" w:rsidR="00EF1871" w:rsidRPr="002266A2" w:rsidRDefault="00EF1871" w:rsidP="00F40360">
            <w:pPr>
              <w:keepNext/>
              <w:jc w:val="center"/>
              <w:rPr>
                <w:sz w:val="18"/>
                <w:szCs w:val="18"/>
              </w:rPr>
            </w:pPr>
            <w:r>
              <w:rPr>
                <w:sz w:val="18"/>
                <w:szCs w:val="18"/>
              </w:rPr>
              <w:t>-.018*</w:t>
            </w:r>
            <w:r w:rsidRPr="002266A2">
              <w:rPr>
                <w:sz w:val="18"/>
                <w:szCs w:val="18"/>
              </w:rPr>
              <w:t>*</w:t>
            </w:r>
            <w:r>
              <w:rPr>
                <w:sz w:val="18"/>
                <w:szCs w:val="18"/>
              </w:rPr>
              <w:t>*</w:t>
            </w:r>
          </w:p>
          <w:p w14:paraId="56653856" w14:textId="77777777" w:rsidR="00EF1871" w:rsidRDefault="00EF1871" w:rsidP="00F40360">
            <w:pPr>
              <w:keepNext/>
              <w:jc w:val="center"/>
              <w:rPr>
                <w:sz w:val="18"/>
                <w:szCs w:val="18"/>
              </w:rPr>
            </w:pPr>
            <w:r>
              <w:rPr>
                <w:sz w:val="18"/>
                <w:szCs w:val="18"/>
              </w:rPr>
              <w:t>(.006</w:t>
            </w:r>
            <w:r w:rsidRPr="002266A2">
              <w:rPr>
                <w:sz w:val="18"/>
                <w:szCs w:val="18"/>
              </w:rPr>
              <w:t>)</w:t>
            </w:r>
          </w:p>
        </w:tc>
        <w:tc>
          <w:tcPr>
            <w:tcW w:w="1250" w:type="pct"/>
            <w:shd w:val="clear" w:color="auto" w:fill="auto"/>
            <w:tcMar>
              <w:left w:w="14" w:type="dxa"/>
              <w:right w:w="14" w:type="dxa"/>
            </w:tcMar>
          </w:tcPr>
          <w:p w14:paraId="042F256B" w14:textId="5B77643E" w:rsidR="00EF1871" w:rsidRPr="002266A2" w:rsidRDefault="000E46EC" w:rsidP="00F40360">
            <w:pPr>
              <w:keepNext/>
              <w:jc w:val="center"/>
              <w:rPr>
                <w:sz w:val="18"/>
                <w:szCs w:val="18"/>
              </w:rPr>
            </w:pPr>
            <w:r>
              <w:rPr>
                <w:sz w:val="18"/>
                <w:szCs w:val="18"/>
              </w:rPr>
              <w:t>-.018</w:t>
            </w:r>
            <w:r w:rsidR="00EF1871" w:rsidRPr="002266A2">
              <w:rPr>
                <w:sz w:val="18"/>
                <w:szCs w:val="18"/>
              </w:rPr>
              <w:t>*</w:t>
            </w:r>
            <w:r w:rsidR="00EF1871">
              <w:rPr>
                <w:sz w:val="18"/>
                <w:szCs w:val="18"/>
              </w:rPr>
              <w:t>*</w:t>
            </w:r>
            <w:r>
              <w:rPr>
                <w:sz w:val="18"/>
                <w:szCs w:val="18"/>
              </w:rPr>
              <w:t>*</w:t>
            </w:r>
          </w:p>
          <w:p w14:paraId="1FBB3C1C" w14:textId="190E7A52" w:rsidR="00EF1871" w:rsidRPr="002266A2" w:rsidRDefault="000E46EC" w:rsidP="00F40360">
            <w:pPr>
              <w:keepNext/>
              <w:jc w:val="center"/>
              <w:rPr>
                <w:sz w:val="18"/>
                <w:szCs w:val="18"/>
              </w:rPr>
            </w:pPr>
            <w:r>
              <w:rPr>
                <w:sz w:val="18"/>
                <w:szCs w:val="18"/>
              </w:rPr>
              <w:t>(.007</w:t>
            </w:r>
            <w:r w:rsidR="00EF1871" w:rsidRPr="002266A2">
              <w:rPr>
                <w:sz w:val="18"/>
                <w:szCs w:val="18"/>
              </w:rPr>
              <w:t>)</w:t>
            </w:r>
          </w:p>
        </w:tc>
      </w:tr>
      <w:tr w:rsidR="00EF1871" w:rsidRPr="002266A2" w14:paraId="751B1D4B" w14:textId="77777777" w:rsidTr="002A1578">
        <w:trPr>
          <w:trHeight w:val="235"/>
          <w:jc w:val="center"/>
        </w:trPr>
        <w:tc>
          <w:tcPr>
            <w:tcW w:w="1249" w:type="pct"/>
            <w:tcBorders>
              <w:top w:val="nil"/>
              <w:left w:val="single" w:sz="12" w:space="0" w:color="auto"/>
            </w:tcBorders>
            <w:shd w:val="clear" w:color="auto" w:fill="auto"/>
            <w:tcMar>
              <w:left w:w="58" w:type="dxa"/>
              <w:right w:w="14" w:type="dxa"/>
            </w:tcMar>
          </w:tcPr>
          <w:p w14:paraId="5EDC5936" w14:textId="77777777" w:rsidR="00EF1871" w:rsidRDefault="00EF1871" w:rsidP="00F40360">
            <w:pPr>
              <w:keepNext/>
              <w:rPr>
                <w:rFonts w:cs="Courier New"/>
                <w:sz w:val="18"/>
                <w:szCs w:val="18"/>
              </w:rPr>
            </w:pPr>
          </w:p>
        </w:tc>
        <w:tc>
          <w:tcPr>
            <w:tcW w:w="1250" w:type="pct"/>
            <w:shd w:val="clear" w:color="auto" w:fill="auto"/>
            <w:tcMar>
              <w:left w:w="14" w:type="dxa"/>
              <w:right w:w="14" w:type="dxa"/>
            </w:tcMar>
          </w:tcPr>
          <w:p w14:paraId="20CE9ECB" w14:textId="77777777" w:rsidR="00EF1871" w:rsidRPr="002266A2" w:rsidRDefault="00EF1871" w:rsidP="00F40360">
            <w:pPr>
              <w:keepNext/>
              <w:jc w:val="center"/>
              <w:rPr>
                <w:sz w:val="18"/>
                <w:szCs w:val="18"/>
              </w:rPr>
            </w:pPr>
          </w:p>
        </w:tc>
        <w:tc>
          <w:tcPr>
            <w:tcW w:w="1250" w:type="pct"/>
            <w:tcBorders>
              <w:top w:val="nil"/>
            </w:tcBorders>
            <w:shd w:val="clear" w:color="auto" w:fill="auto"/>
          </w:tcPr>
          <w:p w14:paraId="31AE9CC0" w14:textId="77777777" w:rsidR="00EF1871" w:rsidRPr="002266A2" w:rsidRDefault="00EF1871" w:rsidP="00F40360">
            <w:pPr>
              <w:keepNext/>
              <w:jc w:val="center"/>
              <w:rPr>
                <w:sz w:val="18"/>
                <w:szCs w:val="18"/>
              </w:rPr>
            </w:pPr>
          </w:p>
        </w:tc>
        <w:tc>
          <w:tcPr>
            <w:tcW w:w="1250" w:type="pct"/>
            <w:shd w:val="clear" w:color="auto" w:fill="auto"/>
            <w:tcMar>
              <w:left w:w="14" w:type="dxa"/>
              <w:right w:w="14" w:type="dxa"/>
            </w:tcMar>
          </w:tcPr>
          <w:p w14:paraId="12C044C6" w14:textId="77777777" w:rsidR="00EF1871" w:rsidRPr="002266A2" w:rsidRDefault="00EF1871" w:rsidP="00F40360">
            <w:pPr>
              <w:keepNext/>
              <w:jc w:val="center"/>
              <w:rPr>
                <w:sz w:val="18"/>
                <w:szCs w:val="18"/>
              </w:rPr>
            </w:pPr>
          </w:p>
        </w:tc>
      </w:tr>
      <w:tr w:rsidR="00EF1871" w:rsidRPr="002266A2" w14:paraId="5D2088C5" w14:textId="77777777" w:rsidTr="002A1578">
        <w:trPr>
          <w:trHeight w:val="235"/>
          <w:jc w:val="center"/>
        </w:trPr>
        <w:tc>
          <w:tcPr>
            <w:tcW w:w="1249" w:type="pct"/>
            <w:tcBorders>
              <w:top w:val="nil"/>
              <w:left w:val="single" w:sz="12" w:space="0" w:color="auto"/>
            </w:tcBorders>
            <w:shd w:val="clear" w:color="auto" w:fill="auto"/>
            <w:tcMar>
              <w:left w:w="58" w:type="dxa"/>
              <w:right w:w="14" w:type="dxa"/>
            </w:tcMar>
          </w:tcPr>
          <w:p w14:paraId="2C3FBD62" w14:textId="77777777" w:rsidR="00EF1871" w:rsidRPr="002266A2" w:rsidRDefault="00EF1871" w:rsidP="00F40360">
            <w:pPr>
              <w:keepNext/>
              <w:rPr>
                <w:i/>
                <w:sz w:val="18"/>
                <w:szCs w:val="18"/>
              </w:rPr>
            </w:pPr>
            <w:r>
              <w:rPr>
                <w:rFonts w:cs="Courier New"/>
                <w:sz w:val="18"/>
                <w:szCs w:val="18"/>
              </w:rPr>
              <w:t>Polyarchy</w:t>
            </w:r>
          </w:p>
        </w:tc>
        <w:tc>
          <w:tcPr>
            <w:tcW w:w="1250" w:type="pct"/>
            <w:shd w:val="clear" w:color="auto" w:fill="auto"/>
            <w:tcMar>
              <w:left w:w="14" w:type="dxa"/>
              <w:right w:w="14" w:type="dxa"/>
            </w:tcMar>
          </w:tcPr>
          <w:p w14:paraId="48B9DF18" w14:textId="77777777" w:rsidR="00EF1871" w:rsidRPr="002266A2" w:rsidRDefault="00EF1871" w:rsidP="00F40360">
            <w:pPr>
              <w:keepNext/>
              <w:jc w:val="center"/>
              <w:rPr>
                <w:sz w:val="18"/>
                <w:szCs w:val="18"/>
              </w:rPr>
            </w:pPr>
            <w:r>
              <w:rPr>
                <w:sz w:val="18"/>
                <w:szCs w:val="18"/>
              </w:rPr>
              <w:t>.179</w:t>
            </w:r>
          </w:p>
          <w:p w14:paraId="1DB06C58" w14:textId="77777777" w:rsidR="00EF1871" w:rsidRPr="002266A2" w:rsidRDefault="00EF1871" w:rsidP="00F40360">
            <w:pPr>
              <w:keepNext/>
              <w:jc w:val="center"/>
              <w:rPr>
                <w:sz w:val="18"/>
                <w:szCs w:val="18"/>
              </w:rPr>
            </w:pPr>
            <w:r>
              <w:rPr>
                <w:sz w:val="18"/>
                <w:szCs w:val="18"/>
              </w:rPr>
              <w:t>(.112</w:t>
            </w:r>
            <w:r w:rsidRPr="002266A2">
              <w:rPr>
                <w:sz w:val="18"/>
                <w:szCs w:val="18"/>
              </w:rPr>
              <w:t>)</w:t>
            </w:r>
          </w:p>
        </w:tc>
        <w:tc>
          <w:tcPr>
            <w:tcW w:w="1250" w:type="pct"/>
            <w:tcBorders>
              <w:top w:val="nil"/>
            </w:tcBorders>
            <w:shd w:val="clear" w:color="auto" w:fill="auto"/>
          </w:tcPr>
          <w:p w14:paraId="14393088" w14:textId="77777777" w:rsidR="00EF1871" w:rsidRPr="002266A2" w:rsidRDefault="00EF1871" w:rsidP="00F40360">
            <w:pPr>
              <w:keepNext/>
              <w:jc w:val="center"/>
              <w:rPr>
                <w:sz w:val="18"/>
                <w:szCs w:val="18"/>
              </w:rPr>
            </w:pPr>
            <w:r>
              <w:rPr>
                <w:sz w:val="18"/>
                <w:szCs w:val="18"/>
              </w:rPr>
              <w:t>.187</w:t>
            </w:r>
          </w:p>
          <w:p w14:paraId="71078C99" w14:textId="77777777" w:rsidR="00EF1871" w:rsidRDefault="00EF1871" w:rsidP="00F40360">
            <w:pPr>
              <w:keepNext/>
              <w:jc w:val="center"/>
              <w:rPr>
                <w:sz w:val="18"/>
                <w:szCs w:val="18"/>
              </w:rPr>
            </w:pPr>
            <w:r>
              <w:rPr>
                <w:sz w:val="18"/>
                <w:szCs w:val="18"/>
              </w:rPr>
              <w:t>(.114</w:t>
            </w:r>
            <w:r w:rsidRPr="002266A2">
              <w:rPr>
                <w:sz w:val="18"/>
                <w:szCs w:val="18"/>
              </w:rPr>
              <w:t>)</w:t>
            </w:r>
          </w:p>
        </w:tc>
        <w:tc>
          <w:tcPr>
            <w:tcW w:w="1250" w:type="pct"/>
            <w:shd w:val="clear" w:color="auto" w:fill="auto"/>
            <w:tcMar>
              <w:left w:w="14" w:type="dxa"/>
              <w:right w:w="14" w:type="dxa"/>
            </w:tcMar>
          </w:tcPr>
          <w:p w14:paraId="49A9B674" w14:textId="780BF087" w:rsidR="00EF1871" w:rsidRPr="002266A2" w:rsidRDefault="000E46EC" w:rsidP="00F40360">
            <w:pPr>
              <w:keepNext/>
              <w:jc w:val="center"/>
              <w:rPr>
                <w:sz w:val="18"/>
                <w:szCs w:val="18"/>
              </w:rPr>
            </w:pPr>
            <w:r>
              <w:rPr>
                <w:sz w:val="18"/>
                <w:szCs w:val="18"/>
              </w:rPr>
              <w:t>.143</w:t>
            </w:r>
          </w:p>
          <w:p w14:paraId="0EC95723" w14:textId="07EA1115" w:rsidR="00EF1871" w:rsidRPr="002266A2" w:rsidRDefault="00EF1871" w:rsidP="00F40360">
            <w:pPr>
              <w:keepNext/>
              <w:jc w:val="center"/>
              <w:rPr>
                <w:sz w:val="18"/>
                <w:szCs w:val="18"/>
              </w:rPr>
            </w:pPr>
            <w:r>
              <w:rPr>
                <w:sz w:val="18"/>
                <w:szCs w:val="18"/>
              </w:rPr>
              <w:t>(.</w:t>
            </w:r>
            <w:r w:rsidR="000E46EC">
              <w:rPr>
                <w:sz w:val="18"/>
                <w:szCs w:val="18"/>
              </w:rPr>
              <w:t>107</w:t>
            </w:r>
            <w:r w:rsidRPr="002266A2">
              <w:rPr>
                <w:sz w:val="18"/>
                <w:szCs w:val="18"/>
              </w:rPr>
              <w:t>)</w:t>
            </w:r>
          </w:p>
        </w:tc>
      </w:tr>
      <w:tr w:rsidR="00EF1871" w:rsidRPr="002266A2" w14:paraId="3F6558EB" w14:textId="77777777" w:rsidTr="002A1578">
        <w:trPr>
          <w:trHeight w:val="235"/>
          <w:jc w:val="center"/>
        </w:trPr>
        <w:tc>
          <w:tcPr>
            <w:tcW w:w="1249" w:type="pct"/>
            <w:tcBorders>
              <w:top w:val="nil"/>
              <w:left w:val="single" w:sz="12" w:space="0" w:color="auto"/>
            </w:tcBorders>
            <w:shd w:val="clear" w:color="auto" w:fill="auto"/>
            <w:tcMar>
              <w:left w:w="58" w:type="dxa"/>
              <w:right w:w="14" w:type="dxa"/>
            </w:tcMar>
          </w:tcPr>
          <w:p w14:paraId="442BCA1A" w14:textId="77777777" w:rsidR="00EF1871" w:rsidRPr="002266A2" w:rsidRDefault="00EF1871" w:rsidP="00F40360">
            <w:pPr>
              <w:keepNext/>
              <w:rPr>
                <w:sz w:val="18"/>
                <w:szCs w:val="18"/>
              </w:rPr>
            </w:pPr>
          </w:p>
        </w:tc>
        <w:tc>
          <w:tcPr>
            <w:tcW w:w="1250" w:type="pct"/>
            <w:shd w:val="clear" w:color="auto" w:fill="auto"/>
            <w:tcMar>
              <w:left w:w="14" w:type="dxa"/>
              <w:right w:w="14" w:type="dxa"/>
            </w:tcMar>
          </w:tcPr>
          <w:p w14:paraId="7EEAC997" w14:textId="77777777" w:rsidR="00EF1871" w:rsidRPr="002266A2" w:rsidRDefault="00EF1871" w:rsidP="00F40360">
            <w:pPr>
              <w:keepNext/>
              <w:jc w:val="center"/>
              <w:rPr>
                <w:rFonts w:cs="Courier New"/>
                <w:b/>
                <w:sz w:val="18"/>
                <w:szCs w:val="18"/>
              </w:rPr>
            </w:pPr>
          </w:p>
        </w:tc>
        <w:tc>
          <w:tcPr>
            <w:tcW w:w="1250" w:type="pct"/>
            <w:tcBorders>
              <w:top w:val="nil"/>
            </w:tcBorders>
            <w:shd w:val="clear" w:color="auto" w:fill="auto"/>
          </w:tcPr>
          <w:p w14:paraId="1044A7EF" w14:textId="77777777" w:rsidR="00EF1871" w:rsidRPr="002266A2" w:rsidRDefault="00EF1871" w:rsidP="00F40360">
            <w:pPr>
              <w:keepNext/>
              <w:jc w:val="center"/>
              <w:rPr>
                <w:rFonts w:cs="Courier New"/>
                <w:b/>
                <w:sz w:val="18"/>
                <w:szCs w:val="18"/>
              </w:rPr>
            </w:pPr>
          </w:p>
        </w:tc>
        <w:tc>
          <w:tcPr>
            <w:tcW w:w="1250" w:type="pct"/>
            <w:shd w:val="clear" w:color="auto" w:fill="auto"/>
            <w:tcMar>
              <w:left w:w="14" w:type="dxa"/>
              <w:right w:w="14" w:type="dxa"/>
            </w:tcMar>
          </w:tcPr>
          <w:p w14:paraId="34EB3BE4" w14:textId="77777777" w:rsidR="00EF1871" w:rsidRPr="002266A2" w:rsidRDefault="00EF1871" w:rsidP="00F40360">
            <w:pPr>
              <w:keepNext/>
              <w:jc w:val="center"/>
              <w:rPr>
                <w:rFonts w:cs="Courier New"/>
                <w:b/>
                <w:sz w:val="18"/>
                <w:szCs w:val="18"/>
              </w:rPr>
            </w:pPr>
          </w:p>
        </w:tc>
      </w:tr>
      <w:tr w:rsidR="00EF1871" w:rsidRPr="002266A2" w14:paraId="6D6A6613"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2E1106F7" w14:textId="77777777" w:rsidR="00EF1871" w:rsidRPr="002266A2" w:rsidRDefault="00EF1871" w:rsidP="00F40360">
            <w:pPr>
              <w:keepNext/>
              <w:rPr>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1250" w:type="pct"/>
            <w:shd w:val="clear" w:color="auto" w:fill="auto"/>
            <w:tcMar>
              <w:left w:w="14" w:type="dxa"/>
              <w:right w:w="14" w:type="dxa"/>
            </w:tcMar>
          </w:tcPr>
          <w:p w14:paraId="48453392" w14:textId="77777777" w:rsidR="00EF1871" w:rsidRPr="002266A2" w:rsidRDefault="00EF1871" w:rsidP="00F40360">
            <w:pPr>
              <w:keepNext/>
              <w:jc w:val="center"/>
              <w:rPr>
                <w:sz w:val="18"/>
                <w:szCs w:val="18"/>
              </w:rPr>
            </w:pPr>
            <w:r>
              <w:rPr>
                <w:sz w:val="18"/>
                <w:szCs w:val="18"/>
              </w:rPr>
              <w:t>-.377***</w:t>
            </w:r>
          </w:p>
          <w:p w14:paraId="21D850B7" w14:textId="77777777" w:rsidR="00EF1871" w:rsidRPr="002266A2" w:rsidRDefault="00EF1871" w:rsidP="00F40360">
            <w:pPr>
              <w:keepNext/>
              <w:jc w:val="center"/>
              <w:rPr>
                <w:sz w:val="18"/>
                <w:szCs w:val="18"/>
              </w:rPr>
            </w:pPr>
            <w:r>
              <w:rPr>
                <w:sz w:val="18"/>
                <w:szCs w:val="18"/>
              </w:rPr>
              <w:t>(.121</w:t>
            </w:r>
            <w:r w:rsidRPr="002266A2">
              <w:rPr>
                <w:sz w:val="18"/>
                <w:szCs w:val="18"/>
              </w:rPr>
              <w:t>)</w:t>
            </w:r>
          </w:p>
        </w:tc>
        <w:tc>
          <w:tcPr>
            <w:tcW w:w="1250" w:type="pct"/>
            <w:tcBorders>
              <w:top w:val="nil"/>
            </w:tcBorders>
            <w:shd w:val="clear" w:color="auto" w:fill="auto"/>
          </w:tcPr>
          <w:p w14:paraId="029D4CCF" w14:textId="77777777" w:rsidR="00EF1871" w:rsidRPr="002266A2" w:rsidRDefault="00EF1871" w:rsidP="00F40360">
            <w:pPr>
              <w:keepNext/>
              <w:jc w:val="center"/>
              <w:rPr>
                <w:sz w:val="18"/>
                <w:szCs w:val="18"/>
              </w:rPr>
            </w:pPr>
            <w:r>
              <w:rPr>
                <w:sz w:val="18"/>
                <w:szCs w:val="18"/>
              </w:rPr>
              <w:t>-.393***</w:t>
            </w:r>
          </w:p>
          <w:p w14:paraId="679849E2" w14:textId="77777777" w:rsidR="00EF1871" w:rsidRDefault="00EF1871" w:rsidP="00F40360">
            <w:pPr>
              <w:keepNext/>
              <w:jc w:val="center"/>
              <w:rPr>
                <w:rFonts w:cs="Courier New"/>
                <w:sz w:val="18"/>
                <w:szCs w:val="18"/>
              </w:rPr>
            </w:pPr>
            <w:r>
              <w:rPr>
                <w:sz w:val="18"/>
                <w:szCs w:val="18"/>
              </w:rPr>
              <w:t>(.124</w:t>
            </w:r>
            <w:r w:rsidRPr="002266A2">
              <w:rPr>
                <w:sz w:val="18"/>
                <w:szCs w:val="18"/>
              </w:rPr>
              <w:t>)</w:t>
            </w:r>
          </w:p>
        </w:tc>
        <w:tc>
          <w:tcPr>
            <w:tcW w:w="1250" w:type="pct"/>
            <w:shd w:val="clear" w:color="auto" w:fill="auto"/>
            <w:tcMar>
              <w:left w:w="14" w:type="dxa"/>
              <w:right w:w="14" w:type="dxa"/>
            </w:tcMar>
          </w:tcPr>
          <w:p w14:paraId="58575525" w14:textId="00C9EF8D" w:rsidR="00EF1871" w:rsidRPr="002266A2" w:rsidRDefault="000E46EC" w:rsidP="00F40360">
            <w:pPr>
              <w:keepNext/>
              <w:jc w:val="center"/>
              <w:rPr>
                <w:sz w:val="18"/>
                <w:szCs w:val="18"/>
              </w:rPr>
            </w:pPr>
            <w:r>
              <w:rPr>
                <w:sz w:val="18"/>
                <w:szCs w:val="18"/>
              </w:rPr>
              <w:t>-.31</w:t>
            </w:r>
            <w:r w:rsidR="00EF1871">
              <w:rPr>
                <w:sz w:val="18"/>
                <w:szCs w:val="18"/>
              </w:rPr>
              <w:t>7***</w:t>
            </w:r>
          </w:p>
          <w:p w14:paraId="296A4874" w14:textId="7FAD1DEC" w:rsidR="00EF1871" w:rsidRPr="002266A2" w:rsidRDefault="000E46EC" w:rsidP="00F40360">
            <w:pPr>
              <w:keepNext/>
              <w:jc w:val="center"/>
              <w:rPr>
                <w:sz w:val="18"/>
                <w:szCs w:val="18"/>
              </w:rPr>
            </w:pPr>
            <w:r>
              <w:rPr>
                <w:sz w:val="18"/>
                <w:szCs w:val="18"/>
              </w:rPr>
              <w:t>(.121</w:t>
            </w:r>
            <w:r w:rsidR="00EF1871" w:rsidRPr="002266A2">
              <w:rPr>
                <w:sz w:val="18"/>
                <w:szCs w:val="18"/>
              </w:rPr>
              <w:t>)</w:t>
            </w:r>
          </w:p>
        </w:tc>
      </w:tr>
      <w:tr w:rsidR="00EF1871" w:rsidRPr="002266A2" w14:paraId="45606ED2" w14:textId="77777777" w:rsidTr="002A1578">
        <w:trPr>
          <w:trHeight w:val="84"/>
          <w:jc w:val="center"/>
        </w:trPr>
        <w:tc>
          <w:tcPr>
            <w:tcW w:w="1249" w:type="pct"/>
            <w:tcBorders>
              <w:top w:val="nil"/>
              <w:left w:val="single" w:sz="12" w:space="0" w:color="auto"/>
            </w:tcBorders>
            <w:shd w:val="clear" w:color="auto" w:fill="auto"/>
            <w:tcMar>
              <w:left w:w="58" w:type="dxa"/>
              <w:right w:w="14" w:type="dxa"/>
            </w:tcMar>
          </w:tcPr>
          <w:p w14:paraId="25DAE23C" w14:textId="77777777" w:rsidR="00EF1871" w:rsidRPr="002266A2" w:rsidRDefault="00EF1871" w:rsidP="00F40360">
            <w:pPr>
              <w:keepNext/>
              <w:rPr>
                <w:b/>
                <w:sz w:val="18"/>
                <w:szCs w:val="18"/>
              </w:rPr>
            </w:pPr>
          </w:p>
        </w:tc>
        <w:tc>
          <w:tcPr>
            <w:tcW w:w="1250" w:type="pct"/>
            <w:shd w:val="clear" w:color="auto" w:fill="auto"/>
            <w:tcMar>
              <w:left w:w="14" w:type="dxa"/>
              <w:right w:w="14" w:type="dxa"/>
            </w:tcMar>
          </w:tcPr>
          <w:p w14:paraId="1F9CCCEC" w14:textId="77777777" w:rsidR="00EF1871" w:rsidRPr="002266A2" w:rsidRDefault="00EF1871" w:rsidP="00F40360">
            <w:pPr>
              <w:keepNext/>
              <w:jc w:val="center"/>
              <w:rPr>
                <w:sz w:val="18"/>
                <w:szCs w:val="18"/>
              </w:rPr>
            </w:pPr>
          </w:p>
        </w:tc>
        <w:tc>
          <w:tcPr>
            <w:tcW w:w="1250" w:type="pct"/>
            <w:tcBorders>
              <w:top w:val="nil"/>
            </w:tcBorders>
            <w:shd w:val="clear" w:color="auto" w:fill="auto"/>
          </w:tcPr>
          <w:p w14:paraId="5D6E4DBA" w14:textId="77777777" w:rsidR="00EF1871" w:rsidRPr="002266A2" w:rsidRDefault="00EF1871" w:rsidP="00F40360">
            <w:pPr>
              <w:keepNext/>
              <w:jc w:val="center"/>
              <w:rPr>
                <w:sz w:val="18"/>
                <w:szCs w:val="18"/>
              </w:rPr>
            </w:pPr>
          </w:p>
        </w:tc>
        <w:tc>
          <w:tcPr>
            <w:tcW w:w="1250" w:type="pct"/>
            <w:shd w:val="clear" w:color="auto" w:fill="auto"/>
            <w:tcMar>
              <w:left w:w="14" w:type="dxa"/>
              <w:right w:w="14" w:type="dxa"/>
            </w:tcMar>
          </w:tcPr>
          <w:p w14:paraId="6BA8CA29" w14:textId="77777777" w:rsidR="00EF1871" w:rsidRPr="002266A2" w:rsidRDefault="00EF1871" w:rsidP="00F40360">
            <w:pPr>
              <w:keepNext/>
              <w:jc w:val="center"/>
              <w:rPr>
                <w:sz w:val="18"/>
                <w:szCs w:val="18"/>
              </w:rPr>
            </w:pPr>
          </w:p>
        </w:tc>
      </w:tr>
      <w:tr w:rsidR="00EF1871" w:rsidRPr="002266A2" w14:paraId="657BA5DF"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1F8845BC" w14:textId="77777777" w:rsidR="00EF1871" w:rsidRPr="002266A2" w:rsidRDefault="00EF1871" w:rsidP="00F40360">
            <w:pPr>
              <w:keepNext/>
              <w:rPr>
                <w:rFonts w:cs="Courier New"/>
                <w:b/>
                <w:sz w:val="18"/>
                <w:szCs w:val="18"/>
              </w:rPr>
            </w:pPr>
            <w:r w:rsidRPr="002266A2">
              <w:rPr>
                <w:rFonts w:cs="Courier New"/>
                <w:sz w:val="18"/>
                <w:szCs w:val="18"/>
              </w:rPr>
              <w:t>GDP per capita (logged)</w:t>
            </w:r>
          </w:p>
        </w:tc>
        <w:tc>
          <w:tcPr>
            <w:tcW w:w="1250" w:type="pct"/>
            <w:shd w:val="clear" w:color="auto" w:fill="auto"/>
            <w:tcMar>
              <w:left w:w="14" w:type="dxa"/>
              <w:right w:w="14" w:type="dxa"/>
            </w:tcMar>
          </w:tcPr>
          <w:p w14:paraId="01D965C3" w14:textId="77777777" w:rsidR="00EF1871" w:rsidRPr="002266A2" w:rsidRDefault="00EF1871" w:rsidP="00F40360">
            <w:pPr>
              <w:keepNext/>
              <w:jc w:val="center"/>
              <w:rPr>
                <w:sz w:val="18"/>
                <w:szCs w:val="18"/>
              </w:rPr>
            </w:pPr>
            <w:r>
              <w:rPr>
                <w:sz w:val="18"/>
                <w:szCs w:val="18"/>
              </w:rPr>
              <w:t>.053**</w:t>
            </w:r>
          </w:p>
          <w:p w14:paraId="0C218CD6" w14:textId="77777777" w:rsidR="00EF1871" w:rsidRPr="002266A2" w:rsidRDefault="00EF1871" w:rsidP="00F40360">
            <w:pPr>
              <w:keepNext/>
              <w:jc w:val="center"/>
              <w:rPr>
                <w:sz w:val="18"/>
                <w:szCs w:val="18"/>
              </w:rPr>
            </w:pPr>
            <w:r>
              <w:rPr>
                <w:sz w:val="18"/>
                <w:szCs w:val="18"/>
              </w:rPr>
              <w:t>(.021</w:t>
            </w:r>
            <w:r w:rsidRPr="002266A2">
              <w:rPr>
                <w:sz w:val="18"/>
                <w:szCs w:val="18"/>
              </w:rPr>
              <w:t>)</w:t>
            </w:r>
          </w:p>
        </w:tc>
        <w:tc>
          <w:tcPr>
            <w:tcW w:w="1250" w:type="pct"/>
            <w:tcBorders>
              <w:top w:val="nil"/>
            </w:tcBorders>
            <w:shd w:val="clear" w:color="auto" w:fill="auto"/>
          </w:tcPr>
          <w:p w14:paraId="7E249A8C" w14:textId="77777777" w:rsidR="00EF1871" w:rsidRPr="002266A2" w:rsidRDefault="00EF1871" w:rsidP="00F40360">
            <w:pPr>
              <w:keepNext/>
              <w:jc w:val="center"/>
              <w:rPr>
                <w:sz w:val="18"/>
                <w:szCs w:val="18"/>
              </w:rPr>
            </w:pPr>
            <w:r>
              <w:rPr>
                <w:sz w:val="18"/>
                <w:szCs w:val="18"/>
              </w:rPr>
              <w:t>.052**</w:t>
            </w:r>
          </w:p>
          <w:p w14:paraId="5D49F585" w14:textId="77777777" w:rsidR="00EF1871" w:rsidRDefault="00EF1871" w:rsidP="00F40360">
            <w:pPr>
              <w:keepNext/>
              <w:jc w:val="center"/>
              <w:rPr>
                <w:rFonts w:cs="Courier New"/>
                <w:sz w:val="18"/>
                <w:szCs w:val="18"/>
              </w:rPr>
            </w:pPr>
            <w:r>
              <w:rPr>
                <w:sz w:val="18"/>
                <w:szCs w:val="18"/>
              </w:rPr>
              <w:t>(.021</w:t>
            </w:r>
            <w:r w:rsidRPr="002266A2">
              <w:rPr>
                <w:sz w:val="18"/>
                <w:szCs w:val="18"/>
              </w:rPr>
              <w:t>)</w:t>
            </w:r>
          </w:p>
        </w:tc>
        <w:tc>
          <w:tcPr>
            <w:tcW w:w="1250" w:type="pct"/>
            <w:shd w:val="clear" w:color="auto" w:fill="auto"/>
            <w:tcMar>
              <w:left w:w="14" w:type="dxa"/>
              <w:right w:w="14" w:type="dxa"/>
            </w:tcMar>
          </w:tcPr>
          <w:p w14:paraId="795CC601" w14:textId="04E2DB3D" w:rsidR="00EF1871" w:rsidRPr="002266A2" w:rsidRDefault="000E46EC" w:rsidP="00F40360">
            <w:pPr>
              <w:keepNext/>
              <w:jc w:val="center"/>
              <w:rPr>
                <w:sz w:val="18"/>
                <w:szCs w:val="18"/>
              </w:rPr>
            </w:pPr>
            <w:r>
              <w:rPr>
                <w:sz w:val="18"/>
                <w:szCs w:val="18"/>
              </w:rPr>
              <w:t>.045</w:t>
            </w:r>
            <w:r w:rsidR="00EF1871">
              <w:rPr>
                <w:sz w:val="18"/>
                <w:szCs w:val="18"/>
              </w:rPr>
              <w:t>**</w:t>
            </w:r>
            <w:r>
              <w:rPr>
                <w:sz w:val="18"/>
                <w:szCs w:val="18"/>
              </w:rPr>
              <w:t>*</w:t>
            </w:r>
          </w:p>
          <w:p w14:paraId="77251AA2" w14:textId="6878FF31" w:rsidR="00EF1871" w:rsidRPr="002266A2" w:rsidRDefault="000E46EC" w:rsidP="00F40360">
            <w:pPr>
              <w:keepNext/>
              <w:jc w:val="center"/>
              <w:rPr>
                <w:sz w:val="18"/>
                <w:szCs w:val="18"/>
              </w:rPr>
            </w:pPr>
            <w:r>
              <w:rPr>
                <w:sz w:val="18"/>
                <w:szCs w:val="18"/>
              </w:rPr>
              <w:t>(.0</w:t>
            </w:r>
            <w:r w:rsidR="00EF1871">
              <w:rPr>
                <w:sz w:val="18"/>
                <w:szCs w:val="18"/>
              </w:rPr>
              <w:t>1</w:t>
            </w:r>
            <w:r>
              <w:rPr>
                <w:sz w:val="18"/>
                <w:szCs w:val="18"/>
              </w:rPr>
              <w:t>4</w:t>
            </w:r>
            <w:r w:rsidR="00EF1871" w:rsidRPr="002266A2">
              <w:rPr>
                <w:sz w:val="18"/>
                <w:szCs w:val="18"/>
              </w:rPr>
              <w:t>)</w:t>
            </w:r>
          </w:p>
        </w:tc>
      </w:tr>
      <w:tr w:rsidR="00EF1871" w:rsidRPr="002266A2" w14:paraId="0975FFDF"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539740F0" w14:textId="77777777" w:rsidR="00EF1871" w:rsidRPr="002266A2" w:rsidRDefault="00EF1871" w:rsidP="00F40360">
            <w:pPr>
              <w:keepNext/>
              <w:rPr>
                <w:rFonts w:cs="Courier New"/>
                <w:b/>
                <w:sz w:val="18"/>
                <w:szCs w:val="18"/>
              </w:rPr>
            </w:pPr>
          </w:p>
        </w:tc>
        <w:tc>
          <w:tcPr>
            <w:tcW w:w="1250" w:type="pct"/>
            <w:shd w:val="clear" w:color="auto" w:fill="auto"/>
            <w:tcMar>
              <w:left w:w="14" w:type="dxa"/>
              <w:right w:w="14" w:type="dxa"/>
            </w:tcMar>
          </w:tcPr>
          <w:p w14:paraId="4AAAFEDB" w14:textId="77777777" w:rsidR="00EF1871" w:rsidRPr="002266A2" w:rsidRDefault="00EF1871" w:rsidP="00F40360">
            <w:pPr>
              <w:keepNext/>
              <w:jc w:val="center"/>
              <w:rPr>
                <w:rFonts w:cs="Courier New"/>
                <w:sz w:val="18"/>
                <w:szCs w:val="18"/>
              </w:rPr>
            </w:pPr>
          </w:p>
        </w:tc>
        <w:tc>
          <w:tcPr>
            <w:tcW w:w="1250" w:type="pct"/>
            <w:tcBorders>
              <w:top w:val="nil"/>
            </w:tcBorders>
            <w:shd w:val="clear" w:color="auto" w:fill="auto"/>
          </w:tcPr>
          <w:p w14:paraId="1CFFF6F2" w14:textId="77777777" w:rsidR="00EF1871" w:rsidRPr="002266A2" w:rsidRDefault="00EF1871" w:rsidP="00F40360">
            <w:pPr>
              <w:keepNext/>
              <w:jc w:val="center"/>
              <w:rPr>
                <w:rFonts w:cs="Courier New"/>
                <w:sz w:val="18"/>
                <w:szCs w:val="18"/>
              </w:rPr>
            </w:pPr>
          </w:p>
        </w:tc>
        <w:tc>
          <w:tcPr>
            <w:tcW w:w="1250" w:type="pct"/>
            <w:shd w:val="clear" w:color="auto" w:fill="auto"/>
            <w:tcMar>
              <w:left w:w="14" w:type="dxa"/>
              <w:right w:w="14" w:type="dxa"/>
            </w:tcMar>
          </w:tcPr>
          <w:p w14:paraId="22B15E29" w14:textId="77777777" w:rsidR="00EF1871" w:rsidRPr="002266A2" w:rsidRDefault="00EF1871" w:rsidP="00F40360">
            <w:pPr>
              <w:keepNext/>
              <w:jc w:val="center"/>
              <w:rPr>
                <w:rFonts w:cs="Courier New"/>
                <w:sz w:val="18"/>
                <w:szCs w:val="18"/>
              </w:rPr>
            </w:pPr>
          </w:p>
        </w:tc>
      </w:tr>
      <w:tr w:rsidR="00EF1871" w:rsidRPr="002266A2" w14:paraId="7000129C"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0EE5D19A" w14:textId="77777777" w:rsidR="00EF1871" w:rsidRDefault="00EF1871" w:rsidP="00F40360">
            <w:pPr>
              <w:keepNext/>
              <w:rPr>
                <w:sz w:val="18"/>
                <w:szCs w:val="18"/>
              </w:rPr>
            </w:pPr>
          </w:p>
        </w:tc>
        <w:tc>
          <w:tcPr>
            <w:tcW w:w="1250" w:type="pct"/>
            <w:shd w:val="clear" w:color="auto" w:fill="auto"/>
            <w:tcMar>
              <w:left w:w="14" w:type="dxa"/>
              <w:right w:w="14" w:type="dxa"/>
            </w:tcMar>
          </w:tcPr>
          <w:p w14:paraId="1278AF84" w14:textId="77777777" w:rsidR="00EF1871" w:rsidRPr="002266A2" w:rsidRDefault="00EF1871" w:rsidP="00F40360">
            <w:pPr>
              <w:keepNext/>
              <w:jc w:val="center"/>
              <w:rPr>
                <w:rFonts w:cs="Courier New"/>
                <w:sz w:val="18"/>
                <w:szCs w:val="18"/>
              </w:rPr>
            </w:pPr>
          </w:p>
        </w:tc>
        <w:tc>
          <w:tcPr>
            <w:tcW w:w="1250" w:type="pct"/>
            <w:tcBorders>
              <w:top w:val="nil"/>
            </w:tcBorders>
            <w:shd w:val="clear" w:color="auto" w:fill="auto"/>
          </w:tcPr>
          <w:p w14:paraId="3AF206A3" w14:textId="77777777" w:rsidR="00EF1871" w:rsidRPr="002266A2" w:rsidRDefault="00EF1871" w:rsidP="00F40360">
            <w:pPr>
              <w:keepNext/>
              <w:jc w:val="center"/>
              <w:rPr>
                <w:rFonts w:cs="Courier New"/>
                <w:sz w:val="18"/>
                <w:szCs w:val="18"/>
              </w:rPr>
            </w:pPr>
          </w:p>
        </w:tc>
        <w:tc>
          <w:tcPr>
            <w:tcW w:w="1250" w:type="pct"/>
            <w:shd w:val="clear" w:color="auto" w:fill="auto"/>
            <w:tcMar>
              <w:left w:w="14" w:type="dxa"/>
              <w:right w:w="14" w:type="dxa"/>
            </w:tcMar>
          </w:tcPr>
          <w:p w14:paraId="71F57114" w14:textId="77777777" w:rsidR="00EF1871" w:rsidRPr="002266A2" w:rsidRDefault="00EF1871" w:rsidP="00F40360">
            <w:pPr>
              <w:keepNext/>
              <w:jc w:val="center"/>
              <w:rPr>
                <w:rFonts w:cs="Courier New"/>
                <w:sz w:val="18"/>
                <w:szCs w:val="18"/>
              </w:rPr>
            </w:pPr>
          </w:p>
        </w:tc>
      </w:tr>
      <w:tr w:rsidR="00EF1871" w:rsidRPr="002266A2" w14:paraId="7BFD46C6"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4DD6DEBC" w14:textId="77777777" w:rsidR="00EF1871" w:rsidRPr="002266A2" w:rsidRDefault="00EF1871" w:rsidP="00F40360">
            <w:pPr>
              <w:keepNext/>
              <w:rPr>
                <w:rFonts w:cs="Courier New"/>
                <w:sz w:val="18"/>
                <w:szCs w:val="18"/>
              </w:rPr>
            </w:pPr>
            <w:r w:rsidRPr="002266A2">
              <w:rPr>
                <w:rFonts w:cs="Courier New"/>
                <w:sz w:val="18"/>
                <w:szCs w:val="18"/>
              </w:rPr>
              <w:t>Year FE</w:t>
            </w:r>
          </w:p>
        </w:tc>
        <w:tc>
          <w:tcPr>
            <w:tcW w:w="1250" w:type="pct"/>
            <w:shd w:val="clear" w:color="auto" w:fill="auto"/>
            <w:tcMar>
              <w:left w:w="14" w:type="dxa"/>
              <w:right w:w="14" w:type="dxa"/>
            </w:tcMar>
          </w:tcPr>
          <w:p w14:paraId="738E3454" w14:textId="77777777" w:rsidR="00EF1871" w:rsidRPr="002266A2" w:rsidRDefault="00EF1871" w:rsidP="00F40360">
            <w:pPr>
              <w:keepNext/>
              <w:jc w:val="center"/>
              <w:rPr>
                <w:rFonts w:cs="Courier New"/>
                <w:sz w:val="18"/>
                <w:szCs w:val="18"/>
              </w:rPr>
            </w:pPr>
            <w:r w:rsidRPr="002266A2">
              <w:rPr>
                <w:rFonts w:cs="Courier New"/>
                <w:sz w:val="18"/>
                <w:szCs w:val="18"/>
              </w:rPr>
              <w:sym w:font="Wingdings" w:char="F0FC"/>
            </w:r>
          </w:p>
        </w:tc>
        <w:tc>
          <w:tcPr>
            <w:tcW w:w="1250" w:type="pct"/>
            <w:tcBorders>
              <w:top w:val="nil"/>
            </w:tcBorders>
            <w:shd w:val="clear" w:color="auto" w:fill="auto"/>
          </w:tcPr>
          <w:p w14:paraId="317A7B05" w14:textId="77777777" w:rsidR="00EF1871" w:rsidRPr="002266A2" w:rsidRDefault="00EF1871" w:rsidP="00F40360">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42CE3613" w14:textId="77777777" w:rsidR="00EF1871" w:rsidRPr="002266A2" w:rsidRDefault="00EF1871" w:rsidP="00F40360">
            <w:pPr>
              <w:keepNext/>
              <w:jc w:val="center"/>
              <w:rPr>
                <w:rFonts w:cs="Courier New"/>
                <w:sz w:val="18"/>
                <w:szCs w:val="18"/>
              </w:rPr>
            </w:pPr>
            <w:r w:rsidRPr="002266A2">
              <w:rPr>
                <w:rFonts w:cs="Courier New"/>
                <w:sz w:val="18"/>
                <w:szCs w:val="18"/>
              </w:rPr>
              <w:sym w:font="Wingdings" w:char="F0FC"/>
            </w:r>
          </w:p>
        </w:tc>
      </w:tr>
      <w:tr w:rsidR="00EF1871" w:rsidRPr="002266A2" w14:paraId="08B94DA1"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3E910BE5" w14:textId="77777777" w:rsidR="00EF1871" w:rsidRPr="002266A2" w:rsidRDefault="00EF1871" w:rsidP="00F40360">
            <w:pPr>
              <w:keepNext/>
              <w:rPr>
                <w:sz w:val="18"/>
                <w:szCs w:val="18"/>
              </w:rPr>
            </w:pPr>
            <w:r>
              <w:rPr>
                <w:rFonts w:cs="Courier New"/>
                <w:sz w:val="18"/>
                <w:szCs w:val="18"/>
              </w:rPr>
              <w:t>Country F</w:t>
            </w:r>
            <w:r w:rsidRPr="002266A2">
              <w:rPr>
                <w:rFonts w:cs="Courier New"/>
                <w:sz w:val="18"/>
                <w:szCs w:val="18"/>
              </w:rPr>
              <w:t>E</w:t>
            </w:r>
          </w:p>
        </w:tc>
        <w:tc>
          <w:tcPr>
            <w:tcW w:w="1250" w:type="pct"/>
            <w:shd w:val="clear" w:color="auto" w:fill="auto"/>
            <w:tcMar>
              <w:left w:w="14" w:type="dxa"/>
              <w:right w:w="14" w:type="dxa"/>
            </w:tcMar>
          </w:tcPr>
          <w:p w14:paraId="672B7436" w14:textId="77777777" w:rsidR="00EF1871" w:rsidRPr="002266A2" w:rsidRDefault="00EF1871" w:rsidP="00F40360">
            <w:pPr>
              <w:keepNext/>
              <w:jc w:val="center"/>
              <w:rPr>
                <w:sz w:val="18"/>
                <w:szCs w:val="18"/>
              </w:rPr>
            </w:pPr>
            <w:r w:rsidRPr="002266A2">
              <w:rPr>
                <w:rFonts w:cs="Courier New"/>
                <w:sz w:val="18"/>
                <w:szCs w:val="18"/>
              </w:rPr>
              <w:sym w:font="Wingdings" w:char="F0FC"/>
            </w:r>
          </w:p>
        </w:tc>
        <w:tc>
          <w:tcPr>
            <w:tcW w:w="1250" w:type="pct"/>
            <w:tcBorders>
              <w:top w:val="nil"/>
            </w:tcBorders>
            <w:shd w:val="clear" w:color="auto" w:fill="auto"/>
          </w:tcPr>
          <w:p w14:paraId="091631A2" w14:textId="77777777" w:rsidR="00EF1871" w:rsidRPr="002266A2" w:rsidRDefault="00EF1871" w:rsidP="00F40360">
            <w:pPr>
              <w:keepNext/>
              <w:jc w:val="center"/>
              <w:rPr>
                <w:rFonts w:cs="Courier New"/>
                <w:sz w:val="18"/>
                <w:szCs w:val="18"/>
              </w:rPr>
            </w:pPr>
            <w:r w:rsidRPr="002266A2">
              <w:rPr>
                <w:rFonts w:cs="Courier New"/>
                <w:sz w:val="18"/>
                <w:szCs w:val="18"/>
              </w:rPr>
              <w:sym w:font="Wingdings" w:char="F0FC"/>
            </w:r>
          </w:p>
        </w:tc>
        <w:tc>
          <w:tcPr>
            <w:tcW w:w="1250" w:type="pct"/>
            <w:shd w:val="clear" w:color="auto" w:fill="auto"/>
            <w:tcMar>
              <w:left w:w="14" w:type="dxa"/>
              <w:right w:w="14" w:type="dxa"/>
            </w:tcMar>
          </w:tcPr>
          <w:p w14:paraId="337ACA8D" w14:textId="77777777" w:rsidR="00EF1871" w:rsidRPr="002266A2" w:rsidRDefault="00EF1871" w:rsidP="00F40360">
            <w:pPr>
              <w:keepNext/>
              <w:jc w:val="center"/>
              <w:rPr>
                <w:sz w:val="18"/>
                <w:szCs w:val="18"/>
              </w:rPr>
            </w:pPr>
            <w:r w:rsidRPr="002266A2">
              <w:rPr>
                <w:rFonts w:cs="Courier New"/>
                <w:sz w:val="18"/>
                <w:szCs w:val="18"/>
              </w:rPr>
              <w:sym w:font="Wingdings" w:char="F0FC"/>
            </w:r>
          </w:p>
        </w:tc>
      </w:tr>
      <w:tr w:rsidR="00EF1871" w:rsidRPr="002266A2" w14:paraId="30277EFE"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47E3DB20" w14:textId="77777777" w:rsidR="00EF1871" w:rsidRPr="002266A2" w:rsidRDefault="00EF1871" w:rsidP="00F40360">
            <w:pPr>
              <w:keepNext/>
              <w:rPr>
                <w:sz w:val="18"/>
                <w:szCs w:val="18"/>
              </w:rPr>
            </w:pPr>
            <w:r w:rsidRPr="002266A2">
              <w:rPr>
                <w:rFonts w:cs="Courier New"/>
                <w:i/>
                <w:sz w:val="18"/>
                <w:szCs w:val="18"/>
              </w:rPr>
              <w:t>Countries</w:t>
            </w:r>
          </w:p>
        </w:tc>
        <w:tc>
          <w:tcPr>
            <w:tcW w:w="1250" w:type="pct"/>
            <w:shd w:val="clear" w:color="auto" w:fill="auto"/>
            <w:tcMar>
              <w:left w:w="14" w:type="dxa"/>
              <w:right w:w="14" w:type="dxa"/>
            </w:tcMar>
          </w:tcPr>
          <w:p w14:paraId="1F480325" w14:textId="2C470C3D" w:rsidR="00EF1871" w:rsidRPr="002266A2" w:rsidRDefault="00EF1871" w:rsidP="00F40360">
            <w:pPr>
              <w:keepNext/>
              <w:jc w:val="center"/>
              <w:rPr>
                <w:sz w:val="18"/>
                <w:szCs w:val="18"/>
              </w:rPr>
            </w:pPr>
            <w:r>
              <w:rPr>
                <w:rFonts w:eastAsia="Times New Roman"/>
                <w:sz w:val="18"/>
                <w:szCs w:val="18"/>
              </w:rPr>
              <w:t>1</w:t>
            </w:r>
            <w:r w:rsidR="003C287B">
              <w:rPr>
                <w:rFonts w:eastAsia="Times New Roman"/>
                <w:sz w:val="18"/>
                <w:szCs w:val="18"/>
              </w:rPr>
              <w:t>56</w:t>
            </w:r>
          </w:p>
        </w:tc>
        <w:tc>
          <w:tcPr>
            <w:tcW w:w="1250" w:type="pct"/>
            <w:tcBorders>
              <w:top w:val="nil"/>
            </w:tcBorders>
            <w:shd w:val="clear" w:color="auto" w:fill="auto"/>
          </w:tcPr>
          <w:p w14:paraId="28AD6AC0" w14:textId="2A5D610C" w:rsidR="00EF1871" w:rsidRPr="002266A2" w:rsidRDefault="00EF1871" w:rsidP="00F40360">
            <w:pPr>
              <w:keepNext/>
              <w:jc w:val="center"/>
              <w:rPr>
                <w:rFonts w:eastAsia="Times New Roman"/>
                <w:sz w:val="18"/>
                <w:szCs w:val="18"/>
              </w:rPr>
            </w:pPr>
            <w:r w:rsidRPr="002266A2">
              <w:rPr>
                <w:rFonts w:eastAsia="Times New Roman"/>
                <w:sz w:val="18"/>
                <w:szCs w:val="18"/>
              </w:rPr>
              <w:t>1</w:t>
            </w:r>
            <w:r w:rsidR="003C287B">
              <w:rPr>
                <w:rFonts w:eastAsia="Times New Roman"/>
                <w:sz w:val="18"/>
                <w:szCs w:val="18"/>
              </w:rPr>
              <w:t>56</w:t>
            </w:r>
          </w:p>
        </w:tc>
        <w:tc>
          <w:tcPr>
            <w:tcW w:w="1250" w:type="pct"/>
            <w:shd w:val="clear" w:color="auto" w:fill="auto"/>
            <w:tcMar>
              <w:left w:w="14" w:type="dxa"/>
              <w:right w:w="14" w:type="dxa"/>
            </w:tcMar>
          </w:tcPr>
          <w:p w14:paraId="1FE50618" w14:textId="39B4DA7B" w:rsidR="00EF1871" w:rsidRPr="002266A2" w:rsidRDefault="00EF1871" w:rsidP="00F40360">
            <w:pPr>
              <w:keepNext/>
              <w:jc w:val="center"/>
              <w:rPr>
                <w:sz w:val="18"/>
                <w:szCs w:val="18"/>
              </w:rPr>
            </w:pPr>
            <w:r w:rsidRPr="002266A2">
              <w:rPr>
                <w:rFonts w:eastAsia="Times New Roman"/>
                <w:sz w:val="18"/>
                <w:szCs w:val="18"/>
              </w:rPr>
              <w:t>1</w:t>
            </w:r>
            <w:r w:rsidR="003C287B">
              <w:rPr>
                <w:rFonts w:eastAsia="Times New Roman"/>
                <w:sz w:val="18"/>
                <w:szCs w:val="18"/>
              </w:rPr>
              <w:t>5</w:t>
            </w:r>
            <w:r w:rsidR="000E46EC">
              <w:rPr>
                <w:rFonts w:eastAsia="Times New Roman"/>
                <w:sz w:val="18"/>
                <w:szCs w:val="18"/>
              </w:rPr>
              <w:t>2</w:t>
            </w:r>
          </w:p>
        </w:tc>
      </w:tr>
      <w:tr w:rsidR="00EF1871" w:rsidRPr="002266A2" w14:paraId="11261660"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763F998E" w14:textId="77777777" w:rsidR="00EF1871" w:rsidRPr="002266A2" w:rsidRDefault="00EF1871" w:rsidP="00F40360">
            <w:pPr>
              <w:keepNext/>
              <w:rPr>
                <w:rFonts w:cs="Courier New"/>
                <w:sz w:val="18"/>
                <w:szCs w:val="18"/>
              </w:rPr>
            </w:pPr>
            <w:r w:rsidRPr="002266A2">
              <w:rPr>
                <w:rFonts w:cs="Courier New"/>
                <w:i/>
                <w:sz w:val="18"/>
                <w:szCs w:val="18"/>
              </w:rPr>
              <w:t>Years</w:t>
            </w:r>
          </w:p>
        </w:tc>
        <w:tc>
          <w:tcPr>
            <w:tcW w:w="1250" w:type="pct"/>
            <w:shd w:val="clear" w:color="auto" w:fill="auto"/>
            <w:tcMar>
              <w:left w:w="14" w:type="dxa"/>
              <w:right w:w="14" w:type="dxa"/>
            </w:tcMar>
          </w:tcPr>
          <w:p w14:paraId="00B3BBA2" w14:textId="77777777" w:rsidR="00EF1871" w:rsidRPr="002266A2" w:rsidRDefault="00EF1871" w:rsidP="00F40360">
            <w:pPr>
              <w:keepNext/>
              <w:jc w:val="center"/>
              <w:rPr>
                <w:rFonts w:cs="Courier New"/>
                <w:sz w:val="18"/>
                <w:szCs w:val="18"/>
              </w:rPr>
            </w:pPr>
            <w:r>
              <w:rPr>
                <w:rFonts w:eastAsia="Times New Roman"/>
                <w:sz w:val="18"/>
                <w:szCs w:val="18"/>
              </w:rPr>
              <w:t>111</w:t>
            </w:r>
          </w:p>
        </w:tc>
        <w:tc>
          <w:tcPr>
            <w:tcW w:w="1250" w:type="pct"/>
            <w:tcBorders>
              <w:top w:val="nil"/>
            </w:tcBorders>
            <w:shd w:val="clear" w:color="auto" w:fill="auto"/>
          </w:tcPr>
          <w:p w14:paraId="0A31E702" w14:textId="77777777" w:rsidR="00EF1871" w:rsidRDefault="00EF1871" w:rsidP="00F40360">
            <w:pPr>
              <w:keepNext/>
              <w:jc w:val="center"/>
              <w:rPr>
                <w:rFonts w:eastAsia="Times New Roman"/>
                <w:sz w:val="18"/>
                <w:szCs w:val="18"/>
              </w:rPr>
            </w:pPr>
            <w:r>
              <w:rPr>
                <w:rFonts w:eastAsia="Times New Roman"/>
                <w:sz w:val="18"/>
                <w:szCs w:val="18"/>
              </w:rPr>
              <w:t>111</w:t>
            </w:r>
          </w:p>
        </w:tc>
        <w:tc>
          <w:tcPr>
            <w:tcW w:w="1250" w:type="pct"/>
            <w:shd w:val="clear" w:color="auto" w:fill="auto"/>
            <w:tcMar>
              <w:left w:w="14" w:type="dxa"/>
              <w:right w:w="14" w:type="dxa"/>
            </w:tcMar>
          </w:tcPr>
          <w:p w14:paraId="3777FCB2" w14:textId="77777777" w:rsidR="00EF1871" w:rsidRPr="002266A2" w:rsidRDefault="00EF1871" w:rsidP="00F40360">
            <w:pPr>
              <w:keepNext/>
              <w:jc w:val="center"/>
              <w:rPr>
                <w:rFonts w:cs="Courier New"/>
                <w:sz w:val="18"/>
                <w:szCs w:val="18"/>
              </w:rPr>
            </w:pPr>
            <w:r>
              <w:rPr>
                <w:rFonts w:eastAsia="Times New Roman"/>
                <w:sz w:val="18"/>
                <w:szCs w:val="18"/>
              </w:rPr>
              <w:t>111</w:t>
            </w:r>
          </w:p>
        </w:tc>
      </w:tr>
      <w:tr w:rsidR="00EF1871" w:rsidRPr="002266A2" w14:paraId="0E7A28C1" w14:textId="77777777" w:rsidTr="002A1578">
        <w:trPr>
          <w:trHeight w:val="20"/>
          <w:jc w:val="center"/>
        </w:trPr>
        <w:tc>
          <w:tcPr>
            <w:tcW w:w="1249" w:type="pct"/>
            <w:tcBorders>
              <w:top w:val="nil"/>
              <w:left w:val="single" w:sz="12" w:space="0" w:color="auto"/>
            </w:tcBorders>
            <w:shd w:val="clear" w:color="auto" w:fill="auto"/>
            <w:tcMar>
              <w:left w:w="58" w:type="dxa"/>
              <w:right w:w="14" w:type="dxa"/>
            </w:tcMar>
          </w:tcPr>
          <w:p w14:paraId="7D3515D9" w14:textId="77777777" w:rsidR="00EF1871" w:rsidRPr="002266A2" w:rsidRDefault="00EF1871" w:rsidP="00F40360">
            <w:pPr>
              <w:keepNext/>
              <w:rPr>
                <w:rFonts w:cs="Courier New"/>
                <w:sz w:val="18"/>
                <w:szCs w:val="18"/>
              </w:rPr>
            </w:pPr>
            <w:proofErr w:type="spellStart"/>
            <w:r w:rsidRPr="002266A2">
              <w:rPr>
                <w:rFonts w:cs="Courier New"/>
                <w:i/>
                <w:sz w:val="18"/>
                <w:szCs w:val="18"/>
              </w:rPr>
              <w:t>Obs</w:t>
            </w:r>
            <w:proofErr w:type="spellEnd"/>
          </w:p>
        </w:tc>
        <w:tc>
          <w:tcPr>
            <w:tcW w:w="1250" w:type="pct"/>
            <w:shd w:val="clear" w:color="auto" w:fill="auto"/>
            <w:tcMar>
              <w:left w:w="14" w:type="dxa"/>
              <w:right w:w="14" w:type="dxa"/>
            </w:tcMar>
          </w:tcPr>
          <w:p w14:paraId="632E3F80" w14:textId="50FD27E2" w:rsidR="00EF1871" w:rsidRPr="002266A2" w:rsidRDefault="003C287B" w:rsidP="00F40360">
            <w:pPr>
              <w:keepNext/>
              <w:jc w:val="center"/>
              <w:rPr>
                <w:rFonts w:cs="Courier New"/>
                <w:sz w:val="18"/>
                <w:szCs w:val="18"/>
              </w:rPr>
            </w:pPr>
            <w:r w:rsidRPr="003C287B">
              <w:rPr>
                <w:rFonts w:eastAsia="Times New Roman"/>
                <w:sz w:val="18"/>
                <w:szCs w:val="18"/>
              </w:rPr>
              <w:t>10,721</w:t>
            </w:r>
          </w:p>
        </w:tc>
        <w:tc>
          <w:tcPr>
            <w:tcW w:w="1250" w:type="pct"/>
            <w:tcBorders>
              <w:top w:val="nil"/>
            </w:tcBorders>
            <w:shd w:val="clear" w:color="auto" w:fill="auto"/>
          </w:tcPr>
          <w:p w14:paraId="0046F53C" w14:textId="51B04DD4" w:rsidR="00EF1871" w:rsidRDefault="003C287B" w:rsidP="00F40360">
            <w:pPr>
              <w:keepNext/>
              <w:jc w:val="center"/>
              <w:rPr>
                <w:rFonts w:cs="Courier New"/>
                <w:sz w:val="18"/>
                <w:szCs w:val="18"/>
              </w:rPr>
            </w:pPr>
            <w:r w:rsidRPr="003C287B">
              <w:rPr>
                <w:rFonts w:cs="Courier New"/>
                <w:sz w:val="18"/>
                <w:szCs w:val="18"/>
              </w:rPr>
              <w:t>10,721</w:t>
            </w:r>
          </w:p>
        </w:tc>
        <w:tc>
          <w:tcPr>
            <w:tcW w:w="1250" w:type="pct"/>
            <w:shd w:val="clear" w:color="auto" w:fill="auto"/>
            <w:tcMar>
              <w:left w:w="14" w:type="dxa"/>
              <w:right w:w="14" w:type="dxa"/>
            </w:tcMar>
          </w:tcPr>
          <w:p w14:paraId="3D3AA935" w14:textId="24CD700C" w:rsidR="00EF1871" w:rsidRPr="002266A2" w:rsidRDefault="000E46EC" w:rsidP="00F40360">
            <w:pPr>
              <w:keepNext/>
              <w:jc w:val="center"/>
              <w:rPr>
                <w:rFonts w:cs="Courier New"/>
                <w:sz w:val="18"/>
                <w:szCs w:val="18"/>
              </w:rPr>
            </w:pPr>
            <w:r w:rsidRPr="000E46EC">
              <w:rPr>
                <w:rFonts w:cs="Courier New"/>
                <w:sz w:val="18"/>
                <w:szCs w:val="18"/>
              </w:rPr>
              <w:t>10,285</w:t>
            </w:r>
          </w:p>
        </w:tc>
      </w:tr>
      <w:tr w:rsidR="00EF1871" w:rsidRPr="002266A2" w14:paraId="2B5A29B2" w14:textId="77777777" w:rsidTr="002A1578">
        <w:trPr>
          <w:trHeight w:val="20"/>
          <w:jc w:val="center"/>
        </w:trPr>
        <w:tc>
          <w:tcPr>
            <w:tcW w:w="1249" w:type="pct"/>
            <w:tcBorders>
              <w:top w:val="nil"/>
              <w:left w:val="single" w:sz="12" w:space="0" w:color="auto"/>
              <w:bottom w:val="single" w:sz="12" w:space="0" w:color="auto"/>
            </w:tcBorders>
            <w:shd w:val="clear" w:color="auto" w:fill="auto"/>
            <w:tcMar>
              <w:left w:w="58" w:type="dxa"/>
              <w:right w:w="14" w:type="dxa"/>
            </w:tcMar>
          </w:tcPr>
          <w:p w14:paraId="7F7A3572" w14:textId="77777777" w:rsidR="00EF1871" w:rsidRPr="002266A2" w:rsidRDefault="00EF1871" w:rsidP="00F40360">
            <w:pPr>
              <w:keepNext/>
              <w:rPr>
                <w:rFonts w:cs="Courier New"/>
                <w:sz w:val="18"/>
                <w:szCs w:val="18"/>
              </w:rPr>
            </w:pPr>
            <w:r w:rsidRPr="002266A2">
              <w:rPr>
                <w:rFonts w:cs="Courier New"/>
                <w:i/>
                <w:sz w:val="18"/>
                <w:szCs w:val="18"/>
              </w:rPr>
              <w:t>R2 (within)</w:t>
            </w:r>
          </w:p>
        </w:tc>
        <w:tc>
          <w:tcPr>
            <w:tcW w:w="1250" w:type="pct"/>
            <w:shd w:val="clear" w:color="auto" w:fill="auto"/>
            <w:tcMar>
              <w:left w:w="14" w:type="dxa"/>
              <w:right w:w="14" w:type="dxa"/>
            </w:tcMar>
            <w:vAlign w:val="bottom"/>
          </w:tcPr>
          <w:p w14:paraId="4983A348" w14:textId="77777777" w:rsidR="00EF1871" w:rsidRPr="002266A2" w:rsidRDefault="00EF1871" w:rsidP="00F40360">
            <w:pPr>
              <w:keepNext/>
              <w:jc w:val="center"/>
              <w:rPr>
                <w:rFonts w:cs="Courier New"/>
                <w:sz w:val="18"/>
                <w:szCs w:val="18"/>
              </w:rPr>
            </w:pPr>
            <w:r>
              <w:rPr>
                <w:rFonts w:eastAsia="Times New Roman"/>
                <w:sz w:val="18"/>
                <w:szCs w:val="18"/>
              </w:rPr>
              <w:t>(0.20</w:t>
            </w:r>
            <w:r w:rsidRPr="002266A2">
              <w:rPr>
                <w:rFonts w:eastAsia="Times New Roman"/>
                <w:sz w:val="18"/>
                <w:szCs w:val="18"/>
              </w:rPr>
              <w:t>)</w:t>
            </w:r>
          </w:p>
        </w:tc>
        <w:tc>
          <w:tcPr>
            <w:tcW w:w="1250" w:type="pct"/>
            <w:tcBorders>
              <w:top w:val="nil"/>
              <w:bottom w:val="single" w:sz="12" w:space="0" w:color="auto"/>
            </w:tcBorders>
            <w:shd w:val="clear" w:color="auto" w:fill="auto"/>
            <w:vAlign w:val="bottom"/>
          </w:tcPr>
          <w:p w14:paraId="5A1BCEEE" w14:textId="77777777" w:rsidR="00EF1871" w:rsidRDefault="00EF1871" w:rsidP="00F40360">
            <w:pPr>
              <w:keepNext/>
              <w:jc w:val="center"/>
              <w:rPr>
                <w:rFonts w:eastAsia="Times New Roman"/>
                <w:sz w:val="18"/>
                <w:szCs w:val="18"/>
              </w:rPr>
            </w:pPr>
            <w:r>
              <w:rPr>
                <w:rFonts w:eastAsia="Times New Roman"/>
                <w:sz w:val="18"/>
                <w:szCs w:val="18"/>
              </w:rPr>
              <w:t>(0.21</w:t>
            </w:r>
            <w:r w:rsidRPr="002266A2">
              <w:rPr>
                <w:rFonts w:eastAsia="Times New Roman"/>
                <w:sz w:val="18"/>
                <w:szCs w:val="18"/>
              </w:rPr>
              <w:t>)</w:t>
            </w:r>
          </w:p>
        </w:tc>
        <w:tc>
          <w:tcPr>
            <w:tcW w:w="1250" w:type="pct"/>
            <w:shd w:val="clear" w:color="auto" w:fill="auto"/>
            <w:tcMar>
              <w:left w:w="14" w:type="dxa"/>
              <w:right w:w="14" w:type="dxa"/>
            </w:tcMar>
            <w:vAlign w:val="bottom"/>
          </w:tcPr>
          <w:p w14:paraId="77DE6F20" w14:textId="50C6CEA6" w:rsidR="00EF1871" w:rsidRPr="002266A2" w:rsidRDefault="000E46EC" w:rsidP="00F40360">
            <w:pPr>
              <w:keepNext/>
              <w:jc w:val="center"/>
              <w:rPr>
                <w:rFonts w:cs="Courier New"/>
                <w:sz w:val="18"/>
                <w:szCs w:val="18"/>
              </w:rPr>
            </w:pPr>
            <w:r>
              <w:rPr>
                <w:rFonts w:eastAsia="Times New Roman"/>
                <w:sz w:val="18"/>
                <w:szCs w:val="18"/>
              </w:rPr>
              <w:t>(0.20</w:t>
            </w:r>
            <w:r w:rsidR="00EF1871" w:rsidRPr="002266A2">
              <w:rPr>
                <w:rFonts w:eastAsia="Times New Roman"/>
                <w:sz w:val="18"/>
                <w:szCs w:val="18"/>
              </w:rPr>
              <w:t>)</w:t>
            </w:r>
          </w:p>
        </w:tc>
      </w:tr>
    </w:tbl>
    <w:p w14:paraId="3CFE49F0" w14:textId="77777777" w:rsidR="00EF1871" w:rsidRPr="00C94BFF" w:rsidRDefault="00EF1871" w:rsidP="00EF1871">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35E3612A" w14:textId="77777777" w:rsidR="00EF1871" w:rsidRDefault="00EF1871" w:rsidP="00E2620A">
      <w:pPr>
        <w:ind w:firstLine="720"/>
        <w:rPr>
          <w:rFonts w:cs="Times New Roman"/>
        </w:rPr>
      </w:pPr>
    </w:p>
    <w:p w14:paraId="535D1754" w14:textId="644E65C2" w:rsidR="00C13FE6" w:rsidRDefault="00C13FE6" w:rsidP="00E2620A">
      <w:pPr>
        <w:ind w:firstLine="720"/>
        <w:rPr>
          <w:rFonts w:cs="Times New Roman"/>
        </w:rPr>
      </w:pPr>
      <w:r>
        <w:rPr>
          <w:rFonts w:cs="Times New Roman"/>
        </w:rPr>
        <w:t>We can more systematically search for influential cases by obtaining the hat matrix for the covariates in the benchmark model. The values on the matrix’s diagonal are a measure of leverage. We can then use these values to identify potentially influential cases.</w:t>
      </w:r>
      <w:r w:rsidR="00F7074F">
        <w:rPr>
          <w:rFonts w:cs="Times New Roman"/>
        </w:rPr>
        <w:t xml:space="preserve"> Note that the large sample size of this study dilutes the potential influence of any one observation.</w:t>
      </w:r>
    </w:p>
    <w:p w14:paraId="47ED4C93" w14:textId="1E00707C" w:rsidR="00C13FE6" w:rsidRDefault="00C13FE6" w:rsidP="00E2620A">
      <w:pPr>
        <w:ind w:firstLine="720"/>
        <w:rPr>
          <w:rFonts w:cs="Times New Roman"/>
        </w:rPr>
      </w:pPr>
      <w:r>
        <w:rPr>
          <w:rFonts w:cs="Times New Roman"/>
        </w:rPr>
        <w:t>In OLS analyses without fixed effects, we can use a variety of measures of leverage and influence to identif</w:t>
      </w:r>
      <w:r w:rsidR="00B731A0">
        <w:rPr>
          <w:rFonts w:cs="Times New Roman"/>
        </w:rPr>
        <w:t>y key observations. For example</w:t>
      </w:r>
      <w:r>
        <w:rPr>
          <w:rFonts w:cs="Times New Roman"/>
        </w:rPr>
        <w:t xml:space="preserve">, </w:t>
      </w:r>
      <w:r w:rsidR="00B731A0">
        <w:rPr>
          <w:rFonts w:cs="Times New Roman"/>
        </w:rPr>
        <w:t xml:space="preserve">in addition to hat values, </w:t>
      </w:r>
      <w:r>
        <w:rPr>
          <w:rFonts w:cs="Times New Roman"/>
        </w:rPr>
        <w:t xml:space="preserve">Cook’s Distance is </w:t>
      </w:r>
      <w:r w:rsidR="00B731A0">
        <w:rPr>
          <w:rFonts w:cs="Times New Roman"/>
        </w:rPr>
        <w:t>an intuitive measure of influence frequently us</w:t>
      </w:r>
      <w:r w:rsidR="00573F37">
        <w:rPr>
          <w:rFonts w:cs="Times New Roman"/>
        </w:rPr>
        <w:t>ed in OLS diagnostics. Adding</w:t>
      </w:r>
      <w:r w:rsidR="00B731A0">
        <w:rPr>
          <w:rFonts w:cs="Times New Roman"/>
        </w:rPr>
        <w:t xml:space="preserve"> time and country fixed effects</w:t>
      </w:r>
      <w:r w:rsidR="00573F37">
        <w:rPr>
          <w:rFonts w:cs="Times New Roman"/>
        </w:rPr>
        <w:t xml:space="preserve"> to a model</w:t>
      </w:r>
      <w:r w:rsidR="00B731A0">
        <w:rPr>
          <w:rFonts w:cs="Times New Roman"/>
        </w:rPr>
        <w:t xml:space="preserve">, however, </w:t>
      </w:r>
      <w:r w:rsidR="00F7074F">
        <w:rPr>
          <w:rFonts w:cs="Times New Roman"/>
        </w:rPr>
        <w:t>introduces complications for calculating a given observation’s influence on the regression line</w:t>
      </w:r>
      <w:r w:rsidR="00B731A0">
        <w:rPr>
          <w:rFonts w:cs="Times New Roman"/>
        </w:rPr>
        <w:t xml:space="preserve">. We employ three approaches to demonstrate that our results are robust to influential cases. First, we use standard diagnostics on a bivariate OLS without time and country fixed effects and do not find any influential values of the </w:t>
      </w:r>
      <w:r w:rsidR="000C5F80">
        <w:rPr>
          <w:rFonts w:cs="Times New Roman"/>
        </w:rPr>
        <w:t>PFSI</w:t>
      </w:r>
      <w:r w:rsidR="00F7074F">
        <w:rPr>
          <w:rFonts w:cs="Times New Roman"/>
        </w:rPr>
        <w:t xml:space="preserve"> using Cook’s Distance</w:t>
      </w:r>
      <w:r w:rsidR="00B731A0">
        <w:rPr>
          <w:rFonts w:cs="Times New Roman"/>
        </w:rPr>
        <w:t xml:space="preserve">. Second, we compute hat values for individual observations </w:t>
      </w:r>
      <w:r w:rsidR="00F7074F">
        <w:rPr>
          <w:rFonts w:cs="Times New Roman"/>
        </w:rPr>
        <w:t xml:space="preserve">in our benchmark model </w:t>
      </w:r>
      <w:r w:rsidR="00B731A0">
        <w:rPr>
          <w:rFonts w:cs="Times New Roman"/>
        </w:rPr>
        <w:t xml:space="preserve">and then remove all countries with any observation over </w:t>
      </w:r>
      <w:r w:rsidR="00F7074F">
        <w:rPr>
          <w:rFonts w:cs="Times New Roman"/>
        </w:rPr>
        <w:t>two</w:t>
      </w:r>
      <w:r w:rsidR="000E156B">
        <w:rPr>
          <w:rFonts w:cs="Times New Roman"/>
        </w:rPr>
        <w:t xml:space="preserve"> accepted cut point</w:t>
      </w:r>
      <w:r w:rsidR="00F7074F">
        <w:rPr>
          <w:rFonts w:cs="Times New Roman"/>
        </w:rPr>
        <w:t>s</w:t>
      </w:r>
      <w:r w:rsidR="000E156B">
        <w:rPr>
          <w:rFonts w:cs="Times New Roman"/>
        </w:rPr>
        <w:t xml:space="preserve">. Third, we graph leverage and remove the cases with extreme values. In all three strategies, the </w:t>
      </w:r>
      <w:r w:rsidR="000C5F80">
        <w:rPr>
          <w:rFonts w:cs="Times New Roman"/>
        </w:rPr>
        <w:t>PFSI</w:t>
      </w:r>
      <w:r w:rsidR="000E156B">
        <w:rPr>
          <w:rFonts w:cs="Times New Roman"/>
        </w:rPr>
        <w:t xml:space="preserve"> remains a negative and significant predictor of corruption.</w:t>
      </w:r>
      <w:r w:rsidR="00B731A0">
        <w:rPr>
          <w:rFonts w:cs="Times New Roman"/>
        </w:rPr>
        <w:t xml:space="preserve"> </w:t>
      </w:r>
      <w:r>
        <w:rPr>
          <w:rFonts w:cs="Times New Roman"/>
        </w:rPr>
        <w:t xml:space="preserve"> </w:t>
      </w:r>
    </w:p>
    <w:p w14:paraId="19F5089B" w14:textId="196D8F24" w:rsidR="000E156B" w:rsidRDefault="000E156B" w:rsidP="00E2620A">
      <w:pPr>
        <w:ind w:firstLine="720"/>
        <w:rPr>
          <w:rFonts w:cs="Times New Roman"/>
        </w:rPr>
      </w:pPr>
      <w:r>
        <w:rPr>
          <w:rFonts w:cs="Times New Roman"/>
        </w:rPr>
        <w:t xml:space="preserve">First, we analyzed a bivariate OLS model that regressed our </w:t>
      </w:r>
      <w:r w:rsidR="000C5F80">
        <w:rPr>
          <w:rFonts w:cs="Times New Roman"/>
        </w:rPr>
        <w:t>PFSI</w:t>
      </w:r>
      <w:r>
        <w:rPr>
          <w:rFonts w:cs="Times New Roman"/>
        </w:rPr>
        <w:t xml:space="preserve"> on V-Dem’s corruption index. This model does not include fixed effects, lags, or controls, but it allows us to use standard regression diagnostics in an uncomplicated framework. We do not include a data table here because we are interested in the diagnostics, not the particulars of the estimates. The </w:t>
      </w:r>
      <w:r w:rsidR="000C5F80">
        <w:rPr>
          <w:rFonts w:cs="Times New Roman"/>
        </w:rPr>
        <w:t>PFSI</w:t>
      </w:r>
      <w:r>
        <w:rPr>
          <w:rFonts w:cs="Times New Roman"/>
        </w:rPr>
        <w:t xml:space="preserve"> in this analysis has a coefficient of -.028 and a standard error of .002, which is similar to the estimates in the bivariate models with fixed effects.</w:t>
      </w:r>
      <w:r w:rsidR="003C5B20">
        <w:rPr>
          <w:rFonts w:cs="Times New Roman"/>
        </w:rPr>
        <w:t xml:space="preserve"> We then apply diagnostics for influential cases to the model, as Figure C2 demonstrates.</w:t>
      </w:r>
    </w:p>
    <w:p w14:paraId="68DB4114" w14:textId="77777777" w:rsidR="000E156B" w:rsidRDefault="000E156B" w:rsidP="00E2620A">
      <w:pPr>
        <w:ind w:firstLine="720"/>
        <w:rPr>
          <w:rFonts w:cs="Times New Roman"/>
        </w:rPr>
      </w:pPr>
    </w:p>
    <w:p w14:paraId="3E5C7BA6" w14:textId="54D393C9" w:rsidR="000E156B" w:rsidRPr="00501BCD" w:rsidRDefault="000E156B" w:rsidP="00883FBF">
      <w:pPr>
        <w:pStyle w:val="Heading3"/>
      </w:pPr>
      <w:bookmarkStart w:id="199" w:name="_Toc6852001"/>
      <w:r w:rsidRPr="00501BCD">
        <w:lastRenderedPageBreak/>
        <w:t xml:space="preserve">Figure </w:t>
      </w:r>
      <w:r w:rsidR="007E64DA" w:rsidRPr="00501BCD">
        <w:t>C</w:t>
      </w:r>
      <w:r w:rsidR="00F7074F" w:rsidRPr="00501BCD">
        <w:t>2</w:t>
      </w:r>
      <w:r w:rsidRPr="00501BCD">
        <w:t xml:space="preserve">: Cook’s Distance </w:t>
      </w:r>
      <w:r w:rsidR="00DF5A22" w:rsidRPr="00501BCD">
        <w:t>values from a bivariate OLS model</w:t>
      </w:r>
      <w:bookmarkEnd w:id="199"/>
    </w:p>
    <w:p w14:paraId="3D830384" w14:textId="6C99D968" w:rsidR="00DF5A22" w:rsidRDefault="00DF5A22" w:rsidP="00DF5A22">
      <w:pPr>
        <w:rPr>
          <w:rFonts w:cs="Times New Roman"/>
        </w:rPr>
      </w:pPr>
      <w:r>
        <w:rPr>
          <w:rFonts w:cs="Times New Roman"/>
          <w:noProof/>
        </w:rPr>
        <w:drawing>
          <wp:inline distT="0" distB="0" distL="0" distR="0" wp14:anchorId="65366DE7" wp14:editId="12378EB0">
            <wp:extent cx="5486400" cy="34012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sDBivar.pdf"/>
                    <pic:cNvPicPr/>
                  </pic:nvPicPr>
                  <pic:blipFill rotWithShape="1">
                    <a:blip r:embed="rId76">
                      <a:extLst>
                        <a:ext uri="{28A0092B-C50C-407E-A947-70E740481C1C}">
                          <a14:useLocalDpi xmlns:a14="http://schemas.microsoft.com/office/drawing/2010/main" val="0"/>
                        </a:ext>
                      </a:extLst>
                    </a:blip>
                    <a:srcRect b="4795"/>
                    <a:stretch/>
                  </pic:blipFill>
                  <pic:spPr bwMode="auto">
                    <a:xfrm>
                      <a:off x="0" y="0"/>
                      <a:ext cx="5486400" cy="34012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2AAC5A" w14:textId="77777777" w:rsidR="00DF5A22" w:rsidRDefault="00DF5A22" w:rsidP="00E2620A">
      <w:pPr>
        <w:ind w:firstLine="720"/>
        <w:rPr>
          <w:rFonts w:cs="Times New Roman"/>
        </w:rPr>
      </w:pPr>
    </w:p>
    <w:p w14:paraId="713A72E8" w14:textId="0C860115" w:rsidR="00D20970" w:rsidRDefault="0021361F" w:rsidP="00E2620A">
      <w:pPr>
        <w:ind w:firstLine="720"/>
        <w:rPr>
          <w:rFonts w:cs="Times New Roman"/>
        </w:rPr>
      </w:pPr>
      <w:r>
        <w:rPr>
          <w:rFonts w:cs="Times New Roman"/>
        </w:rPr>
        <w:t>Figure C2</w:t>
      </w:r>
      <w:r w:rsidR="00DF5A22">
        <w:rPr>
          <w:rFonts w:cs="Times New Roman"/>
        </w:rPr>
        <w:t xml:space="preserve"> plots leverage and standardized residuals, as well as the Cook’s Distance values for the model</w:t>
      </w:r>
      <w:r>
        <w:rPr>
          <w:rFonts w:cs="Times New Roman"/>
        </w:rPr>
        <w:t xml:space="preserve"> R (for readers following along with the replication data and code, the influential case analyses were done in R instead of Stata due to R’s superior graphic capabilities and online help community, which suggested several workarounds for identifying influential cases in fixed effects models). Figure C2</w:t>
      </w:r>
      <w:r w:rsidR="00DF5A22">
        <w:rPr>
          <w:rFonts w:cs="Times New Roman"/>
        </w:rPr>
        <w:t xml:space="preserve"> indicates that all observations are within accepted Cook’s Distance bounds. If any observations were o</w:t>
      </w:r>
      <w:r>
        <w:rPr>
          <w:rFonts w:cs="Times New Roman"/>
        </w:rPr>
        <w:t>utside of these bounds, Figure C2</w:t>
      </w:r>
      <w:r w:rsidR="00DF5A22">
        <w:rPr>
          <w:rFonts w:cs="Times New Roman"/>
        </w:rPr>
        <w:t xml:space="preserve"> would show </w:t>
      </w:r>
      <w:r w:rsidR="00D20970">
        <w:rPr>
          <w:rFonts w:cs="Times New Roman"/>
        </w:rPr>
        <w:t xml:space="preserve">the extreme observations separated from the rest by </w:t>
      </w:r>
      <w:r w:rsidR="00DF5A22">
        <w:rPr>
          <w:rFonts w:cs="Times New Roman"/>
        </w:rPr>
        <w:t>dashed red lines</w:t>
      </w:r>
      <w:r w:rsidR="00D20970">
        <w:rPr>
          <w:rFonts w:cs="Times New Roman"/>
        </w:rPr>
        <w:t>.</w:t>
      </w:r>
      <w:r>
        <w:rPr>
          <w:rFonts w:cs="Times New Roman"/>
        </w:rPr>
        <w:t xml:space="preserve"> </w:t>
      </w:r>
    </w:p>
    <w:p w14:paraId="3D71DD52" w14:textId="3FA862FB" w:rsidR="00EC378C" w:rsidRDefault="00D20970" w:rsidP="00E2620A">
      <w:pPr>
        <w:ind w:firstLine="720"/>
        <w:rPr>
          <w:rFonts w:cs="Times New Roman"/>
        </w:rPr>
      </w:pPr>
      <w:r>
        <w:rPr>
          <w:rFonts w:cs="Times New Roman"/>
        </w:rPr>
        <w:t xml:space="preserve">We do see some observations on the right side of the figure with considerably higher leverage than most others. As we will see in the following tables and figures, Uruguay is the main culprit, with some help from Costa Rica. When we remove these observations, </w:t>
      </w:r>
      <w:r w:rsidR="0021361F">
        <w:rPr>
          <w:rFonts w:cs="Times New Roman"/>
        </w:rPr>
        <w:t xml:space="preserve">as we did </w:t>
      </w:r>
      <w:r w:rsidR="005A1B75">
        <w:rPr>
          <w:rFonts w:cs="Times New Roman"/>
        </w:rPr>
        <w:t>in Tables C18 and C19</w:t>
      </w:r>
      <w:r w:rsidR="0021361F">
        <w:rPr>
          <w:rFonts w:cs="Times New Roman"/>
        </w:rPr>
        <w:t xml:space="preserve">, </w:t>
      </w:r>
      <w:r>
        <w:rPr>
          <w:rFonts w:cs="Times New Roman"/>
        </w:rPr>
        <w:t>our estimates remain negative and significant.</w:t>
      </w:r>
    </w:p>
    <w:p w14:paraId="6DFB489A" w14:textId="23F33806" w:rsidR="007E64DA" w:rsidRDefault="00EC378C" w:rsidP="00E2620A">
      <w:pPr>
        <w:ind w:firstLine="720"/>
        <w:rPr>
          <w:rFonts w:cs="Times New Roman"/>
        </w:rPr>
      </w:pPr>
      <w:r>
        <w:rPr>
          <w:rFonts w:cs="Times New Roman"/>
        </w:rPr>
        <w:t>Moving back to multivariate territory, we c</w:t>
      </w:r>
      <w:r w:rsidR="007E64DA">
        <w:rPr>
          <w:rFonts w:cs="Times New Roman"/>
        </w:rPr>
        <w:t>reate a hat matrix with the covariates from the benchmark model and extract the hat values for each observation. An observation has high leverage and could be influential if the hat value is more than twice the average hat value, or three times the average for large sample sizes. We use both cut points to remove any country with an observation about these values and then analyze the remaining sample using the benchmark model with fixed effects for country and year</w:t>
      </w:r>
      <w:r w:rsidR="005A1B75">
        <w:rPr>
          <w:rFonts w:cs="Times New Roman"/>
        </w:rPr>
        <w:t xml:space="preserve"> in Table C20</w:t>
      </w:r>
      <w:r w:rsidR="007E64DA">
        <w:rPr>
          <w:rFonts w:cs="Times New Roman"/>
        </w:rPr>
        <w:t>.</w:t>
      </w:r>
    </w:p>
    <w:p w14:paraId="68B73B5E" w14:textId="0BA1C59B" w:rsidR="00DF5A22" w:rsidRDefault="00DF5A22" w:rsidP="00891605">
      <w:pPr>
        <w:rPr>
          <w:rFonts w:cs="Times New Roman"/>
        </w:rPr>
      </w:pPr>
    </w:p>
    <w:p w14:paraId="1D566C53" w14:textId="77777777" w:rsidR="00883FBF" w:rsidRDefault="00883FBF">
      <w:pPr>
        <w:rPr>
          <w:rFonts w:eastAsiaTheme="majorEastAsia" w:cstheme="majorBidi"/>
          <w:b/>
          <w:bCs/>
        </w:rPr>
      </w:pPr>
      <w:r>
        <w:br w:type="page"/>
      </w:r>
    </w:p>
    <w:p w14:paraId="3B8BEDB8" w14:textId="62D86DA5" w:rsidR="00891605" w:rsidRDefault="005A1B75" w:rsidP="00883FBF">
      <w:pPr>
        <w:pStyle w:val="Heading3"/>
      </w:pPr>
      <w:bookmarkStart w:id="200" w:name="_Toc6852002"/>
      <w:r>
        <w:lastRenderedPageBreak/>
        <w:t>Table C20</w:t>
      </w:r>
      <w:r w:rsidR="00891605" w:rsidRPr="006B2B4A">
        <w:t xml:space="preserve">:  Political </w:t>
      </w:r>
      <w:r w:rsidR="00891605">
        <w:t>finance and corruption 1900-2015</w:t>
      </w:r>
      <w:r w:rsidR="00891605" w:rsidRPr="006B2B4A">
        <w:t xml:space="preserve">, excluding </w:t>
      </w:r>
      <w:r w:rsidR="00891605">
        <w:t xml:space="preserve">potentially </w:t>
      </w:r>
      <w:r w:rsidR="00891605" w:rsidRPr="006B2B4A">
        <w:t>influential c</w:t>
      </w:r>
      <w:r w:rsidR="00891605">
        <w:t>ases</w:t>
      </w:r>
      <w:bookmarkEnd w:id="200"/>
    </w:p>
    <w:p w14:paraId="022B926D" w14:textId="77777777" w:rsidR="00891605" w:rsidRPr="006B2B4A" w:rsidRDefault="00891605" w:rsidP="00891605">
      <w:pPr>
        <w:ind w:firstLine="720"/>
        <w:rPr>
          <w:rFonts w:cs="Times New Roman"/>
          <w:b/>
        </w:rPr>
      </w:pPr>
    </w:p>
    <w:tbl>
      <w:tblPr>
        <w:tblW w:w="3203" w:type="pct"/>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200" w:firstRow="0" w:lastRow="0" w:firstColumn="0" w:lastColumn="0" w:noHBand="1" w:noVBand="0"/>
      </w:tblPr>
      <w:tblGrid>
        <w:gridCol w:w="1838"/>
        <w:gridCol w:w="1839"/>
        <w:gridCol w:w="1839"/>
      </w:tblGrid>
      <w:tr w:rsidR="00891605" w:rsidRPr="002266A2" w14:paraId="741EA68B" w14:textId="77777777" w:rsidTr="00891605">
        <w:trPr>
          <w:trHeight w:val="221"/>
          <w:jc w:val="center"/>
        </w:trPr>
        <w:tc>
          <w:tcPr>
            <w:tcW w:w="1666" w:type="pct"/>
            <w:tcBorders>
              <w:top w:val="single" w:sz="12" w:space="0" w:color="auto"/>
              <w:left w:val="single" w:sz="12" w:space="0" w:color="auto"/>
            </w:tcBorders>
            <w:shd w:val="clear" w:color="auto" w:fill="EEECE1" w:themeFill="background2"/>
            <w:tcMar>
              <w:left w:w="58" w:type="dxa"/>
              <w:right w:w="14" w:type="dxa"/>
            </w:tcMar>
          </w:tcPr>
          <w:p w14:paraId="5C9D0642" w14:textId="77777777" w:rsidR="00891605" w:rsidRPr="002266A2" w:rsidRDefault="00891605" w:rsidP="00891605">
            <w:pPr>
              <w:keepNext/>
              <w:rPr>
                <w:i/>
                <w:sz w:val="18"/>
                <w:szCs w:val="18"/>
              </w:rPr>
            </w:pPr>
            <w:r w:rsidRPr="002266A2">
              <w:rPr>
                <w:i/>
                <w:sz w:val="18"/>
                <w:szCs w:val="18"/>
              </w:rPr>
              <w:t>Outcome (Y)</w:t>
            </w:r>
          </w:p>
        </w:tc>
        <w:tc>
          <w:tcPr>
            <w:tcW w:w="1667" w:type="pct"/>
            <w:shd w:val="clear" w:color="auto" w:fill="EEECE1" w:themeFill="background2"/>
            <w:tcMar>
              <w:left w:w="14" w:type="dxa"/>
              <w:right w:w="14" w:type="dxa"/>
            </w:tcMar>
          </w:tcPr>
          <w:p w14:paraId="0F0607B2" w14:textId="77777777" w:rsidR="00891605" w:rsidRPr="002266A2" w:rsidRDefault="00891605" w:rsidP="00891605">
            <w:pPr>
              <w:keepNext/>
              <w:jc w:val="center"/>
              <w:rPr>
                <w:sz w:val="18"/>
                <w:szCs w:val="18"/>
              </w:rPr>
            </w:pPr>
            <w:r w:rsidRPr="002266A2">
              <w:rPr>
                <w:sz w:val="18"/>
                <w:szCs w:val="18"/>
              </w:rPr>
              <w:t>Corruption Index</w:t>
            </w:r>
          </w:p>
        </w:tc>
        <w:tc>
          <w:tcPr>
            <w:tcW w:w="1667" w:type="pct"/>
            <w:tcBorders>
              <w:top w:val="single" w:sz="12" w:space="0" w:color="auto"/>
              <w:right w:val="single" w:sz="12" w:space="0" w:color="auto"/>
            </w:tcBorders>
            <w:shd w:val="clear" w:color="auto" w:fill="EEECE1" w:themeFill="background2"/>
            <w:tcMar>
              <w:left w:w="14" w:type="dxa"/>
              <w:right w:w="14" w:type="dxa"/>
            </w:tcMar>
          </w:tcPr>
          <w:p w14:paraId="48475898" w14:textId="77777777" w:rsidR="00891605" w:rsidRPr="002266A2" w:rsidRDefault="00891605" w:rsidP="00891605">
            <w:pPr>
              <w:keepNext/>
              <w:jc w:val="center"/>
              <w:rPr>
                <w:sz w:val="18"/>
                <w:szCs w:val="18"/>
              </w:rPr>
            </w:pPr>
            <w:r w:rsidRPr="002266A2">
              <w:rPr>
                <w:sz w:val="18"/>
                <w:szCs w:val="18"/>
              </w:rPr>
              <w:t>Corruption Index</w:t>
            </w:r>
          </w:p>
        </w:tc>
      </w:tr>
      <w:tr w:rsidR="00891605" w:rsidRPr="002266A2" w14:paraId="1BC85775" w14:textId="77777777" w:rsidTr="00891605">
        <w:trPr>
          <w:trHeight w:val="250"/>
          <w:jc w:val="center"/>
        </w:trPr>
        <w:tc>
          <w:tcPr>
            <w:tcW w:w="1666" w:type="pct"/>
            <w:tcBorders>
              <w:top w:val="nil"/>
              <w:left w:val="single" w:sz="12" w:space="0" w:color="auto"/>
            </w:tcBorders>
            <w:shd w:val="clear" w:color="auto" w:fill="EEECE1" w:themeFill="background2"/>
            <w:tcMar>
              <w:left w:w="58" w:type="dxa"/>
              <w:right w:w="14" w:type="dxa"/>
            </w:tcMar>
          </w:tcPr>
          <w:p w14:paraId="56E80ED7" w14:textId="77777777" w:rsidR="00891605" w:rsidRPr="002266A2" w:rsidRDefault="00891605" w:rsidP="00891605">
            <w:pPr>
              <w:keepNext/>
              <w:rPr>
                <w:i/>
                <w:sz w:val="18"/>
                <w:szCs w:val="18"/>
              </w:rPr>
            </w:pPr>
          </w:p>
        </w:tc>
        <w:tc>
          <w:tcPr>
            <w:tcW w:w="1667" w:type="pct"/>
            <w:shd w:val="clear" w:color="auto" w:fill="EEECE1" w:themeFill="background2"/>
            <w:tcMar>
              <w:left w:w="14" w:type="dxa"/>
              <w:right w:w="14" w:type="dxa"/>
            </w:tcMar>
          </w:tcPr>
          <w:p w14:paraId="1F8E411F" w14:textId="77FA88DE" w:rsidR="00891605" w:rsidRPr="002266A2" w:rsidRDefault="00891605" w:rsidP="00891605">
            <w:pPr>
              <w:keepNext/>
              <w:jc w:val="center"/>
              <w:rPr>
                <w:rFonts w:cs="Courier New"/>
                <w:b/>
                <w:sz w:val="18"/>
                <w:szCs w:val="18"/>
              </w:rPr>
            </w:pPr>
            <w:r>
              <w:rPr>
                <w:rFonts w:cs="Courier New"/>
                <w:b/>
                <w:sz w:val="18"/>
                <w:szCs w:val="18"/>
              </w:rPr>
              <w:t>1</w:t>
            </w:r>
          </w:p>
        </w:tc>
        <w:tc>
          <w:tcPr>
            <w:tcW w:w="1667" w:type="pct"/>
            <w:tcBorders>
              <w:top w:val="nil"/>
              <w:right w:val="single" w:sz="12" w:space="0" w:color="auto"/>
            </w:tcBorders>
            <w:shd w:val="clear" w:color="auto" w:fill="EEECE1" w:themeFill="background2"/>
            <w:tcMar>
              <w:left w:w="14" w:type="dxa"/>
              <w:right w:w="14" w:type="dxa"/>
            </w:tcMar>
          </w:tcPr>
          <w:p w14:paraId="53E88F25" w14:textId="2882F7CB" w:rsidR="00891605" w:rsidRPr="002266A2" w:rsidRDefault="00891605" w:rsidP="00891605">
            <w:pPr>
              <w:keepNext/>
              <w:jc w:val="center"/>
              <w:rPr>
                <w:rFonts w:cs="Courier New"/>
                <w:b/>
                <w:sz w:val="18"/>
                <w:szCs w:val="18"/>
              </w:rPr>
            </w:pPr>
            <w:r>
              <w:rPr>
                <w:rFonts w:cs="Courier New"/>
                <w:b/>
                <w:sz w:val="18"/>
                <w:szCs w:val="18"/>
              </w:rPr>
              <w:t>2</w:t>
            </w:r>
          </w:p>
        </w:tc>
      </w:tr>
      <w:tr w:rsidR="00891605" w:rsidRPr="002266A2" w14:paraId="3FC28379" w14:textId="77777777" w:rsidTr="00891605">
        <w:trPr>
          <w:trHeight w:val="250"/>
          <w:jc w:val="center"/>
        </w:trPr>
        <w:tc>
          <w:tcPr>
            <w:tcW w:w="1666" w:type="pct"/>
            <w:tcBorders>
              <w:top w:val="nil"/>
              <w:left w:val="single" w:sz="12" w:space="0" w:color="auto"/>
            </w:tcBorders>
            <w:shd w:val="clear" w:color="auto" w:fill="EEECE1" w:themeFill="background2"/>
            <w:tcMar>
              <w:left w:w="58" w:type="dxa"/>
              <w:right w:w="14" w:type="dxa"/>
            </w:tcMar>
          </w:tcPr>
          <w:p w14:paraId="6FCFF540" w14:textId="77777777" w:rsidR="00891605" w:rsidRPr="002266A2" w:rsidRDefault="00891605" w:rsidP="00891605">
            <w:pPr>
              <w:keepNext/>
              <w:rPr>
                <w:i/>
                <w:sz w:val="18"/>
                <w:szCs w:val="18"/>
              </w:rPr>
            </w:pPr>
          </w:p>
        </w:tc>
        <w:tc>
          <w:tcPr>
            <w:tcW w:w="1667" w:type="pct"/>
            <w:shd w:val="clear" w:color="auto" w:fill="EEECE1" w:themeFill="background2"/>
            <w:tcMar>
              <w:left w:w="14" w:type="dxa"/>
              <w:right w:w="14" w:type="dxa"/>
            </w:tcMar>
          </w:tcPr>
          <w:p w14:paraId="1800789C" w14:textId="181B388F" w:rsidR="00891605" w:rsidRPr="002266A2" w:rsidRDefault="00891605" w:rsidP="00891605">
            <w:pPr>
              <w:keepNext/>
              <w:jc w:val="center"/>
              <w:rPr>
                <w:sz w:val="18"/>
                <w:szCs w:val="18"/>
              </w:rPr>
            </w:pPr>
            <w:r>
              <w:rPr>
                <w:rFonts w:cs="Courier New"/>
                <w:b/>
                <w:sz w:val="18"/>
                <w:szCs w:val="18"/>
              </w:rPr>
              <w:t xml:space="preserve">Cut point at </w:t>
            </w:r>
            <w:r w:rsidR="0021361F">
              <w:rPr>
                <w:rFonts w:cs="Courier New"/>
                <w:b/>
                <w:sz w:val="18"/>
                <w:szCs w:val="18"/>
              </w:rPr>
              <w:t>.00086</w:t>
            </w:r>
          </w:p>
        </w:tc>
        <w:tc>
          <w:tcPr>
            <w:tcW w:w="1667" w:type="pct"/>
            <w:tcBorders>
              <w:top w:val="nil"/>
              <w:right w:val="single" w:sz="12" w:space="0" w:color="auto"/>
            </w:tcBorders>
            <w:shd w:val="clear" w:color="auto" w:fill="EEECE1" w:themeFill="background2"/>
            <w:tcMar>
              <w:left w:w="14" w:type="dxa"/>
              <w:right w:w="14" w:type="dxa"/>
            </w:tcMar>
          </w:tcPr>
          <w:p w14:paraId="0E85D82A" w14:textId="305130E3" w:rsidR="00891605" w:rsidRPr="002266A2" w:rsidRDefault="00891605" w:rsidP="00891605">
            <w:pPr>
              <w:keepNext/>
              <w:jc w:val="center"/>
              <w:rPr>
                <w:sz w:val="18"/>
                <w:szCs w:val="18"/>
              </w:rPr>
            </w:pPr>
            <w:r>
              <w:rPr>
                <w:rFonts w:cs="Courier New"/>
                <w:b/>
                <w:sz w:val="18"/>
                <w:szCs w:val="18"/>
              </w:rPr>
              <w:t xml:space="preserve">Cut point at </w:t>
            </w:r>
            <w:r w:rsidR="0021361F">
              <w:rPr>
                <w:rFonts w:cs="Courier New"/>
                <w:b/>
                <w:sz w:val="18"/>
                <w:szCs w:val="18"/>
              </w:rPr>
              <w:t>.00129</w:t>
            </w:r>
          </w:p>
        </w:tc>
      </w:tr>
      <w:tr w:rsidR="00891605" w:rsidRPr="002266A2" w14:paraId="61D45907" w14:textId="77777777" w:rsidTr="00891605">
        <w:trPr>
          <w:trHeight w:val="235"/>
          <w:jc w:val="center"/>
        </w:trPr>
        <w:tc>
          <w:tcPr>
            <w:tcW w:w="1666" w:type="pct"/>
            <w:tcBorders>
              <w:top w:val="nil"/>
              <w:left w:val="single" w:sz="12" w:space="0" w:color="auto"/>
            </w:tcBorders>
            <w:shd w:val="clear" w:color="auto" w:fill="auto"/>
            <w:tcMar>
              <w:left w:w="58" w:type="dxa"/>
              <w:right w:w="14" w:type="dxa"/>
            </w:tcMar>
          </w:tcPr>
          <w:p w14:paraId="243A85FC" w14:textId="2E46F0F2" w:rsidR="00891605" w:rsidRPr="002266A2" w:rsidRDefault="000C5F80" w:rsidP="00891605">
            <w:pPr>
              <w:keepNext/>
              <w:rPr>
                <w:sz w:val="18"/>
                <w:szCs w:val="18"/>
              </w:rPr>
            </w:pPr>
            <w:r>
              <w:rPr>
                <w:b/>
                <w:sz w:val="18"/>
                <w:szCs w:val="18"/>
              </w:rPr>
              <w:t>PFSI</w:t>
            </w:r>
            <w:r w:rsidR="00891605" w:rsidRPr="002266A2">
              <w:rPr>
                <w:b/>
                <w:sz w:val="18"/>
                <w:szCs w:val="18"/>
              </w:rPr>
              <w:t xml:space="preserve"> </w:t>
            </w:r>
            <w:r w:rsidR="00891605" w:rsidRPr="002266A2">
              <w:rPr>
                <w:rFonts w:cs="Courier New"/>
                <w:b/>
                <w:sz w:val="18"/>
                <w:szCs w:val="18"/>
              </w:rPr>
              <w:t>stock (1%), logged</w:t>
            </w:r>
          </w:p>
        </w:tc>
        <w:tc>
          <w:tcPr>
            <w:tcW w:w="1667" w:type="pct"/>
            <w:shd w:val="clear" w:color="auto" w:fill="auto"/>
            <w:tcMar>
              <w:left w:w="14" w:type="dxa"/>
              <w:right w:w="14" w:type="dxa"/>
            </w:tcMar>
          </w:tcPr>
          <w:p w14:paraId="7432E3E5" w14:textId="2675DCB9" w:rsidR="00891605" w:rsidRPr="002266A2" w:rsidRDefault="00521288" w:rsidP="00891605">
            <w:pPr>
              <w:keepNext/>
              <w:jc w:val="center"/>
              <w:rPr>
                <w:sz w:val="18"/>
                <w:szCs w:val="18"/>
              </w:rPr>
            </w:pPr>
            <w:r>
              <w:rPr>
                <w:sz w:val="18"/>
                <w:szCs w:val="18"/>
              </w:rPr>
              <w:t>-.016</w:t>
            </w:r>
            <w:r w:rsidR="00891605" w:rsidRPr="002266A2">
              <w:rPr>
                <w:sz w:val="18"/>
                <w:szCs w:val="18"/>
              </w:rPr>
              <w:t>*</w:t>
            </w:r>
            <w:r w:rsidR="00891605">
              <w:rPr>
                <w:sz w:val="18"/>
                <w:szCs w:val="18"/>
              </w:rPr>
              <w:t>**</w:t>
            </w:r>
          </w:p>
          <w:p w14:paraId="5F5DAFBE" w14:textId="5EE1B32F" w:rsidR="00891605" w:rsidRPr="002266A2" w:rsidRDefault="00521288" w:rsidP="00891605">
            <w:pPr>
              <w:keepNext/>
              <w:jc w:val="center"/>
              <w:rPr>
                <w:sz w:val="18"/>
                <w:szCs w:val="18"/>
              </w:rPr>
            </w:pPr>
            <w:r>
              <w:rPr>
                <w:sz w:val="18"/>
                <w:szCs w:val="18"/>
              </w:rPr>
              <w:t>(.003</w:t>
            </w:r>
            <w:r w:rsidR="00891605" w:rsidRPr="002266A2">
              <w:rPr>
                <w:sz w:val="18"/>
                <w:szCs w:val="18"/>
              </w:rPr>
              <w:t>)</w:t>
            </w:r>
          </w:p>
        </w:tc>
        <w:tc>
          <w:tcPr>
            <w:tcW w:w="1667" w:type="pct"/>
            <w:tcBorders>
              <w:top w:val="nil"/>
              <w:right w:val="single" w:sz="12" w:space="0" w:color="auto"/>
            </w:tcBorders>
            <w:shd w:val="clear" w:color="auto" w:fill="auto"/>
            <w:tcMar>
              <w:left w:w="14" w:type="dxa"/>
              <w:right w:w="14" w:type="dxa"/>
            </w:tcMar>
          </w:tcPr>
          <w:p w14:paraId="7E49CEA4" w14:textId="12A178C1" w:rsidR="00891605" w:rsidRPr="002266A2" w:rsidRDefault="00521288" w:rsidP="00891605">
            <w:pPr>
              <w:keepNext/>
              <w:jc w:val="center"/>
              <w:rPr>
                <w:sz w:val="18"/>
                <w:szCs w:val="18"/>
              </w:rPr>
            </w:pPr>
            <w:r>
              <w:rPr>
                <w:sz w:val="18"/>
                <w:szCs w:val="18"/>
              </w:rPr>
              <w:t>-.020</w:t>
            </w:r>
            <w:r w:rsidR="00891605" w:rsidRPr="002266A2">
              <w:rPr>
                <w:sz w:val="18"/>
                <w:szCs w:val="18"/>
              </w:rPr>
              <w:t>*</w:t>
            </w:r>
            <w:r w:rsidR="00891605">
              <w:rPr>
                <w:sz w:val="18"/>
                <w:szCs w:val="18"/>
              </w:rPr>
              <w:t>**</w:t>
            </w:r>
          </w:p>
          <w:p w14:paraId="70896428" w14:textId="5F5F7904" w:rsidR="00891605" w:rsidRPr="002266A2" w:rsidRDefault="00521288" w:rsidP="00891605">
            <w:pPr>
              <w:keepNext/>
              <w:jc w:val="center"/>
              <w:rPr>
                <w:sz w:val="18"/>
                <w:szCs w:val="18"/>
              </w:rPr>
            </w:pPr>
            <w:r>
              <w:rPr>
                <w:sz w:val="18"/>
                <w:szCs w:val="18"/>
              </w:rPr>
              <w:t>(.001</w:t>
            </w:r>
            <w:r w:rsidR="00891605" w:rsidRPr="002266A2">
              <w:rPr>
                <w:sz w:val="18"/>
                <w:szCs w:val="18"/>
              </w:rPr>
              <w:t>)</w:t>
            </w:r>
          </w:p>
        </w:tc>
      </w:tr>
      <w:tr w:rsidR="00891605" w:rsidRPr="002266A2" w14:paraId="1BA8486F" w14:textId="77777777" w:rsidTr="00891605">
        <w:trPr>
          <w:trHeight w:val="235"/>
          <w:jc w:val="center"/>
        </w:trPr>
        <w:tc>
          <w:tcPr>
            <w:tcW w:w="1666" w:type="pct"/>
            <w:tcBorders>
              <w:top w:val="nil"/>
              <w:left w:val="single" w:sz="12" w:space="0" w:color="auto"/>
            </w:tcBorders>
            <w:shd w:val="clear" w:color="auto" w:fill="auto"/>
            <w:tcMar>
              <w:left w:w="58" w:type="dxa"/>
              <w:right w:w="14" w:type="dxa"/>
            </w:tcMar>
          </w:tcPr>
          <w:p w14:paraId="2A683D2F" w14:textId="77777777" w:rsidR="00891605" w:rsidRDefault="00891605" w:rsidP="00891605">
            <w:pPr>
              <w:keepNext/>
              <w:rPr>
                <w:rFonts w:cs="Courier New"/>
                <w:sz w:val="18"/>
                <w:szCs w:val="18"/>
              </w:rPr>
            </w:pPr>
          </w:p>
        </w:tc>
        <w:tc>
          <w:tcPr>
            <w:tcW w:w="1667" w:type="pct"/>
            <w:shd w:val="clear" w:color="auto" w:fill="auto"/>
            <w:tcMar>
              <w:left w:w="14" w:type="dxa"/>
              <w:right w:w="14" w:type="dxa"/>
            </w:tcMar>
          </w:tcPr>
          <w:p w14:paraId="7BFFED2B" w14:textId="77777777" w:rsidR="00891605" w:rsidRPr="002266A2" w:rsidRDefault="00891605" w:rsidP="00891605">
            <w:pPr>
              <w:keepNext/>
              <w:jc w:val="center"/>
              <w:rPr>
                <w:sz w:val="18"/>
                <w:szCs w:val="18"/>
              </w:rPr>
            </w:pPr>
          </w:p>
        </w:tc>
        <w:tc>
          <w:tcPr>
            <w:tcW w:w="1667" w:type="pct"/>
            <w:tcBorders>
              <w:top w:val="nil"/>
              <w:right w:val="single" w:sz="12" w:space="0" w:color="auto"/>
            </w:tcBorders>
            <w:shd w:val="clear" w:color="auto" w:fill="auto"/>
            <w:tcMar>
              <w:left w:w="14" w:type="dxa"/>
              <w:right w:w="14" w:type="dxa"/>
            </w:tcMar>
          </w:tcPr>
          <w:p w14:paraId="71887974" w14:textId="77777777" w:rsidR="00891605" w:rsidRPr="002266A2" w:rsidRDefault="00891605" w:rsidP="00891605">
            <w:pPr>
              <w:keepNext/>
              <w:jc w:val="center"/>
              <w:rPr>
                <w:sz w:val="18"/>
                <w:szCs w:val="18"/>
              </w:rPr>
            </w:pPr>
          </w:p>
        </w:tc>
      </w:tr>
      <w:tr w:rsidR="00891605" w:rsidRPr="002266A2" w14:paraId="7BEA7892" w14:textId="77777777" w:rsidTr="00891605">
        <w:trPr>
          <w:trHeight w:val="235"/>
          <w:jc w:val="center"/>
        </w:trPr>
        <w:tc>
          <w:tcPr>
            <w:tcW w:w="1666" w:type="pct"/>
            <w:tcBorders>
              <w:top w:val="nil"/>
              <w:left w:val="single" w:sz="12" w:space="0" w:color="auto"/>
            </w:tcBorders>
            <w:shd w:val="clear" w:color="auto" w:fill="auto"/>
            <w:tcMar>
              <w:left w:w="58" w:type="dxa"/>
              <w:right w:w="14" w:type="dxa"/>
            </w:tcMar>
          </w:tcPr>
          <w:p w14:paraId="21EF9661" w14:textId="77777777" w:rsidR="00891605" w:rsidRPr="002266A2" w:rsidRDefault="00891605" w:rsidP="00891605">
            <w:pPr>
              <w:keepNext/>
              <w:rPr>
                <w:i/>
                <w:sz w:val="18"/>
                <w:szCs w:val="18"/>
              </w:rPr>
            </w:pPr>
            <w:r>
              <w:rPr>
                <w:rFonts w:cs="Courier New"/>
                <w:sz w:val="18"/>
                <w:szCs w:val="18"/>
              </w:rPr>
              <w:t>Polyarchy</w:t>
            </w:r>
          </w:p>
        </w:tc>
        <w:tc>
          <w:tcPr>
            <w:tcW w:w="1667" w:type="pct"/>
            <w:shd w:val="clear" w:color="auto" w:fill="auto"/>
            <w:tcMar>
              <w:left w:w="14" w:type="dxa"/>
              <w:right w:w="14" w:type="dxa"/>
            </w:tcMar>
          </w:tcPr>
          <w:p w14:paraId="7F68C8B9" w14:textId="08466A7C" w:rsidR="00891605" w:rsidRPr="002266A2" w:rsidRDefault="00521288" w:rsidP="00891605">
            <w:pPr>
              <w:keepNext/>
              <w:jc w:val="center"/>
              <w:rPr>
                <w:sz w:val="18"/>
                <w:szCs w:val="18"/>
              </w:rPr>
            </w:pPr>
            <w:r>
              <w:rPr>
                <w:sz w:val="18"/>
                <w:szCs w:val="18"/>
              </w:rPr>
              <w:t>.304***</w:t>
            </w:r>
          </w:p>
          <w:p w14:paraId="71E957F7" w14:textId="04360BAC" w:rsidR="00891605" w:rsidRPr="002266A2" w:rsidRDefault="00521288" w:rsidP="00891605">
            <w:pPr>
              <w:keepNext/>
              <w:jc w:val="center"/>
              <w:rPr>
                <w:sz w:val="18"/>
                <w:szCs w:val="18"/>
              </w:rPr>
            </w:pPr>
            <w:r>
              <w:rPr>
                <w:sz w:val="18"/>
                <w:szCs w:val="18"/>
              </w:rPr>
              <w:t>(.034</w:t>
            </w:r>
            <w:r w:rsidR="00891605" w:rsidRPr="002266A2">
              <w:rPr>
                <w:sz w:val="18"/>
                <w:szCs w:val="18"/>
              </w:rPr>
              <w:t>)</w:t>
            </w:r>
          </w:p>
        </w:tc>
        <w:tc>
          <w:tcPr>
            <w:tcW w:w="1667" w:type="pct"/>
            <w:tcBorders>
              <w:top w:val="nil"/>
              <w:right w:val="single" w:sz="12" w:space="0" w:color="auto"/>
            </w:tcBorders>
            <w:shd w:val="clear" w:color="auto" w:fill="auto"/>
            <w:tcMar>
              <w:left w:w="14" w:type="dxa"/>
              <w:right w:w="14" w:type="dxa"/>
            </w:tcMar>
          </w:tcPr>
          <w:p w14:paraId="681AFADD" w14:textId="145D6B27" w:rsidR="00891605" w:rsidRPr="002266A2" w:rsidRDefault="00521288" w:rsidP="00891605">
            <w:pPr>
              <w:keepNext/>
              <w:jc w:val="center"/>
              <w:rPr>
                <w:sz w:val="18"/>
                <w:szCs w:val="18"/>
              </w:rPr>
            </w:pPr>
            <w:r>
              <w:rPr>
                <w:sz w:val="18"/>
                <w:szCs w:val="18"/>
              </w:rPr>
              <w:t>.089***</w:t>
            </w:r>
          </w:p>
          <w:p w14:paraId="6E16CE05" w14:textId="7D183F62" w:rsidR="00891605" w:rsidRPr="002266A2" w:rsidRDefault="00521288" w:rsidP="00891605">
            <w:pPr>
              <w:keepNext/>
              <w:jc w:val="center"/>
              <w:rPr>
                <w:sz w:val="18"/>
                <w:szCs w:val="18"/>
              </w:rPr>
            </w:pPr>
            <w:r>
              <w:rPr>
                <w:sz w:val="18"/>
                <w:szCs w:val="18"/>
              </w:rPr>
              <w:t>(.023</w:t>
            </w:r>
            <w:r w:rsidR="00891605" w:rsidRPr="002266A2">
              <w:rPr>
                <w:sz w:val="18"/>
                <w:szCs w:val="18"/>
              </w:rPr>
              <w:t>)</w:t>
            </w:r>
          </w:p>
        </w:tc>
      </w:tr>
      <w:tr w:rsidR="00891605" w:rsidRPr="002266A2" w14:paraId="71F2363B" w14:textId="77777777" w:rsidTr="00891605">
        <w:trPr>
          <w:trHeight w:val="235"/>
          <w:jc w:val="center"/>
        </w:trPr>
        <w:tc>
          <w:tcPr>
            <w:tcW w:w="1666" w:type="pct"/>
            <w:tcBorders>
              <w:top w:val="nil"/>
              <w:left w:val="single" w:sz="12" w:space="0" w:color="auto"/>
            </w:tcBorders>
            <w:shd w:val="clear" w:color="auto" w:fill="auto"/>
            <w:tcMar>
              <w:left w:w="58" w:type="dxa"/>
              <w:right w:w="14" w:type="dxa"/>
            </w:tcMar>
          </w:tcPr>
          <w:p w14:paraId="6D206276" w14:textId="77777777" w:rsidR="00891605" w:rsidRPr="002266A2" w:rsidRDefault="00891605" w:rsidP="00891605">
            <w:pPr>
              <w:keepNext/>
              <w:rPr>
                <w:sz w:val="18"/>
                <w:szCs w:val="18"/>
              </w:rPr>
            </w:pPr>
          </w:p>
        </w:tc>
        <w:tc>
          <w:tcPr>
            <w:tcW w:w="1667" w:type="pct"/>
            <w:shd w:val="clear" w:color="auto" w:fill="auto"/>
            <w:tcMar>
              <w:left w:w="14" w:type="dxa"/>
              <w:right w:w="14" w:type="dxa"/>
            </w:tcMar>
          </w:tcPr>
          <w:p w14:paraId="0E6E3897" w14:textId="77777777" w:rsidR="00891605" w:rsidRPr="002266A2" w:rsidRDefault="00891605" w:rsidP="00891605">
            <w:pPr>
              <w:keepNext/>
              <w:jc w:val="center"/>
              <w:rPr>
                <w:rFonts w:cs="Courier New"/>
                <w:b/>
                <w:sz w:val="18"/>
                <w:szCs w:val="18"/>
              </w:rPr>
            </w:pPr>
          </w:p>
        </w:tc>
        <w:tc>
          <w:tcPr>
            <w:tcW w:w="1667" w:type="pct"/>
            <w:tcBorders>
              <w:top w:val="nil"/>
              <w:right w:val="single" w:sz="12" w:space="0" w:color="auto"/>
            </w:tcBorders>
            <w:shd w:val="clear" w:color="auto" w:fill="auto"/>
            <w:tcMar>
              <w:left w:w="14" w:type="dxa"/>
              <w:right w:w="14" w:type="dxa"/>
            </w:tcMar>
          </w:tcPr>
          <w:p w14:paraId="304C15EF" w14:textId="77777777" w:rsidR="00891605" w:rsidRPr="002266A2" w:rsidRDefault="00891605" w:rsidP="00891605">
            <w:pPr>
              <w:keepNext/>
              <w:jc w:val="center"/>
              <w:rPr>
                <w:rFonts w:cs="Courier New"/>
                <w:b/>
                <w:sz w:val="18"/>
                <w:szCs w:val="18"/>
              </w:rPr>
            </w:pPr>
          </w:p>
        </w:tc>
      </w:tr>
      <w:tr w:rsidR="00891605" w:rsidRPr="002266A2" w14:paraId="40A05011"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74176F6A" w14:textId="77777777" w:rsidR="00891605" w:rsidRPr="002266A2" w:rsidRDefault="00891605" w:rsidP="00891605">
            <w:pPr>
              <w:keepNext/>
              <w:rPr>
                <w:b/>
                <w:sz w:val="18"/>
                <w:szCs w:val="18"/>
              </w:rPr>
            </w:pPr>
            <w:r>
              <w:rPr>
                <w:rFonts w:cs="Courier New"/>
                <w:sz w:val="18"/>
                <w:szCs w:val="18"/>
              </w:rPr>
              <w:t>Polyarchy</w:t>
            </w:r>
            <w:r w:rsidRPr="002266A2">
              <w:rPr>
                <w:rFonts w:cs="Courier New"/>
                <w:sz w:val="18"/>
                <w:szCs w:val="18"/>
              </w:rPr>
              <w:t xml:space="preserve"> </w:t>
            </w:r>
            <w:r w:rsidRPr="007B0DEA">
              <w:rPr>
                <w:rFonts w:cs="Courier New"/>
                <w:sz w:val="18"/>
                <w:szCs w:val="18"/>
                <w:vertAlign w:val="superscript"/>
              </w:rPr>
              <w:t>2</w:t>
            </w:r>
          </w:p>
        </w:tc>
        <w:tc>
          <w:tcPr>
            <w:tcW w:w="1667" w:type="pct"/>
            <w:shd w:val="clear" w:color="auto" w:fill="auto"/>
            <w:tcMar>
              <w:left w:w="14" w:type="dxa"/>
              <w:right w:w="14" w:type="dxa"/>
            </w:tcMar>
          </w:tcPr>
          <w:p w14:paraId="421A2A9F" w14:textId="12DB2633" w:rsidR="00891605" w:rsidRPr="002266A2" w:rsidRDefault="00521288" w:rsidP="00891605">
            <w:pPr>
              <w:keepNext/>
              <w:jc w:val="center"/>
              <w:rPr>
                <w:sz w:val="18"/>
                <w:szCs w:val="18"/>
              </w:rPr>
            </w:pPr>
            <w:r>
              <w:rPr>
                <w:sz w:val="18"/>
                <w:szCs w:val="18"/>
              </w:rPr>
              <w:t>-.488</w:t>
            </w:r>
            <w:r w:rsidR="00891605">
              <w:rPr>
                <w:sz w:val="18"/>
                <w:szCs w:val="18"/>
              </w:rPr>
              <w:t>***</w:t>
            </w:r>
            <w:r>
              <w:rPr>
                <w:sz w:val="18"/>
                <w:szCs w:val="18"/>
              </w:rPr>
              <w:t>*</w:t>
            </w:r>
          </w:p>
          <w:p w14:paraId="00E1EC02" w14:textId="6CD8C0EB" w:rsidR="00891605" w:rsidRPr="002266A2" w:rsidRDefault="00521288" w:rsidP="00891605">
            <w:pPr>
              <w:keepNext/>
              <w:jc w:val="center"/>
              <w:rPr>
                <w:sz w:val="18"/>
                <w:szCs w:val="18"/>
              </w:rPr>
            </w:pPr>
            <w:r>
              <w:rPr>
                <w:sz w:val="18"/>
                <w:szCs w:val="18"/>
              </w:rPr>
              <w:t>(.039</w:t>
            </w:r>
            <w:r w:rsidR="00891605" w:rsidRPr="002266A2">
              <w:rPr>
                <w:sz w:val="18"/>
                <w:szCs w:val="18"/>
              </w:rPr>
              <w:t>)</w:t>
            </w:r>
          </w:p>
        </w:tc>
        <w:tc>
          <w:tcPr>
            <w:tcW w:w="1667" w:type="pct"/>
            <w:tcBorders>
              <w:top w:val="nil"/>
              <w:right w:val="single" w:sz="12" w:space="0" w:color="auto"/>
            </w:tcBorders>
            <w:shd w:val="clear" w:color="auto" w:fill="auto"/>
            <w:tcMar>
              <w:left w:w="14" w:type="dxa"/>
              <w:right w:w="14" w:type="dxa"/>
            </w:tcMar>
          </w:tcPr>
          <w:p w14:paraId="73663B7C" w14:textId="50B763A0" w:rsidR="00891605" w:rsidRPr="002266A2" w:rsidRDefault="00521288" w:rsidP="00891605">
            <w:pPr>
              <w:keepNext/>
              <w:jc w:val="center"/>
              <w:rPr>
                <w:sz w:val="18"/>
                <w:szCs w:val="18"/>
              </w:rPr>
            </w:pPr>
            <w:r>
              <w:rPr>
                <w:sz w:val="18"/>
                <w:szCs w:val="18"/>
              </w:rPr>
              <w:t>-.259</w:t>
            </w:r>
            <w:r w:rsidR="00891605">
              <w:rPr>
                <w:sz w:val="18"/>
                <w:szCs w:val="18"/>
              </w:rPr>
              <w:t>***</w:t>
            </w:r>
            <w:r>
              <w:rPr>
                <w:sz w:val="18"/>
                <w:szCs w:val="18"/>
              </w:rPr>
              <w:t>*</w:t>
            </w:r>
          </w:p>
          <w:p w14:paraId="34050BBE" w14:textId="6081055B" w:rsidR="00891605" w:rsidRPr="002266A2" w:rsidRDefault="00521288" w:rsidP="00891605">
            <w:pPr>
              <w:keepNext/>
              <w:jc w:val="center"/>
              <w:rPr>
                <w:sz w:val="18"/>
                <w:szCs w:val="18"/>
              </w:rPr>
            </w:pPr>
            <w:r>
              <w:rPr>
                <w:sz w:val="18"/>
                <w:szCs w:val="18"/>
              </w:rPr>
              <w:t>(.024</w:t>
            </w:r>
            <w:r w:rsidR="00891605" w:rsidRPr="002266A2">
              <w:rPr>
                <w:sz w:val="18"/>
                <w:szCs w:val="18"/>
              </w:rPr>
              <w:t>)</w:t>
            </w:r>
          </w:p>
        </w:tc>
      </w:tr>
      <w:tr w:rsidR="00891605" w:rsidRPr="002266A2" w14:paraId="6585C4D9" w14:textId="77777777" w:rsidTr="00891605">
        <w:trPr>
          <w:trHeight w:val="84"/>
          <w:jc w:val="center"/>
        </w:trPr>
        <w:tc>
          <w:tcPr>
            <w:tcW w:w="1666" w:type="pct"/>
            <w:tcBorders>
              <w:top w:val="nil"/>
              <w:left w:val="single" w:sz="12" w:space="0" w:color="auto"/>
            </w:tcBorders>
            <w:shd w:val="clear" w:color="auto" w:fill="auto"/>
            <w:tcMar>
              <w:left w:w="58" w:type="dxa"/>
              <w:right w:w="14" w:type="dxa"/>
            </w:tcMar>
          </w:tcPr>
          <w:p w14:paraId="612C600F" w14:textId="77777777" w:rsidR="00891605" w:rsidRPr="002266A2" w:rsidRDefault="00891605" w:rsidP="00891605">
            <w:pPr>
              <w:keepNext/>
              <w:rPr>
                <w:b/>
                <w:sz w:val="18"/>
                <w:szCs w:val="18"/>
              </w:rPr>
            </w:pPr>
          </w:p>
        </w:tc>
        <w:tc>
          <w:tcPr>
            <w:tcW w:w="1667" w:type="pct"/>
            <w:shd w:val="clear" w:color="auto" w:fill="auto"/>
            <w:tcMar>
              <w:left w:w="14" w:type="dxa"/>
              <w:right w:w="14" w:type="dxa"/>
            </w:tcMar>
          </w:tcPr>
          <w:p w14:paraId="7E6E0F04" w14:textId="77777777" w:rsidR="00891605" w:rsidRPr="002266A2" w:rsidRDefault="00891605" w:rsidP="00891605">
            <w:pPr>
              <w:keepNext/>
              <w:jc w:val="center"/>
              <w:rPr>
                <w:sz w:val="18"/>
                <w:szCs w:val="18"/>
              </w:rPr>
            </w:pPr>
          </w:p>
        </w:tc>
        <w:tc>
          <w:tcPr>
            <w:tcW w:w="1667" w:type="pct"/>
            <w:tcBorders>
              <w:top w:val="nil"/>
              <w:right w:val="single" w:sz="12" w:space="0" w:color="auto"/>
            </w:tcBorders>
            <w:shd w:val="clear" w:color="auto" w:fill="auto"/>
            <w:tcMar>
              <w:left w:w="14" w:type="dxa"/>
              <w:right w:w="14" w:type="dxa"/>
            </w:tcMar>
          </w:tcPr>
          <w:p w14:paraId="2732DE45" w14:textId="77777777" w:rsidR="00891605" w:rsidRPr="002266A2" w:rsidRDefault="00891605" w:rsidP="00891605">
            <w:pPr>
              <w:keepNext/>
              <w:jc w:val="center"/>
              <w:rPr>
                <w:sz w:val="18"/>
                <w:szCs w:val="18"/>
              </w:rPr>
            </w:pPr>
          </w:p>
        </w:tc>
      </w:tr>
      <w:tr w:rsidR="00891605" w:rsidRPr="002266A2" w14:paraId="13BE5722"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57DD931F" w14:textId="77777777" w:rsidR="00891605" w:rsidRPr="002266A2" w:rsidRDefault="00891605" w:rsidP="00891605">
            <w:pPr>
              <w:keepNext/>
              <w:rPr>
                <w:rFonts w:cs="Courier New"/>
                <w:b/>
                <w:sz w:val="18"/>
                <w:szCs w:val="18"/>
              </w:rPr>
            </w:pPr>
            <w:r w:rsidRPr="002266A2">
              <w:rPr>
                <w:rFonts w:cs="Courier New"/>
                <w:sz w:val="18"/>
                <w:szCs w:val="18"/>
              </w:rPr>
              <w:t>GDP per capita (logged)</w:t>
            </w:r>
          </w:p>
        </w:tc>
        <w:tc>
          <w:tcPr>
            <w:tcW w:w="1667" w:type="pct"/>
            <w:shd w:val="clear" w:color="auto" w:fill="auto"/>
            <w:tcMar>
              <w:left w:w="14" w:type="dxa"/>
              <w:right w:w="14" w:type="dxa"/>
            </w:tcMar>
          </w:tcPr>
          <w:p w14:paraId="6A61E161" w14:textId="4C382FBB" w:rsidR="00891605" w:rsidRPr="002266A2" w:rsidRDefault="00521288" w:rsidP="00891605">
            <w:pPr>
              <w:keepNext/>
              <w:jc w:val="center"/>
              <w:rPr>
                <w:sz w:val="18"/>
                <w:szCs w:val="18"/>
              </w:rPr>
            </w:pPr>
            <w:r>
              <w:rPr>
                <w:sz w:val="18"/>
                <w:szCs w:val="18"/>
              </w:rPr>
              <w:t>-.042</w:t>
            </w:r>
            <w:r w:rsidR="00891605">
              <w:rPr>
                <w:sz w:val="18"/>
                <w:szCs w:val="18"/>
              </w:rPr>
              <w:t>**</w:t>
            </w:r>
            <w:r>
              <w:rPr>
                <w:sz w:val="18"/>
                <w:szCs w:val="18"/>
              </w:rPr>
              <w:t>*</w:t>
            </w:r>
          </w:p>
          <w:p w14:paraId="48102D44" w14:textId="60A22617" w:rsidR="00891605" w:rsidRPr="002266A2" w:rsidRDefault="00521288" w:rsidP="00891605">
            <w:pPr>
              <w:keepNext/>
              <w:jc w:val="center"/>
              <w:rPr>
                <w:sz w:val="18"/>
                <w:szCs w:val="18"/>
              </w:rPr>
            </w:pPr>
            <w:r>
              <w:rPr>
                <w:sz w:val="18"/>
                <w:szCs w:val="18"/>
              </w:rPr>
              <w:t>(.004</w:t>
            </w:r>
            <w:r w:rsidR="00891605" w:rsidRPr="002266A2">
              <w:rPr>
                <w:sz w:val="18"/>
                <w:szCs w:val="18"/>
              </w:rPr>
              <w:t>)</w:t>
            </w:r>
          </w:p>
        </w:tc>
        <w:tc>
          <w:tcPr>
            <w:tcW w:w="1667" w:type="pct"/>
            <w:tcBorders>
              <w:top w:val="nil"/>
              <w:right w:val="single" w:sz="12" w:space="0" w:color="auto"/>
            </w:tcBorders>
            <w:shd w:val="clear" w:color="auto" w:fill="auto"/>
            <w:tcMar>
              <w:left w:w="14" w:type="dxa"/>
              <w:right w:w="14" w:type="dxa"/>
            </w:tcMar>
          </w:tcPr>
          <w:p w14:paraId="7C809FAD" w14:textId="2B043080" w:rsidR="00891605" w:rsidRPr="002266A2" w:rsidRDefault="00521288" w:rsidP="00891605">
            <w:pPr>
              <w:keepNext/>
              <w:jc w:val="center"/>
              <w:rPr>
                <w:sz w:val="18"/>
                <w:szCs w:val="18"/>
              </w:rPr>
            </w:pPr>
            <w:r>
              <w:rPr>
                <w:sz w:val="18"/>
                <w:szCs w:val="18"/>
              </w:rPr>
              <w:t>.046</w:t>
            </w:r>
            <w:r w:rsidR="00891605">
              <w:rPr>
                <w:sz w:val="18"/>
                <w:szCs w:val="18"/>
              </w:rPr>
              <w:t>***</w:t>
            </w:r>
          </w:p>
          <w:p w14:paraId="6D7A9BF7" w14:textId="633F2371" w:rsidR="00891605" w:rsidRPr="002266A2" w:rsidRDefault="00521288" w:rsidP="00891605">
            <w:pPr>
              <w:keepNext/>
              <w:jc w:val="center"/>
              <w:rPr>
                <w:sz w:val="18"/>
                <w:szCs w:val="18"/>
              </w:rPr>
            </w:pPr>
            <w:r>
              <w:rPr>
                <w:sz w:val="18"/>
                <w:szCs w:val="18"/>
              </w:rPr>
              <w:t>(.003</w:t>
            </w:r>
            <w:r w:rsidR="00891605" w:rsidRPr="002266A2">
              <w:rPr>
                <w:sz w:val="18"/>
                <w:szCs w:val="18"/>
              </w:rPr>
              <w:t>)</w:t>
            </w:r>
          </w:p>
        </w:tc>
      </w:tr>
      <w:tr w:rsidR="00891605" w:rsidRPr="002266A2" w14:paraId="53E7BA65"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08216555" w14:textId="77777777" w:rsidR="00891605" w:rsidRPr="002266A2" w:rsidRDefault="00891605" w:rsidP="00891605">
            <w:pPr>
              <w:keepNext/>
              <w:rPr>
                <w:rFonts w:cs="Courier New"/>
                <w:b/>
                <w:sz w:val="18"/>
                <w:szCs w:val="18"/>
              </w:rPr>
            </w:pPr>
          </w:p>
        </w:tc>
        <w:tc>
          <w:tcPr>
            <w:tcW w:w="1667" w:type="pct"/>
            <w:shd w:val="clear" w:color="auto" w:fill="auto"/>
            <w:tcMar>
              <w:left w:w="14" w:type="dxa"/>
              <w:right w:w="14" w:type="dxa"/>
            </w:tcMar>
          </w:tcPr>
          <w:p w14:paraId="04392747" w14:textId="77777777" w:rsidR="00891605" w:rsidRPr="002266A2" w:rsidRDefault="00891605" w:rsidP="00891605">
            <w:pPr>
              <w:keepNext/>
              <w:jc w:val="center"/>
              <w:rPr>
                <w:rFonts w:cs="Courier New"/>
                <w:sz w:val="18"/>
                <w:szCs w:val="18"/>
              </w:rPr>
            </w:pPr>
          </w:p>
        </w:tc>
        <w:tc>
          <w:tcPr>
            <w:tcW w:w="1667" w:type="pct"/>
            <w:tcBorders>
              <w:top w:val="nil"/>
              <w:right w:val="single" w:sz="12" w:space="0" w:color="auto"/>
            </w:tcBorders>
            <w:shd w:val="clear" w:color="auto" w:fill="auto"/>
            <w:tcMar>
              <w:left w:w="14" w:type="dxa"/>
              <w:right w:w="14" w:type="dxa"/>
            </w:tcMar>
          </w:tcPr>
          <w:p w14:paraId="05EF99B0" w14:textId="77777777" w:rsidR="00891605" w:rsidRPr="002266A2" w:rsidRDefault="00891605" w:rsidP="00891605">
            <w:pPr>
              <w:keepNext/>
              <w:jc w:val="center"/>
              <w:rPr>
                <w:rFonts w:cs="Courier New"/>
                <w:sz w:val="18"/>
                <w:szCs w:val="18"/>
              </w:rPr>
            </w:pPr>
          </w:p>
        </w:tc>
      </w:tr>
      <w:tr w:rsidR="00891605" w:rsidRPr="002266A2" w14:paraId="5AB1DA93"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7BE69D23" w14:textId="77777777" w:rsidR="00891605" w:rsidRDefault="00891605" w:rsidP="00891605">
            <w:pPr>
              <w:keepNext/>
              <w:rPr>
                <w:sz w:val="18"/>
                <w:szCs w:val="18"/>
              </w:rPr>
            </w:pPr>
          </w:p>
        </w:tc>
        <w:tc>
          <w:tcPr>
            <w:tcW w:w="1667" w:type="pct"/>
            <w:shd w:val="clear" w:color="auto" w:fill="auto"/>
            <w:tcMar>
              <w:left w:w="14" w:type="dxa"/>
              <w:right w:w="14" w:type="dxa"/>
            </w:tcMar>
          </w:tcPr>
          <w:p w14:paraId="59274FDC" w14:textId="77777777" w:rsidR="00891605" w:rsidRPr="002266A2" w:rsidRDefault="00891605" w:rsidP="00891605">
            <w:pPr>
              <w:keepNext/>
              <w:jc w:val="center"/>
              <w:rPr>
                <w:rFonts w:cs="Courier New"/>
                <w:sz w:val="18"/>
                <w:szCs w:val="18"/>
              </w:rPr>
            </w:pPr>
          </w:p>
        </w:tc>
        <w:tc>
          <w:tcPr>
            <w:tcW w:w="1667" w:type="pct"/>
            <w:tcBorders>
              <w:top w:val="nil"/>
              <w:right w:val="single" w:sz="12" w:space="0" w:color="auto"/>
            </w:tcBorders>
            <w:shd w:val="clear" w:color="auto" w:fill="auto"/>
            <w:tcMar>
              <w:left w:w="14" w:type="dxa"/>
              <w:right w:w="14" w:type="dxa"/>
            </w:tcMar>
          </w:tcPr>
          <w:p w14:paraId="3E443BAB" w14:textId="77777777" w:rsidR="00891605" w:rsidRPr="002266A2" w:rsidRDefault="00891605" w:rsidP="00891605">
            <w:pPr>
              <w:keepNext/>
              <w:jc w:val="center"/>
              <w:rPr>
                <w:rFonts w:cs="Courier New"/>
                <w:sz w:val="18"/>
                <w:szCs w:val="18"/>
              </w:rPr>
            </w:pPr>
          </w:p>
        </w:tc>
      </w:tr>
      <w:tr w:rsidR="00891605" w:rsidRPr="002266A2" w14:paraId="69ED8499"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741B0FDE" w14:textId="77777777" w:rsidR="00891605" w:rsidRPr="002266A2" w:rsidRDefault="00891605" w:rsidP="00891605">
            <w:pPr>
              <w:keepNext/>
              <w:rPr>
                <w:rFonts w:cs="Courier New"/>
                <w:sz w:val="18"/>
                <w:szCs w:val="18"/>
              </w:rPr>
            </w:pPr>
            <w:r w:rsidRPr="002266A2">
              <w:rPr>
                <w:rFonts w:cs="Courier New"/>
                <w:sz w:val="18"/>
                <w:szCs w:val="18"/>
              </w:rPr>
              <w:t>Year FE</w:t>
            </w:r>
          </w:p>
        </w:tc>
        <w:tc>
          <w:tcPr>
            <w:tcW w:w="1667" w:type="pct"/>
            <w:shd w:val="clear" w:color="auto" w:fill="auto"/>
            <w:tcMar>
              <w:left w:w="14" w:type="dxa"/>
              <w:right w:w="14" w:type="dxa"/>
            </w:tcMar>
          </w:tcPr>
          <w:p w14:paraId="4D3CA904" w14:textId="77777777" w:rsidR="00891605" w:rsidRPr="002266A2" w:rsidRDefault="00891605" w:rsidP="00891605">
            <w:pPr>
              <w:keepNext/>
              <w:jc w:val="center"/>
              <w:rPr>
                <w:rFonts w:cs="Courier New"/>
                <w:sz w:val="18"/>
                <w:szCs w:val="18"/>
              </w:rPr>
            </w:pPr>
            <w:r w:rsidRPr="002266A2">
              <w:rPr>
                <w:rFonts w:cs="Courier New"/>
                <w:sz w:val="18"/>
                <w:szCs w:val="18"/>
              </w:rPr>
              <w:sym w:font="Wingdings" w:char="F0FC"/>
            </w:r>
          </w:p>
        </w:tc>
        <w:tc>
          <w:tcPr>
            <w:tcW w:w="1667" w:type="pct"/>
            <w:tcBorders>
              <w:top w:val="nil"/>
              <w:right w:val="single" w:sz="12" w:space="0" w:color="auto"/>
            </w:tcBorders>
            <w:shd w:val="clear" w:color="auto" w:fill="auto"/>
            <w:tcMar>
              <w:left w:w="14" w:type="dxa"/>
              <w:right w:w="14" w:type="dxa"/>
            </w:tcMar>
          </w:tcPr>
          <w:p w14:paraId="716FD28E" w14:textId="77777777" w:rsidR="00891605" w:rsidRPr="002266A2" w:rsidRDefault="00891605" w:rsidP="00891605">
            <w:pPr>
              <w:keepNext/>
              <w:jc w:val="center"/>
              <w:rPr>
                <w:rFonts w:cs="Courier New"/>
                <w:sz w:val="18"/>
                <w:szCs w:val="18"/>
              </w:rPr>
            </w:pPr>
            <w:r w:rsidRPr="002266A2">
              <w:rPr>
                <w:rFonts w:cs="Courier New"/>
                <w:sz w:val="18"/>
                <w:szCs w:val="18"/>
              </w:rPr>
              <w:sym w:font="Wingdings" w:char="F0FC"/>
            </w:r>
          </w:p>
        </w:tc>
      </w:tr>
      <w:tr w:rsidR="00891605" w:rsidRPr="002266A2" w14:paraId="06FB1CDA"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5804DAE4" w14:textId="77777777" w:rsidR="00891605" w:rsidRPr="002266A2" w:rsidRDefault="00891605" w:rsidP="00891605">
            <w:pPr>
              <w:keepNext/>
              <w:rPr>
                <w:sz w:val="18"/>
                <w:szCs w:val="18"/>
              </w:rPr>
            </w:pPr>
            <w:r>
              <w:rPr>
                <w:rFonts w:cs="Courier New"/>
                <w:sz w:val="18"/>
                <w:szCs w:val="18"/>
              </w:rPr>
              <w:t>Country F</w:t>
            </w:r>
            <w:r w:rsidRPr="002266A2">
              <w:rPr>
                <w:rFonts w:cs="Courier New"/>
                <w:sz w:val="18"/>
                <w:szCs w:val="18"/>
              </w:rPr>
              <w:t>E</w:t>
            </w:r>
          </w:p>
        </w:tc>
        <w:tc>
          <w:tcPr>
            <w:tcW w:w="1667" w:type="pct"/>
            <w:shd w:val="clear" w:color="auto" w:fill="auto"/>
            <w:tcMar>
              <w:left w:w="14" w:type="dxa"/>
              <w:right w:w="14" w:type="dxa"/>
            </w:tcMar>
          </w:tcPr>
          <w:p w14:paraId="4D4E3997" w14:textId="77777777" w:rsidR="00891605" w:rsidRPr="002266A2" w:rsidRDefault="00891605" w:rsidP="00891605">
            <w:pPr>
              <w:keepNext/>
              <w:jc w:val="center"/>
              <w:rPr>
                <w:sz w:val="18"/>
                <w:szCs w:val="18"/>
              </w:rPr>
            </w:pPr>
            <w:r w:rsidRPr="002266A2">
              <w:rPr>
                <w:rFonts w:cs="Courier New"/>
                <w:sz w:val="18"/>
                <w:szCs w:val="18"/>
              </w:rPr>
              <w:sym w:font="Wingdings" w:char="F0FC"/>
            </w:r>
          </w:p>
        </w:tc>
        <w:tc>
          <w:tcPr>
            <w:tcW w:w="1667" w:type="pct"/>
            <w:tcBorders>
              <w:top w:val="nil"/>
              <w:right w:val="single" w:sz="12" w:space="0" w:color="auto"/>
            </w:tcBorders>
            <w:shd w:val="clear" w:color="auto" w:fill="auto"/>
            <w:tcMar>
              <w:left w:w="14" w:type="dxa"/>
              <w:right w:w="14" w:type="dxa"/>
            </w:tcMar>
          </w:tcPr>
          <w:p w14:paraId="33E8D9DF" w14:textId="77777777" w:rsidR="00891605" w:rsidRPr="002266A2" w:rsidRDefault="00891605" w:rsidP="00891605">
            <w:pPr>
              <w:keepNext/>
              <w:jc w:val="center"/>
              <w:rPr>
                <w:sz w:val="18"/>
                <w:szCs w:val="18"/>
              </w:rPr>
            </w:pPr>
            <w:r w:rsidRPr="002266A2">
              <w:rPr>
                <w:rFonts w:cs="Courier New"/>
                <w:sz w:val="18"/>
                <w:szCs w:val="18"/>
              </w:rPr>
              <w:sym w:font="Wingdings" w:char="F0FC"/>
            </w:r>
          </w:p>
        </w:tc>
      </w:tr>
      <w:tr w:rsidR="00891605" w:rsidRPr="002266A2" w14:paraId="76F57014"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6A8E8CB1" w14:textId="77777777" w:rsidR="00891605" w:rsidRPr="002266A2" w:rsidRDefault="00891605" w:rsidP="00891605">
            <w:pPr>
              <w:keepNext/>
              <w:rPr>
                <w:sz w:val="18"/>
                <w:szCs w:val="18"/>
              </w:rPr>
            </w:pPr>
            <w:r w:rsidRPr="002266A2">
              <w:rPr>
                <w:rFonts w:cs="Courier New"/>
                <w:i/>
                <w:sz w:val="18"/>
                <w:szCs w:val="18"/>
              </w:rPr>
              <w:t>Countries</w:t>
            </w:r>
          </w:p>
        </w:tc>
        <w:tc>
          <w:tcPr>
            <w:tcW w:w="1667" w:type="pct"/>
            <w:shd w:val="clear" w:color="auto" w:fill="auto"/>
            <w:tcMar>
              <w:left w:w="14" w:type="dxa"/>
              <w:right w:w="14" w:type="dxa"/>
            </w:tcMar>
          </w:tcPr>
          <w:p w14:paraId="79B856A9" w14:textId="5B6D64ED" w:rsidR="00891605" w:rsidRPr="002266A2" w:rsidRDefault="0021361F" w:rsidP="00891605">
            <w:pPr>
              <w:keepNext/>
              <w:jc w:val="center"/>
              <w:rPr>
                <w:sz w:val="18"/>
                <w:szCs w:val="18"/>
              </w:rPr>
            </w:pPr>
            <w:r>
              <w:rPr>
                <w:rFonts w:eastAsia="Times New Roman"/>
                <w:sz w:val="18"/>
                <w:szCs w:val="18"/>
              </w:rPr>
              <w:t>93</w:t>
            </w:r>
          </w:p>
        </w:tc>
        <w:tc>
          <w:tcPr>
            <w:tcW w:w="1667" w:type="pct"/>
            <w:tcBorders>
              <w:top w:val="nil"/>
              <w:right w:val="single" w:sz="12" w:space="0" w:color="auto"/>
            </w:tcBorders>
            <w:shd w:val="clear" w:color="auto" w:fill="auto"/>
            <w:tcMar>
              <w:left w:w="14" w:type="dxa"/>
              <w:right w:w="14" w:type="dxa"/>
            </w:tcMar>
          </w:tcPr>
          <w:p w14:paraId="7C1CC66E" w14:textId="77777777" w:rsidR="00891605" w:rsidRPr="002266A2" w:rsidRDefault="00891605" w:rsidP="00891605">
            <w:pPr>
              <w:keepNext/>
              <w:jc w:val="center"/>
              <w:rPr>
                <w:sz w:val="18"/>
                <w:szCs w:val="18"/>
              </w:rPr>
            </w:pPr>
            <w:r w:rsidRPr="002266A2">
              <w:rPr>
                <w:rFonts w:eastAsia="Times New Roman"/>
                <w:sz w:val="18"/>
                <w:szCs w:val="18"/>
              </w:rPr>
              <w:t>1</w:t>
            </w:r>
            <w:r>
              <w:rPr>
                <w:rFonts w:eastAsia="Times New Roman"/>
                <w:sz w:val="18"/>
                <w:szCs w:val="18"/>
              </w:rPr>
              <w:t>52</w:t>
            </w:r>
          </w:p>
        </w:tc>
      </w:tr>
      <w:tr w:rsidR="00891605" w:rsidRPr="002266A2" w14:paraId="73347A2D"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40D9B4DD" w14:textId="77777777" w:rsidR="00891605" w:rsidRPr="002266A2" w:rsidRDefault="00891605" w:rsidP="00891605">
            <w:pPr>
              <w:keepNext/>
              <w:rPr>
                <w:rFonts w:cs="Courier New"/>
                <w:sz w:val="18"/>
                <w:szCs w:val="18"/>
              </w:rPr>
            </w:pPr>
            <w:r w:rsidRPr="002266A2">
              <w:rPr>
                <w:rFonts w:cs="Courier New"/>
                <w:i/>
                <w:sz w:val="18"/>
                <w:szCs w:val="18"/>
              </w:rPr>
              <w:t>Years</w:t>
            </w:r>
          </w:p>
        </w:tc>
        <w:tc>
          <w:tcPr>
            <w:tcW w:w="1667" w:type="pct"/>
            <w:shd w:val="clear" w:color="auto" w:fill="auto"/>
            <w:tcMar>
              <w:left w:w="14" w:type="dxa"/>
              <w:right w:w="14" w:type="dxa"/>
            </w:tcMar>
          </w:tcPr>
          <w:p w14:paraId="7AFC5707" w14:textId="77777777" w:rsidR="00891605" w:rsidRPr="002266A2" w:rsidRDefault="00891605" w:rsidP="00891605">
            <w:pPr>
              <w:keepNext/>
              <w:jc w:val="center"/>
              <w:rPr>
                <w:rFonts w:cs="Courier New"/>
                <w:sz w:val="18"/>
                <w:szCs w:val="18"/>
              </w:rPr>
            </w:pPr>
            <w:r>
              <w:rPr>
                <w:rFonts w:eastAsia="Times New Roman"/>
                <w:sz w:val="18"/>
                <w:szCs w:val="18"/>
              </w:rPr>
              <w:t>111</w:t>
            </w:r>
          </w:p>
        </w:tc>
        <w:tc>
          <w:tcPr>
            <w:tcW w:w="1667" w:type="pct"/>
            <w:tcBorders>
              <w:top w:val="nil"/>
              <w:right w:val="single" w:sz="12" w:space="0" w:color="auto"/>
            </w:tcBorders>
            <w:shd w:val="clear" w:color="auto" w:fill="auto"/>
            <w:tcMar>
              <w:left w:w="14" w:type="dxa"/>
              <w:right w:w="14" w:type="dxa"/>
            </w:tcMar>
          </w:tcPr>
          <w:p w14:paraId="47286195" w14:textId="77777777" w:rsidR="00891605" w:rsidRPr="002266A2" w:rsidRDefault="00891605" w:rsidP="00891605">
            <w:pPr>
              <w:keepNext/>
              <w:jc w:val="center"/>
              <w:rPr>
                <w:rFonts w:cs="Courier New"/>
                <w:sz w:val="18"/>
                <w:szCs w:val="18"/>
              </w:rPr>
            </w:pPr>
            <w:r>
              <w:rPr>
                <w:rFonts w:eastAsia="Times New Roman"/>
                <w:sz w:val="18"/>
                <w:szCs w:val="18"/>
              </w:rPr>
              <w:t>111</w:t>
            </w:r>
          </w:p>
        </w:tc>
      </w:tr>
      <w:tr w:rsidR="00891605" w:rsidRPr="002266A2" w14:paraId="1C647AE3" w14:textId="77777777" w:rsidTr="00891605">
        <w:trPr>
          <w:trHeight w:val="20"/>
          <w:jc w:val="center"/>
        </w:trPr>
        <w:tc>
          <w:tcPr>
            <w:tcW w:w="1666" w:type="pct"/>
            <w:tcBorders>
              <w:top w:val="nil"/>
              <w:left w:val="single" w:sz="12" w:space="0" w:color="auto"/>
            </w:tcBorders>
            <w:shd w:val="clear" w:color="auto" w:fill="auto"/>
            <w:tcMar>
              <w:left w:w="58" w:type="dxa"/>
              <w:right w:w="14" w:type="dxa"/>
            </w:tcMar>
          </w:tcPr>
          <w:p w14:paraId="3F400383" w14:textId="77777777" w:rsidR="00891605" w:rsidRPr="002266A2" w:rsidRDefault="00891605" w:rsidP="00891605">
            <w:pPr>
              <w:keepNext/>
              <w:rPr>
                <w:rFonts w:cs="Courier New"/>
                <w:sz w:val="18"/>
                <w:szCs w:val="18"/>
              </w:rPr>
            </w:pPr>
            <w:proofErr w:type="spellStart"/>
            <w:r w:rsidRPr="002266A2">
              <w:rPr>
                <w:rFonts w:cs="Courier New"/>
                <w:i/>
                <w:sz w:val="18"/>
                <w:szCs w:val="18"/>
              </w:rPr>
              <w:t>Obs</w:t>
            </w:r>
            <w:proofErr w:type="spellEnd"/>
          </w:p>
        </w:tc>
        <w:tc>
          <w:tcPr>
            <w:tcW w:w="1667" w:type="pct"/>
            <w:shd w:val="clear" w:color="auto" w:fill="auto"/>
            <w:tcMar>
              <w:left w:w="14" w:type="dxa"/>
              <w:right w:w="14" w:type="dxa"/>
            </w:tcMar>
          </w:tcPr>
          <w:p w14:paraId="15D3997A" w14:textId="0CCC63BE" w:rsidR="00891605" w:rsidRPr="002266A2" w:rsidRDefault="0021361F" w:rsidP="00891605">
            <w:pPr>
              <w:keepNext/>
              <w:jc w:val="center"/>
              <w:rPr>
                <w:rFonts w:cs="Courier New"/>
                <w:sz w:val="18"/>
                <w:szCs w:val="18"/>
              </w:rPr>
            </w:pPr>
            <w:r>
              <w:rPr>
                <w:rFonts w:eastAsia="Times New Roman"/>
                <w:sz w:val="18"/>
                <w:szCs w:val="18"/>
              </w:rPr>
              <w:t>5,468</w:t>
            </w:r>
          </w:p>
        </w:tc>
        <w:tc>
          <w:tcPr>
            <w:tcW w:w="1667" w:type="pct"/>
            <w:tcBorders>
              <w:top w:val="nil"/>
              <w:right w:val="single" w:sz="12" w:space="0" w:color="auto"/>
            </w:tcBorders>
            <w:shd w:val="clear" w:color="auto" w:fill="auto"/>
            <w:tcMar>
              <w:left w:w="14" w:type="dxa"/>
              <w:right w:w="14" w:type="dxa"/>
            </w:tcMar>
          </w:tcPr>
          <w:p w14:paraId="0FFA9CF7" w14:textId="1485972E" w:rsidR="00891605" w:rsidRPr="002266A2" w:rsidRDefault="00891605" w:rsidP="00891605">
            <w:pPr>
              <w:keepNext/>
              <w:jc w:val="center"/>
              <w:rPr>
                <w:rFonts w:cs="Courier New"/>
                <w:sz w:val="18"/>
                <w:szCs w:val="18"/>
              </w:rPr>
            </w:pPr>
            <w:r w:rsidRPr="000E46EC">
              <w:rPr>
                <w:rFonts w:cs="Courier New"/>
                <w:sz w:val="18"/>
                <w:szCs w:val="18"/>
              </w:rPr>
              <w:t>10,2</w:t>
            </w:r>
            <w:r w:rsidR="00521288">
              <w:rPr>
                <w:rFonts w:cs="Courier New"/>
                <w:sz w:val="18"/>
                <w:szCs w:val="18"/>
              </w:rPr>
              <w:t>94</w:t>
            </w:r>
          </w:p>
        </w:tc>
      </w:tr>
      <w:tr w:rsidR="00891605" w:rsidRPr="002266A2" w14:paraId="20674F82" w14:textId="77777777" w:rsidTr="00891605">
        <w:trPr>
          <w:trHeight w:val="20"/>
          <w:jc w:val="center"/>
        </w:trPr>
        <w:tc>
          <w:tcPr>
            <w:tcW w:w="1666" w:type="pct"/>
            <w:tcBorders>
              <w:top w:val="nil"/>
              <w:left w:val="single" w:sz="12" w:space="0" w:color="auto"/>
              <w:bottom w:val="single" w:sz="12" w:space="0" w:color="auto"/>
            </w:tcBorders>
            <w:shd w:val="clear" w:color="auto" w:fill="auto"/>
            <w:tcMar>
              <w:left w:w="58" w:type="dxa"/>
              <w:right w:w="14" w:type="dxa"/>
            </w:tcMar>
          </w:tcPr>
          <w:p w14:paraId="55CB110F" w14:textId="77777777" w:rsidR="00891605" w:rsidRPr="002266A2" w:rsidRDefault="00891605" w:rsidP="00891605">
            <w:pPr>
              <w:keepNext/>
              <w:rPr>
                <w:rFonts w:cs="Courier New"/>
                <w:sz w:val="18"/>
                <w:szCs w:val="18"/>
              </w:rPr>
            </w:pPr>
            <w:r w:rsidRPr="002266A2">
              <w:rPr>
                <w:rFonts w:cs="Courier New"/>
                <w:i/>
                <w:sz w:val="18"/>
                <w:szCs w:val="18"/>
              </w:rPr>
              <w:t>R2 (within)</w:t>
            </w:r>
          </w:p>
        </w:tc>
        <w:tc>
          <w:tcPr>
            <w:tcW w:w="1667" w:type="pct"/>
            <w:shd w:val="clear" w:color="auto" w:fill="auto"/>
            <w:tcMar>
              <w:left w:w="14" w:type="dxa"/>
              <w:right w:w="14" w:type="dxa"/>
            </w:tcMar>
            <w:vAlign w:val="bottom"/>
          </w:tcPr>
          <w:p w14:paraId="6A5A47EF" w14:textId="195D792E" w:rsidR="00891605" w:rsidRPr="002266A2" w:rsidRDefault="00521288" w:rsidP="00891605">
            <w:pPr>
              <w:keepNext/>
              <w:jc w:val="center"/>
              <w:rPr>
                <w:rFonts w:cs="Courier New"/>
                <w:sz w:val="18"/>
                <w:szCs w:val="18"/>
              </w:rPr>
            </w:pPr>
            <w:r>
              <w:rPr>
                <w:rFonts w:eastAsia="Times New Roman"/>
                <w:sz w:val="18"/>
                <w:szCs w:val="18"/>
              </w:rPr>
              <w:t>(0.</w:t>
            </w:r>
            <w:r w:rsidR="00891605">
              <w:rPr>
                <w:rFonts w:eastAsia="Times New Roman"/>
                <w:sz w:val="18"/>
                <w:szCs w:val="18"/>
              </w:rPr>
              <w:t>0</w:t>
            </w:r>
            <w:r>
              <w:rPr>
                <w:rFonts w:eastAsia="Times New Roman"/>
                <w:sz w:val="18"/>
                <w:szCs w:val="18"/>
              </w:rPr>
              <w:t>9</w:t>
            </w:r>
            <w:r w:rsidR="00891605" w:rsidRPr="002266A2">
              <w:rPr>
                <w:rFonts w:eastAsia="Times New Roman"/>
                <w:sz w:val="18"/>
                <w:szCs w:val="18"/>
              </w:rPr>
              <w:t>)</w:t>
            </w:r>
          </w:p>
        </w:tc>
        <w:tc>
          <w:tcPr>
            <w:tcW w:w="1667" w:type="pct"/>
            <w:tcBorders>
              <w:top w:val="nil"/>
              <w:bottom w:val="single" w:sz="12" w:space="0" w:color="auto"/>
              <w:right w:val="single" w:sz="12" w:space="0" w:color="auto"/>
            </w:tcBorders>
            <w:shd w:val="clear" w:color="auto" w:fill="auto"/>
            <w:tcMar>
              <w:left w:w="14" w:type="dxa"/>
              <w:right w:w="14" w:type="dxa"/>
            </w:tcMar>
            <w:vAlign w:val="bottom"/>
          </w:tcPr>
          <w:p w14:paraId="59DD7892" w14:textId="77777777" w:rsidR="00891605" w:rsidRPr="002266A2" w:rsidRDefault="00891605" w:rsidP="00891605">
            <w:pPr>
              <w:keepNext/>
              <w:jc w:val="center"/>
              <w:rPr>
                <w:rFonts w:cs="Courier New"/>
                <w:sz w:val="18"/>
                <w:szCs w:val="18"/>
              </w:rPr>
            </w:pPr>
            <w:r>
              <w:rPr>
                <w:rFonts w:eastAsia="Times New Roman"/>
                <w:sz w:val="18"/>
                <w:szCs w:val="18"/>
              </w:rPr>
              <w:t>(0.20</w:t>
            </w:r>
            <w:r w:rsidRPr="002266A2">
              <w:rPr>
                <w:rFonts w:eastAsia="Times New Roman"/>
                <w:sz w:val="18"/>
                <w:szCs w:val="18"/>
              </w:rPr>
              <w:t>)</w:t>
            </w:r>
          </w:p>
        </w:tc>
      </w:tr>
    </w:tbl>
    <w:p w14:paraId="3661F93B" w14:textId="359E3062" w:rsidR="00891605" w:rsidRPr="00C94BFF" w:rsidRDefault="00891605" w:rsidP="00891605">
      <w:pPr>
        <w:rPr>
          <w:sz w:val="20"/>
          <w:szCs w:val="20"/>
        </w:rPr>
      </w:pPr>
      <w:r w:rsidRPr="00DC6C73">
        <w:rPr>
          <w:i/>
          <w:sz w:val="20"/>
          <w:szCs w:val="20"/>
        </w:rPr>
        <w:t>Outcome:</w:t>
      </w:r>
      <w:r>
        <w:rPr>
          <w:sz w:val="20"/>
          <w:szCs w:val="20"/>
        </w:rPr>
        <w:t xml:space="preserve"> corruption in different sectors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w:t>
      </w:r>
      <w:r w:rsidR="0081009E">
        <w:rPr>
          <w:sz w:val="20"/>
          <w:szCs w:val="20"/>
        </w:rPr>
        <w:t>ixed effects (unit and time)</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66DB75AA" w14:textId="77777777" w:rsidR="00891605" w:rsidRDefault="00891605" w:rsidP="00E2620A">
      <w:pPr>
        <w:ind w:firstLine="720"/>
        <w:rPr>
          <w:rFonts w:cs="Times New Roman"/>
        </w:rPr>
      </w:pPr>
    </w:p>
    <w:p w14:paraId="11806E4D" w14:textId="77777777" w:rsidR="00FC4012" w:rsidRDefault="00FC4012" w:rsidP="00E2620A">
      <w:pPr>
        <w:ind w:firstLine="720"/>
        <w:rPr>
          <w:rFonts w:cs="Times New Roman"/>
        </w:rPr>
      </w:pPr>
    </w:p>
    <w:p w14:paraId="0C3DD7C9" w14:textId="227C316A" w:rsidR="00891605" w:rsidRDefault="005A1B75" w:rsidP="00E2620A">
      <w:pPr>
        <w:ind w:firstLine="720"/>
        <w:rPr>
          <w:rFonts w:cs="Times New Roman"/>
        </w:rPr>
      </w:pPr>
      <w:r>
        <w:rPr>
          <w:rFonts w:cs="Times New Roman"/>
        </w:rPr>
        <w:t>Table C20</w:t>
      </w:r>
      <w:r w:rsidR="00891605">
        <w:rPr>
          <w:rFonts w:cs="Times New Roman"/>
        </w:rPr>
        <w:t xml:space="preserve"> demonstrates that the </w:t>
      </w:r>
      <w:r w:rsidR="000C5F80">
        <w:rPr>
          <w:rFonts w:cs="Times New Roman"/>
        </w:rPr>
        <w:t>PFSI</w:t>
      </w:r>
      <w:r w:rsidR="00891605">
        <w:rPr>
          <w:rFonts w:cs="Times New Roman"/>
        </w:rPr>
        <w:t xml:space="preserve"> remains a negative and significant predictor, even when we use conservative thresholds for identifying influential observations.</w:t>
      </w:r>
      <w:r w:rsidR="0081009E">
        <w:rPr>
          <w:rFonts w:cs="Times New Roman"/>
        </w:rPr>
        <w:t xml:space="preserve"> Model 1 removes 67 countries with potentially influential observations from the analysis and the results remain similar to the benchmark model in the main text. Model 2 removes four countries with influential observations from the analysis and returns similar estimates.  </w:t>
      </w:r>
    </w:p>
    <w:p w14:paraId="1BE9E2EE" w14:textId="0971C5C2" w:rsidR="0081009E" w:rsidRDefault="0081009E" w:rsidP="00E2620A">
      <w:pPr>
        <w:ind w:firstLine="720"/>
        <w:rPr>
          <w:rFonts w:cs="Times New Roman"/>
        </w:rPr>
      </w:pPr>
      <w:r>
        <w:rPr>
          <w:rFonts w:cs="Times New Roman"/>
        </w:rPr>
        <w:t>Finally, we examine the observations graphically to identify influential countries, using several tools for calculating a</w:t>
      </w:r>
      <w:r w:rsidR="00CC72BE">
        <w:rPr>
          <w:rFonts w:cs="Times New Roman"/>
        </w:rPr>
        <w:t>nd displaying leverage. Figure C3</w:t>
      </w:r>
      <w:r>
        <w:rPr>
          <w:rFonts w:cs="Times New Roman"/>
        </w:rPr>
        <w:t xml:space="preserve"> plots leverage clustered by country. The tall</w:t>
      </w:r>
      <w:r w:rsidR="00CC72BE">
        <w:rPr>
          <w:rFonts w:cs="Times New Roman"/>
        </w:rPr>
        <w:t>est</w:t>
      </w:r>
      <w:r>
        <w:rPr>
          <w:rFonts w:cs="Times New Roman"/>
        </w:rPr>
        <w:t xml:space="preserve"> stack of </w:t>
      </w:r>
      <w:r w:rsidR="00CC72BE">
        <w:rPr>
          <w:rFonts w:cs="Times New Roman"/>
        </w:rPr>
        <w:t>values</w:t>
      </w:r>
      <w:r>
        <w:rPr>
          <w:rFonts w:cs="Times New Roman"/>
        </w:rPr>
        <w:t xml:space="preserve"> is Uruguay. </w:t>
      </w:r>
    </w:p>
    <w:p w14:paraId="6CBC4844" w14:textId="77777777" w:rsidR="00CC72BE" w:rsidRDefault="00CC72BE" w:rsidP="00E2620A">
      <w:pPr>
        <w:ind w:firstLine="720"/>
        <w:rPr>
          <w:rFonts w:cs="Times New Roman"/>
        </w:rPr>
      </w:pPr>
    </w:p>
    <w:p w14:paraId="4C69DC16" w14:textId="77777777" w:rsidR="008619A1" w:rsidRDefault="008619A1">
      <w:pPr>
        <w:rPr>
          <w:rFonts w:eastAsiaTheme="majorEastAsia" w:cstheme="majorBidi"/>
          <w:b/>
          <w:bCs/>
        </w:rPr>
      </w:pPr>
      <w:r>
        <w:br w:type="page"/>
      </w:r>
    </w:p>
    <w:p w14:paraId="0E2D39AA" w14:textId="791597B4" w:rsidR="00CC72BE" w:rsidRPr="00501BCD" w:rsidRDefault="00CC72BE" w:rsidP="00883FBF">
      <w:pPr>
        <w:pStyle w:val="Heading3"/>
      </w:pPr>
      <w:bookmarkStart w:id="201" w:name="_Toc6852003"/>
      <w:r w:rsidRPr="00501BCD">
        <w:lastRenderedPageBreak/>
        <w:t>Figure C3</w:t>
      </w:r>
      <w:r w:rsidR="00501BCD">
        <w:t>: Leverage clustered by country</w:t>
      </w:r>
      <w:bookmarkEnd w:id="201"/>
    </w:p>
    <w:p w14:paraId="5E5D803D" w14:textId="77777777" w:rsidR="0081009E" w:rsidRDefault="0081009E" w:rsidP="00E2620A">
      <w:pPr>
        <w:ind w:firstLine="720"/>
        <w:rPr>
          <w:rFonts w:cs="Times New Roman"/>
        </w:rPr>
      </w:pPr>
    </w:p>
    <w:p w14:paraId="549098B5" w14:textId="747E2FFA" w:rsidR="0081009E" w:rsidRDefault="0081009E" w:rsidP="0081009E">
      <w:pPr>
        <w:rPr>
          <w:rFonts w:cs="Times New Roman"/>
        </w:rPr>
      </w:pPr>
      <w:r>
        <w:rPr>
          <w:rFonts w:cs="Times New Roman"/>
          <w:noProof/>
        </w:rPr>
        <w:drawing>
          <wp:inline distT="0" distB="0" distL="0" distR="0" wp14:anchorId="280371BF" wp14:editId="30B2626E">
            <wp:extent cx="5178375" cy="282011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ragePlotasGrass.pdf"/>
                    <pic:cNvPicPr/>
                  </pic:nvPicPr>
                  <pic:blipFill rotWithShape="1">
                    <a:blip r:embed="rId77">
                      <a:extLst>
                        <a:ext uri="{28A0092B-C50C-407E-A947-70E740481C1C}">
                          <a14:useLocalDpi xmlns:a14="http://schemas.microsoft.com/office/drawing/2010/main" val="0"/>
                        </a:ext>
                      </a:extLst>
                    </a:blip>
                    <a:srcRect l="5607" t="16507" b="4549"/>
                    <a:stretch/>
                  </pic:blipFill>
                  <pic:spPr bwMode="auto">
                    <a:xfrm>
                      <a:off x="0" y="0"/>
                      <a:ext cx="5178752" cy="28203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128B70" w14:textId="77777777" w:rsidR="00FC4012" w:rsidRDefault="00FC4012" w:rsidP="00E2620A">
      <w:pPr>
        <w:ind w:firstLine="720"/>
        <w:rPr>
          <w:rFonts w:cs="Times New Roman"/>
        </w:rPr>
      </w:pPr>
    </w:p>
    <w:p w14:paraId="4137F376" w14:textId="7FAA3725" w:rsidR="00645370" w:rsidRDefault="00CC72BE" w:rsidP="00E2620A">
      <w:pPr>
        <w:ind w:firstLine="720"/>
        <w:rPr>
          <w:rFonts w:cs="Times New Roman"/>
        </w:rPr>
      </w:pPr>
      <w:r>
        <w:rPr>
          <w:rFonts w:cs="Times New Roman"/>
        </w:rPr>
        <w:t>Ta</w:t>
      </w:r>
      <w:r w:rsidR="005A1B75">
        <w:rPr>
          <w:rFonts w:cs="Times New Roman"/>
        </w:rPr>
        <w:t>ble C18</w:t>
      </w:r>
      <w:r>
        <w:rPr>
          <w:rFonts w:cs="Times New Roman"/>
        </w:rPr>
        <w:t>, Model 1 removes Uruguay from the sample and reports estimates from the benchmark model, thus we do not reproduce the estimat</w:t>
      </w:r>
      <w:r w:rsidR="005A1B75">
        <w:rPr>
          <w:rFonts w:cs="Times New Roman"/>
        </w:rPr>
        <w:t>es here. Additionally, Table C19, Model 3 and Table C20</w:t>
      </w:r>
      <w:r w:rsidR="0072178D">
        <w:rPr>
          <w:rFonts w:cs="Times New Roman"/>
        </w:rPr>
        <w:t xml:space="preserve"> remove several combinations of high leverage countries from the sample and estimate the benchmark model on the remaining observations, finding that the </w:t>
      </w:r>
      <w:r w:rsidR="000C5F80">
        <w:rPr>
          <w:rFonts w:cs="Times New Roman"/>
        </w:rPr>
        <w:t>PFSI</w:t>
      </w:r>
      <w:r w:rsidR="0072178D">
        <w:rPr>
          <w:rFonts w:cs="Times New Roman"/>
        </w:rPr>
        <w:t xml:space="preserve"> is a consistently negative and significant predictor. </w:t>
      </w:r>
    </w:p>
    <w:p w14:paraId="1D3EA62F" w14:textId="3CE7D8E7" w:rsidR="00CB2344" w:rsidRDefault="0072178D" w:rsidP="00CB2344">
      <w:pPr>
        <w:ind w:firstLine="720"/>
        <w:rPr>
          <w:rFonts w:cs="Times New Roman"/>
        </w:rPr>
      </w:pPr>
      <w:r>
        <w:rPr>
          <w:rFonts w:cs="Times New Roman"/>
        </w:rPr>
        <w:t>Figure C4</w:t>
      </w:r>
      <w:r w:rsidR="00834FDA">
        <w:rPr>
          <w:rFonts w:cs="Times New Roman"/>
        </w:rPr>
        <w:t xml:space="preserve"> ranks observations by their leverage</w:t>
      </w:r>
      <w:r w:rsidR="00CB2344">
        <w:rPr>
          <w:rFonts w:cs="Times New Roman"/>
        </w:rPr>
        <w:t>, as measured by hat values,</w:t>
      </w:r>
      <w:r w:rsidR="00834FDA">
        <w:rPr>
          <w:rFonts w:cs="Times New Roman"/>
        </w:rPr>
        <w:t xml:space="preserve"> and displays them in quantiles. </w:t>
      </w:r>
      <w:r w:rsidR="00CB2344">
        <w:rPr>
          <w:rFonts w:cs="Times New Roman"/>
        </w:rPr>
        <w:t>Figure C4 demonstrates that most observations have a small amount of leverage, which is what we would expect with a large sample. However, some of the observations have much higher values and the plot shows a sudden jump from .0013 to a cluster of observations with hat values over .0020. When we look at the country-years, these observations are almost entirely from Uruguay, with Costa Rica contributing a few in the .0015-.0020 range.</w:t>
      </w:r>
    </w:p>
    <w:p w14:paraId="21276D44" w14:textId="77777777" w:rsidR="007C04F2" w:rsidRDefault="007C04F2" w:rsidP="00E2620A">
      <w:pPr>
        <w:ind w:firstLine="720"/>
        <w:rPr>
          <w:rFonts w:cs="Times New Roman"/>
        </w:rPr>
      </w:pPr>
    </w:p>
    <w:p w14:paraId="00977EC2" w14:textId="30DE3EAE" w:rsidR="007C04F2" w:rsidRDefault="00CB2344" w:rsidP="00883FBF">
      <w:pPr>
        <w:pStyle w:val="Heading3"/>
      </w:pPr>
      <w:bookmarkStart w:id="202" w:name="_Toc6852004"/>
      <w:r>
        <w:lastRenderedPageBreak/>
        <w:t>Figure C4</w:t>
      </w:r>
      <w:r w:rsidR="007C04F2">
        <w:t xml:space="preserve">: </w:t>
      </w:r>
      <w:r>
        <w:t>Hat</w:t>
      </w:r>
      <w:r w:rsidR="007C04F2">
        <w:t xml:space="preserve"> values by quantile</w:t>
      </w:r>
      <w:bookmarkEnd w:id="202"/>
    </w:p>
    <w:p w14:paraId="4EE67CAB" w14:textId="3E948BE4" w:rsidR="007C04F2" w:rsidRDefault="007C04F2" w:rsidP="007C04F2">
      <w:pPr>
        <w:rPr>
          <w:rFonts w:cs="Times New Roman"/>
        </w:rPr>
      </w:pPr>
      <w:r>
        <w:rPr>
          <w:rFonts w:cs="Times New Roman"/>
          <w:noProof/>
        </w:rPr>
        <w:drawing>
          <wp:inline distT="0" distB="0" distL="0" distR="0" wp14:anchorId="63C772BB" wp14:editId="0C1B813E">
            <wp:extent cx="5486400" cy="3128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Benchmark.pdf"/>
                    <pic:cNvPicPr/>
                  </pic:nvPicPr>
                  <pic:blipFill rotWithShape="1">
                    <a:blip r:embed="rId78">
                      <a:extLst>
                        <a:ext uri="{28A0092B-C50C-407E-A947-70E740481C1C}">
                          <a14:useLocalDpi xmlns:a14="http://schemas.microsoft.com/office/drawing/2010/main" val="0"/>
                        </a:ext>
                      </a:extLst>
                    </a:blip>
                    <a:srcRect t="12439"/>
                    <a:stretch/>
                  </pic:blipFill>
                  <pic:spPr bwMode="auto">
                    <a:xfrm>
                      <a:off x="0" y="0"/>
                      <a:ext cx="5486400" cy="31281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970C4" w14:textId="77777777" w:rsidR="00834FDA" w:rsidRDefault="00834FDA" w:rsidP="00E2620A">
      <w:pPr>
        <w:ind w:firstLine="720"/>
        <w:rPr>
          <w:rFonts w:cs="Times New Roman"/>
        </w:rPr>
      </w:pPr>
    </w:p>
    <w:p w14:paraId="12B47BB7" w14:textId="46C71006" w:rsidR="00BD74D7" w:rsidRDefault="00CB2344" w:rsidP="00BD74D7">
      <w:pPr>
        <w:ind w:firstLine="720"/>
        <w:rPr>
          <w:rFonts w:cs="Times New Roman"/>
        </w:rPr>
      </w:pPr>
      <w:r>
        <w:rPr>
          <w:rFonts w:cs="Times New Roman"/>
        </w:rPr>
        <w:t>The observations in the top right of the plot are the extreme values. Again, these observations are primarily from Uruguay’s time series, with assis</w:t>
      </w:r>
      <w:r w:rsidR="005A1B75">
        <w:rPr>
          <w:rFonts w:cs="Times New Roman"/>
        </w:rPr>
        <w:t>tance from Costa Rica. Table C18</w:t>
      </w:r>
      <w:r>
        <w:rPr>
          <w:rFonts w:cs="Times New Roman"/>
        </w:rPr>
        <w:t>, Model 1 removes Uruguay</w:t>
      </w:r>
      <w:r w:rsidR="005A1B75">
        <w:rPr>
          <w:rFonts w:cs="Times New Roman"/>
        </w:rPr>
        <w:t xml:space="preserve"> from the sample while Table C19</w:t>
      </w:r>
      <w:r>
        <w:rPr>
          <w:rFonts w:cs="Times New Roman"/>
        </w:rPr>
        <w:t xml:space="preserve">, Model 2 removes Costa Rica; thus, we do not re-estimate the models here. Note that Figure C4 displays a jump to extreme values at .0013, suggesting that the cut point of .00129 </w:t>
      </w:r>
      <w:r w:rsidR="005A1B75">
        <w:rPr>
          <w:rFonts w:cs="Times New Roman"/>
        </w:rPr>
        <w:t xml:space="preserve">in Table </w:t>
      </w:r>
      <w:r w:rsidR="00420996">
        <w:rPr>
          <w:rFonts w:cs="Times New Roman"/>
        </w:rPr>
        <w:t>C</w:t>
      </w:r>
      <w:r w:rsidR="005A1B75">
        <w:rPr>
          <w:rFonts w:cs="Times New Roman"/>
        </w:rPr>
        <w:t>20</w:t>
      </w:r>
      <w:r w:rsidR="00671B7F">
        <w:rPr>
          <w:rFonts w:cs="Times New Roman"/>
        </w:rPr>
        <w:t>, Model 2 is particularly appropriate for identifying potentially influential cases to exclude.</w:t>
      </w:r>
    </w:p>
    <w:p w14:paraId="1BEE24CA" w14:textId="411327C6" w:rsidR="00AA4368" w:rsidRDefault="00AA4368" w:rsidP="00E2620A">
      <w:pPr>
        <w:ind w:firstLine="720"/>
        <w:rPr>
          <w:rFonts w:cs="Times New Roman"/>
        </w:rPr>
      </w:pPr>
      <w:r>
        <w:rPr>
          <w:rFonts w:cs="Times New Roman"/>
        </w:rPr>
        <w:t xml:space="preserve">Alternatively, </w:t>
      </w:r>
      <w:r w:rsidR="007B11F4">
        <w:rPr>
          <w:rFonts w:cs="Times New Roman"/>
        </w:rPr>
        <w:t>we can remove the unit structure that we have imposed on our sample and pool our observations. Pooling the observations allows us to explore the spatial variation in the sample. Table C21 does so with a pooled ordinary least squares framework.</w:t>
      </w:r>
    </w:p>
    <w:p w14:paraId="17A76308" w14:textId="06B8B361" w:rsidR="00AA4368" w:rsidRPr="008945BA" w:rsidRDefault="00AA4368" w:rsidP="00AA4368">
      <w:pPr>
        <w:pStyle w:val="Heading3"/>
        <w:spacing w:line="480" w:lineRule="auto"/>
        <w:rPr>
          <w:rFonts w:cs="Times New Roman"/>
        </w:rPr>
      </w:pPr>
      <w:bookmarkStart w:id="203" w:name="_Toc6852005"/>
      <w:r w:rsidRPr="00AA4368">
        <w:lastRenderedPageBreak/>
        <w:t>Table</w:t>
      </w:r>
      <w:r>
        <w:t xml:space="preserve"> C21</w:t>
      </w:r>
      <w:r w:rsidRPr="00AA4368">
        <w:t xml:space="preserve">:  </w:t>
      </w:r>
      <w:r>
        <w:t>Pooled OLS</w:t>
      </w:r>
      <w:r w:rsidR="000119C1">
        <w:t>,</w:t>
      </w:r>
      <w:r>
        <w:t xml:space="preserve"> PFSI </w:t>
      </w:r>
      <w:r w:rsidRPr="008945BA">
        <w:t xml:space="preserve">and </w:t>
      </w:r>
      <w:r>
        <w:t>C</w:t>
      </w:r>
      <w:r w:rsidRPr="008945BA">
        <w:t>orruption</w:t>
      </w:r>
      <w:r>
        <w:t xml:space="preserve"> 1900-2015</w:t>
      </w:r>
      <w:bookmarkEnd w:id="203"/>
    </w:p>
    <w:tbl>
      <w:tblPr>
        <w:tblW w:w="3526" w:type="pct"/>
        <w:tblInd w:w="1228" w:type="dxa"/>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212"/>
        <w:gridCol w:w="1229"/>
        <w:gridCol w:w="1310"/>
        <w:gridCol w:w="1309"/>
      </w:tblGrid>
      <w:tr w:rsidR="00AA4368" w:rsidRPr="00845197" w14:paraId="76D86EA0" w14:textId="77777777" w:rsidTr="007B11F4">
        <w:trPr>
          <w:trHeight w:val="250"/>
        </w:trPr>
        <w:tc>
          <w:tcPr>
            <w:tcW w:w="1825" w:type="pct"/>
            <w:tcBorders>
              <w:top w:val="single" w:sz="18" w:space="0" w:color="auto"/>
              <w:left w:val="single" w:sz="18" w:space="0" w:color="auto"/>
            </w:tcBorders>
            <w:shd w:val="clear" w:color="auto" w:fill="EEECE1" w:themeFill="background2"/>
            <w:tcMar>
              <w:left w:w="58" w:type="dxa"/>
              <w:right w:w="14" w:type="dxa"/>
            </w:tcMar>
          </w:tcPr>
          <w:p w14:paraId="0B8EEFD1" w14:textId="77777777" w:rsidR="00AA4368" w:rsidRPr="00845197" w:rsidRDefault="00AA4368" w:rsidP="00AA4368">
            <w:pPr>
              <w:keepNext/>
              <w:rPr>
                <w:i/>
                <w:sz w:val="18"/>
                <w:szCs w:val="18"/>
              </w:rPr>
            </w:pPr>
          </w:p>
        </w:tc>
        <w:tc>
          <w:tcPr>
            <w:tcW w:w="1014" w:type="pct"/>
            <w:shd w:val="clear" w:color="auto" w:fill="EEECE1" w:themeFill="background2"/>
            <w:tcMar>
              <w:left w:w="14" w:type="dxa"/>
              <w:right w:w="14" w:type="dxa"/>
            </w:tcMar>
            <w:vAlign w:val="center"/>
          </w:tcPr>
          <w:p w14:paraId="0592EA77" w14:textId="77777777" w:rsidR="00AA4368" w:rsidRPr="00845197" w:rsidRDefault="00AA4368" w:rsidP="00AA4368">
            <w:pPr>
              <w:keepNext/>
              <w:jc w:val="center"/>
              <w:rPr>
                <w:sz w:val="18"/>
                <w:szCs w:val="18"/>
              </w:rPr>
            </w:pPr>
            <w:r w:rsidRPr="00845197">
              <w:rPr>
                <w:rFonts w:cs="Courier New"/>
                <w:b/>
                <w:sz w:val="18"/>
                <w:szCs w:val="18"/>
              </w:rPr>
              <w:t>1</w:t>
            </w:r>
          </w:p>
        </w:tc>
        <w:tc>
          <w:tcPr>
            <w:tcW w:w="1081" w:type="pct"/>
            <w:shd w:val="clear" w:color="auto" w:fill="EEECE1" w:themeFill="background2"/>
            <w:tcMar>
              <w:left w:w="14" w:type="dxa"/>
              <w:right w:w="14" w:type="dxa"/>
            </w:tcMar>
            <w:vAlign w:val="center"/>
          </w:tcPr>
          <w:p w14:paraId="703979EB" w14:textId="77777777" w:rsidR="00AA4368" w:rsidRPr="00845197" w:rsidRDefault="00AA4368" w:rsidP="00AA4368">
            <w:pPr>
              <w:keepNext/>
              <w:jc w:val="center"/>
              <w:rPr>
                <w:sz w:val="18"/>
                <w:szCs w:val="18"/>
              </w:rPr>
            </w:pPr>
            <w:r w:rsidRPr="00845197">
              <w:rPr>
                <w:rFonts w:cs="Courier New"/>
                <w:b/>
                <w:sz w:val="18"/>
                <w:szCs w:val="18"/>
              </w:rPr>
              <w:t>2</w:t>
            </w:r>
          </w:p>
        </w:tc>
        <w:tc>
          <w:tcPr>
            <w:tcW w:w="1080" w:type="pct"/>
            <w:tcBorders>
              <w:top w:val="single" w:sz="18" w:space="0" w:color="auto"/>
              <w:right w:val="single" w:sz="18" w:space="0" w:color="auto"/>
            </w:tcBorders>
            <w:shd w:val="clear" w:color="auto" w:fill="EEECE1" w:themeFill="background2"/>
            <w:tcMar>
              <w:left w:w="14" w:type="dxa"/>
              <w:right w:w="14" w:type="dxa"/>
            </w:tcMar>
            <w:vAlign w:val="center"/>
          </w:tcPr>
          <w:p w14:paraId="68073065" w14:textId="77777777" w:rsidR="00AA4368" w:rsidRPr="00845197" w:rsidRDefault="00AA4368" w:rsidP="00AA4368">
            <w:pPr>
              <w:keepNext/>
              <w:jc w:val="center"/>
              <w:rPr>
                <w:sz w:val="18"/>
                <w:szCs w:val="18"/>
              </w:rPr>
            </w:pPr>
            <w:r>
              <w:rPr>
                <w:sz w:val="18"/>
                <w:szCs w:val="18"/>
              </w:rPr>
              <w:t>3</w:t>
            </w:r>
          </w:p>
        </w:tc>
      </w:tr>
      <w:tr w:rsidR="00AA4368" w:rsidRPr="00845197" w14:paraId="23F8E61D" w14:textId="77777777" w:rsidTr="007B11F4">
        <w:trPr>
          <w:trHeight w:val="235"/>
        </w:trPr>
        <w:tc>
          <w:tcPr>
            <w:tcW w:w="1825" w:type="pct"/>
            <w:tcBorders>
              <w:left w:val="single" w:sz="18" w:space="0" w:color="auto"/>
            </w:tcBorders>
            <w:shd w:val="clear" w:color="auto" w:fill="auto"/>
            <w:tcMar>
              <w:left w:w="58" w:type="dxa"/>
              <w:right w:w="14" w:type="dxa"/>
            </w:tcMar>
          </w:tcPr>
          <w:p w14:paraId="6818EB74" w14:textId="77777777" w:rsidR="00AA4368" w:rsidRPr="00845197" w:rsidRDefault="00AA4368" w:rsidP="00AA4368">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 xml:space="preserve">(ln) </w:t>
            </w:r>
          </w:p>
        </w:tc>
        <w:tc>
          <w:tcPr>
            <w:tcW w:w="1014" w:type="pct"/>
            <w:shd w:val="clear" w:color="auto" w:fill="auto"/>
            <w:tcMar>
              <w:left w:w="14" w:type="dxa"/>
              <w:right w:w="14" w:type="dxa"/>
            </w:tcMar>
          </w:tcPr>
          <w:p w14:paraId="1F0DC0BF" w14:textId="77777777" w:rsidR="00AA4368" w:rsidRDefault="00AA4368" w:rsidP="00AA4368">
            <w:pPr>
              <w:keepNext/>
              <w:jc w:val="center"/>
              <w:rPr>
                <w:sz w:val="18"/>
                <w:szCs w:val="18"/>
              </w:rPr>
            </w:pPr>
            <w:r>
              <w:rPr>
                <w:sz w:val="18"/>
                <w:szCs w:val="18"/>
              </w:rPr>
              <w:t>-.037****</w:t>
            </w:r>
          </w:p>
          <w:p w14:paraId="6DA81FAC" w14:textId="77777777" w:rsidR="00AA4368" w:rsidRPr="00845197" w:rsidRDefault="00AA4368" w:rsidP="00AA4368">
            <w:pPr>
              <w:keepNext/>
              <w:jc w:val="center"/>
              <w:rPr>
                <w:sz w:val="18"/>
                <w:szCs w:val="18"/>
              </w:rPr>
            </w:pPr>
            <w:r>
              <w:rPr>
                <w:sz w:val="18"/>
                <w:szCs w:val="18"/>
              </w:rPr>
              <w:t>(.009)</w:t>
            </w:r>
          </w:p>
        </w:tc>
        <w:tc>
          <w:tcPr>
            <w:tcW w:w="1081" w:type="pct"/>
            <w:shd w:val="clear" w:color="auto" w:fill="auto"/>
            <w:tcMar>
              <w:left w:w="14" w:type="dxa"/>
              <w:right w:w="14" w:type="dxa"/>
            </w:tcMar>
            <w:vAlign w:val="bottom"/>
          </w:tcPr>
          <w:p w14:paraId="65D403D7" w14:textId="77777777" w:rsidR="00AA4368" w:rsidRPr="00845197" w:rsidRDefault="00AA4368" w:rsidP="00AA4368">
            <w:pPr>
              <w:keepNext/>
              <w:jc w:val="center"/>
              <w:rPr>
                <w:sz w:val="18"/>
                <w:szCs w:val="18"/>
              </w:rPr>
            </w:pPr>
            <w:r>
              <w:rPr>
                <w:sz w:val="18"/>
                <w:szCs w:val="18"/>
              </w:rPr>
              <w:t>-.049****</w:t>
            </w:r>
            <w:r>
              <w:rPr>
                <w:sz w:val="18"/>
                <w:szCs w:val="18"/>
              </w:rPr>
              <w:br/>
              <w:t>(.010)</w:t>
            </w:r>
          </w:p>
        </w:tc>
        <w:tc>
          <w:tcPr>
            <w:tcW w:w="1080" w:type="pct"/>
            <w:tcBorders>
              <w:right w:val="single" w:sz="18" w:space="0" w:color="auto"/>
            </w:tcBorders>
            <w:shd w:val="clear" w:color="auto" w:fill="auto"/>
            <w:tcMar>
              <w:left w:w="14" w:type="dxa"/>
              <w:right w:w="14" w:type="dxa"/>
            </w:tcMar>
          </w:tcPr>
          <w:p w14:paraId="11A440C6" w14:textId="77777777" w:rsidR="00AA4368" w:rsidRDefault="00AA4368" w:rsidP="00AA4368">
            <w:pPr>
              <w:keepNext/>
              <w:jc w:val="center"/>
              <w:rPr>
                <w:sz w:val="18"/>
                <w:szCs w:val="18"/>
              </w:rPr>
            </w:pPr>
            <w:r>
              <w:rPr>
                <w:sz w:val="18"/>
                <w:szCs w:val="18"/>
              </w:rPr>
              <w:t>-.023**</w:t>
            </w:r>
          </w:p>
          <w:p w14:paraId="6555B475" w14:textId="77777777" w:rsidR="00AA4368" w:rsidRPr="00845197" w:rsidRDefault="00AA4368" w:rsidP="00AA4368">
            <w:pPr>
              <w:keepNext/>
              <w:jc w:val="center"/>
              <w:rPr>
                <w:sz w:val="18"/>
                <w:szCs w:val="18"/>
              </w:rPr>
            </w:pPr>
            <w:r>
              <w:rPr>
                <w:sz w:val="18"/>
                <w:szCs w:val="18"/>
              </w:rPr>
              <w:t>(.010)</w:t>
            </w:r>
          </w:p>
        </w:tc>
      </w:tr>
      <w:tr w:rsidR="00AA4368" w:rsidRPr="00845197" w14:paraId="6D8304E0" w14:textId="77777777" w:rsidTr="007B11F4">
        <w:trPr>
          <w:trHeight w:val="20"/>
        </w:trPr>
        <w:tc>
          <w:tcPr>
            <w:tcW w:w="1825" w:type="pct"/>
            <w:tcBorders>
              <w:left w:val="single" w:sz="18" w:space="0" w:color="auto"/>
            </w:tcBorders>
            <w:shd w:val="clear" w:color="auto" w:fill="auto"/>
            <w:tcMar>
              <w:left w:w="58" w:type="dxa"/>
              <w:right w:w="14" w:type="dxa"/>
            </w:tcMar>
          </w:tcPr>
          <w:p w14:paraId="1EA0B8CF" w14:textId="77777777" w:rsidR="00AA4368" w:rsidRPr="00393810" w:rsidRDefault="00AA4368" w:rsidP="00AA4368">
            <w:pPr>
              <w:keepNext/>
              <w:rPr>
                <w:rFonts w:cs="Courier New"/>
                <w:b/>
                <w:sz w:val="18"/>
                <w:szCs w:val="18"/>
              </w:rPr>
            </w:pPr>
            <w:r>
              <w:rPr>
                <w:rFonts w:cs="Courier New"/>
                <w:sz w:val="18"/>
                <w:szCs w:val="18"/>
              </w:rPr>
              <w:t xml:space="preserve">Polyarchy </w:t>
            </w:r>
          </w:p>
        </w:tc>
        <w:tc>
          <w:tcPr>
            <w:tcW w:w="1014" w:type="pct"/>
            <w:shd w:val="clear" w:color="auto" w:fill="auto"/>
            <w:tcMar>
              <w:left w:w="14" w:type="dxa"/>
              <w:right w:w="14" w:type="dxa"/>
            </w:tcMar>
          </w:tcPr>
          <w:p w14:paraId="16DEA19D" w14:textId="77777777" w:rsidR="00AA4368" w:rsidRPr="000E14BC" w:rsidRDefault="00AA4368" w:rsidP="00AA4368">
            <w:pPr>
              <w:keepNext/>
              <w:jc w:val="center"/>
              <w:rPr>
                <w:sz w:val="18"/>
                <w:szCs w:val="18"/>
              </w:rPr>
            </w:pPr>
          </w:p>
        </w:tc>
        <w:tc>
          <w:tcPr>
            <w:tcW w:w="1081" w:type="pct"/>
            <w:shd w:val="clear" w:color="auto" w:fill="auto"/>
            <w:tcMar>
              <w:left w:w="14" w:type="dxa"/>
              <w:right w:w="14" w:type="dxa"/>
            </w:tcMar>
          </w:tcPr>
          <w:p w14:paraId="75EAB14A" w14:textId="77777777" w:rsidR="00AA4368" w:rsidRPr="000E14BC" w:rsidRDefault="00AA4368" w:rsidP="00AA4368">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47A058FF" w14:textId="77777777" w:rsidR="00AA4368" w:rsidRPr="000E14BC" w:rsidRDefault="00AA4368" w:rsidP="00AA4368">
            <w:pPr>
              <w:keepNext/>
              <w:jc w:val="center"/>
              <w:rPr>
                <w:sz w:val="18"/>
                <w:szCs w:val="18"/>
              </w:rPr>
            </w:pPr>
            <w:r>
              <w:rPr>
                <w:sz w:val="18"/>
                <w:szCs w:val="18"/>
              </w:rPr>
              <w:t>-.159</w:t>
            </w:r>
            <w:r>
              <w:rPr>
                <w:sz w:val="18"/>
                <w:szCs w:val="18"/>
              </w:rPr>
              <w:br/>
              <w:t>(.132)</w:t>
            </w:r>
          </w:p>
        </w:tc>
      </w:tr>
      <w:tr w:rsidR="00AA4368" w:rsidRPr="00845197" w14:paraId="2A3C7AEC" w14:textId="77777777" w:rsidTr="007B11F4">
        <w:trPr>
          <w:trHeight w:val="20"/>
        </w:trPr>
        <w:tc>
          <w:tcPr>
            <w:tcW w:w="1825" w:type="pct"/>
            <w:tcBorders>
              <w:left w:val="single" w:sz="18" w:space="0" w:color="auto"/>
            </w:tcBorders>
            <w:shd w:val="clear" w:color="auto" w:fill="auto"/>
            <w:tcMar>
              <w:left w:w="58" w:type="dxa"/>
              <w:right w:w="14" w:type="dxa"/>
            </w:tcMar>
          </w:tcPr>
          <w:p w14:paraId="565F0833" w14:textId="77777777" w:rsidR="00AA4368" w:rsidRPr="00393810" w:rsidRDefault="00AA4368" w:rsidP="00AA4368">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1014" w:type="pct"/>
            <w:shd w:val="clear" w:color="auto" w:fill="auto"/>
            <w:tcMar>
              <w:left w:w="14" w:type="dxa"/>
              <w:right w:w="14" w:type="dxa"/>
            </w:tcMar>
          </w:tcPr>
          <w:p w14:paraId="16CA6C10" w14:textId="77777777" w:rsidR="00AA4368" w:rsidRPr="000E14BC" w:rsidRDefault="00AA4368" w:rsidP="00AA4368">
            <w:pPr>
              <w:keepNext/>
              <w:jc w:val="center"/>
              <w:rPr>
                <w:rFonts w:cs="Courier New"/>
                <w:sz w:val="18"/>
                <w:szCs w:val="18"/>
              </w:rPr>
            </w:pPr>
          </w:p>
        </w:tc>
        <w:tc>
          <w:tcPr>
            <w:tcW w:w="1081" w:type="pct"/>
            <w:shd w:val="clear" w:color="auto" w:fill="auto"/>
            <w:tcMar>
              <w:left w:w="14" w:type="dxa"/>
              <w:right w:w="14" w:type="dxa"/>
            </w:tcMar>
          </w:tcPr>
          <w:p w14:paraId="6EA06BFD" w14:textId="77777777" w:rsidR="00AA4368" w:rsidRPr="000E14BC" w:rsidRDefault="00AA4368" w:rsidP="00AA4368">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1B5BC25F" w14:textId="77777777" w:rsidR="00AA4368" w:rsidRPr="000E14BC" w:rsidRDefault="00AA4368" w:rsidP="00AA4368">
            <w:pPr>
              <w:keepNext/>
              <w:jc w:val="center"/>
              <w:rPr>
                <w:rFonts w:cs="Courier New"/>
                <w:sz w:val="18"/>
                <w:szCs w:val="18"/>
              </w:rPr>
            </w:pPr>
            <w:r>
              <w:rPr>
                <w:rFonts w:cs="Courier New"/>
                <w:sz w:val="18"/>
                <w:szCs w:val="18"/>
              </w:rPr>
              <w:t>-.233</w:t>
            </w:r>
            <w:r>
              <w:rPr>
                <w:rFonts w:cs="Courier New"/>
                <w:sz w:val="18"/>
                <w:szCs w:val="18"/>
              </w:rPr>
              <w:br/>
              <w:t>(.148)</w:t>
            </w:r>
          </w:p>
        </w:tc>
      </w:tr>
      <w:tr w:rsidR="00AA4368" w:rsidRPr="00845197" w14:paraId="74A63AEB" w14:textId="77777777" w:rsidTr="007B11F4">
        <w:trPr>
          <w:trHeight w:val="20"/>
        </w:trPr>
        <w:tc>
          <w:tcPr>
            <w:tcW w:w="1825" w:type="pct"/>
            <w:tcBorders>
              <w:left w:val="single" w:sz="18" w:space="0" w:color="auto"/>
            </w:tcBorders>
            <w:shd w:val="clear" w:color="auto" w:fill="auto"/>
            <w:tcMar>
              <w:left w:w="58" w:type="dxa"/>
              <w:right w:w="14" w:type="dxa"/>
            </w:tcMar>
          </w:tcPr>
          <w:p w14:paraId="6D44835A" w14:textId="77777777" w:rsidR="00AA4368" w:rsidRPr="00393810" w:rsidRDefault="00AA4368" w:rsidP="00AA4368">
            <w:pPr>
              <w:keepNext/>
              <w:rPr>
                <w:rFonts w:cs="Courier New"/>
                <w:b/>
                <w:sz w:val="18"/>
                <w:szCs w:val="18"/>
              </w:rPr>
            </w:pPr>
            <w:r>
              <w:rPr>
                <w:rFonts w:cs="Courier New"/>
                <w:sz w:val="18"/>
                <w:szCs w:val="18"/>
              </w:rPr>
              <w:t>GDP per capita (log)</w:t>
            </w:r>
          </w:p>
        </w:tc>
        <w:tc>
          <w:tcPr>
            <w:tcW w:w="1014" w:type="pct"/>
            <w:shd w:val="clear" w:color="auto" w:fill="auto"/>
            <w:tcMar>
              <w:left w:w="14" w:type="dxa"/>
              <w:right w:w="14" w:type="dxa"/>
            </w:tcMar>
          </w:tcPr>
          <w:p w14:paraId="787008CE" w14:textId="77777777" w:rsidR="00AA4368" w:rsidRPr="000E14BC" w:rsidRDefault="00AA4368" w:rsidP="00AA4368">
            <w:pPr>
              <w:keepNext/>
              <w:jc w:val="center"/>
              <w:rPr>
                <w:rFonts w:cs="Courier New"/>
                <w:sz w:val="18"/>
                <w:szCs w:val="18"/>
              </w:rPr>
            </w:pPr>
          </w:p>
        </w:tc>
        <w:tc>
          <w:tcPr>
            <w:tcW w:w="1081" w:type="pct"/>
            <w:shd w:val="clear" w:color="auto" w:fill="auto"/>
            <w:tcMar>
              <w:left w:w="14" w:type="dxa"/>
              <w:right w:w="14" w:type="dxa"/>
            </w:tcMar>
          </w:tcPr>
          <w:p w14:paraId="7D0EC370" w14:textId="77777777" w:rsidR="00AA4368" w:rsidRPr="000E14BC" w:rsidRDefault="00AA4368" w:rsidP="00AA4368">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3A6CA297" w14:textId="77777777" w:rsidR="00AA4368" w:rsidRPr="000E14BC" w:rsidRDefault="00AA4368" w:rsidP="00AA4368">
            <w:pPr>
              <w:keepNext/>
              <w:jc w:val="center"/>
              <w:rPr>
                <w:rFonts w:cs="Courier New"/>
                <w:sz w:val="18"/>
                <w:szCs w:val="18"/>
              </w:rPr>
            </w:pPr>
            <w:r>
              <w:rPr>
                <w:rFonts w:cs="Courier New"/>
                <w:sz w:val="18"/>
                <w:szCs w:val="18"/>
              </w:rPr>
              <w:t>-.060***</w:t>
            </w:r>
            <w:r>
              <w:rPr>
                <w:rFonts w:cs="Courier New"/>
                <w:sz w:val="18"/>
                <w:szCs w:val="18"/>
              </w:rPr>
              <w:br/>
              <w:t>(.018)</w:t>
            </w:r>
          </w:p>
        </w:tc>
      </w:tr>
      <w:tr w:rsidR="00AA4368" w:rsidRPr="00845197" w14:paraId="01B5CE63" w14:textId="77777777" w:rsidTr="007B11F4">
        <w:trPr>
          <w:trHeight w:val="20"/>
        </w:trPr>
        <w:tc>
          <w:tcPr>
            <w:tcW w:w="1825" w:type="pct"/>
            <w:tcBorders>
              <w:left w:val="single" w:sz="18" w:space="0" w:color="auto"/>
            </w:tcBorders>
            <w:shd w:val="clear" w:color="auto" w:fill="auto"/>
            <w:tcMar>
              <w:left w:w="58" w:type="dxa"/>
              <w:right w:w="14" w:type="dxa"/>
            </w:tcMar>
          </w:tcPr>
          <w:p w14:paraId="282F2ED3" w14:textId="77777777" w:rsidR="00AA4368" w:rsidRPr="00393810" w:rsidRDefault="00AA4368" w:rsidP="00AA4368">
            <w:pPr>
              <w:keepNext/>
              <w:rPr>
                <w:rFonts w:cs="Courier New"/>
                <w:sz w:val="18"/>
                <w:szCs w:val="18"/>
              </w:rPr>
            </w:pPr>
            <w:r>
              <w:rPr>
                <w:rFonts w:cs="Courier New"/>
                <w:sz w:val="18"/>
                <w:szCs w:val="18"/>
              </w:rPr>
              <w:t>Population</w:t>
            </w:r>
          </w:p>
        </w:tc>
        <w:tc>
          <w:tcPr>
            <w:tcW w:w="1014" w:type="pct"/>
            <w:shd w:val="clear" w:color="auto" w:fill="auto"/>
            <w:tcMar>
              <w:left w:w="14" w:type="dxa"/>
              <w:right w:w="14" w:type="dxa"/>
            </w:tcMar>
          </w:tcPr>
          <w:p w14:paraId="35242C65" w14:textId="77777777" w:rsidR="00AA4368" w:rsidRPr="000E14BC" w:rsidRDefault="00AA4368" w:rsidP="00AA4368">
            <w:pPr>
              <w:keepNext/>
              <w:jc w:val="center"/>
              <w:rPr>
                <w:rFonts w:cs="Courier New"/>
                <w:sz w:val="18"/>
                <w:szCs w:val="18"/>
              </w:rPr>
            </w:pPr>
          </w:p>
        </w:tc>
        <w:tc>
          <w:tcPr>
            <w:tcW w:w="1081" w:type="pct"/>
            <w:shd w:val="clear" w:color="auto" w:fill="auto"/>
            <w:tcMar>
              <w:left w:w="14" w:type="dxa"/>
              <w:right w:w="14" w:type="dxa"/>
            </w:tcMar>
          </w:tcPr>
          <w:p w14:paraId="47C7ED11" w14:textId="77777777" w:rsidR="00AA4368" w:rsidRPr="000E14BC" w:rsidRDefault="00AA4368" w:rsidP="00AA4368">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5BDE7EDD" w14:textId="77777777" w:rsidR="00AA4368" w:rsidRPr="000E14BC" w:rsidRDefault="00AA4368" w:rsidP="00AA4368">
            <w:pPr>
              <w:keepNext/>
              <w:jc w:val="center"/>
              <w:rPr>
                <w:rFonts w:cs="Courier New"/>
                <w:sz w:val="18"/>
                <w:szCs w:val="18"/>
              </w:rPr>
            </w:pPr>
            <w:r>
              <w:rPr>
                <w:rFonts w:cs="Courier New"/>
                <w:sz w:val="18"/>
                <w:szCs w:val="18"/>
              </w:rPr>
              <w:t>.014*</w:t>
            </w:r>
            <w:r>
              <w:rPr>
                <w:rFonts w:cs="Courier New"/>
                <w:sz w:val="18"/>
                <w:szCs w:val="18"/>
              </w:rPr>
              <w:br/>
              <w:t>(.008)</w:t>
            </w:r>
          </w:p>
        </w:tc>
      </w:tr>
      <w:tr w:rsidR="00AA4368" w:rsidRPr="00845197" w14:paraId="10C7A924" w14:textId="77777777" w:rsidTr="007B11F4">
        <w:trPr>
          <w:trHeight w:val="20"/>
        </w:trPr>
        <w:tc>
          <w:tcPr>
            <w:tcW w:w="1825" w:type="pct"/>
            <w:tcBorders>
              <w:left w:val="single" w:sz="18" w:space="0" w:color="auto"/>
            </w:tcBorders>
            <w:shd w:val="clear" w:color="auto" w:fill="auto"/>
            <w:tcMar>
              <w:left w:w="58" w:type="dxa"/>
              <w:right w:w="14" w:type="dxa"/>
            </w:tcMar>
          </w:tcPr>
          <w:p w14:paraId="36BB673C" w14:textId="77777777" w:rsidR="00AA4368" w:rsidRPr="00393810" w:rsidRDefault="00AA4368" w:rsidP="00AA4368">
            <w:pPr>
              <w:keepNext/>
              <w:rPr>
                <w:rFonts w:cs="Courier New"/>
                <w:sz w:val="18"/>
                <w:szCs w:val="18"/>
              </w:rPr>
            </w:pPr>
            <w:r>
              <w:rPr>
                <w:sz w:val="18"/>
                <w:szCs w:val="18"/>
              </w:rPr>
              <w:t>English Legal Origin</w:t>
            </w:r>
          </w:p>
        </w:tc>
        <w:tc>
          <w:tcPr>
            <w:tcW w:w="1014" w:type="pct"/>
            <w:shd w:val="clear" w:color="auto" w:fill="auto"/>
            <w:tcMar>
              <w:left w:w="14" w:type="dxa"/>
              <w:right w:w="14" w:type="dxa"/>
            </w:tcMar>
          </w:tcPr>
          <w:p w14:paraId="4E743646" w14:textId="77777777" w:rsidR="00AA4368" w:rsidRPr="000E14BC" w:rsidRDefault="00AA4368" w:rsidP="00AA4368">
            <w:pPr>
              <w:keepNext/>
              <w:jc w:val="center"/>
              <w:rPr>
                <w:rFonts w:cs="Courier New"/>
                <w:sz w:val="18"/>
                <w:szCs w:val="18"/>
              </w:rPr>
            </w:pPr>
          </w:p>
        </w:tc>
        <w:tc>
          <w:tcPr>
            <w:tcW w:w="1081" w:type="pct"/>
            <w:shd w:val="clear" w:color="auto" w:fill="auto"/>
            <w:tcMar>
              <w:left w:w="14" w:type="dxa"/>
              <w:right w:w="14" w:type="dxa"/>
            </w:tcMar>
          </w:tcPr>
          <w:p w14:paraId="5B53053A" w14:textId="77777777" w:rsidR="00AA4368" w:rsidRPr="000E14BC" w:rsidRDefault="00AA4368" w:rsidP="00AA4368">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1AFC6E32" w14:textId="77777777" w:rsidR="00AA4368" w:rsidRDefault="00AA4368" w:rsidP="00AA4368">
            <w:pPr>
              <w:keepNext/>
              <w:jc w:val="center"/>
              <w:rPr>
                <w:rFonts w:cs="Courier New"/>
                <w:sz w:val="18"/>
                <w:szCs w:val="18"/>
              </w:rPr>
            </w:pPr>
            <w:r>
              <w:rPr>
                <w:rFonts w:cs="Courier New"/>
                <w:sz w:val="18"/>
                <w:szCs w:val="18"/>
              </w:rPr>
              <w:t>-.078**</w:t>
            </w:r>
          </w:p>
          <w:p w14:paraId="611C2BC2" w14:textId="77777777" w:rsidR="00AA4368" w:rsidRPr="000E14BC" w:rsidRDefault="00AA4368" w:rsidP="00AA4368">
            <w:pPr>
              <w:keepNext/>
              <w:jc w:val="center"/>
              <w:rPr>
                <w:rFonts w:cs="Courier New"/>
                <w:sz w:val="18"/>
                <w:szCs w:val="18"/>
              </w:rPr>
            </w:pPr>
            <w:r>
              <w:rPr>
                <w:sz w:val="18"/>
                <w:szCs w:val="18"/>
              </w:rPr>
              <w:t>(.038)</w:t>
            </w:r>
          </w:p>
        </w:tc>
      </w:tr>
      <w:tr w:rsidR="00AA4368" w:rsidRPr="00845197" w14:paraId="41716FC2" w14:textId="77777777" w:rsidTr="007B11F4">
        <w:trPr>
          <w:trHeight w:val="20"/>
        </w:trPr>
        <w:tc>
          <w:tcPr>
            <w:tcW w:w="1825" w:type="pct"/>
            <w:tcBorders>
              <w:left w:val="single" w:sz="18" w:space="0" w:color="auto"/>
            </w:tcBorders>
            <w:shd w:val="clear" w:color="auto" w:fill="auto"/>
            <w:tcMar>
              <w:left w:w="58" w:type="dxa"/>
              <w:right w:w="14" w:type="dxa"/>
            </w:tcMar>
          </w:tcPr>
          <w:p w14:paraId="56B080A0" w14:textId="77777777" w:rsidR="00AA4368" w:rsidRPr="00393810" w:rsidRDefault="00AA4368" w:rsidP="00AA4368">
            <w:pPr>
              <w:keepNext/>
              <w:rPr>
                <w:sz w:val="18"/>
                <w:szCs w:val="18"/>
              </w:rPr>
            </w:pPr>
            <w:r>
              <w:rPr>
                <w:sz w:val="18"/>
                <w:szCs w:val="18"/>
              </w:rPr>
              <w:t>% Protestants</w:t>
            </w:r>
          </w:p>
        </w:tc>
        <w:tc>
          <w:tcPr>
            <w:tcW w:w="1014" w:type="pct"/>
            <w:shd w:val="clear" w:color="auto" w:fill="auto"/>
            <w:tcMar>
              <w:left w:w="14" w:type="dxa"/>
              <w:right w:w="14" w:type="dxa"/>
            </w:tcMar>
          </w:tcPr>
          <w:p w14:paraId="4C435CF4" w14:textId="77777777" w:rsidR="00AA4368" w:rsidRPr="000E14BC" w:rsidRDefault="00AA4368" w:rsidP="00AA4368">
            <w:pPr>
              <w:keepNext/>
              <w:jc w:val="center"/>
              <w:rPr>
                <w:sz w:val="18"/>
                <w:szCs w:val="18"/>
              </w:rPr>
            </w:pPr>
          </w:p>
        </w:tc>
        <w:tc>
          <w:tcPr>
            <w:tcW w:w="1081" w:type="pct"/>
            <w:shd w:val="clear" w:color="auto" w:fill="auto"/>
            <w:tcMar>
              <w:left w:w="14" w:type="dxa"/>
              <w:right w:w="14" w:type="dxa"/>
            </w:tcMar>
          </w:tcPr>
          <w:p w14:paraId="4F51ECE2" w14:textId="77777777" w:rsidR="00AA4368" w:rsidRPr="000E14BC" w:rsidRDefault="00AA4368" w:rsidP="00AA4368">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14F977B1" w14:textId="77777777" w:rsidR="00AA4368" w:rsidRPr="000E14BC" w:rsidRDefault="00AA4368" w:rsidP="00AA4368">
            <w:pPr>
              <w:keepNext/>
              <w:jc w:val="center"/>
              <w:rPr>
                <w:sz w:val="18"/>
                <w:szCs w:val="18"/>
              </w:rPr>
            </w:pPr>
            <w:r>
              <w:rPr>
                <w:sz w:val="18"/>
                <w:szCs w:val="18"/>
              </w:rPr>
              <w:t>-.002***</w:t>
            </w:r>
            <w:r>
              <w:rPr>
                <w:sz w:val="18"/>
                <w:szCs w:val="18"/>
              </w:rPr>
              <w:br/>
              <w:t>(.001)</w:t>
            </w:r>
          </w:p>
        </w:tc>
      </w:tr>
      <w:tr w:rsidR="00AA4368" w:rsidRPr="00845197" w14:paraId="38A5B281" w14:textId="77777777" w:rsidTr="007B11F4">
        <w:trPr>
          <w:trHeight w:val="20"/>
        </w:trPr>
        <w:tc>
          <w:tcPr>
            <w:tcW w:w="1825" w:type="pct"/>
            <w:tcBorders>
              <w:left w:val="single" w:sz="18" w:space="0" w:color="auto"/>
            </w:tcBorders>
            <w:shd w:val="clear" w:color="auto" w:fill="auto"/>
            <w:tcMar>
              <w:top w:w="0" w:type="dxa"/>
              <w:left w:w="58" w:type="dxa"/>
              <w:bottom w:w="0" w:type="dxa"/>
              <w:right w:w="14" w:type="dxa"/>
            </w:tcMar>
          </w:tcPr>
          <w:p w14:paraId="37D930A1" w14:textId="77777777" w:rsidR="00AA4368" w:rsidRPr="00504669" w:rsidRDefault="00AA4368" w:rsidP="00AA4368">
            <w:pPr>
              <w:keepNext/>
              <w:rPr>
                <w:rFonts w:cs="Courier New"/>
                <w:sz w:val="18"/>
                <w:szCs w:val="18"/>
              </w:rPr>
            </w:pPr>
            <w:r w:rsidRPr="00504669">
              <w:rPr>
                <w:rFonts w:cs="Courier New"/>
                <w:sz w:val="18"/>
                <w:szCs w:val="18"/>
              </w:rPr>
              <w:t>Year dummies</w:t>
            </w:r>
          </w:p>
        </w:tc>
        <w:tc>
          <w:tcPr>
            <w:tcW w:w="1014" w:type="pct"/>
            <w:shd w:val="clear" w:color="auto" w:fill="auto"/>
            <w:tcMar>
              <w:top w:w="0" w:type="dxa"/>
              <w:left w:w="14" w:type="dxa"/>
              <w:bottom w:w="0" w:type="dxa"/>
              <w:right w:w="14" w:type="dxa"/>
            </w:tcMar>
            <w:vAlign w:val="bottom"/>
          </w:tcPr>
          <w:p w14:paraId="222B7173" w14:textId="73B953A0" w:rsidR="00AA4368" w:rsidRPr="000E14BC" w:rsidRDefault="00AA4368" w:rsidP="00AA4368">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77ABFDE6" w14:textId="77777777" w:rsidR="00AA4368" w:rsidRDefault="00AA4368" w:rsidP="00AA4368">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1C385871" w14:textId="77777777" w:rsidR="00AA4368" w:rsidRDefault="00AA4368" w:rsidP="00AA4368">
            <w:pPr>
              <w:keepNext/>
              <w:jc w:val="center"/>
              <w:rPr>
                <w:rFonts w:eastAsia="Times New Roman"/>
                <w:sz w:val="18"/>
                <w:szCs w:val="18"/>
              </w:rPr>
            </w:pPr>
            <w:r w:rsidRPr="000E14BC">
              <w:rPr>
                <w:rFonts w:cs="Courier New"/>
                <w:sz w:val="18"/>
                <w:szCs w:val="18"/>
              </w:rPr>
              <w:sym w:font="Wingdings" w:char="F0FC"/>
            </w:r>
          </w:p>
        </w:tc>
      </w:tr>
      <w:tr w:rsidR="00AA4368" w:rsidRPr="00845197" w14:paraId="3ABCCA0C" w14:textId="77777777" w:rsidTr="007B11F4">
        <w:trPr>
          <w:trHeight w:val="20"/>
        </w:trPr>
        <w:tc>
          <w:tcPr>
            <w:tcW w:w="1825" w:type="pct"/>
            <w:tcBorders>
              <w:left w:val="single" w:sz="18" w:space="0" w:color="auto"/>
            </w:tcBorders>
            <w:shd w:val="clear" w:color="auto" w:fill="auto"/>
            <w:tcMar>
              <w:top w:w="0" w:type="dxa"/>
              <w:left w:w="58" w:type="dxa"/>
              <w:bottom w:w="0" w:type="dxa"/>
              <w:right w:w="14" w:type="dxa"/>
            </w:tcMar>
          </w:tcPr>
          <w:p w14:paraId="47BDD555" w14:textId="77777777" w:rsidR="00AA4368" w:rsidRPr="00504669" w:rsidRDefault="00AA4368" w:rsidP="00AA4368">
            <w:pPr>
              <w:keepNext/>
              <w:rPr>
                <w:rFonts w:cs="Courier New"/>
                <w:sz w:val="18"/>
                <w:szCs w:val="18"/>
              </w:rPr>
            </w:pPr>
            <w:r w:rsidRPr="00504669">
              <w:rPr>
                <w:rFonts w:cs="Courier New"/>
                <w:sz w:val="18"/>
                <w:szCs w:val="18"/>
              </w:rPr>
              <w:t>Regional dummies</w:t>
            </w:r>
          </w:p>
        </w:tc>
        <w:tc>
          <w:tcPr>
            <w:tcW w:w="1014" w:type="pct"/>
            <w:shd w:val="clear" w:color="auto" w:fill="auto"/>
            <w:tcMar>
              <w:top w:w="0" w:type="dxa"/>
              <w:left w:w="14" w:type="dxa"/>
              <w:bottom w:w="0" w:type="dxa"/>
              <w:right w:w="14" w:type="dxa"/>
            </w:tcMar>
            <w:vAlign w:val="bottom"/>
          </w:tcPr>
          <w:p w14:paraId="58ADE8E2" w14:textId="27CA25C0" w:rsidR="00AA4368" w:rsidRPr="000E14BC" w:rsidRDefault="00AA4368" w:rsidP="00AA4368">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22CBF920" w14:textId="77777777" w:rsidR="00AA4368" w:rsidRDefault="00AA4368" w:rsidP="00AA4368">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0620FDFF" w14:textId="77777777" w:rsidR="00AA4368" w:rsidRDefault="00AA4368" w:rsidP="00AA4368">
            <w:pPr>
              <w:keepNext/>
              <w:jc w:val="center"/>
              <w:rPr>
                <w:rFonts w:eastAsia="Times New Roman"/>
                <w:sz w:val="18"/>
                <w:szCs w:val="18"/>
              </w:rPr>
            </w:pPr>
            <w:r w:rsidRPr="000E14BC">
              <w:rPr>
                <w:rFonts w:cs="Courier New"/>
                <w:sz w:val="18"/>
                <w:szCs w:val="18"/>
              </w:rPr>
              <w:sym w:font="Wingdings" w:char="F0FC"/>
            </w:r>
          </w:p>
        </w:tc>
      </w:tr>
      <w:tr w:rsidR="00AA4368" w:rsidRPr="00845197" w14:paraId="0B95132D" w14:textId="77777777" w:rsidTr="007B11F4">
        <w:trPr>
          <w:trHeight w:val="20"/>
        </w:trPr>
        <w:tc>
          <w:tcPr>
            <w:tcW w:w="1825" w:type="pct"/>
            <w:tcBorders>
              <w:left w:val="single" w:sz="18" w:space="0" w:color="auto"/>
            </w:tcBorders>
            <w:shd w:val="clear" w:color="auto" w:fill="auto"/>
            <w:tcMar>
              <w:top w:w="0" w:type="dxa"/>
              <w:left w:w="58" w:type="dxa"/>
              <w:bottom w:w="0" w:type="dxa"/>
              <w:right w:w="14" w:type="dxa"/>
            </w:tcMar>
          </w:tcPr>
          <w:p w14:paraId="77A000DA" w14:textId="77777777" w:rsidR="00AA4368" w:rsidRPr="00393810" w:rsidRDefault="00AA4368" w:rsidP="00AA4368">
            <w:pPr>
              <w:keepNext/>
              <w:rPr>
                <w:rFonts w:cs="Courier New"/>
                <w:sz w:val="18"/>
                <w:szCs w:val="18"/>
              </w:rPr>
            </w:pPr>
            <w:r w:rsidRPr="00393810">
              <w:rPr>
                <w:rFonts w:cs="Courier New"/>
                <w:i/>
                <w:sz w:val="18"/>
                <w:szCs w:val="18"/>
              </w:rPr>
              <w:t>Countries</w:t>
            </w:r>
          </w:p>
        </w:tc>
        <w:tc>
          <w:tcPr>
            <w:tcW w:w="1014" w:type="pct"/>
            <w:shd w:val="clear" w:color="auto" w:fill="auto"/>
            <w:tcMar>
              <w:top w:w="0" w:type="dxa"/>
              <w:left w:w="14" w:type="dxa"/>
              <w:bottom w:w="0" w:type="dxa"/>
              <w:right w:w="14" w:type="dxa"/>
            </w:tcMar>
            <w:vAlign w:val="bottom"/>
          </w:tcPr>
          <w:p w14:paraId="504DAADF" w14:textId="77777777" w:rsidR="00AA4368" w:rsidRPr="000E14BC" w:rsidRDefault="00AA4368" w:rsidP="00AA4368">
            <w:pPr>
              <w:keepNext/>
              <w:jc w:val="center"/>
              <w:rPr>
                <w:rFonts w:cs="Courier New"/>
                <w:sz w:val="18"/>
                <w:szCs w:val="18"/>
              </w:rPr>
            </w:pPr>
            <w:r w:rsidRPr="000E14BC">
              <w:rPr>
                <w:rFonts w:eastAsia="Times New Roman"/>
                <w:sz w:val="18"/>
                <w:szCs w:val="18"/>
              </w:rPr>
              <w:t>15</w:t>
            </w:r>
            <w:r>
              <w:rPr>
                <w:rFonts w:eastAsia="Times New Roman"/>
                <w:sz w:val="18"/>
                <w:szCs w:val="18"/>
              </w:rPr>
              <w:t>7</w:t>
            </w:r>
          </w:p>
        </w:tc>
        <w:tc>
          <w:tcPr>
            <w:tcW w:w="1081" w:type="pct"/>
            <w:shd w:val="clear" w:color="auto" w:fill="auto"/>
            <w:tcMar>
              <w:top w:w="0" w:type="dxa"/>
              <w:left w:w="14" w:type="dxa"/>
              <w:bottom w:w="0" w:type="dxa"/>
              <w:right w:w="14" w:type="dxa"/>
            </w:tcMar>
          </w:tcPr>
          <w:p w14:paraId="4EA11AA2" w14:textId="77777777" w:rsidR="00AA4368" w:rsidRPr="000E14BC" w:rsidRDefault="00AA4368" w:rsidP="00AA4368">
            <w:pPr>
              <w:keepNext/>
              <w:jc w:val="center"/>
              <w:rPr>
                <w:rFonts w:cs="Courier New"/>
                <w:sz w:val="18"/>
                <w:szCs w:val="18"/>
              </w:rPr>
            </w:pPr>
            <w:r>
              <w:rPr>
                <w:rFonts w:eastAsia="Times New Roman"/>
                <w:sz w:val="18"/>
                <w:szCs w:val="18"/>
              </w:rPr>
              <w:t>157</w:t>
            </w:r>
          </w:p>
        </w:tc>
        <w:tc>
          <w:tcPr>
            <w:tcW w:w="1080" w:type="pct"/>
            <w:tcBorders>
              <w:right w:val="single" w:sz="18" w:space="0" w:color="auto"/>
            </w:tcBorders>
            <w:shd w:val="clear" w:color="auto" w:fill="auto"/>
            <w:tcMar>
              <w:top w:w="0" w:type="dxa"/>
              <w:left w:w="14" w:type="dxa"/>
              <w:bottom w:w="0" w:type="dxa"/>
              <w:right w:w="14" w:type="dxa"/>
            </w:tcMar>
          </w:tcPr>
          <w:p w14:paraId="158788BA" w14:textId="77777777" w:rsidR="00AA4368" w:rsidRPr="000E14BC" w:rsidRDefault="00AA4368" w:rsidP="00AA4368">
            <w:pPr>
              <w:keepNext/>
              <w:jc w:val="center"/>
              <w:rPr>
                <w:rFonts w:cs="Courier New"/>
                <w:sz w:val="18"/>
                <w:szCs w:val="18"/>
              </w:rPr>
            </w:pPr>
            <w:r>
              <w:rPr>
                <w:rFonts w:eastAsia="Times New Roman"/>
                <w:sz w:val="18"/>
                <w:szCs w:val="18"/>
              </w:rPr>
              <w:t>157</w:t>
            </w:r>
          </w:p>
        </w:tc>
      </w:tr>
      <w:tr w:rsidR="00AA4368" w:rsidRPr="00845197" w14:paraId="2BB3C0E1" w14:textId="77777777" w:rsidTr="007B11F4">
        <w:trPr>
          <w:trHeight w:val="20"/>
        </w:trPr>
        <w:tc>
          <w:tcPr>
            <w:tcW w:w="1825" w:type="pct"/>
            <w:tcBorders>
              <w:left w:val="single" w:sz="18" w:space="0" w:color="auto"/>
            </w:tcBorders>
            <w:shd w:val="clear" w:color="auto" w:fill="auto"/>
            <w:tcMar>
              <w:top w:w="0" w:type="dxa"/>
              <w:left w:w="58" w:type="dxa"/>
              <w:bottom w:w="0" w:type="dxa"/>
              <w:right w:w="14" w:type="dxa"/>
            </w:tcMar>
          </w:tcPr>
          <w:p w14:paraId="710D6363" w14:textId="77777777" w:rsidR="00AA4368" w:rsidRPr="00393810" w:rsidRDefault="00AA4368" w:rsidP="00AA4368">
            <w:pPr>
              <w:keepNext/>
              <w:rPr>
                <w:sz w:val="18"/>
                <w:szCs w:val="18"/>
              </w:rPr>
            </w:pPr>
            <w:r w:rsidRPr="00393810">
              <w:rPr>
                <w:rFonts w:cs="Courier New"/>
                <w:i/>
                <w:sz w:val="18"/>
                <w:szCs w:val="18"/>
              </w:rPr>
              <w:t>Years</w:t>
            </w:r>
          </w:p>
        </w:tc>
        <w:tc>
          <w:tcPr>
            <w:tcW w:w="1014" w:type="pct"/>
            <w:shd w:val="clear" w:color="auto" w:fill="auto"/>
            <w:tcMar>
              <w:top w:w="0" w:type="dxa"/>
              <w:left w:w="14" w:type="dxa"/>
              <w:bottom w:w="0" w:type="dxa"/>
              <w:right w:w="14" w:type="dxa"/>
            </w:tcMar>
            <w:vAlign w:val="bottom"/>
          </w:tcPr>
          <w:p w14:paraId="29AAB617" w14:textId="77777777" w:rsidR="00AA4368" w:rsidRPr="000E14BC" w:rsidRDefault="00AA4368" w:rsidP="00AA4368">
            <w:pPr>
              <w:keepNext/>
              <w:jc w:val="center"/>
              <w:rPr>
                <w:sz w:val="18"/>
                <w:szCs w:val="18"/>
              </w:rPr>
            </w:pPr>
            <w:r w:rsidRPr="000E14BC">
              <w:rPr>
                <w:rFonts w:eastAsia="Times New Roman"/>
                <w:sz w:val="18"/>
                <w:szCs w:val="18"/>
              </w:rPr>
              <w:t>11</w:t>
            </w:r>
            <w:r>
              <w:rPr>
                <w:rFonts w:eastAsia="Times New Roman"/>
                <w:sz w:val="18"/>
                <w:szCs w:val="18"/>
              </w:rPr>
              <w:t>1</w:t>
            </w:r>
          </w:p>
        </w:tc>
        <w:tc>
          <w:tcPr>
            <w:tcW w:w="1081" w:type="pct"/>
            <w:shd w:val="clear" w:color="auto" w:fill="auto"/>
            <w:tcMar>
              <w:top w:w="0" w:type="dxa"/>
              <w:left w:w="14" w:type="dxa"/>
              <w:bottom w:w="0" w:type="dxa"/>
              <w:right w:w="14" w:type="dxa"/>
            </w:tcMar>
          </w:tcPr>
          <w:p w14:paraId="15186434" w14:textId="77777777" w:rsidR="00AA4368" w:rsidRPr="000E14BC" w:rsidRDefault="00AA4368" w:rsidP="00AA4368">
            <w:pPr>
              <w:keepNext/>
              <w:jc w:val="center"/>
              <w:rPr>
                <w:sz w:val="18"/>
                <w:szCs w:val="18"/>
              </w:rPr>
            </w:pPr>
            <w:r>
              <w:rPr>
                <w:rFonts w:eastAsia="Times New Roman"/>
                <w:sz w:val="18"/>
                <w:szCs w:val="18"/>
              </w:rPr>
              <w:t>111</w:t>
            </w:r>
          </w:p>
        </w:tc>
        <w:tc>
          <w:tcPr>
            <w:tcW w:w="1080" w:type="pct"/>
            <w:tcBorders>
              <w:right w:val="single" w:sz="18" w:space="0" w:color="auto"/>
            </w:tcBorders>
            <w:shd w:val="clear" w:color="auto" w:fill="auto"/>
            <w:tcMar>
              <w:top w:w="0" w:type="dxa"/>
              <w:left w:w="14" w:type="dxa"/>
              <w:bottom w:w="0" w:type="dxa"/>
              <w:right w:w="14" w:type="dxa"/>
            </w:tcMar>
          </w:tcPr>
          <w:p w14:paraId="63C8DC2E" w14:textId="77777777" w:rsidR="00AA4368" w:rsidRPr="000E14BC" w:rsidRDefault="00AA4368" w:rsidP="00AA4368">
            <w:pPr>
              <w:keepNext/>
              <w:jc w:val="center"/>
              <w:rPr>
                <w:sz w:val="18"/>
                <w:szCs w:val="18"/>
              </w:rPr>
            </w:pPr>
            <w:r>
              <w:rPr>
                <w:rFonts w:eastAsia="Times New Roman"/>
                <w:sz w:val="18"/>
                <w:szCs w:val="18"/>
              </w:rPr>
              <w:t>111</w:t>
            </w:r>
          </w:p>
        </w:tc>
      </w:tr>
      <w:tr w:rsidR="00AA4368" w:rsidRPr="00845197" w14:paraId="43D047A9" w14:textId="77777777" w:rsidTr="007B11F4">
        <w:trPr>
          <w:trHeight w:val="20"/>
        </w:trPr>
        <w:tc>
          <w:tcPr>
            <w:tcW w:w="1825" w:type="pct"/>
            <w:tcBorders>
              <w:left w:val="single" w:sz="18" w:space="0" w:color="auto"/>
            </w:tcBorders>
            <w:shd w:val="clear" w:color="auto" w:fill="auto"/>
            <w:tcMar>
              <w:top w:w="0" w:type="dxa"/>
              <w:left w:w="58" w:type="dxa"/>
              <w:bottom w:w="0" w:type="dxa"/>
              <w:right w:w="14" w:type="dxa"/>
            </w:tcMar>
          </w:tcPr>
          <w:p w14:paraId="29FB4E5B" w14:textId="77777777" w:rsidR="00AA4368" w:rsidRPr="00393810" w:rsidRDefault="00AA4368" w:rsidP="00AA4368">
            <w:pPr>
              <w:keepNext/>
              <w:rPr>
                <w:sz w:val="18"/>
                <w:szCs w:val="18"/>
              </w:rPr>
            </w:pPr>
            <w:proofErr w:type="spellStart"/>
            <w:r w:rsidRPr="00393810">
              <w:rPr>
                <w:rFonts w:cs="Courier New"/>
                <w:i/>
                <w:sz w:val="18"/>
                <w:szCs w:val="18"/>
              </w:rPr>
              <w:t>Obs</w:t>
            </w:r>
            <w:proofErr w:type="spellEnd"/>
          </w:p>
        </w:tc>
        <w:tc>
          <w:tcPr>
            <w:tcW w:w="1014" w:type="pct"/>
            <w:shd w:val="clear" w:color="auto" w:fill="auto"/>
            <w:tcMar>
              <w:top w:w="0" w:type="dxa"/>
              <w:left w:w="14" w:type="dxa"/>
              <w:bottom w:w="0" w:type="dxa"/>
              <w:right w:w="14" w:type="dxa"/>
            </w:tcMar>
            <w:vAlign w:val="bottom"/>
          </w:tcPr>
          <w:p w14:paraId="28F9D200" w14:textId="77777777" w:rsidR="00AA4368" w:rsidRPr="000E14BC" w:rsidRDefault="00AA4368" w:rsidP="00AA4368">
            <w:pPr>
              <w:keepNext/>
              <w:jc w:val="center"/>
              <w:rPr>
                <w:sz w:val="18"/>
                <w:szCs w:val="18"/>
              </w:rPr>
            </w:pPr>
            <w:r>
              <w:rPr>
                <w:sz w:val="18"/>
                <w:szCs w:val="18"/>
              </w:rPr>
              <w:t>11,271</w:t>
            </w:r>
          </w:p>
        </w:tc>
        <w:tc>
          <w:tcPr>
            <w:tcW w:w="1081" w:type="pct"/>
            <w:shd w:val="clear" w:color="auto" w:fill="auto"/>
            <w:tcMar>
              <w:top w:w="0" w:type="dxa"/>
              <w:left w:w="14" w:type="dxa"/>
              <w:bottom w:w="0" w:type="dxa"/>
              <w:right w:w="14" w:type="dxa"/>
            </w:tcMar>
          </w:tcPr>
          <w:p w14:paraId="12FA14C8" w14:textId="77777777" w:rsidR="00AA4368" w:rsidRPr="000E14BC" w:rsidRDefault="00AA4368" w:rsidP="00AA4368">
            <w:pPr>
              <w:keepNext/>
              <w:jc w:val="center"/>
              <w:rPr>
                <w:sz w:val="18"/>
                <w:szCs w:val="18"/>
              </w:rPr>
            </w:pPr>
            <w:r>
              <w:rPr>
                <w:sz w:val="18"/>
                <w:szCs w:val="18"/>
              </w:rPr>
              <w:t>11,271</w:t>
            </w:r>
          </w:p>
        </w:tc>
        <w:tc>
          <w:tcPr>
            <w:tcW w:w="1080" w:type="pct"/>
            <w:tcBorders>
              <w:right w:val="single" w:sz="18" w:space="0" w:color="auto"/>
            </w:tcBorders>
            <w:shd w:val="clear" w:color="auto" w:fill="auto"/>
            <w:tcMar>
              <w:top w:w="0" w:type="dxa"/>
              <w:left w:w="14" w:type="dxa"/>
              <w:bottom w:w="0" w:type="dxa"/>
              <w:right w:w="14" w:type="dxa"/>
            </w:tcMar>
          </w:tcPr>
          <w:p w14:paraId="1EFBFAC6" w14:textId="77777777" w:rsidR="00AA4368" w:rsidRPr="000E14BC" w:rsidRDefault="00AA4368" w:rsidP="00AA4368">
            <w:pPr>
              <w:keepNext/>
              <w:jc w:val="center"/>
              <w:rPr>
                <w:sz w:val="18"/>
                <w:szCs w:val="18"/>
              </w:rPr>
            </w:pPr>
            <w:r>
              <w:rPr>
                <w:rFonts w:eastAsia="Times New Roman"/>
                <w:sz w:val="18"/>
                <w:szCs w:val="18"/>
              </w:rPr>
              <w:t>10,783</w:t>
            </w:r>
          </w:p>
        </w:tc>
      </w:tr>
      <w:tr w:rsidR="00AA4368" w:rsidRPr="00845197" w14:paraId="04B5B181" w14:textId="77777777" w:rsidTr="007B11F4">
        <w:trPr>
          <w:trHeight w:val="20"/>
        </w:trPr>
        <w:tc>
          <w:tcPr>
            <w:tcW w:w="1825" w:type="pct"/>
            <w:tcBorders>
              <w:left w:val="single" w:sz="18" w:space="0" w:color="auto"/>
              <w:bottom w:val="single" w:sz="18" w:space="0" w:color="auto"/>
            </w:tcBorders>
            <w:shd w:val="clear" w:color="auto" w:fill="auto"/>
            <w:tcMar>
              <w:top w:w="0" w:type="dxa"/>
              <w:left w:w="58" w:type="dxa"/>
              <w:bottom w:w="0" w:type="dxa"/>
              <w:right w:w="14" w:type="dxa"/>
            </w:tcMar>
          </w:tcPr>
          <w:p w14:paraId="2859EE0C" w14:textId="77777777" w:rsidR="00AA4368" w:rsidRPr="00393810" w:rsidRDefault="00AA4368" w:rsidP="00AA4368">
            <w:pPr>
              <w:keepNext/>
              <w:rPr>
                <w:sz w:val="18"/>
                <w:szCs w:val="18"/>
              </w:rPr>
            </w:pPr>
            <w:r w:rsidRPr="00393810">
              <w:rPr>
                <w:rFonts w:cs="Courier New"/>
                <w:i/>
                <w:sz w:val="18"/>
                <w:szCs w:val="18"/>
              </w:rPr>
              <w:t xml:space="preserve">R2 </w:t>
            </w:r>
          </w:p>
        </w:tc>
        <w:tc>
          <w:tcPr>
            <w:tcW w:w="1014" w:type="pct"/>
            <w:shd w:val="clear" w:color="auto" w:fill="auto"/>
            <w:tcMar>
              <w:top w:w="0" w:type="dxa"/>
              <w:left w:w="14" w:type="dxa"/>
              <w:bottom w:w="0" w:type="dxa"/>
              <w:right w:w="14" w:type="dxa"/>
            </w:tcMar>
            <w:vAlign w:val="bottom"/>
          </w:tcPr>
          <w:p w14:paraId="1D0DF90F" w14:textId="77777777" w:rsidR="00AA4368" w:rsidRPr="000E14BC" w:rsidRDefault="00AA4368" w:rsidP="00AA4368">
            <w:pPr>
              <w:keepNext/>
              <w:jc w:val="center"/>
              <w:rPr>
                <w:sz w:val="18"/>
                <w:szCs w:val="18"/>
              </w:rPr>
            </w:pPr>
            <w:r>
              <w:rPr>
                <w:rFonts w:eastAsia="Times New Roman"/>
                <w:sz w:val="18"/>
                <w:szCs w:val="18"/>
              </w:rPr>
              <w:t>(0.02)</w:t>
            </w:r>
          </w:p>
        </w:tc>
        <w:tc>
          <w:tcPr>
            <w:tcW w:w="1081" w:type="pct"/>
            <w:shd w:val="clear" w:color="auto" w:fill="auto"/>
            <w:tcMar>
              <w:top w:w="0" w:type="dxa"/>
              <w:left w:w="14" w:type="dxa"/>
              <w:bottom w:w="0" w:type="dxa"/>
              <w:right w:w="14" w:type="dxa"/>
            </w:tcMar>
            <w:vAlign w:val="bottom"/>
          </w:tcPr>
          <w:p w14:paraId="3C187EDB"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0.55</w:t>
            </w:r>
            <w:r w:rsidRPr="000E14BC">
              <w:rPr>
                <w:rFonts w:eastAsia="Times New Roman"/>
                <w:sz w:val="18"/>
                <w:szCs w:val="18"/>
              </w:rPr>
              <w:t>)</w:t>
            </w:r>
          </w:p>
        </w:tc>
        <w:tc>
          <w:tcPr>
            <w:tcW w:w="1080" w:type="pct"/>
            <w:tcBorders>
              <w:bottom w:val="single" w:sz="18" w:space="0" w:color="auto"/>
              <w:right w:val="single" w:sz="18" w:space="0" w:color="auto"/>
            </w:tcBorders>
            <w:shd w:val="clear" w:color="auto" w:fill="auto"/>
            <w:tcMar>
              <w:top w:w="0" w:type="dxa"/>
              <w:left w:w="14" w:type="dxa"/>
              <w:bottom w:w="0" w:type="dxa"/>
              <w:right w:w="14" w:type="dxa"/>
            </w:tcMar>
            <w:vAlign w:val="bottom"/>
          </w:tcPr>
          <w:p w14:paraId="12C75933"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0.67</w:t>
            </w:r>
            <w:r w:rsidRPr="000E14BC">
              <w:rPr>
                <w:rFonts w:eastAsia="Times New Roman"/>
                <w:sz w:val="18"/>
                <w:szCs w:val="18"/>
              </w:rPr>
              <w:t>)</w:t>
            </w:r>
          </w:p>
        </w:tc>
      </w:tr>
    </w:tbl>
    <w:p w14:paraId="49674946" w14:textId="77777777" w:rsidR="00AA4368" w:rsidRDefault="00AA4368" w:rsidP="00AA4368">
      <w:pPr>
        <w:rPr>
          <w:i/>
          <w:sz w:val="20"/>
          <w:szCs w:val="20"/>
        </w:rPr>
      </w:pPr>
    </w:p>
    <w:p w14:paraId="1A72F11A" w14:textId="37D45234" w:rsidR="00AA4368" w:rsidRDefault="00AA4368" w:rsidP="00AA4368">
      <w:pPr>
        <w:rPr>
          <w:sz w:val="20"/>
          <w:szCs w:val="20"/>
        </w:rPr>
      </w:pPr>
      <w:r w:rsidRPr="00DC6C73">
        <w:rPr>
          <w:i/>
          <w:sz w:val="20"/>
          <w:szCs w:val="20"/>
        </w:rPr>
        <w:t>Outcome:</w:t>
      </w:r>
      <w:r>
        <w:rPr>
          <w:sz w:val="20"/>
          <w:szCs w:val="20"/>
        </w:rPr>
        <w:t xml:space="preserve"> political corruption (V-Dem), forward-lagged by five years. </w:t>
      </w:r>
      <w:r w:rsidRPr="00504CB3">
        <w:rPr>
          <w:i/>
          <w:sz w:val="20"/>
          <w:szCs w:val="20"/>
        </w:rPr>
        <w:t>Estimator:</w:t>
      </w:r>
      <w:r>
        <w:rPr>
          <w:sz w:val="20"/>
          <w:szCs w:val="20"/>
        </w:rPr>
        <w:t xml:space="preserve"> pooled ordinary least squares with</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p.001</w:t>
      </w:r>
    </w:p>
    <w:p w14:paraId="676269C8" w14:textId="45811624" w:rsidR="007B11F4" w:rsidRDefault="007B11F4" w:rsidP="00AA4368">
      <w:pPr>
        <w:rPr>
          <w:sz w:val="20"/>
          <w:szCs w:val="20"/>
        </w:rPr>
      </w:pPr>
    </w:p>
    <w:p w14:paraId="06EE511B" w14:textId="77777777" w:rsidR="00FC4012" w:rsidRDefault="00FC4012" w:rsidP="00AA4368"/>
    <w:p w14:paraId="043B3FEB" w14:textId="3B4B5D92" w:rsidR="007B11F4" w:rsidRDefault="007B11F4" w:rsidP="00AA4368">
      <w:r>
        <w:tab/>
        <w:t>Table C21 presents cross-sectionally dominated models. Model 1 presents pooled results without any</w:t>
      </w:r>
      <w:r w:rsidR="002145FD">
        <w:t xml:space="preserve"> explicit</w:t>
      </w:r>
      <w:r>
        <w:t xml:space="preserve"> time or spatial structure while Models 2 and 3 include dummies for years and regions. Model 3 includes the benchmark controls while adding time invariant controls on judicial system origins and religion that performed well in specification tests. The PFSI </w:t>
      </w:r>
      <w:r w:rsidR="002145FD">
        <w:t>estimates</w:t>
      </w:r>
      <w:r>
        <w:t xml:space="preserve"> are consistent with the results in the main text.</w:t>
      </w:r>
    </w:p>
    <w:p w14:paraId="333A408A" w14:textId="77777777" w:rsidR="0031600D" w:rsidRPr="0031600D" w:rsidRDefault="0031600D" w:rsidP="0031600D">
      <w:r w:rsidRPr="0031600D">
        <w:tab/>
        <w:t>The pooled OLS models are also useful for estimating the impact of political subsidies on corruption as measured by other entities with shorter time series. For example, the Transparency International Corruptions Perceptions Index is highly correlated with the V-Dem corruption index, but we do not use it in our main analyses because it has a much shorter time series: it starts in 1995. Note that the TI index runs from most corrupt (0) to least corrupt (100), meaning that a positive estimate indicates that political finance reform reduces corruption.</w:t>
      </w:r>
    </w:p>
    <w:p w14:paraId="5CCACBA4" w14:textId="12093812" w:rsidR="0031600D" w:rsidRPr="008945BA" w:rsidRDefault="0031600D" w:rsidP="0031600D">
      <w:pPr>
        <w:pStyle w:val="Heading3"/>
        <w:spacing w:line="480" w:lineRule="auto"/>
        <w:rPr>
          <w:rFonts w:cs="Times New Roman"/>
        </w:rPr>
      </w:pPr>
      <w:bookmarkStart w:id="204" w:name="_Toc6852006"/>
      <w:r w:rsidRPr="00AA4368">
        <w:lastRenderedPageBreak/>
        <w:t>Table</w:t>
      </w:r>
      <w:r>
        <w:t xml:space="preserve"> C22</w:t>
      </w:r>
      <w:r w:rsidRPr="00AA4368">
        <w:t xml:space="preserve">:  </w:t>
      </w:r>
      <w:r>
        <w:t>Pooled OLS</w:t>
      </w:r>
      <w:r w:rsidR="000119C1">
        <w:t>,</w:t>
      </w:r>
      <w:r>
        <w:t xml:space="preserve"> PFSI </w:t>
      </w:r>
      <w:r w:rsidRPr="008945BA">
        <w:t xml:space="preserve">and </w:t>
      </w:r>
      <w:r w:rsidR="00E1512D">
        <w:t xml:space="preserve">Transparency International </w:t>
      </w:r>
      <w:r>
        <w:t>C</w:t>
      </w:r>
      <w:r w:rsidRPr="008945BA">
        <w:t>orruption</w:t>
      </w:r>
      <w:r>
        <w:t xml:space="preserve"> </w:t>
      </w:r>
      <w:r w:rsidR="00E1512D">
        <w:t xml:space="preserve">Data </w:t>
      </w:r>
      <w:r>
        <w:t>1995-2015</w:t>
      </w:r>
      <w:bookmarkEnd w:id="204"/>
    </w:p>
    <w:tbl>
      <w:tblPr>
        <w:tblW w:w="3526" w:type="pct"/>
        <w:tblInd w:w="1228" w:type="dxa"/>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212"/>
        <w:gridCol w:w="1229"/>
        <w:gridCol w:w="1310"/>
        <w:gridCol w:w="1309"/>
      </w:tblGrid>
      <w:tr w:rsidR="0031600D" w:rsidRPr="00845197" w14:paraId="0C4F94B9" w14:textId="77777777" w:rsidTr="00E1512D">
        <w:trPr>
          <w:trHeight w:val="250"/>
        </w:trPr>
        <w:tc>
          <w:tcPr>
            <w:tcW w:w="1825" w:type="pct"/>
            <w:tcBorders>
              <w:top w:val="single" w:sz="18" w:space="0" w:color="auto"/>
              <w:left w:val="single" w:sz="18" w:space="0" w:color="auto"/>
            </w:tcBorders>
            <w:shd w:val="clear" w:color="auto" w:fill="EEECE1" w:themeFill="background2"/>
            <w:tcMar>
              <w:left w:w="58" w:type="dxa"/>
              <w:right w:w="14" w:type="dxa"/>
            </w:tcMar>
          </w:tcPr>
          <w:p w14:paraId="6AF346CA" w14:textId="77777777" w:rsidR="0031600D" w:rsidRPr="00845197" w:rsidRDefault="0031600D" w:rsidP="00E1512D">
            <w:pPr>
              <w:keepNext/>
              <w:rPr>
                <w:i/>
                <w:sz w:val="18"/>
                <w:szCs w:val="18"/>
              </w:rPr>
            </w:pPr>
          </w:p>
        </w:tc>
        <w:tc>
          <w:tcPr>
            <w:tcW w:w="1014" w:type="pct"/>
            <w:shd w:val="clear" w:color="auto" w:fill="EEECE1" w:themeFill="background2"/>
            <w:tcMar>
              <w:left w:w="14" w:type="dxa"/>
              <w:right w:w="14" w:type="dxa"/>
            </w:tcMar>
            <w:vAlign w:val="center"/>
          </w:tcPr>
          <w:p w14:paraId="11EFA906" w14:textId="77777777" w:rsidR="0031600D" w:rsidRPr="00845197" w:rsidRDefault="0031600D" w:rsidP="00E1512D">
            <w:pPr>
              <w:keepNext/>
              <w:jc w:val="center"/>
              <w:rPr>
                <w:sz w:val="18"/>
                <w:szCs w:val="18"/>
              </w:rPr>
            </w:pPr>
            <w:r w:rsidRPr="00845197">
              <w:rPr>
                <w:rFonts w:cs="Courier New"/>
                <w:b/>
                <w:sz w:val="18"/>
                <w:szCs w:val="18"/>
              </w:rPr>
              <w:t>1</w:t>
            </w:r>
          </w:p>
        </w:tc>
        <w:tc>
          <w:tcPr>
            <w:tcW w:w="1081" w:type="pct"/>
            <w:shd w:val="clear" w:color="auto" w:fill="EEECE1" w:themeFill="background2"/>
            <w:tcMar>
              <w:left w:w="14" w:type="dxa"/>
              <w:right w:w="14" w:type="dxa"/>
            </w:tcMar>
            <w:vAlign w:val="center"/>
          </w:tcPr>
          <w:p w14:paraId="3234058D" w14:textId="77777777" w:rsidR="0031600D" w:rsidRPr="00845197" w:rsidRDefault="0031600D" w:rsidP="00E1512D">
            <w:pPr>
              <w:keepNext/>
              <w:jc w:val="center"/>
              <w:rPr>
                <w:sz w:val="18"/>
                <w:szCs w:val="18"/>
              </w:rPr>
            </w:pPr>
            <w:r w:rsidRPr="00845197">
              <w:rPr>
                <w:rFonts w:cs="Courier New"/>
                <w:b/>
                <w:sz w:val="18"/>
                <w:szCs w:val="18"/>
              </w:rPr>
              <w:t>2</w:t>
            </w:r>
          </w:p>
        </w:tc>
        <w:tc>
          <w:tcPr>
            <w:tcW w:w="1080" w:type="pct"/>
            <w:tcBorders>
              <w:top w:val="single" w:sz="18" w:space="0" w:color="auto"/>
              <w:right w:val="single" w:sz="18" w:space="0" w:color="auto"/>
            </w:tcBorders>
            <w:shd w:val="clear" w:color="auto" w:fill="EEECE1" w:themeFill="background2"/>
            <w:tcMar>
              <w:left w:w="14" w:type="dxa"/>
              <w:right w:w="14" w:type="dxa"/>
            </w:tcMar>
            <w:vAlign w:val="center"/>
          </w:tcPr>
          <w:p w14:paraId="10C5B8CF" w14:textId="77777777" w:rsidR="0031600D" w:rsidRPr="00845197" w:rsidRDefault="0031600D" w:rsidP="00E1512D">
            <w:pPr>
              <w:keepNext/>
              <w:jc w:val="center"/>
              <w:rPr>
                <w:sz w:val="18"/>
                <w:szCs w:val="18"/>
              </w:rPr>
            </w:pPr>
            <w:r>
              <w:rPr>
                <w:sz w:val="18"/>
                <w:szCs w:val="18"/>
              </w:rPr>
              <w:t>3</w:t>
            </w:r>
          </w:p>
        </w:tc>
      </w:tr>
      <w:tr w:rsidR="0031600D" w:rsidRPr="00845197" w14:paraId="4AEAE872" w14:textId="77777777" w:rsidTr="00E1512D">
        <w:trPr>
          <w:trHeight w:val="235"/>
        </w:trPr>
        <w:tc>
          <w:tcPr>
            <w:tcW w:w="1825" w:type="pct"/>
            <w:tcBorders>
              <w:left w:val="single" w:sz="18" w:space="0" w:color="auto"/>
            </w:tcBorders>
            <w:shd w:val="clear" w:color="auto" w:fill="auto"/>
            <w:tcMar>
              <w:left w:w="58" w:type="dxa"/>
              <w:right w:w="14" w:type="dxa"/>
            </w:tcMar>
          </w:tcPr>
          <w:p w14:paraId="64094789" w14:textId="77777777" w:rsidR="0031600D" w:rsidRPr="00845197" w:rsidRDefault="0031600D" w:rsidP="00E1512D">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 xml:space="preserve">(ln) </w:t>
            </w:r>
          </w:p>
        </w:tc>
        <w:tc>
          <w:tcPr>
            <w:tcW w:w="1014" w:type="pct"/>
            <w:shd w:val="clear" w:color="auto" w:fill="auto"/>
            <w:tcMar>
              <w:left w:w="14" w:type="dxa"/>
              <w:right w:w="14" w:type="dxa"/>
            </w:tcMar>
          </w:tcPr>
          <w:p w14:paraId="530A33CD" w14:textId="77777777" w:rsidR="0031600D" w:rsidRDefault="0031600D" w:rsidP="00E1512D">
            <w:pPr>
              <w:keepNext/>
              <w:jc w:val="center"/>
              <w:rPr>
                <w:sz w:val="18"/>
                <w:szCs w:val="18"/>
              </w:rPr>
            </w:pPr>
            <w:r>
              <w:rPr>
                <w:sz w:val="18"/>
                <w:szCs w:val="18"/>
              </w:rPr>
              <w:t>4.314****</w:t>
            </w:r>
          </w:p>
          <w:p w14:paraId="497221EE" w14:textId="77777777" w:rsidR="0031600D" w:rsidRPr="00845197" w:rsidRDefault="0031600D" w:rsidP="00E1512D">
            <w:pPr>
              <w:keepNext/>
              <w:jc w:val="center"/>
              <w:rPr>
                <w:sz w:val="18"/>
                <w:szCs w:val="18"/>
              </w:rPr>
            </w:pPr>
            <w:r>
              <w:rPr>
                <w:sz w:val="18"/>
                <w:szCs w:val="18"/>
              </w:rPr>
              <w:t>(.950)</w:t>
            </w:r>
          </w:p>
        </w:tc>
        <w:tc>
          <w:tcPr>
            <w:tcW w:w="1081" w:type="pct"/>
            <w:shd w:val="clear" w:color="auto" w:fill="auto"/>
            <w:tcMar>
              <w:left w:w="14" w:type="dxa"/>
              <w:right w:w="14" w:type="dxa"/>
            </w:tcMar>
            <w:vAlign w:val="bottom"/>
          </w:tcPr>
          <w:p w14:paraId="3A8C74DD" w14:textId="77777777" w:rsidR="0031600D" w:rsidRPr="00845197" w:rsidRDefault="0031600D" w:rsidP="00E1512D">
            <w:pPr>
              <w:keepNext/>
              <w:jc w:val="center"/>
              <w:rPr>
                <w:sz w:val="18"/>
                <w:szCs w:val="18"/>
              </w:rPr>
            </w:pPr>
            <w:r>
              <w:rPr>
                <w:sz w:val="18"/>
                <w:szCs w:val="18"/>
              </w:rPr>
              <w:t>1.697**</w:t>
            </w:r>
            <w:r>
              <w:rPr>
                <w:sz w:val="18"/>
                <w:szCs w:val="18"/>
              </w:rPr>
              <w:br/>
              <w:t>(.679)</w:t>
            </w:r>
          </w:p>
        </w:tc>
        <w:tc>
          <w:tcPr>
            <w:tcW w:w="1080" w:type="pct"/>
            <w:tcBorders>
              <w:right w:val="single" w:sz="18" w:space="0" w:color="auto"/>
            </w:tcBorders>
            <w:shd w:val="clear" w:color="auto" w:fill="auto"/>
            <w:tcMar>
              <w:left w:w="14" w:type="dxa"/>
              <w:right w:w="14" w:type="dxa"/>
            </w:tcMar>
          </w:tcPr>
          <w:p w14:paraId="396C0E1D" w14:textId="77777777" w:rsidR="0031600D" w:rsidRDefault="0031600D" w:rsidP="00E1512D">
            <w:pPr>
              <w:keepNext/>
              <w:jc w:val="center"/>
              <w:rPr>
                <w:sz w:val="18"/>
                <w:szCs w:val="18"/>
              </w:rPr>
            </w:pPr>
            <w:r>
              <w:rPr>
                <w:sz w:val="18"/>
                <w:szCs w:val="18"/>
              </w:rPr>
              <w:t>.897*</w:t>
            </w:r>
          </w:p>
          <w:p w14:paraId="0166417C" w14:textId="77777777" w:rsidR="0031600D" w:rsidRPr="00845197" w:rsidRDefault="0031600D" w:rsidP="00E1512D">
            <w:pPr>
              <w:keepNext/>
              <w:jc w:val="center"/>
              <w:rPr>
                <w:sz w:val="18"/>
                <w:szCs w:val="18"/>
              </w:rPr>
            </w:pPr>
            <w:r>
              <w:rPr>
                <w:sz w:val="18"/>
                <w:szCs w:val="18"/>
              </w:rPr>
              <w:t>(.502)</w:t>
            </w:r>
          </w:p>
        </w:tc>
      </w:tr>
      <w:tr w:rsidR="0031600D" w:rsidRPr="00845197" w14:paraId="40A4FA6F" w14:textId="77777777" w:rsidTr="00E1512D">
        <w:trPr>
          <w:trHeight w:val="20"/>
        </w:trPr>
        <w:tc>
          <w:tcPr>
            <w:tcW w:w="1825" w:type="pct"/>
            <w:tcBorders>
              <w:left w:val="single" w:sz="18" w:space="0" w:color="auto"/>
            </w:tcBorders>
            <w:shd w:val="clear" w:color="auto" w:fill="auto"/>
            <w:tcMar>
              <w:left w:w="58" w:type="dxa"/>
              <w:right w:w="14" w:type="dxa"/>
            </w:tcMar>
          </w:tcPr>
          <w:p w14:paraId="30E4324F" w14:textId="77777777" w:rsidR="0031600D" w:rsidRPr="00393810" w:rsidRDefault="0031600D" w:rsidP="00E1512D">
            <w:pPr>
              <w:keepNext/>
              <w:rPr>
                <w:rFonts w:cs="Courier New"/>
                <w:b/>
                <w:sz w:val="18"/>
                <w:szCs w:val="18"/>
              </w:rPr>
            </w:pPr>
            <w:r>
              <w:rPr>
                <w:rFonts w:cs="Courier New"/>
                <w:sz w:val="18"/>
                <w:szCs w:val="18"/>
              </w:rPr>
              <w:t xml:space="preserve">Polyarchy </w:t>
            </w:r>
          </w:p>
        </w:tc>
        <w:tc>
          <w:tcPr>
            <w:tcW w:w="1014" w:type="pct"/>
            <w:shd w:val="clear" w:color="auto" w:fill="auto"/>
            <w:tcMar>
              <w:left w:w="14" w:type="dxa"/>
              <w:right w:w="14" w:type="dxa"/>
            </w:tcMar>
          </w:tcPr>
          <w:p w14:paraId="3D6ADE49" w14:textId="77777777" w:rsidR="0031600D" w:rsidRPr="000E14BC" w:rsidRDefault="0031600D" w:rsidP="00E1512D">
            <w:pPr>
              <w:keepNext/>
              <w:jc w:val="center"/>
              <w:rPr>
                <w:sz w:val="18"/>
                <w:szCs w:val="18"/>
              </w:rPr>
            </w:pPr>
          </w:p>
        </w:tc>
        <w:tc>
          <w:tcPr>
            <w:tcW w:w="1081" w:type="pct"/>
            <w:shd w:val="clear" w:color="auto" w:fill="auto"/>
            <w:tcMar>
              <w:left w:w="14" w:type="dxa"/>
              <w:right w:w="14" w:type="dxa"/>
            </w:tcMar>
          </w:tcPr>
          <w:p w14:paraId="47DE6B57" w14:textId="77777777" w:rsidR="0031600D" w:rsidRPr="000E14BC" w:rsidRDefault="0031600D" w:rsidP="00E1512D">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3AC8B3C2" w14:textId="77777777" w:rsidR="0031600D" w:rsidRPr="000E14BC" w:rsidRDefault="0031600D" w:rsidP="00E1512D">
            <w:pPr>
              <w:keepNext/>
              <w:jc w:val="center"/>
              <w:rPr>
                <w:sz w:val="18"/>
                <w:szCs w:val="18"/>
              </w:rPr>
            </w:pPr>
            <w:r>
              <w:rPr>
                <w:sz w:val="18"/>
                <w:szCs w:val="18"/>
              </w:rPr>
              <w:t>-23.071</w:t>
            </w:r>
            <w:r>
              <w:rPr>
                <w:sz w:val="18"/>
                <w:szCs w:val="18"/>
              </w:rPr>
              <w:br/>
              <w:t>(17.992)</w:t>
            </w:r>
          </w:p>
        </w:tc>
      </w:tr>
      <w:tr w:rsidR="0031600D" w:rsidRPr="00845197" w14:paraId="28C1871B" w14:textId="77777777" w:rsidTr="00E1512D">
        <w:trPr>
          <w:trHeight w:val="20"/>
        </w:trPr>
        <w:tc>
          <w:tcPr>
            <w:tcW w:w="1825" w:type="pct"/>
            <w:tcBorders>
              <w:left w:val="single" w:sz="18" w:space="0" w:color="auto"/>
            </w:tcBorders>
            <w:shd w:val="clear" w:color="auto" w:fill="auto"/>
            <w:tcMar>
              <w:left w:w="58" w:type="dxa"/>
              <w:right w:w="14" w:type="dxa"/>
            </w:tcMar>
          </w:tcPr>
          <w:p w14:paraId="14284FD1" w14:textId="77777777" w:rsidR="0031600D" w:rsidRPr="00393810" w:rsidRDefault="0031600D" w:rsidP="00E1512D">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1014" w:type="pct"/>
            <w:shd w:val="clear" w:color="auto" w:fill="auto"/>
            <w:tcMar>
              <w:left w:w="14" w:type="dxa"/>
              <w:right w:w="14" w:type="dxa"/>
            </w:tcMar>
          </w:tcPr>
          <w:p w14:paraId="698AB015"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08920773"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653476E1" w14:textId="77777777" w:rsidR="0031600D" w:rsidRPr="000E14BC" w:rsidRDefault="0031600D" w:rsidP="00E1512D">
            <w:pPr>
              <w:keepNext/>
              <w:jc w:val="center"/>
              <w:rPr>
                <w:rFonts w:cs="Courier New"/>
                <w:sz w:val="18"/>
                <w:szCs w:val="18"/>
              </w:rPr>
            </w:pPr>
            <w:r>
              <w:rPr>
                <w:rFonts w:cs="Courier New"/>
                <w:sz w:val="18"/>
                <w:szCs w:val="18"/>
              </w:rPr>
              <w:t>41.600**</w:t>
            </w:r>
            <w:r>
              <w:rPr>
                <w:rFonts w:cs="Courier New"/>
                <w:sz w:val="18"/>
                <w:szCs w:val="18"/>
              </w:rPr>
              <w:br/>
              <w:t>(18.281)</w:t>
            </w:r>
          </w:p>
        </w:tc>
      </w:tr>
      <w:tr w:rsidR="0031600D" w:rsidRPr="00845197" w14:paraId="5E6701A4" w14:textId="77777777" w:rsidTr="00E1512D">
        <w:trPr>
          <w:trHeight w:val="20"/>
        </w:trPr>
        <w:tc>
          <w:tcPr>
            <w:tcW w:w="1825" w:type="pct"/>
            <w:tcBorders>
              <w:left w:val="single" w:sz="18" w:space="0" w:color="auto"/>
            </w:tcBorders>
            <w:shd w:val="clear" w:color="auto" w:fill="auto"/>
            <w:tcMar>
              <w:left w:w="58" w:type="dxa"/>
              <w:right w:w="14" w:type="dxa"/>
            </w:tcMar>
          </w:tcPr>
          <w:p w14:paraId="2368E9D5" w14:textId="77777777" w:rsidR="0031600D" w:rsidRPr="00393810" w:rsidRDefault="0031600D" w:rsidP="00E1512D">
            <w:pPr>
              <w:keepNext/>
              <w:rPr>
                <w:rFonts w:cs="Courier New"/>
                <w:b/>
                <w:sz w:val="18"/>
                <w:szCs w:val="18"/>
              </w:rPr>
            </w:pPr>
            <w:r>
              <w:rPr>
                <w:rFonts w:cs="Courier New"/>
                <w:sz w:val="18"/>
                <w:szCs w:val="18"/>
              </w:rPr>
              <w:t>GDP per capita (log)</w:t>
            </w:r>
          </w:p>
        </w:tc>
        <w:tc>
          <w:tcPr>
            <w:tcW w:w="1014" w:type="pct"/>
            <w:shd w:val="clear" w:color="auto" w:fill="auto"/>
            <w:tcMar>
              <w:left w:w="14" w:type="dxa"/>
              <w:right w:w="14" w:type="dxa"/>
            </w:tcMar>
          </w:tcPr>
          <w:p w14:paraId="0ADF4DC0"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33B66929"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77ED1C63" w14:textId="77777777" w:rsidR="0031600D" w:rsidRPr="000E14BC" w:rsidRDefault="0031600D" w:rsidP="00E1512D">
            <w:pPr>
              <w:keepNext/>
              <w:jc w:val="center"/>
              <w:rPr>
                <w:rFonts w:cs="Courier New"/>
                <w:sz w:val="18"/>
                <w:szCs w:val="18"/>
              </w:rPr>
            </w:pPr>
            <w:r>
              <w:rPr>
                <w:rFonts w:cs="Courier New"/>
                <w:sz w:val="18"/>
                <w:szCs w:val="18"/>
              </w:rPr>
              <w:t>9.196****</w:t>
            </w:r>
            <w:r>
              <w:rPr>
                <w:rFonts w:cs="Courier New"/>
                <w:sz w:val="18"/>
                <w:szCs w:val="18"/>
              </w:rPr>
              <w:br/>
              <w:t>(1.638)</w:t>
            </w:r>
          </w:p>
        </w:tc>
      </w:tr>
      <w:tr w:rsidR="0031600D" w:rsidRPr="00845197" w14:paraId="51C19657" w14:textId="77777777" w:rsidTr="00E1512D">
        <w:trPr>
          <w:trHeight w:val="20"/>
        </w:trPr>
        <w:tc>
          <w:tcPr>
            <w:tcW w:w="1825" w:type="pct"/>
            <w:tcBorders>
              <w:left w:val="single" w:sz="18" w:space="0" w:color="auto"/>
            </w:tcBorders>
            <w:shd w:val="clear" w:color="auto" w:fill="auto"/>
            <w:tcMar>
              <w:left w:w="58" w:type="dxa"/>
              <w:right w:w="14" w:type="dxa"/>
            </w:tcMar>
          </w:tcPr>
          <w:p w14:paraId="30B6DE33" w14:textId="77777777" w:rsidR="0031600D" w:rsidRPr="00393810" w:rsidRDefault="0031600D" w:rsidP="00E1512D">
            <w:pPr>
              <w:keepNext/>
              <w:rPr>
                <w:rFonts w:cs="Courier New"/>
                <w:sz w:val="18"/>
                <w:szCs w:val="18"/>
              </w:rPr>
            </w:pPr>
            <w:r>
              <w:rPr>
                <w:rFonts w:cs="Courier New"/>
                <w:sz w:val="18"/>
                <w:szCs w:val="18"/>
              </w:rPr>
              <w:t>Population</w:t>
            </w:r>
          </w:p>
        </w:tc>
        <w:tc>
          <w:tcPr>
            <w:tcW w:w="1014" w:type="pct"/>
            <w:shd w:val="clear" w:color="auto" w:fill="auto"/>
            <w:tcMar>
              <w:left w:w="14" w:type="dxa"/>
              <w:right w:w="14" w:type="dxa"/>
            </w:tcMar>
          </w:tcPr>
          <w:p w14:paraId="72771A66"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5E3CAD05"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58C67D4B" w14:textId="77777777" w:rsidR="0031600D" w:rsidRPr="000E14BC" w:rsidRDefault="0031600D" w:rsidP="00E1512D">
            <w:pPr>
              <w:keepNext/>
              <w:jc w:val="center"/>
              <w:rPr>
                <w:rFonts w:cs="Courier New"/>
                <w:sz w:val="18"/>
                <w:szCs w:val="18"/>
              </w:rPr>
            </w:pPr>
            <w:r>
              <w:rPr>
                <w:sz w:val="18"/>
                <w:szCs w:val="18"/>
              </w:rPr>
              <w:t>-1.417***</w:t>
            </w:r>
            <w:r>
              <w:rPr>
                <w:sz w:val="18"/>
                <w:szCs w:val="18"/>
              </w:rPr>
              <w:br/>
              <w:t>(.470)</w:t>
            </w:r>
          </w:p>
        </w:tc>
      </w:tr>
      <w:tr w:rsidR="0031600D" w:rsidRPr="00845197" w14:paraId="4B275096" w14:textId="77777777" w:rsidTr="00E1512D">
        <w:trPr>
          <w:trHeight w:val="20"/>
        </w:trPr>
        <w:tc>
          <w:tcPr>
            <w:tcW w:w="1825" w:type="pct"/>
            <w:tcBorders>
              <w:left w:val="single" w:sz="18" w:space="0" w:color="auto"/>
            </w:tcBorders>
            <w:shd w:val="clear" w:color="auto" w:fill="auto"/>
            <w:tcMar>
              <w:left w:w="58" w:type="dxa"/>
              <w:right w:w="14" w:type="dxa"/>
            </w:tcMar>
          </w:tcPr>
          <w:p w14:paraId="0AB15742" w14:textId="77777777" w:rsidR="0031600D" w:rsidRPr="00393810" w:rsidRDefault="0031600D" w:rsidP="00E1512D">
            <w:pPr>
              <w:keepNext/>
              <w:rPr>
                <w:rFonts w:cs="Courier New"/>
                <w:sz w:val="18"/>
                <w:szCs w:val="18"/>
              </w:rPr>
            </w:pPr>
            <w:r>
              <w:rPr>
                <w:sz w:val="18"/>
                <w:szCs w:val="18"/>
              </w:rPr>
              <w:t>English Legal Origin</w:t>
            </w:r>
          </w:p>
        </w:tc>
        <w:tc>
          <w:tcPr>
            <w:tcW w:w="1014" w:type="pct"/>
            <w:shd w:val="clear" w:color="auto" w:fill="auto"/>
            <w:tcMar>
              <w:left w:w="14" w:type="dxa"/>
              <w:right w:w="14" w:type="dxa"/>
            </w:tcMar>
          </w:tcPr>
          <w:p w14:paraId="506D35AC"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08B0F841"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08309741" w14:textId="77777777" w:rsidR="0031600D" w:rsidRPr="000E14BC" w:rsidRDefault="0031600D" w:rsidP="00E1512D">
            <w:pPr>
              <w:keepNext/>
              <w:jc w:val="center"/>
              <w:rPr>
                <w:rFonts w:cs="Courier New"/>
                <w:sz w:val="18"/>
                <w:szCs w:val="18"/>
              </w:rPr>
            </w:pPr>
            <w:r>
              <w:rPr>
                <w:rFonts w:cs="Courier New"/>
                <w:sz w:val="18"/>
                <w:szCs w:val="18"/>
              </w:rPr>
              <w:t>3.190*</w:t>
            </w:r>
            <w:r>
              <w:rPr>
                <w:rFonts w:cs="Courier New"/>
                <w:sz w:val="18"/>
                <w:szCs w:val="18"/>
              </w:rPr>
              <w:br/>
              <w:t>(1.780)</w:t>
            </w:r>
          </w:p>
        </w:tc>
      </w:tr>
      <w:tr w:rsidR="0031600D" w:rsidRPr="00845197" w14:paraId="254C2FC3" w14:textId="77777777" w:rsidTr="00E1512D">
        <w:trPr>
          <w:trHeight w:val="20"/>
        </w:trPr>
        <w:tc>
          <w:tcPr>
            <w:tcW w:w="1825" w:type="pct"/>
            <w:tcBorders>
              <w:left w:val="single" w:sz="18" w:space="0" w:color="auto"/>
            </w:tcBorders>
            <w:shd w:val="clear" w:color="auto" w:fill="auto"/>
            <w:tcMar>
              <w:left w:w="58" w:type="dxa"/>
              <w:right w:w="14" w:type="dxa"/>
            </w:tcMar>
          </w:tcPr>
          <w:p w14:paraId="3E4B5845" w14:textId="77777777" w:rsidR="0031600D" w:rsidRPr="00393810" w:rsidRDefault="0031600D" w:rsidP="00E1512D">
            <w:pPr>
              <w:keepNext/>
              <w:rPr>
                <w:sz w:val="18"/>
                <w:szCs w:val="18"/>
              </w:rPr>
            </w:pPr>
            <w:r>
              <w:rPr>
                <w:sz w:val="18"/>
                <w:szCs w:val="18"/>
              </w:rPr>
              <w:t>% Protestants</w:t>
            </w:r>
          </w:p>
        </w:tc>
        <w:tc>
          <w:tcPr>
            <w:tcW w:w="1014" w:type="pct"/>
            <w:shd w:val="clear" w:color="auto" w:fill="auto"/>
            <w:tcMar>
              <w:left w:w="14" w:type="dxa"/>
              <w:right w:w="14" w:type="dxa"/>
            </w:tcMar>
          </w:tcPr>
          <w:p w14:paraId="6B86175F" w14:textId="77777777" w:rsidR="0031600D" w:rsidRPr="000E14BC" w:rsidRDefault="0031600D" w:rsidP="00E1512D">
            <w:pPr>
              <w:keepNext/>
              <w:jc w:val="center"/>
              <w:rPr>
                <w:sz w:val="18"/>
                <w:szCs w:val="18"/>
              </w:rPr>
            </w:pPr>
          </w:p>
        </w:tc>
        <w:tc>
          <w:tcPr>
            <w:tcW w:w="1081" w:type="pct"/>
            <w:shd w:val="clear" w:color="auto" w:fill="auto"/>
            <w:tcMar>
              <w:left w:w="14" w:type="dxa"/>
              <w:right w:w="14" w:type="dxa"/>
            </w:tcMar>
          </w:tcPr>
          <w:p w14:paraId="123B7C38" w14:textId="77777777" w:rsidR="0031600D" w:rsidRPr="000E14BC" w:rsidRDefault="0031600D" w:rsidP="00E1512D">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0F19289E" w14:textId="77777777" w:rsidR="0031600D" w:rsidRDefault="0031600D" w:rsidP="00E1512D">
            <w:pPr>
              <w:keepNext/>
              <w:jc w:val="center"/>
              <w:rPr>
                <w:rFonts w:cs="Courier New"/>
                <w:sz w:val="18"/>
                <w:szCs w:val="18"/>
              </w:rPr>
            </w:pPr>
            <w:r>
              <w:rPr>
                <w:rFonts w:cs="Courier New"/>
                <w:sz w:val="18"/>
                <w:szCs w:val="18"/>
              </w:rPr>
              <w:t>.159****</w:t>
            </w:r>
          </w:p>
          <w:p w14:paraId="5337F8AF" w14:textId="77777777" w:rsidR="0031600D" w:rsidRPr="000E14BC" w:rsidRDefault="0031600D" w:rsidP="00E1512D">
            <w:pPr>
              <w:keepNext/>
              <w:jc w:val="center"/>
              <w:rPr>
                <w:sz w:val="18"/>
                <w:szCs w:val="18"/>
              </w:rPr>
            </w:pPr>
            <w:r>
              <w:rPr>
                <w:sz w:val="18"/>
                <w:szCs w:val="18"/>
              </w:rPr>
              <w:t>(.046)</w:t>
            </w:r>
          </w:p>
        </w:tc>
      </w:tr>
      <w:tr w:rsidR="0031600D" w:rsidRPr="00845197" w14:paraId="163F909B"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76D10BAD" w14:textId="77777777" w:rsidR="0031600D" w:rsidRPr="00504669" w:rsidRDefault="0031600D" w:rsidP="00E1512D">
            <w:pPr>
              <w:keepNext/>
              <w:rPr>
                <w:rFonts w:cs="Courier New"/>
                <w:sz w:val="18"/>
                <w:szCs w:val="18"/>
              </w:rPr>
            </w:pPr>
            <w:r w:rsidRPr="00504669">
              <w:rPr>
                <w:rFonts w:cs="Courier New"/>
                <w:sz w:val="18"/>
                <w:szCs w:val="18"/>
              </w:rPr>
              <w:t>Year dummies</w:t>
            </w:r>
          </w:p>
        </w:tc>
        <w:tc>
          <w:tcPr>
            <w:tcW w:w="1014" w:type="pct"/>
            <w:shd w:val="clear" w:color="auto" w:fill="auto"/>
            <w:tcMar>
              <w:top w:w="0" w:type="dxa"/>
              <w:left w:w="14" w:type="dxa"/>
              <w:bottom w:w="0" w:type="dxa"/>
              <w:right w:w="14" w:type="dxa"/>
            </w:tcMar>
            <w:vAlign w:val="bottom"/>
          </w:tcPr>
          <w:p w14:paraId="4CB9E2C2" w14:textId="77777777" w:rsidR="0031600D" w:rsidRPr="000E14BC" w:rsidRDefault="0031600D" w:rsidP="00E1512D">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123D1082"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4BAF1182"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r>
      <w:tr w:rsidR="0031600D" w:rsidRPr="00845197" w14:paraId="2FB88E98"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1F9B3EC3" w14:textId="77777777" w:rsidR="0031600D" w:rsidRPr="00504669" w:rsidRDefault="0031600D" w:rsidP="00E1512D">
            <w:pPr>
              <w:keepNext/>
              <w:rPr>
                <w:rFonts w:cs="Courier New"/>
                <w:sz w:val="18"/>
                <w:szCs w:val="18"/>
              </w:rPr>
            </w:pPr>
            <w:r w:rsidRPr="00504669">
              <w:rPr>
                <w:rFonts w:cs="Courier New"/>
                <w:sz w:val="18"/>
                <w:szCs w:val="18"/>
              </w:rPr>
              <w:t>Regional dummies</w:t>
            </w:r>
          </w:p>
        </w:tc>
        <w:tc>
          <w:tcPr>
            <w:tcW w:w="1014" w:type="pct"/>
            <w:shd w:val="clear" w:color="auto" w:fill="auto"/>
            <w:tcMar>
              <w:top w:w="0" w:type="dxa"/>
              <w:left w:w="14" w:type="dxa"/>
              <w:bottom w:w="0" w:type="dxa"/>
              <w:right w:w="14" w:type="dxa"/>
            </w:tcMar>
            <w:vAlign w:val="bottom"/>
          </w:tcPr>
          <w:p w14:paraId="21C37803" w14:textId="77777777" w:rsidR="0031600D" w:rsidRPr="000E14BC" w:rsidRDefault="0031600D" w:rsidP="00E1512D">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62DFD544"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40058B2A"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r>
      <w:tr w:rsidR="0031600D" w:rsidRPr="00845197" w14:paraId="5B273A00"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564329DF" w14:textId="77777777" w:rsidR="0031600D" w:rsidRPr="00393810" w:rsidRDefault="0031600D" w:rsidP="00E1512D">
            <w:pPr>
              <w:keepNext/>
              <w:rPr>
                <w:rFonts w:cs="Courier New"/>
                <w:sz w:val="18"/>
                <w:szCs w:val="18"/>
              </w:rPr>
            </w:pPr>
            <w:r w:rsidRPr="00393810">
              <w:rPr>
                <w:rFonts w:cs="Courier New"/>
                <w:i/>
                <w:sz w:val="18"/>
                <w:szCs w:val="18"/>
              </w:rPr>
              <w:t>Countries</w:t>
            </w:r>
          </w:p>
        </w:tc>
        <w:tc>
          <w:tcPr>
            <w:tcW w:w="1014" w:type="pct"/>
            <w:shd w:val="clear" w:color="auto" w:fill="auto"/>
            <w:tcMar>
              <w:top w:w="0" w:type="dxa"/>
              <w:left w:w="14" w:type="dxa"/>
              <w:bottom w:w="0" w:type="dxa"/>
              <w:right w:w="14" w:type="dxa"/>
            </w:tcMar>
            <w:vAlign w:val="bottom"/>
          </w:tcPr>
          <w:p w14:paraId="69AA22E1" w14:textId="77777777" w:rsidR="0031600D" w:rsidRPr="000E14BC" w:rsidRDefault="0031600D" w:rsidP="00E1512D">
            <w:pPr>
              <w:keepNext/>
              <w:jc w:val="center"/>
              <w:rPr>
                <w:rFonts w:cs="Courier New"/>
                <w:sz w:val="18"/>
                <w:szCs w:val="18"/>
              </w:rPr>
            </w:pPr>
            <w:r w:rsidRPr="000E14BC">
              <w:rPr>
                <w:rFonts w:eastAsia="Times New Roman"/>
                <w:sz w:val="18"/>
                <w:szCs w:val="18"/>
              </w:rPr>
              <w:t>15</w:t>
            </w:r>
            <w:r>
              <w:rPr>
                <w:rFonts w:eastAsia="Times New Roman"/>
                <w:sz w:val="18"/>
                <w:szCs w:val="18"/>
              </w:rPr>
              <w:t>7</w:t>
            </w:r>
          </w:p>
        </w:tc>
        <w:tc>
          <w:tcPr>
            <w:tcW w:w="1081" w:type="pct"/>
            <w:shd w:val="clear" w:color="auto" w:fill="auto"/>
            <w:tcMar>
              <w:top w:w="0" w:type="dxa"/>
              <w:left w:w="14" w:type="dxa"/>
              <w:bottom w:w="0" w:type="dxa"/>
              <w:right w:w="14" w:type="dxa"/>
            </w:tcMar>
          </w:tcPr>
          <w:p w14:paraId="3F090DE5" w14:textId="77777777" w:rsidR="0031600D" w:rsidRPr="000E14BC" w:rsidRDefault="0031600D" w:rsidP="00E1512D">
            <w:pPr>
              <w:keepNext/>
              <w:jc w:val="center"/>
              <w:rPr>
                <w:rFonts w:cs="Courier New"/>
                <w:sz w:val="18"/>
                <w:szCs w:val="18"/>
              </w:rPr>
            </w:pPr>
            <w:r>
              <w:rPr>
                <w:rFonts w:eastAsia="Times New Roman"/>
                <w:sz w:val="18"/>
                <w:szCs w:val="18"/>
              </w:rPr>
              <w:t>157</w:t>
            </w:r>
          </w:p>
        </w:tc>
        <w:tc>
          <w:tcPr>
            <w:tcW w:w="1080" w:type="pct"/>
            <w:tcBorders>
              <w:right w:val="single" w:sz="18" w:space="0" w:color="auto"/>
            </w:tcBorders>
            <w:shd w:val="clear" w:color="auto" w:fill="auto"/>
            <w:tcMar>
              <w:top w:w="0" w:type="dxa"/>
              <w:left w:w="14" w:type="dxa"/>
              <w:bottom w:w="0" w:type="dxa"/>
              <w:right w:w="14" w:type="dxa"/>
            </w:tcMar>
          </w:tcPr>
          <w:p w14:paraId="5966E334" w14:textId="77777777" w:rsidR="0031600D" w:rsidRPr="000E14BC" w:rsidRDefault="0031600D" w:rsidP="00E1512D">
            <w:pPr>
              <w:keepNext/>
              <w:jc w:val="center"/>
              <w:rPr>
                <w:rFonts w:cs="Courier New"/>
                <w:sz w:val="18"/>
                <w:szCs w:val="18"/>
              </w:rPr>
            </w:pPr>
            <w:r>
              <w:rPr>
                <w:rFonts w:eastAsia="Times New Roman"/>
                <w:sz w:val="18"/>
                <w:szCs w:val="18"/>
              </w:rPr>
              <w:t>157</w:t>
            </w:r>
          </w:p>
        </w:tc>
      </w:tr>
      <w:tr w:rsidR="0031600D" w:rsidRPr="00845197" w14:paraId="0E698B68"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0AE8F25D" w14:textId="77777777" w:rsidR="0031600D" w:rsidRPr="00393810" w:rsidRDefault="0031600D" w:rsidP="00E1512D">
            <w:pPr>
              <w:keepNext/>
              <w:rPr>
                <w:sz w:val="18"/>
                <w:szCs w:val="18"/>
              </w:rPr>
            </w:pPr>
            <w:r w:rsidRPr="00393810">
              <w:rPr>
                <w:rFonts w:cs="Courier New"/>
                <w:i/>
                <w:sz w:val="18"/>
                <w:szCs w:val="18"/>
              </w:rPr>
              <w:t>Years</w:t>
            </w:r>
          </w:p>
        </w:tc>
        <w:tc>
          <w:tcPr>
            <w:tcW w:w="1014" w:type="pct"/>
            <w:shd w:val="clear" w:color="auto" w:fill="auto"/>
            <w:tcMar>
              <w:top w:w="0" w:type="dxa"/>
              <w:left w:w="14" w:type="dxa"/>
              <w:bottom w:w="0" w:type="dxa"/>
              <w:right w:w="14" w:type="dxa"/>
            </w:tcMar>
            <w:vAlign w:val="bottom"/>
          </w:tcPr>
          <w:p w14:paraId="25A67D87" w14:textId="77777777" w:rsidR="0031600D" w:rsidRPr="000E14BC" w:rsidRDefault="0031600D" w:rsidP="00E1512D">
            <w:pPr>
              <w:keepNext/>
              <w:jc w:val="center"/>
              <w:rPr>
                <w:sz w:val="18"/>
                <w:szCs w:val="18"/>
              </w:rPr>
            </w:pPr>
            <w:r>
              <w:rPr>
                <w:rFonts w:eastAsia="Times New Roman"/>
                <w:sz w:val="18"/>
                <w:szCs w:val="18"/>
              </w:rPr>
              <w:t>20</w:t>
            </w:r>
          </w:p>
        </w:tc>
        <w:tc>
          <w:tcPr>
            <w:tcW w:w="1081" w:type="pct"/>
            <w:shd w:val="clear" w:color="auto" w:fill="auto"/>
            <w:tcMar>
              <w:top w:w="0" w:type="dxa"/>
              <w:left w:w="14" w:type="dxa"/>
              <w:bottom w:w="0" w:type="dxa"/>
              <w:right w:w="14" w:type="dxa"/>
            </w:tcMar>
          </w:tcPr>
          <w:p w14:paraId="7F2A702B" w14:textId="77777777" w:rsidR="0031600D" w:rsidRPr="000E14BC" w:rsidRDefault="0031600D" w:rsidP="00E1512D">
            <w:pPr>
              <w:keepNext/>
              <w:jc w:val="center"/>
              <w:rPr>
                <w:sz w:val="18"/>
                <w:szCs w:val="18"/>
              </w:rPr>
            </w:pPr>
            <w:r>
              <w:rPr>
                <w:rFonts w:eastAsia="Times New Roman"/>
                <w:sz w:val="18"/>
                <w:szCs w:val="18"/>
              </w:rPr>
              <w:t>20</w:t>
            </w:r>
          </w:p>
        </w:tc>
        <w:tc>
          <w:tcPr>
            <w:tcW w:w="1080" w:type="pct"/>
            <w:tcBorders>
              <w:right w:val="single" w:sz="18" w:space="0" w:color="auto"/>
            </w:tcBorders>
            <w:shd w:val="clear" w:color="auto" w:fill="auto"/>
            <w:tcMar>
              <w:top w:w="0" w:type="dxa"/>
              <w:left w:w="14" w:type="dxa"/>
              <w:bottom w:w="0" w:type="dxa"/>
              <w:right w:w="14" w:type="dxa"/>
            </w:tcMar>
          </w:tcPr>
          <w:p w14:paraId="1A1E1071" w14:textId="77777777" w:rsidR="0031600D" w:rsidRPr="000E14BC" w:rsidRDefault="0031600D" w:rsidP="00E1512D">
            <w:pPr>
              <w:keepNext/>
              <w:jc w:val="center"/>
              <w:rPr>
                <w:sz w:val="18"/>
                <w:szCs w:val="18"/>
              </w:rPr>
            </w:pPr>
            <w:r>
              <w:rPr>
                <w:rFonts w:eastAsia="Times New Roman"/>
                <w:sz w:val="18"/>
                <w:szCs w:val="18"/>
              </w:rPr>
              <w:t>20</w:t>
            </w:r>
          </w:p>
        </w:tc>
      </w:tr>
      <w:tr w:rsidR="0031600D" w:rsidRPr="00845197" w14:paraId="2BE95D5F"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0215CBC8" w14:textId="77777777" w:rsidR="0031600D" w:rsidRPr="00393810" w:rsidRDefault="0031600D" w:rsidP="00E1512D">
            <w:pPr>
              <w:keepNext/>
              <w:rPr>
                <w:sz w:val="18"/>
                <w:szCs w:val="18"/>
              </w:rPr>
            </w:pPr>
            <w:proofErr w:type="spellStart"/>
            <w:r w:rsidRPr="00393810">
              <w:rPr>
                <w:rFonts w:cs="Courier New"/>
                <w:i/>
                <w:sz w:val="18"/>
                <w:szCs w:val="18"/>
              </w:rPr>
              <w:t>Obs</w:t>
            </w:r>
            <w:proofErr w:type="spellEnd"/>
          </w:p>
        </w:tc>
        <w:tc>
          <w:tcPr>
            <w:tcW w:w="1014" w:type="pct"/>
            <w:shd w:val="clear" w:color="auto" w:fill="auto"/>
            <w:tcMar>
              <w:top w:w="0" w:type="dxa"/>
              <w:left w:w="14" w:type="dxa"/>
              <w:bottom w:w="0" w:type="dxa"/>
              <w:right w:w="14" w:type="dxa"/>
            </w:tcMar>
            <w:vAlign w:val="bottom"/>
          </w:tcPr>
          <w:p w14:paraId="19377793" w14:textId="77777777" w:rsidR="0031600D" w:rsidRPr="000E14BC" w:rsidRDefault="0031600D" w:rsidP="00E1512D">
            <w:pPr>
              <w:keepNext/>
              <w:jc w:val="center"/>
              <w:rPr>
                <w:sz w:val="18"/>
                <w:szCs w:val="18"/>
              </w:rPr>
            </w:pPr>
            <w:r>
              <w:rPr>
                <w:sz w:val="18"/>
                <w:szCs w:val="18"/>
              </w:rPr>
              <w:t>2,493</w:t>
            </w:r>
          </w:p>
        </w:tc>
        <w:tc>
          <w:tcPr>
            <w:tcW w:w="1081" w:type="pct"/>
            <w:shd w:val="clear" w:color="auto" w:fill="auto"/>
            <w:tcMar>
              <w:top w:w="0" w:type="dxa"/>
              <w:left w:w="14" w:type="dxa"/>
              <w:bottom w:w="0" w:type="dxa"/>
              <w:right w:w="14" w:type="dxa"/>
            </w:tcMar>
          </w:tcPr>
          <w:p w14:paraId="7FF2F38E" w14:textId="77777777" w:rsidR="0031600D" w:rsidRPr="000E14BC" w:rsidRDefault="0031600D" w:rsidP="00E1512D">
            <w:pPr>
              <w:keepNext/>
              <w:jc w:val="center"/>
              <w:rPr>
                <w:sz w:val="18"/>
                <w:szCs w:val="18"/>
              </w:rPr>
            </w:pPr>
            <w:r>
              <w:rPr>
                <w:sz w:val="18"/>
                <w:szCs w:val="18"/>
              </w:rPr>
              <w:t>2,493</w:t>
            </w:r>
          </w:p>
        </w:tc>
        <w:tc>
          <w:tcPr>
            <w:tcW w:w="1080" w:type="pct"/>
            <w:tcBorders>
              <w:right w:val="single" w:sz="18" w:space="0" w:color="auto"/>
            </w:tcBorders>
            <w:shd w:val="clear" w:color="auto" w:fill="auto"/>
            <w:tcMar>
              <w:top w:w="0" w:type="dxa"/>
              <w:left w:w="14" w:type="dxa"/>
              <w:bottom w:w="0" w:type="dxa"/>
              <w:right w:w="14" w:type="dxa"/>
            </w:tcMar>
          </w:tcPr>
          <w:p w14:paraId="2676856D" w14:textId="77777777" w:rsidR="0031600D" w:rsidRPr="000E14BC" w:rsidRDefault="0031600D" w:rsidP="00E1512D">
            <w:pPr>
              <w:keepNext/>
              <w:jc w:val="center"/>
              <w:rPr>
                <w:sz w:val="18"/>
                <w:szCs w:val="18"/>
              </w:rPr>
            </w:pPr>
            <w:r>
              <w:rPr>
                <w:rFonts w:eastAsia="Times New Roman"/>
                <w:sz w:val="18"/>
                <w:szCs w:val="18"/>
              </w:rPr>
              <w:t>2,493</w:t>
            </w:r>
          </w:p>
        </w:tc>
      </w:tr>
      <w:tr w:rsidR="0031600D" w:rsidRPr="00845197" w14:paraId="6007CC7A" w14:textId="77777777" w:rsidTr="00E1512D">
        <w:trPr>
          <w:trHeight w:val="20"/>
        </w:trPr>
        <w:tc>
          <w:tcPr>
            <w:tcW w:w="1825" w:type="pct"/>
            <w:tcBorders>
              <w:left w:val="single" w:sz="18" w:space="0" w:color="auto"/>
              <w:bottom w:val="single" w:sz="18" w:space="0" w:color="auto"/>
            </w:tcBorders>
            <w:shd w:val="clear" w:color="auto" w:fill="auto"/>
            <w:tcMar>
              <w:top w:w="0" w:type="dxa"/>
              <w:left w:w="58" w:type="dxa"/>
              <w:bottom w:w="0" w:type="dxa"/>
              <w:right w:w="14" w:type="dxa"/>
            </w:tcMar>
          </w:tcPr>
          <w:p w14:paraId="32AFD6E3" w14:textId="77777777" w:rsidR="0031600D" w:rsidRPr="00393810" w:rsidRDefault="0031600D" w:rsidP="00E1512D">
            <w:pPr>
              <w:keepNext/>
              <w:rPr>
                <w:sz w:val="18"/>
                <w:szCs w:val="18"/>
              </w:rPr>
            </w:pPr>
            <w:r w:rsidRPr="00393810">
              <w:rPr>
                <w:rFonts w:cs="Courier New"/>
                <w:i/>
                <w:sz w:val="18"/>
                <w:szCs w:val="18"/>
              </w:rPr>
              <w:t xml:space="preserve">R2 </w:t>
            </w:r>
          </w:p>
        </w:tc>
        <w:tc>
          <w:tcPr>
            <w:tcW w:w="1014" w:type="pct"/>
            <w:shd w:val="clear" w:color="auto" w:fill="auto"/>
            <w:tcMar>
              <w:top w:w="0" w:type="dxa"/>
              <w:left w:w="14" w:type="dxa"/>
              <w:bottom w:w="0" w:type="dxa"/>
              <w:right w:w="14" w:type="dxa"/>
            </w:tcMar>
            <w:vAlign w:val="bottom"/>
          </w:tcPr>
          <w:p w14:paraId="1ED37FFC" w14:textId="77777777" w:rsidR="0031600D" w:rsidRPr="000E14BC" w:rsidRDefault="0031600D" w:rsidP="00E1512D">
            <w:pPr>
              <w:keepNext/>
              <w:jc w:val="center"/>
              <w:rPr>
                <w:sz w:val="18"/>
                <w:szCs w:val="18"/>
              </w:rPr>
            </w:pPr>
            <w:r>
              <w:rPr>
                <w:rFonts w:eastAsia="Times New Roman"/>
                <w:sz w:val="18"/>
                <w:szCs w:val="18"/>
              </w:rPr>
              <w:t>(0.12)</w:t>
            </w:r>
          </w:p>
        </w:tc>
        <w:tc>
          <w:tcPr>
            <w:tcW w:w="1081" w:type="pct"/>
            <w:shd w:val="clear" w:color="auto" w:fill="auto"/>
            <w:tcMar>
              <w:top w:w="0" w:type="dxa"/>
              <w:left w:w="14" w:type="dxa"/>
              <w:bottom w:w="0" w:type="dxa"/>
              <w:right w:w="14" w:type="dxa"/>
            </w:tcMar>
            <w:vAlign w:val="bottom"/>
          </w:tcPr>
          <w:p w14:paraId="32E19EE5" w14:textId="77777777" w:rsidR="0031600D" w:rsidRPr="000E14BC" w:rsidRDefault="0031600D" w:rsidP="00E1512D">
            <w:pPr>
              <w:keepNext/>
              <w:jc w:val="center"/>
              <w:rPr>
                <w:sz w:val="18"/>
                <w:szCs w:val="18"/>
              </w:rPr>
            </w:pPr>
            <w:r w:rsidRPr="000E14BC">
              <w:rPr>
                <w:rFonts w:eastAsia="Times New Roman"/>
                <w:sz w:val="18"/>
                <w:szCs w:val="18"/>
              </w:rPr>
              <w:t>(</w:t>
            </w:r>
            <w:r>
              <w:rPr>
                <w:rFonts w:eastAsia="Times New Roman"/>
                <w:sz w:val="18"/>
                <w:szCs w:val="18"/>
              </w:rPr>
              <w:t>0.63</w:t>
            </w:r>
            <w:r w:rsidRPr="000E14BC">
              <w:rPr>
                <w:rFonts w:eastAsia="Times New Roman"/>
                <w:sz w:val="18"/>
                <w:szCs w:val="18"/>
              </w:rPr>
              <w:t>)</w:t>
            </w:r>
          </w:p>
        </w:tc>
        <w:tc>
          <w:tcPr>
            <w:tcW w:w="1080" w:type="pct"/>
            <w:tcBorders>
              <w:bottom w:val="single" w:sz="18" w:space="0" w:color="auto"/>
              <w:right w:val="single" w:sz="18" w:space="0" w:color="auto"/>
            </w:tcBorders>
            <w:shd w:val="clear" w:color="auto" w:fill="auto"/>
            <w:tcMar>
              <w:top w:w="0" w:type="dxa"/>
              <w:left w:w="14" w:type="dxa"/>
              <w:bottom w:w="0" w:type="dxa"/>
              <w:right w:w="14" w:type="dxa"/>
            </w:tcMar>
            <w:vAlign w:val="bottom"/>
          </w:tcPr>
          <w:p w14:paraId="14998173" w14:textId="77777777" w:rsidR="0031600D" w:rsidRPr="000E14BC" w:rsidRDefault="0031600D" w:rsidP="00E1512D">
            <w:pPr>
              <w:keepNext/>
              <w:jc w:val="center"/>
              <w:rPr>
                <w:sz w:val="18"/>
                <w:szCs w:val="18"/>
              </w:rPr>
            </w:pPr>
            <w:r w:rsidRPr="000E14BC">
              <w:rPr>
                <w:rFonts w:eastAsia="Times New Roman"/>
                <w:sz w:val="18"/>
                <w:szCs w:val="18"/>
              </w:rPr>
              <w:t>(</w:t>
            </w:r>
            <w:r>
              <w:rPr>
                <w:rFonts w:eastAsia="Times New Roman"/>
                <w:sz w:val="18"/>
                <w:szCs w:val="18"/>
              </w:rPr>
              <w:t>0.82</w:t>
            </w:r>
            <w:r w:rsidRPr="000E14BC">
              <w:rPr>
                <w:rFonts w:eastAsia="Times New Roman"/>
                <w:sz w:val="18"/>
                <w:szCs w:val="18"/>
              </w:rPr>
              <w:t>)</w:t>
            </w:r>
          </w:p>
        </w:tc>
      </w:tr>
    </w:tbl>
    <w:p w14:paraId="263C4AE6" w14:textId="77777777" w:rsidR="0031600D" w:rsidRDefault="0031600D" w:rsidP="0031600D">
      <w:pPr>
        <w:rPr>
          <w:i/>
          <w:sz w:val="20"/>
          <w:szCs w:val="20"/>
        </w:rPr>
      </w:pPr>
    </w:p>
    <w:p w14:paraId="72122694" w14:textId="77777777" w:rsidR="0031600D" w:rsidRDefault="0031600D" w:rsidP="0031600D">
      <w:pPr>
        <w:rPr>
          <w:sz w:val="20"/>
          <w:szCs w:val="20"/>
        </w:rPr>
      </w:pPr>
      <w:r w:rsidRPr="00DC6C73">
        <w:rPr>
          <w:i/>
          <w:sz w:val="20"/>
          <w:szCs w:val="20"/>
        </w:rPr>
        <w:t>Outcome:</w:t>
      </w:r>
      <w:r>
        <w:rPr>
          <w:sz w:val="20"/>
          <w:szCs w:val="20"/>
        </w:rPr>
        <w:t xml:space="preserve"> political corruption (Transparency International), forward-lagged by five years. </w:t>
      </w:r>
      <w:r w:rsidRPr="00504CB3">
        <w:rPr>
          <w:i/>
          <w:sz w:val="20"/>
          <w:szCs w:val="20"/>
        </w:rPr>
        <w:t>Estimator:</w:t>
      </w:r>
      <w:r>
        <w:rPr>
          <w:sz w:val="20"/>
          <w:szCs w:val="20"/>
        </w:rPr>
        <w:t xml:space="preserve"> pooled ordinary least squares with</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p.001</w:t>
      </w:r>
    </w:p>
    <w:p w14:paraId="3D5EF17A" w14:textId="77777777" w:rsidR="0031600D" w:rsidRDefault="0031600D" w:rsidP="0031600D">
      <w:pPr>
        <w:rPr>
          <w:sz w:val="20"/>
          <w:szCs w:val="20"/>
        </w:rPr>
      </w:pPr>
    </w:p>
    <w:p w14:paraId="7E62BCF1" w14:textId="77777777" w:rsidR="0031600D" w:rsidRDefault="0031600D" w:rsidP="0031600D"/>
    <w:p w14:paraId="2CF771C6" w14:textId="41D2CBA3" w:rsidR="0031600D" w:rsidRDefault="0031600D" w:rsidP="0031600D">
      <w:r>
        <w:tab/>
        <w:t xml:space="preserve">Table C22 </w:t>
      </w:r>
      <w:r w:rsidR="000119C1">
        <w:t>contains additional</w:t>
      </w:r>
      <w:r>
        <w:t xml:space="preserve"> cross-sectional models. Model 1 presents pooled results without any explicit time or spatial structure while Models 2 and 3 include dummies for years and regions. Model 3 includes the benchmark controls while adding time invariant controls on judicial system origins and religion that performed well in specification tests. The PFSI estimates are consistent with the estimates </w:t>
      </w:r>
      <w:r w:rsidR="000119C1">
        <w:t>in models using</w:t>
      </w:r>
      <w:r>
        <w:t xml:space="preserve"> the V-Dem measure</w:t>
      </w:r>
      <w:r w:rsidR="000119C1">
        <w:t xml:space="preserve"> of corruption</w:t>
      </w:r>
      <w:r>
        <w:t>.</w:t>
      </w:r>
    </w:p>
    <w:p w14:paraId="2BD47519" w14:textId="02A47174" w:rsidR="0031600D" w:rsidRDefault="0031600D" w:rsidP="0031600D">
      <w:r>
        <w:tab/>
        <w:t xml:space="preserve">Table C23 </w:t>
      </w:r>
      <w:r w:rsidR="000119C1">
        <w:t>takes</w:t>
      </w:r>
      <w:r>
        <w:t xml:space="preserve"> the World Bank’s </w:t>
      </w:r>
      <w:r w:rsidR="000119C1">
        <w:t>Control of C</w:t>
      </w:r>
      <w:r>
        <w:t xml:space="preserve">orruption estimates </w:t>
      </w:r>
      <w:r w:rsidR="000119C1">
        <w:t>as</w:t>
      </w:r>
      <w:r>
        <w:t xml:space="preserve"> the dependent variable. Similar to the Transparency International measure, the World Bank’s corruption data start in 1996. </w:t>
      </w:r>
      <w:r w:rsidRPr="00916F6A">
        <w:t xml:space="preserve">Note that the </w:t>
      </w:r>
      <w:r>
        <w:t>World Bank estimates</w:t>
      </w:r>
      <w:r w:rsidRPr="00916F6A">
        <w:t xml:space="preserve"> run from </w:t>
      </w:r>
      <w:r>
        <w:t>no control over</w:t>
      </w:r>
      <w:r w:rsidRPr="00916F6A">
        <w:t xml:space="preserve"> corrupt</w:t>
      </w:r>
      <w:r>
        <w:t>ion</w:t>
      </w:r>
      <w:r w:rsidRPr="00916F6A">
        <w:t xml:space="preserve"> (</w:t>
      </w:r>
      <w:r>
        <w:t>-2.5</w:t>
      </w:r>
      <w:r w:rsidRPr="00916F6A">
        <w:t xml:space="preserve">) to </w:t>
      </w:r>
      <w:r>
        <w:t>total control over corruption</w:t>
      </w:r>
      <w:r w:rsidRPr="00916F6A">
        <w:t xml:space="preserve"> (</w:t>
      </w:r>
      <w:r>
        <w:t>2.5</w:t>
      </w:r>
      <w:r w:rsidRPr="00916F6A">
        <w:t>), meaning that a positive estimate indicates that political finance reform reduces corruption.</w:t>
      </w:r>
    </w:p>
    <w:p w14:paraId="109D1474" w14:textId="79A12516" w:rsidR="0031600D" w:rsidRPr="008945BA" w:rsidRDefault="0031600D" w:rsidP="0031600D">
      <w:pPr>
        <w:pStyle w:val="Heading3"/>
        <w:spacing w:line="480" w:lineRule="auto"/>
        <w:rPr>
          <w:rFonts w:cs="Times New Roman"/>
        </w:rPr>
      </w:pPr>
      <w:bookmarkStart w:id="205" w:name="_Toc6852007"/>
      <w:r w:rsidRPr="00AA4368">
        <w:lastRenderedPageBreak/>
        <w:t>Table</w:t>
      </w:r>
      <w:r>
        <w:t xml:space="preserve"> C23</w:t>
      </w:r>
      <w:r w:rsidRPr="00AA4368">
        <w:t xml:space="preserve">:  </w:t>
      </w:r>
      <w:r>
        <w:t>Pooled OLS</w:t>
      </w:r>
      <w:r w:rsidR="000119C1">
        <w:t>,</w:t>
      </w:r>
      <w:r>
        <w:t xml:space="preserve"> PFSI </w:t>
      </w:r>
      <w:r w:rsidRPr="008945BA">
        <w:t xml:space="preserve">and </w:t>
      </w:r>
      <w:r w:rsidR="00E1512D">
        <w:t xml:space="preserve">World Bank </w:t>
      </w:r>
      <w:r>
        <w:t>C</w:t>
      </w:r>
      <w:r w:rsidRPr="008945BA">
        <w:t>orruption</w:t>
      </w:r>
      <w:r>
        <w:t xml:space="preserve"> </w:t>
      </w:r>
      <w:r w:rsidR="00E1512D">
        <w:t xml:space="preserve">Data </w:t>
      </w:r>
      <w:r>
        <w:t>1996-2015</w:t>
      </w:r>
      <w:bookmarkEnd w:id="205"/>
    </w:p>
    <w:tbl>
      <w:tblPr>
        <w:tblW w:w="3526" w:type="pct"/>
        <w:tblInd w:w="1228" w:type="dxa"/>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212"/>
        <w:gridCol w:w="1229"/>
        <w:gridCol w:w="1310"/>
        <w:gridCol w:w="1309"/>
      </w:tblGrid>
      <w:tr w:rsidR="0031600D" w:rsidRPr="00845197" w14:paraId="03153053" w14:textId="77777777" w:rsidTr="00E1512D">
        <w:trPr>
          <w:trHeight w:val="250"/>
        </w:trPr>
        <w:tc>
          <w:tcPr>
            <w:tcW w:w="1825" w:type="pct"/>
            <w:tcBorders>
              <w:top w:val="single" w:sz="18" w:space="0" w:color="auto"/>
              <w:left w:val="single" w:sz="18" w:space="0" w:color="auto"/>
            </w:tcBorders>
            <w:shd w:val="clear" w:color="auto" w:fill="EEECE1" w:themeFill="background2"/>
            <w:tcMar>
              <w:left w:w="58" w:type="dxa"/>
              <w:right w:w="14" w:type="dxa"/>
            </w:tcMar>
          </w:tcPr>
          <w:p w14:paraId="75266DD8" w14:textId="77777777" w:rsidR="0031600D" w:rsidRPr="00845197" w:rsidRDefault="0031600D" w:rsidP="00E1512D">
            <w:pPr>
              <w:keepNext/>
              <w:rPr>
                <w:i/>
                <w:sz w:val="18"/>
                <w:szCs w:val="18"/>
              </w:rPr>
            </w:pPr>
          </w:p>
        </w:tc>
        <w:tc>
          <w:tcPr>
            <w:tcW w:w="1014" w:type="pct"/>
            <w:shd w:val="clear" w:color="auto" w:fill="EEECE1" w:themeFill="background2"/>
            <w:tcMar>
              <w:left w:w="14" w:type="dxa"/>
              <w:right w:w="14" w:type="dxa"/>
            </w:tcMar>
            <w:vAlign w:val="center"/>
          </w:tcPr>
          <w:p w14:paraId="5E50F127" w14:textId="77777777" w:rsidR="0031600D" w:rsidRPr="00845197" w:rsidRDefault="0031600D" w:rsidP="00E1512D">
            <w:pPr>
              <w:keepNext/>
              <w:jc w:val="center"/>
              <w:rPr>
                <w:sz w:val="18"/>
                <w:szCs w:val="18"/>
              </w:rPr>
            </w:pPr>
            <w:r w:rsidRPr="00845197">
              <w:rPr>
                <w:rFonts w:cs="Courier New"/>
                <w:b/>
                <w:sz w:val="18"/>
                <w:szCs w:val="18"/>
              </w:rPr>
              <w:t>1</w:t>
            </w:r>
          </w:p>
        </w:tc>
        <w:tc>
          <w:tcPr>
            <w:tcW w:w="1081" w:type="pct"/>
            <w:shd w:val="clear" w:color="auto" w:fill="EEECE1" w:themeFill="background2"/>
            <w:tcMar>
              <w:left w:w="14" w:type="dxa"/>
              <w:right w:w="14" w:type="dxa"/>
            </w:tcMar>
            <w:vAlign w:val="center"/>
          </w:tcPr>
          <w:p w14:paraId="62403E68" w14:textId="77777777" w:rsidR="0031600D" w:rsidRPr="00845197" w:rsidRDefault="0031600D" w:rsidP="00E1512D">
            <w:pPr>
              <w:keepNext/>
              <w:jc w:val="center"/>
              <w:rPr>
                <w:sz w:val="18"/>
                <w:szCs w:val="18"/>
              </w:rPr>
            </w:pPr>
            <w:r w:rsidRPr="00845197">
              <w:rPr>
                <w:rFonts w:cs="Courier New"/>
                <w:b/>
                <w:sz w:val="18"/>
                <w:szCs w:val="18"/>
              </w:rPr>
              <w:t>2</w:t>
            </w:r>
          </w:p>
        </w:tc>
        <w:tc>
          <w:tcPr>
            <w:tcW w:w="1080" w:type="pct"/>
            <w:tcBorders>
              <w:top w:val="single" w:sz="18" w:space="0" w:color="auto"/>
              <w:right w:val="single" w:sz="18" w:space="0" w:color="auto"/>
            </w:tcBorders>
            <w:shd w:val="clear" w:color="auto" w:fill="EEECE1" w:themeFill="background2"/>
            <w:tcMar>
              <w:left w:w="14" w:type="dxa"/>
              <w:right w:w="14" w:type="dxa"/>
            </w:tcMar>
            <w:vAlign w:val="center"/>
          </w:tcPr>
          <w:p w14:paraId="55A7026F" w14:textId="77777777" w:rsidR="0031600D" w:rsidRPr="00845197" w:rsidRDefault="0031600D" w:rsidP="00E1512D">
            <w:pPr>
              <w:keepNext/>
              <w:jc w:val="center"/>
              <w:rPr>
                <w:sz w:val="18"/>
                <w:szCs w:val="18"/>
              </w:rPr>
            </w:pPr>
            <w:r>
              <w:rPr>
                <w:sz w:val="18"/>
                <w:szCs w:val="18"/>
              </w:rPr>
              <w:t>3</w:t>
            </w:r>
          </w:p>
        </w:tc>
      </w:tr>
      <w:tr w:rsidR="0031600D" w:rsidRPr="00845197" w14:paraId="09830B14" w14:textId="77777777" w:rsidTr="00E1512D">
        <w:trPr>
          <w:trHeight w:val="235"/>
        </w:trPr>
        <w:tc>
          <w:tcPr>
            <w:tcW w:w="1825" w:type="pct"/>
            <w:tcBorders>
              <w:left w:val="single" w:sz="18" w:space="0" w:color="auto"/>
            </w:tcBorders>
            <w:shd w:val="clear" w:color="auto" w:fill="auto"/>
            <w:tcMar>
              <w:left w:w="58" w:type="dxa"/>
              <w:right w:w="14" w:type="dxa"/>
            </w:tcMar>
          </w:tcPr>
          <w:p w14:paraId="5EEB8504" w14:textId="77777777" w:rsidR="0031600D" w:rsidRPr="00845197" w:rsidRDefault="0031600D" w:rsidP="00E1512D">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 xml:space="preserve">(ln) </w:t>
            </w:r>
          </w:p>
        </w:tc>
        <w:tc>
          <w:tcPr>
            <w:tcW w:w="1014" w:type="pct"/>
            <w:shd w:val="clear" w:color="auto" w:fill="auto"/>
            <w:tcMar>
              <w:left w:w="14" w:type="dxa"/>
              <w:right w:w="14" w:type="dxa"/>
            </w:tcMar>
          </w:tcPr>
          <w:p w14:paraId="0C5AD262" w14:textId="77777777" w:rsidR="0031600D" w:rsidRDefault="0031600D" w:rsidP="00E1512D">
            <w:pPr>
              <w:keepNext/>
              <w:jc w:val="center"/>
              <w:rPr>
                <w:sz w:val="18"/>
                <w:szCs w:val="18"/>
              </w:rPr>
            </w:pPr>
            <w:r>
              <w:rPr>
                <w:sz w:val="18"/>
                <w:szCs w:val="18"/>
              </w:rPr>
              <w:t>.227****</w:t>
            </w:r>
          </w:p>
          <w:p w14:paraId="1345C19C" w14:textId="77777777" w:rsidR="0031600D" w:rsidRPr="00845197" w:rsidRDefault="0031600D" w:rsidP="00E1512D">
            <w:pPr>
              <w:keepNext/>
              <w:jc w:val="center"/>
              <w:rPr>
                <w:sz w:val="18"/>
                <w:szCs w:val="18"/>
              </w:rPr>
            </w:pPr>
            <w:r>
              <w:rPr>
                <w:sz w:val="18"/>
                <w:szCs w:val="18"/>
              </w:rPr>
              <w:t>(.040)</w:t>
            </w:r>
          </w:p>
        </w:tc>
        <w:tc>
          <w:tcPr>
            <w:tcW w:w="1081" w:type="pct"/>
            <w:shd w:val="clear" w:color="auto" w:fill="auto"/>
            <w:tcMar>
              <w:left w:w="14" w:type="dxa"/>
              <w:right w:w="14" w:type="dxa"/>
            </w:tcMar>
            <w:vAlign w:val="bottom"/>
          </w:tcPr>
          <w:p w14:paraId="76214680" w14:textId="77777777" w:rsidR="0031600D" w:rsidRPr="00845197" w:rsidRDefault="0031600D" w:rsidP="00E1512D">
            <w:pPr>
              <w:keepNext/>
              <w:jc w:val="center"/>
              <w:rPr>
                <w:sz w:val="18"/>
                <w:szCs w:val="18"/>
              </w:rPr>
            </w:pPr>
            <w:r>
              <w:rPr>
                <w:sz w:val="18"/>
                <w:szCs w:val="18"/>
              </w:rPr>
              <w:t>1.04***</w:t>
            </w:r>
            <w:r>
              <w:rPr>
                <w:sz w:val="18"/>
                <w:szCs w:val="18"/>
              </w:rPr>
              <w:br/>
              <w:t>(.033)</w:t>
            </w:r>
          </w:p>
        </w:tc>
        <w:tc>
          <w:tcPr>
            <w:tcW w:w="1080" w:type="pct"/>
            <w:tcBorders>
              <w:right w:val="single" w:sz="18" w:space="0" w:color="auto"/>
            </w:tcBorders>
            <w:shd w:val="clear" w:color="auto" w:fill="auto"/>
            <w:tcMar>
              <w:left w:w="14" w:type="dxa"/>
              <w:right w:w="14" w:type="dxa"/>
            </w:tcMar>
          </w:tcPr>
          <w:p w14:paraId="759A8B9E" w14:textId="77777777" w:rsidR="0031600D" w:rsidRDefault="0031600D" w:rsidP="00E1512D">
            <w:pPr>
              <w:keepNext/>
              <w:jc w:val="center"/>
              <w:rPr>
                <w:sz w:val="18"/>
                <w:szCs w:val="18"/>
              </w:rPr>
            </w:pPr>
            <w:r>
              <w:rPr>
                <w:sz w:val="18"/>
                <w:szCs w:val="18"/>
              </w:rPr>
              <w:t>.050**</w:t>
            </w:r>
          </w:p>
          <w:p w14:paraId="44EB14A0" w14:textId="77777777" w:rsidR="0031600D" w:rsidRPr="00845197" w:rsidRDefault="0031600D" w:rsidP="00E1512D">
            <w:pPr>
              <w:keepNext/>
              <w:jc w:val="center"/>
              <w:rPr>
                <w:sz w:val="18"/>
                <w:szCs w:val="18"/>
              </w:rPr>
            </w:pPr>
            <w:r>
              <w:rPr>
                <w:sz w:val="18"/>
                <w:szCs w:val="18"/>
              </w:rPr>
              <w:t>(.024)</w:t>
            </w:r>
          </w:p>
        </w:tc>
      </w:tr>
      <w:tr w:rsidR="0031600D" w:rsidRPr="00845197" w14:paraId="50F20D10" w14:textId="77777777" w:rsidTr="00E1512D">
        <w:trPr>
          <w:trHeight w:val="20"/>
        </w:trPr>
        <w:tc>
          <w:tcPr>
            <w:tcW w:w="1825" w:type="pct"/>
            <w:tcBorders>
              <w:left w:val="single" w:sz="18" w:space="0" w:color="auto"/>
            </w:tcBorders>
            <w:shd w:val="clear" w:color="auto" w:fill="auto"/>
            <w:tcMar>
              <w:left w:w="58" w:type="dxa"/>
              <w:right w:w="14" w:type="dxa"/>
            </w:tcMar>
          </w:tcPr>
          <w:p w14:paraId="034CC6A6" w14:textId="77777777" w:rsidR="0031600D" w:rsidRPr="00393810" w:rsidRDefault="0031600D" w:rsidP="00E1512D">
            <w:pPr>
              <w:keepNext/>
              <w:rPr>
                <w:rFonts w:cs="Courier New"/>
                <w:b/>
                <w:sz w:val="18"/>
                <w:szCs w:val="18"/>
              </w:rPr>
            </w:pPr>
            <w:r>
              <w:rPr>
                <w:rFonts w:cs="Courier New"/>
                <w:sz w:val="18"/>
                <w:szCs w:val="18"/>
              </w:rPr>
              <w:t xml:space="preserve">Polyarchy </w:t>
            </w:r>
          </w:p>
        </w:tc>
        <w:tc>
          <w:tcPr>
            <w:tcW w:w="1014" w:type="pct"/>
            <w:shd w:val="clear" w:color="auto" w:fill="auto"/>
            <w:tcMar>
              <w:left w:w="14" w:type="dxa"/>
              <w:right w:w="14" w:type="dxa"/>
            </w:tcMar>
          </w:tcPr>
          <w:p w14:paraId="336D939D" w14:textId="77777777" w:rsidR="0031600D" w:rsidRPr="000E14BC" w:rsidRDefault="0031600D" w:rsidP="00E1512D">
            <w:pPr>
              <w:keepNext/>
              <w:jc w:val="center"/>
              <w:rPr>
                <w:sz w:val="18"/>
                <w:szCs w:val="18"/>
              </w:rPr>
            </w:pPr>
          </w:p>
        </w:tc>
        <w:tc>
          <w:tcPr>
            <w:tcW w:w="1081" w:type="pct"/>
            <w:shd w:val="clear" w:color="auto" w:fill="auto"/>
            <w:tcMar>
              <w:left w:w="14" w:type="dxa"/>
              <w:right w:w="14" w:type="dxa"/>
            </w:tcMar>
          </w:tcPr>
          <w:p w14:paraId="0DC4C88E" w14:textId="77777777" w:rsidR="0031600D" w:rsidRPr="000E14BC" w:rsidRDefault="0031600D" w:rsidP="00E1512D">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514EA3E3" w14:textId="77777777" w:rsidR="0031600D" w:rsidRPr="000E14BC" w:rsidRDefault="0031600D" w:rsidP="00E1512D">
            <w:pPr>
              <w:keepNext/>
              <w:jc w:val="center"/>
              <w:rPr>
                <w:sz w:val="18"/>
                <w:szCs w:val="18"/>
              </w:rPr>
            </w:pPr>
            <w:r>
              <w:rPr>
                <w:sz w:val="18"/>
                <w:szCs w:val="18"/>
              </w:rPr>
              <w:t>-1.138</w:t>
            </w:r>
            <w:r>
              <w:rPr>
                <w:sz w:val="18"/>
                <w:szCs w:val="18"/>
              </w:rPr>
              <w:br/>
              <w:t>(.737)</w:t>
            </w:r>
          </w:p>
        </w:tc>
      </w:tr>
      <w:tr w:rsidR="0031600D" w:rsidRPr="00845197" w14:paraId="3078A066" w14:textId="77777777" w:rsidTr="00E1512D">
        <w:trPr>
          <w:trHeight w:val="20"/>
        </w:trPr>
        <w:tc>
          <w:tcPr>
            <w:tcW w:w="1825" w:type="pct"/>
            <w:tcBorders>
              <w:left w:val="single" w:sz="18" w:space="0" w:color="auto"/>
            </w:tcBorders>
            <w:shd w:val="clear" w:color="auto" w:fill="auto"/>
            <w:tcMar>
              <w:left w:w="58" w:type="dxa"/>
              <w:right w:w="14" w:type="dxa"/>
            </w:tcMar>
          </w:tcPr>
          <w:p w14:paraId="70EBF13B" w14:textId="77777777" w:rsidR="0031600D" w:rsidRPr="00393810" w:rsidRDefault="0031600D" w:rsidP="00E1512D">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1014" w:type="pct"/>
            <w:shd w:val="clear" w:color="auto" w:fill="auto"/>
            <w:tcMar>
              <w:left w:w="14" w:type="dxa"/>
              <w:right w:w="14" w:type="dxa"/>
            </w:tcMar>
          </w:tcPr>
          <w:p w14:paraId="26925D25"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580C1FE5"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64306AA8" w14:textId="77777777" w:rsidR="0031600D" w:rsidRPr="000E14BC" w:rsidRDefault="0031600D" w:rsidP="00E1512D">
            <w:pPr>
              <w:keepNext/>
              <w:jc w:val="center"/>
              <w:rPr>
                <w:rFonts w:cs="Courier New"/>
                <w:sz w:val="18"/>
                <w:szCs w:val="18"/>
              </w:rPr>
            </w:pPr>
            <w:r>
              <w:rPr>
                <w:rFonts w:cs="Courier New"/>
                <w:sz w:val="18"/>
                <w:szCs w:val="18"/>
              </w:rPr>
              <w:t>2.500***</w:t>
            </w:r>
            <w:r>
              <w:rPr>
                <w:rFonts w:cs="Courier New"/>
                <w:sz w:val="18"/>
                <w:szCs w:val="18"/>
              </w:rPr>
              <w:br/>
              <w:t>(.765)</w:t>
            </w:r>
          </w:p>
        </w:tc>
      </w:tr>
      <w:tr w:rsidR="0031600D" w:rsidRPr="00845197" w14:paraId="35768014" w14:textId="77777777" w:rsidTr="00E1512D">
        <w:trPr>
          <w:trHeight w:val="20"/>
        </w:trPr>
        <w:tc>
          <w:tcPr>
            <w:tcW w:w="1825" w:type="pct"/>
            <w:tcBorders>
              <w:left w:val="single" w:sz="18" w:space="0" w:color="auto"/>
            </w:tcBorders>
            <w:shd w:val="clear" w:color="auto" w:fill="auto"/>
            <w:tcMar>
              <w:left w:w="58" w:type="dxa"/>
              <w:right w:w="14" w:type="dxa"/>
            </w:tcMar>
          </w:tcPr>
          <w:p w14:paraId="1EAE3C14" w14:textId="77777777" w:rsidR="0031600D" w:rsidRPr="00393810" w:rsidRDefault="0031600D" w:rsidP="00E1512D">
            <w:pPr>
              <w:keepNext/>
              <w:rPr>
                <w:rFonts w:cs="Courier New"/>
                <w:b/>
                <w:sz w:val="18"/>
                <w:szCs w:val="18"/>
              </w:rPr>
            </w:pPr>
            <w:r>
              <w:rPr>
                <w:rFonts w:cs="Courier New"/>
                <w:sz w:val="18"/>
                <w:szCs w:val="18"/>
              </w:rPr>
              <w:t>GDP per capita (log)</w:t>
            </w:r>
          </w:p>
        </w:tc>
        <w:tc>
          <w:tcPr>
            <w:tcW w:w="1014" w:type="pct"/>
            <w:shd w:val="clear" w:color="auto" w:fill="auto"/>
            <w:tcMar>
              <w:left w:w="14" w:type="dxa"/>
              <w:right w:w="14" w:type="dxa"/>
            </w:tcMar>
          </w:tcPr>
          <w:p w14:paraId="1D4388A2"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42DD7FA0"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4675EF9F" w14:textId="77777777" w:rsidR="0031600D" w:rsidRPr="000E14BC" w:rsidRDefault="0031600D" w:rsidP="00E1512D">
            <w:pPr>
              <w:keepNext/>
              <w:jc w:val="center"/>
              <w:rPr>
                <w:rFonts w:cs="Courier New"/>
                <w:sz w:val="18"/>
                <w:szCs w:val="18"/>
              </w:rPr>
            </w:pPr>
            <w:r>
              <w:rPr>
                <w:rFonts w:cs="Courier New"/>
                <w:sz w:val="18"/>
                <w:szCs w:val="18"/>
              </w:rPr>
              <w:t>.373****</w:t>
            </w:r>
            <w:r>
              <w:rPr>
                <w:rFonts w:cs="Courier New"/>
                <w:sz w:val="18"/>
                <w:szCs w:val="18"/>
              </w:rPr>
              <w:br/>
              <w:t>(.070)</w:t>
            </w:r>
          </w:p>
        </w:tc>
      </w:tr>
      <w:tr w:rsidR="0031600D" w:rsidRPr="00845197" w14:paraId="6A62473A" w14:textId="77777777" w:rsidTr="00E1512D">
        <w:trPr>
          <w:trHeight w:val="20"/>
        </w:trPr>
        <w:tc>
          <w:tcPr>
            <w:tcW w:w="1825" w:type="pct"/>
            <w:tcBorders>
              <w:left w:val="single" w:sz="18" w:space="0" w:color="auto"/>
            </w:tcBorders>
            <w:shd w:val="clear" w:color="auto" w:fill="auto"/>
            <w:tcMar>
              <w:left w:w="58" w:type="dxa"/>
              <w:right w:w="14" w:type="dxa"/>
            </w:tcMar>
          </w:tcPr>
          <w:p w14:paraId="1E1C4686" w14:textId="77777777" w:rsidR="0031600D" w:rsidRPr="00393810" w:rsidRDefault="0031600D" w:rsidP="00E1512D">
            <w:pPr>
              <w:keepNext/>
              <w:rPr>
                <w:rFonts w:cs="Courier New"/>
                <w:sz w:val="18"/>
                <w:szCs w:val="18"/>
              </w:rPr>
            </w:pPr>
            <w:r>
              <w:rPr>
                <w:rFonts w:cs="Courier New"/>
                <w:sz w:val="18"/>
                <w:szCs w:val="18"/>
              </w:rPr>
              <w:t>Population</w:t>
            </w:r>
          </w:p>
        </w:tc>
        <w:tc>
          <w:tcPr>
            <w:tcW w:w="1014" w:type="pct"/>
            <w:shd w:val="clear" w:color="auto" w:fill="auto"/>
            <w:tcMar>
              <w:left w:w="14" w:type="dxa"/>
              <w:right w:w="14" w:type="dxa"/>
            </w:tcMar>
          </w:tcPr>
          <w:p w14:paraId="3DCA528E"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15CDDD31"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15AB5ED8" w14:textId="77777777" w:rsidR="0031600D" w:rsidRPr="000E14BC" w:rsidRDefault="0031600D" w:rsidP="00E1512D">
            <w:pPr>
              <w:keepNext/>
              <w:jc w:val="center"/>
              <w:rPr>
                <w:rFonts w:cs="Courier New"/>
                <w:sz w:val="18"/>
                <w:szCs w:val="18"/>
              </w:rPr>
            </w:pPr>
            <w:r>
              <w:rPr>
                <w:sz w:val="18"/>
                <w:szCs w:val="18"/>
              </w:rPr>
              <w:t>-.070****</w:t>
            </w:r>
            <w:r>
              <w:rPr>
                <w:sz w:val="18"/>
                <w:szCs w:val="18"/>
              </w:rPr>
              <w:br/>
              <w:t>(.020)</w:t>
            </w:r>
          </w:p>
        </w:tc>
      </w:tr>
      <w:tr w:rsidR="0031600D" w:rsidRPr="00845197" w14:paraId="2558C8F6" w14:textId="77777777" w:rsidTr="00E1512D">
        <w:trPr>
          <w:trHeight w:val="20"/>
        </w:trPr>
        <w:tc>
          <w:tcPr>
            <w:tcW w:w="1825" w:type="pct"/>
            <w:tcBorders>
              <w:left w:val="single" w:sz="18" w:space="0" w:color="auto"/>
            </w:tcBorders>
            <w:shd w:val="clear" w:color="auto" w:fill="auto"/>
            <w:tcMar>
              <w:left w:w="58" w:type="dxa"/>
              <w:right w:w="14" w:type="dxa"/>
            </w:tcMar>
          </w:tcPr>
          <w:p w14:paraId="57537634" w14:textId="77777777" w:rsidR="0031600D" w:rsidRPr="00393810" w:rsidRDefault="0031600D" w:rsidP="00E1512D">
            <w:pPr>
              <w:keepNext/>
              <w:rPr>
                <w:rFonts w:cs="Courier New"/>
                <w:sz w:val="18"/>
                <w:szCs w:val="18"/>
              </w:rPr>
            </w:pPr>
            <w:r>
              <w:rPr>
                <w:sz w:val="18"/>
                <w:szCs w:val="18"/>
              </w:rPr>
              <w:t>English Legal Origin</w:t>
            </w:r>
          </w:p>
        </w:tc>
        <w:tc>
          <w:tcPr>
            <w:tcW w:w="1014" w:type="pct"/>
            <w:shd w:val="clear" w:color="auto" w:fill="auto"/>
            <w:tcMar>
              <w:left w:w="14" w:type="dxa"/>
              <w:right w:w="14" w:type="dxa"/>
            </w:tcMar>
          </w:tcPr>
          <w:p w14:paraId="37EA8594" w14:textId="77777777" w:rsidR="0031600D" w:rsidRPr="000E14BC" w:rsidRDefault="0031600D" w:rsidP="00E1512D">
            <w:pPr>
              <w:keepNext/>
              <w:jc w:val="center"/>
              <w:rPr>
                <w:rFonts w:cs="Courier New"/>
                <w:sz w:val="18"/>
                <w:szCs w:val="18"/>
              </w:rPr>
            </w:pPr>
          </w:p>
        </w:tc>
        <w:tc>
          <w:tcPr>
            <w:tcW w:w="1081" w:type="pct"/>
            <w:shd w:val="clear" w:color="auto" w:fill="auto"/>
            <w:tcMar>
              <w:left w:w="14" w:type="dxa"/>
              <w:right w:w="14" w:type="dxa"/>
            </w:tcMar>
          </w:tcPr>
          <w:p w14:paraId="3B134CB1" w14:textId="77777777" w:rsidR="0031600D" w:rsidRPr="000E14BC" w:rsidRDefault="0031600D" w:rsidP="00E1512D">
            <w:pPr>
              <w:keepNext/>
              <w:jc w:val="center"/>
              <w:rPr>
                <w:rFonts w:cs="Courier New"/>
                <w:sz w:val="18"/>
                <w:szCs w:val="18"/>
              </w:rPr>
            </w:pPr>
          </w:p>
        </w:tc>
        <w:tc>
          <w:tcPr>
            <w:tcW w:w="1080" w:type="pct"/>
            <w:tcBorders>
              <w:right w:val="single" w:sz="18" w:space="0" w:color="auto"/>
            </w:tcBorders>
            <w:shd w:val="clear" w:color="auto" w:fill="auto"/>
            <w:tcMar>
              <w:left w:w="14" w:type="dxa"/>
              <w:right w:w="14" w:type="dxa"/>
            </w:tcMar>
          </w:tcPr>
          <w:p w14:paraId="6E71F88A" w14:textId="77777777" w:rsidR="0031600D" w:rsidRPr="000E14BC" w:rsidRDefault="0031600D" w:rsidP="00E1512D">
            <w:pPr>
              <w:keepNext/>
              <w:jc w:val="center"/>
              <w:rPr>
                <w:rFonts w:cs="Courier New"/>
                <w:sz w:val="18"/>
                <w:szCs w:val="18"/>
              </w:rPr>
            </w:pPr>
            <w:r>
              <w:rPr>
                <w:rFonts w:cs="Courier New"/>
                <w:sz w:val="18"/>
                <w:szCs w:val="18"/>
              </w:rPr>
              <w:t>.120</w:t>
            </w:r>
            <w:r>
              <w:rPr>
                <w:rFonts w:cs="Courier New"/>
                <w:sz w:val="18"/>
                <w:szCs w:val="18"/>
              </w:rPr>
              <w:br/>
              <w:t>(.080)</w:t>
            </w:r>
          </w:p>
        </w:tc>
      </w:tr>
      <w:tr w:rsidR="0031600D" w:rsidRPr="00845197" w14:paraId="39E66EF5" w14:textId="77777777" w:rsidTr="00E1512D">
        <w:trPr>
          <w:trHeight w:val="20"/>
        </w:trPr>
        <w:tc>
          <w:tcPr>
            <w:tcW w:w="1825" w:type="pct"/>
            <w:tcBorders>
              <w:left w:val="single" w:sz="18" w:space="0" w:color="auto"/>
            </w:tcBorders>
            <w:shd w:val="clear" w:color="auto" w:fill="auto"/>
            <w:tcMar>
              <w:left w:w="58" w:type="dxa"/>
              <w:right w:w="14" w:type="dxa"/>
            </w:tcMar>
          </w:tcPr>
          <w:p w14:paraId="5A223E89" w14:textId="77777777" w:rsidR="0031600D" w:rsidRPr="00393810" w:rsidRDefault="0031600D" w:rsidP="00E1512D">
            <w:pPr>
              <w:keepNext/>
              <w:rPr>
                <w:sz w:val="18"/>
                <w:szCs w:val="18"/>
              </w:rPr>
            </w:pPr>
            <w:r>
              <w:rPr>
                <w:sz w:val="18"/>
                <w:szCs w:val="18"/>
              </w:rPr>
              <w:t>% Protestants</w:t>
            </w:r>
          </w:p>
        </w:tc>
        <w:tc>
          <w:tcPr>
            <w:tcW w:w="1014" w:type="pct"/>
            <w:shd w:val="clear" w:color="auto" w:fill="auto"/>
            <w:tcMar>
              <w:left w:w="14" w:type="dxa"/>
              <w:right w:w="14" w:type="dxa"/>
            </w:tcMar>
          </w:tcPr>
          <w:p w14:paraId="6EC5FE4F" w14:textId="77777777" w:rsidR="0031600D" w:rsidRPr="000E14BC" w:rsidRDefault="0031600D" w:rsidP="00E1512D">
            <w:pPr>
              <w:keepNext/>
              <w:jc w:val="center"/>
              <w:rPr>
                <w:sz w:val="18"/>
                <w:szCs w:val="18"/>
              </w:rPr>
            </w:pPr>
          </w:p>
        </w:tc>
        <w:tc>
          <w:tcPr>
            <w:tcW w:w="1081" w:type="pct"/>
            <w:shd w:val="clear" w:color="auto" w:fill="auto"/>
            <w:tcMar>
              <w:left w:w="14" w:type="dxa"/>
              <w:right w:w="14" w:type="dxa"/>
            </w:tcMar>
          </w:tcPr>
          <w:p w14:paraId="3CBA1629" w14:textId="77777777" w:rsidR="0031600D" w:rsidRPr="000E14BC" w:rsidRDefault="0031600D" w:rsidP="00E1512D">
            <w:pPr>
              <w:keepNext/>
              <w:jc w:val="center"/>
              <w:rPr>
                <w:sz w:val="18"/>
                <w:szCs w:val="18"/>
              </w:rPr>
            </w:pPr>
          </w:p>
        </w:tc>
        <w:tc>
          <w:tcPr>
            <w:tcW w:w="1080" w:type="pct"/>
            <w:tcBorders>
              <w:right w:val="single" w:sz="18" w:space="0" w:color="auto"/>
            </w:tcBorders>
            <w:shd w:val="clear" w:color="auto" w:fill="auto"/>
            <w:tcMar>
              <w:left w:w="14" w:type="dxa"/>
              <w:right w:w="14" w:type="dxa"/>
            </w:tcMar>
          </w:tcPr>
          <w:p w14:paraId="49F0E74E" w14:textId="77777777" w:rsidR="0031600D" w:rsidRPr="000E14BC" w:rsidRDefault="0031600D" w:rsidP="00E1512D">
            <w:pPr>
              <w:keepNext/>
              <w:jc w:val="center"/>
              <w:rPr>
                <w:sz w:val="18"/>
                <w:szCs w:val="18"/>
              </w:rPr>
            </w:pPr>
            <w:r>
              <w:rPr>
                <w:sz w:val="18"/>
                <w:szCs w:val="18"/>
              </w:rPr>
              <w:t>.007****</w:t>
            </w:r>
            <w:r>
              <w:rPr>
                <w:sz w:val="18"/>
                <w:szCs w:val="18"/>
              </w:rPr>
              <w:br/>
              <w:t>(.002)</w:t>
            </w:r>
          </w:p>
        </w:tc>
      </w:tr>
      <w:tr w:rsidR="0031600D" w:rsidRPr="00845197" w14:paraId="4E34AA4D"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583B7BC1" w14:textId="77777777" w:rsidR="0031600D" w:rsidRPr="00504669" w:rsidRDefault="0031600D" w:rsidP="00E1512D">
            <w:pPr>
              <w:keepNext/>
              <w:rPr>
                <w:rFonts w:cs="Courier New"/>
                <w:sz w:val="18"/>
                <w:szCs w:val="18"/>
              </w:rPr>
            </w:pPr>
            <w:r w:rsidRPr="00504669">
              <w:rPr>
                <w:rFonts w:cs="Courier New"/>
                <w:sz w:val="18"/>
                <w:szCs w:val="18"/>
              </w:rPr>
              <w:t>Year dummies</w:t>
            </w:r>
          </w:p>
        </w:tc>
        <w:tc>
          <w:tcPr>
            <w:tcW w:w="1014" w:type="pct"/>
            <w:shd w:val="clear" w:color="auto" w:fill="auto"/>
            <w:tcMar>
              <w:top w:w="0" w:type="dxa"/>
              <w:left w:w="14" w:type="dxa"/>
              <w:bottom w:w="0" w:type="dxa"/>
              <w:right w:w="14" w:type="dxa"/>
            </w:tcMar>
            <w:vAlign w:val="bottom"/>
          </w:tcPr>
          <w:p w14:paraId="7D077147" w14:textId="77777777" w:rsidR="0031600D" w:rsidRPr="000E14BC" w:rsidRDefault="0031600D" w:rsidP="00E1512D">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2191ACA7"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6C993FE2"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r>
      <w:tr w:rsidR="0031600D" w:rsidRPr="00845197" w14:paraId="6089F5F0"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557626B6" w14:textId="77777777" w:rsidR="0031600D" w:rsidRPr="00504669" w:rsidRDefault="0031600D" w:rsidP="00E1512D">
            <w:pPr>
              <w:keepNext/>
              <w:rPr>
                <w:rFonts w:cs="Courier New"/>
                <w:sz w:val="18"/>
                <w:szCs w:val="18"/>
              </w:rPr>
            </w:pPr>
            <w:r w:rsidRPr="00504669">
              <w:rPr>
                <w:rFonts w:cs="Courier New"/>
                <w:sz w:val="18"/>
                <w:szCs w:val="18"/>
              </w:rPr>
              <w:t>Regional dummies</w:t>
            </w:r>
          </w:p>
        </w:tc>
        <w:tc>
          <w:tcPr>
            <w:tcW w:w="1014" w:type="pct"/>
            <w:shd w:val="clear" w:color="auto" w:fill="auto"/>
            <w:tcMar>
              <w:top w:w="0" w:type="dxa"/>
              <w:left w:w="14" w:type="dxa"/>
              <w:bottom w:w="0" w:type="dxa"/>
              <w:right w:w="14" w:type="dxa"/>
            </w:tcMar>
            <w:vAlign w:val="bottom"/>
          </w:tcPr>
          <w:p w14:paraId="30B7ECAF" w14:textId="77777777" w:rsidR="0031600D" w:rsidRPr="000E14BC" w:rsidRDefault="0031600D" w:rsidP="00E1512D">
            <w:pPr>
              <w:keepNext/>
              <w:jc w:val="center"/>
              <w:rPr>
                <w:rFonts w:eastAsia="Times New Roman"/>
                <w:sz w:val="18"/>
                <w:szCs w:val="18"/>
              </w:rPr>
            </w:pPr>
          </w:p>
        </w:tc>
        <w:tc>
          <w:tcPr>
            <w:tcW w:w="1081" w:type="pct"/>
            <w:shd w:val="clear" w:color="auto" w:fill="auto"/>
            <w:tcMar>
              <w:top w:w="0" w:type="dxa"/>
              <w:left w:w="14" w:type="dxa"/>
              <w:bottom w:w="0" w:type="dxa"/>
              <w:right w:w="14" w:type="dxa"/>
            </w:tcMar>
          </w:tcPr>
          <w:p w14:paraId="1AFFC3E0"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c>
          <w:tcPr>
            <w:tcW w:w="1080" w:type="pct"/>
            <w:tcBorders>
              <w:right w:val="single" w:sz="18" w:space="0" w:color="auto"/>
            </w:tcBorders>
            <w:shd w:val="clear" w:color="auto" w:fill="auto"/>
            <w:tcMar>
              <w:top w:w="0" w:type="dxa"/>
              <w:left w:w="14" w:type="dxa"/>
              <w:bottom w:w="0" w:type="dxa"/>
              <w:right w:w="14" w:type="dxa"/>
            </w:tcMar>
          </w:tcPr>
          <w:p w14:paraId="610A3B18" w14:textId="77777777" w:rsidR="0031600D" w:rsidRDefault="0031600D" w:rsidP="00E1512D">
            <w:pPr>
              <w:keepNext/>
              <w:jc w:val="center"/>
              <w:rPr>
                <w:rFonts w:eastAsia="Times New Roman"/>
                <w:sz w:val="18"/>
                <w:szCs w:val="18"/>
              </w:rPr>
            </w:pPr>
            <w:r w:rsidRPr="000E14BC">
              <w:rPr>
                <w:rFonts w:cs="Courier New"/>
                <w:sz w:val="18"/>
                <w:szCs w:val="18"/>
              </w:rPr>
              <w:sym w:font="Wingdings" w:char="F0FC"/>
            </w:r>
          </w:p>
        </w:tc>
      </w:tr>
      <w:tr w:rsidR="0031600D" w:rsidRPr="00845197" w14:paraId="097FE0F2"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27ACD972" w14:textId="77777777" w:rsidR="0031600D" w:rsidRPr="00393810" w:rsidRDefault="0031600D" w:rsidP="00E1512D">
            <w:pPr>
              <w:keepNext/>
              <w:rPr>
                <w:rFonts w:cs="Courier New"/>
                <w:sz w:val="18"/>
                <w:szCs w:val="18"/>
              </w:rPr>
            </w:pPr>
            <w:r w:rsidRPr="00393810">
              <w:rPr>
                <w:rFonts w:cs="Courier New"/>
                <w:i/>
                <w:sz w:val="18"/>
                <w:szCs w:val="18"/>
              </w:rPr>
              <w:t>Countries</w:t>
            </w:r>
          </w:p>
        </w:tc>
        <w:tc>
          <w:tcPr>
            <w:tcW w:w="1014" w:type="pct"/>
            <w:shd w:val="clear" w:color="auto" w:fill="auto"/>
            <w:tcMar>
              <w:top w:w="0" w:type="dxa"/>
              <w:left w:w="14" w:type="dxa"/>
              <w:bottom w:w="0" w:type="dxa"/>
              <w:right w:w="14" w:type="dxa"/>
            </w:tcMar>
            <w:vAlign w:val="bottom"/>
          </w:tcPr>
          <w:p w14:paraId="2D1EBB6A" w14:textId="77777777" w:rsidR="0031600D" w:rsidRPr="000E14BC" w:rsidRDefault="0031600D" w:rsidP="00E1512D">
            <w:pPr>
              <w:keepNext/>
              <w:jc w:val="center"/>
              <w:rPr>
                <w:rFonts w:cs="Courier New"/>
                <w:sz w:val="18"/>
                <w:szCs w:val="18"/>
              </w:rPr>
            </w:pPr>
            <w:r w:rsidRPr="000E14BC">
              <w:rPr>
                <w:rFonts w:eastAsia="Times New Roman"/>
                <w:sz w:val="18"/>
                <w:szCs w:val="18"/>
              </w:rPr>
              <w:t>15</w:t>
            </w:r>
            <w:r>
              <w:rPr>
                <w:rFonts w:eastAsia="Times New Roman"/>
                <w:sz w:val="18"/>
                <w:szCs w:val="18"/>
              </w:rPr>
              <w:t>7</w:t>
            </w:r>
          </w:p>
        </w:tc>
        <w:tc>
          <w:tcPr>
            <w:tcW w:w="1081" w:type="pct"/>
            <w:shd w:val="clear" w:color="auto" w:fill="auto"/>
            <w:tcMar>
              <w:top w:w="0" w:type="dxa"/>
              <w:left w:w="14" w:type="dxa"/>
              <w:bottom w:w="0" w:type="dxa"/>
              <w:right w:w="14" w:type="dxa"/>
            </w:tcMar>
          </w:tcPr>
          <w:p w14:paraId="0F08928D" w14:textId="77777777" w:rsidR="0031600D" w:rsidRPr="000E14BC" w:rsidRDefault="0031600D" w:rsidP="00E1512D">
            <w:pPr>
              <w:keepNext/>
              <w:jc w:val="center"/>
              <w:rPr>
                <w:rFonts w:cs="Courier New"/>
                <w:sz w:val="18"/>
                <w:szCs w:val="18"/>
              </w:rPr>
            </w:pPr>
            <w:r>
              <w:rPr>
                <w:rFonts w:eastAsia="Times New Roman"/>
                <w:sz w:val="18"/>
                <w:szCs w:val="18"/>
              </w:rPr>
              <w:t>157</w:t>
            </w:r>
          </w:p>
        </w:tc>
        <w:tc>
          <w:tcPr>
            <w:tcW w:w="1080" w:type="pct"/>
            <w:tcBorders>
              <w:right w:val="single" w:sz="18" w:space="0" w:color="auto"/>
            </w:tcBorders>
            <w:shd w:val="clear" w:color="auto" w:fill="auto"/>
            <w:tcMar>
              <w:top w:w="0" w:type="dxa"/>
              <w:left w:w="14" w:type="dxa"/>
              <w:bottom w:w="0" w:type="dxa"/>
              <w:right w:w="14" w:type="dxa"/>
            </w:tcMar>
          </w:tcPr>
          <w:p w14:paraId="56EAD1CF" w14:textId="77777777" w:rsidR="0031600D" w:rsidRPr="000E14BC" w:rsidRDefault="0031600D" w:rsidP="00E1512D">
            <w:pPr>
              <w:keepNext/>
              <w:jc w:val="center"/>
              <w:rPr>
                <w:rFonts w:cs="Courier New"/>
                <w:sz w:val="18"/>
                <w:szCs w:val="18"/>
              </w:rPr>
            </w:pPr>
            <w:r>
              <w:rPr>
                <w:rFonts w:eastAsia="Times New Roman"/>
                <w:sz w:val="18"/>
                <w:szCs w:val="18"/>
              </w:rPr>
              <w:t>157</w:t>
            </w:r>
          </w:p>
        </w:tc>
      </w:tr>
      <w:tr w:rsidR="0031600D" w:rsidRPr="00845197" w14:paraId="22C21D29"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09E5693A" w14:textId="77777777" w:rsidR="0031600D" w:rsidRPr="00393810" w:rsidRDefault="0031600D" w:rsidP="00E1512D">
            <w:pPr>
              <w:keepNext/>
              <w:rPr>
                <w:sz w:val="18"/>
                <w:szCs w:val="18"/>
              </w:rPr>
            </w:pPr>
            <w:r w:rsidRPr="00393810">
              <w:rPr>
                <w:rFonts w:cs="Courier New"/>
                <w:i/>
                <w:sz w:val="18"/>
                <w:szCs w:val="18"/>
              </w:rPr>
              <w:t>Years</w:t>
            </w:r>
          </w:p>
        </w:tc>
        <w:tc>
          <w:tcPr>
            <w:tcW w:w="1014" w:type="pct"/>
            <w:shd w:val="clear" w:color="auto" w:fill="auto"/>
            <w:tcMar>
              <w:top w:w="0" w:type="dxa"/>
              <w:left w:w="14" w:type="dxa"/>
              <w:bottom w:w="0" w:type="dxa"/>
              <w:right w:w="14" w:type="dxa"/>
            </w:tcMar>
            <w:vAlign w:val="bottom"/>
          </w:tcPr>
          <w:p w14:paraId="41028A38" w14:textId="77777777" w:rsidR="0031600D" w:rsidRPr="000E14BC" w:rsidRDefault="0031600D" w:rsidP="00E1512D">
            <w:pPr>
              <w:keepNext/>
              <w:jc w:val="center"/>
              <w:rPr>
                <w:sz w:val="18"/>
                <w:szCs w:val="18"/>
              </w:rPr>
            </w:pPr>
            <w:r>
              <w:rPr>
                <w:sz w:val="18"/>
                <w:szCs w:val="18"/>
              </w:rPr>
              <w:t>19</w:t>
            </w:r>
          </w:p>
        </w:tc>
        <w:tc>
          <w:tcPr>
            <w:tcW w:w="1081" w:type="pct"/>
            <w:shd w:val="clear" w:color="auto" w:fill="auto"/>
            <w:tcMar>
              <w:top w:w="0" w:type="dxa"/>
              <w:left w:w="14" w:type="dxa"/>
              <w:bottom w:w="0" w:type="dxa"/>
              <w:right w:w="14" w:type="dxa"/>
            </w:tcMar>
          </w:tcPr>
          <w:p w14:paraId="197D705F" w14:textId="77777777" w:rsidR="0031600D" w:rsidRPr="000E14BC" w:rsidRDefault="0031600D" w:rsidP="00E1512D">
            <w:pPr>
              <w:keepNext/>
              <w:jc w:val="center"/>
              <w:rPr>
                <w:sz w:val="18"/>
                <w:szCs w:val="18"/>
              </w:rPr>
            </w:pPr>
            <w:r>
              <w:rPr>
                <w:rFonts w:eastAsia="Times New Roman"/>
                <w:sz w:val="18"/>
                <w:szCs w:val="18"/>
              </w:rPr>
              <w:t>19</w:t>
            </w:r>
          </w:p>
        </w:tc>
        <w:tc>
          <w:tcPr>
            <w:tcW w:w="1080" w:type="pct"/>
            <w:tcBorders>
              <w:right w:val="single" w:sz="18" w:space="0" w:color="auto"/>
            </w:tcBorders>
            <w:shd w:val="clear" w:color="auto" w:fill="auto"/>
            <w:tcMar>
              <w:top w:w="0" w:type="dxa"/>
              <w:left w:w="14" w:type="dxa"/>
              <w:bottom w:w="0" w:type="dxa"/>
              <w:right w:w="14" w:type="dxa"/>
            </w:tcMar>
          </w:tcPr>
          <w:p w14:paraId="7C4CA0CF" w14:textId="77777777" w:rsidR="0031600D" w:rsidRPr="000E14BC" w:rsidRDefault="0031600D" w:rsidP="00E1512D">
            <w:pPr>
              <w:keepNext/>
              <w:jc w:val="center"/>
              <w:rPr>
                <w:sz w:val="18"/>
                <w:szCs w:val="18"/>
              </w:rPr>
            </w:pPr>
            <w:r>
              <w:rPr>
                <w:rFonts w:eastAsia="Times New Roman"/>
                <w:sz w:val="18"/>
                <w:szCs w:val="18"/>
              </w:rPr>
              <w:t>19</w:t>
            </w:r>
          </w:p>
        </w:tc>
      </w:tr>
      <w:tr w:rsidR="0031600D" w:rsidRPr="00845197" w14:paraId="1C4530E5" w14:textId="77777777" w:rsidTr="00E1512D">
        <w:trPr>
          <w:trHeight w:val="20"/>
        </w:trPr>
        <w:tc>
          <w:tcPr>
            <w:tcW w:w="1825" w:type="pct"/>
            <w:tcBorders>
              <w:left w:val="single" w:sz="18" w:space="0" w:color="auto"/>
            </w:tcBorders>
            <w:shd w:val="clear" w:color="auto" w:fill="auto"/>
            <w:tcMar>
              <w:top w:w="0" w:type="dxa"/>
              <w:left w:w="58" w:type="dxa"/>
              <w:bottom w:w="0" w:type="dxa"/>
              <w:right w:w="14" w:type="dxa"/>
            </w:tcMar>
          </w:tcPr>
          <w:p w14:paraId="0BE58065" w14:textId="77777777" w:rsidR="0031600D" w:rsidRPr="00393810" w:rsidRDefault="0031600D" w:rsidP="00E1512D">
            <w:pPr>
              <w:keepNext/>
              <w:rPr>
                <w:sz w:val="18"/>
                <w:szCs w:val="18"/>
              </w:rPr>
            </w:pPr>
            <w:proofErr w:type="spellStart"/>
            <w:r w:rsidRPr="00393810">
              <w:rPr>
                <w:rFonts w:cs="Courier New"/>
                <w:i/>
                <w:sz w:val="18"/>
                <w:szCs w:val="18"/>
              </w:rPr>
              <w:t>Obs</w:t>
            </w:r>
            <w:proofErr w:type="spellEnd"/>
          </w:p>
        </w:tc>
        <w:tc>
          <w:tcPr>
            <w:tcW w:w="1014" w:type="pct"/>
            <w:shd w:val="clear" w:color="auto" w:fill="auto"/>
            <w:tcMar>
              <w:top w:w="0" w:type="dxa"/>
              <w:left w:w="14" w:type="dxa"/>
              <w:bottom w:w="0" w:type="dxa"/>
              <w:right w:w="14" w:type="dxa"/>
            </w:tcMar>
            <w:vAlign w:val="bottom"/>
          </w:tcPr>
          <w:p w14:paraId="7E7B55A4" w14:textId="77777777" w:rsidR="0031600D" w:rsidRPr="000E14BC" w:rsidRDefault="0031600D" w:rsidP="00E1512D">
            <w:pPr>
              <w:keepNext/>
              <w:jc w:val="center"/>
              <w:rPr>
                <w:sz w:val="18"/>
                <w:szCs w:val="18"/>
              </w:rPr>
            </w:pPr>
            <w:r w:rsidRPr="00EF3B60">
              <w:rPr>
                <w:sz w:val="18"/>
                <w:szCs w:val="18"/>
              </w:rPr>
              <w:t>2,622</w:t>
            </w:r>
          </w:p>
        </w:tc>
        <w:tc>
          <w:tcPr>
            <w:tcW w:w="1081" w:type="pct"/>
            <w:shd w:val="clear" w:color="auto" w:fill="auto"/>
            <w:tcMar>
              <w:top w:w="0" w:type="dxa"/>
              <w:left w:w="14" w:type="dxa"/>
              <w:bottom w:w="0" w:type="dxa"/>
              <w:right w:w="14" w:type="dxa"/>
            </w:tcMar>
          </w:tcPr>
          <w:p w14:paraId="5C916232" w14:textId="77777777" w:rsidR="0031600D" w:rsidRPr="000E14BC" w:rsidRDefault="0031600D" w:rsidP="00E1512D">
            <w:pPr>
              <w:keepNext/>
              <w:jc w:val="center"/>
              <w:rPr>
                <w:sz w:val="18"/>
                <w:szCs w:val="18"/>
              </w:rPr>
            </w:pPr>
            <w:r w:rsidRPr="00EF3B60">
              <w:rPr>
                <w:sz w:val="18"/>
                <w:szCs w:val="18"/>
              </w:rPr>
              <w:t>2,622</w:t>
            </w:r>
          </w:p>
        </w:tc>
        <w:tc>
          <w:tcPr>
            <w:tcW w:w="1080" w:type="pct"/>
            <w:tcBorders>
              <w:right w:val="single" w:sz="18" w:space="0" w:color="auto"/>
            </w:tcBorders>
            <w:shd w:val="clear" w:color="auto" w:fill="auto"/>
            <w:tcMar>
              <w:top w:w="0" w:type="dxa"/>
              <w:left w:w="14" w:type="dxa"/>
              <w:bottom w:w="0" w:type="dxa"/>
              <w:right w:w="14" w:type="dxa"/>
            </w:tcMar>
          </w:tcPr>
          <w:p w14:paraId="50710E7A" w14:textId="77777777" w:rsidR="0031600D" w:rsidRPr="000E14BC" w:rsidRDefault="0031600D" w:rsidP="00E1512D">
            <w:pPr>
              <w:keepNext/>
              <w:jc w:val="center"/>
              <w:rPr>
                <w:sz w:val="18"/>
                <w:szCs w:val="18"/>
              </w:rPr>
            </w:pPr>
            <w:r w:rsidRPr="00EF3B60">
              <w:rPr>
                <w:sz w:val="18"/>
                <w:szCs w:val="18"/>
              </w:rPr>
              <w:t>2,622</w:t>
            </w:r>
          </w:p>
        </w:tc>
      </w:tr>
      <w:tr w:rsidR="0031600D" w:rsidRPr="00845197" w14:paraId="04CDB531" w14:textId="77777777" w:rsidTr="00E1512D">
        <w:trPr>
          <w:trHeight w:val="20"/>
        </w:trPr>
        <w:tc>
          <w:tcPr>
            <w:tcW w:w="1825" w:type="pct"/>
            <w:tcBorders>
              <w:left w:val="single" w:sz="18" w:space="0" w:color="auto"/>
              <w:bottom w:val="single" w:sz="18" w:space="0" w:color="auto"/>
            </w:tcBorders>
            <w:shd w:val="clear" w:color="auto" w:fill="auto"/>
            <w:tcMar>
              <w:top w:w="0" w:type="dxa"/>
              <w:left w:w="58" w:type="dxa"/>
              <w:bottom w:w="0" w:type="dxa"/>
              <w:right w:w="14" w:type="dxa"/>
            </w:tcMar>
          </w:tcPr>
          <w:p w14:paraId="25717B1D" w14:textId="77777777" w:rsidR="0031600D" w:rsidRPr="00393810" w:rsidRDefault="0031600D" w:rsidP="00E1512D">
            <w:pPr>
              <w:keepNext/>
              <w:rPr>
                <w:sz w:val="18"/>
                <w:szCs w:val="18"/>
              </w:rPr>
            </w:pPr>
            <w:r w:rsidRPr="00393810">
              <w:rPr>
                <w:rFonts w:cs="Courier New"/>
                <w:i/>
                <w:sz w:val="18"/>
                <w:szCs w:val="18"/>
              </w:rPr>
              <w:t xml:space="preserve">R2 </w:t>
            </w:r>
          </w:p>
        </w:tc>
        <w:tc>
          <w:tcPr>
            <w:tcW w:w="1014" w:type="pct"/>
            <w:shd w:val="clear" w:color="auto" w:fill="auto"/>
            <w:tcMar>
              <w:top w:w="0" w:type="dxa"/>
              <w:left w:w="14" w:type="dxa"/>
              <w:bottom w:w="0" w:type="dxa"/>
              <w:right w:w="14" w:type="dxa"/>
            </w:tcMar>
            <w:vAlign w:val="bottom"/>
          </w:tcPr>
          <w:p w14:paraId="0D8CCAAD" w14:textId="77777777" w:rsidR="0031600D" w:rsidRPr="000E14BC" w:rsidRDefault="0031600D" w:rsidP="00E1512D">
            <w:pPr>
              <w:keepNext/>
              <w:jc w:val="center"/>
              <w:rPr>
                <w:sz w:val="18"/>
                <w:szCs w:val="18"/>
              </w:rPr>
            </w:pPr>
            <w:r>
              <w:rPr>
                <w:rFonts w:eastAsia="Times New Roman"/>
                <w:sz w:val="18"/>
                <w:szCs w:val="18"/>
              </w:rPr>
              <w:t>(0.15)</w:t>
            </w:r>
          </w:p>
        </w:tc>
        <w:tc>
          <w:tcPr>
            <w:tcW w:w="1081" w:type="pct"/>
            <w:shd w:val="clear" w:color="auto" w:fill="auto"/>
            <w:tcMar>
              <w:top w:w="0" w:type="dxa"/>
              <w:left w:w="14" w:type="dxa"/>
              <w:bottom w:w="0" w:type="dxa"/>
              <w:right w:w="14" w:type="dxa"/>
            </w:tcMar>
            <w:vAlign w:val="bottom"/>
          </w:tcPr>
          <w:p w14:paraId="6D47F8BB" w14:textId="77777777" w:rsidR="0031600D" w:rsidRPr="000E14BC" w:rsidRDefault="0031600D" w:rsidP="00E1512D">
            <w:pPr>
              <w:keepNext/>
              <w:jc w:val="center"/>
              <w:rPr>
                <w:sz w:val="18"/>
                <w:szCs w:val="18"/>
              </w:rPr>
            </w:pPr>
            <w:r w:rsidRPr="000E14BC">
              <w:rPr>
                <w:rFonts w:eastAsia="Times New Roman"/>
                <w:sz w:val="18"/>
                <w:szCs w:val="18"/>
              </w:rPr>
              <w:t>(</w:t>
            </w:r>
            <w:r>
              <w:rPr>
                <w:rFonts w:eastAsia="Times New Roman"/>
                <w:sz w:val="18"/>
                <w:szCs w:val="18"/>
              </w:rPr>
              <w:t>0.60</w:t>
            </w:r>
            <w:r w:rsidRPr="000E14BC">
              <w:rPr>
                <w:rFonts w:eastAsia="Times New Roman"/>
                <w:sz w:val="18"/>
                <w:szCs w:val="18"/>
              </w:rPr>
              <w:t>)</w:t>
            </w:r>
          </w:p>
        </w:tc>
        <w:tc>
          <w:tcPr>
            <w:tcW w:w="1080" w:type="pct"/>
            <w:tcBorders>
              <w:bottom w:val="single" w:sz="18" w:space="0" w:color="auto"/>
              <w:right w:val="single" w:sz="18" w:space="0" w:color="auto"/>
            </w:tcBorders>
            <w:shd w:val="clear" w:color="auto" w:fill="auto"/>
            <w:tcMar>
              <w:top w:w="0" w:type="dxa"/>
              <w:left w:w="14" w:type="dxa"/>
              <w:bottom w:w="0" w:type="dxa"/>
              <w:right w:w="14" w:type="dxa"/>
            </w:tcMar>
            <w:vAlign w:val="bottom"/>
          </w:tcPr>
          <w:p w14:paraId="7D1E0C60" w14:textId="77777777" w:rsidR="0031600D" w:rsidRPr="000E14BC" w:rsidRDefault="0031600D" w:rsidP="00E1512D">
            <w:pPr>
              <w:keepNext/>
              <w:jc w:val="center"/>
              <w:rPr>
                <w:sz w:val="18"/>
                <w:szCs w:val="18"/>
              </w:rPr>
            </w:pPr>
            <w:r w:rsidRPr="000E14BC">
              <w:rPr>
                <w:rFonts w:eastAsia="Times New Roman"/>
                <w:sz w:val="18"/>
                <w:szCs w:val="18"/>
              </w:rPr>
              <w:t>(</w:t>
            </w:r>
            <w:r>
              <w:rPr>
                <w:rFonts w:eastAsia="Times New Roman"/>
                <w:sz w:val="18"/>
                <w:szCs w:val="18"/>
              </w:rPr>
              <w:t>0.82</w:t>
            </w:r>
            <w:r w:rsidRPr="000E14BC">
              <w:rPr>
                <w:rFonts w:eastAsia="Times New Roman"/>
                <w:sz w:val="18"/>
                <w:szCs w:val="18"/>
              </w:rPr>
              <w:t>)</w:t>
            </w:r>
          </w:p>
        </w:tc>
      </w:tr>
    </w:tbl>
    <w:p w14:paraId="62ACC515" w14:textId="77777777" w:rsidR="0031600D" w:rsidRDefault="0031600D" w:rsidP="0031600D">
      <w:pPr>
        <w:rPr>
          <w:i/>
          <w:sz w:val="20"/>
          <w:szCs w:val="20"/>
        </w:rPr>
      </w:pPr>
    </w:p>
    <w:p w14:paraId="19119DE2" w14:textId="77777777" w:rsidR="0031600D" w:rsidRDefault="0031600D" w:rsidP="0031600D">
      <w:pPr>
        <w:rPr>
          <w:sz w:val="20"/>
          <w:szCs w:val="20"/>
        </w:rPr>
      </w:pPr>
      <w:r w:rsidRPr="00DC6C73">
        <w:rPr>
          <w:i/>
          <w:sz w:val="20"/>
          <w:szCs w:val="20"/>
        </w:rPr>
        <w:t>Outcome:</w:t>
      </w:r>
      <w:r>
        <w:rPr>
          <w:sz w:val="20"/>
          <w:szCs w:val="20"/>
        </w:rPr>
        <w:t xml:space="preserve"> political corruption (World Bank), forward-lagged by five years. </w:t>
      </w:r>
      <w:r w:rsidRPr="00504CB3">
        <w:rPr>
          <w:i/>
          <w:sz w:val="20"/>
          <w:szCs w:val="20"/>
        </w:rPr>
        <w:t>Estimator:</w:t>
      </w:r>
      <w:r>
        <w:rPr>
          <w:sz w:val="20"/>
          <w:szCs w:val="20"/>
        </w:rPr>
        <w:t xml:space="preserve"> pooled ordinary least squares with</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p.001</w:t>
      </w:r>
    </w:p>
    <w:p w14:paraId="53E2A61E" w14:textId="77777777" w:rsidR="0031600D" w:rsidRDefault="0031600D" w:rsidP="0031600D"/>
    <w:p w14:paraId="555183CD" w14:textId="4D0523AA" w:rsidR="0031600D" w:rsidRDefault="0031600D" w:rsidP="0031600D">
      <w:pPr>
        <w:ind w:firstLine="720"/>
      </w:pPr>
      <w:r>
        <w:t>Table C23</w:t>
      </w:r>
      <w:r w:rsidR="000119C1">
        <w:t xml:space="preserve">, </w:t>
      </w:r>
      <w:r>
        <w:t xml:space="preserve">Model 1 presents pooled results without any explicit time or spatial structure while Models 2 and 3 include dummies for years and regions. Model 3 includes the benchmark controls while adding time invariant controls on judicial system origins and religion that performed well in specification tests. The PFSI estimates are consistent with the estimates </w:t>
      </w:r>
      <w:r w:rsidR="000119C1">
        <w:t>in models with</w:t>
      </w:r>
      <w:r>
        <w:t xml:space="preserve"> the V-Dem measure a</w:t>
      </w:r>
      <w:r w:rsidR="000119C1">
        <w:t>s well as</w:t>
      </w:r>
      <w:r>
        <w:t xml:space="preserve"> the Transparency International measure </w:t>
      </w:r>
      <w:r w:rsidR="000119C1">
        <w:t xml:space="preserve">used </w:t>
      </w:r>
      <w:r>
        <w:t>in Table C22.</w:t>
      </w:r>
    </w:p>
    <w:p w14:paraId="613A7E4F" w14:textId="3351185E" w:rsidR="00E95D68" w:rsidRDefault="00E95D68" w:rsidP="00AA4368">
      <w:r>
        <w:tab/>
        <w:t>Table C2</w:t>
      </w:r>
      <w:r w:rsidR="0031600D">
        <w:t>4</w:t>
      </w:r>
      <w:r w:rsidR="00A220D5">
        <w:t xml:space="preserve"> delves further into the unexpectedly large coefficient on judicial corruption in Table 4 of the main text. We hypothesized that political finance subsidies would impact the judiciary but were surprised that the estimated effect was much higher than the estimated effect </w:t>
      </w:r>
      <w:r w:rsidR="002145FD">
        <w:t>for</w:t>
      </w:r>
      <w:r w:rsidR="00A220D5">
        <w:t xml:space="preserve"> elected officials in the legislature and the executive. In Table C2</w:t>
      </w:r>
      <w:r w:rsidR="0031600D">
        <w:t>4</w:t>
      </w:r>
      <w:r w:rsidR="00A220D5">
        <w:t>, we introduce controls for judicial independence and judicial accountability. As expected, these controls are negative and significant as well. Including these controls reduces the estimated coefficient on judicial corruption. The smaller coefficient is close to the estimate for legislative corruption.</w:t>
      </w:r>
    </w:p>
    <w:p w14:paraId="326395B5" w14:textId="0612B87D" w:rsidR="00E95D68" w:rsidRPr="00333AD8" w:rsidRDefault="00E95D68" w:rsidP="00E95D68">
      <w:pPr>
        <w:pStyle w:val="Heading3"/>
        <w:spacing w:line="480" w:lineRule="auto"/>
      </w:pPr>
      <w:bookmarkStart w:id="206" w:name="_Toc6852008"/>
      <w:r w:rsidRPr="00E95D68">
        <w:lastRenderedPageBreak/>
        <w:t>Table C2</w:t>
      </w:r>
      <w:r w:rsidR="0031600D">
        <w:t>4</w:t>
      </w:r>
      <w:r w:rsidRPr="00E95D68">
        <w:t>:</w:t>
      </w:r>
      <w:r w:rsidRPr="00333AD8">
        <w:t xml:space="preserve">  </w:t>
      </w:r>
      <w:r>
        <w:t>PFSI and judicial corruption 1900-2015</w:t>
      </w:r>
      <w:bookmarkEnd w:id="206"/>
    </w:p>
    <w:tbl>
      <w:tblPr>
        <w:tblW w:w="4143" w:type="pct"/>
        <w:tblInd w:w="691" w:type="dxa"/>
        <w:tblBorders>
          <w:top w:val="single" w:sz="18" w:space="0" w:color="auto"/>
          <w:left w:val="single" w:sz="18" w:space="0" w:color="auto"/>
          <w:bottom w:val="single" w:sz="18" w:space="0" w:color="auto"/>
          <w:right w:val="single" w:sz="18" w:space="0" w:color="auto"/>
          <w:insideV w:val="single" w:sz="2" w:space="0" w:color="auto"/>
        </w:tblBorders>
        <w:tblLayout w:type="fixed"/>
        <w:tblCellMar>
          <w:top w:w="58" w:type="dxa"/>
          <w:left w:w="115" w:type="dxa"/>
          <w:bottom w:w="58" w:type="dxa"/>
          <w:right w:w="115" w:type="dxa"/>
        </w:tblCellMar>
        <w:tblLook w:val="0200" w:firstRow="0" w:lastRow="0" w:firstColumn="0" w:lastColumn="0" w:noHBand="1" w:noVBand="0"/>
      </w:tblPr>
      <w:tblGrid>
        <w:gridCol w:w="2409"/>
        <w:gridCol w:w="1138"/>
        <w:gridCol w:w="1138"/>
        <w:gridCol w:w="1218"/>
        <w:gridCol w:w="1218"/>
      </w:tblGrid>
      <w:tr w:rsidR="00E95D68" w:rsidRPr="00845197" w14:paraId="5A23396B" w14:textId="77777777" w:rsidTr="00A220D5">
        <w:trPr>
          <w:trHeight w:val="250"/>
        </w:trPr>
        <w:tc>
          <w:tcPr>
            <w:tcW w:w="1691" w:type="pct"/>
            <w:tcBorders>
              <w:top w:val="single" w:sz="18" w:space="0" w:color="auto"/>
              <w:left w:val="single" w:sz="18" w:space="0" w:color="auto"/>
            </w:tcBorders>
            <w:shd w:val="clear" w:color="auto" w:fill="EEECE1" w:themeFill="background2"/>
            <w:tcMar>
              <w:left w:w="58" w:type="dxa"/>
              <w:right w:w="14" w:type="dxa"/>
            </w:tcMar>
          </w:tcPr>
          <w:p w14:paraId="31731E0A" w14:textId="77777777" w:rsidR="00E95D68" w:rsidRPr="00845197" w:rsidRDefault="00E95D68" w:rsidP="00E1512D">
            <w:pPr>
              <w:keepNext/>
              <w:rPr>
                <w:i/>
                <w:sz w:val="18"/>
                <w:szCs w:val="18"/>
              </w:rPr>
            </w:pPr>
          </w:p>
        </w:tc>
        <w:tc>
          <w:tcPr>
            <w:tcW w:w="799" w:type="pct"/>
            <w:tcBorders>
              <w:top w:val="single" w:sz="18" w:space="0" w:color="auto"/>
              <w:left w:val="nil"/>
              <w:bottom w:val="nil"/>
              <w:right w:val="nil"/>
            </w:tcBorders>
            <w:shd w:val="clear" w:color="auto" w:fill="EEECE1" w:themeFill="background2"/>
            <w:vAlign w:val="center"/>
          </w:tcPr>
          <w:p w14:paraId="285444F2" w14:textId="77777777" w:rsidR="00E95D68" w:rsidRDefault="00E95D68" w:rsidP="00E1512D">
            <w:pPr>
              <w:keepNext/>
              <w:jc w:val="center"/>
              <w:rPr>
                <w:rFonts w:cs="Courier New"/>
                <w:b/>
                <w:sz w:val="18"/>
                <w:szCs w:val="18"/>
              </w:rPr>
            </w:pPr>
            <w:r>
              <w:rPr>
                <w:rFonts w:cs="Courier New"/>
                <w:b/>
                <w:sz w:val="18"/>
                <w:szCs w:val="18"/>
              </w:rPr>
              <w:t>1</w:t>
            </w:r>
          </w:p>
        </w:tc>
        <w:tc>
          <w:tcPr>
            <w:tcW w:w="799" w:type="pct"/>
            <w:tcBorders>
              <w:top w:val="single" w:sz="18" w:space="0" w:color="auto"/>
            </w:tcBorders>
            <w:shd w:val="clear" w:color="auto" w:fill="EEECE1" w:themeFill="background2"/>
            <w:vAlign w:val="center"/>
          </w:tcPr>
          <w:p w14:paraId="43E5AD30" w14:textId="77777777" w:rsidR="00E95D68" w:rsidRDefault="00E95D68" w:rsidP="00E1512D">
            <w:pPr>
              <w:keepNext/>
              <w:jc w:val="center"/>
              <w:rPr>
                <w:rFonts w:cs="Courier New"/>
                <w:b/>
                <w:sz w:val="18"/>
                <w:szCs w:val="18"/>
              </w:rPr>
            </w:pPr>
            <w:r>
              <w:rPr>
                <w:rFonts w:cs="Courier New"/>
                <w:b/>
                <w:sz w:val="18"/>
                <w:szCs w:val="18"/>
              </w:rPr>
              <w:t>2</w:t>
            </w:r>
          </w:p>
        </w:tc>
        <w:tc>
          <w:tcPr>
            <w:tcW w:w="855" w:type="pct"/>
            <w:tcBorders>
              <w:top w:val="single" w:sz="18" w:space="0" w:color="auto"/>
              <w:left w:val="nil"/>
              <w:bottom w:val="nil"/>
              <w:right w:val="nil"/>
            </w:tcBorders>
            <w:shd w:val="clear" w:color="auto" w:fill="EEECE1" w:themeFill="background2"/>
            <w:vAlign w:val="center"/>
          </w:tcPr>
          <w:p w14:paraId="5D31E9E5" w14:textId="77777777" w:rsidR="00E95D68" w:rsidRDefault="00E95D68" w:rsidP="00E1512D">
            <w:pPr>
              <w:keepNext/>
              <w:jc w:val="center"/>
              <w:rPr>
                <w:rFonts w:cs="Courier New"/>
                <w:b/>
                <w:sz w:val="18"/>
                <w:szCs w:val="18"/>
              </w:rPr>
            </w:pPr>
            <w:r>
              <w:rPr>
                <w:rFonts w:cs="Courier New"/>
                <w:b/>
                <w:sz w:val="18"/>
                <w:szCs w:val="18"/>
              </w:rPr>
              <w:t>3</w:t>
            </w:r>
          </w:p>
        </w:tc>
        <w:tc>
          <w:tcPr>
            <w:tcW w:w="855" w:type="pct"/>
            <w:tcBorders>
              <w:top w:val="single" w:sz="18" w:space="0" w:color="auto"/>
              <w:right w:val="single" w:sz="18" w:space="0" w:color="auto"/>
            </w:tcBorders>
            <w:shd w:val="clear" w:color="auto" w:fill="EEECE1" w:themeFill="background2"/>
            <w:tcMar>
              <w:left w:w="14" w:type="dxa"/>
              <w:right w:w="14" w:type="dxa"/>
            </w:tcMar>
            <w:vAlign w:val="center"/>
          </w:tcPr>
          <w:p w14:paraId="5EE6DFC4" w14:textId="77777777" w:rsidR="00E95D68" w:rsidRPr="00845197" w:rsidRDefault="00E95D68" w:rsidP="00E1512D">
            <w:pPr>
              <w:keepNext/>
              <w:jc w:val="center"/>
              <w:rPr>
                <w:sz w:val="18"/>
                <w:szCs w:val="18"/>
              </w:rPr>
            </w:pPr>
            <w:r>
              <w:rPr>
                <w:rFonts w:cs="Courier New"/>
                <w:b/>
                <w:sz w:val="18"/>
                <w:szCs w:val="18"/>
              </w:rPr>
              <w:t>4</w:t>
            </w:r>
          </w:p>
        </w:tc>
      </w:tr>
      <w:tr w:rsidR="00E95D68" w:rsidRPr="00845197" w14:paraId="6E983121" w14:textId="77777777" w:rsidTr="00A220D5">
        <w:trPr>
          <w:trHeight w:val="235"/>
        </w:trPr>
        <w:tc>
          <w:tcPr>
            <w:tcW w:w="1691" w:type="pct"/>
            <w:tcBorders>
              <w:left w:val="single" w:sz="18" w:space="0" w:color="auto"/>
            </w:tcBorders>
            <w:shd w:val="clear" w:color="auto" w:fill="auto"/>
            <w:tcMar>
              <w:left w:w="58" w:type="dxa"/>
              <w:right w:w="14" w:type="dxa"/>
            </w:tcMar>
          </w:tcPr>
          <w:p w14:paraId="145EA833" w14:textId="77777777" w:rsidR="00E95D68" w:rsidRPr="00845197" w:rsidRDefault="00E95D68" w:rsidP="00E1512D">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(ln)</w:t>
            </w:r>
          </w:p>
        </w:tc>
        <w:tc>
          <w:tcPr>
            <w:tcW w:w="799" w:type="pct"/>
            <w:tcBorders>
              <w:top w:val="nil"/>
              <w:left w:val="nil"/>
              <w:bottom w:val="nil"/>
              <w:right w:val="nil"/>
            </w:tcBorders>
          </w:tcPr>
          <w:p w14:paraId="0E675657" w14:textId="77777777" w:rsidR="00E95D68" w:rsidRDefault="00E95D68" w:rsidP="00E1512D">
            <w:pPr>
              <w:keepNext/>
              <w:jc w:val="center"/>
              <w:rPr>
                <w:sz w:val="18"/>
                <w:szCs w:val="18"/>
              </w:rPr>
            </w:pPr>
            <w:r>
              <w:rPr>
                <w:sz w:val="18"/>
                <w:szCs w:val="18"/>
              </w:rPr>
              <w:t>-.085***</w:t>
            </w:r>
          </w:p>
          <w:p w14:paraId="2D6808B8" w14:textId="77777777" w:rsidR="00E95D68" w:rsidRDefault="00E95D68" w:rsidP="00E1512D">
            <w:pPr>
              <w:keepNext/>
              <w:jc w:val="center"/>
              <w:rPr>
                <w:sz w:val="18"/>
                <w:szCs w:val="18"/>
              </w:rPr>
            </w:pPr>
            <w:r>
              <w:rPr>
                <w:sz w:val="18"/>
                <w:szCs w:val="18"/>
              </w:rPr>
              <w:t>(.024)</w:t>
            </w:r>
          </w:p>
        </w:tc>
        <w:tc>
          <w:tcPr>
            <w:tcW w:w="799" w:type="pct"/>
            <w:shd w:val="clear" w:color="auto" w:fill="auto"/>
          </w:tcPr>
          <w:p w14:paraId="0B234EC4" w14:textId="77777777" w:rsidR="00E95D68" w:rsidRDefault="00E95D68" w:rsidP="00E1512D">
            <w:pPr>
              <w:keepNext/>
              <w:jc w:val="center"/>
              <w:rPr>
                <w:sz w:val="18"/>
                <w:szCs w:val="18"/>
              </w:rPr>
            </w:pPr>
            <w:r>
              <w:rPr>
                <w:sz w:val="18"/>
                <w:szCs w:val="18"/>
              </w:rPr>
              <w:t>-.070***</w:t>
            </w:r>
          </w:p>
          <w:p w14:paraId="64917976" w14:textId="77777777" w:rsidR="00E95D68" w:rsidRDefault="00E95D68" w:rsidP="00E1512D">
            <w:pPr>
              <w:keepNext/>
              <w:jc w:val="center"/>
              <w:rPr>
                <w:sz w:val="18"/>
                <w:szCs w:val="18"/>
              </w:rPr>
            </w:pPr>
            <w:r>
              <w:rPr>
                <w:sz w:val="18"/>
                <w:szCs w:val="18"/>
              </w:rPr>
              <w:t>(.022)</w:t>
            </w:r>
          </w:p>
        </w:tc>
        <w:tc>
          <w:tcPr>
            <w:tcW w:w="855" w:type="pct"/>
            <w:tcBorders>
              <w:top w:val="nil"/>
              <w:left w:val="nil"/>
              <w:bottom w:val="nil"/>
              <w:right w:val="nil"/>
            </w:tcBorders>
          </w:tcPr>
          <w:p w14:paraId="3BED8FEA" w14:textId="77777777" w:rsidR="00E95D68" w:rsidRDefault="00E95D68" w:rsidP="00E1512D">
            <w:pPr>
              <w:keepNext/>
              <w:jc w:val="center"/>
              <w:rPr>
                <w:sz w:val="18"/>
                <w:szCs w:val="18"/>
              </w:rPr>
            </w:pPr>
            <w:r>
              <w:rPr>
                <w:sz w:val="18"/>
                <w:szCs w:val="18"/>
              </w:rPr>
              <w:t>-.075***</w:t>
            </w:r>
          </w:p>
          <w:p w14:paraId="23B6DB00" w14:textId="77777777" w:rsidR="00E95D68" w:rsidRDefault="00E95D68" w:rsidP="00E1512D">
            <w:pPr>
              <w:keepNext/>
              <w:jc w:val="center"/>
              <w:rPr>
                <w:sz w:val="18"/>
                <w:szCs w:val="18"/>
              </w:rPr>
            </w:pPr>
            <w:r>
              <w:rPr>
                <w:sz w:val="18"/>
                <w:szCs w:val="18"/>
              </w:rPr>
              <w:t>(.024)</w:t>
            </w:r>
          </w:p>
        </w:tc>
        <w:tc>
          <w:tcPr>
            <w:tcW w:w="855" w:type="pct"/>
            <w:tcBorders>
              <w:right w:val="single" w:sz="18" w:space="0" w:color="auto"/>
            </w:tcBorders>
            <w:shd w:val="clear" w:color="auto" w:fill="auto"/>
            <w:tcMar>
              <w:left w:w="14" w:type="dxa"/>
              <w:right w:w="14" w:type="dxa"/>
            </w:tcMar>
          </w:tcPr>
          <w:p w14:paraId="38FC646B" w14:textId="77777777" w:rsidR="00E95D68" w:rsidRDefault="00E95D68" w:rsidP="00E1512D">
            <w:pPr>
              <w:keepNext/>
              <w:jc w:val="center"/>
              <w:rPr>
                <w:sz w:val="18"/>
                <w:szCs w:val="18"/>
              </w:rPr>
            </w:pPr>
            <w:r>
              <w:rPr>
                <w:sz w:val="18"/>
                <w:szCs w:val="18"/>
              </w:rPr>
              <w:t>-.066***</w:t>
            </w:r>
          </w:p>
          <w:p w14:paraId="45A53968" w14:textId="77777777" w:rsidR="00E95D68" w:rsidRPr="00845197" w:rsidRDefault="00E95D68" w:rsidP="00E1512D">
            <w:pPr>
              <w:keepNext/>
              <w:jc w:val="center"/>
              <w:rPr>
                <w:sz w:val="18"/>
                <w:szCs w:val="18"/>
              </w:rPr>
            </w:pPr>
            <w:r>
              <w:rPr>
                <w:sz w:val="18"/>
                <w:szCs w:val="18"/>
              </w:rPr>
              <w:t>(.022)</w:t>
            </w:r>
          </w:p>
        </w:tc>
      </w:tr>
      <w:tr w:rsidR="00E95D68" w:rsidRPr="00845197" w14:paraId="2234FCF0" w14:textId="77777777" w:rsidTr="00A220D5">
        <w:trPr>
          <w:trHeight w:val="84"/>
        </w:trPr>
        <w:tc>
          <w:tcPr>
            <w:tcW w:w="1691" w:type="pct"/>
            <w:tcBorders>
              <w:left w:val="single" w:sz="18" w:space="0" w:color="auto"/>
            </w:tcBorders>
            <w:shd w:val="clear" w:color="auto" w:fill="auto"/>
            <w:tcMar>
              <w:left w:w="58" w:type="dxa"/>
              <w:right w:w="14" w:type="dxa"/>
            </w:tcMar>
          </w:tcPr>
          <w:p w14:paraId="5FA1C3D6" w14:textId="77777777" w:rsidR="00E95D68" w:rsidRPr="00393810" w:rsidRDefault="00E95D68" w:rsidP="00E1512D">
            <w:pPr>
              <w:keepNext/>
              <w:rPr>
                <w:b/>
                <w:sz w:val="18"/>
                <w:szCs w:val="18"/>
              </w:rPr>
            </w:pPr>
            <w:r>
              <w:rPr>
                <w:rFonts w:cs="Courier New"/>
                <w:sz w:val="18"/>
                <w:szCs w:val="18"/>
              </w:rPr>
              <w:t>Polyarchy</w:t>
            </w:r>
          </w:p>
        </w:tc>
        <w:tc>
          <w:tcPr>
            <w:tcW w:w="799" w:type="pct"/>
            <w:tcBorders>
              <w:top w:val="nil"/>
              <w:left w:val="nil"/>
              <w:bottom w:val="nil"/>
              <w:right w:val="nil"/>
            </w:tcBorders>
          </w:tcPr>
          <w:p w14:paraId="5BE2C487" w14:textId="77777777" w:rsidR="00E95D68" w:rsidRDefault="00E95D68" w:rsidP="00E1512D">
            <w:pPr>
              <w:keepNext/>
              <w:jc w:val="center"/>
              <w:rPr>
                <w:sz w:val="18"/>
                <w:szCs w:val="18"/>
              </w:rPr>
            </w:pPr>
            <w:r>
              <w:rPr>
                <w:sz w:val="18"/>
                <w:szCs w:val="18"/>
              </w:rPr>
              <w:t>1.042**</w:t>
            </w:r>
            <w:r>
              <w:rPr>
                <w:sz w:val="18"/>
                <w:szCs w:val="18"/>
              </w:rPr>
              <w:br/>
              <w:t>(.448)</w:t>
            </w:r>
          </w:p>
        </w:tc>
        <w:tc>
          <w:tcPr>
            <w:tcW w:w="799" w:type="pct"/>
            <w:shd w:val="clear" w:color="auto" w:fill="auto"/>
          </w:tcPr>
          <w:p w14:paraId="259A5C71" w14:textId="77777777" w:rsidR="00E95D68" w:rsidRDefault="00E95D68" w:rsidP="00E1512D">
            <w:pPr>
              <w:keepNext/>
              <w:jc w:val="center"/>
              <w:rPr>
                <w:sz w:val="18"/>
                <w:szCs w:val="18"/>
              </w:rPr>
            </w:pPr>
            <w:r>
              <w:rPr>
                <w:sz w:val="18"/>
                <w:szCs w:val="18"/>
              </w:rPr>
              <w:t>2.149****</w:t>
            </w:r>
            <w:r>
              <w:rPr>
                <w:sz w:val="18"/>
                <w:szCs w:val="18"/>
              </w:rPr>
              <w:br/>
              <w:t>(.417)</w:t>
            </w:r>
          </w:p>
        </w:tc>
        <w:tc>
          <w:tcPr>
            <w:tcW w:w="855" w:type="pct"/>
            <w:tcBorders>
              <w:top w:val="nil"/>
              <w:left w:val="nil"/>
              <w:bottom w:val="nil"/>
              <w:right w:val="nil"/>
            </w:tcBorders>
          </w:tcPr>
          <w:p w14:paraId="2DD91605" w14:textId="77777777" w:rsidR="00E95D68" w:rsidRDefault="00E95D68" w:rsidP="00E1512D">
            <w:pPr>
              <w:keepNext/>
              <w:jc w:val="center"/>
              <w:rPr>
                <w:sz w:val="18"/>
                <w:szCs w:val="18"/>
              </w:rPr>
            </w:pPr>
            <w:r>
              <w:rPr>
                <w:sz w:val="18"/>
                <w:szCs w:val="18"/>
              </w:rPr>
              <w:t>1.313***</w:t>
            </w:r>
            <w:r>
              <w:rPr>
                <w:sz w:val="18"/>
                <w:szCs w:val="18"/>
              </w:rPr>
              <w:br/>
              <w:t>(.445)</w:t>
            </w:r>
          </w:p>
        </w:tc>
        <w:tc>
          <w:tcPr>
            <w:tcW w:w="855" w:type="pct"/>
            <w:tcBorders>
              <w:right w:val="single" w:sz="18" w:space="0" w:color="auto"/>
            </w:tcBorders>
            <w:shd w:val="clear" w:color="auto" w:fill="auto"/>
            <w:tcMar>
              <w:left w:w="14" w:type="dxa"/>
              <w:right w:w="14" w:type="dxa"/>
            </w:tcMar>
          </w:tcPr>
          <w:p w14:paraId="7C2E95C7" w14:textId="77777777" w:rsidR="00E95D68" w:rsidRPr="000E14BC" w:rsidRDefault="00E95D68" w:rsidP="00E1512D">
            <w:pPr>
              <w:keepNext/>
              <w:jc w:val="center"/>
              <w:rPr>
                <w:sz w:val="18"/>
                <w:szCs w:val="18"/>
              </w:rPr>
            </w:pPr>
            <w:r>
              <w:rPr>
                <w:sz w:val="18"/>
                <w:szCs w:val="18"/>
              </w:rPr>
              <w:t>2.106****</w:t>
            </w:r>
            <w:r>
              <w:rPr>
                <w:sz w:val="18"/>
                <w:szCs w:val="18"/>
              </w:rPr>
              <w:br/>
              <w:t>(.407)</w:t>
            </w:r>
          </w:p>
        </w:tc>
      </w:tr>
      <w:tr w:rsidR="00E95D68" w:rsidRPr="00845197" w14:paraId="1A6DD605" w14:textId="77777777" w:rsidTr="00A220D5">
        <w:trPr>
          <w:trHeight w:val="20"/>
        </w:trPr>
        <w:tc>
          <w:tcPr>
            <w:tcW w:w="1691" w:type="pct"/>
            <w:tcBorders>
              <w:left w:val="single" w:sz="18" w:space="0" w:color="auto"/>
            </w:tcBorders>
            <w:shd w:val="clear" w:color="auto" w:fill="auto"/>
            <w:tcMar>
              <w:left w:w="58" w:type="dxa"/>
              <w:right w:w="14" w:type="dxa"/>
            </w:tcMar>
          </w:tcPr>
          <w:p w14:paraId="65D85096" w14:textId="77777777" w:rsidR="00E95D68" w:rsidRPr="00393810" w:rsidRDefault="00E95D68" w:rsidP="00E1512D">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799" w:type="pct"/>
            <w:tcBorders>
              <w:top w:val="nil"/>
              <w:left w:val="nil"/>
              <w:bottom w:val="nil"/>
              <w:right w:val="nil"/>
            </w:tcBorders>
          </w:tcPr>
          <w:p w14:paraId="36987CAF" w14:textId="77777777" w:rsidR="00E95D68" w:rsidRDefault="00E95D68" w:rsidP="00E1512D">
            <w:pPr>
              <w:keepNext/>
              <w:jc w:val="center"/>
              <w:rPr>
                <w:sz w:val="18"/>
                <w:szCs w:val="18"/>
              </w:rPr>
            </w:pPr>
            <w:r>
              <w:rPr>
                <w:rFonts w:cs="Courier New"/>
                <w:sz w:val="18"/>
                <w:szCs w:val="18"/>
              </w:rPr>
              <w:t>-1.757***</w:t>
            </w:r>
            <w:r>
              <w:rPr>
                <w:rFonts w:cs="Courier New"/>
                <w:sz w:val="18"/>
                <w:szCs w:val="18"/>
              </w:rPr>
              <w:br/>
              <w:t>(.493)</w:t>
            </w:r>
          </w:p>
        </w:tc>
        <w:tc>
          <w:tcPr>
            <w:tcW w:w="799" w:type="pct"/>
            <w:shd w:val="clear" w:color="auto" w:fill="auto"/>
          </w:tcPr>
          <w:p w14:paraId="12F41886" w14:textId="77777777" w:rsidR="00E95D68" w:rsidRDefault="00E95D68" w:rsidP="00E1512D">
            <w:pPr>
              <w:keepNext/>
              <w:jc w:val="center"/>
              <w:rPr>
                <w:sz w:val="18"/>
                <w:szCs w:val="18"/>
              </w:rPr>
            </w:pPr>
            <w:r>
              <w:rPr>
                <w:rFonts w:cs="Courier New"/>
                <w:sz w:val="18"/>
                <w:szCs w:val="18"/>
              </w:rPr>
              <w:t>-2.156****</w:t>
            </w:r>
            <w:r>
              <w:rPr>
                <w:rFonts w:cs="Courier New"/>
                <w:sz w:val="18"/>
                <w:szCs w:val="18"/>
              </w:rPr>
              <w:br/>
              <w:t>(.457)</w:t>
            </w:r>
          </w:p>
        </w:tc>
        <w:tc>
          <w:tcPr>
            <w:tcW w:w="855" w:type="pct"/>
            <w:tcBorders>
              <w:top w:val="nil"/>
              <w:left w:val="nil"/>
              <w:bottom w:val="nil"/>
              <w:right w:val="nil"/>
            </w:tcBorders>
          </w:tcPr>
          <w:p w14:paraId="395D8314" w14:textId="77777777" w:rsidR="00E95D68" w:rsidRDefault="00E95D68" w:rsidP="00E1512D">
            <w:pPr>
              <w:keepNext/>
              <w:jc w:val="center"/>
              <w:rPr>
                <w:rFonts w:cs="Courier New"/>
                <w:sz w:val="18"/>
                <w:szCs w:val="18"/>
              </w:rPr>
            </w:pPr>
            <w:r>
              <w:rPr>
                <w:rFonts w:cs="Courier New"/>
                <w:sz w:val="18"/>
                <w:szCs w:val="18"/>
              </w:rPr>
              <w:t>-1.745****</w:t>
            </w:r>
            <w:r>
              <w:rPr>
                <w:rFonts w:cs="Courier New"/>
                <w:sz w:val="18"/>
                <w:szCs w:val="18"/>
              </w:rPr>
              <w:br/>
              <w:t>(.472)</w:t>
            </w:r>
          </w:p>
        </w:tc>
        <w:tc>
          <w:tcPr>
            <w:tcW w:w="855" w:type="pct"/>
            <w:tcBorders>
              <w:right w:val="single" w:sz="18" w:space="0" w:color="auto"/>
            </w:tcBorders>
            <w:shd w:val="clear" w:color="auto" w:fill="auto"/>
            <w:tcMar>
              <w:left w:w="14" w:type="dxa"/>
              <w:right w:w="14" w:type="dxa"/>
            </w:tcMar>
          </w:tcPr>
          <w:p w14:paraId="537A6B29" w14:textId="77777777" w:rsidR="00E95D68" w:rsidRPr="000E14BC" w:rsidRDefault="00E95D68" w:rsidP="00E1512D">
            <w:pPr>
              <w:keepNext/>
              <w:jc w:val="center"/>
              <w:rPr>
                <w:rFonts w:cs="Courier New"/>
                <w:sz w:val="18"/>
                <w:szCs w:val="18"/>
              </w:rPr>
            </w:pPr>
            <w:r>
              <w:rPr>
                <w:rFonts w:cs="Courier New"/>
                <w:sz w:val="18"/>
                <w:szCs w:val="18"/>
              </w:rPr>
              <w:t>-2.057****</w:t>
            </w:r>
            <w:r>
              <w:rPr>
                <w:rFonts w:cs="Courier New"/>
                <w:sz w:val="18"/>
                <w:szCs w:val="18"/>
              </w:rPr>
              <w:br/>
              <w:t>(.447)</w:t>
            </w:r>
          </w:p>
        </w:tc>
      </w:tr>
      <w:tr w:rsidR="00E95D68" w:rsidRPr="00845197" w14:paraId="407CFC13" w14:textId="77777777" w:rsidTr="00A220D5">
        <w:trPr>
          <w:trHeight w:val="20"/>
        </w:trPr>
        <w:tc>
          <w:tcPr>
            <w:tcW w:w="1691" w:type="pct"/>
            <w:tcBorders>
              <w:left w:val="single" w:sz="18" w:space="0" w:color="auto"/>
            </w:tcBorders>
            <w:shd w:val="clear" w:color="auto" w:fill="auto"/>
            <w:tcMar>
              <w:left w:w="58" w:type="dxa"/>
              <w:right w:w="14" w:type="dxa"/>
            </w:tcMar>
          </w:tcPr>
          <w:p w14:paraId="02B8344B" w14:textId="77777777" w:rsidR="00E95D68" w:rsidRPr="00393810" w:rsidRDefault="00E95D68" w:rsidP="00E1512D">
            <w:pPr>
              <w:keepNext/>
              <w:rPr>
                <w:rFonts w:cs="Courier New"/>
                <w:b/>
                <w:sz w:val="18"/>
                <w:szCs w:val="18"/>
              </w:rPr>
            </w:pPr>
            <w:r>
              <w:rPr>
                <w:rFonts w:cs="Courier New"/>
                <w:sz w:val="18"/>
                <w:szCs w:val="18"/>
              </w:rPr>
              <w:t>GDP per capita (log)</w:t>
            </w:r>
          </w:p>
        </w:tc>
        <w:tc>
          <w:tcPr>
            <w:tcW w:w="799" w:type="pct"/>
            <w:tcBorders>
              <w:top w:val="nil"/>
              <w:left w:val="nil"/>
              <w:bottom w:val="nil"/>
              <w:right w:val="nil"/>
            </w:tcBorders>
          </w:tcPr>
          <w:p w14:paraId="6FBAD6BE" w14:textId="77777777" w:rsidR="00E95D68" w:rsidRDefault="00E95D68" w:rsidP="00E1512D">
            <w:pPr>
              <w:keepNext/>
              <w:jc w:val="center"/>
              <w:rPr>
                <w:rFonts w:cs="Courier New"/>
                <w:sz w:val="18"/>
                <w:szCs w:val="18"/>
              </w:rPr>
            </w:pPr>
            <w:r>
              <w:rPr>
                <w:rFonts w:cs="Courier New"/>
                <w:sz w:val="18"/>
                <w:szCs w:val="18"/>
              </w:rPr>
              <w:t>-.186***</w:t>
            </w:r>
            <w:r>
              <w:rPr>
                <w:rFonts w:cs="Courier New"/>
                <w:sz w:val="18"/>
                <w:szCs w:val="18"/>
              </w:rPr>
              <w:br/>
              <w:t>(.055)</w:t>
            </w:r>
          </w:p>
        </w:tc>
        <w:tc>
          <w:tcPr>
            <w:tcW w:w="799" w:type="pct"/>
            <w:shd w:val="clear" w:color="auto" w:fill="auto"/>
          </w:tcPr>
          <w:p w14:paraId="6DCD2B63" w14:textId="77777777" w:rsidR="00E95D68" w:rsidRDefault="00E95D68" w:rsidP="00E1512D">
            <w:pPr>
              <w:keepNext/>
              <w:jc w:val="center"/>
              <w:rPr>
                <w:rFonts w:cs="Courier New"/>
                <w:sz w:val="18"/>
                <w:szCs w:val="18"/>
              </w:rPr>
            </w:pPr>
            <w:r>
              <w:rPr>
                <w:rFonts w:cs="Courier New"/>
                <w:sz w:val="18"/>
                <w:szCs w:val="18"/>
              </w:rPr>
              <w:t>-.162****</w:t>
            </w:r>
            <w:r>
              <w:rPr>
                <w:rFonts w:cs="Courier New"/>
                <w:sz w:val="18"/>
                <w:szCs w:val="18"/>
              </w:rPr>
              <w:br/>
              <w:t>(.049)</w:t>
            </w:r>
          </w:p>
        </w:tc>
        <w:tc>
          <w:tcPr>
            <w:tcW w:w="855" w:type="pct"/>
            <w:tcBorders>
              <w:top w:val="nil"/>
              <w:left w:val="nil"/>
              <w:bottom w:val="nil"/>
              <w:right w:val="nil"/>
            </w:tcBorders>
          </w:tcPr>
          <w:p w14:paraId="7306692D" w14:textId="77777777" w:rsidR="00E95D68" w:rsidRDefault="00E95D68" w:rsidP="00E1512D">
            <w:pPr>
              <w:keepNext/>
              <w:jc w:val="center"/>
              <w:rPr>
                <w:rFonts w:cs="Courier New"/>
                <w:sz w:val="18"/>
                <w:szCs w:val="18"/>
              </w:rPr>
            </w:pPr>
            <w:r>
              <w:rPr>
                <w:rFonts w:cs="Courier New"/>
                <w:sz w:val="18"/>
                <w:szCs w:val="18"/>
              </w:rPr>
              <w:t>-.168***</w:t>
            </w:r>
            <w:r>
              <w:rPr>
                <w:rFonts w:cs="Courier New"/>
                <w:sz w:val="18"/>
                <w:szCs w:val="18"/>
              </w:rPr>
              <w:br/>
              <w:t>(.054)</w:t>
            </w:r>
          </w:p>
        </w:tc>
        <w:tc>
          <w:tcPr>
            <w:tcW w:w="855" w:type="pct"/>
            <w:tcBorders>
              <w:right w:val="single" w:sz="18" w:space="0" w:color="auto"/>
            </w:tcBorders>
            <w:shd w:val="clear" w:color="auto" w:fill="auto"/>
            <w:tcMar>
              <w:left w:w="14" w:type="dxa"/>
              <w:right w:w="14" w:type="dxa"/>
            </w:tcMar>
          </w:tcPr>
          <w:p w14:paraId="57FDD90F" w14:textId="77777777" w:rsidR="00E95D68" w:rsidRPr="000E14BC" w:rsidRDefault="00E95D68" w:rsidP="00E1512D">
            <w:pPr>
              <w:keepNext/>
              <w:jc w:val="center"/>
              <w:rPr>
                <w:rFonts w:cs="Courier New"/>
                <w:sz w:val="18"/>
                <w:szCs w:val="18"/>
              </w:rPr>
            </w:pPr>
            <w:r>
              <w:rPr>
                <w:rFonts w:cs="Courier New"/>
                <w:sz w:val="18"/>
                <w:szCs w:val="18"/>
              </w:rPr>
              <w:t>-.155***</w:t>
            </w:r>
            <w:r>
              <w:rPr>
                <w:rFonts w:cs="Courier New"/>
                <w:sz w:val="18"/>
                <w:szCs w:val="18"/>
              </w:rPr>
              <w:br/>
              <w:t>(.050)</w:t>
            </w:r>
          </w:p>
        </w:tc>
      </w:tr>
      <w:tr w:rsidR="00E95D68" w:rsidRPr="00845197" w14:paraId="39768BF8" w14:textId="77777777" w:rsidTr="00A220D5">
        <w:trPr>
          <w:trHeight w:val="20"/>
        </w:trPr>
        <w:tc>
          <w:tcPr>
            <w:tcW w:w="1691" w:type="pct"/>
            <w:tcBorders>
              <w:left w:val="single" w:sz="18" w:space="0" w:color="auto"/>
            </w:tcBorders>
            <w:shd w:val="clear" w:color="auto" w:fill="auto"/>
            <w:tcMar>
              <w:left w:w="58" w:type="dxa"/>
              <w:right w:w="14" w:type="dxa"/>
            </w:tcMar>
          </w:tcPr>
          <w:p w14:paraId="15DF46C3" w14:textId="77777777" w:rsidR="00E95D68" w:rsidRPr="00393810" w:rsidRDefault="00E95D68" w:rsidP="00E1512D">
            <w:pPr>
              <w:keepNext/>
              <w:rPr>
                <w:rFonts w:cs="Courier New"/>
                <w:sz w:val="18"/>
                <w:szCs w:val="18"/>
              </w:rPr>
            </w:pPr>
            <w:r>
              <w:rPr>
                <w:rFonts w:cs="Courier New"/>
                <w:sz w:val="18"/>
                <w:szCs w:val="18"/>
              </w:rPr>
              <w:t>Judicial independence</w:t>
            </w:r>
          </w:p>
        </w:tc>
        <w:tc>
          <w:tcPr>
            <w:tcW w:w="799" w:type="pct"/>
            <w:tcBorders>
              <w:top w:val="nil"/>
              <w:left w:val="nil"/>
              <w:bottom w:val="nil"/>
              <w:right w:val="nil"/>
            </w:tcBorders>
          </w:tcPr>
          <w:p w14:paraId="31AA62DC" w14:textId="77777777" w:rsidR="00E95D68" w:rsidRPr="000E14BC" w:rsidRDefault="00E95D68" w:rsidP="00E1512D">
            <w:pPr>
              <w:keepNext/>
              <w:jc w:val="center"/>
              <w:rPr>
                <w:rFonts w:cs="Courier New"/>
                <w:sz w:val="18"/>
                <w:szCs w:val="18"/>
              </w:rPr>
            </w:pPr>
          </w:p>
        </w:tc>
        <w:tc>
          <w:tcPr>
            <w:tcW w:w="799" w:type="pct"/>
            <w:shd w:val="clear" w:color="auto" w:fill="auto"/>
          </w:tcPr>
          <w:p w14:paraId="709F585A" w14:textId="77777777" w:rsidR="00E95D68" w:rsidRDefault="00E95D68" w:rsidP="00E1512D">
            <w:pPr>
              <w:keepNext/>
              <w:jc w:val="center"/>
              <w:rPr>
                <w:sz w:val="18"/>
                <w:szCs w:val="18"/>
              </w:rPr>
            </w:pPr>
            <w:r>
              <w:rPr>
                <w:sz w:val="18"/>
                <w:szCs w:val="18"/>
              </w:rPr>
              <w:t>-1.134****</w:t>
            </w:r>
          </w:p>
          <w:p w14:paraId="2C0D6B02" w14:textId="77777777" w:rsidR="00E95D68" w:rsidRPr="000E14BC" w:rsidRDefault="00E95D68" w:rsidP="00E1512D">
            <w:pPr>
              <w:keepNext/>
              <w:jc w:val="center"/>
              <w:rPr>
                <w:rFonts w:cs="Courier New"/>
                <w:sz w:val="18"/>
                <w:szCs w:val="18"/>
              </w:rPr>
            </w:pPr>
            <w:r>
              <w:rPr>
                <w:sz w:val="18"/>
                <w:szCs w:val="18"/>
              </w:rPr>
              <w:t>(.222)</w:t>
            </w:r>
          </w:p>
        </w:tc>
        <w:tc>
          <w:tcPr>
            <w:tcW w:w="855" w:type="pct"/>
            <w:tcBorders>
              <w:top w:val="nil"/>
              <w:left w:val="nil"/>
              <w:bottom w:val="nil"/>
              <w:right w:val="nil"/>
            </w:tcBorders>
          </w:tcPr>
          <w:p w14:paraId="19CEFE60" w14:textId="77777777" w:rsidR="00E95D68" w:rsidRPr="000E14BC" w:rsidRDefault="00E95D68" w:rsidP="00E1512D">
            <w:pPr>
              <w:keepNext/>
              <w:jc w:val="center"/>
              <w:rPr>
                <w:rFonts w:cs="Courier New"/>
                <w:sz w:val="18"/>
                <w:szCs w:val="18"/>
              </w:rPr>
            </w:pPr>
          </w:p>
        </w:tc>
        <w:tc>
          <w:tcPr>
            <w:tcW w:w="855" w:type="pct"/>
            <w:tcBorders>
              <w:right w:val="single" w:sz="18" w:space="0" w:color="auto"/>
            </w:tcBorders>
            <w:shd w:val="clear" w:color="auto" w:fill="auto"/>
            <w:tcMar>
              <w:left w:w="14" w:type="dxa"/>
              <w:right w:w="14" w:type="dxa"/>
            </w:tcMar>
          </w:tcPr>
          <w:p w14:paraId="350169C4" w14:textId="77777777" w:rsidR="00E95D68" w:rsidRDefault="00E95D68" w:rsidP="00E1512D">
            <w:pPr>
              <w:keepNext/>
              <w:jc w:val="center"/>
              <w:rPr>
                <w:sz w:val="18"/>
                <w:szCs w:val="18"/>
              </w:rPr>
            </w:pPr>
            <w:r>
              <w:rPr>
                <w:sz w:val="18"/>
                <w:szCs w:val="18"/>
              </w:rPr>
              <w:t>-.894***</w:t>
            </w:r>
          </w:p>
          <w:p w14:paraId="12434339" w14:textId="77777777" w:rsidR="00E95D68" w:rsidRPr="000E14BC" w:rsidRDefault="00E95D68" w:rsidP="00E1512D">
            <w:pPr>
              <w:keepNext/>
              <w:jc w:val="center"/>
              <w:rPr>
                <w:rFonts w:cs="Courier New"/>
                <w:sz w:val="18"/>
                <w:szCs w:val="18"/>
              </w:rPr>
            </w:pPr>
            <w:r>
              <w:rPr>
                <w:sz w:val="18"/>
                <w:szCs w:val="18"/>
              </w:rPr>
              <w:t>(.252)</w:t>
            </w:r>
          </w:p>
        </w:tc>
      </w:tr>
      <w:tr w:rsidR="00E95D68" w:rsidRPr="00845197" w14:paraId="7932D5EC" w14:textId="77777777" w:rsidTr="00A220D5">
        <w:trPr>
          <w:trHeight w:val="20"/>
        </w:trPr>
        <w:tc>
          <w:tcPr>
            <w:tcW w:w="1691" w:type="pct"/>
            <w:tcBorders>
              <w:left w:val="single" w:sz="18" w:space="0" w:color="auto"/>
            </w:tcBorders>
            <w:shd w:val="clear" w:color="auto" w:fill="auto"/>
            <w:tcMar>
              <w:left w:w="58" w:type="dxa"/>
              <w:right w:w="14" w:type="dxa"/>
            </w:tcMar>
          </w:tcPr>
          <w:p w14:paraId="13E46DA8" w14:textId="77777777" w:rsidR="00E95D68" w:rsidRPr="00393810" w:rsidRDefault="00E95D68" w:rsidP="00E1512D">
            <w:pPr>
              <w:keepNext/>
              <w:rPr>
                <w:rFonts w:cs="Courier New"/>
                <w:sz w:val="18"/>
                <w:szCs w:val="18"/>
              </w:rPr>
            </w:pPr>
            <w:r>
              <w:rPr>
                <w:rFonts w:cs="Courier New"/>
                <w:sz w:val="18"/>
                <w:szCs w:val="18"/>
              </w:rPr>
              <w:t>Judicial accountability</w:t>
            </w:r>
          </w:p>
        </w:tc>
        <w:tc>
          <w:tcPr>
            <w:tcW w:w="799" w:type="pct"/>
            <w:tcBorders>
              <w:top w:val="nil"/>
              <w:left w:val="nil"/>
              <w:bottom w:val="nil"/>
              <w:right w:val="nil"/>
            </w:tcBorders>
          </w:tcPr>
          <w:p w14:paraId="3D4F813A" w14:textId="77777777" w:rsidR="00E95D68" w:rsidRPr="000E14BC" w:rsidRDefault="00E95D68" w:rsidP="00E1512D">
            <w:pPr>
              <w:keepNext/>
              <w:jc w:val="center"/>
              <w:rPr>
                <w:rFonts w:cs="Courier New"/>
                <w:sz w:val="18"/>
                <w:szCs w:val="18"/>
              </w:rPr>
            </w:pPr>
          </w:p>
        </w:tc>
        <w:tc>
          <w:tcPr>
            <w:tcW w:w="799" w:type="pct"/>
            <w:shd w:val="clear" w:color="auto" w:fill="auto"/>
          </w:tcPr>
          <w:p w14:paraId="2E1D5494" w14:textId="77777777" w:rsidR="00E95D68" w:rsidRPr="000E14BC" w:rsidRDefault="00E95D68" w:rsidP="00E1512D">
            <w:pPr>
              <w:keepNext/>
              <w:jc w:val="center"/>
              <w:rPr>
                <w:rFonts w:cs="Courier New"/>
                <w:sz w:val="18"/>
                <w:szCs w:val="18"/>
              </w:rPr>
            </w:pPr>
          </w:p>
        </w:tc>
        <w:tc>
          <w:tcPr>
            <w:tcW w:w="855" w:type="pct"/>
            <w:tcBorders>
              <w:top w:val="nil"/>
              <w:left w:val="nil"/>
              <w:bottom w:val="nil"/>
              <w:right w:val="nil"/>
            </w:tcBorders>
          </w:tcPr>
          <w:p w14:paraId="364288AF" w14:textId="77777777" w:rsidR="00E95D68" w:rsidRDefault="00E95D68" w:rsidP="00E1512D">
            <w:pPr>
              <w:keepNext/>
              <w:jc w:val="center"/>
              <w:rPr>
                <w:sz w:val="18"/>
                <w:szCs w:val="18"/>
              </w:rPr>
            </w:pPr>
            <w:r>
              <w:rPr>
                <w:sz w:val="18"/>
                <w:szCs w:val="18"/>
              </w:rPr>
              <w:t>-.221****</w:t>
            </w:r>
          </w:p>
          <w:p w14:paraId="31827006" w14:textId="77777777" w:rsidR="00E95D68" w:rsidRPr="000E14BC" w:rsidRDefault="00E95D68" w:rsidP="00E1512D">
            <w:pPr>
              <w:keepNext/>
              <w:jc w:val="center"/>
              <w:rPr>
                <w:rFonts w:cs="Courier New"/>
                <w:sz w:val="18"/>
                <w:szCs w:val="18"/>
              </w:rPr>
            </w:pPr>
            <w:r>
              <w:rPr>
                <w:sz w:val="18"/>
                <w:szCs w:val="18"/>
              </w:rPr>
              <w:t>(.054)</w:t>
            </w:r>
          </w:p>
        </w:tc>
        <w:tc>
          <w:tcPr>
            <w:tcW w:w="855" w:type="pct"/>
            <w:tcBorders>
              <w:right w:val="single" w:sz="18" w:space="0" w:color="auto"/>
            </w:tcBorders>
            <w:shd w:val="clear" w:color="auto" w:fill="auto"/>
            <w:tcMar>
              <w:left w:w="14" w:type="dxa"/>
              <w:right w:w="14" w:type="dxa"/>
            </w:tcMar>
          </w:tcPr>
          <w:p w14:paraId="741076D6" w14:textId="77777777" w:rsidR="00E95D68" w:rsidRDefault="00E95D68" w:rsidP="00E1512D">
            <w:pPr>
              <w:keepNext/>
              <w:jc w:val="center"/>
              <w:rPr>
                <w:sz w:val="18"/>
                <w:szCs w:val="18"/>
              </w:rPr>
            </w:pPr>
            <w:r>
              <w:rPr>
                <w:sz w:val="18"/>
                <w:szCs w:val="18"/>
              </w:rPr>
              <w:t>-.161***</w:t>
            </w:r>
          </w:p>
          <w:p w14:paraId="36ABD5B8" w14:textId="77777777" w:rsidR="00E95D68" w:rsidRPr="000E14BC" w:rsidRDefault="00E95D68" w:rsidP="00E1512D">
            <w:pPr>
              <w:keepNext/>
              <w:jc w:val="center"/>
              <w:rPr>
                <w:rFonts w:cs="Courier New"/>
                <w:sz w:val="18"/>
                <w:szCs w:val="18"/>
              </w:rPr>
            </w:pPr>
            <w:r>
              <w:rPr>
                <w:sz w:val="18"/>
                <w:szCs w:val="18"/>
              </w:rPr>
              <w:t>(.061)</w:t>
            </w:r>
          </w:p>
        </w:tc>
      </w:tr>
      <w:tr w:rsidR="00E95D68" w:rsidRPr="00845197" w14:paraId="7BBCDF53" w14:textId="77777777" w:rsidTr="00A220D5">
        <w:trPr>
          <w:trHeight w:val="20"/>
        </w:trPr>
        <w:tc>
          <w:tcPr>
            <w:tcW w:w="1691" w:type="pct"/>
            <w:tcBorders>
              <w:left w:val="single" w:sz="18" w:space="0" w:color="auto"/>
            </w:tcBorders>
            <w:shd w:val="clear" w:color="auto" w:fill="auto"/>
            <w:tcMar>
              <w:left w:w="58" w:type="dxa"/>
              <w:right w:w="14" w:type="dxa"/>
            </w:tcMar>
          </w:tcPr>
          <w:p w14:paraId="2E45B606" w14:textId="77777777" w:rsidR="00E95D68" w:rsidRPr="00393810" w:rsidRDefault="00E95D68" w:rsidP="00E1512D">
            <w:pPr>
              <w:keepNext/>
              <w:rPr>
                <w:rFonts w:cs="Courier New"/>
                <w:sz w:val="18"/>
                <w:szCs w:val="18"/>
              </w:rPr>
            </w:pPr>
            <w:r w:rsidRPr="00393810">
              <w:rPr>
                <w:rFonts w:cs="Courier New"/>
                <w:sz w:val="18"/>
                <w:szCs w:val="18"/>
              </w:rPr>
              <w:t xml:space="preserve">Year </w:t>
            </w:r>
            <w:r>
              <w:rPr>
                <w:rFonts w:cs="Courier New"/>
                <w:sz w:val="18"/>
                <w:szCs w:val="18"/>
              </w:rPr>
              <w:t>fixed effects</w:t>
            </w:r>
          </w:p>
        </w:tc>
        <w:tc>
          <w:tcPr>
            <w:tcW w:w="799" w:type="pct"/>
            <w:tcBorders>
              <w:top w:val="nil"/>
              <w:left w:val="nil"/>
              <w:bottom w:val="nil"/>
              <w:right w:val="nil"/>
            </w:tcBorders>
          </w:tcPr>
          <w:p w14:paraId="4364BE40"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799" w:type="pct"/>
            <w:shd w:val="clear" w:color="auto" w:fill="auto"/>
          </w:tcPr>
          <w:p w14:paraId="0AE36E53"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855" w:type="pct"/>
            <w:tcBorders>
              <w:top w:val="nil"/>
              <w:left w:val="nil"/>
              <w:bottom w:val="nil"/>
              <w:right w:val="nil"/>
            </w:tcBorders>
          </w:tcPr>
          <w:p w14:paraId="520C2E28"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855" w:type="pct"/>
            <w:tcBorders>
              <w:right w:val="single" w:sz="18" w:space="0" w:color="auto"/>
            </w:tcBorders>
            <w:shd w:val="clear" w:color="auto" w:fill="auto"/>
            <w:tcMar>
              <w:left w:w="14" w:type="dxa"/>
              <w:right w:w="14" w:type="dxa"/>
            </w:tcMar>
          </w:tcPr>
          <w:p w14:paraId="3853A3BA"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r>
      <w:tr w:rsidR="00E95D68" w:rsidRPr="00845197" w14:paraId="45F23DE4" w14:textId="77777777" w:rsidTr="00A220D5">
        <w:trPr>
          <w:trHeight w:val="20"/>
        </w:trPr>
        <w:tc>
          <w:tcPr>
            <w:tcW w:w="1691" w:type="pct"/>
            <w:tcBorders>
              <w:left w:val="single" w:sz="18" w:space="0" w:color="auto"/>
            </w:tcBorders>
            <w:shd w:val="clear" w:color="auto" w:fill="auto"/>
            <w:tcMar>
              <w:left w:w="58" w:type="dxa"/>
              <w:right w:w="14" w:type="dxa"/>
            </w:tcMar>
          </w:tcPr>
          <w:p w14:paraId="17D05B4E" w14:textId="77777777" w:rsidR="00E95D68" w:rsidRPr="00393810" w:rsidRDefault="00E95D68" w:rsidP="00E1512D">
            <w:pPr>
              <w:keepNext/>
              <w:rPr>
                <w:rFonts w:cs="Courier New"/>
                <w:sz w:val="18"/>
                <w:szCs w:val="18"/>
              </w:rPr>
            </w:pPr>
            <w:r>
              <w:rPr>
                <w:rFonts w:cs="Courier New"/>
                <w:sz w:val="18"/>
                <w:szCs w:val="18"/>
              </w:rPr>
              <w:t>Country fixed effects</w:t>
            </w:r>
          </w:p>
        </w:tc>
        <w:tc>
          <w:tcPr>
            <w:tcW w:w="799" w:type="pct"/>
            <w:tcBorders>
              <w:top w:val="nil"/>
              <w:left w:val="nil"/>
              <w:bottom w:val="nil"/>
              <w:right w:val="nil"/>
            </w:tcBorders>
          </w:tcPr>
          <w:p w14:paraId="2F4B8565"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799" w:type="pct"/>
            <w:shd w:val="clear" w:color="auto" w:fill="auto"/>
          </w:tcPr>
          <w:p w14:paraId="7F494728"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855" w:type="pct"/>
            <w:tcBorders>
              <w:top w:val="nil"/>
              <w:left w:val="nil"/>
              <w:bottom w:val="nil"/>
              <w:right w:val="nil"/>
            </w:tcBorders>
          </w:tcPr>
          <w:p w14:paraId="393BD712"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c>
          <w:tcPr>
            <w:tcW w:w="855" w:type="pct"/>
            <w:tcBorders>
              <w:right w:val="single" w:sz="18" w:space="0" w:color="auto"/>
            </w:tcBorders>
            <w:shd w:val="clear" w:color="auto" w:fill="auto"/>
            <w:tcMar>
              <w:left w:w="14" w:type="dxa"/>
              <w:right w:w="14" w:type="dxa"/>
            </w:tcMar>
          </w:tcPr>
          <w:p w14:paraId="47B6AC06" w14:textId="77777777" w:rsidR="00E95D68" w:rsidRPr="000E14BC" w:rsidRDefault="00E95D68" w:rsidP="00E1512D">
            <w:pPr>
              <w:keepNext/>
              <w:jc w:val="center"/>
              <w:rPr>
                <w:rFonts w:cs="Courier New"/>
                <w:sz w:val="18"/>
                <w:szCs w:val="18"/>
              </w:rPr>
            </w:pPr>
            <w:r w:rsidRPr="000E14BC">
              <w:rPr>
                <w:rFonts w:cs="Courier New"/>
                <w:sz w:val="18"/>
                <w:szCs w:val="18"/>
              </w:rPr>
              <w:sym w:font="Wingdings" w:char="F0FC"/>
            </w:r>
          </w:p>
        </w:tc>
      </w:tr>
      <w:tr w:rsidR="00E95D68" w:rsidRPr="00845197" w14:paraId="077D18BF" w14:textId="77777777" w:rsidTr="00A220D5">
        <w:trPr>
          <w:trHeight w:val="20"/>
        </w:trPr>
        <w:tc>
          <w:tcPr>
            <w:tcW w:w="1691" w:type="pct"/>
            <w:tcBorders>
              <w:left w:val="single" w:sz="18" w:space="0" w:color="auto"/>
            </w:tcBorders>
            <w:shd w:val="clear" w:color="auto" w:fill="auto"/>
            <w:tcMar>
              <w:top w:w="0" w:type="dxa"/>
              <w:left w:w="58" w:type="dxa"/>
              <w:bottom w:w="0" w:type="dxa"/>
              <w:right w:w="14" w:type="dxa"/>
            </w:tcMar>
          </w:tcPr>
          <w:p w14:paraId="793D3A40" w14:textId="77777777" w:rsidR="00E95D68" w:rsidRPr="00393810" w:rsidRDefault="00E95D68" w:rsidP="00E1512D">
            <w:pPr>
              <w:keepNext/>
              <w:rPr>
                <w:rFonts w:cs="Courier New"/>
                <w:sz w:val="18"/>
                <w:szCs w:val="18"/>
              </w:rPr>
            </w:pPr>
            <w:r w:rsidRPr="00393810">
              <w:rPr>
                <w:rFonts w:cs="Courier New"/>
                <w:i/>
                <w:sz w:val="18"/>
                <w:szCs w:val="18"/>
              </w:rPr>
              <w:t>Countries</w:t>
            </w:r>
          </w:p>
        </w:tc>
        <w:tc>
          <w:tcPr>
            <w:tcW w:w="799" w:type="pct"/>
            <w:tcBorders>
              <w:top w:val="nil"/>
              <w:left w:val="nil"/>
              <w:bottom w:val="nil"/>
              <w:right w:val="nil"/>
            </w:tcBorders>
          </w:tcPr>
          <w:p w14:paraId="3CF0B511" w14:textId="77777777" w:rsidR="00E95D68" w:rsidRPr="000E14BC" w:rsidRDefault="00E95D68" w:rsidP="00E1512D">
            <w:pPr>
              <w:keepNext/>
              <w:jc w:val="center"/>
              <w:rPr>
                <w:rFonts w:eastAsia="Times New Roman"/>
                <w:sz w:val="18"/>
                <w:szCs w:val="18"/>
              </w:rPr>
            </w:pPr>
            <w:r>
              <w:rPr>
                <w:rFonts w:eastAsia="Times New Roman"/>
                <w:sz w:val="18"/>
                <w:szCs w:val="18"/>
              </w:rPr>
              <w:t>157</w:t>
            </w:r>
          </w:p>
        </w:tc>
        <w:tc>
          <w:tcPr>
            <w:tcW w:w="799" w:type="pct"/>
            <w:shd w:val="clear" w:color="auto" w:fill="auto"/>
          </w:tcPr>
          <w:p w14:paraId="795F24EA" w14:textId="77777777" w:rsidR="00E95D68" w:rsidRPr="000E14BC" w:rsidRDefault="00E95D68" w:rsidP="00E1512D">
            <w:pPr>
              <w:keepNext/>
              <w:jc w:val="center"/>
              <w:rPr>
                <w:rFonts w:eastAsia="Times New Roman"/>
                <w:sz w:val="18"/>
                <w:szCs w:val="18"/>
              </w:rPr>
            </w:pPr>
            <w:r>
              <w:rPr>
                <w:rFonts w:eastAsia="Times New Roman"/>
                <w:sz w:val="18"/>
                <w:szCs w:val="18"/>
              </w:rPr>
              <w:t>157</w:t>
            </w:r>
          </w:p>
        </w:tc>
        <w:tc>
          <w:tcPr>
            <w:tcW w:w="855" w:type="pct"/>
            <w:tcBorders>
              <w:top w:val="nil"/>
              <w:left w:val="nil"/>
              <w:bottom w:val="nil"/>
              <w:right w:val="nil"/>
            </w:tcBorders>
          </w:tcPr>
          <w:p w14:paraId="521819BF" w14:textId="77777777" w:rsidR="00E95D68" w:rsidRDefault="00E95D68" w:rsidP="00E1512D">
            <w:pPr>
              <w:keepNext/>
              <w:jc w:val="center"/>
              <w:rPr>
                <w:rFonts w:eastAsia="Times New Roman"/>
                <w:sz w:val="18"/>
                <w:szCs w:val="18"/>
              </w:rPr>
            </w:pPr>
            <w:r>
              <w:rPr>
                <w:rFonts w:eastAsia="Times New Roman"/>
                <w:sz w:val="18"/>
                <w:szCs w:val="18"/>
              </w:rPr>
              <w:t>157</w:t>
            </w:r>
          </w:p>
        </w:tc>
        <w:tc>
          <w:tcPr>
            <w:tcW w:w="855" w:type="pct"/>
            <w:tcBorders>
              <w:right w:val="single" w:sz="18" w:space="0" w:color="auto"/>
            </w:tcBorders>
            <w:shd w:val="clear" w:color="auto" w:fill="auto"/>
            <w:tcMar>
              <w:left w:w="14" w:type="dxa"/>
              <w:right w:w="14" w:type="dxa"/>
            </w:tcMar>
          </w:tcPr>
          <w:p w14:paraId="01A08E3B" w14:textId="77777777" w:rsidR="00E95D68" w:rsidRPr="000E14BC" w:rsidRDefault="00E95D68" w:rsidP="00E1512D">
            <w:pPr>
              <w:keepNext/>
              <w:jc w:val="center"/>
              <w:rPr>
                <w:rFonts w:cs="Courier New"/>
                <w:sz w:val="18"/>
                <w:szCs w:val="18"/>
              </w:rPr>
            </w:pPr>
            <w:r>
              <w:rPr>
                <w:rFonts w:eastAsia="Times New Roman"/>
                <w:sz w:val="18"/>
                <w:szCs w:val="18"/>
              </w:rPr>
              <w:t>157</w:t>
            </w:r>
          </w:p>
        </w:tc>
      </w:tr>
      <w:tr w:rsidR="00E95D68" w:rsidRPr="00845197" w14:paraId="26CAB934" w14:textId="77777777" w:rsidTr="00A220D5">
        <w:trPr>
          <w:trHeight w:val="20"/>
        </w:trPr>
        <w:tc>
          <w:tcPr>
            <w:tcW w:w="1691" w:type="pct"/>
            <w:tcBorders>
              <w:left w:val="single" w:sz="18" w:space="0" w:color="auto"/>
            </w:tcBorders>
            <w:shd w:val="clear" w:color="auto" w:fill="auto"/>
            <w:tcMar>
              <w:top w:w="0" w:type="dxa"/>
              <w:left w:w="58" w:type="dxa"/>
              <w:bottom w:w="0" w:type="dxa"/>
              <w:right w:w="14" w:type="dxa"/>
            </w:tcMar>
          </w:tcPr>
          <w:p w14:paraId="652B0A6A" w14:textId="77777777" w:rsidR="00E95D68" w:rsidRPr="00393810" w:rsidRDefault="00E95D68" w:rsidP="00E1512D">
            <w:pPr>
              <w:keepNext/>
              <w:rPr>
                <w:rFonts w:cs="Courier New"/>
                <w:sz w:val="18"/>
                <w:szCs w:val="18"/>
              </w:rPr>
            </w:pPr>
            <w:r w:rsidRPr="00393810">
              <w:rPr>
                <w:rFonts w:cs="Courier New"/>
                <w:i/>
                <w:sz w:val="18"/>
                <w:szCs w:val="18"/>
              </w:rPr>
              <w:t>Years</w:t>
            </w:r>
          </w:p>
        </w:tc>
        <w:tc>
          <w:tcPr>
            <w:tcW w:w="799" w:type="pct"/>
            <w:tcBorders>
              <w:top w:val="nil"/>
              <w:left w:val="nil"/>
              <w:bottom w:val="nil"/>
              <w:right w:val="nil"/>
            </w:tcBorders>
          </w:tcPr>
          <w:p w14:paraId="3F3B5E3C" w14:textId="77777777" w:rsidR="00E95D68" w:rsidRPr="000E14BC" w:rsidRDefault="00E95D68" w:rsidP="00E1512D">
            <w:pPr>
              <w:keepNext/>
              <w:jc w:val="center"/>
              <w:rPr>
                <w:rFonts w:eastAsia="Times New Roman"/>
                <w:sz w:val="18"/>
                <w:szCs w:val="18"/>
              </w:rPr>
            </w:pPr>
            <w:r>
              <w:rPr>
                <w:rFonts w:eastAsia="Times New Roman"/>
                <w:sz w:val="18"/>
                <w:szCs w:val="18"/>
              </w:rPr>
              <w:t>111</w:t>
            </w:r>
          </w:p>
        </w:tc>
        <w:tc>
          <w:tcPr>
            <w:tcW w:w="799" w:type="pct"/>
            <w:shd w:val="clear" w:color="auto" w:fill="auto"/>
          </w:tcPr>
          <w:p w14:paraId="639AFE29" w14:textId="77777777" w:rsidR="00E95D68" w:rsidRPr="000E14BC" w:rsidRDefault="00E95D68" w:rsidP="00E1512D">
            <w:pPr>
              <w:keepNext/>
              <w:jc w:val="center"/>
              <w:rPr>
                <w:rFonts w:eastAsia="Times New Roman"/>
                <w:sz w:val="18"/>
                <w:szCs w:val="18"/>
              </w:rPr>
            </w:pPr>
            <w:r>
              <w:rPr>
                <w:rFonts w:eastAsia="Times New Roman"/>
                <w:sz w:val="18"/>
                <w:szCs w:val="18"/>
              </w:rPr>
              <w:t>111</w:t>
            </w:r>
          </w:p>
        </w:tc>
        <w:tc>
          <w:tcPr>
            <w:tcW w:w="855" w:type="pct"/>
            <w:tcBorders>
              <w:top w:val="nil"/>
              <w:left w:val="nil"/>
              <w:bottom w:val="nil"/>
              <w:right w:val="nil"/>
            </w:tcBorders>
          </w:tcPr>
          <w:p w14:paraId="4C1546FB" w14:textId="77777777" w:rsidR="00E95D68" w:rsidRDefault="00E95D68" w:rsidP="00E1512D">
            <w:pPr>
              <w:keepNext/>
              <w:jc w:val="center"/>
              <w:rPr>
                <w:rFonts w:eastAsia="Times New Roman"/>
                <w:sz w:val="18"/>
                <w:szCs w:val="18"/>
              </w:rPr>
            </w:pPr>
            <w:r>
              <w:rPr>
                <w:rFonts w:eastAsia="Times New Roman"/>
                <w:sz w:val="18"/>
                <w:szCs w:val="18"/>
              </w:rPr>
              <w:t>111</w:t>
            </w:r>
          </w:p>
        </w:tc>
        <w:tc>
          <w:tcPr>
            <w:tcW w:w="855" w:type="pct"/>
            <w:tcBorders>
              <w:right w:val="single" w:sz="18" w:space="0" w:color="auto"/>
            </w:tcBorders>
            <w:shd w:val="clear" w:color="auto" w:fill="auto"/>
            <w:tcMar>
              <w:left w:w="14" w:type="dxa"/>
              <w:right w:w="14" w:type="dxa"/>
            </w:tcMar>
          </w:tcPr>
          <w:p w14:paraId="6750EE16" w14:textId="77777777" w:rsidR="00E95D68" w:rsidRPr="000E14BC" w:rsidRDefault="00E95D68" w:rsidP="00E1512D">
            <w:pPr>
              <w:keepNext/>
              <w:jc w:val="center"/>
              <w:rPr>
                <w:rFonts w:cs="Courier New"/>
                <w:sz w:val="18"/>
                <w:szCs w:val="18"/>
              </w:rPr>
            </w:pPr>
            <w:r>
              <w:rPr>
                <w:rFonts w:eastAsia="Times New Roman"/>
                <w:sz w:val="18"/>
                <w:szCs w:val="18"/>
              </w:rPr>
              <w:t>111</w:t>
            </w:r>
          </w:p>
        </w:tc>
      </w:tr>
      <w:tr w:rsidR="00E95D68" w:rsidRPr="00845197" w14:paraId="3DA88C98" w14:textId="77777777" w:rsidTr="00A220D5">
        <w:trPr>
          <w:trHeight w:val="20"/>
        </w:trPr>
        <w:tc>
          <w:tcPr>
            <w:tcW w:w="1691" w:type="pct"/>
            <w:tcBorders>
              <w:left w:val="single" w:sz="18" w:space="0" w:color="auto"/>
            </w:tcBorders>
            <w:shd w:val="clear" w:color="auto" w:fill="auto"/>
            <w:tcMar>
              <w:top w:w="0" w:type="dxa"/>
              <w:left w:w="58" w:type="dxa"/>
              <w:bottom w:w="0" w:type="dxa"/>
              <w:right w:w="14" w:type="dxa"/>
            </w:tcMar>
          </w:tcPr>
          <w:p w14:paraId="4A2FD95B" w14:textId="77777777" w:rsidR="00E95D68" w:rsidRPr="00393810" w:rsidRDefault="00E95D68" w:rsidP="00E1512D">
            <w:pPr>
              <w:keepNext/>
              <w:rPr>
                <w:sz w:val="18"/>
                <w:szCs w:val="18"/>
              </w:rPr>
            </w:pPr>
            <w:proofErr w:type="spellStart"/>
            <w:r w:rsidRPr="00393810">
              <w:rPr>
                <w:rFonts w:cs="Courier New"/>
                <w:i/>
                <w:sz w:val="18"/>
                <w:szCs w:val="18"/>
              </w:rPr>
              <w:t>Obs</w:t>
            </w:r>
            <w:proofErr w:type="spellEnd"/>
          </w:p>
        </w:tc>
        <w:tc>
          <w:tcPr>
            <w:tcW w:w="799" w:type="pct"/>
            <w:tcBorders>
              <w:top w:val="nil"/>
              <w:left w:val="nil"/>
              <w:bottom w:val="nil"/>
              <w:right w:val="nil"/>
            </w:tcBorders>
          </w:tcPr>
          <w:p w14:paraId="28B24D41" w14:textId="77777777" w:rsidR="00E95D68" w:rsidRDefault="00E95D68" w:rsidP="00E1512D">
            <w:pPr>
              <w:keepNext/>
              <w:jc w:val="center"/>
              <w:rPr>
                <w:sz w:val="18"/>
                <w:szCs w:val="18"/>
              </w:rPr>
            </w:pPr>
            <w:r>
              <w:rPr>
                <w:sz w:val="18"/>
                <w:szCs w:val="18"/>
              </w:rPr>
              <w:t>10,806</w:t>
            </w:r>
          </w:p>
        </w:tc>
        <w:tc>
          <w:tcPr>
            <w:tcW w:w="799" w:type="pct"/>
            <w:shd w:val="clear" w:color="auto" w:fill="auto"/>
          </w:tcPr>
          <w:p w14:paraId="5B4A7E3E" w14:textId="77777777" w:rsidR="00E95D68" w:rsidRDefault="00E95D68" w:rsidP="00E1512D">
            <w:pPr>
              <w:keepNext/>
              <w:jc w:val="center"/>
              <w:rPr>
                <w:sz w:val="18"/>
                <w:szCs w:val="18"/>
              </w:rPr>
            </w:pPr>
            <w:r>
              <w:rPr>
                <w:sz w:val="18"/>
                <w:szCs w:val="18"/>
              </w:rPr>
              <w:t>10,771</w:t>
            </w:r>
          </w:p>
        </w:tc>
        <w:tc>
          <w:tcPr>
            <w:tcW w:w="855" w:type="pct"/>
            <w:tcBorders>
              <w:top w:val="nil"/>
              <w:left w:val="nil"/>
              <w:bottom w:val="nil"/>
              <w:right w:val="nil"/>
            </w:tcBorders>
          </w:tcPr>
          <w:p w14:paraId="53DA033D" w14:textId="77777777" w:rsidR="00E95D68" w:rsidRDefault="00E95D68" w:rsidP="00E1512D">
            <w:pPr>
              <w:keepNext/>
              <w:jc w:val="center"/>
              <w:rPr>
                <w:sz w:val="18"/>
                <w:szCs w:val="18"/>
              </w:rPr>
            </w:pPr>
            <w:r>
              <w:rPr>
                <w:sz w:val="18"/>
                <w:szCs w:val="18"/>
              </w:rPr>
              <w:t>10,789</w:t>
            </w:r>
          </w:p>
        </w:tc>
        <w:tc>
          <w:tcPr>
            <w:tcW w:w="855" w:type="pct"/>
            <w:tcBorders>
              <w:right w:val="single" w:sz="18" w:space="0" w:color="auto"/>
            </w:tcBorders>
            <w:shd w:val="clear" w:color="auto" w:fill="auto"/>
            <w:tcMar>
              <w:left w:w="14" w:type="dxa"/>
              <w:right w:w="14" w:type="dxa"/>
            </w:tcMar>
          </w:tcPr>
          <w:p w14:paraId="6DBB1885" w14:textId="77777777" w:rsidR="00E95D68" w:rsidRPr="000E14BC" w:rsidRDefault="00E95D68" w:rsidP="00E1512D">
            <w:pPr>
              <w:keepNext/>
              <w:jc w:val="center"/>
              <w:rPr>
                <w:sz w:val="18"/>
                <w:szCs w:val="18"/>
              </w:rPr>
            </w:pPr>
            <w:r>
              <w:rPr>
                <w:sz w:val="18"/>
                <w:szCs w:val="18"/>
              </w:rPr>
              <w:t>10,766</w:t>
            </w:r>
          </w:p>
        </w:tc>
      </w:tr>
      <w:tr w:rsidR="00E95D68" w:rsidRPr="00845197" w14:paraId="260AE8C6" w14:textId="77777777" w:rsidTr="00A220D5">
        <w:trPr>
          <w:trHeight w:val="20"/>
        </w:trPr>
        <w:tc>
          <w:tcPr>
            <w:tcW w:w="1691" w:type="pct"/>
            <w:tcBorders>
              <w:left w:val="single" w:sz="18" w:space="0" w:color="auto"/>
              <w:bottom w:val="single" w:sz="18" w:space="0" w:color="auto"/>
            </w:tcBorders>
            <w:shd w:val="clear" w:color="auto" w:fill="auto"/>
            <w:tcMar>
              <w:top w:w="0" w:type="dxa"/>
              <w:left w:w="58" w:type="dxa"/>
              <w:bottom w:w="0" w:type="dxa"/>
              <w:right w:w="14" w:type="dxa"/>
            </w:tcMar>
          </w:tcPr>
          <w:p w14:paraId="06267AD0" w14:textId="77777777" w:rsidR="00E95D68" w:rsidRPr="00393810" w:rsidRDefault="00E95D68" w:rsidP="00E1512D">
            <w:pPr>
              <w:keepNext/>
              <w:rPr>
                <w:sz w:val="18"/>
                <w:szCs w:val="18"/>
              </w:rPr>
            </w:pPr>
            <w:r w:rsidRPr="00393810">
              <w:rPr>
                <w:rFonts w:cs="Courier New"/>
                <w:i/>
                <w:sz w:val="18"/>
                <w:szCs w:val="18"/>
              </w:rPr>
              <w:t>R2 (within)</w:t>
            </w:r>
          </w:p>
        </w:tc>
        <w:tc>
          <w:tcPr>
            <w:tcW w:w="799" w:type="pct"/>
            <w:tcBorders>
              <w:top w:val="nil"/>
              <w:left w:val="nil"/>
              <w:bottom w:val="single" w:sz="18" w:space="0" w:color="auto"/>
              <w:right w:val="nil"/>
            </w:tcBorders>
            <w:vAlign w:val="bottom"/>
          </w:tcPr>
          <w:p w14:paraId="0D423E01" w14:textId="77777777" w:rsidR="00E95D68" w:rsidRDefault="00E95D68" w:rsidP="00E1512D">
            <w:pPr>
              <w:keepNext/>
              <w:jc w:val="center"/>
              <w:rPr>
                <w:rFonts w:eastAsia="Times New Roman"/>
                <w:sz w:val="18"/>
                <w:szCs w:val="18"/>
              </w:rPr>
            </w:pPr>
            <w:r w:rsidRPr="000E14BC">
              <w:rPr>
                <w:rFonts w:eastAsia="Times New Roman"/>
                <w:sz w:val="18"/>
                <w:szCs w:val="18"/>
              </w:rPr>
              <w:t>(</w:t>
            </w:r>
            <w:r>
              <w:rPr>
                <w:rFonts w:eastAsia="Times New Roman"/>
                <w:sz w:val="18"/>
                <w:szCs w:val="18"/>
              </w:rPr>
              <w:t>0.19</w:t>
            </w:r>
            <w:r w:rsidRPr="000E14BC">
              <w:rPr>
                <w:rFonts w:eastAsia="Times New Roman"/>
                <w:sz w:val="18"/>
                <w:szCs w:val="18"/>
              </w:rPr>
              <w:t>)</w:t>
            </w:r>
          </w:p>
        </w:tc>
        <w:tc>
          <w:tcPr>
            <w:tcW w:w="799" w:type="pct"/>
            <w:tcBorders>
              <w:bottom w:val="single" w:sz="18" w:space="0" w:color="auto"/>
            </w:tcBorders>
            <w:shd w:val="clear" w:color="auto" w:fill="auto"/>
            <w:vAlign w:val="bottom"/>
          </w:tcPr>
          <w:p w14:paraId="415167EE" w14:textId="77777777" w:rsidR="00E95D68" w:rsidRDefault="00E95D68" w:rsidP="00E1512D">
            <w:pPr>
              <w:keepNext/>
              <w:jc w:val="center"/>
              <w:rPr>
                <w:rFonts w:eastAsia="Times New Roman"/>
                <w:sz w:val="18"/>
                <w:szCs w:val="18"/>
              </w:rPr>
            </w:pPr>
            <w:r w:rsidRPr="000E14BC">
              <w:rPr>
                <w:rFonts w:eastAsia="Times New Roman"/>
                <w:sz w:val="18"/>
                <w:szCs w:val="18"/>
              </w:rPr>
              <w:t>(</w:t>
            </w:r>
            <w:r>
              <w:rPr>
                <w:rFonts w:eastAsia="Times New Roman"/>
                <w:sz w:val="18"/>
                <w:szCs w:val="18"/>
              </w:rPr>
              <w:t>0.23</w:t>
            </w:r>
            <w:r w:rsidRPr="000E14BC">
              <w:rPr>
                <w:rFonts w:eastAsia="Times New Roman"/>
                <w:sz w:val="18"/>
                <w:szCs w:val="18"/>
              </w:rPr>
              <w:t>)</w:t>
            </w:r>
          </w:p>
        </w:tc>
        <w:tc>
          <w:tcPr>
            <w:tcW w:w="855" w:type="pct"/>
            <w:tcBorders>
              <w:top w:val="nil"/>
              <w:left w:val="nil"/>
              <w:bottom w:val="single" w:sz="18" w:space="0" w:color="auto"/>
              <w:right w:val="nil"/>
            </w:tcBorders>
            <w:vAlign w:val="bottom"/>
          </w:tcPr>
          <w:p w14:paraId="6B0CFECF" w14:textId="77777777" w:rsidR="00E95D68" w:rsidRDefault="00E95D68" w:rsidP="00E1512D">
            <w:pPr>
              <w:keepNext/>
              <w:jc w:val="center"/>
              <w:rPr>
                <w:rFonts w:eastAsia="Times New Roman"/>
                <w:sz w:val="18"/>
                <w:szCs w:val="18"/>
              </w:rPr>
            </w:pPr>
            <w:r w:rsidRPr="000E14BC">
              <w:rPr>
                <w:rFonts w:eastAsia="Times New Roman"/>
                <w:sz w:val="18"/>
                <w:szCs w:val="18"/>
              </w:rPr>
              <w:t>(</w:t>
            </w:r>
            <w:r>
              <w:rPr>
                <w:rFonts w:eastAsia="Times New Roman"/>
                <w:sz w:val="18"/>
                <w:szCs w:val="18"/>
              </w:rPr>
              <w:t>0.23</w:t>
            </w:r>
            <w:r w:rsidRPr="000E14BC">
              <w:rPr>
                <w:rFonts w:eastAsia="Times New Roman"/>
                <w:sz w:val="18"/>
                <w:szCs w:val="18"/>
              </w:rPr>
              <w:t>)</w:t>
            </w:r>
          </w:p>
        </w:tc>
        <w:tc>
          <w:tcPr>
            <w:tcW w:w="855" w:type="pct"/>
            <w:tcBorders>
              <w:bottom w:val="single" w:sz="18" w:space="0" w:color="auto"/>
              <w:right w:val="single" w:sz="18" w:space="0" w:color="auto"/>
            </w:tcBorders>
            <w:shd w:val="clear" w:color="auto" w:fill="auto"/>
            <w:tcMar>
              <w:left w:w="14" w:type="dxa"/>
              <w:right w:w="14" w:type="dxa"/>
            </w:tcMar>
            <w:vAlign w:val="bottom"/>
          </w:tcPr>
          <w:p w14:paraId="6C9833DF" w14:textId="77777777" w:rsidR="00E95D68" w:rsidRPr="000E14BC" w:rsidRDefault="00E95D68" w:rsidP="00E1512D">
            <w:pPr>
              <w:keepNext/>
              <w:jc w:val="center"/>
              <w:rPr>
                <w:sz w:val="18"/>
                <w:szCs w:val="18"/>
              </w:rPr>
            </w:pPr>
            <w:r w:rsidRPr="000E14BC">
              <w:rPr>
                <w:rFonts w:eastAsia="Times New Roman"/>
                <w:sz w:val="18"/>
                <w:szCs w:val="18"/>
              </w:rPr>
              <w:t>(</w:t>
            </w:r>
            <w:r>
              <w:rPr>
                <w:rFonts w:eastAsia="Times New Roman"/>
                <w:sz w:val="18"/>
                <w:szCs w:val="18"/>
              </w:rPr>
              <w:t>0.26</w:t>
            </w:r>
            <w:r w:rsidRPr="000E14BC">
              <w:rPr>
                <w:rFonts w:eastAsia="Times New Roman"/>
                <w:sz w:val="18"/>
                <w:szCs w:val="18"/>
              </w:rPr>
              <w:t>)</w:t>
            </w:r>
          </w:p>
        </w:tc>
      </w:tr>
    </w:tbl>
    <w:p w14:paraId="0B90CA07" w14:textId="77777777" w:rsidR="00E95D68" w:rsidRPr="00845197" w:rsidRDefault="00E95D68" w:rsidP="00E95D68">
      <w:pPr>
        <w:keepNext/>
        <w:rPr>
          <w:rFonts w:cs="Courier New"/>
          <w:bCs/>
          <w:sz w:val="18"/>
          <w:szCs w:val="28"/>
        </w:rPr>
      </w:pPr>
    </w:p>
    <w:p w14:paraId="4CA316B4" w14:textId="77777777" w:rsidR="00E95D68" w:rsidRPr="00C94BFF" w:rsidRDefault="00E95D68" w:rsidP="00E95D68">
      <w:pPr>
        <w:rPr>
          <w:sz w:val="20"/>
          <w:szCs w:val="20"/>
        </w:rPr>
      </w:pPr>
      <w:r w:rsidRPr="00DC6C73">
        <w:rPr>
          <w:i/>
          <w:sz w:val="20"/>
          <w:szCs w:val="20"/>
        </w:rPr>
        <w:t>Outcome:</w:t>
      </w:r>
      <w:r>
        <w:rPr>
          <w:sz w:val="20"/>
          <w:szCs w:val="20"/>
        </w:rPr>
        <w:t xml:space="preserve"> corruption in the judiciary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 xml:space="preserve">p.001 </w:t>
      </w:r>
      <w:r>
        <w:rPr>
          <w:sz w:val="20"/>
          <w:szCs w:val="20"/>
        </w:rPr>
        <w:t xml:space="preserve"> </w:t>
      </w:r>
    </w:p>
    <w:p w14:paraId="3E3ECEA9" w14:textId="0A8AFB72" w:rsidR="00E95D68" w:rsidRDefault="00E95D68" w:rsidP="00AA4368"/>
    <w:p w14:paraId="6B770D09" w14:textId="77777777" w:rsidR="00FC4012" w:rsidRDefault="00FC4012" w:rsidP="00AA4368">
      <w:pPr>
        <w:rPr>
          <w:rFonts w:cs="Times New Roman"/>
        </w:rPr>
      </w:pPr>
    </w:p>
    <w:p w14:paraId="10DCF3EC" w14:textId="001351A6" w:rsidR="00E95D68" w:rsidRPr="007B11F4" w:rsidRDefault="00A220D5" w:rsidP="00AA4368">
      <w:pPr>
        <w:rPr>
          <w:rFonts w:cs="Times New Roman"/>
        </w:rPr>
      </w:pPr>
      <w:r>
        <w:rPr>
          <w:rFonts w:cs="Times New Roman"/>
        </w:rPr>
        <w:tab/>
        <w:t>Table C2</w:t>
      </w:r>
      <w:r w:rsidR="0031600D">
        <w:rPr>
          <w:rFonts w:cs="Times New Roman"/>
        </w:rPr>
        <w:t>4</w:t>
      </w:r>
      <w:r>
        <w:rPr>
          <w:rFonts w:cs="Times New Roman"/>
        </w:rPr>
        <w:t xml:space="preserve"> demonstrates that the PFSI has a large, significant, and negative impact on judicial corruption, even after accounting for judicial independence and accountability. We expected this effect to be negative and significant, but we do not have </w:t>
      </w:r>
      <w:r w:rsidR="0092224C">
        <w:rPr>
          <w:rFonts w:cs="Times New Roman"/>
        </w:rPr>
        <w:t>a theoretically-grounded reason for why this estimate is so much larger than the others. We encourage future researchers to take up this question.</w:t>
      </w:r>
    </w:p>
    <w:p w14:paraId="15CF2BD7" w14:textId="4A75C308" w:rsidR="00E95D68" w:rsidRDefault="007B11F4" w:rsidP="00E95D68">
      <w:pPr>
        <w:ind w:firstLine="720"/>
        <w:rPr>
          <w:rFonts w:cs="Times New Roman"/>
        </w:rPr>
      </w:pPr>
      <w:r>
        <w:rPr>
          <w:rFonts w:cs="Times New Roman"/>
        </w:rPr>
        <w:t>Table C2</w:t>
      </w:r>
      <w:r w:rsidR="0031600D">
        <w:rPr>
          <w:rFonts w:cs="Times New Roman"/>
        </w:rPr>
        <w:t>5</w:t>
      </w:r>
      <w:r>
        <w:rPr>
          <w:rFonts w:cs="Times New Roman"/>
        </w:rPr>
        <w:t xml:space="preserve"> revisits </w:t>
      </w:r>
      <w:r w:rsidR="00E95D68">
        <w:rPr>
          <w:rFonts w:cs="Times New Roman"/>
        </w:rPr>
        <w:t>the possibility that experts coding the V-Dem corruption measures see political finance reforms and record a decrease in corruption. If political finance reforms affect corruption, expert perceptions should be captured in both the V-Dem measure of political finance and the corruption measures. Thus, we can clean the PFSI estimate of that measurement error by regressing the V-Dem measure of political finance on the V-Dem measure of corruption.</w:t>
      </w:r>
    </w:p>
    <w:p w14:paraId="4C04E5D2" w14:textId="4E325D41" w:rsidR="00E95D68" w:rsidRDefault="00E95D68" w:rsidP="00E95D68">
      <w:pPr>
        <w:ind w:firstLine="720"/>
        <w:rPr>
          <w:rFonts w:cs="Times New Roman"/>
        </w:rPr>
      </w:pPr>
      <w:r>
        <w:rPr>
          <w:rFonts w:cs="Times New Roman"/>
        </w:rPr>
        <w:t xml:space="preserve">However, by including both measures of political finance in the model, we introduce considerable collinearity. Thus, we analyze models with a variety of controls.  </w:t>
      </w:r>
    </w:p>
    <w:p w14:paraId="5D6B1199" w14:textId="68AD8657" w:rsidR="00AA4368" w:rsidRPr="008945BA" w:rsidRDefault="00AA4368" w:rsidP="00AA4368">
      <w:pPr>
        <w:pStyle w:val="Heading3"/>
        <w:spacing w:line="480" w:lineRule="auto"/>
        <w:rPr>
          <w:rFonts w:cs="Times New Roman"/>
        </w:rPr>
      </w:pPr>
      <w:bookmarkStart w:id="207" w:name="_Toc6852009"/>
      <w:r>
        <w:lastRenderedPageBreak/>
        <w:t xml:space="preserve">Table </w:t>
      </w:r>
      <w:r w:rsidR="007B11F4">
        <w:t>C2</w:t>
      </w:r>
      <w:r w:rsidR="0031600D">
        <w:t>5</w:t>
      </w:r>
      <w:r w:rsidRPr="008945BA">
        <w:t xml:space="preserve">:  </w:t>
      </w:r>
      <w:r>
        <w:t xml:space="preserve">PFSI, V-Dem subsidy measure, </w:t>
      </w:r>
      <w:r w:rsidRPr="008945BA">
        <w:t>and corruption</w:t>
      </w:r>
      <w:r>
        <w:t xml:space="preserve"> 1900-2015</w:t>
      </w:r>
      <w:bookmarkEnd w:id="207"/>
    </w:p>
    <w:tbl>
      <w:tblPr>
        <w:tblW w:w="4525" w:type="pct"/>
        <w:tblInd w:w="360" w:type="dxa"/>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623"/>
        <w:gridCol w:w="1229"/>
        <w:gridCol w:w="1310"/>
        <w:gridCol w:w="1308"/>
        <w:gridCol w:w="1308"/>
      </w:tblGrid>
      <w:tr w:rsidR="00AA4368" w:rsidRPr="00845197" w14:paraId="7107D5E2" w14:textId="77777777" w:rsidTr="00E95D68">
        <w:trPr>
          <w:trHeight w:val="250"/>
        </w:trPr>
        <w:tc>
          <w:tcPr>
            <w:tcW w:w="1686" w:type="pct"/>
            <w:tcBorders>
              <w:top w:val="single" w:sz="18" w:space="0" w:color="auto"/>
              <w:left w:val="single" w:sz="18" w:space="0" w:color="auto"/>
            </w:tcBorders>
            <w:shd w:val="clear" w:color="auto" w:fill="EEECE1" w:themeFill="background2"/>
            <w:tcMar>
              <w:left w:w="58" w:type="dxa"/>
              <w:right w:w="14" w:type="dxa"/>
            </w:tcMar>
          </w:tcPr>
          <w:p w14:paraId="6F8EF3D2" w14:textId="77777777" w:rsidR="00AA4368" w:rsidRPr="00845197" w:rsidRDefault="00AA4368" w:rsidP="00AA4368">
            <w:pPr>
              <w:keepNext/>
              <w:rPr>
                <w:i/>
                <w:sz w:val="18"/>
                <w:szCs w:val="18"/>
              </w:rPr>
            </w:pPr>
          </w:p>
        </w:tc>
        <w:tc>
          <w:tcPr>
            <w:tcW w:w="790" w:type="pct"/>
            <w:shd w:val="clear" w:color="auto" w:fill="EEECE1" w:themeFill="background2"/>
            <w:tcMar>
              <w:left w:w="14" w:type="dxa"/>
              <w:right w:w="14" w:type="dxa"/>
            </w:tcMar>
            <w:vAlign w:val="center"/>
          </w:tcPr>
          <w:p w14:paraId="5A2CA5F1" w14:textId="77777777" w:rsidR="00AA4368" w:rsidRPr="00845197" w:rsidRDefault="00AA4368" w:rsidP="00AA4368">
            <w:pPr>
              <w:keepNext/>
              <w:jc w:val="center"/>
              <w:rPr>
                <w:sz w:val="18"/>
                <w:szCs w:val="18"/>
              </w:rPr>
            </w:pPr>
            <w:r w:rsidRPr="00845197">
              <w:rPr>
                <w:rFonts w:cs="Courier New"/>
                <w:b/>
                <w:sz w:val="18"/>
                <w:szCs w:val="18"/>
              </w:rPr>
              <w:t>1</w:t>
            </w:r>
          </w:p>
        </w:tc>
        <w:tc>
          <w:tcPr>
            <w:tcW w:w="842" w:type="pct"/>
            <w:shd w:val="clear" w:color="auto" w:fill="EEECE1" w:themeFill="background2"/>
            <w:tcMar>
              <w:left w:w="14" w:type="dxa"/>
              <w:right w:w="14" w:type="dxa"/>
            </w:tcMar>
            <w:vAlign w:val="center"/>
          </w:tcPr>
          <w:p w14:paraId="7DE6E2B1" w14:textId="77777777" w:rsidR="00AA4368" w:rsidRPr="00845197" w:rsidRDefault="00AA4368" w:rsidP="00AA4368">
            <w:pPr>
              <w:keepNext/>
              <w:jc w:val="center"/>
              <w:rPr>
                <w:sz w:val="18"/>
                <w:szCs w:val="18"/>
              </w:rPr>
            </w:pPr>
            <w:r w:rsidRPr="00845197">
              <w:rPr>
                <w:rFonts w:cs="Courier New"/>
                <w:b/>
                <w:sz w:val="18"/>
                <w:szCs w:val="18"/>
              </w:rPr>
              <w:t>2</w:t>
            </w:r>
          </w:p>
        </w:tc>
        <w:tc>
          <w:tcPr>
            <w:tcW w:w="841" w:type="pct"/>
            <w:shd w:val="clear" w:color="auto" w:fill="EEECE1" w:themeFill="background2"/>
            <w:tcMar>
              <w:left w:w="14" w:type="dxa"/>
              <w:right w:w="14" w:type="dxa"/>
            </w:tcMar>
            <w:vAlign w:val="center"/>
          </w:tcPr>
          <w:p w14:paraId="1D939FD5" w14:textId="77777777" w:rsidR="00AA4368" w:rsidRPr="00845197" w:rsidRDefault="00AA4368" w:rsidP="00AA4368">
            <w:pPr>
              <w:keepNext/>
              <w:jc w:val="center"/>
              <w:rPr>
                <w:sz w:val="18"/>
                <w:szCs w:val="18"/>
              </w:rPr>
            </w:pPr>
            <w:r w:rsidRPr="00845197">
              <w:rPr>
                <w:rFonts w:cs="Courier New"/>
                <w:b/>
                <w:sz w:val="18"/>
                <w:szCs w:val="18"/>
              </w:rPr>
              <w:t>3</w:t>
            </w:r>
          </w:p>
        </w:tc>
        <w:tc>
          <w:tcPr>
            <w:tcW w:w="841" w:type="pct"/>
            <w:tcBorders>
              <w:top w:val="single" w:sz="18" w:space="0" w:color="auto"/>
              <w:right w:val="single" w:sz="18" w:space="0" w:color="auto"/>
            </w:tcBorders>
            <w:shd w:val="clear" w:color="auto" w:fill="EEECE1" w:themeFill="background2"/>
            <w:vAlign w:val="center"/>
          </w:tcPr>
          <w:p w14:paraId="436767D9" w14:textId="77777777" w:rsidR="00AA4368" w:rsidRPr="00845197" w:rsidRDefault="00AA4368" w:rsidP="00AA4368">
            <w:pPr>
              <w:keepNext/>
              <w:jc w:val="center"/>
              <w:rPr>
                <w:rFonts w:cs="Courier New"/>
                <w:b/>
                <w:sz w:val="18"/>
                <w:szCs w:val="18"/>
              </w:rPr>
            </w:pPr>
            <w:r>
              <w:rPr>
                <w:rFonts w:cs="Courier New"/>
                <w:b/>
                <w:sz w:val="18"/>
                <w:szCs w:val="18"/>
              </w:rPr>
              <w:t>4</w:t>
            </w:r>
          </w:p>
        </w:tc>
      </w:tr>
      <w:tr w:rsidR="00AA4368" w:rsidRPr="00845197" w14:paraId="4A94FA79" w14:textId="77777777" w:rsidTr="00E95D68">
        <w:trPr>
          <w:trHeight w:val="235"/>
        </w:trPr>
        <w:tc>
          <w:tcPr>
            <w:tcW w:w="1686" w:type="pct"/>
            <w:tcBorders>
              <w:left w:val="single" w:sz="18" w:space="0" w:color="auto"/>
            </w:tcBorders>
            <w:shd w:val="clear" w:color="auto" w:fill="auto"/>
            <w:tcMar>
              <w:left w:w="58" w:type="dxa"/>
              <w:right w:w="14" w:type="dxa"/>
            </w:tcMar>
          </w:tcPr>
          <w:p w14:paraId="54A52813" w14:textId="77777777" w:rsidR="00AA4368" w:rsidRPr="00845197" w:rsidRDefault="00AA4368" w:rsidP="00AA4368">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(ln) (authors)</w:t>
            </w:r>
          </w:p>
        </w:tc>
        <w:tc>
          <w:tcPr>
            <w:tcW w:w="790" w:type="pct"/>
            <w:shd w:val="clear" w:color="auto" w:fill="auto"/>
            <w:tcMar>
              <w:left w:w="14" w:type="dxa"/>
              <w:right w:w="14" w:type="dxa"/>
            </w:tcMar>
          </w:tcPr>
          <w:p w14:paraId="5EFF4D2C" w14:textId="77777777" w:rsidR="00AA4368" w:rsidRDefault="00AA4368" w:rsidP="00AA4368">
            <w:pPr>
              <w:keepNext/>
              <w:jc w:val="center"/>
              <w:rPr>
                <w:sz w:val="18"/>
                <w:szCs w:val="18"/>
              </w:rPr>
            </w:pPr>
            <w:r>
              <w:rPr>
                <w:sz w:val="18"/>
                <w:szCs w:val="18"/>
              </w:rPr>
              <w:t>-.018***</w:t>
            </w:r>
          </w:p>
          <w:p w14:paraId="03407CE3" w14:textId="77777777" w:rsidR="00AA4368" w:rsidRPr="00845197" w:rsidRDefault="00AA4368" w:rsidP="00AA4368">
            <w:pPr>
              <w:keepNext/>
              <w:jc w:val="center"/>
              <w:rPr>
                <w:sz w:val="18"/>
                <w:szCs w:val="18"/>
              </w:rPr>
            </w:pPr>
            <w:r>
              <w:rPr>
                <w:sz w:val="18"/>
                <w:szCs w:val="18"/>
              </w:rPr>
              <w:t>(.007)</w:t>
            </w:r>
          </w:p>
        </w:tc>
        <w:tc>
          <w:tcPr>
            <w:tcW w:w="842" w:type="pct"/>
            <w:shd w:val="clear" w:color="auto" w:fill="auto"/>
            <w:tcMar>
              <w:left w:w="14" w:type="dxa"/>
              <w:right w:w="14" w:type="dxa"/>
            </w:tcMar>
            <w:vAlign w:val="bottom"/>
          </w:tcPr>
          <w:p w14:paraId="5C03B328" w14:textId="77777777" w:rsidR="00AA4368" w:rsidRPr="00845197" w:rsidRDefault="00AA4368" w:rsidP="00AA4368">
            <w:pPr>
              <w:keepNext/>
              <w:jc w:val="center"/>
              <w:rPr>
                <w:sz w:val="18"/>
                <w:szCs w:val="18"/>
              </w:rPr>
            </w:pPr>
            <w:r>
              <w:rPr>
                <w:sz w:val="18"/>
                <w:szCs w:val="18"/>
              </w:rPr>
              <w:t>-.016**</w:t>
            </w:r>
            <w:r>
              <w:rPr>
                <w:sz w:val="18"/>
                <w:szCs w:val="18"/>
              </w:rPr>
              <w:br/>
              <w:t>(.007)</w:t>
            </w:r>
          </w:p>
        </w:tc>
        <w:tc>
          <w:tcPr>
            <w:tcW w:w="841" w:type="pct"/>
            <w:shd w:val="clear" w:color="auto" w:fill="auto"/>
            <w:tcMar>
              <w:left w:w="14" w:type="dxa"/>
              <w:right w:w="14" w:type="dxa"/>
            </w:tcMar>
          </w:tcPr>
          <w:p w14:paraId="14FCE332" w14:textId="77777777" w:rsidR="00AA4368" w:rsidRDefault="00AA4368" w:rsidP="00AA4368">
            <w:pPr>
              <w:keepNext/>
              <w:jc w:val="center"/>
              <w:rPr>
                <w:sz w:val="18"/>
                <w:szCs w:val="18"/>
              </w:rPr>
            </w:pPr>
            <w:r>
              <w:rPr>
                <w:sz w:val="18"/>
                <w:szCs w:val="18"/>
              </w:rPr>
              <w:t>-.013**</w:t>
            </w:r>
          </w:p>
          <w:p w14:paraId="44A4C197" w14:textId="77777777" w:rsidR="00AA4368" w:rsidRPr="00845197" w:rsidRDefault="00AA4368" w:rsidP="00AA4368">
            <w:pPr>
              <w:keepNext/>
              <w:jc w:val="center"/>
              <w:rPr>
                <w:sz w:val="18"/>
                <w:szCs w:val="18"/>
              </w:rPr>
            </w:pPr>
            <w:r>
              <w:rPr>
                <w:sz w:val="18"/>
                <w:szCs w:val="18"/>
              </w:rPr>
              <w:t>(.006)</w:t>
            </w:r>
          </w:p>
        </w:tc>
        <w:tc>
          <w:tcPr>
            <w:tcW w:w="841" w:type="pct"/>
            <w:tcBorders>
              <w:right w:val="single" w:sz="18" w:space="0" w:color="auto"/>
            </w:tcBorders>
            <w:shd w:val="clear" w:color="auto" w:fill="auto"/>
          </w:tcPr>
          <w:p w14:paraId="7FA3A22E" w14:textId="77777777" w:rsidR="00AA4368" w:rsidRDefault="00AA4368" w:rsidP="00AA4368">
            <w:pPr>
              <w:keepNext/>
              <w:jc w:val="center"/>
              <w:rPr>
                <w:sz w:val="18"/>
                <w:szCs w:val="18"/>
              </w:rPr>
            </w:pPr>
            <w:r>
              <w:rPr>
                <w:sz w:val="18"/>
                <w:szCs w:val="18"/>
              </w:rPr>
              <w:t>-.007</w:t>
            </w:r>
          </w:p>
          <w:p w14:paraId="4391C73B" w14:textId="77777777" w:rsidR="00AA4368" w:rsidRDefault="00AA4368" w:rsidP="00AA4368">
            <w:pPr>
              <w:keepNext/>
              <w:jc w:val="center"/>
              <w:rPr>
                <w:sz w:val="18"/>
                <w:szCs w:val="18"/>
              </w:rPr>
            </w:pPr>
            <w:r>
              <w:rPr>
                <w:sz w:val="18"/>
                <w:szCs w:val="18"/>
              </w:rPr>
              <w:t>(.006)</w:t>
            </w:r>
          </w:p>
        </w:tc>
      </w:tr>
      <w:tr w:rsidR="00AA4368" w:rsidRPr="00845197" w14:paraId="05F4DD8E" w14:textId="77777777" w:rsidTr="00E95D68">
        <w:trPr>
          <w:trHeight w:val="20"/>
        </w:trPr>
        <w:tc>
          <w:tcPr>
            <w:tcW w:w="1686" w:type="pct"/>
            <w:tcBorders>
              <w:left w:val="single" w:sz="18" w:space="0" w:color="auto"/>
            </w:tcBorders>
            <w:shd w:val="clear" w:color="auto" w:fill="auto"/>
            <w:tcMar>
              <w:left w:w="58" w:type="dxa"/>
              <w:right w:w="14" w:type="dxa"/>
            </w:tcMar>
          </w:tcPr>
          <w:p w14:paraId="5059DE34" w14:textId="77777777" w:rsidR="00AA4368" w:rsidRPr="00BC0FF1" w:rsidRDefault="00AA4368" w:rsidP="00AA4368">
            <w:pPr>
              <w:keepNext/>
              <w:rPr>
                <w:b/>
                <w:sz w:val="18"/>
                <w:szCs w:val="18"/>
              </w:rPr>
            </w:pPr>
            <w:r>
              <w:rPr>
                <w:rFonts w:cs="Courier New"/>
                <w:b/>
                <w:sz w:val="18"/>
                <w:szCs w:val="18"/>
              </w:rPr>
              <w:t>Public subsidies</w:t>
            </w:r>
            <w:r w:rsidRPr="00BC0FF1">
              <w:rPr>
                <w:rFonts w:cs="Courier New"/>
                <w:b/>
                <w:sz w:val="18"/>
                <w:szCs w:val="18"/>
              </w:rPr>
              <w:t xml:space="preserve"> (V-Dem)</w:t>
            </w:r>
          </w:p>
        </w:tc>
        <w:tc>
          <w:tcPr>
            <w:tcW w:w="790" w:type="pct"/>
            <w:shd w:val="clear" w:color="auto" w:fill="auto"/>
            <w:tcMar>
              <w:left w:w="14" w:type="dxa"/>
              <w:right w:w="14" w:type="dxa"/>
            </w:tcMar>
            <w:vAlign w:val="bottom"/>
          </w:tcPr>
          <w:p w14:paraId="22AE6076" w14:textId="77777777" w:rsidR="00AA4368" w:rsidRDefault="00AA4368" w:rsidP="00AA4368">
            <w:pPr>
              <w:keepNext/>
              <w:jc w:val="center"/>
              <w:rPr>
                <w:rFonts w:eastAsia="Times New Roman"/>
                <w:sz w:val="18"/>
                <w:szCs w:val="18"/>
              </w:rPr>
            </w:pPr>
            <w:r>
              <w:rPr>
                <w:rFonts w:eastAsia="Times New Roman"/>
                <w:sz w:val="18"/>
                <w:szCs w:val="18"/>
              </w:rPr>
              <w:t>-.045****</w:t>
            </w:r>
          </w:p>
          <w:p w14:paraId="16B7541B" w14:textId="77777777" w:rsidR="00AA4368" w:rsidRPr="000E14BC" w:rsidRDefault="00AA4368" w:rsidP="00AA4368">
            <w:pPr>
              <w:keepNext/>
              <w:jc w:val="center"/>
              <w:rPr>
                <w:sz w:val="18"/>
                <w:szCs w:val="18"/>
              </w:rPr>
            </w:pPr>
            <w:r>
              <w:rPr>
                <w:rFonts w:eastAsia="Times New Roman"/>
                <w:sz w:val="18"/>
                <w:szCs w:val="18"/>
              </w:rPr>
              <w:t>(.010)</w:t>
            </w:r>
          </w:p>
        </w:tc>
        <w:tc>
          <w:tcPr>
            <w:tcW w:w="842" w:type="pct"/>
            <w:shd w:val="clear" w:color="auto" w:fill="auto"/>
            <w:tcMar>
              <w:left w:w="14" w:type="dxa"/>
              <w:right w:w="14" w:type="dxa"/>
            </w:tcMar>
            <w:vAlign w:val="bottom"/>
          </w:tcPr>
          <w:p w14:paraId="12223CFE" w14:textId="77777777" w:rsidR="00AA4368" w:rsidRDefault="00AA4368" w:rsidP="00AA4368">
            <w:pPr>
              <w:keepNext/>
              <w:jc w:val="center"/>
              <w:rPr>
                <w:rFonts w:eastAsia="Times New Roman"/>
                <w:sz w:val="18"/>
                <w:szCs w:val="18"/>
              </w:rPr>
            </w:pPr>
            <w:r>
              <w:rPr>
                <w:rFonts w:eastAsia="Times New Roman"/>
                <w:sz w:val="18"/>
                <w:szCs w:val="18"/>
              </w:rPr>
              <w:t>-.034****</w:t>
            </w:r>
          </w:p>
          <w:p w14:paraId="468AA40E" w14:textId="77777777" w:rsidR="00AA4368" w:rsidRPr="000E14BC" w:rsidRDefault="00AA4368" w:rsidP="00AA4368">
            <w:pPr>
              <w:keepNext/>
              <w:jc w:val="center"/>
              <w:rPr>
                <w:sz w:val="18"/>
                <w:szCs w:val="18"/>
              </w:rPr>
            </w:pPr>
            <w:r>
              <w:rPr>
                <w:rFonts w:eastAsia="Times New Roman"/>
                <w:sz w:val="18"/>
                <w:szCs w:val="18"/>
              </w:rPr>
              <w:t>(.009)</w:t>
            </w:r>
          </w:p>
        </w:tc>
        <w:tc>
          <w:tcPr>
            <w:tcW w:w="841" w:type="pct"/>
            <w:shd w:val="clear" w:color="auto" w:fill="auto"/>
            <w:tcMar>
              <w:left w:w="14" w:type="dxa"/>
              <w:right w:w="14" w:type="dxa"/>
            </w:tcMar>
            <w:vAlign w:val="bottom"/>
          </w:tcPr>
          <w:p w14:paraId="4FC48760" w14:textId="77777777" w:rsidR="00AA4368" w:rsidRDefault="00AA4368" w:rsidP="00AA4368">
            <w:pPr>
              <w:keepNext/>
              <w:jc w:val="center"/>
              <w:rPr>
                <w:rFonts w:eastAsia="Times New Roman"/>
                <w:sz w:val="18"/>
                <w:szCs w:val="18"/>
              </w:rPr>
            </w:pPr>
            <w:r>
              <w:rPr>
                <w:rFonts w:eastAsia="Times New Roman"/>
                <w:sz w:val="18"/>
                <w:szCs w:val="18"/>
              </w:rPr>
              <w:t>-.031****</w:t>
            </w:r>
          </w:p>
          <w:p w14:paraId="418A42FE" w14:textId="77777777" w:rsidR="00AA4368" w:rsidRPr="000E14BC" w:rsidRDefault="00AA4368" w:rsidP="00AA4368">
            <w:pPr>
              <w:keepNext/>
              <w:jc w:val="center"/>
              <w:rPr>
                <w:sz w:val="18"/>
                <w:szCs w:val="18"/>
              </w:rPr>
            </w:pPr>
            <w:r>
              <w:rPr>
                <w:rFonts w:eastAsia="Times New Roman"/>
                <w:sz w:val="18"/>
                <w:szCs w:val="18"/>
              </w:rPr>
              <w:t>(.008)</w:t>
            </w:r>
          </w:p>
        </w:tc>
        <w:tc>
          <w:tcPr>
            <w:tcW w:w="841" w:type="pct"/>
            <w:tcBorders>
              <w:right w:val="single" w:sz="18" w:space="0" w:color="auto"/>
            </w:tcBorders>
            <w:shd w:val="clear" w:color="auto" w:fill="auto"/>
            <w:vAlign w:val="bottom"/>
          </w:tcPr>
          <w:p w14:paraId="7038F14C" w14:textId="77777777" w:rsidR="00AA4368" w:rsidRDefault="00AA4368" w:rsidP="00AA4368">
            <w:pPr>
              <w:keepNext/>
              <w:jc w:val="center"/>
              <w:rPr>
                <w:rFonts w:eastAsia="Times New Roman"/>
                <w:sz w:val="18"/>
                <w:szCs w:val="18"/>
              </w:rPr>
            </w:pPr>
            <w:r>
              <w:rPr>
                <w:rFonts w:eastAsia="Times New Roman"/>
                <w:sz w:val="18"/>
                <w:szCs w:val="18"/>
              </w:rPr>
              <w:t>-.034****</w:t>
            </w:r>
          </w:p>
          <w:p w14:paraId="538DE772" w14:textId="77777777" w:rsidR="00AA4368" w:rsidRDefault="00AA4368" w:rsidP="00AA4368">
            <w:pPr>
              <w:keepNext/>
              <w:jc w:val="center"/>
              <w:rPr>
                <w:rFonts w:eastAsia="Times New Roman"/>
                <w:sz w:val="18"/>
                <w:szCs w:val="18"/>
              </w:rPr>
            </w:pPr>
            <w:r>
              <w:rPr>
                <w:rFonts w:eastAsia="Times New Roman"/>
                <w:sz w:val="18"/>
                <w:szCs w:val="18"/>
              </w:rPr>
              <w:t>(.009)</w:t>
            </w:r>
          </w:p>
        </w:tc>
      </w:tr>
      <w:tr w:rsidR="00AA4368" w:rsidRPr="00845197" w14:paraId="5691DC6E" w14:textId="77777777" w:rsidTr="00E95D68">
        <w:trPr>
          <w:trHeight w:val="20"/>
        </w:trPr>
        <w:tc>
          <w:tcPr>
            <w:tcW w:w="1686" w:type="pct"/>
            <w:tcBorders>
              <w:left w:val="single" w:sz="18" w:space="0" w:color="auto"/>
            </w:tcBorders>
            <w:shd w:val="clear" w:color="auto" w:fill="auto"/>
            <w:tcMar>
              <w:left w:w="58" w:type="dxa"/>
              <w:right w:w="14" w:type="dxa"/>
            </w:tcMar>
          </w:tcPr>
          <w:p w14:paraId="1DE43B99" w14:textId="77777777" w:rsidR="00AA4368" w:rsidRPr="00393810" w:rsidRDefault="00AA4368" w:rsidP="00AA4368">
            <w:pPr>
              <w:keepNext/>
              <w:rPr>
                <w:rFonts w:cs="Courier New"/>
                <w:b/>
                <w:sz w:val="18"/>
                <w:szCs w:val="18"/>
              </w:rPr>
            </w:pPr>
            <w:r>
              <w:rPr>
                <w:rFonts w:cs="Courier New"/>
                <w:sz w:val="18"/>
                <w:szCs w:val="18"/>
              </w:rPr>
              <w:t xml:space="preserve">Polyarchy </w:t>
            </w:r>
          </w:p>
        </w:tc>
        <w:tc>
          <w:tcPr>
            <w:tcW w:w="790" w:type="pct"/>
            <w:shd w:val="clear" w:color="auto" w:fill="auto"/>
            <w:tcMar>
              <w:left w:w="14" w:type="dxa"/>
              <w:right w:w="14" w:type="dxa"/>
            </w:tcMar>
          </w:tcPr>
          <w:p w14:paraId="57CF1A19" w14:textId="77777777" w:rsidR="00AA4368" w:rsidRPr="000E14BC" w:rsidRDefault="00AA4368" w:rsidP="00AA4368">
            <w:pPr>
              <w:keepNext/>
              <w:jc w:val="center"/>
              <w:rPr>
                <w:sz w:val="18"/>
                <w:szCs w:val="18"/>
              </w:rPr>
            </w:pPr>
          </w:p>
        </w:tc>
        <w:tc>
          <w:tcPr>
            <w:tcW w:w="842" w:type="pct"/>
            <w:shd w:val="clear" w:color="auto" w:fill="auto"/>
            <w:tcMar>
              <w:left w:w="14" w:type="dxa"/>
              <w:right w:w="14" w:type="dxa"/>
            </w:tcMar>
          </w:tcPr>
          <w:p w14:paraId="3F290FCB" w14:textId="77777777" w:rsidR="00AA4368" w:rsidRPr="000E14BC" w:rsidRDefault="00AA4368" w:rsidP="00AA4368">
            <w:pPr>
              <w:keepNext/>
              <w:jc w:val="center"/>
              <w:rPr>
                <w:sz w:val="18"/>
                <w:szCs w:val="18"/>
              </w:rPr>
            </w:pPr>
          </w:p>
          <w:p w14:paraId="254FA901" w14:textId="77777777" w:rsidR="00AA4368" w:rsidRPr="000E14BC" w:rsidRDefault="00AA4368" w:rsidP="00AA4368">
            <w:pPr>
              <w:keepNext/>
              <w:jc w:val="center"/>
              <w:rPr>
                <w:sz w:val="18"/>
                <w:szCs w:val="18"/>
              </w:rPr>
            </w:pPr>
          </w:p>
        </w:tc>
        <w:tc>
          <w:tcPr>
            <w:tcW w:w="841" w:type="pct"/>
            <w:shd w:val="clear" w:color="auto" w:fill="auto"/>
            <w:tcMar>
              <w:left w:w="14" w:type="dxa"/>
              <w:right w:w="14" w:type="dxa"/>
            </w:tcMar>
          </w:tcPr>
          <w:p w14:paraId="7C133F0F" w14:textId="77777777" w:rsidR="00AA4368" w:rsidRPr="000E14BC" w:rsidRDefault="00AA4368" w:rsidP="00AA4368">
            <w:pPr>
              <w:keepNext/>
              <w:jc w:val="center"/>
              <w:rPr>
                <w:sz w:val="18"/>
                <w:szCs w:val="18"/>
              </w:rPr>
            </w:pPr>
            <w:r>
              <w:rPr>
                <w:sz w:val="18"/>
                <w:szCs w:val="18"/>
              </w:rPr>
              <w:t>.160****</w:t>
            </w:r>
            <w:r>
              <w:rPr>
                <w:sz w:val="18"/>
                <w:szCs w:val="18"/>
              </w:rPr>
              <w:br/>
              <w:t>(.033)</w:t>
            </w:r>
            <w:r>
              <w:rPr>
                <w:sz w:val="18"/>
                <w:szCs w:val="18"/>
              </w:rPr>
              <w:br/>
            </w:r>
          </w:p>
        </w:tc>
        <w:tc>
          <w:tcPr>
            <w:tcW w:w="841" w:type="pct"/>
            <w:tcBorders>
              <w:right w:val="single" w:sz="18" w:space="0" w:color="auto"/>
            </w:tcBorders>
            <w:shd w:val="clear" w:color="auto" w:fill="auto"/>
          </w:tcPr>
          <w:p w14:paraId="09672F65" w14:textId="77777777" w:rsidR="00AA4368" w:rsidRDefault="00AA4368" w:rsidP="00AA4368">
            <w:pPr>
              <w:keepNext/>
              <w:jc w:val="center"/>
              <w:rPr>
                <w:sz w:val="18"/>
                <w:szCs w:val="18"/>
              </w:rPr>
            </w:pPr>
            <w:r>
              <w:rPr>
                <w:sz w:val="18"/>
                <w:szCs w:val="18"/>
              </w:rPr>
              <w:t>.172*</w:t>
            </w:r>
            <w:r>
              <w:rPr>
                <w:sz w:val="18"/>
                <w:szCs w:val="18"/>
              </w:rPr>
              <w:br/>
              <w:t>(.102)</w:t>
            </w:r>
            <w:r>
              <w:rPr>
                <w:sz w:val="18"/>
                <w:szCs w:val="18"/>
              </w:rPr>
              <w:br/>
            </w:r>
          </w:p>
        </w:tc>
      </w:tr>
      <w:tr w:rsidR="00AA4368" w:rsidRPr="00845197" w14:paraId="59152330" w14:textId="77777777" w:rsidTr="00E95D68">
        <w:trPr>
          <w:trHeight w:val="20"/>
        </w:trPr>
        <w:tc>
          <w:tcPr>
            <w:tcW w:w="1686" w:type="pct"/>
            <w:tcBorders>
              <w:left w:val="single" w:sz="18" w:space="0" w:color="auto"/>
            </w:tcBorders>
            <w:shd w:val="clear" w:color="auto" w:fill="auto"/>
            <w:tcMar>
              <w:left w:w="58" w:type="dxa"/>
              <w:right w:w="14" w:type="dxa"/>
            </w:tcMar>
          </w:tcPr>
          <w:p w14:paraId="34C23E48" w14:textId="77777777" w:rsidR="00AA4368" w:rsidRPr="00393810" w:rsidRDefault="00AA4368" w:rsidP="00AA4368">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790" w:type="pct"/>
            <w:shd w:val="clear" w:color="auto" w:fill="auto"/>
            <w:tcMar>
              <w:left w:w="14" w:type="dxa"/>
              <w:right w:w="14" w:type="dxa"/>
            </w:tcMar>
          </w:tcPr>
          <w:p w14:paraId="1ADC0D3A" w14:textId="77777777" w:rsidR="00AA4368" w:rsidRPr="000E14BC" w:rsidRDefault="00AA4368" w:rsidP="00AA4368">
            <w:pPr>
              <w:keepNext/>
              <w:jc w:val="center"/>
              <w:rPr>
                <w:rFonts w:cs="Courier New"/>
                <w:sz w:val="18"/>
                <w:szCs w:val="18"/>
              </w:rPr>
            </w:pPr>
          </w:p>
        </w:tc>
        <w:tc>
          <w:tcPr>
            <w:tcW w:w="842" w:type="pct"/>
            <w:shd w:val="clear" w:color="auto" w:fill="auto"/>
            <w:tcMar>
              <w:left w:w="14" w:type="dxa"/>
              <w:right w:w="14" w:type="dxa"/>
            </w:tcMar>
          </w:tcPr>
          <w:p w14:paraId="06F41EF9" w14:textId="77777777" w:rsidR="00AA4368" w:rsidRPr="000E14BC" w:rsidRDefault="00AA4368" w:rsidP="00AA4368">
            <w:pPr>
              <w:keepNext/>
              <w:jc w:val="center"/>
              <w:rPr>
                <w:rFonts w:cs="Courier New"/>
                <w:sz w:val="18"/>
                <w:szCs w:val="18"/>
              </w:rPr>
            </w:pPr>
          </w:p>
        </w:tc>
        <w:tc>
          <w:tcPr>
            <w:tcW w:w="841" w:type="pct"/>
            <w:shd w:val="clear" w:color="auto" w:fill="auto"/>
            <w:tcMar>
              <w:left w:w="14" w:type="dxa"/>
              <w:right w:w="14" w:type="dxa"/>
            </w:tcMar>
          </w:tcPr>
          <w:p w14:paraId="5E54F313" w14:textId="77777777" w:rsidR="00AA4368" w:rsidRPr="000E14BC" w:rsidRDefault="00AA4368" w:rsidP="00AA4368">
            <w:pPr>
              <w:keepNext/>
              <w:jc w:val="center"/>
              <w:rPr>
                <w:rFonts w:cs="Courier New"/>
                <w:sz w:val="18"/>
                <w:szCs w:val="18"/>
              </w:rPr>
            </w:pPr>
          </w:p>
        </w:tc>
        <w:tc>
          <w:tcPr>
            <w:tcW w:w="841" w:type="pct"/>
            <w:tcBorders>
              <w:right w:val="single" w:sz="18" w:space="0" w:color="auto"/>
            </w:tcBorders>
            <w:shd w:val="clear" w:color="auto" w:fill="auto"/>
          </w:tcPr>
          <w:p w14:paraId="7BFDF7B7" w14:textId="77777777" w:rsidR="00AA4368" w:rsidRDefault="00AA4368" w:rsidP="00AA4368">
            <w:pPr>
              <w:keepNext/>
              <w:jc w:val="center"/>
              <w:rPr>
                <w:rFonts w:eastAsia="Times New Roman"/>
                <w:sz w:val="18"/>
                <w:szCs w:val="18"/>
              </w:rPr>
            </w:pPr>
            <w:r>
              <w:rPr>
                <w:rFonts w:eastAsia="Times New Roman"/>
                <w:sz w:val="18"/>
                <w:szCs w:val="18"/>
              </w:rPr>
              <w:t>-.325***</w:t>
            </w:r>
            <w:r>
              <w:rPr>
                <w:rFonts w:eastAsia="Times New Roman"/>
                <w:sz w:val="18"/>
                <w:szCs w:val="18"/>
              </w:rPr>
              <w:br/>
              <w:t>(.111)</w:t>
            </w:r>
          </w:p>
        </w:tc>
      </w:tr>
      <w:tr w:rsidR="00AA4368" w:rsidRPr="00845197" w14:paraId="109651FA" w14:textId="77777777" w:rsidTr="00E95D68">
        <w:trPr>
          <w:trHeight w:val="20"/>
        </w:trPr>
        <w:tc>
          <w:tcPr>
            <w:tcW w:w="1686" w:type="pct"/>
            <w:tcBorders>
              <w:left w:val="single" w:sz="18" w:space="0" w:color="auto"/>
            </w:tcBorders>
            <w:shd w:val="clear" w:color="auto" w:fill="auto"/>
            <w:tcMar>
              <w:left w:w="58" w:type="dxa"/>
              <w:right w:w="14" w:type="dxa"/>
            </w:tcMar>
          </w:tcPr>
          <w:p w14:paraId="1AF3BE15" w14:textId="77777777" w:rsidR="00AA4368" w:rsidRPr="00393810" w:rsidRDefault="00AA4368" w:rsidP="00AA4368">
            <w:pPr>
              <w:keepNext/>
              <w:rPr>
                <w:rFonts w:cs="Courier New"/>
                <w:b/>
                <w:sz w:val="18"/>
                <w:szCs w:val="18"/>
              </w:rPr>
            </w:pPr>
            <w:r>
              <w:rPr>
                <w:rFonts w:cs="Courier New"/>
                <w:sz w:val="18"/>
                <w:szCs w:val="18"/>
              </w:rPr>
              <w:t>GDP per capita (log)</w:t>
            </w:r>
          </w:p>
        </w:tc>
        <w:tc>
          <w:tcPr>
            <w:tcW w:w="790" w:type="pct"/>
            <w:shd w:val="clear" w:color="auto" w:fill="auto"/>
            <w:tcMar>
              <w:left w:w="14" w:type="dxa"/>
              <w:right w:w="14" w:type="dxa"/>
            </w:tcMar>
          </w:tcPr>
          <w:p w14:paraId="13CFF6B6" w14:textId="77777777" w:rsidR="00AA4368" w:rsidRPr="000E14BC" w:rsidRDefault="00AA4368" w:rsidP="00AA4368">
            <w:pPr>
              <w:keepNext/>
              <w:jc w:val="center"/>
              <w:rPr>
                <w:rFonts w:cs="Courier New"/>
                <w:sz w:val="18"/>
                <w:szCs w:val="18"/>
              </w:rPr>
            </w:pPr>
          </w:p>
        </w:tc>
        <w:tc>
          <w:tcPr>
            <w:tcW w:w="842" w:type="pct"/>
            <w:shd w:val="clear" w:color="auto" w:fill="auto"/>
            <w:tcMar>
              <w:left w:w="14" w:type="dxa"/>
              <w:right w:w="14" w:type="dxa"/>
            </w:tcMar>
          </w:tcPr>
          <w:p w14:paraId="2C3857BF" w14:textId="77777777" w:rsidR="00AA4368" w:rsidRPr="000E14BC" w:rsidRDefault="00AA4368" w:rsidP="00AA4368">
            <w:pPr>
              <w:keepNext/>
              <w:jc w:val="center"/>
              <w:rPr>
                <w:rFonts w:cs="Courier New"/>
                <w:sz w:val="18"/>
                <w:szCs w:val="18"/>
              </w:rPr>
            </w:pPr>
            <w:r>
              <w:rPr>
                <w:rFonts w:cs="Courier New"/>
                <w:sz w:val="18"/>
                <w:szCs w:val="18"/>
              </w:rPr>
              <w:t>-.053****</w:t>
            </w:r>
            <w:r>
              <w:rPr>
                <w:rFonts w:cs="Courier New"/>
                <w:sz w:val="18"/>
                <w:szCs w:val="18"/>
              </w:rPr>
              <w:br/>
              <w:t>(.014)</w:t>
            </w:r>
          </w:p>
        </w:tc>
        <w:tc>
          <w:tcPr>
            <w:tcW w:w="841" w:type="pct"/>
            <w:shd w:val="clear" w:color="auto" w:fill="auto"/>
            <w:tcMar>
              <w:left w:w="14" w:type="dxa"/>
              <w:right w:w="14" w:type="dxa"/>
            </w:tcMar>
          </w:tcPr>
          <w:p w14:paraId="088AF3A3" w14:textId="77777777" w:rsidR="00AA4368" w:rsidRPr="000E14BC" w:rsidRDefault="00AA4368" w:rsidP="00AA4368">
            <w:pPr>
              <w:keepNext/>
              <w:jc w:val="center"/>
              <w:rPr>
                <w:rFonts w:cs="Courier New"/>
                <w:sz w:val="18"/>
                <w:szCs w:val="18"/>
              </w:rPr>
            </w:pPr>
            <w:r>
              <w:rPr>
                <w:rFonts w:cs="Courier New"/>
                <w:sz w:val="18"/>
                <w:szCs w:val="18"/>
              </w:rPr>
              <w:t>-.045***</w:t>
            </w:r>
            <w:r>
              <w:rPr>
                <w:rFonts w:cs="Courier New"/>
                <w:sz w:val="18"/>
                <w:szCs w:val="18"/>
              </w:rPr>
              <w:br/>
              <w:t>(.013)</w:t>
            </w:r>
            <w:r>
              <w:rPr>
                <w:rFonts w:cs="Courier New"/>
                <w:sz w:val="18"/>
                <w:szCs w:val="18"/>
              </w:rPr>
              <w:br/>
            </w:r>
          </w:p>
        </w:tc>
        <w:tc>
          <w:tcPr>
            <w:tcW w:w="841" w:type="pct"/>
            <w:tcBorders>
              <w:right w:val="single" w:sz="18" w:space="0" w:color="auto"/>
            </w:tcBorders>
            <w:shd w:val="clear" w:color="auto" w:fill="auto"/>
          </w:tcPr>
          <w:p w14:paraId="55B15EFF" w14:textId="77777777" w:rsidR="00AA4368" w:rsidRDefault="00AA4368" w:rsidP="00AA4368">
            <w:pPr>
              <w:keepNext/>
              <w:jc w:val="center"/>
              <w:rPr>
                <w:rFonts w:cs="Courier New"/>
                <w:sz w:val="18"/>
                <w:szCs w:val="18"/>
              </w:rPr>
            </w:pPr>
            <w:r>
              <w:rPr>
                <w:rFonts w:cs="Courier New"/>
                <w:sz w:val="18"/>
                <w:szCs w:val="18"/>
              </w:rPr>
              <w:t>-.037***</w:t>
            </w:r>
            <w:r>
              <w:rPr>
                <w:rFonts w:cs="Courier New"/>
                <w:sz w:val="18"/>
                <w:szCs w:val="18"/>
              </w:rPr>
              <w:br/>
              <w:t>(.014)</w:t>
            </w:r>
            <w:r>
              <w:rPr>
                <w:rFonts w:cs="Courier New"/>
                <w:sz w:val="18"/>
                <w:szCs w:val="18"/>
              </w:rPr>
              <w:br/>
            </w:r>
          </w:p>
        </w:tc>
      </w:tr>
      <w:tr w:rsidR="00AA4368" w:rsidRPr="00845197" w14:paraId="4EE2F2D8" w14:textId="77777777" w:rsidTr="00E95D68">
        <w:trPr>
          <w:trHeight w:val="20"/>
        </w:trPr>
        <w:tc>
          <w:tcPr>
            <w:tcW w:w="1686" w:type="pct"/>
            <w:tcBorders>
              <w:left w:val="single" w:sz="18" w:space="0" w:color="auto"/>
            </w:tcBorders>
            <w:shd w:val="clear" w:color="auto" w:fill="auto"/>
            <w:tcMar>
              <w:top w:w="0" w:type="dxa"/>
              <w:left w:w="58" w:type="dxa"/>
              <w:bottom w:w="0" w:type="dxa"/>
              <w:right w:w="14" w:type="dxa"/>
            </w:tcMar>
          </w:tcPr>
          <w:p w14:paraId="71D3A887" w14:textId="77777777" w:rsidR="00AA4368" w:rsidRPr="00393810" w:rsidRDefault="00AA4368" w:rsidP="00AA4368">
            <w:pPr>
              <w:keepNext/>
              <w:rPr>
                <w:rFonts w:cs="Courier New"/>
                <w:sz w:val="18"/>
                <w:szCs w:val="18"/>
              </w:rPr>
            </w:pPr>
            <w:r>
              <w:rPr>
                <w:rFonts w:cs="Courier New"/>
                <w:sz w:val="18"/>
                <w:szCs w:val="18"/>
              </w:rPr>
              <w:t>Year fixed effects</w:t>
            </w:r>
          </w:p>
        </w:tc>
        <w:tc>
          <w:tcPr>
            <w:tcW w:w="790" w:type="pct"/>
            <w:shd w:val="clear" w:color="auto" w:fill="auto"/>
            <w:tcMar>
              <w:top w:w="0" w:type="dxa"/>
              <w:left w:w="14" w:type="dxa"/>
              <w:bottom w:w="0" w:type="dxa"/>
              <w:right w:w="14" w:type="dxa"/>
            </w:tcMar>
          </w:tcPr>
          <w:p w14:paraId="5FF53289"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2" w:type="pct"/>
            <w:shd w:val="clear" w:color="auto" w:fill="auto"/>
            <w:tcMar>
              <w:top w:w="0" w:type="dxa"/>
              <w:left w:w="14" w:type="dxa"/>
              <w:bottom w:w="0" w:type="dxa"/>
              <w:right w:w="14" w:type="dxa"/>
            </w:tcMar>
          </w:tcPr>
          <w:p w14:paraId="5CA09666"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1" w:type="pct"/>
            <w:shd w:val="clear" w:color="auto" w:fill="auto"/>
            <w:tcMar>
              <w:top w:w="0" w:type="dxa"/>
              <w:left w:w="14" w:type="dxa"/>
              <w:bottom w:w="0" w:type="dxa"/>
              <w:right w:w="14" w:type="dxa"/>
            </w:tcMar>
          </w:tcPr>
          <w:p w14:paraId="17B69EB9"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1" w:type="pct"/>
            <w:tcBorders>
              <w:right w:val="single" w:sz="18" w:space="0" w:color="auto"/>
            </w:tcBorders>
            <w:shd w:val="clear" w:color="auto" w:fill="auto"/>
          </w:tcPr>
          <w:p w14:paraId="53F3E69D"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r>
      <w:tr w:rsidR="00AA4368" w:rsidRPr="00845197" w14:paraId="5E56C4B6" w14:textId="77777777" w:rsidTr="00E95D68">
        <w:trPr>
          <w:trHeight w:val="20"/>
        </w:trPr>
        <w:tc>
          <w:tcPr>
            <w:tcW w:w="1686" w:type="pct"/>
            <w:tcBorders>
              <w:left w:val="single" w:sz="18" w:space="0" w:color="auto"/>
            </w:tcBorders>
            <w:shd w:val="clear" w:color="auto" w:fill="auto"/>
            <w:tcMar>
              <w:top w:w="0" w:type="dxa"/>
              <w:left w:w="58" w:type="dxa"/>
              <w:bottom w:w="0" w:type="dxa"/>
              <w:right w:w="14" w:type="dxa"/>
            </w:tcMar>
          </w:tcPr>
          <w:p w14:paraId="738B3231" w14:textId="77777777" w:rsidR="00AA4368" w:rsidRPr="00393810" w:rsidRDefault="00AA4368" w:rsidP="00AA4368">
            <w:pPr>
              <w:keepNext/>
              <w:rPr>
                <w:rFonts w:cs="Courier New"/>
                <w:sz w:val="18"/>
                <w:szCs w:val="18"/>
              </w:rPr>
            </w:pPr>
            <w:r>
              <w:rPr>
                <w:rFonts w:cs="Courier New"/>
                <w:sz w:val="18"/>
                <w:szCs w:val="18"/>
              </w:rPr>
              <w:t>Country fixed effects</w:t>
            </w:r>
          </w:p>
        </w:tc>
        <w:tc>
          <w:tcPr>
            <w:tcW w:w="790" w:type="pct"/>
            <w:shd w:val="clear" w:color="auto" w:fill="auto"/>
            <w:tcMar>
              <w:top w:w="0" w:type="dxa"/>
              <w:left w:w="14" w:type="dxa"/>
              <w:bottom w:w="0" w:type="dxa"/>
              <w:right w:w="14" w:type="dxa"/>
            </w:tcMar>
          </w:tcPr>
          <w:p w14:paraId="3E1166F4"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2" w:type="pct"/>
            <w:shd w:val="clear" w:color="auto" w:fill="auto"/>
            <w:tcMar>
              <w:top w:w="0" w:type="dxa"/>
              <w:left w:w="14" w:type="dxa"/>
              <w:bottom w:w="0" w:type="dxa"/>
              <w:right w:w="14" w:type="dxa"/>
            </w:tcMar>
          </w:tcPr>
          <w:p w14:paraId="3CA780DF"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1" w:type="pct"/>
            <w:shd w:val="clear" w:color="auto" w:fill="auto"/>
            <w:tcMar>
              <w:top w:w="0" w:type="dxa"/>
              <w:left w:w="14" w:type="dxa"/>
              <w:bottom w:w="0" w:type="dxa"/>
              <w:right w:w="14" w:type="dxa"/>
            </w:tcMar>
          </w:tcPr>
          <w:p w14:paraId="0107C9E0"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41" w:type="pct"/>
            <w:tcBorders>
              <w:right w:val="single" w:sz="18" w:space="0" w:color="auto"/>
            </w:tcBorders>
            <w:shd w:val="clear" w:color="auto" w:fill="auto"/>
          </w:tcPr>
          <w:p w14:paraId="22D84834"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r>
      <w:tr w:rsidR="00AA4368" w:rsidRPr="00845197" w14:paraId="44C12FCE" w14:textId="77777777" w:rsidTr="00E95D68">
        <w:trPr>
          <w:trHeight w:val="20"/>
        </w:trPr>
        <w:tc>
          <w:tcPr>
            <w:tcW w:w="1686" w:type="pct"/>
            <w:tcBorders>
              <w:left w:val="single" w:sz="18" w:space="0" w:color="auto"/>
            </w:tcBorders>
            <w:shd w:val="clear" w:color="auto" w:fill="auto"/>
            <w:tcMar>
              <w:top w:w="0" w:type="dxa"/>
              <w:left w:w="58" w:type="dxa"/>
              <w:bottom w:w="0" w:type="dxa"/>
              <w:right w:w="14" w:type="dxa"/>
            </w:tcMar>
          </w:tcPr>
          <w:p w14:paraId="41C56CF2" w14:textId="77777777" w:rsidR="00AA4368" w:rsidRPr="00393810" w:rsidRDefault="00AA4368" w:rsidP="00AA4368">
            <w:pPr>
              <w:keepNext/>
              <w:rPr>
                <w:rFonts w:cs="Courier New"/>
                <w:sz w:val="18"/>
                <w:szCs w:val="18"/>
              </w:rPr>
            </w:pPr>
            <w:r w:rsidRPr="00393810">
              <w:rPr>
                <w:rFonts w:cs="Courier New"/>
                <w:i/>
                <w:sz w:val="18"/>
                <w:szCs w:val="18"/>
              </w:rPr>
              <w:t>Countries</w:t>
            </w:r>
          </w:p>
        </w:tc>
        <w:tc>
          <w:tcPr>
            <w:tcW w:w="790" w:type="pct"/>
            <w:shd w:val="clear" w:color="auto" w:fill="auto"/>
            <w:tcMar>
              <w:top w:w="0" w:type="dxa"/>
              <w:left w:w="14" w:type="dxa"/>
              <w:bottom w:w="0" w:type="dxa"/>
              <w:right w:w="14" w:type="dxa"/>
            </w:tcMar>
            <w:vAlign w:val="bottom"/>
          </w:tcPr>
          <w:p w14:paraId="4DF15495" w14:textId="77777777" w:rsidR="00AA4368" w:rsidRPr="000E14BC" w:rsidRDefault="00AA4368" w:rsidP="00AA4368">
            <w:pPr>
              <w:keepNext/>
              <w:jc w:val="center"/>
              <w:rPr>
                <w:rFonts w:cs="Courier New"/>
                <w:sz w:val="18"/>
                <w:szCs w:val="18"/>
              </w:rPr>
            </w:pPr>
            <w:r>
              <w:rPr>
                <w:rFonts w:eastAsia="Times New Roman"/>
                <w:sz w:val="18"/>
                <w:szCs w:val="18"/>
              </w:rPr>
              <w:t>157</w:t>
            </w:r>
          </w:p>
        </w:tc>
        <w:tc>
          <w:tcPr>
            <w:tcW w:w="842" w:type="pct"/>
            <w:shd w:val="clear" w:color="auto" w:fill="auto"/>
            <w:tcMar>
              <w:top w:w="0" w:type="dxa"/>
              <w:left w:w="14" w:type="dxa"/>
              <w:bottom w:w="0" w:type="dxa"/>
              <w:right w:w="14" w:type="dxa"/>
            </w:tcMar>
          </w:tcPr>
          <w:p w14:paraId="3E46BBB6" w14:textId="77777777" w:rsidR="00AA4368" w:rsidRPr="000E14BC" w:rsidRDefault="00AA4368" w:rsidP="00AA4368">
            <w:pPr>
              <w:keepNext/>
              <w:jc w:val="center"/>
              <w:rPr>
                <w:rFonts w:cs="Courier New"/>
                <w:sz w:val="18"/>
                <w:szCs w:val="18"/>
              </w:rPr>
            </w:pPr>
            <w:r>
              <w:rPr>
                <w:rFonts w:eastAsia="Times New Roman"/>
                <w:sz w:val="18"/>
                <w:szCs w:val="18"/>
              </w:rPr>
              <w:t>157</w:t>
            </w:r>
          </w:p>
        </w:tc>
        <w:tc>
          <w:tcPr>
            <w:tcW w:w="841" w:type="pct"/>
            <w:shd w:val="clear" w:color="auto" w:fill="auto"/>
            <w:tcMar>
              <w:top w:w="0" w:type="dxa"/>
              <w:left w:w="14" w:type="dxa"/>
              <w:bottom w:w="0" w:type="dxa"/>
              <w:right w:w="14" w:type="dxa"/>
            </w:tcMar>
          </w:tcPr>
          <w:p w14:paraId="3A9BF7F4" w14:textId="77777777" w:rsidR="00AA4368" w:rsidRPr="000E14BC" w:rsidRDefault="00AA4368" w:rsidP="00AA4368">
            <w:pPr>
              <w:keepNext/>
              <w:jc w:val="center"/>
              <w:rPr>
                <w:rFonts w:cs="Courier New"/>
                <w:sz w:val="18"/>
                <w:szCs w:val="18"/>
              </w:rPr>
            </w:pPr>
            <w:r>
              <w:rPr>
                <w:rFonts w:eastAsia="Times New Roman"/>
                <w:sz w:val="18"/>
                <w:szCs w:val="18"/>
              </w:rPr>
              <w:t>157</w:t>
            </w:r>
          </w:p>
        </w:tc>
        <w:tc>
          <w:tcPr>
            <w:tcW w:w="841" w:type="pct"/>
            <w:tcBorders>
              <w:right w:val="single" w:sz="18" w:space="0" w:color="auto"/>
            </w:tcBorders>
            <w:shd w:val="clear" w:color="auto" w:fill="auto"/>
          </w:tcPr>
          <w:p w14:paraId="0C842662" w14:textId="77777777" w:rsidR="00AA4368" w:rsidRDefault="00AA4368" w:rsidP="00AA4368">
            <w:pPr>
              <w:keepNext/>
              <w:jc w:val="center"/>
              <w:rPr>
                <w:rFonts w:eastAsia="Times New Roman"/>
                <w:sz w:val="18"/>
                <w:szCs w:val="18"/>
              </w:rPr>
            </w:pPr>
            <w:r>
              <w:rPr>
                <w:rFonts w:eastAsia="Times New Roman"/>
                <w:sz w:val="18"/>
                <w:szCs w:val="18"/>
              </w:rPr>
              <w:t>157</w:t>
            </w:r>
          </w:p>
        </w:tc>
      </w:tr>
      <w:tr w:rsidR="00AA4368" w:rsidRPr="00845197" w14:paraId="1D945093" w14:textId="77777777" w:rsidTr="00E95D68">
        <w:trPr>
          <w:trHeight w:val="20"/>
        </w:trPr>
        <w:tc>
          <w:tcPr>
            <w:tcW w:w="1686" w:type="pct"/>
            <w:tcBorders>
              <w:left w:val="single" w:sz="18" w:space="0" w:color="auto"/>
            </w:tcBorders>
            <w:shd w:val="clear" w:color="auto" w:fill="auto"/>
            <w:tcMar>
              <w:top w:w="0" w:type="dxa"/>
              <w:left w:w="58" w:type="dxa"/>
              <w:bottom w:w="0" w:type="dxa"/>
              <w:right w:w="14" w:type="dxa"/>
            </w:tcMar>
          </w:tcPr>
          <w:p w14:paraId="4253C023" w14:textId="77777777" w:rsidR="00AA4368" w:rsidRPr="00393810" w:rsidRDefault="00AA4368" w:rsidP="00AA4368">
            <w:pPr>
              <w:keepNext/>
              <w:rPr>
                <w:sz w:val="18"/>
                <w:szCs w:val="18"/>
              </w:rPr>
            </w:pPr>
            <w:r w:rsidRPr="00393810">
              <w:rPr>
                <w:rFonts w:cs="Courier New"/>
                <w:i/>
                <w:sz w:val="18"/>
                <w:szCs w:val="18"/>
              </w:rPr>
              <w:t>Years</w:t>
            </w:r>
          </w:p>
        </w:tc>
        <w:tc>
          <w:tcPr>
            <w:tcW w:w="790" w:type="pct"/>
            <w:shd w:val="clear" w:color="auto" w:fill="auto"/>
            <w:tcMar>
              <w:top w:w="0" w:type="dxa"/>
              <w:left w:w="14" w:type="dxa"/>
              <w:bottom w:w="0" w:type="dxa"/>
              <w:right w:w="14" w:type="dxa"/>
            </w:tcMar>
            <w:vAlign w:val="bottom"/>
          </w:tcPr>
          <w:p w14:paraId="21FED170" w14:textId="77777777" w:rsidR="00AA4368" w:rsidRPr="000E14BC" w:rsidRDefault="00AA4368" w:rsidP="00AA4368">
            <w:pPr>
              <w:keepNext/>
              <w:jc w:val="center"/>
              <w:rPr>
                <w:sz w:val="18"/>
                <w:szCs w:val="18"/>
              </w:rPr>
            </w:pPr>
            <w:r w:rsidRPr="000E14BC">
              <w:rPr>
                <w:rFonts w:eastAsia="Times New Roman"/>
                <w:sz w:val="18"/>
                <w:szCs w:val="18"/>
              </w:rPr>
              <w:t>11</w:t>
            </w:r>
            <w:r>
              <w:rPr>
                <w:rFonts w:eastAsia="Times New Roman"/>
                <w:sz w:val="18"/>
                <w:szCs w:val="18"/>
              </w:rPr>
              <w:t>1</w:t>
            </w:r>
          </w:p>
        </w:tc>
        <w:tc>
          <w:tcPr>
            <w:tcW w:w="842" w:type="pct"/>
            <w:shd w:val="clear" w:color="auto" w:fill="auto"/>
            <w:tcMar>
              <w:top w:w="0" w:type="dxa"/>
              <w:left w:w="14" w:type="dxa"/>
              <w:bottom w:w="0" w:type="dxa"/>
              <w:right w:w="14" w:type="dxa"/>
            </w:tcMar>
          </w:tcPr>
          <w:p w14:paraId="47B57D8B" w14:textId="77777777" w:rsidR="00AA4368" w:rsidRPr="000E14BC" w:rsidRDefault="00AA4368" w:rsidP="00AA4368">
            <w:pPr>
              <w:keepNext/>
              <w:jc w:val="center"/>
              <w:rPr>
                <w:sz w:val="18"/>
                <w:szCs w:val="18"/>
              </w:rPr>
            </w:pPr>
            <w:r>
              <w:rPr>
                <w:rFonts w:eastAsia="Times New Roman"/>
                <w:sz w:val="18"/>
                <w:szCs w:val="18"/>
              </w:rPr>
              <w:t>111</w:t>
            </w:r>
          </w:p>
        </w:tc>
        <w:tc>
          <w:tcPr>
            <w:tcW w:w="841" w:type="pct"/>
            <w:shd w:val="clear" w:color="auto" w:fill="auto"/>
            <w:tcMar>
              <w:top w:w="0" w:type="dxa"/>
              <w:left w:w="14" w:type="dxa"/>
              <w:bottom w:w="0" w:type="dxa"/>
              <w:right w:w="14" w:type="dxa"/>
            </w:tcMar>
          </w:tcPr>
          <w:p w14:paraId="189E1EC1" w14:textId="77777777" w:rsidR="00AA4368" w:rsidRPr="000E14BC" w:rsidRDefault="00AA4368" w:rsidP="00AA4368">
            <w:pPr>
              <w:keepNext/>
              <w:jc w:val="center"/>
              <w:rPr>
                <w:sz w:val="18"/>
                <w:szCs w:val="18"/>
              </w:rPr>
            </w:pPr>
            <w:r>
              <w:rPr>
                <w:rFonts w:eastAsia="Times New Roman"/>
                <w:sz w:val="18"/>
                <w:szCs w:val="18"/>
              </w:rPr>
              <w:t>111</w:t>
            </w:r>
          </w:p>
        </w:tc>
        <w:tc>
          <w:tcPr>
            <w:tcW w:w="841" w:type="pct"/>
            <w:tcBorders>
              <w:right w:val="single" w:sz="18" w:space="0" w:color="auto"/>
            </w:tcBorders>
            <w:shd w:val="clear" w:color="auto" w:fill="auto"/>
          </w:tcPr>
          <w:p w14:paraId="050EA31D" w14:textId="77777777" w:rsidR="00AA4368" w:rsidRDefault="00AA4368" w:rsidP="00AA4368">
            <w:pPr>
              <w:keepNext/>
              <w:jc w:val="center"/>
              <w:rPr>
                <w:rFonts w:eastAsia="Times New Roman"/>
                <w:sz w:val="18"/>
                <w:szCs w:val="18"/>
              </w:rPr>
            </w:pPr>
            <w:r>
              <w:rPr>
                <w:rFonts w:eastAsia="Times New Roman"/>
                <w:sz w:val="18"/>
                <w:szCs w:val="18"/>
              </w:rPr>
              <w:t>111</w:t>
            </w:r>
          </w:p>
        </w:tc>
      </w:tr>
      <w:tr w:rsidR="00AA4368" w:rsidRPr="00845197" w14:paraId="3FFADF7F" w14:textId="77777777" w:rsidTr="00E95D68">
        <w:trPr>
          <w:trHeight w:val="20"/>
        </w:trPr>
        <w:tc>
          <w:tcPr>
            <w:tcW w:w="1686" w:type="pct"/>
            <w:tcBorders>
              <w:left w:val="single" w:sz="18" w:space="0" w:color="auto"/>
            </w:tcBorders>
            <w:shd w:val="clear" w:color="auto" w:fill="auto"/>
            <w:tcMar>
              <w:top w:w="0" w:type="dxa"/>
              <w:left w:w="58" w:type="dxa"/>
              <w:bottom w:w="0" w:type="dxa"/>
              <w:right w:w="14" w:type="dxa"/>
            </w:tcMar>
          </w:tcPr>
          <w:p w14:paraId="5DE3E45A" w14:textId="77777777" w:rsidR="00AA4368" w:rsidRPr="00393810" w:rsidRDefault="00AA4368" w:rsidP="00AA4368">
            <w:pPr>
              <w:keepNext/>
              <w:rPr>
                <w:sz w:val="18"/>
                <w:szCs w:val="18"/>
              </w:rPr>
            </w:pPr>
            <w:proofErr w:type="spellStart"/>
            <w:r w:rsidRPr="00393810">
              <w:rPr>
                <w:rFonts w:cs="Courier New"/>
                <w:i/>
                <w:sz w:val="18"/>
                <w:szCs w:val="18"/>
              </w:rPr>
              <w:t>Obs</w:t>
            </w:r>
            <w:proofErr w:type="spellEnd"/>
          </w:p>
        </w:tc>
        <w:tc>
          <w:tcPr>
            <w:tcW w:w="790" w:type="pct"/>
            <w:shd w:val="clear" w:color="auto" w:fill="auto"/>
            <w:tcMar>
              <w:top w:w="0" w:type="dxa"/>
              <w:left w:w="14" w:type="dxa"/>
              <w:bottom w:w="0" w:type="dxa"/>
              <w:right w:w="14" w:type="dxa"/>
            </w:tcMar>
            <w:vAlign w:val="bottom"/>
          </w:tcPr>
          <w:p w14:paraId="0ABC3F71" w14:textId="77777777" w:rsidR="00AA4368" w:rsidRPr="000E14BC" w:rsidRDefault="00AA4368" w:rsidP="00AA4368">
            <w:pPr>
              <w:keepNext/>
              <w:jc w:val="center"/>
              <w:rPr>
                <w:sz w:val="18"/>
                <w:szCs w:val="18"/>
              </w:rPr>
            </w:pPr>
            <w:r>
              <w:rPr>
                <w:rFonts w:eastAsia="Times New Roman"/>
                <w:sz w:val="18"/>
                <w:szCs w:val="18"/>
              </w:rPr>
              <w:t>11,271</w:t>
            </w:r>
          </w:p>
        </w:tc>
        <w:tc>
          <w:tcPr>
            <w:tcW w:w="842" w:type="pct"/>
            <w:shd w:val="clear" w:color="auto" w:fill="auto"/>
            <w:tcMar>
              <w:top w:w="0" w:type="dxa"/>
              <w:left w:w="14" w:type="dxa"/>
              <w:bottom w:w="0" w:type="dxa"/>
              <w:right w:w="14" w:type="dxa"/>
            </w:tcMar>
          </w:tcPr>
          <w:p w14:paraId="72DA975B" w14:textId="77777777" w:rsidR="00AA4368" w:rsidRPr="000E14BC" w:rsidRDefault="00AA4368" w:rsidP="00AA4368">
            <w:pPr>
              <w:keepNext/>
              <w:jc w:val="center"/>
              <w:rPr>
                <w:sz w:val="18"/>
                <w:szCs w:val="18"/>
              </w:rPr>
            </w:pPr>
            <w:r>
              <w:rPr>
                <w:rFonts w:eastAsia="Times New Roman"/>
                <w:sz w:val="18"/>
                <w:szCs w:val="18"/>
              </w:rPr>
              <w:t>10,863</w:t>
            </w:r>
          </w:p>
        </w:tc>
        <w:tc>
          <w:tcPr>
            <w:tcW w:w="841" w:type="pct"/>
            <w:shd w:val="clear" w:color="auto" w:fill="auto"/>
            <w:tcMar>
              <w:top w:w="0" w:type="dxa"/>
              <w:left w:w="14" w:type="dxa"/>
              <w:bottom w:w="0" w:type="dxa"/>
              <w:right w:w="14" w:type="dxa"/>
            </w:tcMar>
          </w:tcPr>
          <w:p w14:paraId="46ED7EEF" w14:textId="77777777" w:rsidR="00AA4368" w:rsidRPr="000E14BC" w:rsidRDefault="00AA4368" w:rsidP="00AA4368">
            <w:pPr>
              <w:keepNext/>
              <w:jc w:val="center"/>
              <w:rPr>
                <w:sz w:val="18"/>
                <w:szCs w:val="18"/>
              </w:rPr>
            </w:pPr>
            <w:r>
              <w:rPr>
                <w:rFonts w:eastAsia="Times New Roman"/>
                <w:sz w:val="18"/>
                <w:szCs w:val="18"/>
              </w:rPr>
              <w:t>10,778</w:t>
            </w:r>
          </w:p>
        </w:tc>
        <w:tc>
          <w:tcPr>
            <w:tcW w:w="841" w:type="pct"/>
            <w:tcBorders>
              <w:right w:val="single" w:sz="18" w:space="0" w:color="auto"/>
            </w:tcBorders>
            <w:shd w:val="clear" w:color="auto" w:fill="auto"/>
          </w:tcPr>
          <w:p w14:paraId="202B80DA" w14:textId="77777777" w:rsidR="00AA4368" w:rsidRDefault="00AA4368" w:rsidP="00AA4368">
            <w:pPr>
              <w:keepNext/>
              <w:jc w:val="center"/>
              <w:rPr>
                <w:rFonts w:eastAsia="Times New Roman"/>
                <w:sz w:val="18"/>
                <w:szCs w:val="18"/>
              </w:rPr>
            </w:pPr>
            <w:r>
              <w:rPr>
                <w:rFonts w:eastAsia="Times New Roman"/>
                <w:sz w:val="18"/>
                <w:szCs w:val="18"/>
              </w:rPr>
              <w:t>10,783</w:t>
            </w:r>
          </w:p>
        </w:tc>
      </w:tr>
      <w:tr w:rsidR="00AA4368" w:rsidRPr="00845197" w14:paraId="497EC8BE" w14:textId="77777777" w:rsidTr="00E95D68">
        <w:trPr>
          <w:trHeight w:val="20"/>
        </w:trPr>
        <w:tc>
          <w:tcPr>
            <w:tcW w:w="1686" w:type="pct"/>
            <w:tcBorders>
              <w:left w:val="single" w:sz="18" w:space="0" w:color="auto"/>
              <w:bottom w:val="single" w:sz="18" w:space="0" w:color="auto"/>
            </w:tcBorders>
            <w:shd w:val="clear" w:color="auto" w:fill="auto"/>
            <w:tcMar>
              <w:top w:w="0" w:type="dxa"/>
              <w:left w:w="58" w:type="dxa"/>
              <w:bottom w:w="0" w:type="dxa"/>
              <w:right w:w="14" w:type="dxa"/>
            </w:tcMar>
          </w:tcPr>
          <w:p w14:paraId="165CDCBD" w14:textId="77777777" w:rsidR="00AA4368" w:rsidRPr="00393810" w:rsidRDefault="00AA4368" w:rsidP="00AA4368">
            <w:pPr>
              <w:keepNext/>
              <w:rPr>
                <w:sz w:val="18"/>
                <w:szCs w:val="18"/>
              </w:rPr>
            </w:pPr>
            <w:r w:rsidRPr="00393810">
              <w:rPr>
                <w:rFonts w:cs="Courier New"/>
                <w:i/>
                <w:sz w:val="18"/>
                <w:szCs w:val="18"/>
              </w:rPr>
              <w:t>R2 (within)</w:t>
            </w:r>
          </w:p>
        </w:tc>
        <w:tc>
          <w:tcPr>
            <w:tcW w:w="790" w:type="pct"/>
            <w:shd w:val="clear" w:color="auto" w:fill="auto"/>
            <w:tcMar>
              <w:top w:w="0" w:type="dxa"/>
              <w:left w:w="14" w:type="dxa"/>
              <w:bottom w:w="0" w:type="dxa"/>
              <w:right w:w="14" w:type="dxa"/>
            </w:tcMar>
            <w:vAlign w:val="bottom"/>
          </w:tcPr>
          <w:p w14:paraId="038CEAB9" w14:textId="77777777" w:rsidR="00AA4368" w:rsidRPr="000E14BC" w:rsidRDefault="00AA4368" w:rsidP="00AA4368">
            <w:pPr>
              <w:keepNext/>
              <w:jc w:val="center"/>
              <w:rPr>
                <w:sz w:val="18"/>
                <w:szCs w:val="18"/>
              </w:rPr>
            </w:pPr>
            <w:r>
              <w:rPr>
                <w:rFonts w:eastAsia="Times New Roman"/>
                <w:sz w:val="18"/>
                <w:szCs w:val="18"/>
              </w:rPr>
              <w:t>(0.19)</w:t>
            </w:r>
          </w:p>
        </w:tc>
        <w:tc>
          <w:tcPr>
            <w:tcW w:w="842" w:type="pct"/>
            <w:shd w:val="clear" w:color="auto" w:fill="auto"/>
            <w:tcMar>
              <w:top w:w="0" w:type="dxa"/>
              <w:left w:w="14" w:type="dxa"/>
              <w:bottom w:w="0" w:type="dxa"/>
              <w:right w:w="14" w:type="dxa"/>
            </w:tcMar>
            <w:vAlign w:val="bottom"/>
          </w:tcPr>
          <w:p w14:paraId="50156730"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0.22</w:t>
            </w:r>
            <w:r w:rsidRPr="000E14BC">
              <w:rPr>
                <w:rFonts w:eastAsia="Times New Roman"/>
                <w:sz w:val="18"/>
                <w:szCs w:val="18"/>
              </w:rPr>
              <w:t>)</w:t>
            </w:r>
          </w:p>
        </w:tc>
        <w:tc>
          <w:tcPr>
            <w:tcW w:w="841" w:type="pct"/>
            <w:shd w:val="clear" w:color="auto" w:fill="auto"/>
            <w:tcMar>
              <w:top w:w="0" w:type="dxa"/>
              <w:left w:w="14" w:type="dxa"/>
              <w:bottom w:w="0" w:type="dxa"/>
              <w:right w:w="14" w:type="dxa"/>
            </w:tcMar>
            <w:vAlign w:val="bottom"/>
          </w:tcPr>
          <w:p w14:paraId="60248E2D"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0.25</w:t>
            </w:r>
            <w:r w:rsidRPr="000E14BC">
              <w:rPr>
                <w:rFonts w:eastAsia="Times New Roman"/>
                <w:sz w:val="18"/>
                <w:szCs w:val="18"/>
              </w:rPr>
              <w:t>)</w:t>
            </w:r>
          </w:p>
        </w:tc>
        <w:tc>
          <w:tcPr>
            <w:tcW w:w="841" w:type="pct"/>
            <w:tcBorders>
              <w:bottom w:val="single" w:sz="18" w:space="0" w:color="auto"/>
              <w:right w:val="single" w:sz="18" w:space="0" w:color="auto"/>
            </w:tcBorders>
            <w:shd w:val="clear" w:color="auto" w:fill="auto"/>
            <w:vAlign w:val="bottom"/>
          </w:tcPr>
          <w:p w14:paraId="756F4A35" w14:textId="77777777" w:rsidR="00AA4368" w:rsidRPr="000E14BC" w:rsidRDefault="00AA4368" w:rsidP="00AA4368">
            <w:pPr>
              <w:keepNext/>
              <w:jc w:val="center"/>
              <w:rPr>
                <w:rFonts w:eastAsia="Times New Roman"/>
                <w:sz w:val="18"/>
                <w:szCs w:val="18"/>
              </w:rPr>
            </w:pPr>
            <w:r w:rsidRPr="000E14BC">
              <w:rPr>
                <w:rFonts w:eastAsia="Times New Roman"/>
                <w:sz w:val="18"/>
                <w:szCs w:val="18"/>
              </w:rPr>
              <w:t>(</w:t>
            </w:r>
            <w:r>
              <w:rPr>
                <w:rFonts w:eastAsia="Times New Roman"/>
                <w:sz w:val="18"/>
                <w:szCs w:val="18"/>
              </w:rPr>
              <w:t>0.23</w:t>
            </w:r>
            <w:r w:rsidRPr="000E14BC">
              <w:rPr>
                <w:rFonts w:eastAsia="Times New Roman"/>
                <w:sz w:val="18"/>
                <w:szCs w:val="18"/>
              </w:rPr>
              <w:t>)</w:t>
            </w:r>
          </w:p>
        </w:tc>
      </w:tr>
    </w:tbl>
    <w:p w14:paraId="1FE7F3AC" w14:textId="77777777" w:rsidR="00AA4368" w:rsidRDefault="00AA4368" w:rsidP="00AA4368">
      <w:pPr>
        <w:rPr>
          <w:i/>
          <w:sz w:val="20"/>
          <w:szCs w:val="20"/>
        </w:rPr>
      </w:pPr>
    </w:p>
    <w:p w14:paraId="207BCE60" w14:textId="77777777" w:rsidR="00AA4368" w:rsidRDefault="00AA4368" w:rsidP="00AA4368">
      <w:pPr>
        <w:rPr>
          <w:sz w:val="20"/>
          <w:szCs w:val="20"/>
        </w:rPr>
      </w:pPr>
      <w:r w:rsidRPr="00DC6C73">
        <w:rPr>
          <w:i/>
          <w:sz w:val="20"/>
          <w:szCs w:val="20"/>
        </w:rPr>
        <w:t>Outcome:</w:t>
      </w:r>
      <w:r>
        <w:rPr>
          <w:sz w:val="20"/>
          <w:szCs w:val="20"/>
        </w:rPr>
        <w:t xml:space="preserve"> political corruption (V-Dem), forward-lagged by five years.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p.001</w:t>
      </w:r>
    </w:p>
    <w:p w14:paraId="48A8F7E4" w14:textId="6988FD9F" w:rsidR="00AA4368" w:rsidRDefault="00AA4368" w:rsidP="00AA4368">
      <w:pPr>
        <w:rPr>
          <w:sz w:val="20"/>
          <w:szCs w:val="20"/>
        </w:rPr>
      </w:pPr>
    </w:p>
    <w:p w14:paraId="4776AFB4" w14:textId="2C2B0F29" w:rsidR="00FC4012" w:rsidRDefault="00FC4012" w:rsidP="00AA4368">
      <w:pPr>
        <w:rPr>
          <w:sz w:val="20"/>
          <w:szCs w:val="20"/>
        </w:rPr>
      </w:pPr>
    </w:p>
    <w:p w14:paraId="47E67E0E" w14:textId="33F406A5" w:rsidR="0040768A" w:rsidRDefault="00E95D68" w:rsidP="00AA4368">
      <w:r>
        <w:tab/>
        <w:t>Table C2</w:t>
      </w:r>
      <w:r w:rsidR="0031600D">
        <w:t>5</w:t>
      </w:r>
      <w:r>
        <w:t xml:space="preserve"> demonstrates that the PFSI remains generally consistent when we clean the </w:t>
      </w:r>
      <w:r w:rsidR="000E36A9">
        <w:t>dependent variable</w:t>
      </w:r>
      <w:r>
        <w:t xml:space="preserve"> of measurement error by regressing the V-Dem measure of political finance on the </w:t>
      </w:r>
      <w:r w:rsidR="000E36A9">
        <w:t>dependent variable</w:t>
      </w:r>
      <w:r>
        <w:t>. The PFSI does not reach conventional levels of significance in the final model with benchmark controls (p=.27). We posit that this is due to collinearity and evaluate that line of reasoning with an alternative dependent variable in Table C2</w:t>
      </w:r>
      <w:r w:rsidR="0031600D">
        <w:t>6</w:t>
      </w:r>
      <w:r>
        <w:t>.</w:t>
      </w:r>
    </w:p>
    <w:p w14:paraId="153AB674" w14:textId="17AF0CDC" w:rsidR="00AA4368" w:rsidRDefault="0040768A" w:rsidP="00AA4368">
      <w:pPr>
        <w:rPr>
          <w:rFonts w:eastAsiaTheme="majorEastAsia" w:cstheme="majorBidi"/>
          <w:b/>
          <w:bCs/>
          <w:i/>
        </w:rPr>
      </w:pPr>
      <w:r>
        <w:tab/>
        <w:t>Table C2</w:t>
      </w:r>
      <w:r w:rsidR="0031600D">
        <w:t>6</w:t>
      </w:r>
      <w:r>
        <w:t xml:space="preserve"> addresses the criticisms of the V-Dem corruption index by substituting another measure of corruption for the dependent variable: The Political Risk </w:t>
      </w:r>
      <w:r w:rsidR="00051115">
        <w:t xml:space="preserve">Services </w:t>
      </w:r>
      <w:r>
        <w:t>Group’s corruption data</w:t>
      </w:r>
      <w:r w:rsidR="00051115">
        <w:t xml:space="preserve"> in their International Country Risk Guide</w:t>
      </w:r>
      <w:r>
        <w:t xml:space="preserve">. We treat this analysis as a useful robustness check but do not include this analysis in the main text or our public replication files because the data is proprietary. The </w:t>
      </w:r>
      <w:r w:rsidR="00051115">
        <w:t xml:space="preserve">Political Risk Services </w:t>
      </w:r>
      <w:r>
        <w:t>Group is a for-profit company that sells their data; their licensing policy does not permit us to include this data in our replication materials.</w:t>
      </w:r>
      <w:r w:rsidR="00AA4368">
        <w:rPr>
          <w:i/>
        </w:rPr>
        <w:br w:type="page"/>
      </w:r>
    </w:p>
    <w:p w14:paraId="712996B9" w14:textId="77777777" w:rsidR="00AA4368" w:rsidRDefault="00AA4368" w:rsidP="00AA4368"/>
    <w:p w14:paraId="049C5DC0" w14:textId="77777777" w:rsidR="00AA4368" w:rsidRDefault="00AA4368" w:rsidP="00AA4368">
      <w:pPr>
        <w:rPr>
          <w:rFonts w:cs="Times New Roman"/>
        </w:rPr>
      </w:pPr>
    </w:p>
    <w:p w14:paraId="7EB10546" w14:textId="0B8C9848" w:rsidR="00AA4368" w:rsidRPr="008945BA" w:rsidRDefault="00AA4368" w:rsidP="00AA4368">
      <w:pPr>
        <w:pStyle w:val="Heading3"/>
        <w:spacing w:line="480" w:lineRule="auto"/>
        <w:rPr>
          <w:rFonts w:cs="Times New Roman"/>
        </w:rPr>
      </w:pPr>
      <w:bookmarkStart w:id="208" w:name="_Toc6852010"/>
      <w:r w:rsidRPr="00E95D68">
        <w:t xml:space="preserve">Table </w:t>
      </w:r>
      <w:r w:rsidR="00E95D68" w:rsidRPr="00E95D68">
        <w:t>C2</w:t>
      </w:r>
      <w:r w:rsidR="0031600D">
        <w:t>6</w:t>
      </w:r>
      <w:r w:rsidRPr="00E95D68">
        <w:t>:</w:t>
      </w:r>
      <w:r w:rsidRPr="008945BA">
        <w:t xml:space="preserve">  </w:t>
      </w:r>
      <w:r>
        <w:t xml:space="preserve">PFSI </w:t>
      </w:r>
      <w:r w:rsidRPr="008945BA">
        <w:t xml:space="preserve">and </w:t>
      </w:r>
      <w:r w:rsidR="00051115">
        <w:t>ICRG</w:t>
      </w:r>
      <w:r>
        <w:t xml:space="preserve"> C</w:t>
      </w:r>
      <w:r w:rsidRPr="008945BA">
        <w:t>orruption</w:t>
      </w:r>
      <w:r>
        <w:t xml:space="preserve"> Scores 1984-2003</w:t>
      </w:r>
      <w:bookmarkEnd w:id="208"/>
    </w:p>
    <w:tbl>
      <w:tblPr>
        <w:tblW w:w="4288" w:type="pct"/>
        <w:tblInd w:w="645" w:type="dxa"/>
        <w:tblBorders>
          <w:top w:val="single" w:sz="18" w:space="0" w:color="auto"/>
          <w:left w:val="single" w:sz="18" w:space="0" w:color="auto"/>
          <w:bottom w:val="single" w:sz="18" w:space="0" w:color="auto"/>
          <w:right w:val="single" w:sz="18" w:space="0" w:color="auto"/>
        </w:tblBorders>
        <w:tblLayout w:type="fixed"/>
        <w:tblCellMar>
          <w:top w:w="58" w:type="dxa"/>
          <w:left w:w="58" w:type="dxa"/>
          <w:bottom w:w="58" w:type="dxa"/>
          <w:right w:w="14" w:type="dxa"/>
        </w:tblCellMar>
        <w:tblLook w:val="0200" w:firstRow="0" w:lastRow="0" w:firstColumn="0" w:lastColumn="0" w:noHBand="1" w:noVBand="0"/>
      </w:tblPr>
      <w:tblGrid>
        <w:gridCol w:w="2213"/>
        <w:gridCol w:w="1229"/>
        <w:gridCol w:w="1310"/>
        <w:gridCol w:w="1309"/>
        <w:gridCol w:w="1309"/>
      </w:tblGrid>
      <w:tr w:rsidR="00AA4368" w:rsidRPr="00845197" w14:paraId="4DEAC504" w14:textId="77777777" w:rsidTr="00AA4368">
        <w:trPr>
          <w:trHeight w:val="250"/>
        </w:trPr>
        <w:tc>
          <w:tcPr>
            <w:tcW w:w="1501" w:type="pct"/>
            <w:tcBorders>
              <w:top w:val="single" w:sz="18" w:space="0" w:color="auto"/>
              <w:left w:val="single" w:sz="18" w:space="0" w:color="auto"/>
            </w:tcBorders>
            <w:shd w:val="clear" w:color="auto" w:fill="EEECE1" w:themeFill="background2"/>
            <w:tcMar>
              <w:left w:w="58" w:type="dxa"/>
              <w:right w:w="14" w:type="dxa"/>
            </w:tcMar>
          </w:tcPr>
          <w:p w14:paraId="68244617" w14:textId="77777777" w:rsidR="00AA4368" w:rsidRPr="00845197" w:rsidRDefault="00AA4368" w:rsidP="00AA4368">
            <w:pPr>
              <w:keepNext/>
              <w:rPr>
                <w:i/>
                <w:sz w:val="18"/>
                <w:szCs w:val="18"/>
              </w:rPr>
            </w:pPr>
          </w:p>
        </w:tc>
        <w:tc>
          <w:tcPr>
            <w:tcW w:w="834" w:type="pct"/>
            <w:shd w:val="clear" w:color="auto" w:fill="EEECE1" w:themeFill="background2"/>
            <w:tcMar>
              <w:left w:w="14" w:type="dxa"/>
              <w:right w:w="14" w:type="dxa"/>
            </w:tcMar>
            <w:vAlign w:val="center"/>
          </w:tcPr>
          <w:p w14:paraId="52A1BD57" w14:textId="77777777" w:rsidR="00AA4368" w:rsidRPr="00845197" w:rsidRDefault="00AA4368" w:rsidP="00AA4368">
            <w:pPr>
              <w:keepNext/>
              <w:jc w:val="center"/>
              <w:rPr>
                <w:sz w:val="18"/>
                <w:szCs w:val="18"/>
              </w:rPr>
            </w:pPr>
            <w:r>
              <w:rPr>
                <w:sz w:val="18"/>
                <w:szCs w:val="18"/>
              </w:rPr>
              <w:t>1 Year Lag</w:t>
            </w:r>
            <w:r>
              <w:rPr>
                <w:sz w:val="18"/>
                <w:szCs w:val="18"/>
              </w:rPr>
              <w:br/>
              <w:t>1</w:t>
            </w:r>
          </w:p>
        </w:tc>
        <w:tc>
          <w:tcPr>
            <w:tcW w:w="889" w:type="pct"/>
            <w:shd w:val="clear" w:color="auto" w:fill="EEECE1" w:themeFill="background2"/>
            <w:tcMar>
              <w:left w:w="14" w:type="dxa"/>
              <w:right w:w="14" w:type="dxa"/>
            </w:tcMar>
            <w:vAlign w:val="center"/>
          </w:tcPr>
          <w:p w14:paraId="21E99C68" w14:textId="77777777" w:rsidR="00AA4368" w:rsidRPr="00845197" w:rsidRDefault="00AA4368" w:rsidP="00AA4368">
            <w:pPr>
              <w:keepNext/>
              <w:jc w:val="center"/>
              <w:rPr>
                <w:sz w:val="18"/>
                <w:szCs w:val="18"/>
              </w:rPr>
            </w:pPr>
            <w:r>
              <w:rPr>
                <w:sz w:val="18"/>
                <w:szCs w:val="18"/>
              </w:rPr>
              <w:t>1 Year Lag</w:t>
            </w:r>
            <w:r>
              <w:rPr>
                <w:sz w:val="18"/>
                <w:szCs w:val="18"/>
              </w:rPr>
              <w:br/>
              <w:t>2</w:t>
            </w:r>
          </w:p>
        </w:tc>
        <w:tc>
          <w:tcPr>
            <w:tcW w:w="888" w:type="pct"/>
            <w:shd w:val="clear" w:color="auto" w:fill="EEECE1" w:themeFill="background2"/>
            <w:vAlign w:val="center"/>
          </w:tcPr>
          <w:p w14:paraId="1A22078B" w14:textId="77777777" w:rsidR="00AA4368" w:rsidRPr="00845197" w:rsidRDefault="00AA4368" w:rsidP="00AA4368">
            <w:pPr>
              <w:keepNext/>
              <w:jc w:val="center"/>
              <w:rPr>
                <w:rFonts w:cs="Courier New"/>
                <w:b/>
                <w:sz w:val="18"/>
                <w:szCs w:val="18"/>
              </w:rPr>
            </w:pPr>
            <w:r>
              <w:rPr>
                <w:sz w:val="18"/>
                <w:szCs w:val="18"/>
              </w:rPr>
              <w:t>1 Year Lag</w:t>
            </w:r>
            <w:r>
              <w:rPr>
                <w:sz w:val="18"/>
                <w:szCs w:val="18"/>
              </w:rPr>
              <w:br/>
              <w:t>3</w:t>
            </w:r>
          </w:p>
        </w:tc>
        <w:tc>
          <w:tcPr>
            <w:tcW w:w="888" w:type="pct"/>
            <w:tcBorders>
              <w:top w:val="single" w:sz="18" w:space="0" w:color="auto"/>
              <w:right w:val="single" w:sz="18" w:space="0" w:color="auto"/>
            </w:tcBorders>
            <w:shd w:val="clear" w:color="auto" w:fill="EEECE1" w:themeFill="background2"/>
            <w:tcMar>
              <w:left w:w="14" w:type="dxa"/>
              <w:right w:w="14" w:type="dxa"/>
            </w:tcMar>
            <w:vAlign w:val="center"/>
          </w:tcPr>
          <w:p w14:paraId="26881718" w14:textId="77777777" w:rsidR="00AA4368" w:rsidRPr="00845197" w:rsidRDefault="00AA4368" w:rsidP="00AA4368">
            <w:pPr>
              <w:keepNext/>
              <w:jc w:val="center"/>
              <w:rPr>
                <w:sz w:val="18"/>
                <w:szCs w:val="18"/>
              </w:rPr>
            </w:pPr>
            <w:r>
              <w:rPr>
                <w:sz w:val="18"/>
                <w:szCs w:val="18"/>
              </w:rPr>
              <w:t>5 Year Lag</w:t>
            </w:r>
            <w:r>
              <w:rPr>
                <w:sz w:val="18"/>
                <w:szCs w:val="18"/>
              </w:rPr>
              <w:br/>
              <w:t>4</w:t>
            </w:r>
          </w:p>
        </w:tc>
      </w:tr>
      <w:tr w:rsidR="00AA4368" w:rsidRPr="00845197" w14:paraId="09F9448C" w14:textId="77777777" w:rsidTr="00AA4368">
        <w:trPr>
          <w:trHeight w:val="235"/>
        </w:trPr>
        <w:tc>
          <w:tcPr>
            <w:tcW w:w="1501" w:type="pct"/>
            <w:tcBorders>
              <w:left w:val="single" w:sz="18" w:space="0" w:color="auto"/>
            </w:tcBorders>
            <w:shd w:val="clear" w:color="auto" w:fill="auto"/>
            <w:tcMar>
              <w:left w:w="58" w:type="dxa"/>
              <w:right w:w="14" w:type="dxa"/>
            </w:tcMar>
          </w:tcPr>
          <w:p w14:paraId="4295075D" w14:textId="77777777" w:rsidR="00AA4368" w:rsidRPr="00845197" w:rsidRDefault="00AA4368" w:rsidP="00AA4368">
            <w:pPr>
              <w:keepNext/>
              <w:rPr>
                <w:i/>
                <w:sz w:val="18"/>
                <w:szCs w:val="18"/>
              </w:rPr>
            </w:pPr>
            <w:r>
              <w:rPr>
                <w:b/>
                <w:sz w:val="18"/>
                <w:szCs w:val="18"/>
              </w:rPr>
              <w:t>PFSI</w:t>
            </w:r>
            <w:r w:rsidRPr="00393810">
              <w:rPr>
                <w:b/>
                <w:sz w:val="18"/>
                <w:szCs w:val="18"/>
              </w:rPr>
              <w:t xml:space="preserve"> </w:t>
            </w:r>
            <w:r w:rsidRPr="00393810">
              <w:rPr>
                <w:rFonts w:cs="Courier New"/>
                <w:b/>
                <w:sz w:val="18"/>
                <w:szCs w:val="18"/>
              </w:rPr>
              <w:t xml:space="preserve">stock </w:t>
            </w:r>
            <w:r>
              <w:rPr>
                <w:rFonts w:cs="Courier New"/>
                <w:b/>
                <w:sz w:val="18"/>
                <w:szCs w:val="18"/>
              </w:rPr>
              <w:t xml:space="preserve">(ln) </w:t>
            </w:r>
          </w:p>
        </w:tc>
        <w:tc>
          <w:tcPr>
            <w:tcW w:w="834" w:type="pct"/>
            <w:shd w:val="clear" w:color="auto" w:fill="auto"/>
            <w:tcMar>
              <w:left w:w="14" w:type="dxa"/>
              <w:right w:w="14" w:type="dxa"/>
            </w:tcMar>
          </w:tcPr>
          <w:p w14:paraId="6A485D9D" w14:textId="77777777" w:rsidR="00AA4368" w:rsidRDefault="00AA4368" w:rsidP="00AA4368">
            <w:pPr>
              <w:keepNext/>
              <w:jc w:val="center"/>
              <w:rPr>
                <w:sz w:val="18"/>
                <w:szCs w:val="18"/>
              </w:rPr>
            </w:pPr>
            <w:r>
              <w:rPr>
                <w:sz w:val="18"/>
                <w:szCs w:val="18"/>
              </w:rPr>
              <w:t>-.125*</w:t>
            </w:r>
          </w:p>
          <w:p w14:paraId="753C4046" w14:textId="77777777" w:rsidR="00AA4368" w:rsidRPr="00845197" w:rsidRDefault="00AA4368" w:rsidP="00AA4368">
            <w:pPr>
              <w:keepNext/>
              <w:jc w:val="center"/>
              <w:rPr>
                <w:sz w:val="18"/>
                <w:szCs w:val="18"/>
              </w:rPr>
            </w:pPr>
            <w:r>
              <w:rPr>
                <w:sz w:val="18"/>
                <w:szCs w:val="18"/>
              </w:rPr>
              <w:t>(.067)</w:t>
            </w:r>
          </w:p>
        </w:tc>
        <w:tc>
          <w:tcPr>
            <w:tcW w:w="889" w:type="pct"/>
            <w:shd w:val="clear" w:color="auto" w:fill="auto"/>
            <w:tcMar>
              <w:left w:w="14" w:type="dxa"/>
              <w:right w:w="14" w:type="dxa"/>
            </w:tcMar>
            <w:vAlign w:val="bottom"/>
          </w:tcPr>
          <w:p w14:paraId="237AC161" w14:textId="77777777" w:rsidR="00AA4368" w:rsidRPr="00845197" w:rsidRDefault="00AA4368" w:rsidP="00AA4368">
            <w:pPr>
              <w:keepNext/>
              <w:jc w:val="center"/>
              <w:rPr>
                <w:sz w:val="18"/>
                <w:szCs w:val="18"/>
              </w:rPr>
            </w:pPr>
            <w:r>
              <w:rPr>
                <w:sz w:val="18"/>
                <w:szCs w:val="18"/>
              </w:rPr>
              <w:t>-.144**</w:t>
            </w:r>
            <w:r>
              <w:rPr>
                <w:sz w:val="18"/>
                <w:szCs w:val="18"/>
              </w:rPr>
              <w:br/>
              <w:t>(.066)</w:t>
            </w:r>
          </w:p>
        </w:tc>
        <w:tc>
          <w:tcPr>
            <w:tcW w:w="888" w:type="pct"/>
            <w:shd w:val="clear" w:color="auto" w:fill="auto"/>
          </w:tcPr>
          <w:p w14:paraId="37597B22" w14:textId="77777777" w:rsidR="00AA4368" w:rsidRDefault="00AA4368" w:rsidP="00AA4368">
            <w:pPr>
              <w:keepNext/>
              <w:jc w:val="center"/>
              <w:rPr>
                <w:sz w:val="18"/>
                <w:szCs w:val="18"/>
              </w:rPr>
            </w:pPr>
            <w:r>
              <w:rPr>
                <w:sz w:val="18"/>
                <w:szCs w:val="18"/>
              </w:rPr>
              <w:t>-.152**</w:t>
            </w:r>
          </w:p>
          <w:p w14:paraId="7ED59978" w14:textId="77777777" w:rsidR="00AA4368" w:rsidRDefault="00AA4368" w:rsidP="00AA4368">
            <w:pPr>
              <w:keepNext/>
              <w:jc w:val="center"/>
              <w:rPr>
                <w:sz w:val="18"/>
                <w:szCs w:val="18"/>
              </w:rPr>
            </w:pPr>
            <w:r>
              <w:rPr>
                <w:sz w:val="18"/>
                <w:szCs w:val="18"/>
              </w:rPr>
              <w:t>(.068)</w:t>
            </w:r>
          </w:p>
        </w:tc>
        <w:tc>
          <w:tcPr>
            <w:tcW w:w="888" w:type="pct"/>
            <w:tcBorders>
              <w:right w:val="single" w:sz="18" w:space="0" w:color="auto"/>
            </w:tcBorders>
            <w:shd w:val="clear" w:color="auto" w:fill="auto"/>
            <w:tcMar>
              <w:left w:w="14" w:type="dxa"/>
              <w:right w:w="14" w:type="dxa"/>
            </w:tcMar>
          </w:tcPr>
          <w:p w14:paraId="636D93CB" w14:textId="77777777" w:rsidR="00AA4368" w:rsidRDefault="00AA4368" w:rsidP="00AA4368">
            <w:pPr>
              <w:keepNext/>
              <w:jc w:val="center"/>
              <w:rPr>
                <w:sz w:val="18"/>
                <w:szCs w:val="18"/>
              </w:rPr>
            </w:pPr>
            <w:r>
              <w:rPr>
                <w:sz w:val="18"/>
                <w:szCs w:val="18"/>
              </w:rPr>
              <w:t>-.102</w:t>
            </w:r>
          </w:p>
          <w:p w14:paraId="7DCBAEAE" w14:textId="77777777" w:rsidR="00AA4368" w:rsidRPr="00845197" w:rsidRDefault="00AA4368" w:rsidP="00AA4368">
            <w:pPr>
              <w:keepNext/>
              <w:jc w:val="center"/>
              <w:rPr>
                <w:sz w:val="18"/>
                <w:szCs w:val="18"/>
              </w:rPr>
            </w:pPr>
            <w:r>
              <w:rPr>
                <w:sz w:val="18"/>
                <w:szCs w:val="18"/>
              </w:rPr>
              <w:t>(.068)</w:t>
            </w:r>
          </w:p>
        </w:tc>
      </w:tr>
      <w:tr w:rsidR="00AA4368" w:rsidRPr="00845197" w14:paraId="2F398169" w14:textId="77777777" w:rsidTr="00AA4368">
        <w:trPr>
          <w:trHeight w:val="20"/>
        </w:trPr>
        <w:tc>
          <w:tcPr>
            <w:tcW w:w="1501" w:type="pct"/>
            <w:tcBorders>
              <w:left w:val="single" w:sz="18" w:space="0" w:color="auto"/>
            </w:tcBorders>
            <w:shd w:val="clear" w:color="auto" w:fill="auto"/>
            <w:tcMar>
              <w:left w:w="58" w:type="dxa"/>
              <w:right w:w="14" w:type="dxa"/>
            </w:tcMar>
          </w:tcPr>
          <w:p w14:paraId="3AC761BD" w14:textId="77777777" w:rsidR="00AA4368" w:rsidRPr="00393810" w:rsidRDefault="00AA4368" w:rsidP="00AA4368">
            <w:pPr>
              <w:keepNext/>
              <w:rPr>
                <w:rFonts w:cs="Courier New"/>
                <w:b/>
                <w:sz w:val="18"/>
                <w:szCs w:val="18"/>
              </w:rPr>
            </w:pPr>
            <w:r>
              <w:rPr>
                <w:rFonts w:cs="Courier New"/>
                <w:sz w:val="18"/>
                <w:szCs w:val="18"/>
              </w:rPr>
              <w:t xml:space="preserve">Polyarchy </w:t>
            </w:r>
          </w:p>
        </w:tc>
        <w:tc>
          <w:tcPr>
            <w:tcW w:w="834" w:type="pct"/>
            <w:shd w:val="clear" w:color="auto" w:fill="auto"/>
            <w:tcMar>
              <w:left w:w="14" w:type="dxa"/>
              <w:right w:w="14" w:type="dxa"/>
            </w:tcMar>
          </w:tcPr>
          <w:p w14:paraId="0DFD4FF4" w14:textId="77777777" w:rsidR="00AA4368" w:rsidRPr="000E14BC" w:rsidRDefault="00AA4368" w:rsidP="00AA4368">
            <w:pPr>
              <w:keepNext/>
              <w:jc w:val="center"/>
              <w:rPr>
                <w:sz w:val="18"/>
                <w:szCs w:val="18"/>
              </w:rPr>
            </w:pPr>
          </w:p>
        </w:tc>
        <w:tc>
          <w:tcPr>
            <w:tcW w:w="889" w:type="pct"/>
            <w:shd w:val="clear" w:color="auto" w:fill="auto"/>
            <w:tcMar>
              <w:left w:w="14" w:type="dxa"/>
              <w:right w:w="14" w:type="dxa"/>
            </w:tcMar>
          </w:tcPr>
          <w:p w14:paraId="49F0F146" w14:textId="77777777" w:rsidR="00AA4368" w:rsidRDefault="00AA4368" w:rsidP="00AA4368">
            <w:pPr>
              <w:keepNext/>
              <w:jc w:val="center"/>
              <w:rPr>
                <w:sz w:val="18"/>
                <w:szCs w:val="18"/>
              </w:rPr>
            </w:pPr>
            <w:r>
              <w:rPr>
                <w:sz w:val="18"/>
                <w:szCs w:val="18"/>
              </w:rPr>
              <w:t>.058</w:t>
            </w:r>
          </w:p>
          <w:p w14:paraId="3B64D5A9" w14:textId="77777777" w:rsidR="00AA4368" w:rsidRPr="000E14BC" w:rsidRDefault="00AA4368" w:rsidP="00AA4368">
            <w:pPr>
              <w:keepNext/>
              <w:jc w:val="center"/>
              <w:rPr>
                <w:sz w:val="18"/>
                <w:szCs w:val="18"/>
              </w:rPr>
            </w:pPr>
            <w:r>
              <w:rPr>
                <w:sz w:val="18"/>
                <w:szCs w:val="18"/>
              </w:rPr>
              <w:t>(1.353)</w:t>
            </w:r>
          </w:p>
        </w:tc>
        <w:tc>
          <w:tcPr>
            <w:tcW w:w="888" w:type="pct"/>
            <w:shd w:val="clear" w:color="auto" w:fill="auto"/>
          </w:tcPr>
          <w:p w14:paraId="266575F5" w14:textId="77777777" w:rsidR="00AA4368" w:rsidRDefault="00AA4368" w:rsidP="00AA4368">
            <w:pPr>
              <w:keepNext/>
              <w:jc w:val="center"/>
              <w:rPr>
                <w:sz w:val="18"/>
                <w:szCs w:val="18"/>
              </w:rPr>
            </w:pPr>
            <w:r>
              <w:rPr>
                <w:sz w:val="18"/>
                <w:szCs w:val="18"/>
              </w:rPr>
              <w:t>.817</w:t>
            </w:r>
            <w:r>
              <w:rPr>
                <w:sz w:val="18"/>
                <w:szCs w:val="18"/>
              </w:rPr>
              <w:br/>
              <w:t>(1.500)</w:t>
            </w:r>
          </w:p>
        </w:tc>
        <w:tc>
          <w:tcPr>
            <w:tcW w:w="888" w:type="pct"/>
            <w:tcBorders>
              <w:right w:val="single" w:sz="18" w:space="0" w:color="auto"/>
            </w:tcBorders>
            <w:shd w:val="clear" w:color="auto" w:fill="auto"/>
            <w:tcMar>
              <w:left w:w="14" w:type="dxa"/>
              <w:right w:w="14" w:type="dxa"/>
            </w:tcMar>
          </w:tcPr>
          <w:p w14:paraId="1D6B0F5F" w14:textId="77777777" w:rsidR="00AA4368" w:rsidRPr="000E14BC" w:rsidRDefault="00AA4368" w:rsidP="00AA4368">
            <w:pPr>
              <w:keepNext/>
              <w:jc w:val="center"/>
              <w:rPr>
                <w:sz w:val="18"/>
                <w:szCs w:val="18"/>
              </w:rPr>
            </w:pPr>
            <w:r>
              <w:rPr>
                <w:sz w:val="18"/>
                <w:szCs w:val="18"/>
              </w:rPr>
              <w:t>.206</w:t>
            </w:r>
            <w:r>
              <w:rPr>
                <w:sz w:val="18"/>
                <w:szCs w:val="18"/>
              </w:rPr>
              <w:br/>
              <w:t>(1.360)</w:t>
            </w:r>
          </w:p>
        </w:tc>
      </w:tr>
      <w:tr w:rsidR="00AA4368" w:rsidRPr="00845197" w14:paraId="01C1D573" w14:textId="77777777" w:rsidTr="00AA4368">
        <w:trPr>
          <w:trHeight w:val="20"/>
        </w:trPr>
        <w:tc>
          <w:tcPr>
            <w:tcW w:w="1501" w:type="pct"/>
            <w:tcBorders>
              <w:left w:val="single" w:sz="18" w:space="0" w:color="auto"/>
            </w:tcBorders>
            <w:shd w:val="clear" w:color="auto" w:fill="auto"/>
            <w:tcMar>
              <w:left w:w="58" w:type="dxa"/>
              <w:right w:w="14" w:type="dxa"/>
            </w:tcMar>
          </w:tcPr>
          <w:p w14:paraId="4C266113" w14:textId="77777777" w:rsidR="00AA4368" w:rsidRPr="00393810" w:rsidRDefault="00AA4368" w:rsidP="00AA4368">
            <w:pPr>
              <w:keepNext/>
              <w:rPr>
                <w:rFonts w:cs="Courier New"/>
                <w:b/>
                <w:sz w:val="18"/>
                <w:szCs w:val="18"/>
              </w:rPr>
            </w:pPr>
            <w:r>
              <w:rPr>
                <w:rFonts w:cs="Courier New"/>
                <w:sz w:val="18"/>
                <w:szCs w:val="18"/>
              </w:rPr>
              <w:t>Polyarchy</w:t>
            </w:r>
            <w:r w:rsidRPr="0041615A">
              <w:rPr>
                <w:rFonts w:cs="Courier New"/>
                <w:sz w:val="18"/>
                <w:szCs w:val="18"/>
                <w:vertAlign w:val="superscript"/>
              </w:rPr>
              <w:t>2</w:t>
            </w:r>
          </w:p>
        </w:tc>
        <w:tc>
          <w:tcPr>
            <w:tcW w:w="834" w:type="pct"/>
            <w:shd w:val="clear" w:color="auto" w:fill="auto"/>
            <w:tcMar>
              <w:left w:w="14" w:type="dxa"/>
              <w:right w:w="14" w:type="dxa"/>
            </w:tcMar>
          </w:tcPr>
          <w:p w14:paraId="7766FE20" w14:textId="77777777" w:rsidR="00AA4368" w:rsidRPr="000E14BC" w:rsidRDefault="00AA4368" w:rsidP="00AA4368">
            <w:pPr>
              <w:keepNext/>
              <w:jc w:val="center"/>
              <w:rPr>
                <w:rFonts w:cs="Courier New"/>
                <w:sz w:val="18"/>
                <w:szCs w:val="18"/>
              </w:rPr>
            </w:pPr>
          </w:p>
        </w:tc>
        <w:tc>
          <w:tcPr>
            <w:tcW w:w="889" w:type="pct"/>
            <w:shd w:val="clear" w:color="auto" w:fill="auto"/>
            <w:tcMar>
              <w:left w:w="14" w:type="dxa"/>
              <w:right w:w="14" w:type="dxa"/>
            </w:tcMar>
          </w:tcPr>
          <w:p w14:paraId="453004DD" w14:textId="77777777" w:rsidR="00AA4368" w:rsidRPr="000E14BC" w:rsidRDefault="00AA4368" w:rsidP="00AA4368">
            <w:pPr>
              <w:keepNext/>
              <w:jc w:val="center"/>
              <w:rPr>
                <w:rFonts w:cs="Courier New"/>
                <w:sz w:val="18"/>
                <w:szCs w:val="18"/>
              </w:rPr>
            </w:pPr>
            <w:r>
              <w:rPr>
                <w:rFonts w:cs="Courier New"/>
                <w:sz w:val="18"/>
                <w:szCs w:val="18"/>
              </w:rPr>
              <w:t>.749</w:t>
            </w:r>
            <w:r>
              <w:rPr>
                <w:rFonts w:cs="Courier New"/>
                <w:sz w:val="18"/>
                <w:szCs w:val="18"/>
              </w:rPr>
              <w:br/>
              <w:t>(1.367)</w:t>
            </w:r>
          </w:p>
        </w:tc>
        <w:tc>
          <w:tcPr>
            <w:tcW w:w="888" w:type="pct"/>
            <w:shd w:val="clear" w:color="auto" w:fill="auto"/>
          </w:tcPr>
          <w:p w14:paraId="5E377A36" w14:textId="77777777" w:rsidR="00AA4368" w:rsidRDefault="00AA4368" w:rsidP="00AA4368">
            <w:pPr>
              <w:keepNext/>
              <w:jc w:val="center"/>
              <w:rPr>
                <w:rFonts w:cs="Courier New"/>
                <w:sz w:val="18"/>
                <w:szCs w:val="18"/>
              </w:rPr>
            </w:pPr>
            <w:r>
              <w:rPr>
                <w:rFonts w:cs="Courier New"/>
                <w:sz w:val="18"/>
                <w:szCs w:val="18"/>
              </w:rPr>
              <w:t>.071</w:t>
            </w:r>
            <w:r>
              <w:rPr>
                <w:rFonts w:cs="Courier New"/>
                <w:sz w:val="18"/>
                <w:szCs w:val="18"/>
              </w:rPr>
              <w:br/>
              <w:t>(.1.471)</w:t>
            </w:r>
          </w:p>
        </w:tc>
        <w:tc>
          <w:tcPr>
            <w:tcW w:w="888" w:type="pct"/>
            <w:tcBorders>
              <w:right w:val="single" w:sz="18" w:space="0" w:color="auto"/>
            </w:tcBorders>
            <w:shd w:val="clear" w:color="auto" w:fill="auto"/>
            <w:tcMar>
              <w:left w:w="14" w:type="dxa"/>
              <w:right w:w="14" w:type="dxa"/>
            </w:tcMar>
          </w:tcPr>
          <w:p w14:paraId="115840FD" w14:textId="77777777" w:rsidR="00AA4368" w:rsidRPr="000E14BC" w:rsidRDefault="00AA4368" w:rsidP="00AA4368">
            <w:pPr>
              <w:keepNext/>
              <w:jc w:val="center"/>
              <w:rPr>
                <w:rFonts w:cs="Courier New"/>
                <w:sz w:val="18"/>
                <w:szCs w:val="18"/>
              </w:rPr>
            </w:pPr>
            <w:r>
              <w:rPr>
                <w:rFonts w:cs="Courier New"/>
                <w:sz w:val="18"/>
                <w:szCs w:val="18"/>
              </w:rPr>
              <w:t>.095</w:t>
            </w:r>
            <w:r>
              <w:rPr>
                <w:rFonts w:cs="Courier New"/>
                <w:sz w:val="18"/>
                <w:szCs w:val="18"/>
              </w:rPr>
              <w:br/>
              <w:t>(1.422)</w:t>
            </w:r>
          </w:p>
        </w:tc>
      </w:tr>
      <w:tr w:rsidR="00AA4368" w:rsidRPr="00845197" w14:paraId="4839C321" w14:textId="77777777" w:rsidTr="00AA4368">
        <w:trPr>
          <w:trHeight w:val="20"/>
        </w:trPr>
        <w:tc>
          <w:tcPr>
            <w:tcW w:w="1501" w:type="pct"/>
            <w:tcBorders>
              <w:left w:val="single" w:sz="18" w:space="0" w:color="auto"/>
            </w:tcBorders>
            <w:shd w:val="clear" w:color="auto" w:fill="auto"/>
            <w:tcMar>
              <w:left w:w="58" w:type="dxa"/>
              <w:right w:w="14" w:type="dxa"/>
            </w:tcMar>
          </w:tcPr>
          <w:p w14:paraId="04263E59" w14:textId="77777777" w:rsidR="00AA4368" w:rsidRPr="00393810" w:rsidRDefault="00AA4368" w:rsidP="00AA4368">
            <w:pPr>
              <w:keepNext/>
              <w:rPr>
                <w:rFonts w:cs="Courier New"/>
                <w:b/>
                <w:sz w:val="18"/>
                <w:szCs w:val="18"/>
              </w:rPr>
            </w:pPr>
            <w:r>
              <w:rPr>
                <w:rFonts w:cs="Courier New"/>
                <w:sz w:val="18"/>
                <w:szCs w:val="18"/>
              </w:rPr>
              <w:t>GDP per capita (log)</w:t>
            </w:r>
          </w:p>
        </w:tc>
        <w:tc>
          <w:tcPr>
            <w:tcW w:w="834" w:type="pct"/>
            <w:shd w:val="clear" w:color="auto" w:fill="auto"/>
            <w:tcMar>
              <w:left w:w="14" w:type="dxa"/>
              <w:right w:w="14" w:type="dxa"/>
            </w:tcMar>
          </w:tcPr>
          <w:p w14:paraId="4A329E32" w14:textId="77777777" w:rsidR="00AA4368" w:rsidRPr="000E14BC" w:rsidRDefault="00AA4368" w:rsidP="00AA4368">
            <w:pPr>
              <w:keepNext/>
              <w:jc w:val="center"/>
              <w:rPr>
                <w:rFonts w:cs="Courier New"/>
                <w:sz w:val="18"/>
                <w:szCs w:val="18"/>
              </w:rPr>
            </w:pPr>
          </w:p>
        </w:tc>
        <w:tc>
          <w:tcPr>
            <w:tcW w:w="889" w:type="pct"/>
            <w:shd w:val="clear" w:color="auto" w:fill="auto"/>
            <w:tcMar>
              <w:left w:w="14" w:type="dxa"/>
              <w:right w:w="14" w:type="dxa"/>
            </w:tcMar>
          </w:tcPr>
          <w:p w14:paraId="12EBC80A" w14:textId="77777777" w:rsidR="00AA4368" w:rsidRPr="000E14BC" w:rsidRDefault="00AA4368" w:rsidP="00AA4368">
            <w:pPr>
              <w:keepNext/>
              <w:jc w:val="center"/>
              <w:rPr>
                <w:rFonts w:cs="Courier New"/>
                <w:sz w:val="18"/>
                <w:szCs w:val="18"/>
              </w:rPr>
            </w:pPr>
            <w:r>
              <w:rPr>
                <w:rFonts w:cs="Courier New"/>
                <w:sz w:val="18"/>
                <w:szCs w:val="18"/>
              </w:rPr>
              <w:t>-.105</w:t>
            </w:r>
            <w:r>
              <w:rPr>
                <w:rFonts w:cs="Courier New"/>
                <w:sz w:val="18"/>
                <w:szCs w:val="18"/>
              </w:rPr>
              <w:br/>
              <w:t>(.307)</w:t>
            </w:r>
          </w:p>
        </w:tc>
        <w:tc>
          <w:tcPr>
            <w:tcW w:w="888" w:type="pct"/>
            <w:shd w:val="clear" w:color="auto" w:fill="auto"/>
          </w:tcPr>
          <w:p w14:paraId="7A65D0B1" w14:textId="77777777" w:rsidR="00AA4368" w:rsidRDefault="00AA4368" w:rsidP="00AA4368">
            <w:pPr>
              <w:keepNext/>
              <w:jc w:val="center"/>
              <w:rPr>
                <w:rFonts w:cs="Courier New"/>
                <w:sz w:val="18"/>
                <w:szCs w:val="18"/>
              </w:rPr>
            </w:pPr>
            <w:r>
              <w:rPr>
                <w:rFonts w:cs="Courier New"/>
                <w:sz w:val="18"/>
                <w:szCs w:val="18"/>
              </w:rPr>
              <w:t>.160</w:t>
            </w:r>
            <w:r>
              <w:rPr>
                <w:rFonts w:cs="Courier New"/>
                <w:sz w:val="18"/>
                <w:szCs w:val="18"/>
              </w:rPr>
              <w:br/>
              <w:t>(.313)</w:t>
            </w:r>
          </w:p>
        </w:tc>
        <w:tc>
          <w:tcPr>
            <w:tcW w:w="888" w:type="pct"/>
            <w:tcBorders>
              <w:right w:val="single" w:sz="18" w:space="0" w:color="auto"/>
            </w:tcBorders>
            <w:shd w:val="clear" w:color="auto" w:fill="auto"/>
            <w:tcMar>
              <w:left w:w="14" w:type="dxa"/>
              <w:right w:w="14" w:type="dxa"/>
            </w:tcMar>
          </w:tcPr>
          <w:p w14:paraId="2F0404D2" w14:textId="77777777" w:rsidR="00AA4368" w:rsidRPr="000E14BC" w:rsidRDefault="00AA4368" w:rsidP="00AA4368">
            <w:pPr>
              <w:keepNext/>
              <w:jc w:val="center"/>
              <w:rPr>
                <w:rFonts w:cs="Courier New"/>
                <w:sz w:val="18"/>
                <w:szCs w:val="18"/>
              </w:rPr>
            </w:pPr>
            <w:r>
              <w:rPr>
                <w:rFonts w:cs="Courier New"/>
                <w:sz w:val="18"/>
                <w:szCs w:val="18"/>
              </w:rPr>
              <w:t>-.040</w:t>
            </w:r>
            <w:r>
              <w:rPr>
                <w:rFonts w:cs="Courier New"/>
                <w:sz w:val="18"/>
                <w:szCs w:val="18"/>
              </w:rPr>
              <w:br/>
              <w:t>(.276)</w:t>
            </w:r>
          </w:p>
        </w:tc>
      </w:tr>
      <w:tr w:rsidR="00AA4368" w:rsidRPr="00845197" w14:paraId="1BEBE563" w14:textId="77777777" w:rsidTr="00AA4368">
        <w:trPr>
          <w:trHeight w:val="20"/>
        </w:trPr>
        <w:tc>
          <w:tcPr>
            <w:tcW w:w="1501" w:type="pct"/>
            <w:tcBorders>
              <w:left w:val="single" w:sz="18" w:space="0" w:color="auto"/>
            </w:tcBorders>
            <w:shd w:val="clear" w:color="auto" w:fill="auto"/>
            <w:tcMar>
              <w:left w:w="58" w:type="dxa"/>
              <w:right w:w="14" w:type="dxa"/>
            </w:tcMar>
          </w:tcPr>
          <w:p w14:paraId="6AFFB6D5" w14:textId="77777777" w:rsidR="00AA4368" w:rsidRPr="00393810" w:rsidRDefault="00AA4368" w:rsidP="00AA4368">
            <w:pPr>
              <w:keepNext/>
              <w:rPr>
                <w:rFonts w:cs="Courier New"/>
                <w:sz w:val="18"/>
                <w:szCs w:val="18"/>
              </w:rPr>
            </w:pPr>
            <w:r>
              <w:rPr>
                <w:rFonts w:cs="Courier New"/>
                <w:sz w:val="18"/>
                <w:szCs w:val="18"/>
              </w:rPr>
              <w:t>Urbanization</w:t>
            </w:r>
          </w:p>
        </w:tc>
        <w:tc>
          <w:tcPr>
            <w:tcW w:w="834" w:type="pct"/>
            <w:shd w:val="clear" w:color="auto" w:fill="auto"/>
            <w:tcMar>
              <w:left w:w="14" w:type="dxa"/>
              <w:right w:w="14" w:type="dxa"/>
            </w:tcMar>
          </w:tcPr>
          <w:p w14:paraId="6F15EE28" w14:textId="77777777" w:rsidR="00AA4368" w:rsidRPr="000E14BC" w:rsidRDefault="00AA4368" w:rsidP="00AA4368">
            <w:pPr>
              <w:keepNext/>
              <w:jc w:val="center"/>
              <w:rPr>
                <w:rFonts w:cs="Courier New"/>
                <w:sz w:val="18"/>
                <w:szCs w:val="18"/>
              </w:rPr>
            </w:pPr>
          </w:p>
        </w:tc>
        <w:tc>
          <w:tcPr>
            <w:tcW w:w="889" w:type="pct"/>
            <w:shd w:val="clear" w:color="auto" w:fill="auto"/>
            <w:tcMar>
              <w:left w:w="14" w:type="dxa"/>
              <w:right w:w="14" w:type="dxa"/>
            </w:tcMar>
          </w:tcPr>
          <w:p w14:paraId="375E5A36" w14:textId="77777777" w:rsidR="00AA4368" w:rsidRPr="000E14BC" w:rsidRDefault="00AA4368" w:rsidP="00AA4368">
            <w:pPr>
              <w:keepNext/>
              <w:jc w:val="center"/>
              <w:rPr>
                <w:rFonts w:cs="Courier New"/>
                <w:sz w:val="18"/>
                <w:szCs w:val="18"/>
              </w:rPr>
            </w:pPr>
          </w:p>
        </w:tc>
        <w:tc>
          <w:tcPr>
            <w:tcW w:w="888" w:type="pct"/>
            <w:shd w:val="clear" w:color="auto" w:fill="auto"/>
          </w:tcPr>
          <w:p w14:paraId="39B78FD3" w14:textId="77777777" w:rsidR="00AA4368" w:rsidRDefault="00AA4368" w:rsidP="00AA4368">
            <w:pPr>
              <w:keepNext/>
              <w:jc w:val="center"/>
              <w:rPr>
                <w:rFonts w:cs="Courier New"/>
                <w:sz w:val="18"/>
                <w:szCs w:val="18"/>
              </w:rPr>
            </w:pPr>
            <w:r>
              <w:rPr>
                <w:rFonts w:cs="Courier New"/>
                <w:sz w:val="18"/>
                <w:szCs w:val="18"/>
              </w:rPr>
              <w:t>2.508</w:t>
            </w:r>
            <w:r>
              <w:rPr>
                <w:rFonts w:cs="Courier New"/>
                <w:sz w:val="18"/>
                <w:szCs w:val="18"/>
              </w:rPr>
              <w:br/>
              <w:t>(2.102)</w:t>
            </w:r>
          </w:p>
        </w:tc>
        <w:tc>
          <w:tcPr>
            <w:tcW w:w="888" w:type="pct"/>
            <w:tcBorders>
              <w:right w:val="single" w:sz="18" w:space="0" w:color="auto"/>
            </w:tcBorders>
            <w:shd w:val="clear" w:color="auto" w:fill="auto"/>
            <w:tcMar>
              <w:left w:w="14" w:type="dxa"/>
              <w:right w:w="14" w:type="dxa"/>
            </w:tcMar>
          </w:tcPr>
          <w:p w14:paraId="5215730F" w14:textId="77777777" w:rsidR="00AA4368" w:rsidRPr="000E14BC" w:rsidRDefault="00AA4368" w:rsidP="00AA4368">
            <w:pPr>
              <w:keepNext/>
              <w:jc w:val="center"/>
              <w:rPr>
                <w:rFonts w:cs="Courier New"/>
                <w:sz w:val="18"/>
                <w:szCs w:val="18"/>
              </w:rPr>
            </w:pPr>
          </w:p>
        </w:tc>
      </w:tr>
      <w:tr w:rsidR="00AA4368" w:rsidRPr="00845197" w14:paraId="5DAA583F" w14:textId="77777777" w:rsidTr="00AA4368">
        <w:trPr>
          <w:trHeight w:val="20"/>
        </w:trPr>
        <w:tc>
          <w:tcPr>
            <w:tcW w:w="1501" w:type="pct"/>
            <w:tcBorders>
              <w:left w:val="single" w:sz="18" w:space="0" w:color="auto"/>
            </w:tcBorders>
            <w:shd w:val="clear" w:color="auto" w:fill="auto"/>
            <w:tcMar>
              <w:left w:w="58" w:type="dxa"/>
              <w:right w:w="14" w:type="dxa"/>
            </w:tcMar>
          </w:tcPr>
          <w:p w14:paraId="43CBBFC3" w14:textId="77777777" w:rsidR="00AA4368" w:rsidRPr="00393810" w:rsidRDefault="00AA4368" w:rsidP="00AA4368">
            <w:pPr>
              <w:keepNext/>
              <w:rPr>
                <w:rFonts w:cs="Courier New"/>
                <w:sz w:val="18"/>
                <w:szCs w:val="18"/>
              </w:rPr>
            </w:pPr>
            <w:r>
              <w:rPr>
                <w:sz w:val="18"/>
                <w:szCs w:val="18"/>
              </w:rPr>
              <w:t>GDP Growth</w:t>
            </w:r>
          </w:p>
        </w:tc>
        <w:tc>
          <w:tcPr>
            <w:tcW w:w="834" w:type="pct"/>
            <w:shd w:val="clear" w:color="auto" w:fill="auto"/>
            <w:tcMar>
              <w:left w:w="14" w:type="dxa"/>
              <w:right w:w="14" w:type="dxa"/>
            </w:tcMar>
          </w:tcPr>
          <w:p w14:paraId="7A88698A" w14:textId="77777777" w:rsidR="00AA4368" w:rsidRPr="000E14BC" w:rsidRDefault="00AA4368" w:rsidP="00AA4368">
            <w:pPr>
              <w:keepNext/>
              <w:jc w:val="center"/>
              <w:rPr>
                <w:rFonts w:cs="Courier New"/>
                <w:sz w:val="18"/>
                <w:szCs w:val="18"/>
              </w:rPr>
            </w:pPr>
          </w:p>
        </w:tc>
        <w:tc>
          <w:tcPr>
            <w:tcW w:w="889" w:type="pct"/>
            <w:shd w:val="clear" w:color="auto" w:fill="auto"/>
            <w:tcMar>
              <w:left w:w="14" w:type="dxa"/>
              <w:right w:w="14" w:type="dxa"/>
            </w:tcMar>
          </w:tcPr>
          <w:p w14:paraId="5E45BAD5" w14:textId="77777777" w:rsidR="00AA4368" w:rsidRPr="000E14BC" w:rsidRDefault="00AA4368" w:rsidP="00AA4368">
            <w:pPr>
              <w:keepNext/>
              <w:jc w:val="center"/>
              <w:rPr>
                <w:rFonts w:cs="Courier New"/>
                <w:sz w:val="18"/>
                <w:szCs w:val="18"/>
              </w:rPr>
            </w:pPr>
          </w:p>
        </w:tc>
        <w:tc>
          <w:tcPr>
            <w:tcW w:w="888" w:type="pct"/>
            <w:shd w:val="clear" w:color="auto" w:fill="auto"/>
          </w:tcPr>
          <w:p w14:paraId="341D6634" w14:textId="77777777" w:rsidR="00AA4368" w:rsidRDefault="00AA4368" w:rsidP="00AA4368">
            <w:pPr>
              <w:keepNext/>
              <w:jc w:val="center"/>
              <w:rPr>
                <w:rFonts w:cs="Courier New"/>
                <w:sz w:val="18"/>
                <w:szCs w:val="18"/>
              </w:rPr>
            </w:pPr>
            <w:r>
              <w:rPr>
                <w:rFonts w:cs="Courier New"/>
                <w:sz w:val="18"/>
                <w:szCs w:val="18"/>
              </w:rPr>
              <w:t>.002</w:t>
            </w:r>
          </w:p>
          <w:p w14:paraId="66E6B726" w14:textId="77777777" w:rsidR="00AA4368" w:rsidRDefault="00AA4368" w:rsidP="00AA4368">
            <w:pPr>
              <w:keepNext/>
              <w:jc w:val="center"/>
              <w:rPr>
                <w:rFonts w:cs="Courier New"/>
                <w:sz w:val="18"/>
                <w:szCs w:val="18"/>
              </w:rPr>
            </w:pPr>
            <w:r>
              <w:rPr>
                <w:sz w:val="18"/>
                <w:szCs w:val="18"/>
              </w:rPr>
              <w:t>(.014)</w:t>
            </w:r>
          </w:p>
        </w:tc>
        <w:tc>
          <w:tcPr>
            <w:tcW w:w="888" w:type="pct"/>
            <w:tcBorders>
              <w:right w:val="single" w:sz="18" w:space="0" w:color="auto"/>
            </w:tcBorders>
            <w:shd w:val="clear" w:color="auto" w:fill="auto"/>
            <w:tcMar>
              <w:left w:w="14" w:type="dxa"/>
              <w:right w:w="14" w:type="dxa"/>
            </w:tcMar>
          </w:tcPr>
          <w:p w14:paraId="3C0D19FA" w14:textId="77777777" w:rsidR="00AA4368" w:rsidRPr="000E14BC" w:rsidRDefault="00AA4368" w:rsidP="00AA4368">
            <w:pPr>
              <w:keepNext/>
              <w:jc w:val="center"/>
              <w:rPr>
                <w:rFonts w:cs="Courier New"/>
                <w:sz w:val="18"/>
                <w:szCs w:val="18"/>
              </w:rPr>
            </w:pPr>
          </w:p>
        </w:tc>
      </w:tr>
      <w:tr w:rsidR="00AA4368" w:rsidRPr="00845197" w14:paraId="37F38A82" w14:textId="77777777" w:rsidTr="00AA4368">
        <w:trPr>
          <w:trHeight w:val="20"/>
        </w:trPr>
        <w:tc>
          <w:tcPr>
            <w:tcW w:w="1501" w:type="pct"/>
            <w:tcBorders>
              <w:left w:val="single" w:sz="18" w:space="0" w:color="auto"/>
            </w:tcBorders>
            <w:shd w:val="clear" w:color="auto" w:fill="auto"/>
            <w:tcMar>
              <w:left w:w="58" w:type="dxa"/>
              <w:right w:w="14" w:type="dxa"/>
            </w:tcMar>
          </w:tcPr>
          <w:p w14:paraId="6B084D37" w14:textId="77777777" w:rsidR="00AA4368" w:rsidRPr="00393810" w:rsidRDefault="00AA4368" w:rsidP="00AA4368">
            <w:pPr>
              <w:keepNext/>
              <w:rPr>
                <w:sz w:val="18"/>
                <w:szCs w:val="18"/>
              </w:rPr>
            </w:pPr>
            <w:r>
              <w:rPr>
                <w:sz w:val="18"/>
                <w:szCs w:val="18"/>
              </w:rPr>
              <w:t>Regular Elections</w:t>
            </w:r>
          </w:p>
        </w:tc>
        <w:tc>
          <w:tcPr>
            <w:tcW w:w="834" w:type="pct"/>
            <w:shd w:val="clear" w:color="auto" w:fill="auto"/>
            <w:tcMar>
              <w:left w:w="14" w:type="dxa"/>
              <w:right w:w="14" w:type="dxa"/>
            </w:tcMar>
          </w:tcPr>
          <w:p w14:paraId="38871923" w14:textId="77777777" w:rsidR="00AA4368" w:rsidRPr="000E14BC" w:rsidRDefault="00AA4368" w:rsidP="00AA4368">
            <w:pPr>
              <w:keepNext/>
              <w:jc w:val="center"/>
              <w:rPr>
                <w:sz w:val="18"/>
                <w:szCs w:val="18"/>
              </w:rPr>
            </w:pPr>
          </w:p>
        </w:tc>
        <w:tc>
          <w:tcPr>
            <w:tcW w:w="889" w:type="pct"/>
            <w:shd w:val="clear" w:color="auto" w:fill="auto"/>
            <w:tcMar>
              <w:left w:w="14" w:type="dxa"/>
              <w:right w:w="14" w:type="dxa"/>
            </w:tcMar>
          </w:tcPr>
          <w:p w14:paraId="31DC2BC2" w14:textId="77777777" w:rsidR="00AA4368" w:rsidRPr="000E14BC" w:rsidRDefault="00AA4368" w:rsidP="00AA4368">
            <w:pPr>
              <w:keepNext/>
              <w:jc w:val="center"/>
              <w:rPr>
                <w:sz w:val="18"/>
                <w:szCs w:val="18"/>
              </w:rPr>
            </w:pPr>
          </w:p>
        </w:tc>
        <w:tc>
          <w:tcPr>
            <w:tcW w:w="888" w:type="pct"/>
            <w:shd w:val="clear" w:color="auto" w:fill="auto"/>
          </w:tcPr>
          <w:p w14:paraId="6687755C" w14:textId="77777777" w:rsidR="00AA4368" w:rsidRDefault="00AA4368" w:rsidP="00AA4368">
            <w:pPr>
              <w:keepNext/>
              <w:jc w:val="center"/>
              <w:rPr>
                <w:sz w:val="18"/>
                <w:szCs w:val="18"/>
              </w:rPr>
            </w:pPr>
            <w:r>
              <w:rPr>
                <w:sz w:val="18"/>
                <w:szCs w:val="18"/>
              </w:rPr>
              <w:t>-.325*</w:t>
            </w:r>
            <w:r>
              <w:rPr>
                <w:sz w:val="18"/>
                <w:szCs w:val="18"/>
              </w:rPr>
              <w:br/>
              <w:t>(.181)</w:t>
            </w:r>
          </w:p>
        </w:tc>
        <w:tc>
          <w:tcPr>
            <w:tcW w:w="888" w:type="pct"/>
            <w:tcBorders>
              <w:right w:val="single" w:sz="18" w:space="0" w:color="auto"/>
            </w:tcBorders>
            <w:shd w:val="clear" w:color="auto" w:fill="auto"/>
            <w:tcMar>
              <w:left w:w="14" w:type="dxa"/>
              <w:right w:w="14" w:type="dxa"/>
            </w:tcMar>
          </w:tcPr>
          <w:p w14:paraId="75AE39FD" w14:textId="77777777" w:rsidR="00AA4368" w:rsidRPr="000E14BC" w:rsidRDefault="00AA4368" w:rsidP="00AA4368">
            <w:pPr>
              <w:keepNext/>
              <w:jc w:val="center"/>
              <w:rPr>
                <w:sz w:val="18"/>
                <w:szCs w:val="18"/>
              </w:rPr>
            </w:pPr>
          </w:p>
        </w:tc>
      </w:tr>
      <w:tr w:rsidR="00AA4368" w:rsidRPr="00845197" w14:paraId="10F2217F" w14:textId="77777777" w:rsidTr="00AA4368">
        <w:trPr>
          <w:trHeight w:val="20"/>
        </w:trPr>
        <w:tc>
          <w:tcPr>
            <w:tcW w:w="1501" w:type="pct"/>
            <w:tcBorders>
              <w:left w:val="single" w:sz="18" w:space="0" w:color="auto"/>
            </w:tcBorders>
            <w:shd w:val="clear" w:color="auto" w:fill="auto"/>
            <w:tcMar>
              <w:top w:w="0" w:type="dxa"/>
              <w:left w:w="58" w:type="dxa"/>
              <w:bottom w:w="0" w:type="dxa"/>
              <w:right w:w="14" w:type="dxa"/>
            </w:tcMar>
          </w:tcPr>
          <w:p w14:paraId="151570C6" w14:textId="77777777" w:rsidR="00AA4368" w:rsidRPr="00393810" w:rsidRDefault="00AA4368" w:rsidP="00AA4368">
            <w:pPr>
              <w:keepNext/>
              <w:rPr>
                <w:rFonts w:cs="Courier New"/>
                <w:sz w:val="18"/>
                <w:szCs w:val="18"/>
              </w:rPr>
            </w:pPr>
            <w:r>
              <w:rPr>
                <w:rFonts w:cs="Courier New"/>
                <w:sz w:val="18"/>
                <w:szCs w:val="18"/>
              </w:rPr>
              <w:t>Year fixed effects</w:t>
            </w:r>
          </w:p>
        </w:tc>
        <w:tc>
          <w:tcPr>
            <w:tcW w:w="834" w:type="pct"/>
            <w:shd w:val="clear" w:color="auto" w:fill="auto"/>
            <w:tcMar>
              <w:top w:w="0" w:type="dxa"/>
              <w:left w:w="14" w:type="dxa"/>
              <w:bottom w:w="0" w:type="dxa"/>
              <w:right w:w="14" w:type="dxa"/>
            </w:tcMar>
          </w:tcPr>
          <w:p w14:paraId="729423B5"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9" w:type="pct"/>
            <w:shd w:val="clear" w:color="auto" w:fill="auto"/>
            <w:tcMar>
              <w:top w:w="0" w:type="dxa"/>
              <w:left w:w="14" w:type="dxa"/>
              <w:bottom w:w="0" w:type="dxa"/>
              <w:right w:w="14" w:type="dxa"/>
            </w:tcMar>
          </w:tcPr>
          <w:p w14:paraId="382AD768"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8" w:type="pct"/>
            <w:shd w:val="clear" w:color="auto" w:fill="auto"/>
          </w:tcPr>
          <w:p w14:paraId="5E9685F9"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8" w:type="pct"/>
            <w:tcBorders>
              <w:right w:val="single" w:sz="18" w:space="0" w:color="auto"/>
            </w:tcBorders>
            <w:shd w:val="clear" w:color="auto" w:fill="auto"/>
            <w:tcMar>
              <w:top w:w="0" w:type="dxa"/>
              <w:left w:w="14" w:type="dxa"/>
              <w:bottom w:w="0" w:type="dxa"/>
              <w:right w:w="14" w:type="dxa"/>
            </w:tcMar>
          </w:tcPr>
          <w:p w14:paraId="4F9E8F73"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r>
      <w:tr w:rsidR="00AA4368" w:rsidRPr="00845197" w14:paraId="7B7572F4" w14:textId="77777777" w:rsidTr="00AA4368">
        <w:trPr>
          <w:trHeight w:val="20"/>
        </w:trPr>
        <w:tc>
          <w:tcPr>
            <w:tcW w:w="1501" w:type="pct"/>
            <w:tcBorders>
              <w:left w:val="single" w:sz="18" w:space="0" w:color="auto"/>
            </w:tcBorders>
            <w:shd w:val="clear" w:color="auto" w:fill="auto"/>
            <w:tcMar>
              <w:top w:w="0" w:type="dxa"/>
              <w:left w:w="58" w:type="dxa"/>
              <w:bottom w:w="0" w:type="dxa"/>
              <w:right w:w="14" w:type="dxa"/>
            </w:tcMar>
          </w:tcPr>
          <w:p w14:paraId="33FBBC23" w14:textId="77777777" w:rsidR="00AA4368" w:rsidRPr="00393810" w:rsidRDefault="00AA4368" w:rsidP="00AA4368">
            <w:pPr>
              <w:keepNext/>
              <w:rPr>
                <w:rFonts w:cs="Courier New"/>
                <w:sz w:val="18"/>
                <w:szCs w:val="18"/>
              </w:rPr>
            </w:pPr>
            <w:r>
              <w:rPr>
                <w:rFonts w:cs="Courier New"/>
                <w:sz w:val="18"/>
                <w:szCs w:val="18"/>
              </w:rPr>
              <w:t>Country fixed effects</w:t>
            </w:r>
          </w:p>
        </w:tc>
        <w:tc>
          <w:tcPr>
            <w:tcW w:w="834" w:type="pct"/>
            <w:shd w:val="clear" w:color="auto" w:fill="auto"/>
            <w:tcMar>
              <w:top w:w="0" w:type="dxa"/>
              <w:left w:w="14" w:type="dxa"/>
              <w:bottom w:w="0" w:type="dxa"/>
              <w:right w:w="14" w:type="dxa"/>
            </w:tcMar>
          </w:tcPr>
          <w:p w14:paraId="5B6D4AA1"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9" w:type="pct"/>
            <w:shd w:val="clear" w:color="auto" w:fill="auto"/>
            <w:tcMar>
              <w:top w:w="0" w:type="dxa"/>
              <w:left w:w="14" w:type="dxa"/>
              <w:bottom w:w="0" w:type="dxa"/>
              <w:right w:w="14" w:type="dxa"/>
            </w:tcMar>
          </w:tcPr>
          <w:p w14:paraId="0AD4DA02"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8" w:type="pct"/>
            <w:shd w:val="clear" w:color="auto" w:fill="auto"/>
          </w:tcPr>
          <w:p w14:paraId="22BC3833"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c>
          <w:tcPr>
            <w:tcW w:w="888" w:type="pct"/>
            <w:tcBorders>
              <w:right w:val="single" w:sz="18" w:space="0" w:color="auto"/>
            </w:tcBorders>
            <w:shd w:val="clear" w:color="auto" w:fill="auto"/>
            <w:tcMar>
              <w:top w:w="0" w:type="dxa"/>
              <w:left w:w="14" w:type="dxa"/>
              <w:bottom w:w="0" w:type="dxa"/>
              <w:right w:w="14" w:type="dxa"/>
            </w:tcMar>
          </w:tcPr>
          <w:p w14:paraId="29C4BC38" w14:textId="77777777" w:rsidR="00AA4368" w:rsidRPr="000E14BC" w:rsidRDefault="00AA4368" w:rsidP="00AA4368">
            <w:pPr>
              <w:keepNext/>
              <w:jc w:val="center"/>
              <w:rPr>
                <w:rFonts w:cs="Courier New"/>
                <w:sz w:val="18"/>
                <w:szCs w:val="18"/>
              </w:rPr>
            </w:pPr>
            <w:r w:rsidRPr="000E14BC">
              <w:rPr>
                <w:rFonts w:cs="Courier New"/>
                <w:sz w:val="18"/>
                <w:szCs w:val="18"/>
              </w:rPr>
              <w:sym w:font="Wingdings" w:char="F0FC"/>
            </w:r>
          </w:p>
        </w:tc>
      </w:tr>
      <w:tr w:rsidR="00AA4368" w:rsidRPr="00845197" w14:paraId="6DDE06F4" w14:textId="77777777" w:rsidTr="00AA4368">
        <w:trPr>
          <w:trHeight w:val="20"/>
        </w:trPr>
        <w:tc>
          <w:tcPr>
            <w:tcW w:w="1501" w:type="pct"/>
            <w:tcBorders>
              <w:left w:val="single" w:sz="18" w:space="0" w:color="auto"/>
            </w:tcBorders>
            <w:shd w:val="clear" w:color="auto" w:fill="auto"/>
            <w:tcMar>
              <w:top w:w="0" w:type="dxa"/>
              <w:left w:w="58" w:type="dxa"/>
              <w:bottom w:w="0" w:type="dxa"/>
              <w:right w:w="14" w:type="dxa"/>
            </w:tcMar>
          </w:tcPr>
          <w:p w14:paraId="63C7E6D6" w14:textId="77777777" w:rsidR="00AA4368" w:rsidRPr="00393810" w:rsidRDefault="00AA4368" w:rsidP="00AA4368">
            <w:pPr>
              <w:keepNext/>
              <w:rPr>
                <w:rFonts w:cs="Courier New"/>
                <w:sz w:val="18"/>
                <w:szCs w:val="18"/>
              </w:rPr>
            </w:pPr>
            <w:r w:rsidRPr="00393810">
              <w:rPr>
                <w:rFonts w:cs="Courier New"/>
                <w:i/>
                <w:sz w:val="18"/>
                <w:szCs w:val="18"/>
              </w:rPr>
              <w:t>Countries</w:t>
            </w:r>
          </w:p>
        </w:tc>
        <w:tc>
          <w:tcPr>
            <w:tcW w:w="834" w:type="pct"/>
            <w:shd w:val="clear" w:color="auto" w:fill="auto"/>
            <w:tcMar>
              <w:top w:w="0" w:type="dxa"/>
              <w:left w:w="14" w:type="dxa"/>
              <w:bottom w:w="0" w:type="dxa"/>
              <w:right w:w="14" w:type="dxa"/>
            </w:tcMar>
            <w:vAlign w:val="bottom"/>
          </w:tcPr>
          <w:p w14:paraId="06EF84AD" w14:textId="77777777" w:rsidR="00AA4368" w:rsidRPr="000E14BC" w:rsidRDefault="00AA4368" w:rsidP="00AA4368">
            <w:pPr>
              <w:keepNext/>
              <w:jc w:val="center"/>
              <w:rPr>
                <w:rFonts w:cs="Courier New"/>
                <w:sz w:val="18"/>
                <w:szCs w:val="18"/>
              </w:rPr>
            </w:pPr>
            <w:r w:rsidRPr="000E14BC">
              <w:rPr>
                <w:rFonts w:eastAsia="Times New Roman"/>
                <w:sz w:val="18"/>
                <w:szCs w:val="18"/>
              </w:rPr>
              <w:t>1</w:t>
            </w:r>
            <w:r>
              <w:rPr>
                <w:rFonts w:eastAsia="Times New Roman"/>
                <w:sz w:val="18"/>
                <w:szCs w:val="18"/>
              </w:rPr>
              <w:t>24</w:t>
            </w:r>
          </w:p>
        </w:tc>
        <w:tc>
          <w:tcPr>
            <w:tcW w:w="889" w:type="pct"/>
            <w:shd w:val="clear" w:color="auto" w:fill="auto"/>
            <w:tcMar>
              <w:top w:w="0" w:type="dxa"/>
              <w:left w:w="14" w:type="dxa"/>
              <w:bottom w:w="0" w:type="dxa"/>
              <w:right w:w="14" w:type="dxa"/>
            </w:tcMar>
          </w:tcPr>
          <w:p w14:paraId="2DC187A9" w14:textId="77777777" w:rsidR="00AA4368" w:rsidRPr="000E14BC" w:rsidRDefault="00AA4368" w:rsidP="00AA4368">
            <w:pPr>
              <w:keepNext/>
              <w:jc w:val="center"/>
              <w:rPr>
                <w:rFonts w:cs="Courier New"/>
                <w:sz w:val="18"/>
                <w:szCs w:val="18"/>
              </w:rPr>
            </w:pPr>
            <w:r>
              <w:rPr>
                <w:rFonts w:eastAsia="Times New Roman"/>
                <w:sz w:val="18"/>
                <w:szCs w:val="18"/>
              </w:rPr>
              <w:t>124</w:t>
            </w:r>
          </w:p>
        </w:tc>
        <w:tc>
          <w:tcPr>
            <w:tcW w:w="888" w:type="pct"/>
            <w:shd w:val="clear" w:color="auto" w:fill="auto"/>
          </w:tcPr>
          <w:p w14:paraId="747E3BAD" w14:textId="77777777" w:rsidR="00AA4368" w:rsidRDefault="00AA4368" w:rsidP="00AA4368">
            <w:pPr>
              <w:keepNext/>
              <w:jc w:val="center"/>
              <w:rPr>
                <w:rFonts w:eastAsia="Times New Roman"/>
                <w:sz w:val="18"/>
                <w:szCs w:val="18"/>
              </w:rPr>
            </w:pPr>
            <w:r>
              <w:rPr>
                <w:rFonts w:eastAsia="Times New Roman"/>
                <w:sz w:val="18"/>
                <w:szCs w:val="18"/>
              </w:rPr>
              <w:t>122</w:t>
            </w:r>
          </w:p>
        </w:tc>
        <w:tc>
          <w:tcPr>
            <w:tcW w:w="888" w:type="pct"/>
            <w:tcBorders>
              <w:right w:val="single" w:sz="18" w:space="0" w:color="auto"/>
            </w:tcBorders>
            <w:shd w:val="clear" w:color="auto" w:fill="auto"/>
            <w:tcMar>
              <w:top w:w="0" w:type="dxa"/>
              <w:left w:w="14" w:type="dxa"/>
              <w:bottom w:w="0" w:type="dxa"/>
              <w:right w:w="14" w:type="dxa"/>
            </w:tcMar>
          </w:tcPr>
          <w:p w14:paraId="29C46185" w14:textId="77777777" w:rsidR="00AA4368" w:rsidRPr="000E14BC" w:rsidRDefault="00AA4368" w:rsidP="00AA4368">
            <w:pPr>
              <w:keepNext/>
              <w:jc w:val="center"/>
              <w:rPr>
                <w:rFonts w:cs="Courier New"/>
                <w:sz w:val="18"/>
                <w:szCs w:val="18"/>
              </w:rPr>
            </w:pPr>
            <w:r>
              <w:rPr>
                <w:rFonts w:eastAsia="Times New Roman"/>
                <w:sz w:val="18"/>
                <w:szCs w:val="18"/>
              </w:rPr>
              <w:t>124</w:t>
            </w:r>
          </w:p>
        </w:tc>
      </w:tr>
      <w:tr w:rsidR="00AA4368" w:rsidRPr="00845197" w14:paraId="614075B0" w14:textId="77777777" w:rsidTr="00AA4368">
        <w:trPr>
          <w:trHeight w:val="20"/>
        </w:trPr>
        <w:tc>
          <w:tcPr>
            <w:tcW w:w="1501" w:type="pct"/>
            <w:tcBorders>
              <w:left w:val="single" w:sz="18" w:space="0" w:color="auto"/>
            </w:tcBorders>
            <w:shd w:val="clear" w:color="auto" w:fill="auto"/>
            <w:tcMar>
              <w:top w:w="0" w:type="dxa"/>
              <w:left w:w="58" w:type="dxa"/>
              <w:bottom w:w="0" w:type="dxa"/>
              <w:right w:w="14" w:type="dxa"/>
            </w:tcMar>
          </w:tcPr>
          <w:p w14:paraId="79BD9E19" w14:textId="77777777" w:rsidR="00AA4368" w:rsidRPr="00393810" w:rsidRDefault="00AA4368" w:rsidP="00AA4368">
            <w:pPr>
              <w:keepNext/>
              <w:rPr>
                <w:sz w:val="18"/>
                <w:szCs w:val="18"/>
              </w:rPr>
            </w:pPr>
            <w:r w:rsidRPr="00393810">
              <w:rPr>
                <w:rFonts w:cs="Courier New"/>
                <w:i/>
                <w:sz w:val="18"/>
                <w:szCs w:val="18"/>
              </w:rPr>
              <w:t>Years</w:t>
            </w:r>
          </w:p>
        </w:tc>
        <w:tc>
          <w:tcPr>
            <w:tcW w:w="834" w:type="pct"/>
            <w:shd w:val="clear" w:color="auto" w:fill="auto"/>
            <w:tcMar>
              <w:top w:w="0" w:type="dxa"/>
              <w:left w:w="14" w:type="dxa"/>
              <w:bottom w:w="0" w:type="dxa"/>
              <w:right w:w="14" w:type="dxa"/>
            </w:tcMar>
            <w:vAlign w:val="bottom"/>
          </w:tcPr>
          <w:p w14:paraId="7A670ECD" w14:textId="77777777" w:rsidR="00AA4368" w:rsidRPr="000E14BC" w:rsidRDefault="00AA4368" w:rsidP="00AA4368">
            <w:pPr>
              <w:keepNext/>
              <w:jc w:val="center"/>
              <w:rPr>
                <w:sz w:val="18"/>
                <w:szCs w:val="18"/>
              </w:rPr>
            </w:pPr>
            <w:r>
              <w:rPr>
                <w:rFonts w:eastAsia="Times New Roman"/>
                <w:sz w:val="18"/>
                <w:szCs w:val="18"/>
              </w:rPr>
              <w:t>20</w:t>
            </w:r>
          </w:p>
        </w:tc>
        <w:tc>
          <w:tcPr>
            <w:tcW w:w="889" w:type="pct"/>
            <w:shd w:val="clear" w:color="auto" w:fill="auto"/>
            <w:tcMar>
              <w:top w:w="0" w:type="dxa"/>
              <w:left w:w="14" w:type="dxa"/>
              <w:bottom w:w="0" w:type="dxa"/>
              <w:right w:w="14" w:type="dxa"/>
            </w:tcMar>
          </w:tcPr>
          <w:p w14:paraId="5EAFDA10" w14:textId="77777777" w:rsidR="00AA4368" w:rsidRPr="000E14BC" w:rsidRDefault="00AA4368" w:rsidP="00AA4368">
            <w:pPr>
              <w:keepNext/>
              <w:jc w:val="center"/>
              <w:rPr>
                <w:sz w:val="18"/>
                <w:szCs w:val="18"/>
              </w:rPr>
            </w:pPr>
            <w:r>
              <w:rPr>
                <w:rFonts w:eastAsia="Times New Roman"/>
                <w:sz w:val="18"/>
                <w:szCs w:val="18"/>
              </w:rPr>
              <w:t>20</w:t>
            </w:r>
          </w:p>
        </w:tc>
        <w:tc>
          <w:tcPr>
            <w:tcW w:w="888" w:type="pct"/>
            <w:shd w:val="clear" w:color="auto" w:fill="auto"/>
          </w:tcPr>
          <w:p w14:paraId="1B4D80F1" w14:textId="77777777" w:rsidR="00AA4368" w:rsidRDefault="00AA4368" w:rsidP="00AA4368">
            <w:pPr>
              <w:keepNext/>
              <w:jc w:val="center"/>
              <w:rPr>
                <w:rFonts w:eastAsia="Times New Roman"/>
                <w:sz w:val="18"/>
                <w:szCs w:val="18"/>
              </w:rPr>
            </w:pPr>
            <w:r>
              <w:rPr>
                <w:rFonts w:eastAsia="Times New Roman"/>
                <w:sz w:val="18"/>
                <w:szCs w:val="18"/>
              </w:rPr>
              <w:t>20</w:t>
            </w:r>
          </w:p>
        </w:tc>
        <w:tc>
          <w:tcPr>
            <w:tcW w:w="888" w:type="pct"/>
            <w:tcBorders>
              <w:right w:val="single" w:sz="18" w:space="0" w:color="auto"/>
            </w:tcBorders>
            <w:shd w:val="clear" w:color="auto" w:fill="auto"/>
            <w:tcMar>
              <w:top w:w="0" w:type="dxa"/>
              <w:left w:w="14" w:type="dxa"/>
              <w:bottom w:w="0" w:type="dxa"/>
              <w:right w:w="14" w:type="dxa"/>
            </w:tcMar>
          </w:tcPr>
          <w:p w14:paraId="07584AF6" w14:textId="77777777" w:rsidR="00AA4368" w:rsidRPr="000E14BC" w:rsidRDefault="00AA4368" w:rsidP="00AA4368">
            <w:pPr>
              <w:keepNext/>
              <w:jc w:val="center"/>
              <w:rPr>
                <w:sz w:val="18"/>
                <w:szCs w:val="18"/>
              </w:rPr>
            </w:pPr>
            <w:r>
              <w:rPr>
                <w:rFonts w:eastAsia="Times New Roman"/>
                <w:sz w:val="18"/>
                <w:szCs w:val="18"/>
              </w:rPr>
              <w:t>20</w:t>
            </w:r>
          </w:p>
        </w:tc>
      </w:tr>
      <w:tr w:rsidR="00AA4368" w:rsidRPr="00845197" w14:paraId="36F4335D" w14:textId="77777777" w:rsidTr="00AA4368">
        <w:trPr>
          <w:trHeight w:val="20"/>
        </w:trPr>
        <w:tc>
          <w:tcPr>
            <w:tcW w:w="1501" w:type="pct"/>
            <w:tcBorders>
              <w:left w:val="single" w:sz="18" w:space="0" w:color="auto"/>
            </w:tcBorders>
            <w:shd w:val="clear" w:color="auto" w:fill="auto"/>
            <w:tcMar>
              <w:top w:w="0" w:type="dxa"/>
              <w:left w:w="58" w:type="dxa"/>
              <w:bottom w:w="0" w:type="dxa"/>
              <w:right w:w="14" w:type="dxa"/>
            </w:tcMar>
          </w:tcPr>
          <w:p w14:paraId="00EFD53B" w14:textId="77777777" w:rsidR="00AA4368" w:rsidRPr="00393810" w:rsidRDefault="00AA4368" w:rsidP="00AA4368">
            <w:pPr>
              <w:keepNext/>
              <w:rPr>
                <w:sz w:val="18"/>
                <w:szCs w:val="18"/>
              </w:rPr>
            </w:pPr>
            <w:proofErr w:type="spellStart"/>
            <w:r w:rsidRPr="00393810">
              <w:rPr>
                <w:rFonts w:cs="Courier New"/>
                <w:i/>
                <w:sz w:val="18"/>
                <w:szCs w:val="18"/>
              </w:rPr>
              <w:t>Obs</w:t>
            </w:r>
            <w:proofErr w:type="spellEnd"/>
          </w:p>
        </w:tc>
        <w:tc>
          <w:tcPr>
            <w:tcW w:w="834" w:type="pct"/>
            <w:shd w:val="clear" w:color="auto" w:fill="auto"/>
            <w:tcMar>
              <w:top w:w="0" w:type="dxa"/>
              <w:left w:w="14" w:type="dxa"/>
              <w:bottom w:w="0" w:type="dxa"/>
              <w:right w:w="14" w:type="dxa"/>
            </w:tcMar>
            <w:vAlign w:val="bottom"/>
          </w:tcPr>
          <w:p w14:paraId="0BD3E851" w14:textId="77777777" w:rsidR="00AA4368" w:rsidRPr="000E14BC" w:rsidRDefault="00AA4368" w:rsidP="00AA4368">
            <w:pPr>
              <w:keepNext/>
              <w:jc w:val="center"/>
              <w:rPr>
                <w:sz w:val="18"/>
                <w:szCs w:val="18"/>
              </w:rPr>
            </w:pPr>
            <w:r>
              <w:rPr>
                <w:sz w:val="18"/>
                <w:szCs w:val="18"/>
              </w:rPr>
              <w:t>2,235</w:t>
            </w:r>
          </w:p>
        </w:tc>
        <w:tc>
          <w:tcPr>
            <w:tcW w:w="889" w:type="pct"/>
            <w:shd w:val="clear" w:color="auto" w:fill="auto"/>
            <w:tcMar>
              <w:top w:w="0" w:type="dxa"/>
              <w:left w:w="14" w:type="dxa"/>
              <w:bottom w:w="0" w:type="dxa"/>
              <w:right w:w="14" w:type="dxa"/>
            </w:tcMar>
          </w:tcPr>
          <w:p w14:paraId="5B842186" w14:textId="77777777" w:rsidR="00AA4368" w:rsidRPr="000E14BC" w:rsidRDefault="00AA4368" w:rsidP="00AA4368">
            <w:pPr>
              <w:keepNext/>
              <w:jc w:val="center"/>
              <w:rPr>
                <w:sz w:val="18"/>
                <w:szCs w:val="18"/>
              </w:rPr>
            </w:pPr>
            <w:r>
              <w:rPr>
                <w:sz w:val="18"/>
                <w:szCs w:val="18"/>
              </w:rPr>
              <w:t>2,235</w:t>
            </w:r>
          </w:p>
        </w:tc>
        <w:tc>
          <w:tcPr>
            <w:tcW w:w="888" w:type="pct"/>
            <w:shd w:val="clear" w:color="auto" w:fill="auto"/>
          </w:tcPr>
          <w:p w14:paraId="7706FC90" w14:textId="77777777" w:rsidR="00AA4368" w:rsidRDefault="00AA4368" w:rsidP="00AA4368">
            <w:pPr>
              <w:keepNext/>
              <w:jc w:val="center"/>
              <w:rPr>
                <w:rFonts w:eastAsia="Times New Roman"/>
                <w:sz w:val="18"/>
                <w:szCs w:val="18"/>
              </w:rPr>
            </w:pPr>
            <w:r>
              <w:rPr>
                <w:sz w:val="18"/>
                <w:szCs w:val="18"/>
              </w:rPr>
              <w:t>2,196</w:t>
            </w:r>
          </w:p>
        </w:tc>
        <w:tc>
          <w:tcPr>
            <w:tcW w:w="888" w:type="pct"/>
            <w:tcBorders>
              <w:right w:val="single" w:sz="18" w:space="0" w:color="auto"/>
            </w:tcBorders>
            <w:shd w:val="clear" w:color="auto" w:fill="auto"/>
            <w:tcMar>
              <w:top w:w="0" w:type="dxa"/>
              <w:left w:w="14" w:type="dxa"/>
              <w:bottom w:w="0" w:type="dxa"/>
              <w:right w:w="14" w:type="dxa"/>
            </w:tcMar>
          </w:tcPr>
          <w:p w14:paraId="6214119A" w14:textId="77777777" w:rsidR="00AA4368" w:rsidRPr="000E14BC" w:rsidRDefault="00AA4368" w:rsidP="00AA4368">
            <w:pPr>
              <w:keepNext/>
              <w:jc w:val="center"/>
              <w:rPr>
                <w:sz w:val="18"/>
                <w:szCs w:val="18"/>
              </w:rPr>
            </w:pPr>
            <w:r>
              <w:rPr>
                <w:sz w:val="18"/>
                <w:szCs w:val="18"/>
              </w:rPr>
              <w:t>2,223</w:t>
            </w:r>
          </w:p>
        </w:tc>
      </w:tr>
      <w:tr w:rsidR="00AA4368" w:rsidRPr="00845197" w14:paraId="2870288A" w14:textId="77777777" w:rsidTr="00AA4368">
        <w:trPr>
          <w:trHeight w:val="20"/>
        </w:trPr>
        <w:tc>
          <w:tcPr>
            <w:tcW w:w="1501" w:type="pct"/>
            <w:tcBorders>
              <w:left w:val="single" w:sz="18" w:space="0" w:color="auto"/>
              <w:bottom w:val="single" w:sz="18" w:space="0" w:color="auto"/>
            </w:tcBorders>
            <w:shd w:val="clear" w:color="auto" w:fill="auto"/>
            <w:tcMar>
              <w:top w:w="0" w:type="dxa"/>
              <w:left w:w="58" w:type="dxa"/>
              <w:bottom w:w="0" w:type="dxa"/>
              <w:right w:w="14" w:type="dxa"/>
            </w:tcMar>
          </w:tcPr>
          <w:p w14:paraId="51633846" w14:textId="77777777" w:rsidR="00AA4368" w:rsidRPr="00393810" w:rsidRDefault="00AA4368" w:rsidP="00AA4368">
            <w:pPr>
              <w:keepNext/>
              <w:rPr>
                <w:sz w:val="18"/>
                <w:szCs w:val="18"/>
              </w:rPr>
            </w:pPr>
            <w:r w:rsidRPr="00393810">
              <w:rPr>
                <w:rFonts w:cs="Courier New"/>
                <w:i/>
                <w:sz w:val="18"/>
                <w:szCs w:val="18"/>
              </w:rPr>
              <w:t>R2 (within)</w:t>
            </w:r>
          </w:p>
        </w:tc>
        <w:tc>
          <w:tcPr>
            <w:tcW w:w="834" w:type="pct"/>
            <w:shd w:val="clear" w:color="auto" w:fill="auto"/>
            <w:tcMar>
              <w:top w:w="0" w:type="dxa"/>
              <w:left w:w="14" w:type="dxa"/>
              <w:bottom w:w="0" w:type="dxa"/>
              <w:right w:w="14" w:type="dxa"/>
            </w:tcMar>
            <w:vAlign w:val="bottom"/>
          </w:tcPr>
          <w:p w14:paraId="6672A5D3" w14:textId="77777777" w:rsidR="00AA4368" w:rsidRPr="000E14BC" w:rsidRDefault="00AA4368" w:rsidP="00AA4368">
            <w:pPr>
              <w:keepNext/>
              <w:jc w:val="center"/>
              <w:rPr>
                <w:sz w:val="18"/>
                <w:szCs w:val="18"/>
              </w:rPr>
            </w:pPr>
            <w:r>
              <w:rPr>
                <w:rFonts w:eastAsia="Times New Roman"/>
                <w:sz w:val="18"/>
                <w:szCs w:val="18"/>
              </w:rPr>
              <w:t>(0.19)</w:t>
            </w:r>
          </w:p>
        </w:tc>
        <w:tc>
          <w:tcPr>
            <w:tcW w:w="889" w:type="pct"/>
            <w:shd w:val="clear" w:color="auto" w:fill="auto"/>
            <w:tcMar>
              <w:top w:w="0" w:type="dxa"/>
              <w:left w:w="14" w:type="dxa"/>
              <w:bottom w:w="0" w:type="dxa"/>
              <w:right w:w="14" w:type="dxa"/>
            </w:tcMar>
            <w:vAlign w:val="bottom"/>
          </w:tcPr>
          <w:p w14:paraId="57508C08"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0.21</w:t>
            </w:r>
            <w:r w:rsidRPr="000E14BC">
              <w:rPr>
                <w:rFonts w:eastAsia="Times New Roman"/>
                <w:sz w:val="18"/>
                <w:szCs w:val="18"/>
              </w:rPr>
              <w:t>)</w:t>
            </w:r>
          </w:p>
        </w:tc>
        <w:tc>
          <w:tcPr>
            <w:tcW w:w="888" w:type="pct"/>
            <w:shd w:val="clear" w:color="auto" w:fill="auto"/>
            <w:vAlign w:val="bottom"/>
          </w:tcPr>
          <w:p w14:paraId="4818FCD3" w14:textId="77777777" w:rsidR="00AA4368" w:rsidRPr="000E14BC" w:rsidRDefault="00AA4368" w:rsidP="00AA4368">
            <w:pPr>
              <w:keepNext/>
              <w:jc w:val="center"/>
              <w:rPr>
                <w:rFonts w:eastAsia="Times New Roman"/>
                <w:sz w:val="18"/>
                <w:szCs w:val="18"/>
              </w:rPr>
            </w:pPr>
            <w:r w:rsidRPr="000E14BC">
              <w:rPr>
                <w:rFonts w:eastAsia="Times New Roman"/>
                <w:sz w:val="18"/>
                <w:szCs w:val="18"/>
              </w:rPr>
              <w:t>(</w:t>
            </w:r>
            <w:r>
              <w:rPr>
                <w:rFonts w:eastAsia="Times New Roman"/>
                <w:sz w:val="18"/>
                <w:szCs w:val="18"/>
              </w:rPr>
              <w:t>0.22</w:t>
            </w:r>
            <w:r w:rsidRPr="000E14BC">
              <w:rPr>
                <w:rFonts w:eastAsia="Times New Roman"/>
                <w:sz w:val="18"/>
                <w:szCs w:val="18"/>
              </w:rPr>
              <w:t>)</w:t>
            </w:r>
          </w:p>
        </w:tc>
        <w:tc>
          <w:tcPr>
            <w:tcW w:w="888" w:type="pct"/>
            <w:tcBorders>
              <w:bottom w:val="single" w:sz="18" w:space="0" w:color="auto"/>
              <w:right w:val="single" w:sz="18" w:space="0" w:color="auto"/>
            </w:tcBorders>
            <w:shd w:val="clear" w:color="auto" w:fill="auto"/>
            <w:tcMar>
              <w:top w:w="0" w:type="dxa"/>
              <w:left w:w="14" w:type="dxa"/>
              <w:bottom w:w="0" w:type="dxa"/>
              <w:right w:w="14" w:type="dxa"/>
            </w:tcMar>
            <w:vAlign w:val="bottom"/>
          </w:tcPr>
          <w:p w14:paraId="01A81667" w14:textId="77777777" w:rsidR="00AA4368" w:rsidRPr="000E14BC" w:rsidRDefault="00AA4368" w:rsidP="00AA4368">
            <w:pPr>
              <w:keepNext/>
              <w:jc w:val="center"/>
              <w:rPr>
                <w:sz w:val="18"/>
                <w:szCs w:val="18"/>
              </w:rPr>
            </w:pPr>
            <w:r w:rsidRPr="000E14BC">
              <w:rPr>
                <w:rFonts w:eastAsia="Times New Roman"/>
                <w:sz w:val="18"/>
                <w:szCs w:val="18"/>
              </w:rPr>
              <w:t>(</w:t>
            </w:r>
            <w:r>
              <w:rPr>
                <w:rFonts w:eastAsia="Times New Roman"/>
                <w:sz w:val="18"/>
                <w:szCs w:val="18"/>
              </w:rPr>
              <w:t>0.19</w:t>
            </w:r>
            <w:r w:rsidRPr="000E14BC">
              <w:rPr>
                <w:rFonts w:eastAsia="Times New Roman"/>
                <w:sz w:val="18"/>
                <w:szCs w:val="18"/>
              </w:rPr>
              <w:t>)</w:t>
            </w:r>
          </w:p>
        </w:tc>
      </w:tr>
    </w:tbl>
    <w:p w14:paraId="71CFF5AC" w14:textId="77777777" w:rsidR="00AA4368" w:rsidRDefault="00AA4368" w:rsidP="00AA4368">
      <w:pPr>
        <w:rPr>
          <w:i/>
          <w:sz w:val="20"/>
          <w:szCs w:val="20"/>
        </w:rPr>
      </w:pPr>
    </w:p>
    <w:p w14:paraId="6501459B" w14:textId="77777777" w:rsidR="00FC4012" w:rsidRDefault="00AA4368" w:rsidP="00921E02">
      <w:pPr>
        <w:rPr>
          <w:rFonts w:cs="Times New Roman"/>
        </w:rPr>
      </w:pPr>
      <w:r w:rsidRPr="00DC6C73">
        <w:rPr>
          <w:i/>
          <w:sz w:val="20"/>
          <w:szCs w:val="20"/>
        </w:rPr>
        <w:t>Outcome:</w:t>
      </w:r>
      <w:r>
        <w:rPr>
          <w:sz w:val="20"/>
          <w:szCs w:val="20"/>
        </w:rPr>
        <w:t xml:space="preserve"> political corruption (V-Dem), with varying lags. </w:t>
      </w:r>
      <w:r w:rsidRPr="00504CB3">
        <w:rPr>
          <w:i/>
          <w:sz w:val="20"/>
          <w:szCs w:val="20"/>
        </w:rPr>
        <w:t>Estimator:</w:t>
      </w:r>
      <w:r>
        <w:rPr>
          <w:sz w:val="20"/>
          <w:szCs w:val="20"/>
        </w:rPr>
        <w:t xml:space="preserve"> ordinary least squares panel analysi</w:t>
      </w:r>
      <w:r w:rsidRPr="006021F0">
        <w:rPr>
          <w:sz w:val="20"/>
          <w:szCs w:val="20"/>
        </w:rPr>
        <w:t xml:space="preserve">s </w:t>
      </w:r>
      <w:r>
        <w:rPr>
          <w:sz w:val="20"/>
          <w:szCs w:val="20"/>
        </w:rPr>
        <w:t>with two-way fixed effects (unit and time) or random effects and</w:t>
      </w:r>
      <w:r w:rsidRPr="006021F0">
        <w:rPr>
          <w:sz w:val="20"/>
          <w:szCs w:val="20"/>
        </w:rPr>
        <w:t xml:space="preserve"> </w:t>
      </w:r>
      <w:r>
        <w:rPr>
          <w:sz w:val="20"/>
          <w:szCs w:val="20"/>
        </w:rPr>
        <w:t>standard errors clustered by country</w:t>
      </w:r>
      <w:r w:rsidRPr="006021F0">
        <w:rPr>
          <w:sz w:val="20"/>
          <w:szCs w:val="20"/>
        </w:rPr>
        <w:t xml:space="preserve">. </w:t>
      </w:r>
      <w:r>
        <w:rPr>
          <w:sz w:val="20"/>
          <w:szCs w:val="20"/>
        </w:rPr>
        <w:t>*</w:t>
      </w:r>
      <w:r w:rsidRPr="00C94BFF">
        <w:rPr>
          <w:rFonts w:eastAsia="MS Gothic"/>
          <w:color w:val="000000"/>
          <w:sz w:val="20"/>
          <w:szCs w:val="20"/>
        </w:rPr>
        <w:t>≤</w:t>
      </w:r>
      <w:r w:rsidRPr="00C94BFF">
        <w:rPr>
          <w:sz w:val="20"/>
          <w:szCs w:val="20"/>
        </w:rPr>
        <w:t>p</w:t>
      </w:r>
      <w:r>
        <w:rPr>
          <w:sz w:val="20"/>
          <w:szCs w:val="20"/>
        </w:rPr>
        <w:t>.</w:t>
      </w:r>
      <w:r w:rsidRPr="00C94BFF">
        <w:rPr>
          <w:sz w:val="20"/>
          <w:szCs w:val="20"/>
        </w:rPr>
        <w:t>1</w:t>
      </w:r>
      <w:r>
        <w:rPr>
          <w:sz w:val="20"/>
          <w:szCs w:val="20"/>
        </w:rPr>
        <w:t xml:space="preserve"> </w:t>
      </w:r>
      <w:r w:rsidRPr="00C94BFF">
        <w:rPr>
          <w:sz w:val="20"/>
          <w:szCs w:val="20"/>
        </w:rPr>
        <w:t>*</w:t>
      </w:r>
      <w:r>
        <w:rPr>
          <w:sz w:val="20"/>
          <w:szCs w:val="20"/>
        </w:rPr>
        <w:t>*</w:t>
      </w:r>
      <w:r w:rsidRPr="00C94BFF">
        <w:rPr>
          <w:sz w:val="20"/>
          <w:szCs w:val="20"/>
        </w:rPr>
        <w:t>p</w:t>
      </w:r>
      <w:r w:rsidRPr="00C94BFF">
        <w:rPr>
          <w:rFonts w:eastAsia="MS Gothic"/>
          <w:color w:val="000000"/>
          <w:sz w:val="20"/>
          <w:szCs w:val="20"/>
        </w:rPr>
        <w:t>≤</w:t>
      </w:r>
      <w:r w:rsidRPr="00C94BFF">
        <w:rPr>
          <w:sz w:val="20"/>
          <w:szCs w:val="20"/>
        </w:rPr>
        <w:t>.</w:t>
      </w:r>
      <w:proofErr w:type="gramStart"/>
      <w:r w:rsidRPr="00C94BFF">
        <w:rPr>
          <w:sz w:val="20"/>
          <w:szCs w:val="20"/>
        </w:rPr>
        <w:t xml:space="preserve">05 </w:t>
      </w:r>
      <w:r>
        <w:rPr>
          <w:sz w:val="20"/>
          <w:szCs w:val="20"/>
        </w:rPr>
        <w:t xml:space="preserve"> *</w:t>
      </w:r>
      <w:proofErr w:type="gramEnd"/>
      <w:r>
        <w:rPr>
          <w:sz w:val="20"/>
          <w:szCs w:val="20"/>
        </w:rPr>
        <w:t>**</w:t>
      </w:r>
      <w:r w:rsidRPr="00C94BFF">
        <w:rPr>
          <w:sz w:val="20"/>
          <w:szCs w:val="20"/>
        </w:rPr>
        <w:t>p</w:t>
      </w:r>
      <w:r w:rsidRPr="00C94BFF">
        <w:rPr>
          <w:rFonts w:eastAsia="MS Gothic"/>
          <w:color w:val="000000"/>
          <w:sz w:val="20"/>
          <w:szCs w:val="20"/>
        </w:rPr>
        <w:t>≤</w:t>
      </w:r>
      <w:r w:rsidRPr="00C94BFF">
        <w:rPr>
          <w:sz w:val="20"/>
          <w:szCs w:val="20"/>
        </w:rPr>
        <w:t>.01</w:t>
      </w:r>
      <w:r>
        <w:rPr>
          <w:sz w:val="20"/>
          <w:szCs w:val="20"/>
        </w:rPr>
        <w:t xml:space="preserve"> *</w:t>
      </w:r>
      <w:r w:rsidRPr="00C94BFF">
        <w:rPr>
          <w:sz w:val="20"/>
          <w:szCs w:val="20"/>
        </w:rPr>
        <w:t>***</w:t>
      </w:r>
      <w:r w:rsidRPr="00C94BFF">
        <w:rPr>
          <w:rFonts w:eastAsia="MS Gothic"/>
          <w:color w:val="000000"/>
          <w:sz w:val="20"/>
          <w:szCs w:val="20"/>
        </w:rPr>
        <w:t>≤</w:t>
      </w:r>
      <w:r w:rsidRPr="00C94BFF">
        <w:rPr>
          <w:sz w:val="20"/>
          <w:szCs w:val="20"/>
        </w:rPr>
        <w:t>p.001</w:t>
      </w:r>
      <w:r>
        <w:rPr>
          <w:sz w:val="20"/>
          <w:szCs w:val="20"/>
        </w:rPr>
        <w:br/>
      </w:r>
      <w:r w:rsidR="0040768A">
        <w:rPr>
          <w:rFonts w:cs="Times New Roman"/>
        </w:rPr>
        <w:tab/>
      </w:r>
    </w:p>
    <w:p w14:paraId="0F37C4E3" w14:textId="77777777" w:rsidR="00FC4012" w:rsidRDefault="00FC4012" w:rsidP="00921E02">
      <w:pPr>
        <w:rPr>
          <w:rFonts w:cs="Times New Roman"/>
        </w:rPr>
      </w:pPr>
    </w:p>
    <w:p w14:paraId="773ECD89" w14:textId="751210B6" w:rsidR="00AA4368" w:rsidRDefault="0040768A" w:rsidP="00FC4012">
      <w:pPr>
        <w:ind w:firstLine="720"/>
        <w:rPr>
          <w:rFonts w:cs="Times New Roman"/>
        </w:rPr>
      </w:pPr>
      <w:r>
        <w:rPr>
          <w:rFonts w:cs="Times New Roman"/>
        </w:rPr>
        <w:t>Table C2</w:t>
      </w:r>
      <w:r w:rsidR="0031600D">
        <w:rPr>
          <w:rFonts w:cs="Times New Roman"/>
        </w:rPr>
        <w:t>6</w:t>
      </w:r>
      <w:r>
        <w:rPr>
          <w:rFonts w:cs="Times New Roman"/>
        </w:rPr>
        <w:t xml:space="preserve"> demonstrates that for the two decades that the </w:t>
      </w:r>
      <w:r w:rsidR="00051115">
        <w:rPr>
          <w:rFonts w:cs="Times New Roman"/>
        </w:rPr>
        <w:t>ICRG</w:t>
      </w:r>
      <w:r>
        <w:rPr>
          <w:rFonts w:cs="Times New Roman"/>
        </w:rPr>
        <w:t xml:space="preserve"> corruption data covers, the PFSI remains a negative and significant predictor of corruption. We vary the lags for this analysis because we have a comparatively short time series. The PFSI barely crosses conventional levels of insignificance (p=.1</w:t>
      </w:r>
      <w:r w:rsidR="00921E02">
        <w:rPr>
          <w:rFonts w:cs="Times New Roman"/>
        </w:rPr>
        <w:t xml:space="preserve">1) with a </w:t>
      </w:r>
      <w:proofErr w:type="gramStart"/>
      <w:r w:rsidR="00921E02">
        <w:rPr>
          <w:rFonts w:cs="Times New Roman"/>
        </w:rPr>
        <w:t>five year</w:t>
      </w:r>
      <w:proofErr w:type="gramEnd"/>
      <w:r w:rsidR="00921E02">
        <w:rPr>
          <w:rFonts w:cs="Times New Roman"/>
        </w:rPr>
        <w:t xml:space="preserve"> lag. Estimates using the V-Dem </w:t>
      </w:r>
      <w:r w:rsidR="000E36A9">
        <w:t>dependent variable</w:t>
      </w:r>
      <w:r w:rsidR="00921E02">
        <w:rPr>
          <w:rFonts w:cs="Times New Roman"/>
        </w:rPr>
        <w:t xml:space="preserve"> and the same time period generate similar results.</w:t>
      </w:r>
    </w:p>
    <w:p w14:paraId="5A5AFF50" w14:textId="7427D68C" w:rsidR="006473D3" w:rsidRDefault="00671B7F" w:rsidP="00E2620A">
      <w:pPr>
        <w:ind w:firstLine="720"/>
        <w:rPr>
          <w:rFonts w:cs="Times New Roman"/>
        </w:rPr>
      </w:pPr>
      <w:r>
        <w:rPr>
          <w:rFonts w:cs="Times New Roman"/>
        </w:rPr>
        <w:t>To summarize, t</w:t>
      </w:r>
      <w:r w:rsidR="00E2620A" w:rsidRPr="002266A2">
        <w:rPr>
          <w:rFonts w:cs="Times New Roman"/>
        </w:rPr>
        <w:t xml:space="preserve">he robustness checks </w:t>
      </w:r>
      <w:r>
        <w:rPr>
          <w:rFonts w:cs="Times New Roman"/>
        </w:rPr>
        <w:t xml:space="preserve">in the preceding pages </w:t>
      </w:r>
      <w:r w:rsidR="00E2620A" w:rsidRPr="002266A2">
        <w:rPr>
          <w:rFonts w:cs="Times New Roman"/>
        </w:rPr>
        <w:t>support the same general pattern. All robustness checks agree on the signs of the effects: political finance measures have negative estimated effects on corruption measure</w:t>
      </w:r>
      <w:r w:rsidR="00E2620A">
        <w:rPr>
          <w:rFonts w:cs="Times New Roman"/>
        </w:rPr>
        <w:t xml:space="preserve">s. </w:t>
      </w:r>
      <w:r w:rsidR="00E2620A" w:rsidRPr="002266A2">
        <w:rPr>
          <w:rFonts w:cs="Times New Roman"/>
        </w:rPr>
        <w:t xml:space="preserve">Similarly, the magnitude of the estimated effects </w:t>
      </w:r>
      <w:proofErr w:type="gramStart"/>
      <w:r w:rsidR="00564161">
        <w:rPr>
          <w:rFonts w:cs="Times New Roman"/>
        </w:rPr>
        <w:t>fall</w:t>
      </w:r>
      <w:proofErr w:type="gramEnd"/>
      <w:r w:rsidR="00E2620A" w:rsidRPr="002266A2">
        <w:rPr>
          <w:rFonts w:cs="Times New Roman"/>
        </w:rPr>
        <w:t xml:space="preserve"> in a tight range. </w:t>
      </w:r>
    </w:p>
    <w:p w14:paraId="602A7D5F" w14:textId="2959852C" w:rsidR="001A337C" w:rsidRPr="002266A2" w:rsidRDefault="001A337C" w:rsidP="0048592C">
      <w:pPr>
        <w:rPr>
          <w:rFonts w:cs="Times New Roman"/>
        </w:rPr>
      </w:pPr>
      <w:r w:rsidRPr="002266A2">
        <w:rPr>
          <w:rFonts w:cs="Times New Roman"/>
        </w:rPr>
        <w:tab/>
        <w:t xml:space="preserve">The majority of the robustness checks produce estimates that are statistically significant at the conventionally accepted p&lt;.05 level. While the p-values of the estimates shift across the robustness checks, they stay in a constrained range: virtually all of the p-values for the political finance estimates that are over .05 barely cross the line. </w:t>
      </w:r>
      <w:r w:rsidR="005175A1" w:rsidRPr="002266A2">
        <w:rPr>
          <w:rFonts w:cs="Times New Roman"/>
        </w:rPr>
        <w:t xml:space="preserve">If we use the less conservative p&lt;.1 level, virtually every political finance estimate in this section is </w:t>
      </w:r>
      <w:r w:rsidR="005175A1" w:rsidRPr="002266A2">
        <w:rPr>
          <w:rFonts w:cs="Times New Roman"/>
        </w:rPr>
        <w:lastRenderedPageBreak/>
        <w:t xml:space="preserve">statistically significant. </w:t>
      </w:r>
      <w:r w:rsidR="006C4384" w:rsidRPr="002266A2">
        <w:rPr>
          <w:rFonts w:cs="Times New Roman"/>
        </w:rPr>
        <w:t xml:space="preserve">We see </w:t>
      </w:r>
      <w:r w:rsidRPr="002266A2">
        <w:rPr>
          <w:rFonts w:cs="Times New Roman"/>
        </w:rPr>
        <w:t xml:space="preserve">p-values </w:t>
      </w:r>
      <w:r w:rsidR="006C4384" w:rsidRPr="002266A2">
        <w:rPr>
          <w:rFonts w:cs="Times New Roman"/>
        </w:rPr>
        <w:t xml:space="preserve">above .05 </w:t>
      </w:r>
      <w:r w:rsidRPr="002266A2">
        <w:rPr>
          <w:rFonts w:cs="Times New Roman"/>
        </w:rPr>
        <w:t xml:space="preserve">primarily when we greatly restrict the sample, </w:t>
      </w:r>
      <w:r w:rsidR="005175A1" w:rsidRPr="002266A2">
        <w:rPr>
          <w:rFonts w:cs="Times New Roman"/>
        </w:rPr>
        <w:t>which is not surprising for a project that tracks small effects that accumulate over time.</w:t>
      </w:r>
      <w:r w:rsidRPr="002266A2">
        <w:rPr>
          <w:rFonts w:cs="Times New Roman"/>
        </w:rPr>
        <w:t xml:space="preserve"> In conclusion, </w:t>
      </w:r>
      <w:r w:rsidR="006C4384" w:rsidRPr="002266A2">
        <w:rPr>
          <w:rFonts w:cs="Times New Roman"/>
        </w:rPr>
        <w:t>the robustness checks find very similar patterns in the data across changes in specification, variable construction, and sample.</w:t>
      </w:r>
    </w:p>
    <w:p w14:paraId="16B481FC" w14:textId="77777777" w:rsidR="0023399A" w:rsidRPr="002266A2" w:rsidRDefault="0023399A" w:rsidP="0048592C">
      <w:pPr>
        <w:rPr>
          <w:rFonts w:cs="Times New Roman"/>
        </w:rPr>
      </w:pPr>
    </w:p>
    <w:p w14:paraId="25EB63FC" w14:textId="77777777" w:rsidR="0023399A" w:rsidRPr="002266A2" w:rsidRDefault="0023399A" w:rsidP="0048592C">
      <w:pPr>
        <w:rPr>
          <w:rFonts w:cs="Times New Roman"/>
        </w:rPr>
      </w:pPr>
    </w:p>
    <w:p w14:paraId="7744F8F2" w14:textId="77777777" w:rsidR="0027378F" w:rsidRPr="002266A2" w:rsidRDefault="0027378F" w:rsidP="00097F1B">
      <w:pPr>
        <w:jc w:val="center"/>
        <w:rPr>
          <w:rFonts w:cs="Times New Roman"/>
          <w:b/>
        </w:rPr>
      </w:pPr>
    </w:p>
    <w:p w14:paraId="5E7F4E45" w14:textId="41D6CCD7" w:rsidR="00F2716D" w:rsidRPr="002266A2" w:rsidRDefault="00F2716D">
      <w:pPr>
        <w:rPr>
          <w:rFonts w:cs="Times New Roman"/>
          <w:b/>
        </w:rPr>
      </w:pPr>
    </w:p>
    <w:p w14:paraId="0E799359" w14:textId="77777777" w:rsidR="00EF1871" w:rsidRDefault="00EF1871">
      <w:pPr>
        <w:rPr>
          <w:rFonts w:eastAsiaTheme="majorEastAsia" w:cstheme="majorBidi"/>
          <w:b/>
          <w:bCs/>
          <w:sz w:val="28"/>
          <w:szCs w:val="32"/>
        </w:rPr>
      </w:pPr>
      <w:r>
        <w:br w:type="page"/>
      </w:r>
    </w:p>
    <w:p w14:paraId="5ED217E5" w14:textId="1B0E4BAB" w:rsidR="00673702" w:rsidRPr="002266A2" w:rsidRDefault="00CE0333" w:rsidP="004539EB">
      <w:pPr>
        <w:pStyle w:val="Heading1"/>
      </w:pPr>
      <w:bookmarkStart w:id="209" w:name="_Toc6852011"/>
      <w:r>
        <w:lastRenderedPageBreak/>
        <w:t>Appendix D</w:t>
      </w:r>
      <w:r w:rsidR="004539EB" w:rsidRPr="002266A2">
        <w:t xml:space="preserve">: </w:t>
      </w:r>
      <w:r w:rsidR="00673702" w:rsidRPr="002266A2">
        <w:t>Interviews</w:t>
      </w:r>
      <w:bookmarkEnd w:id="209"/>
    </w:p>
    <w:p w14:paraId="3CEB9145" w14:textId="77777777" w:rsidR="00673702" w:rsidRPr="002266A2" w:rsidRDefault="00673702" w:rsidP="006078D4">
      <w:pPr>
        <w:rPr>
          <w:rFonts w:cs="Times New Roman"/>
        </w:rPr>
      </w:pPr>
    </w:p>
    <w:p w14:paraId="1AD36ADC" w14:textId="0DB9F8D7" w:rsidR="000A5B7F" w:rsidRDefault="004539EB" w:rsidP="004539EB">
      <w:pPr>
        <w:rPr>
          <w:rFonts w:cs="Times New Roman"/>
        </w:rPr>
      </w:pPr>
      <w:r w:rsidRPr="002266A2">
        <w:rPr>
          <w:rFonts w:cs="Times New Roman"/>
        </w:rPr>
        <w:t>O</w:t>
      </w:r>
      <w:r w:rsidR="00CC1D90">
        <w:rPr>
          <w:rFonts w:cs="Times New Roman"/>
        </w:rPr>
        <w:t>ne of the co-auth</w:t>
      </w:r>
      <w:bookmarkStart w:id="210" w:name="_GoBack"/>
      <w:bookmarkEnd w:id="210"/>
      <w:r w:rsidR="00CC1D90">
        <w:rPr>
          <w:rFonts w:cs="Times New Roman"/>
        </w:rPr>
        <w:t>ors</w:t>
      </w:r>
      <w:r w:rsidR="00673702" w:rsidRPr="002266A2">
        <w:rPr>
          <w:rFonts w:cs="Times New Roman"/>
        </w:rPr>
        <w:t xml:space="preserve"> conducted research in Asunción between May 20</w:t>
      </w:r>
      <w:r w:rsidR="00673702" w:rsidRPr="002266A2">
        <w:rPr>
          <w:rFonts w:cs="Times New Roman"/>
          <w:vertAlign w:val="superscript"/>
        </w:rPr>
        <w:t>th</w:t>
      </w:r>
      <w:r w:rsidR="00673702" w:rsidRPr="002266A2">
        <w:rPr>
          <w:rFonts w:cs="Times New Roman"/>
        </w:rPr>
        <w:t xml:space="preserve"> and August 15</w:t>
      </w:r>
      <w:r w:rsidR="00673702" w:rsidRPr="002266A2">
        <w:rPr>
          <w:rFonts w:cs="Times New Roman"/>
          <w:vertAlign w:val="superscript"/>
        </w:rPr>
        <w:t>th</w:t>
      </w:r>
      <w:proofErr w:type="gramStart"/>
      <w:r w:rsidR="00673702" w:rsidRPr="002266A2">
        <w:rPr>
          <w:rFonts w:cs="Times New Roman"/>
        </w:rPr>
        <w:t xml:space="preserve"> 2017</w:t>
      </w:r>
      <w:proofErr w:type="gramEnd"/>
      <w:r w:rsidR="00673702" w:rsidRPr="002266A2">
        <w:rPr>
          <w:rFonts w:cs="Times New Roman"/>
        </w:rPr>
        <w:t xml:space="preserve">. He conducted 10 elite </w:t>
      </w:r>
      <w:proofErr w:type="gramStart"/>
      <w:r w:rsidR="00673702" w:rsidRPr="002266A2">
        <w:rPr>
          <w:rFonts w:cs="Times New Roman"/>
        </w:rPr>
        <w:t>interviews, and</w:t>
      </w:r>
      <w:proofErr w:type="gramEnd"/>
      <w:r w:rsidR="00673702" w:rsidRPr="002266A2">
        <w:rPr>
          <w:rFonts w:cs="Times New Roman"/>
        </w:rPr>
        <w:t xml:space="preserve"> followed a snowball sampling protocol to schedule interviews with politicians, civil society actors, and academics familiar with Paraguayan political finance regulations. </w:t>
      </w:r>
    </w:p>
    <w:p w14:paraId="7E94855E" w14:textId="77777777" w:rsidR="000A5B7F" w:rsidRDefault="000A5B7F" w:rsidP="004539EB">
      <w:pPr>
        <w:rPr>
          <w:rFonts w:cs="Times New Roman"/>
        </w:rPr>
      </w:pPr>
    </w:p>
    <w:p w14:paraId="4ECDF687" w14:textId="00CB8C95" w:rsidR="00673702" w:rsidRPr="002266A2" w:rsidRDefault="000A5B7F" w:rsidP="004539EB">
      <w:pPr>
        <w:rPr>
          <w:rFonts w:cs="Times New Roman"/>
        </w:rPr>
      </w:pPr>
      <w:r>
        <w:rPr>
          <w:rFonts w:cs="Times New Roman"/>
        </w:rPr>
        <w:t xml:space="preserve">The study </w:t>
      </w:r>
      <w:r w:rsidR="00792CD7">
        <w:rPr>
          <w:rFonts w:cs="Times New Roman"/>
        </w:rPr>
        <w:t>went through the University of Texas at Austin Institutional Review Board review process and received expedited approval with a waiver of documentation of consent. The author followed an oral consent script with interviewees that was approved by IRB. In accordance with IRB data security and confidentiality guidelines, the</w:t>
      </w:r>
      <w:r w:rsidR="00792CD7" w:rsidRPr="002266A2">
        <w:rPr>
          <w:rFonts w:cs="Times New Roman"/>
        </w:rPr>
        <w:t xml:space="preserve"> interviews </w:t>
      </w:r>
      <w:r w:rsidR="00792CD7">
        <w:rPr>
          <w:rFonts w:cs="Times New Roman"/>
        </w:rPr>
        <w:t xml:space="preserve">that </w:t>
      </w:r>
      <w:r w:rsidR="00792CD7" w:rsidRPr="002266A2">
        <w:rPr>
          <w:rFonts w:cs="Times New Roman"/>
        </w:rPr>
        <w:t xml:space="preserve">were audio recorded </w:t>
      </w:r>
      <w:r w:rsidR="00792CD7">
        <w:rPr>
          <w:rFonts w:cs="Times New Roman"/>
        </w:rPr>
        <w:t xml:space="preserve">were recorded </w:t>
      </w:r>
      <w:r w:rsidR="00792CD7" w:rsidRPr="002266A2">
        <w:rPr>
          <w:rFonts w:cs="Times New Roman"/>
        </w:rPr>
        <w:t xml:space="preserve">on a password-protected </w:t>
      </w:r>
      <w:proofErr w:type="gramStart"/>
      <w:r w:rsidR="00792CD7" w:rsidRPr="002266A2">
        <w:rPr>
          <w:rFonts w:cs="Times New Roman"/>
        </w:rPr>
        <w:t>iPhone, and</w:t>
      </w:r>
      <w:proofErr w:type="gramEnd"/>
      <w:r w:rsidR="00792CD7" w:rsidRPr="002266A2">
        <w:rPr>
          <w:rFonts w:cs="Times New Roman"/>
        </w:rPr>
        <w:t xml:space="preserve"> lasted between 30 and 60 minutes. </w:t>
      </w:r>
      <w:r w:rsidR="00673702" w:rsidRPr="002266A2">
        <w:rPr>
          <w:rFonts w:cs="Times New Roman"/>
        </w:rPr>
        <w:t xml:space="preserve">All audio files were uploaded to a password-protected Dropbox and deleted off the iPhone. </w:t>
      </w:r>
      <w:r w:rsidR="00792CD7">
        <w:rPr>
          <w:rFonts w:cs="Times New Roman"/>
        </w:rPr>
        <w:t>The author</w:t>
      </w:r>
      <w:r w:rsidR="00673702" w:rsidRPr="002266A2">
        <w:rPr>
          <w:rFonts w:cs="Times New Roman"/>
        </w:rPr>
        <w:t xml:space="preserve"> then transcribed the interviews and translated them into English for use in the case study. All elected officials were considered public figures and we use their real names. For </w:t>
      </w:r>
      <w:r w:rsidR="00792CD7">
        <w:rPr>
          <w:rFonts w:cs="Times New Roman"/>
        </w:rPr>
        <w:t>the</w:t>
      </w:r>
      <w:r w:rsidR="00673702" w:rsidRPr="002266A2">
        <w:rPr>
          <w:rFonts w:cs="Times New Roman"/>
        </w:rPr>
        <w:t xml:space="preserve"> other interviewees, we follow IRB confidentiality protocols</w:t>
      </w:r>
      <w:r w:rsidR="00792CD7">
        <w:rPr>
          <w:rFonts w:cs="Times New Roman"/>
        </w:rPr>
        <w:t xml:space="preserve"> and</w:t>
      </w:r>
      <w:r w:rsidR="00673702" w:rsidRPr="002266A2">
        <w:rPr>
          <w:rFonts w:cs="Times New Roman"/>
        </w:rPr>
        <w:t xml:space="preserve"> assign the interviewees pseudonyms, identify them here only by their profession</w:t>
      </w:r>
      <w:r w:rsidR="00792CD7">
        <w:rPr>
          <w:rFonts w:cs="Times New Roman"/>
        </w:rPr>
        <w:t>, and intentionally scramble identifying details</w:t>
      </w:r>
      <w:r w:rsidR="00673702" w:rsidRPr="002266A2">
        <w:rPr>
          <w:rFonts w:cs="Times New Roman"/>
        </w:rPr>
        <w:t xml:space="preserve">. </w:t>
      </w:r>
    </w:p>
    <w:p w14:paraId="4E777521" w14:textId="57D555E4" w:rsidR="00673702" w:rsidRPr="002266A2" w:rsidRDefault="00673702" w:rsidP="004539EB">
      <w:pPr>
        <w:pStyle w:val="Heading2"/>
      </w:pPr>
      <w:bookmarkStart w:id="211" w:name="_Toc6852012"/>
      <w:r w:rsidRPr="002266A2">
        <w:t>Interviews</w:t>
      </w:r>
      <w:bookmarkEnd w:id="211"/>
    </w:p>
    <w:p w14:paraId="3250F5A9" w14:textId="3F441940" w:rsidR="00BD07B4" w:rsidRDefault="00DB5CA2" w:rsidP="006078D4">
      <w:pPr>
        <w:rPr>
          <w:rFonts w:cs="Times New Roman"/>
        </w:rPr>
      </w:pPr>
      <w:r>
        <w:rPr>
          <w:rFonts w:cs="Times New Roman"/>
        </w:rPr>
        <w:t>The coauthor</w:t>
      </w:r>
      <w:r w:rsidR="00673702" w:rsidRPr="002266A2">
        <w:rPr>
          <w:rFonts w:cs="Times New Roman"/>
        </w:rPr>
        <w:t xml:space="preserve"> began his interviewee searches by contacting a non-profit that has worked on political finance projects. In this organization, a program manager granted him an interview at the organization’s offices on May 27</w:t>
      </w:r>
      <w:r w:rsidR="00673702" w:rsidRPr="002266A2">
        <w:rPr>
          <w:rFonts w:cs="Times New Roman"/>
          <w:vertAlign w:val="superscript"/>
        </w:rPr>
        <w:t>th</w:t>
      </w:r>
      <w:r w:rsidR="00673702" w:rsidRPr="002266A2">
        <w:rPr>
          <w:rFonts w:cs="Times New Roman"/>
        </w:rPr>
        <w:t>, and put him in touch with the organization director, as well as an activist lawyer with experience working on campaign finance reform, and both granted interviews. He interviewed the former on June 29</w:t>
      </w:r>
      <w:r w:rsidR="00673702" w:rsidRPr="002266A2">
        <w:rPr>
          <w:rFonts w:cs="Times New Roman"/>
          <w:vertAlign w:val="superscript"/>
        </w:rPr>
        <w:t>th</w:t>
      </w:r>
      <w:r w:rsidR="00673702" w:rsidRPr="002266A2">
        <w:rPr>
          <w:rFonts w:cs="Times New Roman"/>
        </w:rPr>
        <w:t xml:space="preserve"> at the organization’s offices, and the latter on June 30</w:t>
      </w:r>
      <w:r w:rsidR="00673702" w:rsidRPr="002266A2">
        <w:rPr>
          <w:rFonts w:cs="Times New Roman"/>
          <w:vertAlign w:val="superscript"/>
        </w:rPr>
        <w:t>th</w:t>
      </w:r>
      <w:r w:rsidR="00673702" w:rsidRPr="002266A2">
        <w:rPr>
          <w:rFonts w:cs="Times New Roman"/>
        </w:rPr>
        <w:t xml:space="preserve"> at this person’s place of work. Additionally, he contacted former legislator Sebastian </w:t>
      </w:r>
      <w:proofErr w:type="spellStart"/>
      <w:r w:rsidR="00673702" w:rsidRPr="002266A2">
        <w:rPr>
          <w:rFonts w:cs="Times New Roman"/>
        </w:rPr>
        <w:t>Acha</w:t>
      </w:r>
      <w:proofErr w:type="spellEnd"/>
      <w:r w:rsidR="00673702" w:rsidRPr="002266A2">
        <w:rPr>
          <w:rFonts w:cs="Times New Roman"/>
        </w:rPr>
        <w:t>, at his current consulting o</w:t>
      </w:r>
      <w:r>
        <w:rPr>
          <w:rFonts w:cs="Times New Roman"/>
        </w:rPr>
        <w:t>ffice. He agreed to grant the coauthor</w:t>
      </w:r>
      <w:r w:rsidR="00673702" w:rsidRPr="002266A2">
        <w:rPr>
          <w:rFonts w:cs="Times New Roman"/>
        </w:rPr>
        <w:t xml:space="preserve"> an interview, which was conducted on June 27</w:t>
      </w:r>
      <w:r w:rsidR="00673702" w:rsidRPr="002266A2">
        <w:rPr>
          <w:rFonts w:cs="Times New Roman"/>
          <w:vertAlign w:val="superscript"/>
        </w:rPr>
        <w:t>th</w:t>
      </w:r>
      <w:r w:rsidR="00673702" w:rsidRPr="002266A2">
        <w:rPr>
          <w:rFonts w:cs="Times New Roman"/>
        </w:rPr>
        <w:t xml:space="preserve">. </w:t>
      </w:r>
      <w:r>
        <w:rPr>
          <w:rFonts w:cs="Times New Roman"/>
        </w:rPr>
        <w:t>The coauthor</w:t>
      </w:r>
      <w:r w:rsidR="00673702" w:rsidRPr="002266A2">
        <w:rPr>
          <w:rFonts w:cs="Times New Roman"/>
        </w:rPr>
        <w:t xml:space="preserve"> contacted former president Federico Franco through Franco’s foundation, and he granted an interview on July 4</w:t>
      </w:r>
      <w:r w:rsidR="00673702" w:rsidRPr="002266A2">
        <w:rPr>
          <w:rFonts w:cs="Times New Roman"/>
          <w:vertAlign w:val="superscript"/>
        </w:rPr>
        <w:t>th</w:t>
      </w:r>
      <w:r w:rsidR="00673702" w:rsidRPr="002266A2">
        <w:rPr>
          <w:rFonts w:cs="Times New Roman"/>
        </w:rPr>
        <w:t xml:space="preserve">. Through personal acquaintances, </w:t>
      </w:r>
      <w:r>
        <w:rPr>
          <w:rFonts w:cs="Times New Roman"/>
        </w:rPr>
        <w:t>the coauthor</w:t>
      </w:r>
      <w:r w:rsidR="00673702" w:rsidRPr="002266A2">
        <w:rPr>
          <w:rFonts w:cs="Times New Roman"/>
        </w:rPr>
        <w:t xml:space="preserve"> was able to speak with two Liberal Party operators. </w:t>
      </w:r>
      <w:r>
        <w:rPr>
          <w:rFonts w:cs="Times New Roman"/>
        </w:rPr>
        <w:t>He</w:t>
      </w:r>
      <w:r w:rsidR="00673702" w:rsidRPr="002266A2">
        <w:rPr>
          <w:rFonts w:cs="Times New Roman"/>
        </w:rPr>
        <w:t xml:space="preserve"> met the first at the person’s office on July 19</w:t>
      </w:r>
      <w:r w:rsidR="00673702" w:rsidRPr="002266A2">
        <w:rPr>
          <w:rFonts w:cs="Times New Roman"/>
          <w:vertAlign w:val="superscript"/>
        </w:rPr>
        <w:t>th</w:t>
      </w:r>
      <w:r w:rsidR="00673702" w:rsidRPr="002266A2">
        <w:rPr>
          <w:rFonts w:cs="Times New Roman"/>
        </w:rPr>
        <w:t xml:space="preserve"> and the other at an Asunción café on July 22</w:t>
      </w:r>
      <w:r w:rsidR="00673702" w:rsidRPr="002266A2">
        <w:rPr>
          <w:rFonts w:cs="Times New Roman"/>
          <w:vertAlign w:val="superscript"/>
        </w:rPr>
        <w:t>nd</w:t>
      </w:r>
      <w:r w:rsidR="00673702" w:rsidRPr="002266A2">
        <w:rPr>
          <w:rFonts w:cs="Times New Roman"/>
        </w:rPr>
        <w:t xml:space="preserve">. Through personal acquaintances, he was also able to secure an interview with former Liberal legislator Carlos </w:t>
      </w:r>
      <w:proofErr w:type="spellStart"/>
      <w:r w:rsidR="00673702" w:rsidRPr="002266A2">
        <w:rPr>
          <w:rFonts w:cs="Times New Roman"/>
        </w:rPr>
        <w:t>Riveros</w:t>
      </w:r>
      <w:proofErr w:type="spellEnd"/>
      <w:r w:rsidR="00673702" w:rsidRPr="002266A2">
        <w:rPr>
          <w:rFonts w:cs="Times New Roman"/>
        </w:rPr>
        <w:t>, who granted an interview in his home on July 19</w:t>
      </w:r>
      <w:r w:rsidR="00673702" w:rsidRPr="002266A2">
        <w:rPr>
          <w:rFonts w:cs="Times New Roman"/>
          <w:vertAlign w:val="superscript"/>
        </w:rPr>
        <w:t>th</w:t>
      </w:r>
      <w:r w:rsidR="00673702" w:rsidRPr="002266A2">
        <w:rPr>
          <w:rFonts w:cs="Times New Roman"/>
        </w:rPr>
        <w:t xml:space="preserve">. When he spoke with former Interior </w:t>
      </w:r>
      <w:proofErr w:type="gramStart"/>
      <w:r w:rsidR="00673702" w:rsidRPr="002266A2">
        <w:rPr>
          <w:rFonts w:cs="Times New Roman"/>
        </w:rPr>
        <w:t>Minister</w:t>
      </w:r>
      <w:proofErr w:type="gramEnd"/>
      <w:r w:rsidR="00673702" w:rsidRPr="002266A2">
        <w:rPr>
          <w:rFonts w:cs="Times New Roman"/>
        </w:rPr>
        <w:t xml:space="preserve"> they were unable to find interview time but he was put in contact with former Colorado legislator and former Electoral Tribunal public servant Edmundo </w:t>
      </w:r>
      <w:proofErr w:type="spellStart"/>
      <w:r w:rsidR="00673702" w:rsidRPr="002266A2">
        <w:rPr>
          <w:rFonts w:cs="Times New Roman"/>
        </w:rPr>
        <w:t>Rolón</w:t>
      </w:r>
      <w:proofErr w:type="spellEnd"/>
      <w:r w:rsidR="00673702" w:rsidRPr="002266A2">
        <w:rPr>
          <w:rFonts w:cs="Times New Roman"/>
        </w:rPr>
        <w:t xml:space="preserve">; and also, a former electoral prosecutor. </w:t>
      </w:r>
      <w:r>
        <w:rPr>
          <w:rFonts w:cs="Times New Roman"/>
        </w:rPr>
        <w:t>The coauthor</w:t>
      </w:r>
      <w:r w:rsidR="00673702" w:rsidRPr="002266A2">
        <w:rPr>
          <w:rFonts w:cs="Times New Roman"/>
        </w:rPr>
        <w:t xml:space="preserve"> held an interview with Edmundo </w:t>
      </w:r>
      <w:proofErr w:type="spellStart"/>
      <w:r w:rsidR="00673702" w:rsidRPr="002266A2">
        <w:rPr>
          <w:rFonts w:cs="Times New Roman"/>
        </w:rPr>
        <w:t>Rolón</w:t>
      </w:r>
      <w:proofErr w:type="spellEnd"/>
      <w:r w:rsidR="00673702" w:rsidRPr="002266A2">
        <w:rPr>
          <w:rFonts w:cs="Times New Roman"/>
        </w:rPr>
        <w:t xml:space="preserve"> at his office on July 7</w:t>
      </w:r>
      <w:r w:rsidR="00673702" w:rsidRPr="002266A2">
        <w:rPr>
          <w:rFonts w:cs="Times New Roman"/>
          <w:vertAlign w:val="superscript"/>
        </w:rPr>
        <w:t>th</w:t>
      </w:r>
      <w:r w:rsidR="00673702" w:rsidRPr="002266A2">
        <w:rPr>
          <w:rFonts w:cs="Times New Roman"/>
        </w:rPr>
        <w:t xml:space="preserve"> and with the former electoral prosecutor at his office on July 17</w:t>
      </w:r>
      <w:r w:rsidR="00673702" w:rsidRPr="002266A2">
        <w:rPr>
          <w:rFonts w:cs="Times New Roman"/>
          <w:vertAlign w:val="superscript"/>
        </w:rPr>
        <w:t>th</w:t>
      </w:r>
      <w:r w:rsidR="00673702" w:rsidRPr="002266A2">
        <w:rPr>
          <w:rFonts w:cs="Times New Roman"/>
        </w:rPr>
        <w:t xml:space="preserve">. </w:t>
      </w:r>
    </w:p>
    <w:p w14:paraId="2AE196D9" w14:textId="77777777" w:rsidR="00BD07B4" w:rsidRDefault="00BD07B4" w:rsidP="006078D4">
      <w:pPr>
        <w:rPr>
          <w:rFonts w:cs="Times New Roman"/>
        </w:rPr>
      </w:pPr>
    </w:p>
    <w:p w14:paraId="2B64BC4E" w14:textId="1E3FB7B8" w:rsidR="00BD07B4" w:rsidRDefault="00BD07B4" w:rsidP="006078D4">
      <w:pPr>
        <w:rPr>
          <w:rFonts w:cs="Times New Roman"/>
        </w:rPr>
      </w:pPr>
      <w:r>
        <w:rPr>
          <w:rFonts w:cs="Times New Roman"/>
        </w:rPr>
        <w:t>Interviews were semi-structured and guided by the following questions:</w:t>
      </w:r>
    </w:p>
    <w:p w14:paraId="5777BC96" w14:textId="77777777" w:rsidR="00BD07B4" w:rsidRDefault="00BD07B4" w:rsidP="00BD07B4"/>
    <w:p w14:paraId="0D77C7B1" w14:textId="77777777" w:rsidR="00BD07B4" w:rsidRDefault="00BD07B4" w:rsidP="00BD07B4">
      <w:r>
        <w:t>English</w:t>
      </w:r>
    </w:p>
    <w:p w14:paraId="47348D78" w14:textId="77777777" w:rsidR="00BD07B4" w:rsidRDefault="00BD07B4" w:rsidP="00BD07B4"/>
    <w:p w14:paraId="462408F7" w14:textId="77777777" w:rsidR="00BD07B4" w:rsidRDefault="00BD07B4" w:rsidP="00BD07B4">
      <w:pPr>
        <w:pStyle w:val="ListParagraph"/>
        <w:numPr>
          <w:ilvl w:val="0"/>
          <w:numId w:val="97"/>
        </w:numPr>
      </w:pPr>
      <w:r>
        <w:t>How did you become involved in campaign finance and regulations?</w:t>
      </w:r>
    </w:p>
    <w:p w14:paraId="6F78B36F" w14:textId="77777777" w:rsidR="00BD07B4" w:rsidRDefault="00BD07B4" w:rsidP="00BD07B4">
      <w:pPr>
        <w:pStyle w:val="ListParagraph"/>
        <w:numPr>
          <w:ilvl w:val="0"/>
          <w:numId w:val="97"/>
        </w:numPr>
      </w:pPr>
      <w:r>
        <w:t>How did the 1996 law start?</w:t>
      </w:r>
    </w:p>
    <w:p w14:paraId="0488A303" w14:textId="77777777" w:rsidR="00BD07B4" w:rsidRDefault="00BD07B4" w:rsidP="00BD07B4">
      <w:pPr>
        <w:pStyle w:val="ListParagraph"/>
        <w:numPr>
          <w:ilvl w:val="0"/>
          <w:numId w:val="97"/>
        </w:numPr>
      </w:pPr>
      <w:r>
        <w:lastRenderedPageBreak/>
        <w:t>Why did you/others support/oppose the 1996 law?</w:t>
      </w:r>
    </w:p>
    <w:p w14:paraId="08E25CF8" w14:textId="77777777" w:rsidR="00BD07B4" w:rsidRDefault="00BD07B4" w:rsidP="00BD07B4">
      <w:pPr>
        <w:pStyle w:val="ListParagraph"/>
        <w:numPr>
          <w:ilvl w:val="0"/>
          <w:numId w:val="97"/>
        </w:numPr>
      </w:pPr>
      <w:r>
        <w:t>What did people debate about the 1996 law?</w:t>
      </w:r>
    </w:p>
    <w:p w14:paraId="6F155661" w14:textId="77777777" w:rsidR="00BD07B4" w:rsidRDefault="00BD07B4" w:rsidP="00BD07B4">
      <w:pPr>
        <w:pStyle w:val="ListParagraph"/>
        <w:numPr>
          <w:ilvl w:val="0"/>
          <w:numId w:val="97"/>
        </w:numPr>
      </w:pPr>
      <w:r>
        <w:t>What was controversial? What did everyone agree on?</w:t>
      </w:r>
    </w:p>
    <w:p w14:paraId="209FC199" w14:textId="77777777" w:rsidR="00BD07B4" w:rsidRDefault="00BD07B4" w:rsidP="00BD07B4">
      <w:pPr>
        <w:pStyle w:val="ListParagraph"/>
        <w:numPr>
          <w:ilvl w:val="0"/>
          <w:numId w:val="97"/>
        </w:numPr>
      </w:pPr>
      <w:r>
        <w:t>What alternatives were proposed?</w:t>
      </w:r>
    </w:p>
    <w:p w14:paraId="2BD2D5E3" w14:textId="77777777" w:rsidR="00BD07B4" w:rsidRDefault="00BD07B4" w:rsidP="00BD07B4">
      <w:pPr>
        <w:pStyle w:val="ListParagraph"/>
        <w:numPr>
          <w:ilvl w:val="0"/>
          <w:numId w:val="97"/>
        </w:numPr>
      </w:pPr>
      <w:r>
        <w:t>What effects did you think the law would have?</w:t>
      </w:r>
    </w:p>
    <w:p w14:paraId="52642DFF" w14:textId="77777777" w:rsidR="00BD07B4" w:rsidRDefault="00BD07B4" w:rsidP="00BD07B4">
      <w:pPr>
        <w:pStyle w:val="ListParagraph"/>
        <w:numPr>
          <w:ilvl w:val="0"/>
          <w:numId w:val="97"/>
        </w:numPr>
      </w:pPr>
      <w:r>
        <w:t>What effects did the law have?</w:t>
      </w:r>
    </w:p>
    <w:p w14:paraId="684562E1" w14:textId="77777777" w:rsidR="00BD07B4" w:rsidRDefault="00BD07B4" w:rsidP="00BD07B4">
      <w:pPr>
        <w:pStyle w:val="ListParagraph"/>
        <w:numPr>
          <w:ilvl w:val="0"/>
          <w:numId w:val="97"/>
        </w:numPr>
      </w:pPr>
      <w:r>
        <w:t>What were the unintended or unforeseen effects of the law?</w:t>
      </w:r>
    </w:p>
    <w:p w14:paraId="48EF4A5F" w14:textId="77777777" w:rsidR="00BD07B4" w:rsidRDefault="00BD07B4" w:rsidP="00BD07B4">
      <w:pPr>
        <w:pStyle w:val="ListParagraph"/>
        <w:numPr>
          <w:ilvl w:val="0"/>
          <w:numId w:val="97"/>
        </w:numPr>
      </w:pPr>
      <w:r>
        <w:t>What are the current debates about public campaign finance?</w:t>
      </w:r>
    </w:p>
    <w:p w14:paraId="1F050949" w14:textId="77777777" w:rsidR="00BD07B4" w:rsidRDefault="00BD07B4" w:rsidP="00BD07B4">
      <w:pPr>
        <w:pStyle w:val="ListParagraph"/>
        <w:numPr>
          <w:ilvl w:val="0"/>
          <w:numId w:val="97"/>
        </w:numPr>
      </w:pPr>
      <w:r>
        <w:t>What would you like to change about the law?</w:t>
      </w:r>
    </w:p>
    <w:p w14:paraId="1F420924" w14:textId="77777777" w:rsidR="00BD07B4" w:rsidRDefault="00BD07B4" w:rsidP="00BD07B4"/>
    <w:p w14:paraId="436578D4" w14:textId="77777777" w:rsidR="00BD07B4" w:rsidRDefault="00BD07B4" w:rsidP="00BD07B4">
      <w:proofErr w:type="spellStart"/>
      <w:r>
        <w:t>Español</w:t>
      </w:r>
      <w:proofErr w:type="spellEnd"/>
    </w:p>
    <w:p w14:paraId="26D9332F" w14:textId="00F3FFE4" w:rsidR="00BD07B4" w:rsidRDefault="00BD07B4" w:rsidP="00BD07B4">
      <w:pPr>
        <w:pStyle w:val="ListParagraph"/>
        <w:numPr>
          <w:ilvl w:val="0"/>
          <w:numId w:val="98"/>
        </w:numPr>
      </w:pPr>
      <w:r>
        <w:t xml:space="preserve">Como </w:t>
      </w:r>
      <w:proofErr w:type="spellStart"/>
      <w:r>
        <w:t>usted</w:t>
      </w:r>
      <w:proofErr w:type="spellEnd"/>
      <w:r>
        <w:t xml:space="preserve"> se </w:t>
      </w:r>
      <w:proofErr w:type="spellStart"/>
      <w:r>
        <w:t>involuncró</w:t>
      </w:r>
      <w:proofErr w:type="spellEnd"/>
      <w:r>
        <w:t xml:space="preserve"> </w:t>
      </w:r>
      <w:proofErr w:type="spellStart"/>
      <w:r>
        <w:t>en</w:t>
      </w:r>
      <w:proofErr w:type="spellEnd"/>
      <w:r>
        <w:t xml:space="preserve"> el </w:t>
      </w:r>
      <w:proofErr w:type="spellStart"/>
      <w:r>
        <w:t>financiamiento</w:t>
      </w:r>
      <w:proofErr w:type="spellEnd"/>
      <w:r>
        <w:t xml:space="preserve"> </w:t>
      </w:r>
      <w:proofErr w:type="spellStart"/>
      <w:r>
        <w:t>public</w:t>
      </w:r>
      <w:r w:rsidR="00CC1D90">
        <w:t>o</w:t>
      </w:r>
      <w:proofErr w:type="spellEnd"/>
      <w:r>
        <w:t xml:space="preserve"> de las </w:t>
      </w:r>
      <w:proofErr w:type="spellStart"/>
      <w:r>
        <w:t>campañas</w:t>
      </w:r>
      <w:proofErr w:type="spellEnd"/>
      <w:r>
        <w:t xml:space="preserve"> </w:t>
      </w:r>
      <w:proofErr w:type="spellStart"/>
      <w:r>
        <w:t>electorales</w:t>
      </w:r>
      <w:proofErr w:type="spellEnd"/>
      <w:r>
        <w:t xml:space="preserve"> y </w:t>
      </w:r>
      <w:proofErr w:type="spellStart"/>
      <w:r>
        <w:t>su</w:t>
      </w:r>
      <w:proofErr w:type="spellEnd"/>
      <w:r>
        <w:t xml:space="preserve"> </w:t>
      </w:r>
      <w:proofErr w:type="spellStart"/>
      <w:r>
        <w:t>regulación</w:t>
      </w:r>
      <w:proofErr w:type="spellEnd"/>
      <w:r>
        <w:t>?</w:t>
      </w:r>
    </w:p>
    <w:p w14:paraId="758D6791" w14:textId="77777777" w:rsidR="00BD07B4" w:rsidRDefault="00BD07B4" w:rsidP="00BD07B4">
      <w:pPr>
        <w:pStyle w:val="ListParagraph"/>
        <w:numPr>
          <w:ilvl w:val="0"/>
          <w:numId w:val="98"/>
        </w:numPr>
      </w:pPr>
      <w:r>
        <w:t xml:space="preserve">Como </w:t>
      </w:r>
      <w:proofErr w:type="spellStart"/>
      <w:r>
        <w:t>empezó</w:t>
      </w:r>
      <w:proofErr w:type="spellEnd"/>
      <w:r>
        <w:t xml:space="preserve"> la ley de 1996? </w:t>
      </w:r>
    </w:p>
    <w:p w14:paraId="4CCB092E" w14:textId="77777777" w:rsidR="00BD07B4" w:rsidRDefault="00BD07B4" w:rsidP="00BD07B4">
      <w:pPr>
        <w:pStyle w:val="ListParagraph"/>
        <w:numPr>
          <w:ilvl w:val="0"/>
          <w:numId w:val="98"/>
        </w:numPr>
      </w:pPr>
      <w:proofErr w:type="spellStart"/>
      <w:r>
        <w:t>Porque</w:t>
      </w:r>
      <w:proofErr w:type="spellEnd"/>
      <w:r>
        <w:t xml:space="preserve"> </w:t>
      </w:r>
      <w:proofErr w:type="spellStart"/>
      <w:r>
        <w:t>usted</w:t>
      </w:r>
      <w:proofErr w:type="spellEnd"/>
      <w:r>
        <w:t xml:space="preserve"> (u </w:t>
      </w:r>
      <w:proofErr w:type="spellStart"/>
      <w:r>
        <w:t>otros</w:t>
      </w:r>
      <w:proofErr w:type="spellEnd"/>
      <w:r>
        <w:t xml:space="preserve">) </w:t>
      </w:r>
      <w:proofErr w:type="spellStart"/>
      <w:r>
        <w:t>apoyó</w:t>
      </w:r>
      <w:proofErr w:type="spellEnd"/>
      <w:r>
        <w:t xml:space="preserve"> (</w:t>
      </w:r>
      <w:proofErr w:type="spellStart"/>
      <w:r>
        <w:t>apoyaron</w:t>
      </w:r>
      <w:proofErr w:type="spellEnd"/>
      <w:r>
        <w:t xml:space="preserve">) o se </w:t>
      </w:r>
      <w:proofErr w:type="spellStart"/>
      <w:r>
        <w:t>oponió</w:t>
      </w:r>
      <w:proofErr w:type="spellEnd"/>
      <w:r>
        <w:t xml:space="preserve"> a (se </w:t>
      </w:r>
      <w:proofErr w:type="spellStart"/>
      <w:r>
        <w:t>opusieron</w:t>
      </w:r>
      <w:proofErr w:type="spellEnd"/>
      <w:r>
        <w:t xml:space="preserve"> a) la ley de 1996? </w:t>
      </w:r>
    </w:p>
    <w:p w14:paraId="242C0BF2" w14:textId="77777777" w:rsidR="00BD07B4" w:rsidRDefault="00BD07B4" w:rsidP="00BD07B4">
      <w:pPr>
        <w:pStyle w:val="ListParagraph"/>
        <w:numPr>
          <w:ilvl w:val="0"/>
          <w:numId w:val="98"/>
        </w:numPr>
      </w:pPr>
      <w:proofErr w:type="spellStart"/>
      <w:r>
        <w:t>Cuales</w:t>
      </w:r>
      <w:proofErr w:type="spellEnd"/>
      <w:r>
        <w:t xml:space="preserve"> </w:t>
      </w:r>
      <w:proofErr w:type="spellStart"/>
      <w:r>
        <w:t>fueron</w:t>
      </w:r>
      <w:proofErr w:type="spellEnd"/>
      <w:r>
        <w:t xml:space="preserve"> </w:t>
      </w:r>
      <w:proofErr w:type="spellStart"/>
      <w:r>
        <w:t>los</w:t>
      </w:r>
      <w:proofErr w:type="spellEnd"/>
      <w:r>
        <w:t xml:space="preserve"> debates </w:t>
      </w:r>
      <w:proofErr w:type="spellStart"/>
      <w:r>
        <w:t>sobre</w:t>
      </w:r>
      <w:proofErr w:type="spellEnd"/>
      <w:r>
        <w:t xml:space="preserve"> la ley de 1996? </w:t>
      </w:r>
    </w:p>
    <w:p w14:paraId="48D2FB69" w14:textId="77777777" w:rsidR="00BD07B4" w:rsidRDefault="00BD07B4" w:rsidP="00BD07B4">
      <w:pPr>
        <w:pStyle w:val="ListParagraph"/>
        <w:numPr>
          <w:ilvl w:val="0"/>
          <w:numId w:val="98"/>
        </w:numPr>
      </w:pPr>
      <w:r>
        <w:t xml:space="preserve">Que </w:t>
      </w:r>
      <w:proofErr w:type="spellStart"/>
      <w:r>
        <w:t>fue</w:t>
      </w:r>
      <w:proofErr w:type="spellEnd"/>
      <w:r>
        <w:t xml:space="preserve"> controversial? </w:t>
      </w:r>
      <w:proofErr w:type="spellStart"/>
      <w:r>
        <w:t>En</w:t>
      </w:r>
      <w:proofErr w:type="spellEnd"/>
      <w:r>
        <w:t xml:space="preserve"> que </w:t>
      </w:r>
      <w:proofErr w:type="spellStart"/>
      <w:r>
        <w:t>había</w:t>
      </w:r>
      <w:proofErr w:type="spellEnd"/>
      <w:r>
        <w:t xml:space="preserve"> </w:t>
      </w:r>
      <w:proofErr w:type="spellStart"/>
      <w:r>
        <w:t>consenso</w:t>
      </w:r>
      <w:proofErr w:type="spellEnd"/>
      <w:r>
        <w:t>?</w:t>
      </w:r>
    </w:p>
    <w:p w14:paraId="6103C355" w14:textId="77777777" w:rsidR="00BD07B4" w:rsidRDefault="00BD07B4" w:rsidP="00BD07B4">
      <w:pPr>
        <w:pStyle w:val="ListParagraph"/>
        <w:numPr>
          <w:ilvl w:val="0"/>
          <w:numId w:val="98"/>
        </w:numPr>
      </w:pPr>
      <w:proofErr w:type="spellStart"/>
      <w:r>
        <w:t>Cuales</w:t>
      </w:r>
      <w:proofErr w:type="spellEnd"/>
      <w:r>
        <w:t xml:space="preserve"> </w:t>
      </w:r>
      <w:proofErr w:type="spellStart"/>
      <w:r>
        <w:t>fueron</w:t>
      </w:r>
      <w:proofErr w:type="spellEnd"/>
      <w:r>
        <w:t xml:space="preserve"> las </w:t>
      </w:r>
      <w:proofErr w:type="spellStart"/>
      <w:r>
        <w:t>alternativas</w:t>
      </w:r>
      <w:proofErr w:type="spellEnd"/>
      <w:r>
        <w:t xml:space="preserve"> </w:t>
      </w:r>
      <w:proofErr w:type="spellStart"/>
      <w:r>
        <w:t>propuestas</w:t>
      </w:r>
      <w:proofErr w:type="spellEnd"/>
      <w:r>
        <w:t xml:space="preserve"> o </w:t>
      </w:r>
      <w:proofErr w:type="spellStart"/>
      <w:r>
        <w:t>debateadas</w:t>
      </w:r>
      <w:proofErr w:type="spellEnd"/>
      <w:r>
        <w:t xml:space="preserve">? </w:t>
      </w:r>
    </w:p>
    <w:p w14:paraId="68698C10" w14:textId="77777777" w:rsidR="00BD07B4" w:rsidRDefault="00BD07B4" w:rsidP="00BD07B4">
      <w:pPr>
        <w:pStyle w:val="ListParagraph"/>
        <w:numPr>
          <w:ilvl w:val="0"/>
          <w:numId w:val="98"/>
        </w:numPr>
      </w:pPr>
      <w:proofErr w:type="spellStart"/>
      <w:r>
        <w:t>Usted</w:t>
      </w:r>
      <w:proofErr w:type="spellEnd"/>
      <w:r>
        <w:t xml:space="preserve"> </w:t>
      </w:r>
      <w:proofErr w:type="spellStart"/>
      <w:r>
        <w:t>pensó</w:t>
      </w:r>
      <w:proofErr w:type="spellEnd"/>
      <w:r>
        <w:t xml:space="preserve"> que la ley </w:t>
      </w:r>
      <w:proofErr w:type="spellStart"/>
      <w:r>
        <w:t>tendría</w:t>
      </w:r>
      <w:proofErr w:type="spellEnd"/>
      <w:r>
        <w:t xml:space="preserve"> </w:t>
      </w:r>
      <w:proofErr w:type="spellStart"/>
      <w:r>
        <w:t>cuales</w:t>
      </w:r>
      <w:proofErr w:type="spellEnd"/>
      <w:r>
        <w:t xml:space="preserve"> </w:t>
      </w:r>
      <w:proofErr w:type="spellStart"/>
      <w:r>
        <w:t>efectos</w:t>
      </w:r>
      <w:proofErr w:type="spellEnd"/>
      <w:r>
        <w:t>?</w:t>
      </w:r>
    </w:p>
    <w:p w14:paraId="342F2924" w14:textId="77777777" w:rsidR="00BD07B4" w:rsidRDefault="00BD07B4" w:rsidP="00BD07B4">
      <w:pPr>
        <w:pStyle w:val="ListParagraph"/>
        <w:numPr>
          <w:ilvl w:val="0"/>
          <w:numId w:val="98"/>
        </w:numPr>
      </w:pPr>
      <w:r>
        <w:t xml:space="preserve">Y la ley </w:t>
      </w:r>
      <w:proofErr w:type="spellStart"/>
      <w:r>
        <w:t>tendría</w:t>
      </w:r>
      <w:proofErr w:type="spellEnd"/>
      <w:r>
        <w:t xml:space="preserve"> </w:t>
      </w:r>
      <w:proofErr w:type="spellStart"/>
      <w:r>
        <w:t>realizó</w:t>
      </w:r>
      <w:proofErr w:type="spellEnd"/>
      <w:r>
        <w:t xml:space="preserve"> </w:t>
      </w:r>
      <w:proofErr w:type="spellStart"/>
      <w:r>
        <w:t>cuales</w:t>
      </w:r>
      <w:proofErr w:type="spellEnd"/>
      <w:r>
        <w:t xml:space="preserve"> </w:t>
      </w:r>
      <w:proofErr w:type="spellStart"/>
      <w:r>
        <w:t>efectos</w:t>
      </w:r>
      <w:proofErr w:type="spellEnd"/>
      <w:r>
        <w:t xml:space="preserve">? </w:t>
      </w:r>
    </w:p>
    <w:p w14:paraId="104A1010" w14:textId="77777777" w:rsidR="00BD07B4" w:rsidRDefault="00BD07B4" w:rsidP="00BD07B4">
      <w:pPr>
        <w:pStyle w:val="ListParagraph"/>
        <w:numPr>
          <w:ilvl w:val="0"/>
          <w:numId w:val="98"/>
        </w:numPr>
      </w:pPr>
      <w:proofErr w:type="spellStart"/>
      <w:r>
        <w:t>Cuales</w:t>
      </w:r>
      <w:proofErr w:type="spellEnd"/>
      <w:r>
        <w:t xml:space="preserve"> </w:t>
      </w:r>
      <w:proofErr w:type="spellStart"/>
      <w:r>
        <w:t>fueron</w:t>
      </w:r>
      <w:proofErr w:type="spellEnd"/>
      <w:r>
        <w:t xml:space="preserve"> </w:t>
      </w:r>
      <w:proofErr w:type="spellStart"/>
      <w:r>
        <w:t>los</w:t>
      </w:r>
      <w:proofErr w:type="spellEnd"/>
      <w:r>
        <w:t xml:space="preserve"> </w:t>
      </w:r>
      <w:proofErr w:type="spellStart"/>
      <w:proofErr w:type="gramStart"/>
      <w:r>
        <w:t>efectos</w:t>
      </w:r>
      <w:proofErr w:type="spellEnd"/>
      <w:r>
        <w:t xml:space="preserve">  </w:t>
      </w:r>
      <w:proofErr w:type="spellStart"/>
      <w:r>
        <w:t>imprevistos</w:t>
      </w:r>
      <w:proofErr w:type="spellEnd"/>
      <w:proofErr w:type="gramEnd"/>
      <w:r>
        <w:t xml:space="preserve"> de la ley?</w:t>
      </w:r>
    </w:p>
    <w:p w14:paraId="04570251" w14:textId="77777777" w:rsidR="00BD07B4" w:rsidRDefault="00BD07B4" w:rsidP="00BD07B4">
      <w:pPr>
        <w:pStyle w:val="ListParagraph"/>
        <w:numPr>
          <w:ilvl w:val="0"/>
          <w:numId w:val="98"/>
        </w:numPr>
      </w:pPr>
      <w:proofErr w:type="spellStart"/>
      <w:r>
        <w:t>Cuales</w:t>
      </w:r>
      <w:proofErr w:type="spellEnd"/>
      <w:r>
        <w:t xml:space="preserve"> son </w:t>
      </w:r>
      <w:proofErr w:type="spellStart"/>
      <w:r>
        <w:t>los</w:t>
      </w:r>
      <w:proofErr w:type="spellEnd"/>
      <w:r>
        <w:t xml:space="preserve"> debates </w:t>
      </w:r>
      <w:proofErr w:type="spellStart"/>
      <w:r>
        <w:t>atuales</w:t>
      </w:r>
      <w:proofErr w:type="spellEnd"/>
      <w:r>
        <w:t xml:space="preserve"> </w:t>
      </w:r>
      <w:proofErr w:type="spellStart"/>
      <w:r>
        <w:t>sobre</w:t>
      </w:r>
      <w:proofErr w:type="spellEnd"/>
      <w:r>
        <w:t xml:space="preserve"> el </w:t>
      </w:r>
      <w:proofErr w:type="spellStart"/>
      <w:r>
        <w:t>financiamiento</w:t>
      </w:r>
      <w:proofErr w:type="spellEnd"/>
      <w:r>
        <w:t xml:space="preserve"> public de las </w:t>
      </w:r>
      <w:proofErr w:type="spellStart"/>
      <w:r>
        <w:t>campañas</w:t>
      </w:r>
      <w:proofErr w:type="spellEnd"/>
      <w:r>
        <w:t xml:space="preserve"> </w:t>
      </w:r>
      <w:proofErr w:type="spellStart"/>
      <w:r>
        <w:t>electorales</w:t>
      </w:r>
      <w:proofErr w:type="spellEnd"/>
      <w:r>
        <w:t>?</w:t>
      </w:r>
    </w:p>
    <w:p w14:paraId="40E14C7A" w14:textId="7482C2CA" w:rsidR="00BD07B4" w:rsidRPr="00BD07B4" w:rsidRDefault="00BD07B4" w:rsidP="006078D4">
      <w:pPr>
        <w:pStyle w:val="ListParagraph"/>
        <w:numPr>
          <w:ilvl w:val="0"/>
          <w:numId w:val="98"/>
        </w:numPr>
      </w:pPr>
      <w:r>
        <w:t xml:space="preserve">Le </w:t>
      </w:r>
      <w:proofErr w:type="spellStart"/>
      <w:r>
        <w:t>gustaria</w:t>
      </w:r>
      <w:proofErr w:type="spellEnd"/>
      <w:r>
        <w:t xml:space="preserve"> </w:t>
      </w:r>
      <w:proofErr w:type="spellStart"/>
      <w:r>
        <w:t>cambiar</w:t>
      </w:r>
      <w:proofErr w:type="spellEnd"/>
      <w:r>
        <w:t xml:space="preserve"> la ley? Como?</w:t>
      </w:r>
    </w:p>
    <w:p w14:paraId="442B7446" w14:textId="77777777" w:rsidR="00BD07B4" w:rsidRDefault="00BD07B4" w:rsidP="006078D4"/>
    <w:p w14:paraId="4EB64AF3" w14:textId="77777777" w:rsidR="007D6F1C" w:rsidRDefault="00E64E31" w:rsidP="00E64E31">
      <w:pPr>
        <w:rPr>
          <w:b/>
          <w:sz w:val="26"/>
          <w:szCs w:val="26"/>
        </w:rPr>
      </w:pPr>
      <w:r w:rsidRPr="007D6F1C">
        <w:rPr>
          <w:b/>
          <w:sz w:val="26"/>
          <w:szCs w:val="26"/>
        </w:rPr>
        <w:t>Schedule</w:t>
      </w:r>
    </w:p>
    <w:p w14:paraId="3A496E54" w14:textId="42663CAC" w:rsidR="00E64E31" w:rsidRPr="007D6F1C" w:rsidRDefault="00E64E31" w:rsidP="00E64E31">
      <w:pPr>
        <w:rPr>
          <w:b/>
          <w:sz w:val="26"/>
          <w:szCs w:val="26"/>
        </w:rPr>
      </w:pPr>
      <w:r>
        <w:t>Anonymous, Asunción, May 27th</w:t>
      </w:r>
    </w:p>
    <w:p w14:paraId="2E1A6CCD" w14:textId="6065A837" w:rsidR="00E64E31" w:rsidRDefault="00E64E31" w:rsidP="00E64E31">
      <w:r>
        <w:t xml:space="preserve">Sebastian </w:t>
      </w:r>
      <w:proofErr w:type="spellStart"/>
      <w:r>
        <w:t>Acha</w:t>
      </w:r>
      <w:proofErr w:type="spellEnd"/>
      <w:r>
        <w:t>, Asunción, June 27</w:t>
      </w:r>
    </w:p>
    <w:p w14:paraId="46CCCE9C" w14:textId="31930419" w:rsidR="00E64E31" w:rsidRDefault="00E64E31" w:rsidP="00E64E31">
      <w:r>
        <w:t xml:space="preserve">Anonymous, Asunción, June 29th </w:t>
      </w:r>
    </w:p>
    <w:p w14:paraId="3A1F2438" w14:textId="59DEA342" w:rsidR="00E64E31" w:rsidRDefault="00E64E31" w:rsidP="00E64E31">
      <w:r>
        <w:t>Anonymous, Asunción, June 30</w:t>
      </w:r>
    </w:p>
    <w:p w14:paraId="57BD413F" w14:textId="43B415CB" w:rsidR="00E64E31" w:rsidRDefault="00E64E31" w:rsidP="00E64E31">
      <w:r>
        <w:t>Federico Franco, Asunción, July 3</w:t>
      </w:r>
    </w:p>
    <w:p w14:paraId="127D03FA" w14:textId="2A251538" w:rsidR="00E64E31" w:rsidRDefault="00E64E31" w:rsidP="00E64E31">
      <w:r>
        <w:t xml:space="preserve">Edmundo </w:t>
      </w:r>
      <w:proofErr w:type="spellStart"/>
      <w:r>
        <w:t>Rolón</w:t>
      </w:r>
      <w:proofErr w:type="spellEnd"/>
      <w:r>
        <w:t>, Asunción, July 7</w:t>
      </w:r>
    </w:p>
    <w:p w14:paraId="610E4B7C" w14:textId="210568D2" w:rsidR="00E64E31" w:rsidRDefault="00E64E31" w:rsidP="00E64E31">
      <w:r>
        <w:t>Anonymous, Asunción, July 17</w:t>
      </w:r>
    </w:p>
    <w:p w14:paraId="7C72C0B1" w14:textId="36D15157" w:rsidR="00E64E31" w:rsidRDefault="00E64E31" w:rsidP="00E64E31">
      <w:r>
        <w:t xml:space="preserve">Carlos </w:t>
      </w:r>
      <w:proofErr w:type="spellStart"/>
      <w:r>
        <w:t>Riveros</w:t>
      </w:r>
      <w:proofErr w:type="spellEnd"/>
      <w:r>
        <w:t>, Asunción, July 19</w:t>
      </w:r>
    </w:p>
    <w:p w14:paraId="59572EAD" w14:textId="57A85243" w:rsidR="00E64E31" w:rsidRDefault="00E64E31" w:rsidP="00E64E31">
      <w:r>
        <w:t>Anonymous, Asunción, July 19</w:t>
      </w:r>
    </w:p>
    <w:p w14:paraId="00A67DBD" w14:textId="0F552C65" w:rsidR="00E64E31" w:rsidRDefault="00E64E31" w:rsidP="00E64E31">
      <w:r>
        <w:t>Anonymous, Asunción, July 20</w:t>
      </w:r>
    </w:p>
    <w:p w14:paraId="02F98AAB" w14:textId="77777777" w:rsidR="00E64E31" w:rsidRPr="002266A2" w:rsidRDefault="00E64E31" w:rsidP="006078D4"/>
    <w:sectPr w:rsidR="00E64E31" w:rsidRPr="002266A2" w:rsidSect="00226C8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CBCF2" w14:textId="77777777" w:rsidR="00B3732F" w:rsidRDefault="00B3732F" w:rsidP="00436F8B">
      <w:r>
        <w:separator/>
      </w:r>
    </w:p>
  </w:endnote>
  <w:endnote w:type="continuationSeparator" w:id="0">
    <w:p w14:paraId="15601158" w14:textId="77777777" w:rsidR="00B3732F" w:rsidRDefault="00B3732F" w:rsidP="00436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OpenSans-Bold">
    <w:altName w:val="Cambria"/>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366CF" w14:textId="77777777" w:rsidR="00B3732F" w:rsidRDefault="00B3732F" w:rsidP="00436F8B">
      <w:r>
        <w:separator/>
      </w:r>
    </w:p>
  </w:footnote>
  <w:footnote w:type="continuationSeparator" w:id="0">
    <w:p w14:paraId="364B08D4" w14:textId="77777777" w:rsidR="00B3732F" w:rsidRDefault="00B3732F" w:rsidP="00436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C89"/>
    <w:multiLevelType w:val="hybridMultilevel"/>
    <w:tmpl w:val="BE58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055EC"/>
    <w:multiLevelType w:val="hybridMultilevel"/>
    <w:tmpl w:val="F48E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8739F"/>
    <w:multiLevelType w:val="hybridMultilevel"/>
    <w:tmpl w:val="3F02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A1361"/>
    <w:multiLevelType w:val="hybridMultilevel"/>
    <w:tmpl w:val="45227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57668D"/>
    <w:multiLevelType w:val="hybridMultilevel"/>
    <w:tmpl w:val="99B6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F379A"/>
    <w:multiLevelType w:val="hybridMultilevel"/>
    <w:tmpl w:val="AF90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75854"/>
    <w:multiLevelType w:val="hybridMultilevel"/>
    <w:tmpl w:val="71684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CD0B67"/>
    <w:multiLevelType w:val="hybridMultilevel"/>
    <w:tmpl w:val="382C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D4CD4"/>
    <w:multiLevelType w:val="hybridMultilevel"/>
    <w:tmpl w:val="D6D2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73463"/>
    <w:multiLevelType w:val="hybridMultilevel"/>
    <w:tmpl w:val="EFEA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747B5"/>
    <w:multiLevelType w:val="hybridMultilevel"/>
    <w:tmpl w:val="7C0C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A4B29"/>
    <w:multiLevelType w:val="hybridMultilevel"/>
    <w:tmpl w:val="363E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C62C42"/>
    <w:multiLevelType w:val="hybridMultilevel"/>
    <w:tmpl w:val="86A4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440044"/>
    <w:multiLevelType w:val="hybridMultilevel"/>
    <w:tmpl w:val="DC44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D3DD8"/>
    <w:multiLevelType w:val="hybridMultilevel"/>
    <w:tmpl w:val="9268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235DD4"/>
    <w:multiLevelType w:val="hybridMultilevel"/>
    <w:tmpl w:val="0B3A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5083"/>
    <w:multiLevelType w:val="hybridMultilevel"/>
    <w:tmpl w:val="110E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6530C"/>
    <w:multiLevelType w:val="hybridMultilevel"/>
    <w:tmpl w:val="7B02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B662CC"/>
    <w:multiLevelType w:val="hybridMultilevel"/>
    <w:tmpl w:val="F544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16310E"/>
    <w:multiLevelType w:val="hybridMultilevel"/>
    <w:tmpl w:val="4A74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B02ADC"/>
    <w:multiLevelType w:val="hybridMultilevel"/>
    <w:tmpl w:val="D586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0970E2"/>
    <w:multiLevelType w:val="hybridMultilevel"/>
    <w:tmpl w:val="DB04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4B6FA2"/>
    <w:multiLevelType w:val="hybridMultilevel"/>
    <w:tmpl w:val="D9A2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095703"/>
    <w:multiLevelType w:val="hybridMultilevel"/>
    <w:tmpl w:val="7F4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FA6170"/>
    <w:multiLevelType w:val="hybridMultilevel"/>
    <w:tmpl w:val="693C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073A76"/>
    <w:multiLevelType w:val="hybridMultilevel"/>
    <w:tmpl w:val="DBF0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154129"/>
    <w:multiLevelType w:val="hybridMultilevel"/>
    <w:tmpl w:val="F404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437375"/>
    <w:multiLevelType w:val="hybridMultilevel"/>
    <w:tmpl w:val="4AEE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1007D0"/>
    <w:multiLevelType w:val="hybridMultilevel"/>
    <w:tmpl w:val="B008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512651"/>
    <w:multiLevelType w:val="hybridMultilevel"/>
    <w:tmpl w:val="C05C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F963FF"/>
    <w:multiLevelType w:val="hybridMultilevel"/>
    <w:tmpl w:val="0AF2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4F3D04"/>
    <w:multiLevelType w:val="hybridMultilevel"/>
    <w:tmpl w:val="FEDE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2D76CE"/>
    <w:multiLevelType w:val="hybridMultilevel"/>
    <w:tmpl w:val="2418E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1511E3"/>
    <w:multiLevelType w:val="hybridMultilevel"/>
    <w:tmpl w:val="58A6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B64F27"/>
    <w:multiLevelType w:val="hybridMultilevel"/>
    <w:tmpl w:val="011C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824644"/>
    <w:multiLevelType w:val="hybridMultilevel"/>
    <w:tmpl w:val="BA64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B20A60"/>
    <w:multiLevelType w:val="hybridMultilevel"/>
    <w:tmpl w:val="8F80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A913A6"/>
    <w:multiLevelType w:val="hybridMultilevel"/>
    <w:tmpl w:val="DD86D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F2F6B02"/>
    <w:multiLevelType w:val="hybridMultilevel"/>
    <w:tmpl w:val="EC621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4116B1"/>
    <w:multiLevelType w:val="hybridMultilevel"/>
    <w:tmpl w:val="E75E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D850CC"/>
    <w:multiLevelType w:val="hybridMultilevel"/>
    <w:tmpl w:val="8A84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0D452F"/>
    <w:multiLevelType w:val="hybridMultilevel"/>
    <w:tmpl w:val="B612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F92381"/>
    <w:multiLevelType w:val="hybridMultilevel"/>
    <w:tmpl w:val="AF840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58615CE"/>
    <w:multiLevelType w:val="hybridMultilevel"/>
    <w:tmpl w:val="7B84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7090795"/>
    <w:multiLevelType w:val="hybridMultilevel"/>
    <w:tmpl w:val="37EA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CD0204"/>
    <w:multiLevelType w:val="hybridMultilevel"/>
    <w:tmpl w:val="056C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EB33F1"/>
    <w:multiLevelType w:val="hybridMultilevel"/>
    <w:tmpl w:val="C70C9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2E117B"/>
    <w:multiLevelType w:val="hybridMultilevel"/>
    <w:tmpl w:val="BDF6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153588"/>
    <w:multiLevelType w:val="hybridMultilevel"/>
    <w:tmpl w:val="D53A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F13B56"/>
    <w:multiLevelType w:val="hybridMultilevel"/>
    <w:tmpl w:val="A9FC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3D7DA5"/>
    <w:multiLevelType w:val="hybridMultilevel"/>
    <w:tmpl w:val="466C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A567AF"/>
    <w:multiLevelType w:val="hybridMultilevel"/>
    <w:tmpl w:val="9314D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03E453B"/>
    <w:multiLevelType w:val="hybridMultilevel"/>
    <w:tmpl w:val="4F32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F6704F"/>
    <w:multiLevelType w:val="hybridMultilevel"/>
    <w:tmpl w:val="BE76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8C4CBF"/>
    <w:multiLevelType w:val="hybridMultilevel"/>
    <w:tmpl w:val="5B26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AA67F8"/>
    <w:multiLevelType w:val="hybridMultilevel"/>
    <w:tmpl w:val="D0EE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4E5A76"/>
    <w:multiLevelType w:val="hybridMultilevel"/>
    <w:tmpl w:val="A2A8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9A25DD"/>
    <w:multiLevelType w:val="hybridMultilevel"/>
    <w:tmpl w:val="D840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9C45C1"/>
    <w:multiLevelType w:val="hybridMultilevel"/>
    <w:tmpl w:val="D156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A664D9"/>
    <w:multiLevelType w:val="hybridMultilevel"/>
    <w:tmpl w:val="002E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D43FD3"/>
    <w:multiLevelType w:val="hybridMultilevel"/>
    <w:tmpl w:val="7F6E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EA75EB"/>
    <w:multiLevelType w:val="hybridMultilevel"/>
    <w:tmpl w:val="CE5C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E32629"/>
    <w:multiLevelType w:val="hybridMultilevel"/>
    <w:tmpl w:val="357C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574FC1"/>
    <w:multiLevelType w:val="hybridMultilevel"/>
    <w:tmpl w:val="C846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C46686"/>
    <w:multiLevelType w:val="hybridMultilevel"/>
    <w:tmpl w:val="CBB2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487239"/>
    <w:multiLevelType w:val="hybridMultilevel"/>
    <w:tmpl w:val="E2CE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D14302"/>
    <w:multiLevelType w:val="hybridMultilevel"/>
    <w:tmpl w:val="6DE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94070A"/>
    <w:multiLevelType w:val="hybridMultilevel"/>
    <w:tmpl w:val="88A4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FE559B"/>
    <w:multiLevelType w:val="hybridMultilevel"/>
    <w:tmpl w:val="625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B852C6"/>
    <w:multiLevelType w:val="hybridMultilevel"/>
    <w:tmpl w:val="39F2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F360E4"/>
    <w:multiLevelType w:val="hybridMultilevel"/>
    <w:tmpl w:val="2B12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BB4BBC"/>
    <w:multiLevelType w:val="hybridMultilevel"/>
    <w:tmpl w:val="7810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FE68A3"/>
    <w:multiLevelType w:val="hybridMultilevel"/>
    <w:tmpl w:val="1EFA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6D5409"/>
    <w:multiLevelType w:val="hybridMultilevel"/>
    <w:tmpl w:val="6A6C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D6668B"/>
    <w:multiLevelType w:val="hybridMultilevel"/>
    <w:tmpl w:val="3736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593D7C"/>
    <w:multiLevelType w:val="hybridMultilevel"/>
    <w:tmpl w:val="224A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983E59"/>
    <w:multiLevelType w:val="hybridMultilevel"/>
    <w:tmpl w:val="2E28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EC4128"/>
    <w:multiLevelType w:val="hybridMultilevel"/>
    <w:tmpl w:val="BDCCC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2EE0CF5"/>
    <w:multiLevelType w:val="hybridMultilevel"/>
    <w:tmpl w:val="AD5A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793188"/>
    <w:multiLevelType w:val="hybridMultilevel"/>
    <w:tmpl w:val="C8FA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8303FA"/>
    <w:multiLevelType w:val="hybridMultilevel"/>
    <w:tmpl w:val="62B2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033906"/>
    <w:multiLevelType w:val="hybridMultilevel"/>
    <w:tmpl w:val="EFD8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D7443B1"/>
    <w:multiLevelType w:val="hybridMultilevel"/>
    <w:tmpl w:val="57EE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557075"/>
    <w:multiLevelType w:val="hybridMultilevel"/>
    <w:tmpl w:val="1424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FD04B2A"/>
    <w:multiLevelType w:val="hybridMultilevel"/>
    <w:tmpl w:val="A27E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CC1D65"/>
    <w:multiLevelType w:val="hybridMultilevel"/>
    <w:tmpl w:val="AA6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3D4CDA"/>
    <w:multiLevelType w:val="hybridMultilevel"/>
    <w:tmpl w:val="1550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69437C"/>
    <w:multiLevelType w:val="hybridMultilevel"/>
    <w:tmpl w:val="40F67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9004013"/>
    <w:multiLevelType w:val="hybridMultilevel"/>
    <w:tmpl w:val="9690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C1333A"/>
    <w:multiLevelType w:val="hybridMultilevel"/>
    <w:tmpl w:val="C512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FD36EE"/>
    <w:multiLevelType w:val="hybridMultilevel"/>
    <w:tmpl w:val="F1CCC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E013D8B"/>
    <w:multiLevelType w:val="hybridMultilevel"/>
    <w:tmpl w:val="9980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E4167BF"/>
    <w:multiLevelType w:val="hybridMultilevel"/>
    <w:tmpl w:val="9370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B52880"/>
    <w:multiLevelType w:val="hybridMultilevel"/>
    <w:tmpl w:val="DCBC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DC163C"/>
    <w:multiLevelType w:val="hybridMultilevel"/>
    <w:tmpl w:val="693C7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177B08"/>
    <w:multiLevelType w:val="hybridMultilevel"/>
    <w:tmpl w:val="70AA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4E27F8"/>
    <w:multiLevelType w:val="hybridMultilevel"/>
    <w:tmpl w:val="3F84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844715"/>
    <w:multiLevelType w:val="hybridMultilevel"/>
    <w:tmpl w:val="68B0B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7"/>
  </w:num>
  <w:num w:numId="2">
    <w:abstractNumId w:val="42"/>
  </w:num>
  <w:num w:numId="3">
    <w:abstractNumId w:val="77"/>
  </w:num>
  <w:num w:numId="4">
    <w:abstractNumId w:val="12"/>
  </w:num>
  <w:num w:numId="5">
    <w:abstractNumId w:val="97"/>
  </w:num>
  <w:num w:numId="6">
    <w:abstractNumId w:val="6"/>
  </w:num>
  <w:num w:numId="7">
    <w:abstractNumId w:val="48"/>
  </w:num>
  <w:num w:numId="8">
    <w:abstractNumId w:val="32"/>
  </w:num>
  <w:num w:numId="9">
    <w:abstractNumId w:val="43"/>
  </w:num>
  <w:num w:numId="10">
    <w:abstractNumId w:val="59"/>
  </w:num>
  <w:num w:numId="11">
    <w:abstractNumId w:val="72"/>
  </w:num>
  <w:num w:numId="12">
    <w:abstractNumId w:val="57"/>
  </w:num>
  <w:num w:numId="13">
    <w:abstractNumId w:val="25"/>
  </w:num>
  <w:num w:numId="14">
    <w:abstractNumId w:val="69"/>
  </w:num>
  <w:num w:numId="15">
    <w:abstractNumId w:val="88"/>
  </w:num>
  <w:num w:numId="16">
    <w:abstractNumId w:val="33"/>
  </w:num>
  <w:num w:numId="17">
    <w:abstractNumId w:val="54"/>
  </w:num>
  <w:num w:numId="18">
    <w:abstractNumId w:val="53"/>
  </w:num>
  <w:num w:numId="19">
    <w:abstractNumId w:val="50"/>
  </w:num>
  <w:num w:numId="20">
    <w:abstractNumId w:val="17"/>
  </w:num>
  <w:num w:numId="21">
    <w:abstractNumId w:val="92"/>
  </w:num>
  <w:num w:numId="22">
    <w:abstractNumId w:val="63"/>
  </w:num>
  <w:num w:numId="23">
    <w:abstractNumId w:val="55"/>
  </w:num>
  <w:num w:numId="24">
    <w:abstractNumId w:val="49"/>
  </w:num>
  <w:num w:numId="25">
    <w:abstractNumId w:val="73"/>
  </w:num>
  <w:num w:numId="26">
    <w:abstractNumId w:val="95"/>
  </w:num>
  <w:num w:numId="27">
    <w:abstractNumId w:val="15"/>
  </w:num>
  <w:num w:numId="28">
    <w:abstractNumId w:val="28"/>
  </w:num>
  <w:num w:numId="29">
    <w:abstractNumId w:val="39"/>
  </w:num>
  <w:num w:numId="30">
    <w:abstractNumId w:val="3"/>
  </w:num>
  <w:num w:numId="31">
    <w:abstractNumId w:val="7"/>
  </w:num>
  <w:num w:numId="32">
    <w:abstractNumId w:val="74"/>
  </w:num>
  <w:num w:numId="33">
    <w:abstractNumId w:val="9"/>
  </w:num>
  <w:num w:numId="34">
    <w:abstractNumId w:val="40"/>
  </w:num>
  <w:num w:numId="35">
    <w:abstractNumId w:val="61"/>
  </w:num>
  <w:num w:numId="36">
    <w:abstractNumId w:val="82"/>
  </w:num>
  <w:num w:numId="37">
    <w:abstractNumId w:val="70"/>
  </w:num>
  <w:num w:numId="38">
    <w:abstractNumId w:val="5"/>
  </w:num>
  <w:num w:numId="39">
    <w:abstractNumId w:val="58"/>
  </w:num>
  <w:num w:numId="40">
    <w:abstractNumId w:val="64"/>
  </w:num>
  <w:num w:numId="41">
    <w:abstractNumId w:val="23"/>
  </w:num>
  <w:num w:numId="42">
    <w:abstractNumId w:val="79"/>
  </w:num>
  <w:num w:numId="43">
    <w:abstractNumId w:val="51"/>
  </w:num>
  <w:num w:numId="44">
    <w:abstractNumId w:val="56"/>
  </w:num>
  <w:num w:numId="45">
    <w:abstractNumId w:val="18"/>
  </w:num>
  <w:num w:numId="46">
    <w:abstractNumId w:val="89"/>
  </w:num>
  <w:num w:numId="47">
    <w:abstractNumId w:val="22"/>
  </w:num>
  <w:num w:numId="48">
    <w:abstractNumId w:val="34"/>
  </w:num>
  <w:num w:numId="49">
    <w:abstractNumId w:val="10"/>
  </w:num>
  <w:num w:numId="50">
    <w:abstractNumId w:val="66"/>
  </w:num>
  <w:num w:numId="51">
    <w:abstractNumId w:val="1"/>
  </w:num>
  <w:num w:numId="52">
    <w:abstractNumId w:val="80"/>
  </w:num>
  <w:num w:numId="53">
    <w:abstractNumId w:val="31"/>
  </w:num>
  <w:num w:numId="54">
    <w:abstractNumId w:val="76"/>
  </w:num>
  <w:num w:numId="55">
    <w:abstractNumId w:val="46"/>
  </w:num>
  <w:num w:numId="56">
    <w:abstractNumId w:val="21"/>
  </w:num>
  <w:num w:numId="57">
    <w:abstractNumId w:val="4"/>
  </w:num>
  <w:num w:numId="58">
    <w:abstractNumId w:val="2"/>
  </w:num>
  <w:num w:numId="59">
    <w:abstractNumId w:val="44"/>
  </w:num>
  <w:num w:numId="60">
    <w:abstractNumId w:val="65"/>
  </w:num>
  <w:num w:numId="61">
    <w:abstractNumId w:val="11"/>
  </w:num>
  <w:num w:numId="62">
    <w:abstractNumId w:val="87"/>
  </w:num>
  <w:num w:numId="63">
    <w:abstractNumId w:val="84"/>
  </w:num>
  <w:num w:numId="64">
    <w:abstractNumId w:val="60"/>
  </w:num>
  <w:num w:numId="65">
    <w:abstractNumId w:val="96"/>
  </w:num>
  <w:num w:numId="66">
    <w:abstractNumId w:val="86"/>
  </w:num>
  <w:num w:numId="67">
    <w:abstractNumId w:val="26"/>
  </w:num>
  <w:num w:numId="68">
    <w:abstractNumId w:val="68"/>
  </w:num>
  <w:num w:numId="69">
    <w:abstractNumId w:val="90"/>
  </w:num>
  <w:num w:numId="70">
    <w:abstractNumId w:val="16"/>
  </w:num>
  <w:num w:numId="71">
    <w:abstractNumId w:val="41"/>
  </w:num>
  <w:num w:numId="72">
    <w:abstractNumId w:val="52"/>
  </w:num>
  <w:num w:numId="73">
    <w:abstractNumId w:val="36"/>
  </w:num>
  <w:num w:numId="74">
    <w:abstractNumId w:val="27"/>
  </w:num>
  <w:num w:numId="75">
    <w:abstractNumId w:val="8"/>
  </w:num>
  <w:num w:numId="76">
    <w:abstractNumId w:val="19"/>
  </w:num>
  <w:num w:numId="77">
    <w:abstractNumId w:val="83"/>
  </w:num>
  <w:num w:numId="78">
    <w:abstractNumId w:val="47"/>
  </w:num>
  <w:num w:numId="79">
    <w:abstractNumId w:val="14"/>
  </w:num>
  <w:num w:numId="80">
    <w:abstractNumId w:val="78"/>
  </w:num>
  <w:num w:numId="81">
    <w:abstractNumId w:val="67"/>
  </w:num>
  <w:num w:numId="82">
    <w:abstractNumId w:val="0"/>
  </w:num>
  <w:num w:numId="83">
    <w:abstractNumId w:val="29"/>
  </w:num>
  <w:num w:numId="84">
    <w:abstractNumId w:val="30"/>
  </w:num>
  <w:num w:numId="85">
    <w:abstractNumId w:val="20"/>
  </w:num>
  <w:num w:numId="86">
    <w:abstractNumId w:val="38"/>
  </w:num>
  <w:num w:numId="87">
    <w:abstractNumId w:val="71"/>
  </w:num>
  <w:num w:numId="88">
    <w:abstractNumId w:val="75"/>
  </w:num>
  <w:num w:numId="89">
    <w:abstractNumId w:val="81"/>
  </w:num>
  <w:num w:numId="90">
    <w:abstractNumId w:val="45"/>
  </w:num>
  <w:num w:numId="91">
    <w:abstractNumId w:val="35"/>
  </w:num>
  <w:num w:numId="92">
    <w:abstractNumId w:val="91"/>
  </w:num>
  <w:num w:numId="93">
    <w:abstractNumId w:val="85"/>
  </w:num>
  <w:num w:numId="94">
    <w:abstractNumId w:val="13"/>
  </w:num>
  <w:num w:numId="95">
    <w:abstractNumId w:val="62"/>
  </w:num>
  <w:num w:numId="96">
    <w:abstractNumId w:val="93"/>
  </w:num>
  <w:num w:numId="97">
    <w:abstractNumId w:val="94"/>
  </w:num>
  <w:num w:numId="98">
    <w:abstractNumId w:val="2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83C"/>
    <w:rsid w:val="00001675"/>
    <w:rsid w:val="00002342"/>
    <w:rsid w:val="0000359F"/>
    <w:rsid w:val="00004005"/>
    <w:rsid w:val="00006790"/>
    <w:rsid w:val="00007883"/>
    <w:rsid w:val="00010171"/>
    <w:rsid w:val="000119C1"/>
    <w:rsid w:val="000133C8"/>
    <w:rsid w:val="0001620B"/>
    <w:rsid w:val="00016B1D"/>
    <w:rsid w:val="000223B3"/>
    <w:rsid w:val="0002283C"/>
    <w:rsid w:val="0002455D"/>
    <w:rsid w:val="00035D96"/>
    <w:rsid w:val="00036BB8"/>
    <w:rsid w:val="00036CA5"/>
    <w:rsid w:val="00040255"/>
    <w:rsid w:val="0004359F"/>
    <w:rsid w:val="00044600"/>
    <w:rsid w:val="00045756"/>
    <w:rsid w:val="00051115"/>
    <w:rsid w:val="00051D57"/>
    <w:rsid w:val="00062F47"/>
    <w:rsid w:val="00063B7D"/>
    <w:rsid w:val="00073EB4"/>
    <w:rsid w:val="0007766C"/>
    <w:rsid w:val="00081321"/>
    <w:rsid w:val="000814D0"/>
    <w:rsid w:val="000835AA"/>
    <w:rsid w:val="00084E8E"/>
    <w:rsid w:val="000927BB"/>
    <w:rsid w:val="00097F1B"/>
    <w:rsid w:val="000A4B69"/>
    <w:rsid w:val="000A538F"/>
    <w:rsid w:val="000A5B7F"/>
    <w:rsid w:val="000B20C4"/>
    <w:rsid w:val="000B3FFE"/>
    <w:rsid w:val="000B46E3"/>
    <w:rsid w:val="000B50C8"/>
    <w:rsid w:val="000B759F"/>
    <w:rsid w:val="000C5F80"/>
    <w:rsid w:val="000E156B"/>
    <w:rsid w:val="000E36A9"/>
    <w:rsid w:val="000E46EC"/>
    <w:rsid w:val="000E4F17"/>
    <w:rsid w:val="000F27C8"/>
    <w:rsid w:val="000F7EAF"/>
    <w:rsid w:val="00113C22"/>
    <w:rsid w:val="00115936"/>
    <w:rsid w:val="00152EAA"/>
    <w:rsid w:val="00154F52"/>
    <w:rsid w:val="00156D5A"/>
    <w:rsid w:val="0016250E"/>
    <w:rsid w:val="001649D2"/>
    <w:rsid w:val="00164F83"/>
    <w:rsid w:val="00170D85"/>
    <w:rsid w:val="00170F7B"/>
    <w:rsid w:val="00173D1D"/>
    <w:rsid w:val="00175EA3"/>
    <w:rsid w:val="00176016"/>
    <w:rsid w:val="0018551C"/>
    <w:rsid w:val="0018660D"/>
    <w:rsid w:val="00186F81"/>
    <w:rsid w:val="00187018"/>
    <w:rsid w:val="001A337C"/>
    <w:rsid w:val="001A6321"/>
    <w:rsid w:val="001B3197"/>
    <w:rsid w:val="001B7EBE"/>
    <w:rsid w:val="001C3666"/>
    <w:rsid w:val="001C5A0E"/>
    <w:rsid w:val="001D6969"/>
    <w:rsid w:val="001E1F74"/>
    <w:rsid w:val="001E68E4"/>
    <w:rsid w:val="001F33AF"/>
    <w:rsid w:val="001F5D10"/>
    <w:rsid w:val="001F7105"/>
    <w:rsid w:val="00206573"/>
    <w:rsid w:val="00207AFF"/>
    <w:rsid w:val="00207B4C"/>
    <w:rsid w:val="0021361F"/>
    <w:rsid w:val="002145FD"/>
    <w:rsid w:val="00221BD9"/>
    <w:rsid w:val="00222BEB"/>
    <w:rsid w:val="00223925"/>
    <w:rsid w:val="002261DE"/>
    <w:rsid w:val="002266A2"/>
    <w:rsid w:val="00226C8B"/>
    <w:rsid w:val="00233368"/>
    <w:rsid w:val="0023399A"/>
    <w:rsid w:val="00235E97"/>
    <w:rsid w:val="002420CA"/>
    <w:rsid w:val="0024489B"/>
    <w:rsid w:val="0024610B"/>
    <w:rsid w:val="00250A0E"/>
    <w:rsid w:val="00256AA7"/>
    <w:rsid w:val="00264AE8"/>
    <w:rsid w:val="00264B2B"/>
    <w:rsid w:val="00266816"/>
    <w:rsid w:val="00267B15"/>
    <w:rsid w:val="0027378F"/>
    <w:rsid w:val="002748A3"/>
    <w:rsid w:val="00280A65"/>
    <w:rsid w:val="002876D0"/>
    <w:rsid w:val="00291C71"/>
    <w:rsid w:val="0029463C"/>
    <w:rsid w:val="00295259"/>
    <w:rsid w:val="00295A6C"/>
    <w:rsid w:val="00295F4F"/>
    <w:rsid w:val="0029665C"/>
    <w:rsid w:val="002A1578"/>
    <w:rsid w:val="002A16B7"/>
    <w:rsid w:val="002A2823"/>
    <w:rsid w:val="002B586D"/>
    <w:rsid w:val="002C3167"/>
    <w:rsid w:val="002C36A5"/>
    <w:rsid w:val="002C40D1"/>
    <w:rsid w:val="002C7F16"/>
    <w:rsid w:val="002C7F45"/>
    <w:rsid w:val="002D687C"/>
    <w:rsid w:val="002D6F03"/>
    <w:rsid w:val="002D789F"/>
    <w:rsid w:val="002E763A"/>
    <w:rsid w:val="002F4599"/>
    <w:rsid w:val="002F4FD9"/>
    <w:rsid w:val="00304BAD"/>
    <w:rsid w:val="00305431"/>
    <w:rsid w:val="00306EDE"/>
    <w:rsid w:val="00313E77"/>
    <w:rsid w:val="003153B4"/>
    <w:rsid w:val="0031600D"/>
    <w:rsid w:val="00317613"/>
    <w:rsid w:val="00330D14"/>
    <w:rsid w:val="00333F1F"/>
    <w:rsid w:val="00335F40"/>
    <w:rsid w:val="00345BED"/>
    <w:rsid w:val="003465C6"/>
    <w:rsid w:val="00347485"/>
    <w:rsid w:val="00351C38"/>
    <w:rsid w:val="003525A9"/>
    <w:rsid w:val="0035697D"/>
    <w:rsid w:val="00372DE5"/>
    <w:rsid w:val="00383345"/>
    <w:rsid w:val="00385C41"/>
    <w:rsid w:val="00392EBC"/>
    <w:rsid w:val="0039510C"/>
    <w:rsid w:val="00395B53"/>
    <w:rsid w:val="003A0EE8"/>
    <w:rsid w:val="003B4771"/>
    <w:rsid w:val="003B4EF9"/>
    <w:rsid w:val="003C287B"/>
    <w:rsid w:val="003C5B20"/>
    <w:rsid w:val="003D2EF6"/>
    <w:rsid w:val="003D389B"/>
    <w:rsid w:val="003D44B5"/>
    <w:rsid w:val="003E0F06"/>
    <w:rsid w:val="003E35B7"/>
    <w:rsid w:val="00402547"/>
    <w:rsid w:val="0040768A"/>
    <w:rsid w:val="00420996"/>
    <w:rsid w:val="00421C50"/>
    <w:rsid w:val="00421EC7"/>
    <w:rsid w:val="00422825"/>
    <w:rsid w:val="00424BBB"/>
    <w:rsid w:val="00425F0F"/>
    <w:rsid w:val="00431A2A"/>
    <w:rsid w:val="00434B1A"/>
    <w:rsid w:val="00435C2D"/>
    <w:rsid w:val="00435FB4"/>
    <w:rsid w:val="00436F8B"/>
    <w:rsid w:val="00451C3A"/>
    <w:rsid w:val="004539EB"/>
    <w:rsid w:val="00456D57"/>
    <w:rsid w:val="0047015D"/>
    <w:rsid w:val="00470D58"/>
    <w:rsid w:val="00470DA9"/>
    <w:rsid w:val="004711D0"/>
    <w:rsid w:val="00475F1F"/>
    <w:rsid w:val="0048592C"/>
    <w:rsid w:val="00491B1C"/>
    <w:rsid w:val="004A03EA"/>
    <w:rsid w:val="004A10A2"/>
    <w:rsid w:val="004A55D0"/>
    <w:rsid w:val="004D0D75"/>
    <w:rsid w:val="004E4498"/>
    <w:rsid w:val="004F152B"/>
    <w:rsid w:val="00501BCD"/>
    <w:rsid w:val="00513064"/>
    <w:rsid w:val="00515DF3"/>
    <w:rsid w:val="005175A1"/>
    <w:rsid w:val="00521288"/>
    <w:rsid w:val="0052645A"/>
    <w:rsid w:val="005305E5"/>
    <w:rsid w:val="0054493E"/>
    <w:rsid w:val="0055579A"/>
    <w:rsid w:val="00562A61"/>
    <w:rsid w:val="00564161"/>
    <w:rsid w:val="0056462A"/>
    <w:rsid w:val="00573F37"/>
    <w:rsid w:val="005872AB"/>
    <w:rsid w:val="00591178"/>
    <w:rsid w:val="0059442A"/>
    <w:rsid w:val="00595C68"/>
    <w:rsid w:val="005A1A8D"/>
    <w:rsid w:val="005A1B75"/>
    <w:rsid w:val="005A4532"/>
    <w:rsid w:val="005B07C4"/>
    <w:rsid w:val="005B21EA"/>
    <w:rsid w:val="005C5833"/>
    <w:rsid w:val="005C6299"/>
    <w:rsid w:val="005D07CC"/>
    <w:rsid w:val="005D2C82"/>
    <w:rsid w:val="005E0D7F"/>
    <w:rsid w:val="005E33F0"/>
    <w:rsid w:val="006029D4"/>
    <w:rsid w:val="006046E6"/>
    <w:rsid w:val="0060519A"/>
    <w:rsid w:val="00606817"/>
    <w:rsid w:val="006078D4"/>
    <w:rsid w:val="00611FD9"/>
    <w:rsid w:val="00613D8B"/>
    <w:rsid w:val="006267C8"/>
    <w:rsid w:val="00626F35"/>
    <w:rsid w:val="0062701F"/>
    <w:rsid w:val="00627BF2"/>
    <w:rsid w:val="006313E9"/>
    <w:rsid w:val="00634335"/>
    <w:rsid w:val="0063642E"/>
    <w:rsid w:val="0063644D"/>
    <w:rsid w:val="00637BF9"/>
    <w:rsid w:val="0064154F"/>
    <w:rsid w:val="00644442"/>
    <w:rsid w:val="006448DC"/>
    <w:rsid w:val="00645370"/>
    <w:rsid w:val="00647225"/>
    <w:rsid w:val="006473D3"/>
    <w:rsid w:val="006529D4"/>
    <w:rsid w:val="00652DA8"/>
    <w:rsid w:val="00656D62"/>
    <w:rsid w:val="00666425"/>
    <w:rsid w:val="006713DC"/>
    <w:rsid w:val="00671B7F"/>
    <w:rsid w:val="00673702"/>
    <w:rsid w:val="00692F21"/>
    <w:rsid w:val="006964B5"/>
    <w:rsid w:val="006A4B92"/>
    <w:rsid w:val="006A5BB8"/>
    <w:rsid w:val="006B1D7B"/>
    <w:rsid w:val="006B2B4A"/>
    <w:rsid w:val="006B3AD0"/>
    <w:rsid w:val="006C1685"/>
    <w:rsid w:val="006C4384"/>
    <w:rsid w:val="006C4D03"/>
    <w:rsid w:val="006C50E9"/>
    <w:rsid w:val="006D2CFC"/>
    <w:rsid w:val="006E05F9"/>
    <w:rsid w:val="006E29E2"/>
    <w:rsid w:val="006F2626"/>
    <w:rsid w:val="006F3DD5"/>
    <w:rsid w:val="0072178D"/>
    <w:rsid w:val="00721FE7"/>
    <w:rsid w:val="007223DB"/>
    <w:rsid w:val="00723D70"/>
    <w:rsid w:val="007342F9"/>
    <w:rsid w:val="00744881"/>
    <w:rsid w:val="00745893"/>
    <w:rsid w:val="00747EDD"/>
    <w:rsid w:val="00761C2A"/>
    <w:rsid w:val="00762582"/>
    <w:rsid w:val="0077122E"/>
    <w:rsid w:val="00784131"/>
    <w:rsid w:val="00784E95"/>
    <w:rsid w:val="007853A4"/>
    <w:rsid w:val="007920F6"/>
    <w:rsid w:val="007925C5"/>
    <w:rsid w:val="00792CD7"/>
    <w:rsid w:val="00793279"/>
    <w:rsid w:val="007A021A"/>
    <w:rsid w:val="007B0A74"/>
    <w:rsid w:val="007B0DEA"/>
    <w:rsid w:val="007B11F4"/>
    <w:rsid w:val="007B6A2F"/>
    <w:rsid w:val="007C04F2"/>
    <w:rsid w:val="007C43A3"/>
    <w:rsid w:val="007C5DDC"/>
    <w:rsid w:val="007D2739"/>
    <w:rsid w:val="007D3C36"/>
    <w:rsid w:val="007D46D7"/>
    <w:rsid w:val="007D55CC"/>
    <w:rsid w:val="007D5FF0"/>
    <w:rsid w:val="007D6F1C"/>
    <w:rsid w:val="007E07E5"/>
    <w:rsid w:val="007E517E"/>
    <w:rsid w:val="007E64DA"/>
    <w:rsid w:val="0080062C"/>
    <w:rsid w:val="00801E99"/>
    <w:rsid w:val="008075C9"/>
    <w:rsid w:val="0081009E"/>
    <w:rsid w:val="0081383A"/>
    <w:rsid w:val="0082097D"/>
    <w:rsid w:val="00821B16"/>
    <w:rsid w:val="0082215D"/>
    <w:rsid w:val="0082522A"/>
    <w:rsid w:val="00833185"/>
    <w:rsid w:val="00833C67"/>
    <w:rsid w:val="00834331"/>
    <w:rsid w:val="00834FDA"/>
    <w:rsid w:val="0083647D"/>
    <w:rsid w:val="00842551"/>
    <w:rsid w:val="00851DBD"/>
    <w:rsid w:val="00852107"/>
    <w:rsid w:val="008525B4"/>
    <w:rsid w:val="00852DDD"/>
    <w:rsid w:val="0085334D"/>
    <w:rsid w:val="008615A6"/>
    <w:rsid w:val="008619A1"/>
    <w:rsid w:val="00862BB2"/>
    <w:rsid w:val="00864EA8"/>
    <w:rsid w:val="008734E6"/>
    <w:rsid w:val="00883FBF"/>
    <w:rsid w:val="00885AFD"/>
    <w:rsid w:val="00890AFD"/>
    <w:rsid w:val="00891605"/>
    <w:rsid w:val="008931C6"/>
    <w:rsid w:val="00894BF7"/>
    <w:rsid w:val="008A351D"/>
    <w:rsid w:val="008B287E"/>
    <w:rsid w:val="008C6FAF"/>
    <w:rsid w:val="008E3363"/>
    <w:rsid w:val="008E35A4"/>
    <w:rsid w:val="008E511E"/>
    <w:rsid w:val="008E53E7"/>
    <w:rsid w:val="008F3C11"/>
    <w:rsid w:val="00905018"/>
    <w:rsid w:val="00917499"/>
    <w:rsid w:val="00921E02"/>
    <w:rsid w:val="0092224C"/>
    <w:rsid w:val="009339AB"/>
    <w:rsid w:val="0093477C"/>
    <w:rsid w:val="00936438"/>
    <w:rsid w:val="009427CF"/>
    <w:rsid w:val="00946B39"/>
    <w:rsid w:val="0098147B"/>
    <w:rsid w:val="00990AC2"/>
    <w:rsid w:val="00990E3A"/>
    <w:rsid w:val="009918F2"/>
    <w:rsid w:val="00993887"/>
    <w:rsid w:val="00995314"/>
    <w:rsid w:val="009A1B16"/>
    <w:rsid w:val="009A4051"/>
    <w:rsid w:val="009B0CA2"/>
    <w:rsid w:val="009C64FF"/>
    <w:rsid w:val="009E1410"/>
    <w:rsid w:val="009F09E7"/>
    <w:rsid w:val="009F297F"/>
    <w:rsid w:val="009F553F"/>
    <w:rsid w:val="00A06D4B"/>
    <w:rsid w:val="00A11040"/>
    <w:rsid w:val="00A14C24"/>
    <w:rsid w:val="00A220D5"/>
    <w:rsid w:val="00A40613"/>
    <w:rsid w:val="00A4401A"/>
    <w:rsid w:val="00A61E23"/>
    <w:rsid w:val="00A63877"/>
    <w:rsid w:val="00A65F54"/>
    <w:rsid w:val="00A717D0"/>
    <w:rsid w:val="00A85188"/>
    <w:rsid w:val="00A868A8"/>
    <w:rsid w:val="00A879AB"/>
    <w:rsid w:val="00A900A6"/>
    <w:rsid w:val="00A916B4"/>
    <w:rsid w:val="00A9271C"/>
    <w:rsid w:val="00A9431E"/>
    <w:rsid w:val="00A969B5"/>
    <w:rsid w:val="00A97954"/>
    <w:rsid w:val="00AA3883"/>
    <w:rsid w:val="00AA4368"/>
    <w:rsid w:val="00AA5BAA"/>
    <w:rsid w:val="00AA5C01"/>
    <w:rsid w:val="00AA69F9"/>
    <w:rsid w:val="00AB049E"/>
    <w:rsid w:val="00AB2C5E"/>
    <w:rsid w:val="00AB2F54"/>
    <w:rsid w:val="00AC40F9"/>
    <w:rsid w:val="00AC6259"/>
    <w:rsid w:val="00AC6732"/>
    <w:rsid w:val="00AC6AB2"/>
    <w:rsid w:val="00AD1051"/>
    <w:rsid w:val="00AD1969"/>
    <w:rsid w:val="00AE357C"/>
    <w:rsid w:val="00AE4825"/>
    <w:rsid w:val="00AE5829"/>
    <w:rsid w:val="00AE670C"/>
    <w:rsid w:val="00AE6DE8"/>
    <w:rsid w:val="00AE791D"/>
    <w:rsid w:val="00AF56A3"/>
    <w:rsid w:val="00AF59E7"/>
    <w:rsid w:val="00B0703F"/>
    <w:rsid w:val="00B13775"/>
    <w:rsid w:val="00B22E1D"/>
    <w:rsid w:val="00B2507A"/>
    <w:rsid w:val="00B27288"/>
    <w:rsid w:val="00B31845"/>
    <w:rsid w:val="00B36482"/>
    <w:rsid w:val="00B3732F"/>
    <w:rsid w:val="00B517AA"/>
    <w:rsid w:val="00B568B3"/>
    <w:rsid w:val="00B61772"/>
    <w:rsid w:val="00B6242F"/>
    <w:rsid w:val="00B62C4E"/>
    <w:rsid w:val="00B72B0D"/>
    <w:rsid w:val="00B72EE4"/>
    <w:rsid w:val="00B731A0"/>
    <w:rsid w:val="00B97ED2"/>
    <w:rsid w:val="00BB014D"/>
    <w:rsid w:val="00BC7B5F"/>
    <w:rsid w:val="00BD07B4"/>
    <w:rsid w:val="00BD277F"/>
    <w:rsid w:val="00BD3D59"/>
    <w:rsid w:val="00BD4408"/>
    <w:rsid w:val="00BD4648"/>
    <w:rsid w:val="00BD5E12"/>
    <w:rsid w:val="00BD7235"/>
    <w:rsid w:val="00BD74D7"/>
    <w:rsid w:val="00BE5F21"/>
    <w:rsid w:val="00BF4DB2"/>
    <w:rsid w:val="00C06335"/>
    <w:rsid w:val="00C10D01"/>
    <w:rsid w:val="00C13FE6"/>
    <w:rsid w:val="00C23BEF"/>
    <w:rsid w:val="00C30038"/>
    <w:rsid w:val="00C30627"/>
    <w:rsid w:val="00C32034"/>
    <w:rsid w:val="00C35CA8"/>
    <w:rsid w:val="00C45551"/>
    <w:rsid w:val="00C4566D"/>
    <w:rsid w:val="00C53DD1"/>
    <w:rsid w:val="00C54125"/>
    <w:rsid w:val="00C6079C"/>
    <w:rsid w:val="00C640AA"/>
    <w:rsid w:val="00C677DB"/>
    <w:rsid w:val="00C72EB7"/>
    <w:rsid w:val="00C74461"/>
    <w:rsid w:val="00C872F9"/>
    <w:rsid w:val="00CA0B85"/>
    <w:rsid w:val="00CB2344"/>
    <w:rsid w:val="00CB42D3"/>
    <w:rsid w:val="00CB5A2E"/>
    <w:rsid w:val="00CB6095"/>
    <w:rsid w:val="00CB7D99"/>
    <w:rsid w:val="00CC1D90"/>
    <w:rsid w:val="00CC45C8"/>
    <w:rsid w:val="00CC4FD9"/>
    <w:rsid w:val="00CC6344"/>
    <w:rsid w:val="00CC72BE"/>
    <w:rsid w:val="00CD0AE3"/>
    <w:rsid w:val="00CD118B"/>
    <w:rsid w:val="00CD4988"/>
    <w:rsid w:val="00CE0333"/>
    <w:rsid w:val="00CE0BAA"/>
    <w:rsid w:val="00CE10AA"/>
    <w:rsid w:val="00CE3624"/>
    <w:rsid w:val="00CE6984"/>
    <w:rsid w:val="00CE745E"/>
    <w:rsid w:val="00CF1F5C"/>
    <w:rsid w:val="00CF300D"/>
    <w:rsid w:val="00CF3ED0"/>
    <w:rsid w:val="00CF4619"/>
    <w:rsid w:val="00D04DBE"/>
    <w:rsid w:val="00D20970"/>
    <w:rsid w:val="00D20A20"/>
    <w:rsid w:val="00D229BF"/>
    <w:rsid w:val="00D24E8E"/>
    <w:rsid w:val="00D34052"/>
    <w:rsid w:val="00D343CA"/>
    <w:rsid w:val="00D411E9"/>
    <w:rsid w:val="00D57017"/>
    <w:rsid w:val="00D71621"/>
    <w:rsid w:val="00D71A0A"/>
    <w:rsid w:val="00D74595"/>
    <w:rsid w:val="00D80646"/>
    <w:rsid w:val="00D83696"/>
    <w:rsid w:val="00D86DE1"/>
    <w:rsid w:val="00D94249"/>
    <w:rsid w:val="00D96754"/>
    <w:rsid w:val="00DA40C1"/>
    <w:rsid w:val="00DB126B"/>
    <w:rsid w:val="00DB2489"/>
    <w:rsid w:val="00DB5CA2"/>
    <w:rsid w:val="00DB63C3"/>
    <w:rsid w:val="00DC5945"/>
    <w:rsid w:val="00DD4636"/>
    <w:rsid w:val="00DE3B9D"/>
    <w:rsid w:val="00DF1926"/>
    <w:rsid w:val="00DF5A22"/>
    <w:rsid w:val="00DF6381"/>
    <w:rsid w:val="00E102B5"/>
    <w:rsid w:val="00E1512D"/>
    <w:rsid w:val="00E1656D"/>
    <w:rsid w:val="00E16D09"/>
    <w:rsid w:val="00E16E4E"/>
    <w:rsid w:val="00E2620A"/>
    <w:rsid w:val="00E461A6"/>
    <w:rsid w:val="00E46B46"/>
    <w:rsid w:val="00E57B6D"/>
    <w:rsid w:val="00E61F94"/>
    <w:rsid w:val="00E64E31"/>
    <w:rsid w:val="00E65DFE"/>
    <w:rsid w:val="00E8297D"/>
    <w:rsid w:val="00E8653B"/>
    <w:rsid w:val="00E90FB6"/>
    <w:rsid w:val="00E94B86"/>
    <w:rsid w:val="00E9503F"/>
    <w:rsid w:val="00E95183"/>
    <w:rsid w:val="00E95D68"/>
    <w:rsid w:val="00E96E1E"/>
    <w:rsid w:val="00EA10C5"/>
    <w:rsid w:val="00EA6B16"/>
    <w:rsid w:val="00EC378C"/>
    <w:rsid w:val="00EC47FE"/>
    <w:rsid w:val="00EC606B"/>
    <w:rsid w:val="00EC74FC"/>
    <w:rsid w:val="00EE0CC1"/>
    <w:rsid w:val="00EE4777"/>
    <w:rsid w:val="00EF1871"/>
    <w:rsid w:val="00EF3EF8"/>
    <w:rsid w:val="00EF7D53"/>
    <w:rsid w:val="00F01396"/>
    <w:rsid w:val="00F0391A"/>
    <w:rsid w:val="00F04259"/>
    <w:rsid w:val="00F13278"/>
    <w:rsid w:val="00F136A1"/>
    <w:rsid w:val="00F140E2"/>
    <w:rsid w:val="00F142F5"/>
    <w:rsid w:val="00F2716D"/>
    <w:rsid w:val="00F30286"/>
    <w:rsid w:val="00F311CD"/>
    <w:rsid w:val="00F32591"/>
    <w:rsid w:val="00F3513C"/>
    <w:rsid w:val="00F40360"/>
    <w:rsid w:val="00F47C17"/>
    <w:rsid w:val="00F67AFB"/>
    <w:rsid w:val="00F703C3"/>
    <w:rsid w:val="00F7074F"/>
    <w:rsid w:val="00F87C44"/>
    <w:rsid w:val="00FA7576"/>
    <w:rsid w:val="00FB0713"/>
    <w:rsid w:val="00FB0E9B"/>
    <w:rsid w:val="00FB14A7"/>
    <w:rsid w:val="00FB3B50"/>
    <w:rsid w:val="00FC4012"/>
    <w:rsid w:val="00FD1948"/>
    <w:rsid w:val="00FD75EC"/>
    <w:rsid w:val="00FE0F48"/>
    <w:rsid w:val="00FE7072"/>
    <w:rsid w:val="00FF6BB2"/>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5C8B9"/>
  <w14:defaultImageDpi w14:val="300"/>
  <w15:docId w15:val="{940793E4-4B64-2844-9CB9-37031A2F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B53"/>
    <w:rPr>
      <w:rFonts w:ascii="Garamond" w:hAnsi="Garamond"/>
    </w:rPr>
  </w:style>
  <w:style w:type="paragraph" w:styleId="Heading1">
    <w:name w:val="heading 1"/>
    <w:basedOn w:val="Normal"/>
    <w:next w:val="Normal"/>
    <w:link w:val="Heading1Char"/>
    <w:uiPriority w:val="9"/>
    <w:qFormat/>
    <w:rsid w:val="00434B1A"/>
    <w:pPr>
      <w:keepNext/>
      <w:keepLines/>
      <w:spacing w:before="480" w:after="360"/>
      <w:jc w:val="center"/>
      <w:outlineLvl w:val="0"/>
    </w:pPr>
    <w:rPr>
      <w:rFonts w:eastAsiaTheme="majorEastAsia" w:cstheme="majorBidi"/>
      <w:b/>
      <w:bCs/>
      <w:sz w:val="28"/>
      <w:szCs w:val="32"/>
    </w:rPr>
  </w:style>
  <w:style w:type="paragraph" w:styleId="Heading2">
    <w:name w:val="heading 2"/>
    <w:basedOn w:val="Normal"/>
    <w:next w:val="Normal"/>
    <w:link w:val="Heading2Char"/>
    <w:uiPriority w:val="9"/>
    <w:unhideWhenUsed/>
    <w:qFormat/>
    <w:rsid w:val="00383345"/>
    <w:pPr>
      <w:keepNext/>
      <w:keepLines/>
      <w:spacing w:before="3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075C9"/>
    <w:pPr>
      <w:keepNext/>
      <w:keepLines/>
      <w:spacing w:before="240" w:after="240"/>
      <w:jc w:val="cente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B1A"/>
    <w:rPr>
      <w:rFonts w:ascii="Garamond" w:eastAsiaTheme="majorEastAsia" w:hAnsi="Garamond" w:cstheme="majorBidi"/>
      <w:b/>
      <w:bCs/>
      <w:sz w:val="28"/>
      <w:szCs w:val="32"/>
    </w:rPr>
  </w:style>
  <w:style w:type="character" w:customStyle="1" w:styleId="Heading2Char">
    <w:name w:val="Heading 2 Char"/>
    <w:basedOn w:val="DefaultParagraphFont"/>
    <w:link w:val="Heading2"/>
    <w:uiPriority w:val="9"/>
    <w:rsid w:val="00383345"/>
    <w:rPr>
      <w:rFonts w:ascii="Garamond" w:eastAsiaTheme="majorEastAsia" w:hAnsi="Garamond" w:cstheme="majorBidi"/>
      <w:b/>
      <w:sz w:val="26"/>
      <w:szCs w:val="26"/>
    </w:rPr>
  </w:style>
  <w:style w:type="character" w:customStyle="1" w:styleId="Heading3Char">
    <w:name w:val="Heading 3 Char"/>
    <w:basedOn w:val="DefaultParagraphFont"/>
    <w:link w:val="Heading3"/>
    <w:uiPriority w:val="9"/>
    <w:rsid w:val="008075C9"/>
    <w:rPr>
      <w:rFonts w:ascii="Garamond" w:eastAsiaTheme="majorEastAsia" w:hAnsi="Garamond" w:cstheme="majorBidi"/>
      <w:b/>
      <w:bCs/>
    </w:rPr>
  </w:style>
  <w:style w:type="character" w:styleId="CommentReference">
    <w:name w:val="annotation reference"/>
    <w:basedOn w:val="DefaultParagraphFont"/>
    <w:uiPriority w:val="99"/>
    <w:semiHidden/>
    <w:unhideWhenUsed/>
    <w:rsid w:val="00267B15"/>
    <w:rPr>
      <w:sz w:val="18"/>
      <w:szCs w:val="18"/>
    </w:rPr>
  </w:style>
  <w:style w:type="paragraph" w:styleId="CommentText">
    <w:name w:val="annotation text"/>
    <w:basedOn w:val="Normal"/>
    <w:link w:val="CommentTextChar"/>
    <w:uiPriority w:val="99"/>
    <w:unhideWhenUsed/>
    <w:rsid w:val="00267B15"/>
  </w:style>
  <w:style w:type="character" w:customStyle="1" w:styleId="CommentTextChar">
    <w:name w:val="Comment Text Char"/>
    <w:basedOn w:val="DefaultParagraphFont"/>
    <w:link w:val="CommentText"/>
    <w:uiPriority w:val="99"/>
    <w:rsid w:val="00267B15"/>
  </w:style>
  <w:style w:type="paragraph" w:styleId="CommentSubject">
    <w:name w:val="annotation subject"/>
    <w:basedOn w:val="CommentText"/>
    <w:next w:val="CommentText"/>
    <w:link w:val="CommentSubjectChar"/>
    <w:uiPriority w:val="99"/>
    <w:semiHidden/>
    <w:unhideWhenUsed/>
    <w:rsid w:val="00267B15"/>
    <w:rPr>
      <w:b/>
      <w:bCs/>
      <w:sz w:val="20"/>
      <w:szCs w:val="20"/>
    </w:rPr>
  </w:style>
  <w:style w:type="character" w:customStyle="1" w:styleId="CommentSubjectChar">
    <w:name w:val="Comment Subject Char"/>
    <w:basedOn w:val="CommentTextChar"/>
    <w:link w:val="CommentSubject"/>
    <w:uiPriority w:val="99"/>
    <w:semiHidden/>
    <w:rsid w:val="00267B15"/>
    <w:rPr>
      <w:b/>
      <w:bCs/>
      <w:sz w:val="20"/>
      <w:szCs w:val="20"/>
    </w:rPr>
  </w:style>
  <w:style w:type="paragraph" w:styleId="BalloonText">
    <w:name w:val="Balloon Text"/>
    <w:basedOn w:val="Normal"/>
    <w:link w:val="BalloonTextChar"/>
    <w:uiPriority w:val="99"/>
    <w:semiHidden/>
    <w:unhideWhenUsed/>
    <w:rsid w:val="00267B15"/>
    <w:rPr>
      <w:rFonts w:ascii="Lucida Grande" w:hAnsi="Lucida Grande"/>
      <w:sz w:val="18"/>
      <w:szCs w:val="18"/>
    </w:rPr>
  </w:style>
  <w:style w:type="character" w:customStyle="1" w:styleId="BalloonTextChar">
    <w:name w:val="Balloon Text Char"/>
    <w:basedOn w:val="DefaultParagraphFont"/>
    <w:link w:val="BalloonText"/>
    <w:uiPriority w:val="99"/>
    <w:semiHidden/>
    <w:rsid w:val="00267B15"/>
    <w:rPr>
      <w:rFonts w:ascii="Lucida Grande" w:hAnsi="Lucida Grande"/>
      <w:sz w:val="18"/>
      <w:szCs w:val="18"/>
    </w:rPr>
  </w:style>
  <w:style w:type="character" w:styleId="Hyperlink">
    <w:name w:val="Hyperlink"/>
    <w:basedOn w:val="DefaultParagraphFont"/>
    <w:uiPriority w:val="99"/>
    <w:unhideWhenUsed/>
    <w:rsid w:val="006E05F9"/>
    <w:rPr>
      <w:color w:val="0000FF" w:themeColor="hyperlink"/>
      <w:u w:val="single"/>
    </w:rPr>
  </w:style>
  <w:style w:type="paragraph" w:styleId="NormalWeb">
    <w:name w:val="Normal (Web)"/>
    <w:basedOn w:val="Normal"/>
    <w:uiPriority w:val="99"/>
    <w:unhideWhenUsed/>
    <w:rsid w:val="006A4B9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A4B92"/>
    <w:pPr>
      <w:ind w:left="720"/>
      <w:contextualSpacing/>
    </w:pPr>
  </w:style>
  <w:style w:type="character" w:styleId="FollowedHyperlink">
    <w:name w:val="FollowedHyperlink"/>
    <w:basedOn w:val="DefaultParagraphFont"/>
    <w:uiPriority w:val="99"/>
    <w:semiHidden/>
    <w:unhideWhenUsed/>
    <w:rsid w:val="007925C5"/>
    <w:rPr>
      <w:color w:val="800080" w:themeColor="followedHyperlink"/>
      <w:u w:val="single"/>
    </w:rPr>
  </w:style>
  <w:style w:type="paragraph" w:customStyle="1" w:styleId="Default">
    <w:name w:val="Default"/>
    <w:rsid w:val="003B4EF9"/>
    <w:pPr>
      <w:widowControl w:val="0"/>
      <w:autoSpaceDE w:val="0"/>
      <w:autoSpaceDN w:val="0"/>
      <w:adjustRightInd w:val="0"/>
    </w:pPr>
    <w:rPr>
      <w:rFonts w:ascii="Times New Roman" w:hAnsi="Times New Roman" w:cs="Times New Roman"/>
      <w:color w:val="000000"/>
    </w:rPr>
  </w:style>
  <w:style w:type="table" w:styleId="MediumShading2-Accent5">
    <w:name w:val="Medium Shading 2 Accent 5"/>
    <w:basedOn w:val="TableNormal"/>
    <w:uiPriority w:val="64"/>
    <w:rsid w:val="009339AB"/>
    <w:rPr>
      <w:rFonts w:ascii="Garamond" w:eastAsiaTheme="minorHAnsi" w:hAnsi="Garamond"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385C41"/>
    <w:pPr>
      <w:spacing w:line="276" w:lineRule="auto"/>
      <w:outlineLvl w:val="9"/>
    </w:pPr>
    <w:rPr>
      <w:color w:val="365F91" w:themeColor="accent1" w:themeShade="BF"/>
      <w:szCs w:val="28"/>
    </w:rPr>
  </w:style>
  <w:style w:type="paragraph" w:styleId="TOC3">
    <w:name w:val="toc 3"/>
    <w:basedOn w:val="Normal"/>
    <w:next w:val="Normal"/>
    <w:autoRedefine/>
    <w:uiPriority w:val="39"/>
    <w:unhideWhenUsed/>
    <w:rsid w:val="00385C41"/>
    <w:pPr>
      <w:ind w:left="480"/>
    </w:pPr>
    <w:rPr>
      <w:i/>
      <w:sz w:val="22"/>
      <w:szCs w:val="22"/>
    </w:rPr>
  </w:style>
  <w:style w:type="paragraph" w:styleId="TOC1">
    <w:name w:val="toc 1"/>
    <w:basedOn w:val="Normal"/>
    <w:next w:val="Normal"/>
    <w:autoRedefine/>
    <w:uiPriority w:val="39"/>
    <w:unhideWhenUsed/>
    <w:rsid w:val="00385C41"/>
    <w:pPr>
      <w:spacing w:before="120"/>
    </w:pPr>
    <w:rPr>
      <w:b/>
      <w:caps/>
      <w:sz w:val="22"/>
      <w:szCs w:val="22"/>
    </w:rPr>
  </w:style>
  <w:style w:type="paragraph" w:styleId="TOC2">
    <w:name w:val="toc 2"/>
    <w:basedOn w:val="Normal"/>
    <w:next w:val="Normal"/>
    <w:autoRedefine/>
    <w:uiPriority w:val="39"/>
    <w:unhideWhenUsed/>
    <w:rsid w:val="00385C41"/>
    <w:pPr>
      <w:ind w:left="240"/>
    </w:pPr>
    <w:rPr>
      <w:smallCaps/>
      <w:sz w:val="22"/>
      <w:szCs w:val="22"/>
    </w:rPr>
  </w:style>
  <w:style w:type="paragraph" w:styleId="TOC4">
    <w:name w:val="toc 4"/>
    <w:basedOn w:val="Normal"/>
    <w:next w:val="Normal"/>
    <w:autoRedefine/>
    <w:uiPriority w:val="39"/>
    <w:unhideWhenUsed/>
    <w:rsid w:val="00385C41"/>
    <w:pPr>
      <w:ind w:left="720"/>
    </w:pPr>
    <w:rPr>
      <w:sz w:val="18"/>
      <w:szCs w:val="18"/>
    </w:rPr>
  </w:style>
  <w:style w:type="paragraph" w:styleId="TOC5">
    <w:name w:val="toc 5"/>
    <w:basedOn w:val="Normal"/>
    <w:next w:val="Normal"/>
    <w:autoRedefine/>
    <w:uiPriority w:val="39"/>
    <w:unhideWhenUsed/>
    <w:rsid w:val="00385C41"/>
    <w:pPr>
      <w:ind w:left="960"/>
    </w:pPr>
    <w:rPr>
      <w:sz w:val="18"/>
      <w:szCs w:val="18"/>
    </w:rPr>
  </w:style>
  <w:style w:type="paragraph" w:styleId="TOC6">
    <w:name w:val="toc 6"/>
    <w:basedOn w:val="Normal"/>
    <w:next w:val="Normal"/>
    <w:autoRedefine/>
    <w:uiPriority w:val="39"/>
    <w:unhideWhenUsed/>
    <w:rsid w:val="00385C41"/>
    <w:pPr>
      <w:ind w:left="1200"/>
    </w:pPr>
    <w:rPr>
      <w:sz w:val="18"/>
      <w:szCs w:val="18"/>
    </w:rPr>
  </w:style>
  <w:style w:type="paragraph" w:styleId="TOC7">
    <w:name w:val="toc 7"/>
    <w:basedOn w:val="Normal"/>
    <w:next w:val="Normal"/>
    <w:autoRedefine/>
    <w:uiPriority w:val="39"/>
    <w:unhideWhenUsed/>
    <w:rsid w:val="00385C41"/>
    <w:pPr>
      <w:ind w:left="1440"/>
    </w:pPr>
    <w:rPr>
      <w:sz w:val="18"/>
      <w:szCs w:val="18"/>
    </w:rPr>
  </w:style>
  <w:style w:type="paragraph" w:styleId="TOC8">
    <w:name w:val="toc 8"/>
    <w:basedOn w:val="Normal"/>
    <w:next w:val="Normal"/>
    <w:autoRedefine/>
    <w:uiPriority w:val="39"/>
    <w:unhideWhenUsed/>
    <w:rsid w:val="00385C41"/>
    <w:pPr>
      <w:ind w:left="1680"/>
    </w:pPr>
    <w:rPr>
      <w:sz w:val="18"/>
      <w:szCs w:val="18"/>
    </w:rPr>
  </w:style>
  <w:style w:type="paragraph" w:styleId="TOC9">
    <w:name w:val="toc 9"/>
    <w:basedOn w:val="Normal"/>
    <w:next w:val="Normal"/>
    <w:autoRedefine/>
    <w:uiPriority w:val="39"/>
    <w:unhideWhenUsed/>
    <w:rsid w:val="00385C41"/>
    <w:pPr>
      <w:ind w:left="1920"/>
    </w:pPr>
    <w:rPr>
      <w:sz w:val="18"/>
      <w:szCs w:val="18"/>
    </w:rPr>
  </w:style>
  <w:style w:type="paragraph" w:styleId="Revision">
    <w:name w:val="Revision"/>
    <w:hidden/>
    <w:uiPriority w:val="99"/>
    <w:semiHidden/>
    <w:rsid w:val="009F09E7"/>
    <w:rPr>
      <w:rFonts w:ascii="Garamond" w:hAnsi="Garamond"/>
    </w:rPr>
  </w:style>
  <w:style w:type="paragraph" w:styleId="FootnoteText">
    <w:name w:val="footnote text"/>
    <w:basedOn w:val="Normal"/>
    <w:link w:val="FootnoteTextChar"/>
    <w:uiPriority w:val="99"/>
    <w:unhideWhenUsed/>
    <w:rsid w:val="00436F8B"/>
    <w:rPr>
      <w:rFonts w:asciiTheme="minorHAnsi" w:hAnsiTheme="minorHAnsi"/>
    </w:rPr>
  </w:style>
  <w:style w:type="character" w:customStyle="1" w:styleId="FootnoteTextChar">
    <w:name w:val="Footnote Text Char"/>
    <w:basedOn w:val="DefaultParagraphFont"/>
    <w:link w:val="FootnoteText"/>
    <w:uiPriority w:val="99"/>
    <w:rsid w:val="00436F8B"/>
  </w:style>
  <w:style w:type="character" w:styleId="FootnoteReference">
    <w:name w:val="footnote reference"/>
    <w:basedOn w:val="DefaultParagraphFont"/>
    <w:uiPriority w:val="99"/>
    <w:unhideWhenUsed/>
    <w:rsid w:val="00436F8B"/>
    <w:rPr>
      <w:vertAlign w:val="superscript"/>
    </w:rPr>
  </w:style>
  <w:style w:type="character" w:customStyle="1" w:styleId="UnresolvedMention1">
    <w:name w:val="Unresolved Mention1"/>
    <w:basedOn w:val="DefaultParagraphFont"/>
    <w:uiPriority w:val="99"/>
    <w:semiHidden/>
    <w:unhideWhenUsed/>
    <w:rsid w:val="00051115"/>
    <w:rPr>
      <w:color w:val="605E5C"/>
      <w:shd w:val="clear" w:color="auto" w:fill="E1DFDD"/>
    </w:rPr>
  </w:style>
  <w:style w:type="character" w:styleId="UnresolvedMention">
    <w:name w:val="Unresolved Mention"/>
    <w:basedOn w:val="DefaultParagraphFont"/>
    <w:uiPriority w:val="99"/>
    <w:semiHidden/>
    <w:unhideWhenUsed/>
    <w:rsid w:val="00934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6864">
      <w:bodyDiv w:val="1"/>
      <w:marLeft w:val="0"/>
      <w:marRight w:val="0"/>
      <w:marTop w:val="0"/>
      <w:marBottom w:val="0"/>
      <w:divBdr>
        <w:top w:val="none" w:sz="0" w:space="0" w:color="auto"/>
        <w:left w:val="none" w:sz="0" w:space="0" w:color="auto"/>
        <w:bottom w:val="none" w:sz="0" w:space="0" w:color="auto"/>
        <w:right w:val="none" w:sz="0" w:space="0" w:color="auto"/>
      </w:divBdr>
      <w:divsChild>
        <w:div w:id="634337851">
          <w:marLeft w:val="0"/>
          <w:marRight w:val="0"/>
          <w:marTop w:val="0"/>
          <w:marBottom w:val="0"/>
          <w:divBdr>
            <w:top w:val="none" w:sz="0" w:space="0" w:color="auto"/>
            <w:left w:val="none" w:sz="0" w:space="0" w:color="auto"/>
            <w:bottom w:val="none" w:sz="0" w:space="0" w:color="auto"/>
            <w:right w:val="none" w:sz="0" w:space="0" w:color="auto"/>
          </w:divBdr>
          <w:divsChild>
            <w:div w:id="2090425525">
              <w:marLeft w:val="0"/>
              <w:marRight w:val="0"/>
              <w:marTop w:val="0"/>
              <w:marBottom w:val="0"/>
              <w:divBdr>
                <w:top w:val="none" w:sz="0" w:space="0" w:color="auto"/>
                <w:left w:val="none" w:sz="0" w:space="0" w:color="auto"/>
                <w:bottom w:val="none" w:sz="0" w:space="0" w:color="auto"/>
                <w:right w:val="none" w:sz="0" w:space="0" w:color="auto"/>
              </w:divBdr>
              <w:divsChild>
                <w:div w:id="18025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006">
      <w:bodyDiv w:val="1"/>
      <w:marLeft w:val="0"/>
      <w:marRight w:val="0"/>
      <w:marTop w:val="0"/>
      <w:marBottom w:val="0"/>
      <w:divBdr>
        <w:top w:val="none" w:sz="0" w:space="0" w:color="auto"/>
        <w:left w:val="none" w:sz="0" w:space="0" w:color="auto"/>
        <w:bottom w:val="none" w:sz="0" w:space="0" w:color="auto"/>
        <w:right w:val="none" w:sz="0" w:space="0" w:color="auto"/>
      </w:divBdr>
      <w:divsChild>
        <w:div w:id="779566945">
          <w:marLeft w:val="0"/>
          <w:marRight w:val="0"/>
          <w:marTop w:val="0"/>
          <w:marBottom w:val="0"/>
          <w:divBdr>
            <w:top w:val="none" w:sz="0" w:space="0" w:color="auto"/>
            <w:left w:val="none" w:sz="0" w:space="0" w:color="auto"/>
            <w:bottom w:val="none" w:sz="0" w:space="0" w:color="auto"/>
            <w:right w:val="none" w:sz="0" w:space="0" w:color="auto"/>
          </w:divBdr>
          <w:divsChild>
            <w:div w:id="1462576509">
              <w:marLeft w:val="0"/>
              <w:marRight w:val="0"/>
              <w:marTop w:val="0"/>
              <w:marBottom w:val="0"/>
              <w:divBdr>
                <w:top w:val="none" w:sz="0" w:space="0" w:color="auto"/>
                <w:left w:val="none" w:sz="0" w:space="0" w:color="auto"/>
                <w:bottom w:val="none" w:sz="0" w:space="0" w:color="auto"/>
                <w:right w:val="none" w:sz="0" w:space="0" w:color="auto"/>
              </w:divBdr>
              <w:divsChild>
                <w:div w:id="330723872">
                  <w:marLeft w:val="0"/>
                  <w:marRight w:val="0"/>
                  <w:marTop w:val="0"/>
                  <w:marBottom w:val="0"/>
                  <w:divBdr>
                    <w:top w:val="none" w:sz="0" w:space="0" w:color="auto"/>
                    <w:left w:val="none" w:sz="0" w:space="0" w:color="auto"/>
                    <w:bottom w:val="none" w:sz="0" w:space="0" w:color="auto"/>
                    <w:right w:val="none" w:sz="0" w:space="0" w:color="auto"/>
                  </w:divBdr>
                  <w:divsChild>
                    <w:div w:id="21322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470599">
      <w:bodyDiv w:val="1"/>
      <w:marLeft w:val="0"/>
      <w:marRight w:val="0"/>
      <w:marTop w:val="0"/>
      <w:marBottom w:val="0"/>
      <w:divBdr>
        <w:top w:val="none" w:sz="0" w:space="0" w:color="auto"/>
        <w:left w:val="none" w:sz="0" w:space="0" w:color="auto"/>
        <w:bottom w:val="none" w:sz="0" w:space="0" w:color="auto"/>
        <w:right w:val="none" w:sz="0" w:space="0" w:color="auto"/>
      </w:divBdr>
      <w:divsChild>
        <w:div w:id="1486509977">
          <w:marLeft w:val="0"/>
          <w:marRight w:val="0"/>
          <w:marTop w:val="0"/>
          <w:marBottom w:val="0"/>
          <w:divBdr>
            <w:top w:val="none" w:sz="0" w:space="0" w:color="auto"/>
            <w:left w:val="none" w:sz="0" w:space="0" w:color="auto"/>
            <w:bottom w:val="none" w:sz="0" w:space="0" w:color="auto"/>
            <w:right w:val="none" w:sz="0" w:space="0" w:color="auto"/>
          </w:divBdr>
          <w:divsChild>
            <w:div w:id="724062523">
              <w:marLeft w:val="0"/>
              <w:marRight w:val="0"/>
              <w:marTop w:val="0"/>
              <w:marBottom w:val="0"/>
              <w:divBdr>
                <w:top w:val="none" w:sz="0" w:space="0" w:color="auto"/>
                <w:left w:val="none" w:sz="0" w:space="0" w:color="auto"/>
                <w:bottom w:val="none" w:sz="0" w:space="0" w:color="auto"/>
                <w:right w:val="none" w:sz="0" w:space="0" w:color="auto"/>
              </w:divBdr>
              <w:divsChild>
                <w:div w:id="1131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26748">
      <w:bodyDiv w:val="1"/>
      <w:marLeft w:val="0"/>
      <w:marRight w:val="0"/>
      <w:marTop w:val="0"/>
      <w:marBottom w:val="0"/>
      <w:divBdr>
        <w:top w:val="none" w:sz="0" w:space="0" w:color="auto"/>
        <w:left w:val="none" w:sz="0" w:space="0" w:color="auto"/>
        <w:bottom w:val="none" w:sz="0" w:space="0" w:color="auto"/>
        <w:right w:val="none" w:sz="0" w:space="0" w:color="auto"/>
      </w:divBdr>
      <w:divsChild>
        <w:div w:id="827356560">
          <w:marLeft w:val="0"/>
          <w:marRight w:val="0"/>
          <w:marTop w:val="0"/>
          <w:marBottom w:val="0"/>
          <w:divBdr>
            <w:top w:val="none" w:sz="0" w:space="0" w:color="auto"/>
            <w:left w:val="none" w:sz="0" w:space="0" w:color="auto"/>
            <w:bottom w:val="none" w:sz="0" w:space="0" w:color="auto"/>
            <w:right w:val="none" w:sz="0" w:space="0" w:color="auto"/>
          </w:divBdr>
          <w:divsChild>
            <w:div w:id="1457022254">
              <w:marLeft w:val="0"/>
              <w:marRight w:val="0"/>
              <w:marTop w:val="0"/>
              <w:marBottom w:val="0"/>
              <w:divBdr>
                <w:top w:val="none" w:sz="0" w:space="0" w:color="auto"/>
                <w:left w:val="none" w:sz="0" w:space="0" w:color="auto"/>
                <w:bottom w:val="none" w:sz="0" w:space="0" w:color="auto"/>
                <w:right w:val="none" w:sz="0" w:space="0" w:color="auto"/>
              </w:divBdr>
              <w:divsChild>
                <w:div w:id="7425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8747">
      <w:bodyDiv w:val="1"/>
      <w:marLeft w:val="0"/>
      <w:marRight w:val="0"/>
      <w:marTop w:val="0"/>
      <w:marBottom w:val="0"/>
      <w:divBdr>
        <w:top w:val="none" w:sz="0" w:space="0" w:color="auto"/>
        <w:left w:val="none" w:sz="0" w:space="0" w:color="auto"/>
        <w:bottom w:val="none" w:sz="0" w:space="0" w:color="auto"/>
        <w:right w:val="none" w:sz="0" w:space="0" w:color="auto"/>
      </w:divBdr>
      <w:divsChild>
        <w:div w:id="290864160">
          <w:marLeft w:val="0"/>
          <w:marRight w:val="0"/>
          <w:marTop w:val="0"/>
          <w:marBottom w:val="0"/>
          <w:divBdr>
            <w:top w:val="none" w:sz="0" w:space="0" w:color="auto"/>
            <w:left w:val="none" w:sz="0" w:space="0" w:color="auto"/>
            <w:bottom w:val="none" w:sz="0" w:space="0" w:color="auto"/>
            <w:right w:val="none" w:sz="0" w:space="0" w:color="auto"/>
          </w:divBdr>
          <w:divsChild>
            <w:div w:id="333071322">
              <w:marLeft w:val="0"/>
              <w:marRight w:val="0"/>
              <w:marTop w:val="0"/>
              <w:marBottom w:val="0"/>
              <w:divBdr>
                <w:top w:val="none" w:sz="0" w:space="0" w:color="auto"/>
                <w:left w:val="none" w:sz="0" w:space="0" w:color="auto"/>
                <w:bottom w:val="none" w:sz="0" w:space="0" w:color="auto"/>
                <w:right w:val="none" w:sz="0" w:space="0" w:color="auto"/>
              </w:divBdr>
              <w:divsChild>
                <w:div w:id="20198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6087">
      <w:bodyDiv w:val="1"/>
      <w:marLeft w:val="0"/>
      <w:marRight w:val="0"/>
      <w:marTop w:val="0"/>
      <w:marBottom w:val="0"/>
      <w:divBdr>
        <w:top w:val="none" w:sz="0" w:space="0" w:color="auto"/>
        <w:left w:val="none" w:sz="0" w:space="0" w:color="auto"/>
        <w:bottom w:val="none" w:sz="0" w:space="0" w:color="auto"/>
        <w:right w:val="none" w:sz="0" w:space="0" w:color="auto"/>
      </w:divBdr>
      <w:divsChild>
        <w:div w:id="1390806401">
          <w:marLeft w:val="0"/>
          <w:marRight w:val="0"/>
          <w:marTop w:val="0"/>
          <w:marBottom w:val="0"/>
          <w:divBdr>
            <w:top w:val="none" w:sz="0" w:space="0" w:color="auto"/>
            <w:left w:val="none" w:sz="0" w:space="0" w:color="auto"/>
            <w:bottom w:val="none" w:sz="0" w:space="0" w:color="auto"/>
            <w:right w:val="none" w:sz="0" w:space="0" w:color="auto"/>
          </w:divBdr>
          <w:divsChild>
            <w:div w:id="348261225">
              <w:marLeft w:val="0"/>
              <w:marRight w:val="0"/>
              <w:marTop w:val="0"/>
              <w:marBottom w:val="0"/>
              <w:divBdr>
                <w:top w:val="none" w:sz="0" w:space="0" w:color="auto"/>
                <w:left w:val="none" w:sz="0" w:space="0" w:color="auto"/>
                <w:bottom w:val="none" w:sz="0" w:space="0" w:color="auto"/>
                <w:right w:val="none" w:sz="0" w:space="0" w:color="auto"/>
              </w:divBdr>
              <w:divsChild>
                <w:div w:id="16628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85050">
      <w:bodyDiv w:val="1"/>
      <w:marLeft w:val="0"/>
      <w:marRight w:val="0"/>
      <w:marTop w:val="0"/>
      <w:marBottom w:val="0"/>
      <w:divBdr>
        <w:top w:val="none" w:sz="0" w:space="0" w:color="auto"/>
        <w:left w:val="none" w:sz="0" w:space="0" w:color="auto"/>
        <w:bottom w:val="none" w:sz="0" w:space="0" w:color="auto"/>
        <w:right w:val="none" w:sz="0" w:space="0" w:color="auto"/>
      </w:divBdr>
      <w:divsChild>
        <w:div w:id="1275599478">
          <w:marLeft w:val="0"/>
          <w:marRight w:val="0"/>
          <w:marTop w:val="0"/>
          <w:marBottom w:val="0"/>
          <w:divBdr>
            <w:top w:val="none" w:sz="0" w:space="0" w:color="auto"/>
            <w:left w:val="none" w:sz="0" w:space="0" w:color="auto"/>
            <w:bottom w:val="none" w:sz="0" w:space="0" w:color="auto"/>
            <w:right w:val="none" w:sz="0" w:space="0" w:color="auto"/>
          </w:divBdr>
          <w:divsChild>
            <w:div w:id="1941134925">
              <w:marLeft w:val="0"/>
              <w:marRight w:val="0"/>
              <w:marTop w:val="0"/>
              <w:marBottom w:val="0"/>
              <w:divBdr>
                <w:top w:val="none" w:sz="0" w:space="0" w:color="auto"/>
                <w:left w:val="none" w:sz="0" w:space="0" w:color="auto"/>
                <w:bottom w:val="none" w:sz="0" w:space="0" w:color="auto"/>
                <w:right w:val="none" w:sz="0" w:space="0" w:color="auto"/>
              </w:divBdr>
              <w:divsChild>
                <w:div w:id="14534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7205">
      <w:bodyDiv w:val="1"/>
      <w:marLeft w:val="0"/>
      <w:marRight w:val="0"/>
      <w:marTop w:val="0"/>
      <w:marBottom w:val="0"/>
      <w:divBdr>
        <w:top w:val="none" w:sz="0" w:space="0" w:color="auto"/>
        <w:left w:val="none" w:sz="0" w:space="0" w:color="auto"/>
        <w:bottom w:val="none" w:sz="0" w:space="0" w:color="auto"/>
        <w:right w:val="none" w:sz="0" w:space="0" w:color="auto"/>
      </w:divBdr>
      <w:divsChild>
        <w:div w:id="590819840">
          <w:marLeft w:val="0"/>
          <w:marRight w:val="0"/>
          <w:marTop w:val="0"/>
          <w:marBottom w:val="0"/>
          <w:divBdr>
            <w:top w:val="none" w:sz="0" w:space="0" w:color="auto"/>
            <w:left w:val="none" w:sz="0" w:space="0" w:color="auto"/>
            <w:bottom w:val="none" w:sz="0" w:space="0" w:color="auto"/>
            <w:right w:val="none" w:sz="0" w:space="0" w:color="auto"/>
          </w:divBdr>
          <w:divsChild>
            <w:div w:id="581835448">
              <w:marLeft w:val="0"/>
              <w:marRight w:val="0"/>
              <w:marTop w:val="0"/>
              <w:marBottom w:val="0"/>
              <w:divBdr>
                <w:top w:val="none" w:sz="0" w:space="0" w:color="auto"/>
                <w:left w:val="none" w:sz="0" w:space="0" w:color="auto"/>
                <w:bottom w:val="none" w:sz="0" w:space="0" w:color="auto"/>
                <w:right w:val="none" w:sz="0" w:space="0" w:color="auto"/>
              </w:divBdr>
              <w:divsChild>
                <w:div w:id="10646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600">
      <w:bodyDiv w:val="1"/>
      <w:marLeft w:val="0"/>
      <w:marRight w:val="0"/>
      <w:marTop w:val="0"/>
      <w:marBottom w:val="0"/>
      <w:divBdr>
        <w:top w:val="none" w:sz="0" w:space="0" w:color="auto"/>
        <w:left w:val="none" w:sz="0" w:space="0" w:color="auto"/>
        <w:bottom w:val="none" w:sz="0" w:space="0" w:color="auto"/>
        <w:right w:val="none" w:sz="0" w:space="0" w:color="auto"/>
      </w:divBdr>
      <w:divsChild>
        <w:div w:id="71319849">
          <w:marLeft w:val="0"/>
          <w:marRight w:val="0"/>
          <w:marTop w:val="0"/>
          <w:marBottom w:val="0"/>
          <w:divBdr>
            <w:top w:val="none" w:sz="0" w:space="0" w:color="auto"/>
            <w:left w:val="none" w:sz="0" w:space="0" w:color="auto"/>
            <w:bottom w:val="none" w:sz="0" w:space="0" w:color="auto"/>
            <w:right w:val="none" w:sz="0" w:space="0" w:color="auto"/>
          </w:divBdr>
          <w:divsChild>
            <w:div w:id="1917788362">
              <w:marLeft w:val="0"/>
              <w:marRight w:val="0"/>
              <w:marTop w:val="0"/>
              <w:marBottom w:val="0"/>
              <w:divBdr>
                <w:top w:val="none" w:sz="0" w:space="0" w:color="auto"/>
                <w:left w:val="none" w:sz="0" w:space="0" w:color="auto"/>
                <w:bottom w:val="none" w:sz="0" w:space="0" w:color="auto"/>
                <w:right w:val="none" w:sz="0" w:space="0" w:color="auto"/>
              </w:divBdr>
              <w:divsChild>
                <w:div w:id="12197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eproject.org/ero-en/regions/africa/BI/burundi-final-report-eu-2010/view" TargetMode="External"/><Relationship Id="rId21" Type="http://schemas.openxmlformats.org/officeDocument/2006/relationships/hyperlink" Target="http://pdba.georgetown.edu/Parties/Bolivia/Leyes/Ley1983.pdf" TargetMode="External"/><Relationship Id="rId42" Type="http://schemas.openxmlformats.org/officeDocument/2006/relationships/hyperlink" Target="http://www.cpaafricaregion.org/sites/default/files/attachments/pdfs/constitution-malawi.pdf" TargetMode="External"/><Relationship Id="rId47" Type="http://schemas.openxmlformats.org/officeDocument/2006/relationships/hyperlink" Target="http://aceproject.org/ero-en/regions/americas/NI/leyes-electorales/nicaragua-ley-no.-331-ley-electoral-2012/view" TargetMode="External"/><Relationship Id="rId63" Type="http://schemas.openxmlformats.org/officeDocument/2006/relationships/hyperlink" Target="http://www.elections.org.za/content/Parties/Party-funding/" TargetMode="External"/><Relationship Id="rId68" Type="http://schemas.openxmlformats.org/officeDocument/2006/relationships/hyperlink" Target="http://www.parliament.am/library/Political%20parties/Tanzania.pdf" TargetMode="External"/><Relationship Id="rId16" Type="http://schemas.openxmlformats.org/officeDocument/2006/relationships/hyperlink" Target="https://www.reforma-politica.com.ar/index.php?pagina=ART-23" TargetMode="External"/><Relationship Id="rId11" Type="http://schemas.openxmlformats.org/officeDocument/2006/relationships/hyperlink" Target="http://www.osce.org/odihr/elections/andorra/141736?download=true" TargetMode="External"/><Relationship Id="rId24" Type="http://schemas.openxmlformats.org/officeDocument/2006/relationships/hyperlink" Target="https://data.moneypoliticstransparency.org/countries/BG/" TargetMode="External"/><Relationship Id="rId32" Type="http://schemas.openxmlformats.org/officeDocument/2006/relationships/hyperlink" Target="https://data.moneypoliticstransparency.org/countries/BG/" TargetMode="External"/><Relationship Id="rId37" Type="http://schemas.openxmlformats.org/officeDocument/2006/relationships/hyperlink" Target="http://old.congreso.gob.gt/Pdf/Normativa/LeyElectoral.PDF" TargetMode="External"/><Relationship Id="rId40" Type="http://schemas.openxmlformats.org/officeDocument/2006/relationships/hyperlink" Target="http://www.osce.org/odihr/elections/106879?download=true" TargetMode="External"/><Relationship Id="rId45" Type="http://schemas.openxmlformats.org/officeDocument/2006/relationships/hyperlink" Target="http://www.venice.coe.int/webforms/documents/default.aspx?pdffile=CDL-REF(2016)031-e" TargetMode="External"/><Relationship Id="rId53" Type="http://schemas.openxmlformats.org/officeDocument/2006/relationships/hyperlink" Target="https://www.oas.org/es/sap/docs/deco/financiamiento_partidos_s.pdf" TargetMode="External"/><Relationship Id="rId58" Type="http://schemas.openxmlformats.org/officeDocument/2006/relationships/hyperlink" Target="http://thecommonwealth.org/sites/default/files/press-release/documents/160408%20POL%20CEOT%20SVG%20Report%20-%20Final.pdf" TargetMode="External"/><Relationship Id="rId66" Type="http://schemas.openxmlformats.org/officeDocument/2006/relationships/hyperlink" Target="http://www.icnl.org/research/library/files/Tajikistan/POLITICALPARTIES.pdf" TargetMode="External"/><Relationship Id="rId74" Type="http://schemas.openxmlformats.org/officeDocument/2006/relationships/hyperlink" Target="http://aceproject.org/ero-en/regions/africa/ZW/Political%20Parties%20(Finance)%20Act%20Chapter%202%2011.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ogle.com/url?sa=t&amp;rct=j&amp;q=&amp;esrc=s&amp;source=web&amp;cd=1&amp;cad=rja&amp;uact=8&amp;ved=0ahUKEwjs6fuS3_nRAhXlx1QKHfLKBdoQFggaMAA&amp;url=http%3A%2F%2Fwww.legislationline.org%2Fdownload%2Faction%2Fdownload%2Fid%2F4200%2Ffile%2F3.%2520SVK%2520Act%2520on%2520Political%2520Parties_2005_en.pdf&amp;usg=AFQjCNEnrHUl96cfBJMygcfF6J2PEBVk_Q&amp;bvm=bv.146094739,d.cGc" TargetMode="External"/><Relationship Id="rId19" Type="http://schemas.openxmlformats.org/officeDocument/2006/relationships/hyperlink" Target="http://publicofficialsfinancialdisclosure.worldbank.org/sites/fdl/files/assets/law-library-files/Bhutan_Election%20Act_2008_en.pdf" TargetMode="External"/><Relationship Id="rId14" Type="http://schemas.openxmlformats.org/officeDocument/2006/relationships/hyperlink" Target="https://data.moneypoliticstransparency.org/countries/AR/" TargetMode="External"/><Relationship Id="rId22" Type="http://schemas.openxmlformats.org/officeDocument/2006/relationships/hyperlink" Target="http://www.tse.jus.br/legislacao/codigo-eleitoral/lei-das-eleicoes/lei-das-eleicoes-lei-nb0-9.504-de-30-de-setembro-de-1997" TargetMode="External"/><Relationship Id="rId27" Type="http://schemas.openxmlformats.org/officeDocument/2006/relationships/hyperlink" Target="https://www.google.com/url?sa=t&amp;rct=j&amp;q=&amp;esrc=s&amp;source=web&amp;cd=3&amp;cad=rja&amp;uact=8&amp;ved=0ahUKEwj_jvK1krvRAhVl4IMKHdHUAKAQFggoMAI&amp;url=http%3A%2F%2Fwww.track.unodc.org%2FLegalLibrary%2FLegalResources%2FCameroon%2FLaws%2FCameroon%2520Law%2520on%2520Funding%2520of%2520Political%2520Parties%25202000.pdf&amp;usg=AFQjCNE4pIgnVBRMgFPc1lKPJzBlpLAfyg&amp;bvm=bv.143423383,d.amc" TargetMode="External"/><Relationship Id="rId30" Type="http://schemas.openxmlformats.org/officeDocument/2006/relationships/hyperlink" Target="https://eisa.org.za/wep/drcparties2.htm" TargetMode="External"/><Relationship Id="rId35" Type="http://schemas.openxmlformats.org/officeDocument/2006/relationships/hyperlink" Target="http://europam.eu/data/mechanisms/PF/PF%20Laws/Georgia/Georgia_Law%20on%20Political%20Unions%20of%20Citizens%202012.pdf" TargetMode="External"/><Relationship Id="rId43" Type="http://schemas.openxmlformats.org/officeDocument/2006/relationships/hyperlink" Target="http://transparency.mv/files/download/b56ff34b94e9c41983be8c3ac21b6a3f.pdf" TargetMode="External"/><Relationship Id="rId48" Type="http://schemas.openxmlformats.org/officeDocument/2006/relationships/hyperlink" Target="https://www.eisa.org.za/pdf/niger2015pam.pdf" TargetMode="External"/><Relationship Id="rId56" Type="http://schemas.openxmlformats.org/officeDocument/2006/relationships/hyperlink" Target="https://nstarikov.ru/blog/68245" TargetMode="External"/><Relationship Id="rId64" Type="http://schemas.openxmlformats.org/officeDocument/2006/relationships/hyperlink" Target="http://www.commonlii.org/lk/legis/num_act/pea1o1981259/s127.html" TargetMode="External"/><Relationship Id="rId69" Type="http://schemas.openxmlformats.org/officeDocument/2006/relationships/hyperlink" Target="http://thailaws.com/law/t_laws/tlaw0498.pdf" TargetMode="External"/><Relationship Id="rId77" Type="http://schemas.openxmlformats.org/officeDocument/2006/relationships/image" Target="media/image3.emf"/><Relationship Id="rId8" Type="http://schemas.openxmlformats.org/officeDocument/2006/relationships/hyperlink" Target="https://rm.coe.int/CoERMPublicCommonSearchServices/DisplayDCTMContent?documentId=09000016806c1b6f" TargetMode="External"/><Relationship Id="rId51" Type="http://schemas.openxmlformats.org/officeDocument/2006/relationships/hyperlink" Target="https://www.oas.org/es/sap/deco/moe/Paraguay2013/docs/CODIGO_ELECTORAL.pdf" TargetMode="External"/><Relationship Id="rId72" Type="http://schemas.openxmlformats.org/officeDocument/2006/relationships/hyperlink" Target="https://www.google.com/url?sa=t&amp;rct=j&amp;q=&amp;esrc=s&amp;source=web&amp;cd=2&amp;cad=rja&amp;uact=8&amp;ved=0ahUKEwj42vDfqPrRAhVIImMKHZrkAhYQFggjMAE&amp;url=http%3A%2F%2Faceproject.org%2Fero-en%2Fregions%2Fafrica%2FUG%2Fuganda-political-parties-and-organisations-act%2Fat_download%2Ffile&amp;usg=AFQjCNHyLc6o5t-h1M1APB8JpTvQjabdu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ceproject.org/eroen/regions/africa/AO/Lei%20No%207%2004%20de%2017%20de%20Junho.pdf/view" TargetMode="External"/><Relationship Id="rId17" Type="http://schemas.openxmlformats.org/officeDocument/2006/relationships/hyperlink" Target="https://rm.coe.int/CoERMPublicCommonSearchServices/DisplayDCTMContent?documentId=09000016806c25a2" TargetMode="External"/><Relationship Id="rId25" Type="http://schemas.openxmlformats.org/officeDocument/2006/relationships/hyperlink" Target="http://www.ambaburkina-fr.org/le-financement-des-partis-et-formations-politiques-et-des-campagnes-electorales/" TargetMode="External"/><Relationship Id="rId33" Type="http://schemas.openxmlformats.org/officeDocument/2006/relationships/hyperlink" Target="http://pdba.georgetown.edu/Electoral/DomRep/leyelectoral.pdf" TargetMode="External"/><Relationship Id="rId38" Type="http://schemas.openxmlformats.org/officeDocument/2006/relationships/hyperlink" Target="https://data.moneypoliticstransparency.org/countries/ID/" TargetMode="External"/><Relationship Id="rId46" Type="http://schemas.openxmlformats.org/officeDocument/2006/relationships/hyperlink" Target="https://www.eisa.org.za/pdf/nam2014eisa1.pdf" TargetMode="External"/><Relationship Id="rId59" Type="http://schemas.openxmlformats.org/officeDocument/2006/relationships/hyperlink" Target="https://rm.coe.int/16806c9cd3" TargetMode="External"/><Relationship Id="rId67" Type="http://schemas.openxmlformats.org/officeDocument/2006/relationships/hyperlink" Target="http://www.osce.org/odihr/elections/tajikistan/20727?download=true" TargetMode="External"/><Relationship Id="rId20" Type="http://schemas.openxmlformats.org/officeDocument/2006/relationships/hyperlink" Target="http://www.ecb.bt/wp-content/uploads/2013/04/PublicElectionFundActEnglish.pdf" TargetMode="External"/><Relationship Id="rId41" Type="http://schemas.openxmlformats.org/officeDocument/2006/relationships/hyperlink" Target="https://www.eisa.org.za/index.php/eisa-madagascar-chronological-overview-of-work/" TargetMode="External"/><Relationship Id="rId54" Type="http://schemas.openxmlformats.org/officeDocument/2006/relationships/hyperlink" Target="https://rm.coe.int/16806c7adc" TargetMode="External"/><Relationship Id="rId62" Type="http://schemas.openxmlformats.org/officeDocument/2006/relationships/hyperlink" Target="https://data.moneypoliticstransparency.org/countries/ZA/" TargetMode="External"/><Relationship Id="rId70" Type="http://schemas.openxmlformats.org/officeDocument/2006/relationships/hyperlink" Target="https://www.ilo.org/dyn/natlex/docs/ELECTRONIC/79905/86121/F971990906/TMP79905.pdf" TargetMode="External"/><Relationship Id="rId75"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rvicios.infoleg.gob.ar/infolegInternet/anexos/120000-124999/124231/texact.htm" TargetMode="External"/><Relationship Id="rId23" Type="http://schemas.openxmlformats.org/officeDocument/2006/relationships/hyperlink" Target="https://rm.coe.int/CoERMPublicCommonSearchServices/DisplayDCTMContent?documentId=09000016806c94ba" TargetMode="External"/><Relationship Id="rId28" Type="http://schemas.openxmlformats.org/officeDocument/2006/relationships/hyperlink" Target="http://pdf.usaid.gov/pdf_docs/Pnada553.pdf" TargetMode="External"/><Relationship Id="rId36" Type="http://schemas.openxmlformats.org/officeDocument/2006/relationships/hyperlink" Target="https://rm.coe.int/CoERMPublicCommonSearchServices/DisplayDCTMContent?documentId=09000016806c6362" TargetMode="External"/><Relationship Id="rId49" Type="http://schemas.openxmlformats.org/officeDocument/2006/relationships/hyperlink" Target="https://www.oas.org/es/sap/docs/deco/financiamiento_partidos_s.pdf" TargetMode="External"/><Relationship Id="rId57" Type="http://schemas.openxmlformats.org/officeDocument/2006/relationships/hyperlink" Target="http://www.icnl.org/research/library/files/Rwanda/orglaw.pdf" TargetMode="External"/><Relationship Id="rId10" Type="http://schemas.openxmlformats.org/officeDocument/2006/relationships/hyperlink" Target="https://rm.coe.int/CoERMPublicCommonSearchServices/DisplayDCTMContent?documentId=09000016806c29ee" TargetMode="External"/><Relationship Id="rId31" Type="http://schemas.openxmlformats.org/officeDocument/2006/relationships/hyperlink" Target="http://pdf.usaid.gov/pdf_docs/Pnada553.pdf" TargetMode="External"/><Relationship Id="rId44" Type="http://schemas.openxmlformats.org/officeDocument/2006/relationships/hyperlink" Target="https://eisa.org.za/pdf/mali2005chartepartis.pdf" TargetMode="External"/><Relationship Id="rId52" Type="http://schemas.openxmlformats.org/officeDocument/2006/relationships/hyperlink" Target="https://www.oas.org/es/sap/docs/deco/financiamiento_partidos_s.pdf" TargetMode="External"/><Relationship Id="rId60" Type="http://schemas.openxmlformats.org/officeDocument/2006/relationships/hyperlink" Target="https://www.au.int/web/sites/default/files/newsevents/reports/31096-rp-aueom_stp_preliminary_statement_eng-2.pdf" TargetMode="External"/><Relationship Id="rId65" Type="http://schemas.openxmlformats.org/officeDocument/2006/relationships/hyperlink" Target="https://data.moneypoliticstransparency.org/countries/LK/" TargetMode="External"/><Relationship Id="rId73" Type="http://schemas.openxmlformats.org/officeDocument/2006/relationships/hyperlink" Target="http://cis-legislation.com/document.fwx?rgn=6589" TargetMode="External"/><Relationship Id="rId78"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unpan1.un.org/intradoc/groups/public/documents/UNTC/UNPAN016504.pdf" TargetMode="External"/><Relationship Id="rId13" Type="http://schemas.openxmlformats.org/officeDocument/2006/relationships/hyperlink" Target="http://pdf.usaid.gov/pdf_docs/Pnada553.pdf" TargetMode="External"/><Relationship Id="rId18" Type="http://schemas.openxmlformats.org/officeDocument/2006/relationships/hyperlink" Target="http://www.legislationline.org/topics/country/41/topic/16" TargetMode="External"/><Relationship Id="rId39" Type="http://schemas.openxmlformats.org/officeDocument/2006/relationships/hyperlink" Target="https://rm.coe.int/CoERMPublicCommonSearchServices/DisplayDCTMContent?documentId=09000016806c727f" TargetMode="External"/><Relationship Id="rId34" Type="http://schemas.openxmlformats.org/officeDocument/2006/relationships/hyperlink" Target="https://data.moneypoliticstransparency.org/countries/EC/" TargetMode="External"/><Relationship Id="rId50" Type="http://schemas.openxmlformats.org/officeDocument/2006/relationships/hyperlink" Target="https://www.google.com/url?sa=t&amp;rct=j&amp;q=&amp;esrc=s&amp;source=web&amp;cd=9&amp;cad=rja&amp;uact=8&amp;ved=0ahUKEwjmt6j5se_RAhUB3SYKHTp6A3AQFghRMAg&amp;url=http%3A%2F%2Faceproject.org%2Fero-en%2Fregions%2Fpacific%2FPG%2Fpapua-new-guinea-national-election-observation%2Fat_download%2Ffile&amp;usg=AFQjCNGtRbWeeTj1448C3rhev6YWMfeAqQ" TargetMode="External"/><Relationship Id="rId55" Type="http://schemas.openxmlformats.org/officeDocument/2006/relationships/hyperlink" Target="https://rm.coe.int/16806c7bcc" TargetMode="External"/><Relationship Id="rId76" Type="http://schemas.openxmlformats.org/officeDocument/2006/relationships/image" Target="media/image2.emf"/><Relationship Id="rId7" Type="http://schemas.openxmlformats.org/officeDocument/2006/relationships/endnotes" Target="endnotes.xml"/><Relationship Id="rId71" Type="http://schemas.openxmlformats.org/officeDocument/2006/relationships/hyperlink" Target="http://aceproject.org/ero-en/regions/africa/TN/tunisia-organic-law-on-elections-and-referenda/view" TargetMode="External"/><Relationship Id="rId2" Type="http://schemas.openxmlformats.org/officeDocument/2006/relationships/numbering" Target="numbering.xml"/><Relationship Id="rId29" Type="http://schemas.openxmlformats.org/officeDocument/2006/relationships/hyperlink" Target="https://www.leychile.cl/Navegar?idNorma=29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4B240-0CF8-FA45-AF1D-88DD3467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86</Pages>
  <Words>28122</Words>
  <Characters>160299</Characters>
  <Application>Microsoft Office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Calla Hummel</dc:creator>
  <cp:keywords/>
  <dc:description/>
  <cp:lastModifiedBy>Calla Hummel</cp:lastModifiedBy>
  <cp:revision>4</cp:revision>
  <dcterms:created xsi:type="dcterms:W3CDTF">2019-04-22T22:55:00Z</dcterms:created>
  <dcterms:modified xsi:type="dcterms:W3CDTF">2019-04-23T15:00:00Z</dcterms:modified>
</cp:coreProperties>
</file>