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E6" w:rsidRDefault="0022526D" w:rsidP="00172EE6">
      <w:pPr>
        <w:spacing w:line="48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Online </w:t>
      </w:r>
      <w:r w:rsidRPr="00412CB4">
        <w:rPr>
          <w:rFonts w:ascii="Times New Roman" w:hAnsi="Times New Roman" w:cs="Times New Roman"/>
          <w:b/>
          <w:sz w:val="28"/>
          <w:szCs w:val="28"/>
          <w:lang w:val="en-GB"/>
        </w:rPr>
        <w:t>Appendix</w:t>
      </w:r>
      <w:r>
        <w:rPr>
          <w:rFonts w:ascii="Times New Roman" w:hAnsi="Times New Roman" w:cs="Times New Roman"/>
          <w:b/>
          <w:sz w:val="28"/>
          <w:szCs w:val="28"/>
          <w:lang w:val="en-GB"/>
        </w:rPr>
        <w:t xml:space="preserve"> for</w:t>
      </w:r>
    </w:p>
    <w:p w:rsidR="0022526D" w:rsidRDefault="0022526D" w:rsidP="00172EE6">
      <w:pPr>
        <w:spacing w:line="48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“State First? A</w:t>
      </w:r>
      <w:r w:rsidR="00172EE6">
        <w:rPr>
          <w:rFonts w:ascii="Times New Roman" w:hAnsi="Times New Roman" w:cs="Times New Roman"/>
          <w:b/>
          <w:sz w:val="28"/>
          <w:szCs w:val="28"/>
          <w:lang w:val="en-GB"/>
        </w:rPr>
        <w:t xml:space="preserve"> Disaggregation and</w:t>
      </w:r>
      <w:r>
        <w:rPr>
          <w:rFonts w:ascii="Times New Roman" w:hAnsi="Times New Roman" w:cs="Times New Roman"/>
          <w:b/>
          <w:sz w:val="28"/>
          <w:szCs w:val="28"/>
          <w:lang w:val="en-GB"/>
        </w:rPr>
        <w:t xml:space="preserve"> Empirical Interrogation”</w:t>
      </w: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p w:rsidR="0022526D" w:rsidRDefault="0022526D" w:rsidP="0022526D">
      <w:pPr>
        <w:rPr>
          <w:rFonts w:ascii="Times New Roman" w:hAnsi="Times New Roman" w:cs="Times New Roman"/>
          <w:b/>
          <w:sz w:val="28"/>
          <w:szCs w:val="28"/>
          <w:lang w:val="en-GB"/>
        </w:rPr>
      </w:pPr>
    </w:p>
    <w:sdt>
      <w:sdtPr>
        <w:rPr>
          <w:rFonts w:asciiTheme="minorHAnsi" w:eastAsiaTheme="minorHAnsi" w:hAnsiTheme="minorHAnsi" w:cstheme="minorBidi"/>
          <w:color w:val="auto"/>
          <w:sz w:val="22"/>
          <w:szCs w:val="22"/>
          <w:lang w:val="da-DK"/>
        </w:rPr>
        <w:id w:val="-637031054"/>
        <w:docPartObj>
          <w:docPartGallery w:val="Table of Contents"/>
          <w:docPartUnique/>
        </w:docPartObj>
      </w:sdtPr>
      <w:sdtEndPr>
        <w:rPr>
          <w:b/>
          <w:bCs/>
          <w:noProof/>
        </w:rPr>
      </w:sdtEndPr>
      <w:sdtContent>
        <w:p w:rsidR="00211DCA" w:rsidRPr="00211DCA" w:rsidRDefault="00211DCA">
          <w:pPr>
            <w:pStyle w:val="Overskrift"/>
            <w:rPr>
              <w:rFonts w:ascii="Times New Roman" w:hAnsi="Times New Roman" w:cs="Times New Roman"/>
              <w:b/>
              <w:color w:val="auto"/>
              <w:lang w:val="da-DK"/>
            </w:rPr>
          </w:pPr>
          <w:r w:rsidRPr="00211DCA">
            <w:rPr>
              <w:rFonts w:ascii="Times New Roman" w:hAnsi="Times New Roman" w:cs="Times New Roman"/>
              <w:b/>
              <w:color w:val="auto"/>
              <w:lang w:val="da-DK"/>
            </w:rPr>
            <w:t>Contents</w:t>
          </w:r>
        </w:p>
        <w:p w:rsidR="00EC4B85" w:rsidRPr="0004063E" w:rsidRDefault="00211DCA">
          <w:pPr>
            <w:pStyle w:val="Indholdsfortegnelse1"/>
            <w:tabs>
              <w:tab w:val="right" w:leader="dot" w:pos="8296"/>
            </w:tabs>
            <w:rPr>
              <w:rFonts w:ascii="Times New Roman" w:eastAsiaTheme="minorEastAsia" w:hAnsi="Times New Roman" w:cs="Times New Roman"/>
              <w:noProof/>
              <w:sz w:val="24"/>
              <w:szCs w:val="24"/>
              <w:lang w:val="en-US"/>
            </w:rPr>
          </w:pPr>
          <w:r>
            <w:fldChar w:fldCharType="begin"/>
          </w:r>
          <w:r>
            <w:instrText xml:space="preserve"> TOC \o "1-3" \h \z \u </w:instrText>
          </w:r>
          <w:r>
            <w:fldChar w:fldCharType="separate"/>
          </w:r>
          <w:hyperlink w:anchor="_Toc23246882" w:history="1">
            <w:r w:rsidR="00EC4B85" w:rsidRPr="0004063E">
              <w:rPr>
                <w:rStyle w:val="Hyperlink"/>
                <w:rFonts w:ascii="Times New Roman" w:hAnsi="Times New Roman" w:cs="Times New Roman"/>
                <w:noProof/>
                <w:sz w:val="24"/>
                <w:szCs w:val="24"/>
                <w:lang w:val="en-GB"/>
              </w:rPr>
              <w:t>Data</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_Toc23246882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3</w:t>
            </w:r>
            <w:r w:rsidR="00EC4B85" w:rsidRPr="0004063E">
              <w:rPr>
                <w:rFonts w:ascii="Times New Roman" w:hAnsi="Times New Roman" w:cs="Times New Roman"/>
                <w:noProof/>
                <w:webHidden/>
                <w:sz w:val="24"/>
                <w:szCs w:val="24"/>
              </w:rPr>
              <w:fldChar w:fldCharType="end"/>
            </w:r>
          </w:hyperlink>
        </w:p>
        <w:p w:rsidR="00EC4B85" w:rsidRPr="0004063E" w:rsidRDefault="00E36F2C">
          <w:pPr>
            <w:pStyle w:val="Indholdsfortegnelse1"/>
            <w:tabs>
              <w:tab w:val="right" w:leader="dot" w:pos="8296"/>
            </w:tabs>
            <w:rPr>
              <w:rFonts w:ascii="Times New Roman" w:eastAsiaTheme="minorEastAsia" w:hAnsi="Times New Roman" w:cs="Times New Roman"/>
              <w:noProof/>
              <w:sz w:val="24"/>
              <w:szCs w:val="24"/>
              <w:lang w:val="en-US"/>
            </w:rPr>
          </w:pPr>
          <w:hyperlink w:anchor="_Toc23246883" w:history="1">
            <w:r w:rsidR="00EC4B85" w:rsidRPr="0004063E">
              <w:rPr>
                <w:rStyle w:val="Hyperlink"/>
                <w:rFonts w:ascii="Times New Roman" w:hAnsi="Times New Roman" w:cs="Times New Roman"/>
                <w:noProof/>
                <w:sz w:val="24"/>
                <w:szCs w:val="24"/>
                <w:lang w:val="en-GB"/>
              </w:rPr>
              <w:t>Controls</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_Toc23246883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6</w:t>
            </w:r>
            <w:r w:rsidR="00EC4B85" w:rsidRPr="0004063E">
              <w:rPr>
                <w:rFonts w:ascii="Times New Roman" w:hAnsi="Times New Roman" w:cs="Times New Roman"/>
                <w:noProof/>
                <w:webHidden/>
                <w:sz w:val="24"/>
                <w:szCs w:val="24"/>
              </w:rPr>
              <w:fldChar w:fldCharType="end"/>
            </w:r>
          </w:hyperlink>
        </w:p>
        <w:p w:rsidR="00EC4B85" w:rsidRPr="0004063E" w:rsidRDefault="00E36F2C">
          <w:pPr>
            <w:pStyle w:val="Indholdsfortegnelse1"/>
            <w:tabs>
              <w:tab w:val="right" w:leader="dot" w:pos="8296"/>
            </w:tabs>
            <w:rPr>
              <w:rFonts w:ascii="Times New Roman" w:eastAsiaTheme="minorEastAsia" w:hAnsi="Times New Roman" w:cs="Times New Roman"/>
              <w:noProof/>
              <w:sz w:val="24"/>
              <w:szCs w:val="24"/>
              <w:lang w:val="en-US"/>
            </w:rPr>
          </w:pPr>
          <w:hyperlink w:anchor="_Toc23246884" w:history="1">
            <w:r w:rsidR="00EC4B85" w:rsidRPr="0004063E">
              <w:rPr>
                <w:rStyle w:val="Hyperlink"/>
                <w:rFonts w:ascii="Times New Roman" w:hAnsi="Times New Roman" w:cs="Times New Roman"/>
                <w:noProof/>
                <w:sz w:val="24"/>
                <w:szCs w:val="24"/>
                <w:lang w:val="en-GB"/>
              </w:rPr>
              <w:t>Main robustness checks</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_Toc23246884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9</w:t>
            </w:r>
            <w:r w:rsidR="00EC4B85" w:rsidRPr="0004063E">
              <w:rPr>
                <w:rFonts w:ascii="Times New Roman" w:hAnsi="Times New Roman" w:cs="Times New Roman"/>
                <w:noProof/>
                <w:webHidden/>
                <w:sz w:val="24"/>
                <w:szCs w:val="24"/>
              </w:rPr>
              <w:fldChar w:fldCharType="end"/>
            </w:r>
          </w:hyperlink>
        </w:p>
        <w:p w:rsidR="00EC4B85" w:rsidRPr="0004063E" w:rsidRDefault="00E36F2C">
          <w:pPr>
            <w:pStyle w:val="Indholdsfortegnelse2"/>
            <w:tabs>
              <w:tab w:val="right" w:leader="dot" w:pos="8296"/>
            </w:tabs>
            <w:rPr>
              <w:rFonts w:ascii="Times New Roman" w:eastAsiaTheme="minorEastAsia" w:hAnsi="Times New Roman" w:cs="Times New Roman"/>
              <w:noProof/>
              <w:sz w:val="24"/>
              <w:szCs w:val="24"/>
              <w:lang w:val="en-US"/>
            </w:rPr>
          </w:pPr>
          <w:hyperlink w:anchor="_Toc23246885" w:history="1">
            <w:r w:rsidR="00EC4B85" w:rsidRPr="0004063E">
              <w:rPr>
                <w:rStyle w:val="Hyperlink"/>
                <w:rFonts w:ascii="Times New Roman" w:hAnsi="Times New Roman" w:cs="Times New Roman"/>
                <w:noProof/>
                <w:sz w:val="24"/>
                <w:szCs w:val="24"/>
                <w:lang w:val="en-GB"/>
              </w:rPr>
              <w:t>Breakdown results</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_Toc23246885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9</w:t>
            </w:r>
            <w:r w:rsidR="00EC4B85" w:rsidRPr="0004063E">
              <w:rPr>
                <w:rFonts w:ascii="Times New Roman" w:hAnsi="Times New Roman" w:cs="Times New Roman"/>
                <w:noProof/>
                <w:webHidden/>
                <w:sz w:val="24"/>
                <w:szCs w:val="24"/>
              </w:rPr>
              <w:fldChar w:fldCharType="end"/>
            </w:r>
          </w:hyperlink>
        </w:p>
        <w:p w:rsidR="00EC4B85" w:rsidRPr="0004063E" w:rsidRDefault="00E36F2C">
          <w:pPr>
            <w:pStyle w:val="Indholdsfortegnelse2"/>
            <w:tabs>
              <w:tab w:val="right" w:leader="dot" w:pos="8296"/>
            </w:tabs>
            <w:rPr>
              <w:rFonts w:ascii="Times New Roman" w:eastAsiaTheme="minorEastAsia" w:hAnsi="Times New Roman" w:cs="Times New Roman"/>
              <w:noProof/>
              <w:sz w:val="24"/>
              <w:szCs w:val="24"/>
              <w:lang w:val="en-US"/>
            </w:rPr>
          </w:pPr>
          <w:hyperlink w:anchor="_Toc23246886" w:history="1">
            <w:r w:rsidR="00EC4B85" w:rsidRPr="0004063E">
              <w:rPr>
                <w:rStyle w:val="Hyperlink"/>
                <w:rFonts w:ascii="Times New Roman" w:hAnsi="Times New Roman" w:cs="Times New Roman"/>
                <w:noProof/>
                <w:sz w:val="24"/>
                <w:szCs w:val="24"/>
                <w:lang w:val="en-GB"/>
              </w:rPr>
              <w:t>Democratic deepening results</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_Toc23246886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13</w:t>
            </w:r>
            <w:r w:rsidR="00EC4B85" w:rsidRPr="0004063E">
              <w:rPr>
                <w:rFonts w:ascii="Times New Roman" w:hAnsi="Times New Roman" w:cs="Times New Roman"/>
                <w:noProof/>
                <w:webHidden/>
                <w:sz w:val="24"/>
                <w:szCs w:val="24"/>
              </w:rPr>
              <w:fldChar w:fldCharType="end"/>
            </w:r>
          </w:hyperlink>
        </w:p>
        <w:p w:rsidR="00EC4B85" w:rsidRPr="0004063E" w:rsidRDefault="00E36F2C">
          <w:pPr>
            <w:pStyle w:val="Indholdsfortegnelse1"/>
            <w:tabs>
              <w:tab w:val="right" w:leader="dot" w:pos="8296"/>
            </w:tabs>
            <w:rPr>
              <w:rFonts w:ascii="Times New Roman" w:eastAsiaTheme="minorEastAsia" w:hAnsi="Times New Roman" w:cs="Times New Roman"/>
              <w:noProof/>
              <w:sz w:val="24"/>
              <w:szCs w:val="24"/>
              <w:lang w:val="en-US"/>
            </w:rPr>
          </w:pPr>
          <w:hyperlink w:anchor="_Toc23246887" w:history="1">
            <w:r w:rsidR="00EC4B85" w:rsidRPr="0004063E">
              <w:rPr>
                <w:rStyle w:val="Hyperlink"/>
                <w:rFonts w:ascii="Times New Roman" w:hAnsi="Times New Roman" w:cs="Times New Roman"/>
                <w:noProof/>
                <w:sz w:val="24"/>
                <w:szCs w:val="24"/>
                <w:lang w:val="en-GB"/>
              </w:rPr>
              <w:t>IV</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_Toc23246887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15</w:t>
            </w:r>
            <w:r w:rsidR="00EC4B85" w:rsidRPr="0004063E">
              <w:rPr>
                <w:rFonts w:ascii="Times New Roman" w:hAnsi="Times New Roman" w:cs="Times New Roman"/>
                <w:noProof/>
                <w:webHidden/>
                <w:sz w:val="24"/>
                <w:szCs w:val="24"/>
              </w:rPr>
              <w:fldChar w:fldCharType="end"/>
            </w:r>
          </w:hyperlink>
        </w:p>
        <w:p w:rsidR="00EC4B85" w:rsidRPr="0004063E" w:rsidRDefault="00E36F2C">
          <w:pPr>
            <w:pStyle w:val="Indholdsfortegnelse1"/>
            <w:tabs>
              <w:tab w:val="right" w:leader="dot" w:pos="8296"/>
            </w:tabs>
            <w:rPr>
              <w:rFonts w:ascii="Times New Roman" w:eastAsiaTheme="minorEastAsia" w:hAnsi="Times New Roman" w:cs="Times New Roman"/>
              <w:noProof/>
              <w:sz w:val="24"/>
              <w:szCs w:val="24"/>
              <w:lang w:val="en-US"/>
            </w:rPr>
          </w:pPr>
          <w:hyperlink w:anchor="_Toc23246888" w:history="1">
            <w:r w:rsidR="00EC4B85" w:rsidRPr="0004063E">
              <w:rPr>
                <w:rStyle w:val="Hyperlink"/>
                <w:rFonts w:ascii="Times New Roman" w:hAnsi="Times New Roman" w:cs="Times New Roman"/>
                <w:noProof/>
                <w:sz w:val="24"/>
                <w:szCs w:val="24"/>
                <w:lang w:val="en-GB"/>
              </w:rPr>
              <w:t>Alternative specifications</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_Toc23246888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16</w:t>
            </w:r>
            <w:r w:rsidR="00EC4B85" w:rsidRPr="0004063E">
              <w:rPr>
                <w:rFonts w:ascii="Times New Roman" w:hAnsi="Times New Roman" w:cs="Times New Roman"/>
                <w:noProof/>
                <w:webHidden/>
                <w:sz w:val="24"/>
                <w:szCs w:val="24"/>
              </w:rPr>
              <w:fldChar w:fldCharType="end"/>
            </w:r>
          </w:hyperlink>
        </w:p>
        <w:p w:rsidR="00EC4B85" w:rsidRDefault="00E36F2C">
          <w:pPr>
            <w:pStyle w:val="Indholdsfortegnelse1"/>
            <w:tabs>
              <w:tab w:val="right" w:leader="dot" w:pos="8296"/>
            </w:tabs>
            <w:rPr>
              <w:rFonts w:eastAsiaTheme="minorEastAsia"/>
              <w:noProof/>
              <w:lang w:val="en-US"/>
            </w:rPr>
          </w:pPr>
          <w:hyperlink w:anchor="_Toc23246889" w:history="1">
            <w:r w:rsidR="00EC4B85" w:rsidRPr="0004063E">
              <w:rPr>
                <w:rStyle w:val="Hyperlink"/>
                <w:rFonts w:ascii="Times New Roman" w:hAnsi="Times New Roman" w:cs="Times New Roman"/>
                <w:noProof/>
                <w:sz w:val="24"/>
                <w:szCs w:val="24"/>
                <w:lang w:val="en-US"/>
              </w:rPr>
              <w:t>Literature</w:t>
            </w:r>
            <w:r w:rsidR="00EC4B85" w:rsidRPr="0004063E">
              <w:rPr>
                <w:rFonts w:ascii="Times New Roman" w:hAnsi="Times New Roman" w:cs="Times New Roman"/>
                <w:noProof/>
                <w:webHidden/>
                <w:sz w:val="24"/>
                <w:szCs w:val="24"/>
              </w:rPr>
              <w:tab/>
            </w:r>
            <w:r w:rsidR="00EC4B85" w:rsidRPr="0004063E">
              <w:rPr>
                <w:rFonts w:ascii="Times New Roman" w:hAnsi="Times New Roman" w:cs="Times New Roman"/>
                <w:noProof/>
                <w:webHidden/>
                <w:sz w:val="24"/>
                <w:szCs w:val="24"/>
              </w:rPr>
              <w:fldChar w:fldCharType="begin"/>
            </w:r>
            <w:r w:rsidR="00EC4B85" w:rsidRPr="0004063E">
              <w:rPr>
                <w:rFonts w:ascii="Times New Roman" w:hAnsi="Times New Roman" w:cs="Times New Roman"/>
                <w:noProof/>
                <w:webHidden/>
                <w:sz w:val="24"/>
                <w:szCs w:val="24"/>
              </w:rPr>
              <w:instrText xml:space="preserve"> PAGEREF _Toc23246889 \h </w:instrText>
            </w:r>
            <w:r w:rsidR="00EC4B85" w:rsidRPr="0004063E">
              <w:rPr>
                <w:rFonts w:ascii="Times New Roman" w:hAnsi="Times New Roman" w:cs="Times New Roman"/>
                <w:noProof/>
                <w:webHidden/>
                <w:sz w:val="24"/>
                <w:szCs w:val="24"/>
              </w:rPr>
            </w:r>
            <w:r w:rsidR="00EC4B85" w:rsidRPr="0004063E">
              <w:rPr>
                <w:rFonts w:ascii="Times New Roman" w:hAnsi="Times New Roman" w:cs="Times New Roman"/>
                <w:noProof/>
                <w:webHidden/>
                <w:sz w:val="24"/>
                <w:szCs w:val="24"/>
              </w:rPr>
              <w:fldChar w:fldCharType="separate"/>
            </w:r>
            <w:r w:rsidR="009864C2" w:rsidRPr="0004063E">
              <w:rPr>
                <w:rFonts w:ascii="Times New Roman" w:hAnsi="Times New Roman" w:cs="Times New Roman"/>
                <w:noProof/>
                <w:webHidden/>
                <w:sz w:val="24"/>
                <w:szCs w:val="24"/>
              </w:rPr>
              <w:t>20</w:t>
            </w:r>
            <w:r w:rsidR="00EC4B85" w:rsidRPr="0004063E">
              <w:rPr>
                <w:rFonts w:ascii="Times New Roman" w:hAnsi="Times New Roman" w:cs="Times New Roman"/>
                <w:noProof/>
                <w:webHidden/>
                <w:sz w:val="24"/>
                <w:szCs w:val="24"/>
              </w:rPr>
              <w:fldChar w:fldCharType="end"/>
            </w:r>
          </w:hyperlink>
        </w:p>
        <w:p w:rsidR="00211DCA" w:rsidRDefault="00211DCA">
          <w:r>
            <w:rPr>
              <w:b/>
              <w:bCs/>
              <w:noProof/>
            </w:rPr>
            <w:fldChar w:fldCharType="end"/>
          </w:r>
        </w:p>
      </w:sdtContent>
    </w:sdt>
    <w:p w:rsidR="00211DCA" w:rsidRPr="00211DCA" w:rsidRDefault="00211DCA" w:rsidP="001D6778">
      <w:pPr>
        <w:pStyle w:val="Ingenafstand"/>
        <w:spacing w:line="480" w:lineRule="auto"/>
        <w:rPr>
          <w:rFonts w:ascii="Times New Roman" w:hAnsi="Times New Roman" w:cs="Times New Roman"/>
          <w:i/>
          <w:sz w:val="28"/>
          <w:szCs w:val="28"/>
        </w:rPr>
      </w:pPr>
    </w:p>
    <w:p w:rsidR="00211DCA" w:rsidRDefault="00211DCA" w:rsidP="001D6778">
      <w:pPr>
        <w:pStyle w:val="Ingenafstand"/>
        <w:spacing w:line="480" w:lineRule="auto"/>
        <w:rPr>
          <w:rFonts w:ascii="Times New Roman" w:eastAsiaTheme="majorEastAsia" w:hAnsi="Times New Roman" w:cs="Times New Roman"/>
          <w:i/>
          <w:sz w:val="28"/>
          <w:szCs w:val="28"/>
          <w:lang w:val="en-GB"/>
        </w:rPr>
      </w:pPr>
      <w:r>
        <w:rPr>
          <w:rFonts w:ascii="Times New Roman" w:eastAsiaTheme="majorEastAsia" w:hAnsi="Times New Roman" w:cs="Times New Roman"/>
          <w:i/>
          <w:sz w:val="28"/>
          <w:szCs w:val="28"/>
          <w:lang w:val="en-GB"/>
        </w:rPr>
        <w:br w:type="page"/>
      </w:r>
    </w:p>
    <w:p w:rsidR="00211DCA" w:rsidRPr="0004063E" w:rsidRDefault="00211DCA" w:rsidP="0004063E">
      <w:pPr>
        <w:pStyle w:val="Overskrift1"/>
        <w:spacing w:line="480" w:lineRule="auto"/>
        <w:rPr>
          <w:rFonts w:ascii="Times New Roman" w:hAnsi="Times New Roman" w:cs="Times New Roman"/>
          <w:b/>
          <w:color w:val="auto"/>
          <w:sz w:val="24"/>
          <w:szCs w:val="24"/>
          <w:lang w:val="en-GB"/>
        </w:rPr>
      </w:pPr>
      <w:bookmarkStart w:id="0" w:name="_Toc23246882"/>
      <w:r w:rsidRPr="0004063E">
        <w:rPr>
          <w:rFonts w:ascii="Times New Roman" w:hAnsi="Times New Roman" w:cs="Times New Roman"/>
          <w:b/>
          <w:color w:val="auto"/>
          <w:sz w:val="24"/>
          <w:szCs w:val="24"/>
          <w:lang w:val="en-GB"/>
        </w:rPr>
        <w:lastRenderedPageBreak/>
        <w:t>Data</w:t>
      </w:r>
      <w:bookmarkEnd w:id="0"/>
    </w:p>
    <w:p w:rsidR="0022526D" w:rsidRPr="0004063E" w:rsidRDefault="0022526D" w:rsidP="0004063E">
      <w:pPr>
        <w:pStyle w:val="Ingenafstand"/>
        <w:spacing w:line="480" w:lineRule="auto"/>
        <w:rPr>
          <w:rFonts w:ascii="Times New Roman" w:hAnsi="Times New Roman" w:cs="Times New Roman"/>
          <w:sz w:val="24"/>
          <w:szCs w:val="24"/>
          <w:lang w:val="en-GB"/>
        </w:rPr>
      </w:pPr>
      <w:r w:rsidRPr="0004063E">
        <w:rPr>
          <w:rFonts w:ascii="Times New Roman" w:hAnsi="Times New Roman" w:cs="Times New Roman"/>
          <w:sz w:val="24"/>
          <w:szCs w:val="24"/>
          <w:lang w:val="en-GB"/>
        </w:rPr>
        <w:t>We probe the validity of our state capacity measure by comparing it to the ‘</w:t>
      </w:r>
      <w:r w:rsidR="00183E0B">
        <w:rPr>
          <w:rFonts w:ascii="Times New Roman" w:hAnsi="Times New Roman" w:cs="Times New Roman"/>
          <w:sz w:val="24"/>
          <w:szCs w:val="24"/>
          <w:lang w:val="en-GB"/>
        </w:rPr>
        <w:t>Monopoly on violence’</w:t>
      </w:r>
      <w:r w:rsidR="00436E69" w:rsidRPr="0004063E">
        <w:rPr>
          <w:rFonts w:ascii="Times New Roman" w:hAnsi="Times New Roman" w:cs="Times New Roman"/>
          <w:sz w:val="24"/>
          <w:szCs w:val="24"/>
          <w:lang w:val="en-GB"/>
        </w:rPr>
        <w:t xml:space="preserve"> </w:t>
      </w:r>
      <w:r w:rsidRPr="0004063E">
        <w:rPr>
          <w:rFonts w:ascii="Times New Roman" w:hAnsi="Times New Roman" w:cs="Times New Roman"/>
          <w:sz w:val="24"/>
          <w:szCs w:val="24"/>
          <w:lang w:val="en-GB"/>
        </w:rPr>
        <w:t xml:space="preserve">indicator from the Bertelsmann Transformation Index (BTI 2018), which measures the </w:t>
      </w:r>
      <w:r w:rsidR="00436E69" w:rsidRPr="0004063E">
        <w:rPr>
          <w:rFonts w:ascii="Times New Roman" w:hAnsi="Times New Roman" w:cs="Times New Roman"/>
          <w:sz w:val="24"/>
          <w:szCs w:val="24"/>
          <w:lang w:val="en-GB"/>
        </w:rPr>
        <w:t xml:space="preserve">extent to which a state has monopoly on the use of force </w:t>
      </w:r>
      <w:r w:rsidR="00183E0B">
        <w:rPr>
          <w:rFonts w:ascii="Times New Roman" w:hAnsi="Times New Roman" w:cs="Times New Roman"/>
          <w:sz w:val="24"/>
          <w:szCs w:val="24"/>
          <w:lang w:val="en-GB"/>
        </w:rPr>
        <w:t>over</w:t>
      </w:r>
      <w:r w:rsidR="00436E69" w:rsidRPr="0004063E">
        <w:rPr>
          <w:rFonts w:ascii="Times New Roman" w:hAnsi="Times New Roman" w:cs="Times New Roman"/>
          <w:sz w:val="24"/>
          <w:szCs w:val="24"/>
          <w:lang w:val="en-GB"/>
        </w:rPr>
        <w:t xml:space="preserve"> its entire territory</w:t>
      </w:r>
      <w:r w:rsidRPr="0004063E">
        <w:rPr>
          <w:rFonts w:ascii="Times New Roman" w:hAnsi="Times New Roman" w:cs="Times New Roman"/>
          <w:sz w:val="24"/>
          <w:szCs w:val="24"/>
          <w:lang w:val="en-GB"/>
        </w:rPr>
        <w:t>.</w:t>
      </w:r>
      <w:r w:rsidR="00C25036" w:rsidRPr="0004063E">
        <w:rPr>
          <w:rFonts w:ascii="Times New Roman" w:hAnsi="Times New Roman" w:cs="Times New Roman"/>
          <w:sz w:val="24"/>
          <w:szCs w:val="24"/>
          <w:lang w:val="en-GB"/>
        </w:rPr>
        <w:t xml:space="preserve"> </w:t>
      </w:r>
      <w:r w:rsidR="00436E69" w:rsidRPr="0004063E">
        <w:rPr>
          <w:rFonts w:ascii="Times New Roman" w:hAnsi="Times New Roman" w:cs="Times New Roman"/>
          <w:sz w:val="24"/>
          <w:szCs w:val="24"/>
          <w:lang w:val="en-GB"/>
        </w:rPr>
        <w:t>For example, if a state has no competitors within its territory</w:t>
      </w:r>
      <w:r w:rsidR="00183E0B">
        <w:rPr>
          <w:rFonts w:ascii="Times New Roman" w:hAnsi="Times New Roman" w:cs="Times New Roman"/>
          <w:sz w:val="24"/>
          <w:szCs w:val="24"/>
          <w:lang w:val="en-GB"/>
        </w:rPr>
        <w:t>,</w:t>
      </w:r>
      <w:r w:rsidR="00436E69" w:rsidRPr="0004063E">
        <w:rPr>
          <w:rFonts w:ascii="Times New Roman" w:hAnsi="Times New Roman" w:cs="Times New Roman"/>
          <w:sz w:val="24"/>
          <w:szCs w:val="24"/>
          <w:lang w:val="en-GB"/>
        </w:rPr>
        <w:t xml:space="preserve"> it has a score of 10; if it has in principle establishe</w:t>
      </w:r>
      <w:r w:rsidR="003B1FEF" w:rsidRPr="0004063E">
        <w:rPr>
          <w:rFonts w:ascii="Times New Roman" w:hAnsi="Times New Roman" w:cs="Times New Roman"/>
          <w:sz w:val="24"/>
          <w:szCs w:val="24"/>
          <w:lang w:val="en-GB"/>
        </w:rPr>
        <w:t>d</w:t>
      </w:r>
      <w:r w:rsidR="00436E69" w:rsidRPr="0004063E">
        <w:rPr>
          <w:rFonts w:ascii="Times New Roman" w:hAnsi="Times New Roman" w:cs="Times New Roman"/>
          <w:sz w:val="24"/>
          <w:szCs w:val="24"/>
          <w:lang w:val="en-GB"/>
        </w:rPr>
        <w:t xml:space="preserve"> nationwide monopoly but is challenged by guerrillas or clans in territorial enclaves</w:t>
      </w:r>
      <w:r w:rsidR="00183E0B">
        <w:rPr>
          <w:rFonts w:ascii="Times New Roman" w:hAnsi="Times New Roman" w:cs="Times New Roman"/>
          <w:sz w:val="24"/>
          <w:szCs w:val="24"/>
          <w:lang w:val="en-GB"/>
        </w:rPr>
        <w:t>,</w:t>
      </w:r>
      <w:r w:rsidR="00436E69" w:rsidRPr="0004063E">
        <w:rPr>
          <w:rFonts w:ascii="Times New Roman" w:hAnsi="Times New Roman" w:cs="Times New Roman"/>
          <w:sz w:val="24"/>
          <w:szCs w:val="24"/>
          <w:lang w:val="en-GB"/>
        </w:rPr>
        <w:t xml:space="preserve"> it scores </w:t>
      </w:r>
      <w:proofErr w:type="gramStart"/>
      <w:r w:rsidR="00436E69" w:rsidRPr="0004063E">
        <w:rPr>
          <w:rFonts w:ascii="Times New Roman" w:hAnsi="Times New Roman" w:cs="Times New Roman"/>
          <w:sz w:val="24"/>
          <w:szCs w:val="24"/>
          <w:lang w:val="en-GB"/>
        </w:rPr>
        <w:t>7</w:t>
      </w:r>
      <w:proofErr w:type="gramEnd"/>
      <w:r w:rsidR="00436E69" w:rsidRPr="0004063E">
        <w:rPr>
          <w:rFonts w:ascii="Times New Roman" w:hAnsi="Times New Roman" w:cs="Times New Roman"/>
          <w:sz w:val="24"/>
          <w:szCs w:val="24"/>
          <w:lang w:val="en-GB"/>
        </w:rPr>
        <w:t>; if the state only has monopoly in key parts of the country</w:t>
      </w:r>
      <w:r w:rsidR="00183E0B">
        <w:rPr>
          <w:rFonts w:ascii="Times New Roman" w:hAnsi="Times New Roman" w:cs="Times New Roman"/>
          <w:sz w:val="24"/>
          <w:szCs w:val="24"/>
          <w:lang w:val="en-GB"/>
        </w:rPr>
        <w:t>,</w:t>
      </w:r>
      <w:r w:rsidR="00436E69" w:rsidRPr="0004063E">
        <w:rPr>
          <w:rFonts w:ascii="Times New Roman" w:hAnsi="Times New Roman" w:cs="Times New Roman"/>
          <w:sz w:val="24"/>
          <w:szCs w:val="24"/>
          <w:lang w:val="en-GB"/>
        </w:rPr>
        <w:t xml:space="preserve"> it scores 4.</w:t>
      </w:r>
      <w:r w:rsidRPr="0004063E">
        <w:rPr>
          <w:rFonts w:ascii="Times New Roman" w:hAnsi="Times New Roman" w:cs="Times New Roman"/>
          <w:sz w:val="24"/>
          <w:szCs w:val="24"/>
          <w:lang w:val="en-GB"/>
        </w:rPr>
        <w:t xml:space="preserve"> While this may also correlate with bureaucratic quality, it is </w:t>
      </w:r>
      <w:r w:rsidR="00183E0B">
        <w:rPr>
          <w:rFonts w:ascii="Times New Roman" w:hAnsi="Times New Roman" w:cs="Times New Roman"/>
          <w:sz w:val="24"/>
          <w:szCs w:val="24"/>
          <w:lang w:val="en-GB"/>
        </w:rPr>
        <w:t>a much more minimalistic measure of state strength that certainly concerns</w:t>
      </w:r>
      <w:r w:rsidRPr="0004063E">
        <w:rPr>
          <w:rFonts w:ascii="Times New Roman" w:hAnsi="Times New Roman" w:cs="Times New Roman"/>
          <w:sz w:val="24"/>
          <w:szCs w:val="24"/>
          <w:lang w:val="en-GB"/>
        </w:rPr>
        <w:t xml:space="preserve"> the ability of the state to penetrate the whole of its territory. The</w:t>
      </w:r>
      <w:r w:rsidR="00A972E8" w:rsidRPr="0004063E">
        <w:rPr>
          <w:rFonts w:ascii="Times New Roman" w:hAnsi="Times New Roman" w:cs="Times New Roman"/>
          <w:sz w:val="24"/>
          <w:szCs w:val="24"/>
          <w:lang w:val="en-GB"/>
        </w:rPr>
        <w:t xml:space="preserve"> Pearson’s R correlation </w:t>
      </w:r>
      <w:r w:rsidR="00183E0B">
        <w:rPr>
          <w:rFonts w:ascii="Times New Roman" w:hAnsi="Times New Roman" w:cs="Times New Roman"/>
          <w:sz w:val="24"/>
          <w:szCs w:val="24"/>
          <w:lang w:val="en-GB"/>
        </w:rPr>
        <w:t xml:space="preserve">between the BTI measure and our primary V-Dem measure </w:t>
      </w:r>
      <w:r w:rsidR="00A972E8" w:rsidRPr="0004063E">
        <w:rPr>
          <w:rFonts w:ascii="Times New Roman" w:hAnsi="Times New Roman" w:cs="Times New Roman"/>
          <w:sz w:val="24"/>
          <w:szCs w:val="24"/>
          <w:lang w:val="en-GB"/>
        </w:rPr>
        <w:t>is 0.78</w:t>
      </w:r>
      <w:r w:rsidR="00A94FC0" w:rsidRPr="0004063E">
        <w:rPr>
          <w:rFonts w:ascii="Times New Roman" w:hAnsi="Times New Roman" w:cs="Times New Roman"/>
          <w:sz w:val="24"/>
          <w:szCs w:val="24"/>
          <w:lang w:val="en-GB"/>
        </w:rPr>
        <w:t xml:space="preserve"> (in 2016)</w:t>
      </w:r>
      <w:r w:rsidRPr="0004063E">
        <w:rPr>
          <w:rFonts w:ascii="Times New Roman" w:hAnsi="Times New Roman" w:cs="Times New Roman"/>
          <w:sz w:val="24"/>
          <w:szCs w:val="24"/>
          <w:lang w:val="en-GB"/>
        </w:rPr>
        <w:t xml:space="preserve">, suggesting that </w:t>
      </w:r>
      <w:r w:rsidR="00183E0B">
        <w:rPr>
          <w:rFonts w:ascii="Times New Roman" w:hAnsi="Times New Roman" w:cs="Times New Roman"/>
          <w:sz w:val="24"/>
          <w:szCs w:val="24"/>
          <w:lang w:val="en-GB"/>
        </w:rPr>
        <w:t>they</w:t>
      </w:r>
      <w:r w:rsidRPr="0004063E">
        <w:rPr>
          <w:rFonts w:ascii="Times New Roman" w:hAnsi="Times New Roman" w:cs="Times New Roman"/>
          <w:sz w:val="24"/>
          <w:szCs w:val="24"/>
          <w:lang w:val="en-GB"/>
        </w:rPr>
        <w:t xml:space="preserve"> reasonably tap into the same overarching concept.</w:t>
      </w:r>
      <w:r w:rsidR="008C1A04" w:rsidRPr="0004063E">
        <w:rPr>
          <w:rFonts w:ascii="Times New Roman" w:hAnsi="Times New Roman" w:cs="Times New Roman"/>
          <w:sz w:val="24"/>
          <w:szCs w:val="24"/>
          <w:lang w:val="en-GB"/>
        </w:rPr>
        <w:t xml:space="preserve"> </w:t>
      </w:r>
      <w:r w:rsidR="00183E0B">
        <w:rPr>
          <w:rFonts w:ascii="Times New Roman" w:hAnsi="Times New Roman" w:cs="Times New Roman"/>
          <w:sz w:val="24"/>
          <w:szCs w:val="24"/>
          <w:lang w:val="en-GB"/>
        </w:rPr>
        <w:t>D</w:t>
      </w:r>
      <w:r w:rsidR="00183E0B" w:rsidRPr="0004063E">
        <w:rPr>
          <w:rFonts w:ascii="Times New Roman" w:hAnsi="Times New Roman" w:cs="Times New Roman"/>
          <w:sz w:val="24"/>
          <w:szCs w:val="24"/>
          <w:lang w:val="en-GB"/>
        </w:rPr>
        <w:t>ue to its limited spatial and temporal coverage</w:t>
      </w:r>
      <w:r w:rsidR="00183E0B">
        <w:rPr>
          <w:rFonts w:ascii="Times New Roman" w:hAnsi="Times New Roman" w:cs="Times New Roman"/>
          <w:sz w:val="24"/>
          <w:szCs w:val="24"/>
          <w:lang w:val="en-GB"/>
        </w:rPr>
        <w:t>,</w:t>
      </w:r>
      <w:r w:rsidR="00183E0B" w:rsidRPr="0004063E">
        <w:rPr>
          <w:rFonts w:ascii="Times New Roman" w:hAnsi="Times New Roman" w:cs="Times New Roman"/>
          <w:sz w:val="24"/>
          <w:szCs w:val="24"/>
          <w:lang w:val="en-GB"/>
        </w:rPr>
        <w:t xml:space="preserve"> </w:t>
      </w:r>
      <w:r w:rsidR="00183E0B">
        <w:rPr>
          <w:rFonts w:ascii="Times New Roman" w:hAnsi="Times New Roman" w:cs="Times New Roman"/>
          <w:sz w:val="24"/>
          <w:szCs w:val="24"/>
          <w:lang w:val="en-GB"/>
        </w:rPr>
        <w:t>w</w:t>
      </w:r>
      <w:r w:rsidR="008C1A04" w:rsidRPr="0004063E">
        <w:rPr>
          <w:rFonts w:ascii="Times New Roman" w:hAnsi="Times New Roman" w:cs="Times New Roman"/>
          <w:sz w:val="24"/>
          <w:szCs w:val="24"/>
          <w:lang w:val="en-GB"/>
        </w:rPr>
        <w:t>e do not use the BT</w:t>
      </w:r>
      <w:r w:rsidR="00183E0B">
        <w:rPr>
          <w:rFonts w:ascii="Times New Roman" w:hAnsi="Times New Roman" w:cs="Times New Roman"/>
          <w:sz w:val="24"/>
          <w:szCs w:val="24"/>
          <w:lang w:val="en-GB"/>
        </w:rPr>
        <w:t>I</w:t>
      </w:r>
      <w:r w:rsidR="008C1A04" w:rsidRPr="0004063E">
        <w:rPr>
          <w:rFonts w:ascii="Times New Roman" w:hAnsi="Times New Roman" w:cs="Times New Roman"/>
          <w:sz w:val="24"/>
          <w:szCs w:val="24"/>
          <w:lang w:val="en-GB"/>
        </w:rPr>
        <w:t xml:space="preserve"> indicator in our analysis.  </w:t>
      </w:r>
    </w:p>
    <w:p w:rsidR="0022526D" w:rsidRPr="0004063E" w:rsidRDefault="0022526D" w:rsidP="0004063E">
      <w:pPr>
        <w:pStyle w:val="Ingenafstand"/>
        <w:spacing w:line="480" w:lineRule="auto"/>
        <w:ind w:firstLine="1304"/>
        <w:rPr>
          <w:rFonts w:ascii="Times New Roman" w:hAnsi="Times New Roman" w:cs="Times New Roman"/>
          <w:sz w:val="24"/>
          <w:szCs w:val="24"/>
          <w:lang w:val="en-GB"/>
        </w:rPr>
      </w:pPr>
      <w:r w:rsidRPr="0004063E">
        <w:rPr>
          <w:rFonts w:ascii="Times New Roman" w:hAnsi="Times New Roman" w:cs="Times New Roman"/>
          <w:sz w:val="24"/>
          <w:szCs w:val="24"/>
          <w:lang w:val="en-GB"/>
        </w:rPr>
        <w:t xml:space="preserve">To ensure the validity of our measure of bureaucratic quality, we compare it to two other indicators of bureaucratic quality, which we do not use in our analysis due to their limited spatial and temporal coverage. These are the World Bank’s </w:t>
      </w:r>
      <w:r w:rsidR="00183E0B">
        <w:rPr>
          <w:rFonts w:ascii="Times New Roman" w:hAnsi="Times New Roman" w:cs="Times New Roman"/>
          <w:sz w:val="24"/>
          <w:szCs w:val="24"/>
          <w:lang w:val="en-GB"/>
        </w:rPr>
        <w:t>‘C</w:t>
      </w:r>
      <w:r w:rsidRPr="0004063E">
        <w:rPr>
          <w:rFonts w:ascii="Times New Roman" w:hAnsi="Times New Roman" w:cs="Times New Roman"/>
          <w:sz w:val="24"/>
          <w:szCs w:val="24"/>
          <w:lang w:val="en-GB"/>
        </w:rPr>
        <w:t>ontrol of corruption</w:t>
      </w:r>
      <w:r w:rsidR="00183E0B">
        <w:rPr>
          <w:rFonts w:ascii="Times New Roman" w:hAnsi="Times New Roman" w:cs="Times New Roman"/>
          <w:sz w:val="24"/>
          <w:szCs w:val="24"/>
          <w:lang w:val="en-GB"/>
        </w:rPr>
        <w:t>’</w:t>
      </w:r>
      <w:r w:rsidRPr="0004063E">
        <w:rPr>
          <w:rFonts w:ascii="Times New Roman" w:hAnsi="Times New Roman" w:cs="Times New Roman"/>
          <w:sz w:val="24"/>
          <w:szCs w:val="24"/>
          <w:lang w:val="en-GB"/>
        </w:rPr>
        <w:t xml:space="preserve"> and </w:t>
      </w:r>
      <w:r w:rsidR="00183E0B">
        <w:rPr>
          <w:rFonts w:ascii="Times New Roman" w:hAnsi="Times New Roman" w:cs="Times New Roman"/>
          <w:sz w:val="24"/>
          <w:szCs w:val="24"/>
          <w:lang w:val="en-GB"/>
        </w:rPr>
        <w:t>‘G</w:t>
      </w:r>
      <w:r w:rsidRPr="0004063E">
        <w:rPr>
          <w:rFonts w:ascii="Times New Roman" w:hAnsi="Times New Roman" w:cs="Times New Roman"/>
          <w:sz w:val="24"/>
          <w:szCs w:val="24"/>
          <w:lang w:val="en-GB"/>
        </w:rPr>
        <w:t>overnment effectiveness</w:t>
      </w:r>
      <w:r w:rsidR="00183E0B">
        <w:rPr>
          <w:rFonts w:ascii="Times New Roman" w:hAnsi="Times New Roman" w:cs="Times New Roman"/>
          <w:sz w:val="24"/>
          <w:szCs w:val="24"/>
          <w:lang w:val="en-GB"/>
        </w:rPr>
        <w:t>’</w:t>
      </w:r>
      <w:r w:rsidRPr="0004063E">
        <w:rPr>
          <w:rFonts w:ascii="Times New Roman" w:hAnsi="Times New Roman" w:cs="Times New Roman"/>
          <w:sz w:val="24"/>
          <w:szCs w:val="24"/>
          <w:lang w:val="en-GB"/>
        </w:rPr>
        <w:t xml:space="preserve"> indicators </w:t>
      </w:r>
      <w:r w:rsidR="00183E0B">
        <w:rPr>
          <w:rFonts w:ascii="Times New Roman" w:hAnsi="Times New Roman" w:cs="Times New Roman"/>
          <w:sz w:val="24"/>
          <w:szCs w:val="24"/>
          <w:lang w:val="en-GB"/>
        </w:rPr>
        <w:t xml:space="preserve">(WB 2018) </w:t>
      </w:r>
      <w:r w:rsidRPr="0004063E">
        <w:rPr>
          <w:rFonts w:ascii="Times New Roman" w:hAnsi="Times New Roman" w:cs="Times New Roman"/>
          <w:sz w:val="24"/>
          <w:szCs w:val="24"/>
          <w:lang w:val="en-GB"/>
        </w:rPr>
        <w:t>and the T</w:t>
      </w:r>
      <w:r w:rsidR="00183E0B">
        <w:rPr>
          <w:rFonts w:ascii="Times New Roman" w:hAnsi="Times New Roman" w:cs="Times New Roman"/>
          <w:sz w:val="24"/>
          <w:szCs w:val="24"/>
          <w:lang w:val="en-GB"/>
        </w:rPr>
        <w:t xml:space="preserve">ransparency </w:t>
      </w:r>
      <w:r w:rsidRPr="0004063E">
        <w:rPr>
          <w:rFonts w:ascii="Times New Roman" w:hAnsi="Times New Roman" w:cs="Times New Roman"/>
          <w:sz w:val="24"/>
          <w:szCs w:val="24"/>
          <w:lang w:val="en-GB"/>
        </w:rPr>
        <w:t>I</w:t>
      </w:r>
      <w:r w:rsidR="00183E0B">
        <w:rPr>
          <w:rFonts w:ascii="Times New Roman" w:hAnsi="Times New Roman" w:cs="Times New Roman"/>
          <w:sz w:val="24"/>
          <w:szCs w:val="24"/>
          <w:lang w:val="en-GB"/>
        </w:rPr>
        <w:t>nternational</w:t>
      </w:r>
      <w:r w:rsidRPr="0004063E">
        <w:rPr>
          <w:rFonts w:ascii="Times New Roman" w:hAnsi="Times New Roman" w:cs="Times New Roman"/>
          <w:sz w:val="24"/>
          <w:szCs w:val="24"/>
          <w:lang w:val="en-GB"/>
        </w:rPr>
        <w:t xml:space="preserve"> perception of corruption index (TI 2018). </w:t>
      </w:r>
      <w:r w:rsidR="00183E0B">
        <w:rPr>
          <w:rFonts w:ascii="Times New Roman" w:hAnsi="Times New Roman" w:cs="Times New Roman"/>
          <w:sz w:val="24"/>
          <w:szCs w:val="24"/>
          <w:lang w:val="en-GB"/>
        </w:rPr>
        <w:t xml:space="preserve">All three </w:t>
      </w:r>
      <w:r w:rsidRPr="0004063E">
        <w:rPr>
          <w:rFonts w:ascii="Times New Roman" w:hAnsi="Times New Roman" w:cs="Times New Roman"/>
          <w:sz w:val="24"/>
          <w:szCs w:val="24"/>
          <w:lang w:val="en-GB"/>
        </w:rPr>
        <w:t xml:space="preserve">Pearson’s R correlations are above 0.8, again suggesting that </w:t>
      </w:r>
      <w:r w:rsidR="00183E0B">
        <w:rPr>
          <w:rFonts w:ascii="Times New Roman" w:hAnsi="Times New Roman" w:cs="Times New Roman"/>
          <w:sz w:val="24"/>
          <w:szCs w:val="24"/>
          <w:lang w:val="en-GB"/>
        </w:rPr>
        <w:t>they</w:t>
      </w:r>
      <w:r w:rsidRPr="0004063E">
        <w:rPr>
          <w:rFonts w:ascii="Times New Roman" w:hAnsi="Times New Roman" w:cs="Times New Roman"/>
          <w:sz w:val="24"/>
          <w:szCs w:val="24"/>
          <w:lang w:val="en-GB"/>
        </w:rPr>
        <w:t xml:space="preserve"> tap into the same overarching concept. </w:t>
      </w:r>
    </w:p>
    <w:p w:rsidR="00AE0C85" w:rsidRPr="006341DE" w:rsidRDefault="00AE0C85" w:rsidP="0004063E">
      <w:pPr>
        <w:pStyle w:val="Ingenafstand"/>
        <w:spacing w:line="480" w:lineRule="auto"/>
        <w:ind w:firstLine="1304"/>
        <w:rPr>
          <w:rFonts w:ascii="Times New Roman" w:hAnsi="Times New Roman" w:cs="Times New Roman"/>
          <w:sz w:val="24"/>
          <w:szCs w:val="24"/>
          <w:lang w:val="en-GB"/>
        </w:rPr>
      </w:pPr>
      <w:r w:rsidRPr="0004063E">
        <w:rPr>
          <w:rFonts w:ascii="Times New Roman" w:hAnsi="Times New Roman" w:cs="Times New Roman"/>
          <w:sz w:val="24"/>
          <w:szCs w:val="24"/>
          <w:lang w:val="en-GB"/>
        </w:rPr>
        <w:lastRenderedPageBreak/>
        <w:t>As an additional robustness check,</w:t>
      </w:r>
      <w:r w:rsidR="00CB6171" w:rsidRPr="0004063E">
        <w:rPr>
          <w:rFonts w:ascii="Times New Roman" w:hAnsi="Times New Roman" w:cs="Times New Roman"/>
          <w:sz w:val="24"/>
          <w:szCs w:val="24"/>
          <w:lang w:val="en-GB"/>
        </w:rPr>
        <w:t xml:space="preserve"> we </w:t>
      </w:r>
      <w:r w:rsidRPr="0004063E">
        <w:rPr>
          <w:rFonts w:ascii="Times New Roman" w:hAnsi="Times New Roman" w:cs="Times New Roman"/>
          <w:sz w:val="24"/>
          <w:szCs w:val="24"/>
          <w:lang w:val="en-GB"/>
        </w:rPr>
        <w:t>re</w:t>
      </w:r>
      <w:r w:rsidR="00DB6398">
        <w:rPr>
          <w:rFonts w:ascii="Times New Roman" w:hAnsi="Times New Roman" w:cs="Times New Roman"/>
          <w:sz w:val="24"/>
          <w:szCs w:val="24"/>
          <w:lang w:val="en-GB"/>
        </w:rPr>
        <w:t>run</w:t>
      </w:r>
      <w:r w:rsidRPr="0004063E">
        <w:rPr>
          <w:rFonts w:ascii="Times New Roman" w:hAnsi="Times New Roman" w:cs="Times New Roman"/>
          <w:sz w:val="24"/>
          <w:szCs w:val="24"/>
          <w:lang w:val="en-GB"/>
        </w:rPr>
        <w:t xml:space="preserve"> our baseline models</w:t>
      </w:r>
      <w:r w:rsidR="000E045C" w:rsidRPr="0004063E">
        <w:rPr>
          <w:rStyle w:val="Fodnotehenvisning"/>
          <w:rFonts w:ascii="Times New Roman" w:hAnsi="Times New Roman" w:cs="Times New Roman"/>
          <w:sz w:val="24"/>
          <w:szCs w:val="24"/>
          <w:lang w:val="en-GB"/>
        </w:rPr>
        <w:footnoteReference w:id="1"/>
      </w:r>
      <w:r w:rsidRPr="0004063E">
        <w:rPr>
          <w:rFonts w:ascii="Times New Roman" w:hAnsi="Times New Roman" w:cs="Times New Roman"/>
          <w:sz w:val="24"/>
          <w:szCs w:val="24"/>
          <w:lang w:val="en-GB"/>
        </w:rPr>
        <w:t xml:space="preserve"> using alternative indicators from the V-Dem dataset</w:t>
      </w:r>
      <w:r w:rsidR="006E16FB" w:rsidRPr="0004063E">
        <w:rPr>
          <w:rFonts w:ascii="Times New Roman" w:hAnsi="Times New Roman" w:cs="Times New Roman"/>
          <w:sz w:val="24"/>
          <w:szCs w:val="24"/>
          <w:lang w:val="en-GB"/>
        </w:rPr>
        <w:t xml:space="preserve"> (</w:t>
      </w:r>
      <w:proofErr w:type="spellStart"/>
      <w:r w:rsidR="002B062A" w:rsidRPr="0004063E">
        <w:rPr>
          <w:rFonts w:ascii="Times New Roman" w:hAnsi="Times New Roman" w:cs="Times New Roman"/>
          <w:sz w:val="24"/>
          <w:szCs w:val="24"/>
          <w:lang w:val="en-GB"/>
        </w:rPr>
        <w:t>Coppedge</w:t>
      </w:r>
      <w:proofErr w:type="spellEnd"/>
      <w:r w:rsidR="002B062A" w:rsidRPr="0004063E">
        <w:rPr>
          <w:rFonts w:ascii="Times New Roman" w:hAnsi="Times New Roman" w:cs="Times New Roman"/>
          <w:sz w:val="24"/>
          <w:szCs w:val="24"/>
          <w:lang w:val="en-GB"/>
        </w:rPr>
        <w:t xml:space="preserve"> et al. 2019</w:t>
      </w:r>
      <w:r w:rsidR="006E16FB" w:rsidRPr="0004063E">
        <w:rPr>
          <w:rFonts w:ascii="Times New Roman" w:hAnsi="Times New Roman" w:cs="Times New Roman"/>
          <w:sz w:val="24"/>
          <w:szCs w:val="24"/>
          <w:lang w:val="en-GB"/>
        </w:rPr>
        <w:t>)</w:t>
      </w:r>
      <w:r w:rsidRPr="0004063E">
        <w:rPr>
          <w:rFonts w:ascii="Times New Roman" w:hAnsi="Times New Roman" w:cs="Times New Roman"/>
          <w:sz w:val="24"/>
          <w:szCs w:val="24"/>
          <w:lang w:val="en-GB"/>
        </w:rPr>
        <w:t>. To measure state capacity</w:t>
      </w:r>
      <w:r w:rsidR="001D7910">
        <w:rPr>
          <w:rFonts w:ascii="Times New Roman" w:hAnsi="Times New Roman" w:cs="Times New Roman"/>
          <w:sz w:val="24"/>
          <w:szCs w:val="24"/>
          <w:lang w:val="en-GB"/>
        </w:rPr>
        <w:t>,</w:t>
      </w:r>
      <w:r w:rsidRPr="0004063E">
        <w:rPr>
          <w:rFonts w:ascii="Times New Roman" w:hAnsi="Times New Roman" w:cs="Times New Roman"/>
          <w:sz w:val="24"/>
          <w:szCs w:val="24"/>
          <w:lang w:val="en-GB"/>
        </w:rPr>
        <w:t xml:space="preserve"> we use the </w:t>
      </w:r>
      <w:r w:rsidRPr="0004063E">
        <w:rPr>
          <w:rFonts w:ascii="Times New Roman" w:hAnsi="Times New Roman" w:cs="Times New Roman"/>
          <w:i/>
          <w:sz w:val="24"/>
          <w:szCs w:val="24"/>
          <w:lang w:val="en-GB"/>
        </w:rPr>
        <w:t xml:space="preserve">v2stfisccap </w:t>
      </w:r>
      <w:r w:rsidRPr="0004063E">
        <w:rPr>
          <w:rFonts w:ascii="Times New Roman" w:hAnsi="Times New Roman" w:cs="Times New Roman"/>
          <w:sz w:val="24"/>
          <w:szCs w:val="24"/>
          <w:lang w:val="en-GB"/>
        </w:rPr>
        <w:t>variable, which measures the extent to which the government finances its activities via taxes. A high score indicates that it primarily relies on income from taxes on property, economic transactions, corporate profits</w:t>
      </w:r>
      <w:r w:rsidR="00721D87">
        <w:rPr>
          <w:rFonts w:ascii="Times New Roman" w:hAnsi="Times New Roman" w:cs="Times New Roman"/>
          <w:sz w:val="24"/>
          <w:szCs w:val="24"/>
          <w:lang w:val="en-GB"/>
        </w:rPr>
        <w:t>,</w:t>
      </w:r>
      <w:r w:rsidRPr="0004063E">
        <w:rPr>
          <w:rFonts w:ascii="Times New Roman" w:hAnsi="Times New Roman" w:cs="Times New Roman"/>
          <w:sz w:val="24"/>
          <w:szCs w:val="24"/>
          <w:lang w:val="en-GB"/>
        </w:rPr>
        <w:t xml:space="preserve"> and capital. A low score indicates that it relies on revenue</w:t>
      </w:r>
      <w:r w:rsidR="00721D87">
        <w:rPr>
          <w:rFonts w:ascii="Times New Roman" w:hAnsi="Times New Roman" w:cs="Times New Roman"/>
          <w:sz w:val="24"/>
          <w:szCs w:val="24"/>
          <w:lang w:val="en-GB"/>
        </w:rPr>
        <w:t>s</w:t>
      </w:r>
      <w:r w:rsidRPr="0004063E">
        <w:rPr>
          <w:rFonts w:ascii="Times New Roman" w:hAnsi="Times New Roman" w:cs="Times New Roman"/>
          <w:sz w:val="24"/>
          <w:szCs w:val="24"/>
          <w:lang w:val="en-GB"/>
        </w:rPr>
        <w:t xml:space="preserve"> from external sources, such as foreign aid or loans. </w:t>
      </w:r>
      <w:r w:rsidR="00512BC9" w:rsidRPr="0004063E">
        <w:rPr>
          <w:rFonts w:ascii="Times New Roman" w:hAnsi="Times New Roman" w:cs="Times New Roman"/>
          <w:sz w:val="24"/>
          <w:szCs w:val="24"/>
          <w:lang w:val="en-GB"/>
        </w:rPr>
        <w:t>The coefficient</w:t>
      </w:r>
      <w:r w:rsidR="0097067C" w:rsidRPr="0004063E">
        <w:rPr>
          <w:rFonts w:ascii="Times New Roman" w:hAnsi="Times New Roman" w:cs="Times New Roman"/>
          <w:sz w:val="24"/>
          <w:szCs w:val="24"/>
          <w:lang w:val="en-GB"/>
        </w:rPr>
        <w:t>s</w:t>
      </w:r>
      <w:r w:rsidR="00512BC9" w:rsidRPr="0004063E">
        <w:rPr>
          <w:rFonts w:ascii="Times New Roman" w:hAnsi="Times New Roman" w:cs="Times New Roman"/>
          <w:sz w:val="24"/>
          <w:szCs w:val="24"/>
          <w:lang w:val="en-GB"/>
        </w:rPr>
        <w:t xml:space="preserve"> for the models that predict democratic br</w:t>
      </w:r>
      <w:r w:rsidR="0097067C" w:rsidRPr="0004063E">
        <w:rPr>
          <w:rFonts w:ascii="Times New Roman" w:hAnsi="Times New Roman" w:cs="Times New Roman"/>
          <w:sz w:val="24"/>
          <w:szCs w:val="24"/>
          <w:lang w:val="en-GB"/>
        </w:rPr>
        <w:t>eakdowns are</w:t>
      </w:r>
      <w:r w:rsidR="00512BC9" w:rsidRPr="0004063E">
        <w:rPr>
          <w:rFonts w:ascii="Times New Roman" w:hAnsi="Times New Roman" w:cs="Times New Roman"/>
          <w:sz w:val="24"/>
          <w:szCs w:val="24"/>
          <w:lang w:val="en-GB"/>
        </w:rPr>
        <w:t xml:space="preserve"> -0.003 for the </w:t>
      </w:r>
      <w:r w:rsidR="00721D87">
        <w:rPr>
          <w:rFonts w:ascii="Times New Roman" w:hAnsi="Times New Roman" w:cs="Times New Roman"/>
          <w:sz w:val="24"/>
          <w:szCs w:val="24"/>
          <w:lang w:val="en-GB"/>
        </w:rPr>
        <w:t>LT</w:t>
      </w:r>
      <w:r w:rsidR="00512BC9" w:rsidRPr="0004063E">
        <w:rPr>
          <w:rFonts w:ascii="Times New Roman" w:hAnsi="Times New Roman" w:cs="Times New Roman"/>
          <w:sz w:val="24"/>
          <w:szCs w:val="24"/>
          <w:lang w:val="en-GB"/>
        </w:rPr>
        <w:t xml:space="preserve"> model, and -0.008 for the </w:t>
      </w:r>
      <w:r w:rsidR="00721D87">
        <w:rPr>
          <w:rFonts w:ascii="Times New Roman" w:hAnsi="Times New Roman" w:cs="Times New Roman"/>
          <w:sz w:val="24"/>
          <w:szCs w:val="24"/>
          <w:lang w:val="en-GB"/>
        </w:rPr>
        <w:t>RI</w:t>
      </w:r>
      <w:r w:rsidR="00512BC9" w:rsidRPr="0004063E">
        <w:rPr>
          <w:rFonts w:ascii="Times New Roman" w:hAnsi="Times New Roman" w:cs="Times New Roman"/>
          <w:sz w:val="24"/>
          <w:szCs w:val="24"/>
          <w:lang w:val="en-GB"/>
        </w:rPr>
        <w:t xml:space="preserve"> model. </w:t>
      </w:r>
      <w:r w:rsidR="0097067C" w:rsidRPr="0004063E">
        <w:rPr>
          <w:rFonts w:ascii="Times New Roman" w:hAnsi="Times New Roman" w:cs="Times New Roman"/>
          <w:sz w:val="24"/>
          <w:szCs w:val="24"/>
          <w:lang w:val="en-GB"/>
        </w:rPr>
        <w:t xml:space="preserve">The coefficients for the models predicting democratic deepening are -0.02 for the </w:t>
      </w:r>
      <w:r w:rsidR="00721D87">
        <w:rPr>
          <w:rFonts w:ascii="Times New Roman" w:hAnsi="Times New Roman" w:cs="Times New Roman"/>
          <w:sz w:val="24"/>
          <w:szCs w:val="24"/>
          <w:lang w:val="en-GB"/>
        </w:rPr>
        <w:t>LT</w:t>
      </w:r>
      <w:r w:rsidR="0097067C" w:rsidRPr="0004063E">
        <w:rPr>
          <w:rFonts w:ascii="Times New Roman" w:hAnsi="Times New Roman" w:cs="Times New Roman"/>
          <w:sz w:val="24"/>
          <w:szCs w:val="24"/>
          <w:lang w:val="en-GB"/>
        </w:rPr>
        <w:t xml:space="preserve"> model, and 0.015 for the </w:t>
      </w:r>
      <w:r w:rsidR="00721D87">
        <w:rPr>
          <w:rFonts w:ascii="Times New Roman" w:hAnsi="Times New Roman" w:cs="Times New Roman"/>
          <w:sz w:val="24"/>
          <w:szCs w:val="24"/>
          <w:lang w:val="en-GB"/>
        </w:rPr>
        <w:t>RI</w:t>
      </w:r>
      <w:r w:rsidR="0097067C" w:rsidRPr="0004063E">
        <w:rPr>
          <w:rFonts w:ascii="Times New Roman" w:hAnsi="Times New Roman" w:cs="Times New Roman"/>
          <w:sz w:val="24"/>
          <w:szCs w:val="24"/>
          <w:lang w:val="en-GB"/>
        </w:rPr>
        <w:t xml:space="preserve"> model. All coefficients are insignificant at the 0.1 level.</w:t>
      </w:r>
      <w:r w:rsidR="00C45844" w:rsidRPr="0004063E">
        <w:rPr>
          <w:rFonts w:ascii="Times New Roman" w:hAnsi="Times New Roman" w:cs="Times New Roman"/>
          <w:sz w:val="24"/>
          <w:szCs w:val="24"/>
          <w:lang w:val="en-GB"/>
        </w:rPr>
        <w:t xml:space="preserve"> To measure bureaucratic quality</w:t>
      </w:r>
      <w:r w:rsidR="00721D87">
        <w:rPr>
          <w:rFonts w:ascii="Times New Roman" w:hAnsi="Times New Roman" w:cs="Times New Roman"/>
          <w:sz w:val="24"/>
          <w:szCs w:val="24"/>
          <w:lang w:val="en-GB"/>
        </w:rPr>
        <w:t>,</w:t>
      </w:r>
      <w:r w:rsidR="00C45844" w:rsidRPr="0004063E">
        <w:rPr>
          <w:rFonts w:ascii="Times New Roman" w:hAnsi="Times New Roman" w:cs="Times New Roman"/>
          <w:sz w:val="24"/>
          <w:szCs w:val="24"/>
          <w:lang w:val="en-GB"/>
        </w:rPr>
        <w:t xml:space="preserve"> we use </w:t>
      </w:r>
      <w:r w:rsidR="00C45844" w:rsidRPr="00094689">
        <w:rPr>
          <w:rFonts w:ascii="Times New Roman" w:hAnsi="Times New Roman" w:cs="Times New Roman"/>
          <w:sz w:val="24"/>
          <w:szCs w:val="24"/>
          <w:lang w:val="en-GB"/>
        </w:rPr>
        <w:t xml:space="preserve">the </w:t>
      </w:r>
      <w:r w:rsidR="00094689">
        <w:rPr>
          <w:rFonts w:ascii="Times New Roman" w:hAnsi="Times New Roman" w:cs="Times New Roman"/>
          <w:sz w:val="24"/>
          <w:szCs w:val="24"/>
          <w:lang w:val="en-GB"/>
        </w:rPr>
        <w:t>‘P</w:t>
      </w:r>
      <w:r w:rsidR="00C45844" w:rsidRPr="00094689">
        <w:rPr>
          <w:rFonts w:ascii="Times New Roman" w:hAnsi="Times New Roman" w:cs="Times New Roman"/>
          <w:sz w:val="24"/>
          <w:szCs w:val="24"/>
          <w:lang w:val="en-GB"/>
        </w:rPr>
        <w:t>ublic sector corruption index</w:t>
      </w:r>
      <w:r w:rsidR="006341DE" w:rsidRPr="0004063E">
        <w:rPr>
          <w:rFonts w:ascii="Times New Roman" w:hAnsi="Times New Roman" w:cs="Times New Roman"/>
          <w:i/>
          <w:sz w:val="24"/>
          <w:szCs w:val="24"/>
          <w:lang w:val="en-GB"/>
        </w:rPr>
        <w:t>,</w:t>
      </w:r>
      <w:r w:rsidR="00094689">
        <w:rPr>
          <w:rFonts w:ascii="Times New Roman" w:hAnsi="Times New Roman" w:cs="Times New Roman"/>
          <w:sz w:val="24"/>
          <w:szCs w:val="24"/>
          <w:lang w:val="en-GB"/>
        </w:rPr>
        <w:t>’</w:t>
      </w:r>
      <w:r w:rsidR="006341DE" w:rsidRPr="0004063E">
        <w:rPr>
          <w:rFonts w:ascii="Times New Roman" w:hAnsi="Times New Roman" w:cs="Times New Roman"/>
          <w:i/>
          <w:sz w:val="24"/>
          <w:szCs w:val="24"/>
          <w:lang w:val="en-GB"/>
        </w:rPr>
        <w:t xml:space="preserve"> </w:t>
      </w:r>
      <w:r w:rsidR="006341DE" w:rsidRPr="0004063E">
        <w:rPr>
          <w:rFonts w:ascii="Times New Roman" w:hAnsi="Times New Roman" w:cs="Times New Roman"/>
          <w:sz w:val="24"/>
          <w:szCs w:val="24"/>
          <w:lang w:val="en-GB"/>
        </w:rPr>
        <w:t>which measures the extent to which public sector employees take bribes or kickbacks, and the frequency of embezzlement and misappropriation of public funds for personal use.</w:t>
      </w:r>
      <w:r w:rsidR="00326BF3" w:rsidRPr="0004063E">
        <w:rPr>
          <w:rFonts w:ascii="Times New Roman" w:hAnsi="Times New Roman" w:cs="Times New Roman"/>
          <w:sz w:val="24"/>
          <w:szCs w:val="24"/>
          <w:lang w:val="en-GB"/>
        </w:rPr>
        <w:t xml:space="preserve"> It </w:t>
      </w:r>
      <w:proofErr w:type="gramStart"/>
      <w:r w:rsidR="00326BF3" w:rsidRPr="0004063E">
        <w:rPr>
          <w:rFonts w:ascii="Times New Roman" w:hAnsi="Times New Roman" w:cs="Times New Roman"/>
          <w:sz w:val="24"/>
          <w:szCs w:val="24"/>
          <w:lang w:val="en-GB"/>
        </w:rPr>
        <w:t>has been rescaled</w:t>
      </w:r>
      <w:proofErr w:type="gramEnd"/>
      <w:r w:rsidR="00326BF3" w:rsidRPr="0004063E">
        <w:rPr>
          <w:rFonts w:ascii="Times New Roman" w:hAnsi="Times New Roman" w:cs="Times New Roman"/>
          <w:sz w:val="24"/>
          <w:szCs w:val="24"/>
          <w:lang w:val="en-GB"/>
        </w:rPr>
        <w:t xml:space="preserve"> so </w:t>
      </w:r>
      <w:r w:rsidR="00721D87">
        <w:rPr>
          <w:rFonts w:ascii="Times New Roman" w:hAnsi="Times New Roman" w:cs="Times New Roman"/>
          <w:sz w:val="24"/>
          <w:szCs w:val="24"/>
          <w:lang w:val="en-GB"/>
        </w:rPr>
        <w:t>that higher values indicate</w:t>
      </w:r>
      <w:r w:rsidR="00326BF3" w:rsidRPr="0004063E">
        <w:rPr>
          <w:rFonts w:ascii="Times New Roman" w:hAnsi="Times New Roman" w:cs="Times New Roman"/>
          <w:sz w:val="24"/>
          <w:szCs w:val="24"/>
          <w:lang w:val="en-GB"/>
        </w:rPr>
        <w:t xml:space="preserve"> less corruption.</w:t>
      </w:r>
      <w:r w:rsidR="00577EE1" w:rsidRPr="0004063E">
        <w:rPr>
          <w:rFonts w:ascii="Times New Roman" w:hAnsi="Times New Roman" w:cs="Times New Roman"/>
          <w:sz w:val="24"/>
          <w:szCs w:val="24"/>
          <w:lang w:val="en-GB"/>
        </w:rPr>
        <w:t xml:space="preserve"> The coefficients for the models that predict democratic breakdowns are -0.</w:t>
      </w:r>
      <w:r w:rsidR="00AF620C" w:rsidRPr="0004063E">
        <w:rPr>
          <w:rFonts w:ascii="Times New Roman" w:hAnsi="Times New Roman" w:cs="Times New Roman"/>
          <w:sz w:val="24"/>
          <w:szCs w:val="24"/>
          <w:lang w:val="en-GB"/>
        </w:rPr>
        <w:t>074</w:t>
      </w:r>
      <w:r w:rsidR="00577EE1" w:rsidRPr="0004063E">
        <w:rPr>
          <w:rFonts w:ascii="Times New Roman" w:hAnsi="Times New Roman" w:cs="Times New Roman"/>
          <w:sz w:val="24"/>
          <w:szCs w:val="24"/>
          <w:lang w:val="en-GB"/>
        </w:rPr>
        <w:t xml:space="preserve"> for the </w:t>
      </w:r>
      <w:r w:rsidR="00721D87">
        <w:rPr>
          <w:rFonts w:ascii="Times New Roman" w:hAnsi="Times New Roman" w:cs="Times New Roman"/>
          <w:sz w:val="24"/>
          <w:szCs w:val="24"/>
          <w:lang w:val="en-GB"/>
        </w:rPr>
        <w:t>LT</w:t>
      </w:r>
      <w:r w:rsidR="00577EE1" w:rsidRPr="0004063E">
        <w:rPr>
          <w:rFonts w:ascii="Times New Roman" w:hAnsi="Times New Roman" w:cs="Times New Roman"/>
          <w:sz w:val="24"/>
          <w:szCs w:val="24"/>
          <w:lang w:val="en-GB"/>
        </w:rPr>
        <w:t xml:space="preserve"> model</w:t>
      </w:r>
      <w:r w:rsidR="00AF620C" w:rsidRPr="0004063E">
        <w:rPr>
          <w:rFonts w:ascii="Times New Roman" w:hAnsi="Times New Roman" w:cs="Times New Roman"/>
          <w:sz w:val="24"/>
          <w:szCs w:val="24"/>
          <w:lang w:val="en-GB"/>
        </w:rPr>
        <w:t xml:space="preserve">, and </w:t>
      </w:r>
      <w:r w:rsidR="00510438">
        <w:rPr>
          <w:rFonts w:ascii="Times New Roman" w:hAnsi="Times New Roman" w:cs="Times New Roman"/>
          <w:sz w:val="24"/>
          <w:szCs w:val="24"/>
          <w:lang w:val="en-GB"/>
        </w:rPr>
        <w:t xml:space="preserve">         </w:t>
      </w:r>
      <w:r w:rsidR="00AF620C" w:rsidRPr="0004063E">
        <w:rPr>
          <w:rFonts w:ascii="Times New Roman" w:hAnsi="Times New Roman" w:cs="Times New Roman"/>
          <w:sz w:val="24"/>
          <w:szCs w:val="24"/>
          <w:lang w:val="en-GB"/>
        </w:rPr>
        <w:t>-0.189</w:t>
      </w:r>
      <w:r w:rsidR="00577EE1" w:rsidRPr="0004063E">
        <w:rPr>
          <w:rFonts w:ascii="Times New Roman" w:hAnsi="Times New Roman" w:cs="Times New Roman"/>
          <w:sz w:val="24"/>
          <w:szCs w:val="24"/>
          <w:lang w:val="en-GB"/>
        </w:rPr>
        <w:t xml:space="preserve"> for the </w:t>
      </w:r>
      <w:r w:rsidR="00721D87">
        <w:rPr>
          <w:rFonts w:ascii="Times New Roman" w:hAnsi="Times New Roman" w:cs="Times New Roman"/>
          <w:sz w:val="24"/>
          <w:szCs w:val="24"/>
          <w:lang w:val="en-GB"/>
        </w:rPr>
        <w:t>RI</w:t>
      </w:r>
      <w:r w:rsidR="00577EE1" w:rsidRPr="0004063E">
        <w:rPr>
          <w:rFonts w:ascii="Times New Roman" w:hAnsi="Times New Roman" w:cs="Times New Roman"/>
          <w:sz w:val="24"/>
          <w:szCs w:val="24"/>
          <w:lang w:val="en-GB"/>
        </w:rPr>
        <w:t xml:space="preserve"> model. The coefficients for the models predicting democratic deepening are</w:t>
      </w:r>
      <w:r w:rsidR="00AF620C" w:rsidRPr="0004063E">
        <w:rPr>
          <w:rFonts w:ascii="Times New Roman" w:hAnsi="Times New Roman" w:cs="Times New Roman"/>
          <w:sz w:val="24"/>
          <w:szCs w:val="24"/>
          <w:lang w:val="en-GB"/>
        </w:rPr>
        <w:t xml:space="preserve"> 0.166</w:t>
      </w:r>
      <w:r w:rsidR="00577EE1" w:rsidRPr="0004063E">
        <w:rPr>
          <w:rFonts w:ascii="Times New Roman" w:hAnsi="Times New Roman" w:cs="Times New Roman"/>
          <w:sz w:val="24"/>
          <w:szCs w:val="24"/>
          <w:lang w:val="en-GB"/>
        </w:rPr>
        <w:t xml:space="preserve"> for the </w:t>
      </w:r>
      <w:r w:rsidR="00721D87">
        <w:rPr>
          <w:rFonts w:ascii="Times New Roman" w:hAnsi="Times New Roman" w:cs="Times New Roman"/>
          <w:sz w:val="24"/>
          <w:szCs w:val="24"/>
          <w:lang w:val="en-GB"/>
        </w:rPr>
        <w:t>LT</w:t>
      </w:r>
      <w:r w:rsidR="00AF620C" w:rsidRPr="0004063E">
        <w:rPr>
          <w:rFonts w:ascii="Times New Roman" w:hAnsi="Times New Roman" w:cs="Times New Roman"/>
          <w:sz w:val="24"/>
          <w:szCs w:val="24"/>
          <w:lang w:val="en-GB"/>
        </w:rPr>
        <w:t xml:space="preserve"> model, and 0.203</w:t>
      </w:r>
      <w:r w:rsidR="00577EE1" w:rsidRPr="0004063E">
        <w:rPr>
          <w:rFonts w:ascii="Times New Roman" w:hAnsi="Times New Roman" w:cs="Times New Roman"/>
          <w:sz w:val="24"/>
          <w:szCs w:val="24"/>
          <w:lang w:val="en-GB"/>
        </w:rPr>
        <w:t xml:space="preserve"> for the </w:t>
      </w:r>
      <w:r w:rsidR="00721D87">
        <w:rPr>
          <w:rFonts w:ascii="Times New Roman" w:hAnsi="Times New Roman" w:cs="Times New Roman"/>
          <w:sz w:val="24"/>
          <w:szCs w:val="24"/>
          <w:lang w:val="en-GB"/>
        </w:rPr>
        <w:t>RI</w:t>
      </w:r>
      <w:r w:rsidR="00577EE1" w:rsidRPr="0004063E">
        <w:rPr>
          <w:rFonts w:ascii="Times New Roman" w:hAnsi="Times New Roman" w:cs="Times New Roman"/>
          <w:sz w:val="24"/>
          <w:szCs w:val="24"/>
          <w:lang w:val="en-GB"/>
        </w:rPr>
        <w:t xml:space="preserve"> model. All coefficients</w:t>
      </w:r>
      <w:r w:rsidR="00AF620C" w:rsidRPr="0004063E">
        <w:rPr>
          <w:rFonts w:ascii="Times New Roman" w:hAnsi="Times New Roman" w:cs="Times New Roman"/>
          <w:sz w:val="24"/>
          <w:szCs w:val="24"/>
          <w:lang w:val="en-GB"/>
        </w:rPr>
        <w:t xml:space="preserve"> are </w:t>
      </w:r>
      <w:r w:rsidR="00577EE1" w:rsidRPr="0004063E">
        <w:rPr>
          <w:rFonts w:ascii="Times New Roman" w:hAnsi="Times New Roman" w:cs="Times New Roman"/>
          <w:sz w:val="24"/>
          <w:szCs w:val="24"/>
          <w:lang w:val="en-GB"/>
        </w:rPr>
        <w:t>significant at the 0.</w:t>
      </w:r>
      <w:r w:rsidR="00AF620C" w:rsidRPr="0004063E">
        <w:rPr>
          <w:rFonts w:ascii="Times New Roman" w:hAnsi="Times New Roman" w:cs="Times New Roman"/>
          <w:sz w:val="24"/>
          <w:szCs w:val="24"/>
          <w:lang w:val="en-GB"/>
        </w:rPr>
        <w:t>0</w:t>
      </w:r>
      <w:r w:rsidR="00577EE1" w:rsidRPr="0004063E">
        <w:rPr>
          <w:rFonts w:ascii="Times New Roman" w:hAnsi="Times New Roman" w:cs="Times New Roman"/>
          <w:sz w:val="24"/>
          <w:szCs w:val="24"/>
          <w:lang w:val="en-GB"/>
        </w:rPr>
        <w:t>1 level.</w:t>
      </w:r>
      <w:r w:rsidR="008E41EC" w:rsidRPr="0004063E">
        <w:rPr>
          <w:rFonts w:ascii="Times New Roman" w:hAnsi="Times New Roman" w:cs="Times New Roman"/>
          <w:sz w:val="24"/>
          <w:szCs w:val="24"/>
          <w:lang w:val="en-GB"/>
        </w:rPr>
        <w:t xml:space="preserve"> </w:t>
      </w:r>
      <w:r w:rsidR="006238F2" w:rsidRPr="0004063E">
        <w:rPr>
          <w:rFonts w:ascii="Times New Roman" w:hAnsi="Times New Roman" w:cs="Times New Roman"/>
          <w:sz w:val="24"/>
          <w:szCs w:val="24"/>
          <w:lang w:val="en-GB"/>
        </w:rPr>
        <w:t xml:space="preserve">This </w:t>
      </w:r>
      <w:r w:rsidR="002D0BEB" w:rsidRPr="0004063E">
        <w:rPr>
          <w:rFonts w:ascii="Times New Roman" w:hAnsi="Times New Roman" w:cs="Times New Roman"/>
          <w:sz w:val="24"/>
          <w:szCs w:val="24"/>
          <w:lang w:val="en-GB"/>
        </w:rPr>
        <w:t>suggests that our</w:t>
      </w:r>
      <w:r w:rsidR="006238F2" w:rsidRPr="0004063E">
        <w:rPr>
          <w:rFonts w:ascii="Times New Roman" w:hAnsi="Times New Roman" w:cs="Times New Roman"/>
          <w:sz w:val="24"/>
          <w:szCs w:val="24"/>
          <w:lang w:val="en-GB"/>
        </w:rPr>
        <w:t xml:space="preserve"> main findings are not measure-dependent.</w:t>
      </w:r>
      <w:r w:rsidR="006238F2">
        <w:rPr>
          <w:rFonts w:ascii="Times New Roman" w:hAnsi="Times New Roman" w:cs="Times New Roman"/>
          <w:sz w:val="24"/>
          <w:szCs w:val="24"/>
          <w:lang w:val="en-GB"/>
        </w:rPr>
        <w:t xml:space="preserve"> </w:t>
      </w:r>
      <w:r w:rsidR="00577EE1">
        <w:rPr>
          <w:rFonts w:ascii="Times New Roman" w:hAnsi="Times New Roman" w:cs="Times New Roman"/>
          <w:sz w:val="24"/>
          <w:szCs w:val="24"/>
          <w:lang w:val="en-GB"/>
        </w:rPr>
        <w:t xml:space="preserve"> </w:t>
      </w:r>
      <w:r w:rsidR="00326BF3">
        <w:rPr>
          <w:rFonts w:ascii="Times New Roman" w:hAnsi="Times New Roman" w:cs="Times New Roman"/>
          <w:sz w:val="24"/>
          <w:szCs w:val="24"/>
          <w:lang w:val="en-GB"/>
        </w:rPr>
        <w:t xml:space="preserve"> </w:t>
      </w:r>
      <w:r w:rsidR="00DE7478">
        <w:rPr>
          <w:rFonts w:ascii="Times New Roman" w:hAnsi="Times New Roman" w:cs="Times New Roman"/>
          <w:sz w:val="24"/>
          <w:szCs w:val="24"/>
          <w:lang w:val="en-GB"/>
        </w:rPr>
        <w:t xml:space="preserve"> </w:t>
      </w:r>
      <w:r w:rsidR="006341DE">
        <w:rPr>
          <w:rFonts w:ascii="Times New Roman" w:hAnsi="Times New Roman" w:cs="Times New Roman"/>
          <w:sz w:val="24"/>
          <w:szCs w:val="24"/>
          <w:lang w:val="en-GB"/>
        </w:rPr>
        <w:t xml:space="preserve"> </w:t>
      </w:r>
    </w:p>
    <w:p w:rsidR="0022526D" w:rsidRDefault="0022526D" w:rsidP="0004063E">
      <w:pPr>
        <w:pStyle w:val="Ingenafstand"/>
        <w:spacing w:line="480" w:lineRule="auto"/>
        <w:ind w:firstLine="1304"/>
        <w:rPr>
          <w:rFonts w:ascii="Times New Roman" w:hAnsi="Times New Roman" w:cs="Times New Roman"/>
          <w:sz w:val="24"/>
          <w:szCs w:val="24"/>
          <w:lang w:val="en-GB"/>
        </w:rPr>
      </w:pPr>
      <w:r w:rsidRPr="00412CB4">
        <w:rPr>
          <w:rFonts w:ascii="Times New Roman" w:hAnsi="Times New Roman" w:cs="Times New Roman"/>
          <w:sz w:val="24"/>
          <w:szCs w:val="24"/>
          <w:lang w:val="en-GB"/>
        </w:rPr>
        <w:t xml:space="preserve">Figure </w:t>
      </w:r>
      <w:r w:rsidR="001D6778">
        <w:rPr>
          <w:rFonts w:ascii="Times New Roman" w:hAnsi="Times New Roman" w:cs="Times New Roman"/>
          <w:sz w:val="24"/>
          <w:szCs w:val="24"/>
          <w:lang w:val="en-GB"/>
        </w:rPr>
        <w:t>A1 presents country-year distributions across the scales of bureaucratic quality and state capacity for the LT and RI models, respectively. Figure A2</w:t>
      </w:r>
      <w:r w:rsidRPr="00412CB4">
        <w:rPr>
          <w:rFonts w:ascii="Times New Roman" w:hAnsi="Times New Roman" w:cs="Times New Roman"/>
          <w:sz w:val="24"/>
          <w:szCs w:val="24"/>
          <w:lang w:val="en-GB"/>
        </w:rPr>
        <w:t xml:space="preserve"> presents the development in average levels of our two state measures in </w:t>
      </w:r>
      <w:r w:rsidRPr="00412CB4">
        <w:rPr>
          <w:rFonts w:ascii="Times New Roman" w:hAnsi="Times New Roman" w:cs="Times New Roman"/>
          <w:sz w:val="24"/>
          <w:szCs w:val="24"/>
          <w:lang w:val="en-GB"/>
        </w:rPr>
        <w:lastRenderedPageBreak/>
        <w:t xml:space="preserve">democracies over time. Looking at the development of state capacity, we see that it generally increased until </w:t>
      </w:r>
      <w:r w:rsidR="00094689">
        <w:rPr>
          <w:rFonts w:ascii="Times New Roman" w:hAnsi="Times New Roman" w:cs="Times New Roman"/>
          <w:sz w:val="24"/>
          <w:szCs w:val="24"/>
          <w:lang w:val="en-GB"/>
        </w:rPr>
        <w:t>W</w:t>
      </w:r>
      <w:r w:rsidRPr="00412CB4">
        <w:rPr>
          <w:rFonts w:ascii="Times New Roman" w:hAnsi="Times New Roman" w:cs="Times New Roman"/>
          <w:sz w:val="24"/>
          <w:szCs w:val="24"/>
          <w:lang w:val="en-GB"/>
        </w:rPr>
        <w:t xml:space="preserve">orld </w:t>
      </w:r>
      <w:r w:rsidR="00094689">
        <w:rPr>
          <w:rFonts w:ascii="Times New Roman" w:hAnsi="Times New Roman" w:cs="Times New Roman"/>
          <w:sz w:val="24"/>
          <w:szCs w:val="24"/>
          <w:lang w:val="en-GB"/>
        </w:rPr>
        <w:t>War II</w:t>
      </w:r>
      <w:r w:rsidRPr="00412CB4">
        <w:rPr>
          <w:rFonts w:ascii="Times New Roman" w:hAnsi="Times New Roman" w:cs="Times New Roman"/>
          <w:sz w:val="24"/>
          <w:szCs w:val="24"/>
          <w:lang w:val="en-GB"/>
        </w:rPr>
        <w:t>. After</w:t>
      </w:r>
      <w:r w:rsidR="00094689">
        <w:rPr>
          <w:rFonts w:ascii="Times New Roman" w:hAnsi="Times New Roman" w:cs="Times New Roman"/>
          <w:sz w:val="24"/>
          <w:szCs w:val="24"/>
          <w:lang w:val="en-GB"/>
        </w:rPr>
        <w:t>wards</w:t>
      </w:r>
      <w:r w:rsidRPr="00412CB4">
        <w:rPr>
          <w:rFonts w:ascii="Times New Roman" w:hAnsi="Times New Roman" w:cs="Times New Roman"/>
          <w:sz w:val="24"/>
          <w:szCs w:val="24"/>
          <w:lang w:val="en-GB"/>
        </w:rPr>
        <w:t>, there are no clear trends in capacity. Moreover, the average level of bureaucratic quality seems to remain generally stable, except for a large dip immediately before and during World War II. However, as the number of countries is not stable over time, these trends may also reflect variation in state capacity and bureaucratic quality in late-coming democracies.</w:t>
      </w:r>
    </w:p>
    <w:p w:rsidR="001D6778" w:rsidRDefault="001D6778" w:rsidP="001D6778">
      <w:pPr>
        <w:rPr>
          <w:rFonts w:ascii="Times New Roman" w:hAnsi="Times New Roman" w:cs="Times New Roman"/>
          <w:sz w:val="24"/>
          <w:szCs w:val="24"/>
          <w:lang w:val="en-GB"/>
        </w:rPr>
      </w:pPr>
    </w:p>
    <w:p w:rsidR="001D6778" w:rsidRPr="00412CB4" w:rsidRDefault="001D6778" w:rsidP="001D6778">
      <w:pPr>
        <w:rPr>
          <w:rFonts w:ascii="Times New Roman" w:hAnsi="Times New Roman" w:cs="Times New Roman"/>
          <w:sz w:val="24"/>
          <w:szCs w:val="24"/>
          <w:lang w:val="en-GB"/>
        </w:rPr>
      </w:pPr>
      <w:r w:rsidRPr="00412CB4">
        <w:rPr>
          <w:rFonts w:ascii="Times New Roman" w:hAnsi="Times New Roman" w:cs="Times New Roman"/>
          <w:sz w:val="24"/>
          <w:szCs w:val="24"/>
          <w:lang w:val="en-GB"/>
        </w:rPr>
        <w:t>Figure A1: Distributions of the main explanatory variables</w:t>
      </w:r>
    </w:p>
    <w:p w:rsidR="001D6778" w:rsidRPr="00412CB4" w:rsidRDefault="00E36F2C" w:rsidP="001D6778">
      <w:pPr>
        <w:rPr>
          <w:rFonts w:ascii="Times New Roman" w:hAnsi="Times New Roman" w:cs="Times New Roman"/>
          <w:b/>
          <w:lang w:val="en-GB"/>
        </w:rPr>
      </w:pPr>
      <w:r w:rsidRPr="00E36F2C">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a-DK"/>
        </w:rPr>
        <w:drawing>
          <wp:inline distT="0" distB="0" distL="0" distR="0">
            <wp:extent cx="2658666" cy="1933575"/>
            <wp:effectExtent l="0" t="0" r="8890" b="0"/>
            <wp:docPr id="1" name="Billede 1" descr="C:\Users\au446231\Documents\bq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446231\Documents\bq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6993" cy="1939631"/>
                    </a:xfrm>
                    <a:prstGeom prst="rect">
                      <a:avLst/>
                    </a:prstGeom>
                    <a:noFill/>
                    <a:ln>
                      <a:noFill/>
                    </a:ln>
                  </pic:spPr>
                </pic:pic>
              </a:graphicData>
            </a:graphic>
          </wp:inline>
        </w:drawing>
      </w:r>
      <w:r w:rsidR="001D6778" w:rsidRPr="00412CB4">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r w:rsidRPr="00E36F2C">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a-DK"/>
        </w:rPr>
        <w:drawing>
          <wp:inline distT="0" distB="0" distL="0" distR="0">
            <wp:extent cx="2552145" cy="1932305"/>
            <wp:effectExtent l="0" t="0" r="635" b="0"/>
            <wp:docPr id="4" name="Billede 4" descr="C:\Users\au446231\Documents\cap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446231\Documents\captra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8441" cy="1944643"/>
                    </a:xfrm>
                    <a:prstGeom prst="rect">
                      <a:avLst/>
                    </a:prstGeom>
                    <a:noFill/>
                    <a:ln>
                      <a:noFill/>
                    </a:ln>
                  </pic:spPr>
                </pic:pic>
              </a:graphicData>
            </a:graphic>
          </wp:inline>
        </w:drawing>
      </w:r>
    </w:p>
    <w:p w:rsidR="001D6778" w:rsidRPr="00412CB4" w:rsidRDefault="001D6778" w:rsidP="001D6778">
      <w:pPr>
        <w:rPr>
          <w:rFonts w:ascii="Times New Roman" w:hAnsi="Times New Roman" w:cs="Times New Roman"/>
          <w:b/>
          <w:lang w:val="en-GB"/>
        </w:rPr>
      </w:pPr>
    </w:p>
    <w:p w:rsidR="001D6778" w:rsidRPr="00412CB4" w:rsidRDefault="001D6778" w:rsidP="001D6778">
      <w:pPr>
        <w:rPr>
          <w:rFonts w:ascii="Times New Roman" w:hAnsi="Times New Roman" w:cs="Times New Roman"/>
          <w:b/>
          <w:lang w:val="en-GB"/>
        </w:rPr>
      </w:pPr>
      <w:r w:rsidRPr="00412CB4">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r w:rsidR="00E36F2C" w:rsidRPr="00E36F2C">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a-DK"/>
        </w:rPr>
        <w:drawing>
          <wp:inline distT="0" distB="0" distL="0" distR="0">
            <wp:extent cx="2638425" cy="1918855"/>
            <wp:effectExtent l="0" t="0" r="0" b="5715"/>
            <wp:docPr id="5" name="Billede 5" descr="C:\Users\au446231\Documents\bqch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446231\Documents\bqchan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630" cy="1945913"/>
                    </a:xfrm>
                    <a:prstGeom prst="rect">
                      <a:avLst/>
                    </a:prstGeom>
                    <a:noFill/>
                    <a:ln>
                      <a:noFill/>
                    </a:ln>
                  </pic:spPr>
                </pic:pic>
              </a:graphicData>
            </a:graphic>
          </wp:inline>
        </w:drawing>
      </w:r>
      <w:r w:rsidRPr="00412CB4">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r w:rsidR="00E36F2C" w:rsidRPr="00E36F2C">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a-DK"/>
        </w:rPr>
        <w:drawing>
          <wp:inline distT="0" distB="0" distL="0" distR="0">
            <wp:extent cx="2609850" cy="1898073"/>
            <wp:effectExtent l="0" t="0" r="0" b="6985"/>
            <wp:docPr id="6" name="Billede 6" descr="C:\Users\au446231\Documents\capch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446231\Documents\capch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896" cy="1906106"/>
                    </a:xfrm>
                    <a:prstGeom prst="rect">
                      <a:avLst/>
                    </a:prstGeom>
                    <a:noFill/>
                    <a:ln>
                      <a:noFill/>
                    </a:ln>
                  </pic:spPr>
                </pic:pic>
              </a:graphicData>
            </a:graphic>
          </wp:inline>
        </w:drawing>
      </w:r>
    </w:p>
    <w:p w:rsidR="0022526D" w:rsidRDefault="0022526D" w:rsidP="0022526D">
      <w:pPr>
        <w:pStyle w:val="Ingenafstand"/>
        <w:spacing w:line="360" w:lineRule="auto"/>
        <w:ind w:firstLine="1304"/>
        <w:rPr>
          <w:rFonts w:ascii="Times New Roman" w:hAnsi="Times New Roman" w:cs="Times New Roman"/>
          <w:sz w:val="24"/>
          <w:szCs w:val="24"/>
          <w:lang w:val="en-GB"/>
        </w:rPr>
      </w:pPr>
    </w:p>
    <w:p w:rsidR="00FD2D89" w:rsidRDefault="00FD2D89" w:rsidP="0022526D">
      <w:pPr>
        <w:pStyle w:val="Ingenafstand"/>
        <w:spacing w:line="360" w:lineRule="auto"/>
        <w:ind w:firstLine="1304"/>
        <w:rPr>
          <w:rFonts w:ascii="Times New Roman" w:hAnsi="Times New Roman" w:cs="Times New Roman"/>
          <w:sz w:val="24"/>
          <w:szCs w:val="24"/>
          <w:lang w:val="en-GB"/>
        </w:rPr>
      </w:pPr>
    </w:p>
    <w:p w:rsidR="00FD2D89" w:rsidRDefault="00FD2D89" w:rsidP="0022526D">
      <w:pPr>
        <w:pStyle w:val="Ingenafstand"/>
        <w:spacing w:line="360" w:lineRule="auto"/>
        <w:ind w:firstLine="1304"/>
        <w:rPr>
          <w:rFonts w:ascii="Times New Roman" w:hAnsi="Times New Roman" w:cs="Times New Roman"/>
          <w:sz w:val="24"/>
          <w:szCs w:val="24"/>
          <w:lang w:val="en-GB"/>
        </w:rPr>
      </w:pPr>
    </w:p>
    <w:p w:rsidR="00FD2D89" w:rsidRDefault="00FD2D89" w:rsidP="0022526D">
      <w:pPr>
        <w:pStyle w:val="Ingenafstand"/>
        <w:spacing w:line="360" w:lineRule="auto"/>
        <w:ind w:firstLine="1304"/>
        <w:rPr>
          <w:rFonts w:ascii="Times New Roman" w:hAnsi="Times New Roman" w:cs="Times New Roman"/>
          <w:sz w:val="24"/>
          <w:szCs w:val="24"/>
          <w:lang w:val="en-GB"/>
        </w:rPr>
      </w:pPr>
    </w:p>
    <w:p w:rsidR="00FD2D89" w:rsidRDefault="00FD2D89" w:rsidP="0022526D">
      <w:pPr>
        <w:pStyle w:val="Ingenafstand"/>
        <w:spacing w:line="360" w:lineRule="auto"/>
        <w:ind w:firstLine="1304"/>
        <w:rPr>
          <w:rFonts w:ascii="Times New Roman" w:hAnsi="Times New Roman" w:cs="Times New Roman"/>
          <w:sz w:val="24"/>
          <w:szCs w:val="24"/>
          <w:lang w:val="en-GB"/>
        </w:rPr>
      </w:pPr>
    </w:p>
    <w:p w:rsidR="00FD2D89" w:rsidRDefault="00FD2D89" w:rsidP="0022526D">
      <w:pPr>
        <w:pStyle w:val="Ingenafstand"/>
        <w:spacing w:line="360" w:lineRule="auto"/>
        <w:ind w:firstLine="1304"/>
        <w:rPr>
          <w:rFonts w:ascii="Times New Roman" w:hAnsi="Times New Roman" w:cs="Times New Roman"/>
          <w:sz w:val="24"/>
          <w:szCs w:val="24"/>
          <w:lang w:val="en-GB"/>
        </w:rPr>
      </w:pPr>
    </w:p>
    <w:p w:rsidR="0022526D" w:rsidRPr="00412CB4" w:rsidRDefault="0022526D" w:rsidP="0022526D">
      <w:pPr>
        <w:spacing w:after="0" w:line="48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lastRenderedPageBreak/>
        <w:t xml:space="preserve">Figure </w:t>
      </w:r>
      <w:r>
        <w:rPr>
          <w:rFonts w:ascii="Times New Roman" w:hAnsi="Times New Roman" w:cs="Times New Roman"/>
          <w:sz w:val="24"/>
          <w:szCs w:val="24"/>
          <w:lang w:val="en-GB"/>
        </w:rPr>
        <w:t>A2</w:t>
      </w:r>
      <w:r w:rsidRPr="00412CB4">
        <w:rPr>
          <w:rFonts w:ascii="Times New Roman" w:hAnsi="Times New Roman" w:cs="Times New Roman"/>
          <w:sz w:val="24"/>
          <w:szCs w:val="24"/>
          <w:lang w:val="en-GB"/>
        </w:rPr>
        <w:t xml:space="preserve">: The development of state aspects in democracies over time </w:t>
      </w:r>
    </w:p>
    <w:tbl>
      <w:tblPr>
        <w:tblW w:w="0" w:type="auto"/>
        <w:tblLook w:val="04A0" w:firstRow="1" w:lastRow="0" w:firstColumn="1" w:lastColumn="0" w:noHBand="0" w:noVBand="1"/>
      </w:tblPr>
      <w:tblGrid>
        <w:gridCol w:w="6653"/>
      </w:tblGrid>
      <w:tr w:rsidR="0022526D" w:rsidRPr="00C60DF3" w:rsidTr="001D6778">
        <w:trPr>
          <w:trHeight w:val="393"/>
        </w:trPr>
        <w:tc>
          <w:tcPr>
            <w:tcW w:w="6653" w:type="dxa"/>
            <w:tcBorders>
              <w:top w:val="single" w:sz="4" w:space="0" w:color="auto"/>
            </w:tcBorders>
          </w:tcPr>
          <w:p w:rsidR="0022526D" w:rsidRPr="00412CB4" w:rsidRDefault="0022526D" w:rsidP="001D6778">
            <w:pPr>
              <w:spacing w:line="480" w:lineRule="auto"/>
              <w:rPr>
                <w:rFonts w:ascii="Times New Roman" w:hAnsi="Times New Roman" w:cs="Times New Roman"/>
                <w:sz w:val="24"/>
                <w:szCs w:val="24"/>
                <w:lang w:val="en-GB"/>
              </w:rPr>
            </w:pPr>
          </w:p>
        </w:tc>
      </w:tr>
      <w:tr w:rsidR="0022526D" w:rsidRPr="00412CB4" w:rsidTr="001D6778">
        <w:trPr>
          <w:trHeight w:val="2757"/>
        </w:trPr>
        <w:tc>
          <w:tcPr>
            <w:tcW w:w="6653" w:type="dxa"/>
            <w:tcBorders>
              <w:bottom w:val="single" w:sz="4" w:space="0" w:color="auto"/>
            </w:tcBorders>
          </w:tcPr>
          <w:p w:rsidR="0022526D" w:rsidRPr="00412CB4" w:rsidRDefault="0022526D" w:rsidP="001D6778">
            <w:pPr>
              <w:spacing w:line="480" w:lineRule="auto"/>
              <w:rPr>
                <w:rFonts w:ascii="Times New Roman" w:hAnsi="Times New Roman" w:cs="Times New Roman"/>
                <w:sz w:val="24"/>
                <w:szCs w:val="24"/>
                <w:lang w:val="en-GB"/>
              </w:rPr>
            </w:pPr>
            <w:r w:rsidRPr="00412CB4">
              <w:rPr>
                <w:rFonts w:ascii="Times New Roman" w:hAnsi="Times New Roman" w:cs="Times New Roman"/>
                <w:noProof/>
                <w:sz w:val="24"/>
                <w:szCs w:val="24"/>
                <w:lang w:eastAsia="da-DK"/>
              </w:rPr>
              <w:drawing>
                <wp:inline distT="0" distB="0" distL="0" distR="0" wp14:anchorId="10BC924D" wp14:editId="2D454354">
                  <wp:extent cx="3295650" cy="2400150"/>
                  <wp:effectExtent l="0" t="0" r="0" b="635"/>
                  <wp:docPr id="13" name="Billede 13" descr="C:\Users\au446231\Desktop\MG\david\overt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446231\Desktop\MG\david\overt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9087" cy="2409936"/>
                          </a:xfrm>
                          <a:prstGeom prst="rect">
                            <a:avLst/>
                          </a:prstGeom>
                          <a:noFill/>
                          <a:ln>
                            <a:noFill/>
                          </a:ln>
                        </pic:spPr>
                      </pic:pic>
                    </a:graphicData>
                  </a:graphic>
                </wp:inline>
              </w:drawing>
            </w:r>
          </w:p>
        </w:tc>
      </w:tr>
    </w:tbl>
    <w:p w:rsidR="0022526D" w:rsidRPr="00412CB4" w:rsidRDefault="0022526D" w:rsidP="0022526D">
      <w:pPr>
        <w:rPr>
          <w:rFonts w:ascii="Times New Roman" w:hAnsi="Times New Roman" w:cs="Times New Roman"/>
          <w:b/>
          <w:lang w:val="en-GB"/>
        </w:rPr>
      </w:pPr>
    </w:p>
    <w:p w:rsidR="00D34B18" w:rsidRPr="0004063E" w:rsidRDefault="00D34B18" w:rsidP="0004063E">
      <w:pPr>
        <w:pStyle w:val="Overskrift1"/>
        <w:spacing w:line="480" w:lineRule="auto"/>
        <w:rPr>
          <w:rFonts w:ascii="Times New Roman" w:hAnsi="Times New Roman" w:cs="Times New Roman"/>
          <w:b/>
          <w:color w:val="auto"/>
          <w:sz w:val="24"/>
          <w:szCs w:val="24"/>
          <w:lang w:val="en-GB"/>
        </w:rPr>
      </w:pPr>
      <w:bookmarkStart w:id="1" w:name="_Toc23246883"/>
      <w:r w:rsidRPr="0004063E">
        <w:rPr>
          <w:rFonts w:ascii="Times New Roman" w:hAnsi="Times New Roman" w:cs="Times New Roman"/>
          <w:b/>
          <w:color w:val="auto"/>
          <w:sz w:val="24"/>
          <w:szCs w:val="24"/>
          <w:lang w:val="en-GB"/>
        </w:rPr>
        <w:t>Controls</w:t>
      </w:r>
      <w:bookmarkEnd w:id="1"/>
    </w:p>
    <w:p w:rsidR="0022526D" w:rsidRPr="001A1747" w:rsidRDefault="0022526D" w:rsidP="0004063E">
      <w:pPr>
        <w:pStyle w:val="Ingenafstand"/>
        <w:spacing w:line="48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t>Besides region</w:t>
      </w:r>
      <w:r>
        <w:rPr>
          <w:rFonts w:ascii="Times New Roman" w:hAnsi="Times New Roman" w:cs="Times New Roman"/>
          <w:sz w:val="24"/>
          <w:szCs w:val="24"/>
          <w:lang w:val="en-GB"/>
        </w:rPr>
        <w:t xml:space="preserve"> </w:t>
      </w:r>
      <w:r w:rsidRPr="00412CB4">
        <w:rPr>
          <w:rFonts w:ascii="Times New Roman" w:hAnsi="Times New Roman" w:cs="Times New Roman"/>
          <w:sz w:val="24"/>
          <w:szCs w:val="24"/>
          <w:lang w:val="en-GB"/>
        </w:rPr>
        <w:t>fixed</w:t>
      </w:r>
      <w:r>
        <w:rPr>
          <w:rFonts w:ascii="Times New Roman" w:hAnsi="Times New Roman" w:cs="Times New Roman"/>
          <w:sz w:val="24"/>
          <w:szCs w:val="24"/>
          <w:lang w:val="en-GB"/>
        </w:rPr>
        <w:t xml:space="preserve"> </w:t>
      </w:r>
      <w:r w:rsidRPr="00412CB4">
        <w:rPr>
          <w:rFonts w:ascii="Times New Roman" w:hAnsi="Times New Roman" w:cs="Times New Roman"/>
          <w:sz w:val="24"/>
          <w:szCs w:val="24"/>
          <w:lang w:val="en-GB"/>
        </w:rPr>
        <w:t>effects and year</w:t>
      </w:r>
      <w:r>
        <w:rPr>
          <w:rFonts w:ascii="Times New Roman" w:hAnsi="Times New Roman" w:cs="Times New Roman"/>
          <w:sz w:val="24"/>
          <w:szCs w:val="24"/>
          <w:lang w:val="en-GB"/>
        </w:rPr>
        <w:t xml:space="preserve"> </w:t>
      </w:r>
      <w:r w:rsidRPr="00412CB4">
        <w:rPr>
          <w:rFonts w:ascii="Times New Roman" w:hAnsi="Times New Roman" w:cs="Times New Roman"/>
          <w:sz w:val="24"/>
          <w:szCs w:val="24"/>
          <w:lang w:val="en-GB"/>
        </w:rPr>
        <w:t>fixed</w:t>
      </w:r>
      <w:r>
        <w:rPr>
          <w:rFonts w:ascii="Times New Roman" w:hAnsi="Times New Roman" w:cs="Times New Roman"/>
          <w:sz w:val="24"/>
          <w:szCs w:val="24"/>
          <w:lang w:val="en-GB"/>
        </w:rPr>
        <w:t xml:space="preserve"> </w:t>
      </w:r>
      <w:r w:rsidRPr="00412CB4">
        <w:rPr>
          <w:rFonts w:ascii="Times New Roman" w:hAnsi="Times New Roman" w:cs="Times New Roman"/>
          <w:sz w:val="24"/>
          <w:szCs w:val="24"/>
          <w:lang w:val="en-GB"/>
        </w:rPr>
        <w:t xml:space="preserve">effects, </w:t>
      </w:r>
      <w:r>
        <w:rPr>
          <w:rFonts w:ascii="Times New Roman" w:hAnsi="Times New Roman" w:cs="Times New Roman"/>
          <w:sz w:val="24"/>
          <w:szCs w:val="24"/>
          <w:lang w:val="en-GB"/>
        </w:rPr>
        <w:t xml:space="preserve">our </w:t>
      </w:r>
      <w:r w:rsidRPr="00412CB4">
        <w:rPr>
          <w:rFonts w:ascii="Times New Roman" w:hAnsi="Times New Roman" w:cs="Times New Roman"/>
          <w:sz w:val="24"/>
          <w:szCs w:val="24"/>
          <w:lang w:val="en-GB"/>
        </w:rPr>
        <w:t xml:space="preserve">baseline LT models control for colonial legacies by including two dummy variables indicating </w:t>
      </w:r>
      <w:r>
        <w:rPr>
          <w:rFonts w:ascii="Times New Roman" w:hAnsi="Times New Roman" w:cs="Times New Roman"/>
          <w:sz w:val="24"/>
          <w:szCs w:val="24"/>
          <w:lang w:val="en-GB"/>
        </w:rPr>
        <w:t>whether</w:t>
      </w:r>
      <w:r w:rsidRPr="00412CB4">
        <w:rPr>
          <w:rFonts w:ascii="Times New Roman" w:hAnsi="Times New Roman" w:cs="Times New Roman"/>
          <w:sz w:val="24"/>
          <w:szCs w:val="24"/>
          <w:lang w:val="en-GB"/>
        </w:rPr>
        <w:t xml:space="preserve"> a country was ‘ever colonized’ and </w:t>
      </w:r>
      <w:r>
        <w:rPr>
          <w:rFonts w:ascii="Times New Roman" w:hAnsi="Times New Roman" w:cs="Times New Roman"/>
          <w:sz w:val="24"/>
          <w:szCs w:val="24"/>
          <w:lang w:val="en-GB"/>
        </w:rPr>
        <w:t>whether</w:t>
      </w:r>
      <w:r w:rsidRPr="00412CB4">
        <w:rPr>
          <w:rFonts w:ascii="Times New Roman" w:hAnsi="Times New Roman" w:cs="Times New Roman"/>
          <w:sz w:val="24"/>
          <w:szCs w:val="24"/>
          <w:lang w:val="en-GB"/>
        </w:rPr>
        <w:t xml:space="preserve"> it was a ‘British colony’ from Miller (2015), based on the expectation that a British colonial legacy raised the likelihood of democracy. </w:t>
      </w:r>
    </w:p>
    <w:p w:rsidR="0022526D" w:rsidRPr="00412CB4" w:rsidRDefault="0022526D" w:rsidP="0004063E">
      <w:pPr>
        <w:pStyle w:val="Ingenafstand"/>
        <w:spacing w:line="480" w:lineRule="auto"/>
        <w:ind w:firstLine="1304"/>
        <w:rPr>
          <w:rFonts w:ascii="Times New Roman" w:hAnsi="Times New Roman" w:cs="Times New Roman"/>
          <w:sz w:val="24"/>
          <w:szCs w:val="24"/>
          <w:lang w:val="en-GB"/>
        </w:rPr>
      </w:pPr>
      <w:r w:rsidRPr="00412CB4">
        <w:rPr>
          <w:rFonts w:ascii="Times New Roman" w:hAnsi="Times New Roman" w:cs="Times New Roman"/>
          <w:sz w:val="24"/>
          <w:szCs w:val="24"/>
          <w:lang w:val="en-GB"/>
        </w:rPr>
        <w:t>As indicated, we also run robustness checks in models with potential post-treatment controls that could plausibly affect state development and democra</w:t>
      </w:r>
      <w:r w:rsidR="00182AA9">
        <w:rPr>
          <w:rFonts w:ascii="Times New Roman" w:hAnsi="Times New Roman" w:cs="Times New Roman"/>
          <w:sz w:val="24"/>
          <w:szCs w:val="24"/>
          <w:lang w:val="en-GB"/>
        </w:rPr>
        <w:t>tic</w:t>
      </w:r>
      <w:r w:rsidRPr="00412CB4">
        <w:rPr>
          <w:rFonts w:ascii="Times New Roman" w:hAnsi="Times New Roman" w:cs="Times New Roman"/>
          <w:sz w:val="24"/>
          <w:szCs w:val="24"/>
          <w:lang w:val="en-GB"/>
        </w:rPr>
        <w:t xml:space="preserve"> survival and deepening. In these models, we account for previous regime experience using a stock</w:t>
      </w:r>
      <w:r w:rsidRPr="00412CB4">
        <w:rPr>
          <w:rFonts w:ascii="Times New Roman" w:hAnsi="Times New Roman" w:cs="Times New Roman"/>
          <w:i/>
          <w:sz w:val="24"/>
          <w:szCs w:val="24"/>
          <w:lang w:val="en-GB"/>
        </w:rPr>
        <w:t xml:space="preserve"> </w:t>
      </w:r>
      <w:r w:rsidRPr="00412CB4">
        <w:rPr>
          <w:rFonts w:ascii="Times New Roman" w:hAnsi="Times New Roman" w:cs="Times New Roman"/>
          <w:sz w:val="24"/>
          <w:szCs w:val="24"/>
          <w:lang w:val="en-GB"/>
        </w:rPr>
        <w:t xml:space="preserve">measure, which sums previous years </w:t>
      </w:r>
      <w:r>
        <w:rPr>
          <w:rFonts w:ascii="Times New Roman" w:hAnsi="Times New Roman" w:cs="Times New Roman"/>
          <w:sz w:val="24"/>
          <w:szCs w:val="24"/>
          <w:lang w:val="en-GB"/>
        </w:rPr>
        <w:t xml:space="preserve">of </w:t>
      </w:r>
      <w:r w:rsidRPr="00412CB4">
        <w:rPr>
          <w:rFonts w:ascii="Times New Roman" w:hAnsi="Times New Roman" w:cs="Times New Roman"/>
          <w:sz w:val="24"/>
          <w:szCs w:val="24"/>
          <w:lang w:val="en-GB"/>
        </w:rPr>
        <w:t>being a democracy with</w:t>
      </w:r>
      <w:r>
        <w:rPr>
          <w:rFonts w:ascii="Times New Roman" w:hAnsi="Times New Roman" w:cs="Times New Roman"/>
          <w:sz w:val="24"/>
          <w:szCs w:val="24"/>
          <w:lang w:val="en-GB"/>
        </w:rPr>
        <w:t xml:space="preserve"> a score of one</w:t>
      </w:r>
      <w:r w:rsidRPr="00412CB4">
        <w:rPr>
          <w:rFonts w:ascii="Times New Roman" w:hAnsi="Times New Roman" w:cs="Times New Roman"/>
          <w:sz w:val="24"/>
          <w:szCs w:val="24"/>
          <w:lang w:val="en-GB"/>
        </w:rPr>
        <w:t xml:space="preserve"> per previous democratic year, and sums previous years of being autocratic with a score of minus one per year. Economic development </w:t>
      </w:r>
      <w:proofErr w:type="gramStart"/>
      <w:r w:rsidRPr="00412CB4">
        <w:rPr>
          <w:rFonts w:ascii="Times New Roman" w:hAnsi="Times New Roman" w:cs="Times New Roman"/>
          <w:sz w:val="24"/>
          <w:szCs w:val="24"/>
          <w:lang w:val="en-GB"/>
        </w:rPr>
        <w:t>is measured</w:t>
      </w:r>
      <w:proofErr w:type="gramEnd"/>
      <w:r w:rsidR="00D522FF">
        <w:rPr>
          <w:rFonts w:ascii="Times New Roman" w:hAnsi="Times New Roman" w:cs="Times New Roman"/>
          <w:sz w:val="24"/>
          <w:szCs w:val="24"/>
          <w:lang w:val="en-GB"/>
        </w:rPr>
        <w:t xml:space="preserve"> </w:t>
      </w:r>
      <w:r w:rsidRPr="00412CB4">
        <w:rPr>
          <w:rFonts w:ascii="Times New Roman" w:hAnsi="Times New Roman" w:cs="Times New Roman"/>
          <w:sz w:val="24"/>
          <w:szCs w:val="24"/>
          <w:lang w:val="en-GB"/>
        </w:rPr>
        <w:t xml:space="preserve">using </w:t>
      </w:r>
      <w:r w:rsidR="000612A6">
        <w:rPr>
          <w:rFonts w:ascii="Times New Roman" w:hAnsi="Times New Roman" w:cs="Times New Roman"/>
          <w:sz w:val="24"/>
          <w:szCs w:val="24"/>
          <w:lang w:val="en-GB"/>
        </w:rPr>
        <w:t>logged</w:t>
      </w:r>
      <w:r w:rsidR="000612A6" w:rsidRPr="00412CB4">
        <w:rPr>
          <w:rFonts w:ascii="Times New Roman" w:hAnsi="Times New Roman" w:cs="Times New Roman"/>
          <w:sz w:val="24"/>
          <w:szCs w:val="24"/>
          <w:lang w:val="en-GB"/>
        </w:rPr>
        <w:t xml:space="preserve"> </w:t>
      </w:r>
      <w:r w:rsidRPr="00412CB4">
        <w:rPr>
          <w:rFonts w:ascii="Times New Roman" w:hAnsi="Times New Roman" w:cs="Times New Roman"/>
          <w:sz w:val="24"/>
          <w:szCs w:val="24"/>
          <w:lang w:val="en-GB"/>
        </w:rPr>
        <w:t>GDP per capita.</w:t>
      </w:r>
      <w:r w:rsidRPr="00412CB4">
        <w:rPr>
          <w:rFonts w:ascii="Times New Roman" w:hAnsi="Times New Roman" w:cs="Times New Roman"/>
          <w:i/>
          <w:sz w:val="24"/>
          <w:szCs w:val="24"/>
          <w:lang w:val="en-GB"/>
        </w:rPr>
        <w:t xml:space="preserve"> </w:t>
      </w:r>
      <w:r w:rsidRPr="00412CB4">
        <w:rPr>
          <w:rFonts w:ascii="Times New Roman" w:hAnsi="Times New Roman" w:cs="Times New Roman"/>
          <w:sz w:val="24"/>
          <w:szCs w:val="24"/>
          <w:lang w:val="en-GB"/>
        </w:rPr>
        <w:t>Another predictor of regime strength is oil dependence,</w:t>
      </w:r>
      <w:r w:rsidRPr="00412CB4">
        <w:rPr>
          <w:rFonts w:ascii="Times New Roman" w:hAnsi="Times New Roman" w:cs="Times New Roman"/>
          <w:i/>
          <w:sz w:val="24"/>
          <w:szCs w:val="24"/>
          <w:lang w:val="en-GB"/>
        </w:rPr>
        <w:t xml:space="preserve"> </w:t>
      </w:r>
      <w:r w:rsidRPr="00412CB4">
        <w:rPr>
          <w:rFonts w:ascii="Times New Roman" w:hAnsi="Times New Roman" w:cs="Times New Roman"/>
          <w:sz w:val="24"/>
          <w:szCs w:val="24"/>
          <w:lang w:val="en-GB"/>
        </w:rPr>
        <w:t>measured as the revenue from oil as a proportion of GDP. We also control for GDP growth</w:t>
      </w:r>
      <w:r w:rsidRPr="00412CB4">
        <w:rPr>
          <w:rFonts w:ascii="Times New Roman" w:hAnsi="Times New Roman" w:cs="Times New Roman"/>
          <w:i/>
          <w:sz w:val="24"/>
          <w:szCs w:val="24"/>
          <w:lang w:val="en-GB"/>
        </w:rPr>
        <w:t xml:space="preserve"> </w:t>
      </w:r>
      <w:r w:rsidRPr="00412CB4">
        <w:rPr>
          <w:rFonts w:ascii="Times New Roman" w:hAnsi="Times New Roman" w:cs="Times New Roman"/>
          <w:sz w:val="24"/>
          <w:szCs w:val="24"/>
          <w:lang w:val="en-GB"/>
        </w:rPr>
        <w:t xml:space="preserve">by the </w:t>
      </w:r>
      <w:r w:rsidRPr="00412CB4">
        <w:rPr>
          <w:rFonts w:ascii="Times New Roman" w:hAnsi="Times New Roman" w:cs="Times New Roman"/>
          <w:sz w:val="24"/>
          <w:szCs w:val="24"/>
          <w:lang w:val="en-GB"/>
        </w:rPr>
        <w:lastRenderedPageBreak/>
        <w:t>annual change in GDP per capita (oil data from Miller 2015; GDP data from Maddison 2018). To account for democratic diffusion, we use the average number of democracies in the region (excluding the country in question). Finally, we control for war and civil war</w:t>
      </w:r>
      <w:r w:rsidRPr="00412CB4">
        <w:rPr>
          <w:rFonts w:ascii="Times New Roman" w:hAnsi="Times New Roman" w:cs="Times New Roman"/>
          <w:i/>
          <w:sz w:val="24"/>
          <w:szCs w:val="24"/>
          <w:lang w:val="en-GB"/>
        </w:rPr>
        <w:t xml:space="preserve"> </w:t>
      </w:r>
      <w:r w:rsidRPr="00412CB4">
        <w:rPr>
          <w:rFonts w:ascii="Times New Roman" w:hAnsi="Times New Roman" w:cs="Times New Roman"/>
          <w:sz w:val="24"/>
          <w:szCs w:val="24"/>
          <w:lang w:val="en-GB"/>
        </w:rPr>
        <w:t>using two dummies from Clio-infra (2018). In the LT models, we</w:t>
      </w:r>
      <w:r w:rsidR="007D6590">
        <w:rPr>
          <w:rFonts w:ascii="Times New Roman" w:hAnsi="Times New Roman" w:cs="Times New Roman"/>
          <w:sz w:val="24"/>
          <w:szCs w:val="24"/>
          <w:lang w:val="en-GB"/>
        </w:rPr>
        <w:t xml:space="preserve"> use the value in the year of</w:t>
      </w:r>
      <w:r w:rsidRPr="00412CB4">
        <w:rPr>
          <w:rFonts w:ascii="Times New Roman" w:hAnsi="Times New Roman" w:cs="Times New Roman"/>
          <w:sz w:val="24"/>
          <w:szCs w:val="24"/>
          <w:lang w:val="en-GB"/>
        </w:rPr>
        <w:t xml:space="preserve"> the first democratic transition, while we lag the controls two years in the RI models to minimize the risk of post-treatment bias.</w:t>
      </w:r>
      <w:r>
        <w:rPr>
          <w:rFonts w:ascii="Times New Roman" w:hAnsi="Times New Roman" w:cs="Times New Roman"/>
          <w:sz w:val="24"/>
          <w:szCs w:val="24"/>
          <w:lang w:val="en-GB"/>
        </w:rPr>
        <w:t xml:space="preserve"> </w:t>
      </w:r>
      <w:r w:rsidRPr="00412CB4">
        <w:rPr>
          <w:rFonts w:ascii="Times New Roman" w:hAnsi="Times New Roman" w:cs="Times New Roman"/>
          <w:sz w:val="24"/>
          <w:szCs w:val="24"/>
          <w:lang w:val="en-GB"/>
        </w:rPr>
        <w:t xml:space="preserve">Descriptive statistics for all variables </w:t>
      </w:r>
      <w:proofErr w:type="gramStart"/>
      <w:r w:rsidRPr="00412CB4">
        <w:rPr>
          <w:rFonts w:ascii="Times New Roman" w:hAnsi="Times New Roman" w:cs="Times New Roman"/>
          <w:sz w:val="24"/>
          <w:szCs w:val="24"/>
          <w:lang w:val="en-GB"/>
        </w:rPr>
        <w:t>are presented</w:t>
      </w:r>
      <w:proofErr w:type="gramEnd"/>
      <w:r w:rsidRPr="00412CB4">
        <w:rPr>
          <w:rFonts w:ascii="Times New Roman" w:hAnsi="Times New Roman" w:cs="Times New Roman"/>
          <w:sz w:val="24"/>
          <w:szCs w:val="24"/>
          <w:lang w:val="en-GB"/>
        </w:rPr>
        <w:t xml:space="preserve"> in Table A1.</w:t>
      </w:r>
    </w:p>
    <w:p w:rsidR="0022526D" w:rsidRPr="00412CB4" w:rsidRDefault="0022526D" w:rsidP="0004063E">
      <w:pPr>
        <w:spacing w:line="480" w:lineRule="auto"/>
        <w:rPr>
          <w:rFonts w:ascii="Times New Roman" w:hAnsi="Times New Roman" w:cs="Times New Roman"/>
          <w:lang w:val="en-GB"/>
        </w:rPr>
      </w:pPr>
      <w:r w:rsidRPr="00412CB4">
        <w:rPr>
          <w:rFonts w:ascii="Times New Roman" w:hAnsi="Times New Roman" w:cs="Times New Roman"/>
          <w:lang w:val="en-GB"/>
        </w:rPr>
        <w:br w:type="page"/>
      </w:r>
    </w:p>
    <w:tbl>
      <w:tblPr>
        <w:tblW w:w="7512" w:type="dxa"/>
        <w:tblLook w:val="04A0" w:firstRow="1" w:lastRow="0" w:firstColumn="1" w:lastColumn="0" w:noHBand="0" w:noVBand="1"/>
      </w:tblPr>
      <w:tblGrid>
        <w:gridCol w:w="3119"/>
        <w:gridCol w:w="1134"/>
        <w:gridCol w:w="1339"/>
        <w:gridCol w:w="960"/>
        <w:gridCol w:w="960"/>
      </w:tblGrid>
      <w:tr w:rsidR="0022526D" w:rsidRPr="00412CB4" w:rsidTr="001D6778">
        <w:trPr>
          <w:trHeight w:val="300"/>
        </w:trPr>
        <w:tc>
          <w:tcPr>
            <w:tcW w:w="7512" w:type="dxa"/>
            <w:gridSpan w:val="5"/>
            <w:tcBorders>
              <w:top w:val="nil"/>
              <w:left w:val="nil"/>
              <w:bottom w:val="single" w:sz="4" w:space="0" w:color="auto"/>
              <w:right w:val="nil"/>
            </w:tcBorders>
          </w:tcPr>
          <w:p w:rsidR="0022526D" w:rsidRPr="00412CB4" w:rsidRDefault="0022526D" w:rsidP="001D6778">
            <w:pPr>
              <w:spacing w:line="240" w:lineRule="auto"/>
              <w:rPr>
                <w:rFonts w:ascii="Times New Roman" w:hAnsi="Times New Roman" w:cs="Times New Roman"/>
                <w:lang w:val="en-GB"/>
              </w:rPr>
            </w:pPr>
            <w:r w:rsidRPr="00412CB4">
              <w:rPr>
                <w:rFonts w:ascii="Times New Roman" w:hAnsi="Times New Roman" w:cs="Times New Roman"/>
                <w:sz w:val="24"/>
                <w:szCs w:val="24"/>
                <w:lang w:val="en-GB"/>
              </w:rPr>
              <w:lastRenderedPageBreak/>
              <w:t>Table A1: Descriptive Statistics</w:t>
            </w:r>
          </w:p>
        </w:tc>
      </w:tr>
      <w:tr w:rsidR="0022526D" w:rsidRPr="00412CB4" w:rsidTr="001D6778">
        <w:trPr>
          <w:trHeight w:val="300"/>
        </w:trPr>
        <w:tc>
          <w:tcPr>
            <w:tcW w:w="3119" w:type="dxa"/>
            <w:tcBorders>
              <w:left w:val="nil"/>
              <w:bottom w:val="single" w:sz="4" w:space="0" w:color="auto"/>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 xml:space="preserve">Variable </w:t>
            </w:r>
          </w:p>
        </w:tc>
        <w:tc>
          <w:tcPr>
            <w:tcW w:w="1134" w:type="dxa"/>
            <w:tcBorders>
              <w:left w:val="nil"/>
              <w:bottom w:val="single" w:sz="4" w:space="0" w:color="auto"/>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Mean</w:t>
            </w:r>
          </w:p>
        </w:tc>
        <w:tc>
          <w:tcPr>
            <w:tcW w:w="1339" w:type="dxa"/>
            <w:tcBorders>
              <w:left w:val="nil"/>
              <w:bottom w:val="single" w:sz="4" w:space="0" w:color="auto"/>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Std. Dev.</w:t>
            </w:r>
          </w:p>
        </w:tc>
        <w:tc>
          <w:tcPr>
            <w:tcW w:w="960" w:type="dxa"/>
            <w:tcBorders>
              <w:left w:val="nil"/>
              <w:bottom w:val="single" w:sz="4" w:space="0" w:color="auto"/>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Min</w:t>
            </w:r>
          </w:p>
        </w:tc>
        <w:tc>
          <w:tcPr>
            <w:tcW w:w="960" w:type="dxa"/>
            <w:tcBorders>
              <w:left w:val="nil"/>
              <w:bottom w:val="single" w:sz="4" w:space="0" w:color="auto"/>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Max</w:t>
            </w:r>
          </w:p>
        </w:tc>
      </w:tr>
      <w:tr w:rsidR="0022526D" w:rsidRPr="00412CB4" w:rsidTr="001D6778">
        <w:trPr>
          <w:trHeight w:val="300"/>
        </w:trPr>
        <w:tc>
          <w:tcPr>
            <w:tcW w:w="3119" w:type="dxa"/>
            <w:tcBorders>
              <w:left w:val="nil"/>
              <w:bottom w:val="nil"/>
              <w:right w:val="nil"/>
            </w:tcBorders>
            <w:noWrap/>
          </w:tcPr>
          <w:p w:rsidR="0022526D" w:rsidRPr="00412CB4" w:rsidRDefault="0022526D" w:rsidP="001D6778">
            <w:pPr>
              <w:spacing w:line="240" w:lineRule="auto"/>
              <w:rPr>
                <w:rFonts w:ascii="Times New Roman" w:hAnsi="Times New Roman" w:cs="Times New Roman"/>
                <w:i/>
                <w:sz w:val="18"/>
                <w:szCs w:val="18"/>
                <w:lang w:val="en-GB"/>
              </w:rPr>
            </w:pPr>
            <w:r w:rsidRPr="00412CB4">
              <w:rPr>
                <w:rFonts w:ascii="Times New Roman" w:hAnsi="Times New Roman" w:cs="Times New Roman"/>
                <w:i/>
                <w:sz w:val="18"/>
                <w:szCs w:val="18"/>
                <w:lang w:val="en-GB"/>
              </w:rPr>
              <w:t>Outcome</w:t>
            </w:r>
          </w:p>
        </w:tc>
        <w:tc>
          <w:tcPr>
            <w:tcW w:w="1134" w:type="dxa"/>
            <w:tcBorders>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1339" w:type="dxa"/>
            <w:tcBorders>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960" w:type="dxa"/>
            <w:tcBorders>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960" w:type="dxa"/>
            <w:tcBorders>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r>
      <w:tr w:rsidR="0022526D" w:rsidRPr="00412CB4" w:rsidTr="001D6778">
        <w:trPr>
          <w:trHeight w:val="300"/>
        </w:trPr>
        <w:tc>
          <w:tcPr>
            <w:tcW w:w="311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Breakdown (BMR)</w:t>
            </w:r>
          </w:p>
        </w:tc>
        <w:tc>
          <w:tcPr>
            <w:tcW w:w="1134"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0.017</w:t>
            </w:r>
          </w:p>
        </w:tc>
        <w:tc>
          <w:tcPr>
            <w:tcW w:w="133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0.129</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1</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b/>
                <w:bCs/>
                <w:sz w:val="18"/>
                <w:szCs w:val="18"/>
                <w:lang w:val="en-GB"/>
              </w:rPr>
              <w:t xml:space="preserve">Δ </w:t>
            </w:r>
            <w:r w:rsidRPr="00412CB4">
              <w:rPr>
                <w:rFonts w:ascii="Times New Roman" w:hAnsi="Times New Roman" w:cs="Times New Roman"/>
                <w:bCs/>
                <w:sz w:val="18"/>
                <w:szCs w:val="18"/>
                <w:lang w:val="en-GB"/>
              </w:rPr>
              <w:t>Electoral democracy index</w:t>
            </w:r>
          </w:p>
        </w:tc>
        <w:tc>
          <w:tcPr>
            <w:tcW w:w="1134"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0.092</w:t>
            </w:r>
          </w:p>
        </w:tc>
        <w:tc>
          <w:tcPr>
            <w:tcW w:w="1339"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0.139</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-0.579</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0.571</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i/>
                <w:sz w:val="18"/>
                <w:szCs w:val="18"/>
                <w:lang w:val="en-GB"/>
              </w:rPr>
            </w:pPr>
            <w:r w:rsidRPr="00412CB4">
              <w:rPr>
                <w:rFonts w:ascii="Times New Roman" w:hAnsi="Times New Roman" w:cs="Times New Roman"/>
                <w:i/>
                <w:sz w:val="18"/>
                <w:szCs w:val="18"/>
                <w:lang w:val="en-GB"/>
              </w:rPr>
              <w:t>Main variables</w:t>
            </w:r>
          </w:p>
        </w:tc>
        <w:tc>
          <w:tcPr>
            <w:tcW w:w="1134"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133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State capacity (LT)</w:t>
            </w:r>
          </w:p>
        </w:tc>
        <w:tc>
          <w:tcPr>
            <w:tcW w:w="1134"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0.932</w:t>
            </w:r>
          </w:p>
        </w:tc>
        <w:tc>
          <w:tcPr>
            <w:tcW w:w="1339"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0.091</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0.472</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1</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State capacity (RI)</w:t>
            </w:r>
          </w:p>
        </w:tc>
        <w:tc>
          <w:tcPr>
            <w:tcW w:w="1134"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0.008</w:t>
            </w:r>
          </w:p>
        </w:tc>
        <w:tc>
          <w:tcPr>
            <w:tcW w:w="1339"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0.091</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-0.720</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0.485</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Bureaucratic quality (LT)</w:t>
            </w:r>
          </w:p>
        </w:tc>
        <w:tc>
          <w:tcPr>
            <w:tcW w:w="1134"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0.631</w:t>
            </w:r>
          </w:p>
        </w:tc>
        <w:tc>
          <w:tcPr>
            <w:tcW w:w="1339"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0.177</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0.165</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1</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Bureaucratic quality (RI)</w:t>
            </w:r>
          </w:p>
        </w:tc>
        <w:tc>
          <w:tcPr>
            <w:tcW w:w="1134"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0.047</w:t>
            </w:r>
          </w:p>
        </w:tc>
        <w:tc>
          <w:tcPr>
            <w:tcW w:w="1339"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0.112</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-0.620</w:t>
            </w:r>
          </w:p>
        </w:tc>
        <w:tc>
          <w:tcPr>
            <w:tcW w:w="960" w:type="dxa"/>
            <w:tcBorders>
              <w:top w:val="nil"/>
              <w:left w:val="nil"/>
              <w:bottom w:val="nil"/>
              <w:right w:val="nil"/>
            </w:tcBorders>
            <w:noWrap/>
          </w:tcPr>
          <w:p w:rsidR="0022526D" w:rsidRPr="00412CB4" w:rsidRDefault="00FD2D89"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0.427</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i/>
                <w:sz w:val="18"/>
                <w:szCs w:val="18"/>
                <w:lang w:val="en-GB"/>
              </w:rPr>
            </w:pPr>
            <w:r w:rsidRPr="00412CB4">
              <w:rPr>
                <w:rFonts w:ascii="Times New Roman" w:hAnsi="Times New Roman" w:cs="Times New Roman"/>
                <w:i/>
                <w:sz w:val="18"/>
                <w:szCs w:val="18"/>
                <w:lang w:val="en-GB"/>
              </w:rPr>
              <w:t>Controls</w:t>
            </w:r>
          </w:p>
        </w:tc>
        <w:tc>
          <w:tcPr>
            <w:tcW w:w="1134"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133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vertAlign w:val="subscript"/>
                <w:lang w:val="en-GB"/>
              </w:rPr>
            </w:pPr>
            <w:r w:rsidRPr="00412CB4">
              <w:rPr>
                <w:rFonts w:ascii="Times New Roman" w:hAnsi="Times New Roman" w:cs="Times New Roman"/>
                <w:bCs/>
                <w:sz w:val="18"/>
                <w:szCs w:val="18"/>
                <w:lang w:val="en-GB"/>
              </w:rPr>
              <w:t xml:space="preserve">Electoral democracy </w:t>
            </w:r>
            <w:proofErr w:type="spellStart"/>
            <w:r w:rsidRPr="00412CB4">
              <w:rPr>
                <w:rFonts w:ascii="Times New Roman" w:hAnsi="Times New Roman" w:cs="Times New Roman"/>
                <w:bCs/>
                <w:sz w:val="18"/>
                <w:szCs w:val="18"/>
                <w:lang w:val="en-GB"/>
              </w:rPr>
              <w:t>index</w:t>
            </w:r>
            <w:r w:rsidRPr="00412CB4">
              <w:rPr>
                <w:rFonts w:ascii="Times New Roman" w:hAnsi="Times New Roman" w:cs="Times New Roman"/>
                <w:bCs/>
                <w:sz w:val="18"/>
                <w:szCs w:val="18"/>
                <w:vertAlign w:val="subscript"/>
                <w:lang w:val="en-GB"/>
              </w:rPr>
              <w:t>transition</w:t>
            </w:r>
            <w:proofErr w:type="spellEnd"/>
          </w:p>
        </w:tc>
        <w:tc>
          <w:tcPr>
            <w:tcW w:w="1134"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0.563</w:t>
            </w:r>
          </w:p>
        </w:tc>
        <w:tc>
          <w:tcPr>
            <w:tcW w:w="1339"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0.152</w:t>
            </w:r>
          </w:p>
        </w:tc>
        <w:tc>
          <w:tcPr>
            <w:tcW w:w="960"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0.176</w:t>
            </w:r>
          </w:p>
        </w:tc>
        <w:tc>
          <w:tcPr>
            <w:tcW w:w="960"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0.896</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Ever colonized</w:t>
            </w:r>
          </w:p>
        </w:tc>
        <w:tc>
          <w:tcPr>
            <w:tcW w:w="1134"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0.466</w:t>
            </w:r>
          </w:p>
        </w:tc>
        <w:tc>
          <w:tcPr>
            <w:tcW w:w="133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0.499</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1</w:t>
            </w:r>
          </w:p>
        </w:tc>
      </w:tr>
      <w:tr w:rsidR="0022526D" w:rsidRPr="00412CB4" w:rsidTr="001D6778">
        <w:trPr>
          <w:trHeight w:val="300"/>
        </w:trPr>
        <w:tc>
          <w:tcPr>
            <w:tcW w:w="311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British colony</w:t>
            </w:r>
          </w:p>
        </w:tc>
        <w:tc>
          <w:tcPr>
            <w:tcW w:w="1134"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0.253</w:t>
            </w:r>
          </w:p>
        </w:tc>
        <w:tc>
          <w:tcPr>
            <w:tcW w:w="1339"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0.435</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1</w:t>
            </w:r>
          </w:p>
        </w:tc>
      </w:tr>
      <w:tr w:rsidR="0022526D" w:rsidRPr="00412CB4" w:rsidTr="001D6778">
        <w:trPr>
          <w:trHeight w:val="300"/>
        </w:trPr>
        <w:tc>
          <w:tcPr>
            <w:tcW w:w="311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Ln(GDP/cap)</w:t>
            </w:r>
          </w:p>
        </w:tc>
        <w:tc>
          <w:tcPr>
            <w:tcW w:w="1134"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8.892</w:t>
            </w:r>
          </w:p>
        </w:tc>
        <w:tc>
          <w:tcPr>
            <w:tcW w:w="1339"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0.970</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6.094</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11.314</w:t>
            </w:r>
          </w:p>
        </w:tc>
      </w:tr>
      <w:tr w:rsidR="0022526D" w:rsidRPr="00412CB4" w:rsidTr="001D6778">
        <w:trPr>
          <w:trHeight w:val="300"/>
        </w:trPr>
        <w:tc>
          <w:tcPr>
            <w:tcW w:w="311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GDP growth</w:t>
            </w:r>
          </w:p>
        </w:tc>
        <w:tc>
          <w:tcPr>
            <w:tcW w:w="1134"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0.026</w:t>
            </w:r>
          </w:p>
        </w:tc>
        <w:tc>
          <w:tcPr>
            <w:tcW w:w="1339"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0.064</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-0.571</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0.923</w:t>
            </w:r>
          </w:p>
        </w:tc>
      </w:tr>
      <w:tr w:rsidR="0022526D" w:rsidRPr="00412CB4" w:rsidTr="001D6778">
        <w:trPr>
          <w:trHeight w:val="300"/>
        </w:trPr>
        <w:tc>
          <w:tcPr>
            <w:tcW w:w="311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vertAlign w:val="subscript"/>
                <w:lang w:val="en-GB"/>
              </w:rPr>
            </w:pPr>
            <w:r w:rsidRPr="00412CB4">
              <w:rPr>
                <w:rFonts w:ascii="Times New Roman" w:hAnsi="Times New Roman" w:cs="Times New Roman"/>
                <w:sz w:val="18"/>
                <w:szCs w:val="18"/>
                <w:lang w:val="en-GB"/>
              </w:rPr>
              <w:t>Ln(GDP/cap)</w:t>
            </w:r>
            <w:r w:rsidR="0020467E">
              <w:rPr>
                <w:rFonts w:ascii="Times New Roman" w:hAnsi="Times New Roman" w:cs="Times New Roman"/>
                <w:sz w:val="18"/>
                <w:szCs w:val="18"/>
                <w:vertAlign w:val="subscript"/>
                <w:lang w:val="en-GB"/>
              </w:rPr>
              <w:t>transition</w:t>
            </w:r>
          </w:p>
        </w:tc>
        <w:tc>
          <w:tcPr>
            <w:tcW w:w="1134"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8.040</w:t>
            </w:r>
          </w:p>
        </w:tc>
        <w:tc>
          <w:tcPr>
            <w:tcW w:w="1339"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0.696</w:t>
            </w:r>
          </w:p>
        </w:tc>
        <w:tc>
          <w:tcPr>
            <w:tcW w:w="960"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6.221</w:t>
            </w:r>
          </w:p>
        </w:tc>
        <w:tc>
          <w:tcPr>
            <w:tcW w:w="960"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10.147</w:t>
            </w:r>
          </w:p>
        </w:tc>
      </w:tr>
      <w:tr w:rsidR="0022526D" w:rsidRPr="00412CB4" w:rsidTr="001D6778">
        <w:trPr>
          <w:trHeight w:val="300"/>
        </w:trPr>
        <w:tc>
          <w:tcPr>
            <w:tcW w:w="311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Oil dependence</w:t>
            </w:r>
          </w:p>
        </w:tc>
        <w:tc>
          <w:tcPr>
            <w:tcW w:w="1134"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0.008</w:t>
            </w:r>
          </w:p>
        </w:tc>
        <w:tc>
          <w:tcPr>
            <w:tcW w:w="1339"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0.034</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0.395</w:t>
            </w:r>
          </w:p>
        </w:tc>
      </w:tr>
      <w:tr w:rsidR="0022526D" w:rsidRPr="00412CB4" w:rsidTr="001D6778">
        <w:trPr>
          <w:trHeight w:val="300"/>
        </w:trPr>
        <w:tc>
          <w:tcPr>
            <w:tcW w:w="3119"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vertAlign w:val="subscript"/>
                <w:lang w:val="en-GB"/>
              </w:rPr>
            </w:pPr>
            <w:r w:rsidRPr="00412CB4">
              <w:rPr>
                <w:rFonts w:ascii="Times New Roman" w:hAnsi="Times New Roman" w:cs="Times New Roman"/>
                <w:sz w:val="18"/>
                <w:szCs w:val="18"/>
                <w:lang w:val="en-GB"/>
              </w:rPr>
              <w:t xml:space="preserve">Oil </w:t>
            </w:r>
            <w:proofErr w:type="spellStart"/>
            <w:r w:rsidRPr="00412CB4">
              <w:rPr>
                <w:rFonts w:ascii="Times New Roman" w:hAnsi="Times New Roman" w:cs="Times New Roman"/>
                <w:sz w:val="18"/>
                <w:szCs w:val="18"/>
                <w:lang w:val="en-GB"/>
              </w:rPr>
              <w:t>dependence</w:t>
            </w:r>
            <w:r w:rsidR="0020467E">
              <w:rPr>
                <w:rFonts w:ascii="Times New Roman" w:hAnsi="Times New Roman" w:cs="Times New Roman"/>
                <w:sz w:val="18"/>
                <w:szCs w:val="18"/>
                <w:vertAlign w:val="subscript"/>
                <w:lang w:val="en-GB"/>
              </w:rPr>
              <w:t>transition</w:t>
            </w:r>
            <w:proofErr w:type="spellEnd"/>
          </w:p>
        </w:tc>
        <w:tc>
          <w:tcPr>
            <w:tcW w:w="1134"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0.006</w:t>
            </w:r>
          </w:p>
        </w:tc>
        <w:tc>
          <w:tcPr>
            <w:tcW w:w="1339"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0.037</w:t>
            </w:r>
          </w:p>
        </w:tc>
        <w:tc>
          <w:tcPr>
            <w:tcW w:w="960" w:type="dxa"/>
            <w:tcBorders>
              <w:top w:val="nil"/>
              <w:left w:val="nil"/>
              <w:bottom w:val="nil"/>
              <w:right w:val="nil"/>
            </w:tcBorders>
            <w:noWrap/>
            <w:hideMark/>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w:t>
            </w:r>
          </w:p>
        </w:tc>
        <w:tc>
          <w:tcPr>
            <w:tcW w:w="960" w:type="dxa"/>
            <w:tcBorders>
              <w:top w:val="nil"/>
              <w:left w:val="nil"/>
              <w:bottom w:val="nil"/>
              <w:right w:val="nil"/>
            </w:tcBorders>
            <w:noWrap/>
            <w:hideMark/>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0.352</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Regional Democracy level</w:t>
            </w:r>
          </w:p>
        </w:tc>
        <w:tc>
          <w:tcPr>
            <w:tcW w:w="1134"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0.218</w:t>
            </w:r>
          </w:p>
        </w:tc>
        <w:tc>
          <w:tcPr>
            <w:tcW w:w="1339"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0.210</w:t>
            </w:r>
          </w:p>
        </w:tc>
        <w:tc>
          <w:tcPr>
            <w:tcW w:w="960"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w:t>
            </w:r>
          </w:p>
        </w:tc>
        <w:tc>
          <w:tcPr>
            <w:tcW w:w="960"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0.952</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Democratic stock</w:t>
            </w:r>
          </w:p>
        </w:tc>
        <w:tc>
          <w:tcPr>
            <w:tcW w:w="1134"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-47.1</w:t>
            </w:r>
          </w:p>
        </w:tc>
        <w:tc>
          <w:tcPr>
            <w:tcW w:w="1339"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72.81</w:t>
            </w:r>
          </w:p>
        </w:tc>
        <w:tc>
          <w:tcPr>
            <w:tcW w:w="960"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-210</w:t>
            </w:r>
          </w:p>
        </w:tc>
        <w:tc>
          <w:tcPr>
            <w:tcW w:w="960"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200</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Civil War</w:t>
            </w:r>
          </w:p>
        </w:tc>
        <w:tc>
          <w:tcPr>
            <w:tcW w:w="1134"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0.084</w:t>
            </w:r>
          </w:p>
        </w:tc>
        <w:tc>
          <w:tcPr>
            <w:tcW w:w="1339"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0.278</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1</w:t>
            </w:r>
          </w:p>
        </w:tc>
      </w:tr>
      <w:tr w:rsidR="0022526D" w:rsidRPr="00412CB4" w:rsidTr="001D6778">
        <w:trPr>
          <w:trHeight w:val="300"/>
        </w:trPr>
        <w:tc>
          <w:tcPr>
            <w:tcW w:w="3119"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War</w:t>
            </w:r>
          </w:p>
        </w:tc>
        <w:tc>
          <w:tcPr>
            <w:tcW w:w="1134"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0.077</w:t>
            </w:r>
          </w:p>
        </w:tc>
        <w:tc>
          <w:tcPr>
            <w:tcW w:w="1339" w:type="dxa"/>
            <w:tcBorders>
              <w:top w:val="nil"/>
              <w:left w:val="nil"/>
              <w:bottom w:val="nil"/>
              <w:right w:val="nil"/>
            </w:tcBorders>
            <w:noWrap/>
          </w:tcPr>
          <w:p w:rsidR="0022526D" w:rsidRPr="00412CB4" w:rsidRDefault="0020467E" w:rsidP="001D6778">
            <w:pPr>
              <w:spacing w:line="240" w:lineRule="auto"/>
              <w:rPr>
                <w:rFonts w:ascii="Times New Roman" w:hAnsi="Times New Roman" w:cs="Times New Roman"/>
                <w:sz w:val="18"/>
                <w:szCs w:val="18"/>
                <w:lang w:val="en-GB"/>
              </w:rPr>
            </w:pPr>
            <w:r>
              <w:rPr>
                <w:rFonts w:ascii="Times New Roman" w:hAnsi="Times New Roman" w:cs="Times New Roman"/>
                <w:sz w:val="18"/>
                <w:szCs w:val="18"/>
                <w:lang w:val="en-GB"/>
              </w:rPr>
              <w:t>0.266</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0</w:t>
            </w:r>
          </w:p>
        </w:tc>
        <w:tc>
          <w:tcPr>
            <w:tcW w:w="960" w:type="dxa"/>
            <w:tcBorders>
              <w:top w:val="nil"/>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r w:rsidRPr="00412CB4">
              <w:rPr>
                <w:rFonts w:ascii="Times New Roman" w:hAnsi="Times New Roman" w:cs="Times New Roman"/>
                <w:sz w:val="18"/>
                <w:szCs w:val="18"/>
                <w:lang w:val="en-GB"/>
              </w:rPr>
              <w:t>1</w:t>
            </w:r>
          </w:p>
        </w:tc>
      </w:tr>
      <w:tr w:rsidR="0022526D" w:rsidRPr="00412CB4" w:rsidTr="001D6778">
        <w:trPr>
          <w:trHeight w:val="300"/>
        </w:trPr>
        <w:tc>
          <w:tcPr>
            <w:tcW w:w="7512" w:type="dxa"/>
            <w:gridSpan w:val="5"/>
            <w:tcBorders>
              <w:top w:val="single" w:sz="4" w:space="0" w:color="auto"/>
              <w:left w:val="nil"/>
              <w:bottom w:val="nil"/>
              <w:right w:val="nil"/>
            </w:tcBorders>
            <w:noWrap/>
          </w:tcPr>
          <w:p w:rsidR="0022526D" w:rsidRPr="00412CB4" w:rsidRDefault="0022526D" w:rsidP="001D6778">
            <w:pPr>
              <w:spacing w:line="240" w:lineRule="auto"/>
              <w:rPr>
                <w:rFonts w:ascii="Times New Roman" w:hAnsi="Times New Roman" w:cs="Times New Roman"/>
                <w:sz w:val="18"/>
                <w:szCs w:val="18"/>
                <w:lang w:val="en-GB"/>
              </w:rPr>
            </w:pPr>
          </w:p>
        </w:tc>
      </w:tr>
    </w:tbl>
    <w:p w:rsidR="0022526D" w:rsidRPr="00412CB4" w:rsidRDefault="0022526D" w:rsidP="0022526D">
      <w:pPr>
        <w:rPr>
          <w:rFonts w:ascii="Times New Roman" w:hAnsi="Times New Roman" w:cs="Times New Roman"/>
          <w:b/>
          <w:lang w:val="en-GB"/>
        </w:rPr>
      </w:pPr>
    </w:p>
    <w:p w:rsidR="0022526D" w:rsidRPr="00412CB4" w:rsidRDefault="0022526D" w:rsidP="0022526D">
      <w:pPr>
        <w:rPr>
          <w:rFonts w:ascii="Times New Roman" w:hAnsi="Times New Roman" w:cs="Times New Roman"/>
          <w:b/>
          <w:lang w:val="en-GB"/>
        </w:rPr>
      </w:pPr>
    </w:p>
    <w:p w:rsidR="0022526D" w:rsidRPr="00412CB4" w:rsidRDefault="0022526D" w:rsidP="0022526D">
      <w:pPr>
        <w:rPr>
          <w:rFonts w:ascii="Times New Roman" w:hAnsi="Times New Roman" w:cs="Times New Roman"/>
          <w:b/>
          <w:lang w:val="en-GB"/>
        </w:rPr>
      </w:pPr>
    </w:p>
    <w:p w:rsidR="0022526D" w:rsidRPr="00412CB4" w:rsidRDefault="0022526D" w:rsidP="0022526D">
      <w:pPr>
        <w:rPr>
          <w:rFonts w:ascii="Times New Roman" w:hAnsi="Times New Roman" w:cs="Times New Roman"/>
          <w:b/>
          <w:lang w:val="en-GB"/>
        </w:rPr>
      </w:pPr>
    </w:p>
    <w:p w:rsidR="0022526D" w:rsidRPr="00412CB4" w:rsidRDefault="0022526D" w:rsidP="0022526D">
      <w:pPr>
        <w:rPr>
          <w:rFonts w:ascii="Times New Roman" w:hAnsi="Times New Roman" w:cs="Times New Roman"/>
          <w:b/>
          <w:lang w:val="en-GB"/>
        </w:rPr>
      </w:pPr>
    </w:p>
    <w:p w:rsidR="0022526D" w:rsidRPr="00412CB4" w:rsidRDefault="0022526D" w:rsidP="0022526D">
      <w:pPr>
        <w:rPr>
          <w:rFonts w:ascii="Times New Roman" w:hAnsi="Times New Roman" w:cs="Times New Roman"/>
          <w:b/>
          <w:lang w:val="en-GB"/>
        </w:rPr>
      </w:pPr>
    </w:p>
    <w:p w:rsidR="0022526D" w:rsidRDefault="0022526D" w:rsidP="0022526D">
      <w:pPr>
        <w:rPr>
          <w:rFonts w:ascii="Times New Roman" w:hAnsi="Times New Roman" w:cs="Times New Roman"/>
          <w:b/>
          <w:lang w:val="en-GB"/>
        </w:rPr>
      </w:pPr>
    </w:p>
    <w:p w:rsidR="0022526D" w:rsidRDefault="0022526D" w:rsidP="0022526D">
      <w:pPr>
        <w:rPr>
          <w:rFonts w:ascii="Times New Roman" w:hAnsi="Times New Roman" w:cs="Times New Roman"/>
          <w:b/>
          <w:lang w:val="en-GB"/>
        </w:rPr>
      </w:pPr>
    </w:p>
    <w:p w:rsidR="0022526D" w:rsidRDefault="0022526D" w:rsidP="0022526D">
      <w:pPr>
        <w:rPr>
          <w:rFonts w:ascii="Times New Roman" w:hAnsi="Times New Roman" w:cs="Times New Roman"/>
          <w:b/>
          <w:lang w:val="en-GB"/>
        </w:rPr>
      </w:pPr>
    </w:p>
    <w:p w:rsidR="0022526D" w:rsidRDefault="0022526D" w:rsidP="0022526D">
      <w:pPr>
        <w:rPr>
          <w:rFonts w:ascii="Times New Roman" w:hAnsi="Times New Roman" w:cs="Times New Roman"/>
          <w:b/>
          <w:lang w:val="en-GB"/>
        </w:rPr>
      </w:pPr>
    </w:p>
    <w:p w:rsidR="0004063E" w:rsidRPr="0004063E" w:rsidRDefault="00DE4EA2" w:rsidP="0004063E">
      <w:pPr>
        <w:pStyle w:val="Overskrift1"/>
        <w:spacing w:line="480" w:lineRule="auto"/>
        <w:rPr>
          <w:rFonts w:ascii="Times New Roman" w:hAnsi="Times New Roman" w:cs="Times New Roman"/>
          <w:b/>
          <w:color w:val="auto"/>
          <w:sz w:val="24"/>
          <w:szCs w:val="24"/>
          <w:lang w:val="en-GB"/>
        </w:rPr>
      </w:pPr>
      <w:bookmarkStart w:id="2" w:name="_Toc23246884"/>
      <w:r w:rsidRPr="0004063E">
        <w:rPr>
          <w:rFonts w:ascii="Times New Roman" w:hAnsi="Times New Roman" w:cs="Times New Roman"/>
          <w:b/>
          <w:color w:val="auto"/>
          <w:sz w:val="24"/>
          <w:szCs w:val="24"/>
          <w:lang w:val="en-GB"/>
        </w:rPr>
        <w:lastRenderedPageBreak/>
        <w:t>Main robustness checks</w:t>
      </w:r>
      <w:bookmarkEnd w:id="2"/>
    </w:p>
    <w:p w:rsidR="007C10C9" w:rsidRPr="007C10C9" w:rsidRDefault="007C10C9" w:rsidP="0004063E">
      <w:pPr>
        <w:pStyle w:val="Overskrift2"/>
        <w:spacing w:line="480" w:lineRule="auto"/>
        <w:rPr>
          <w:rFonts w:ascii="Times New Roman" w:hAnsi="Times New Roman" w:cs="Times New Roman"/>
          <w:i/>
          <w:color w:val="auto"/>
          <w:sz w:val="24"/>
          <w:szCs w:val="24"/>
          <w:lang w:val="en-GB"/>
        </w:rPr>
      </w:pPr>
      <w:bookmarkStart w:id="3" w:name="_Toc23246885"/>
      <w:r w:rsidRPr="007C10C9">
        <w:rPr>
          <w:rFonts w:ascii="Times New Roman" w:hAnsi="Times New Roman" w:cs="Times New Roman"/>
          <w:i/>
          <w:color w:val="auto"/>
          <w:sz w:val="24"/>
          <w:szCs w:val="24"/>
          <w:lang w:val="en-GB"/>
        </w:rPr>
        <w:t>Breakdown results</w:t>
      </w:r>
      <w:bookmarkEnd w:id="3"/>
    </w:p>
    <w:tbl>
      <w:tblPr>
        <w:tblW w:w="6663" w:type="dxa"/>
        <w:tblLayout w:type="fixed"/>
        <w:tblLook w:val="0000" w:firstRow="0" w:lastRow="0" w:firstColumn="0" w:lastColumn="0" w:noHBand="0" w:noVBand="0"/>
      </w:tblPr>
      <w:tblGrid>
        <w:gridCol w:w="1701"/>
        <w:gridCol w:w="959"/>
        <w:gridCol w:w="1134"/>
        <w:gridCol w:w="1134"/>
        <w:gridCol w:w="1735"/>
      </w:tblGrid>
      <w:tr w:rsidR="00466E8B" w:rsidRPr="00C60DF3" w:rsidTr="001D6778">
        <w:tc>
          <w:tcPr>
            <w:tcW w:w="6663" w:type="dxa"/>
            <w:gridSpan w:val="5"/>
            <w:tcBorders>
              <w:left w:val="nil"/>
              <w:bottom w:val="nil"/>
              <w:right w:val="nil"/>
            </w:tcBorders>
          </w:tcPr>
          <w:p w:rsidR="00466E8B" w:rsidRPr="00412CB4" w:rsidRDefault="00466E8B" w:rsidP="001D6778">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A2</w:t>
            </w:r>
            <w:r w:rsidRPr="00412CB4">
              <w:rPr>
                <w:rFonts w:ascii="Times New Roman" w:hAnsi="Times New Roman" w:cs="Times New Roman"/>
                <w:sz w:val="24"/>
                <w:szCs w:val="24"/>
                <w:lang w:val="en-GB"/>
              </w:rPr>
              <w:t>: Determining democratic breakdown using logit models</w:t>
            </w:r>
          </w:p>
        </w:tc>
      </w:tr>
      <w:tr w:rsidR="00466E8B" w:rsidRPr="00412CB4" w:rsidTr="001D6778">
        <w:tc>
          <w:tcPr>
            <w:tcW w:w="1701"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1134"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134"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735"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r>
      <w:tr w:rsidR="00466E8B" w:rsidRPr="00412CB4" w:rsidTr="001D6778">
        <w:tc>
          <w:tcPr>
            <w:tcW w:w="1701"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vMerge w:val="restart"/>
            <w:tcBorders>
              <w:top w:val="single" w:sz="4" w:space="0" w:color="auto"/>
              <w:left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State </w:t>
            </w:r>
            <w:proofErr w:type="spellStart"/>
            <w:r w:rsidRPr="00AD79F7">
              <w:rPr>
                <w:rFonts w:ascii="Times New Roman" w:hAnsi="Times New Roman" w:cs="Times New Roman"/>
                <w:sz w:val="16"/>
                <w:szCs w:val="16"/>
                <w:lang w:val="en-GB"/>
              </w:rPr>
              <w:t>capacity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59" w:type="dxa"/>
            <w:tcBorders>
              <w:top w:val="single" w:sz="4" w:space="0" w:color="auto"/>
              <w:left w:val="nil"/>
              <w:bottom w:val="nil"/>
              <w:right w:val="nil"/>
            </w:tcBorders>
          </w:tcPr>
          <w:p w:rsidR="00466E8B" w:rsidRPr="00CC0EAF" w:rsidRDefault="00CC0EAF"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-2.96</w:t>
            </w:r>
            <w:r>
              <w:rPr>
                <w:rFonts w:ascii="Times New Roman" w:hAnsi="Times New Roman" w:cs="Times New Roman"/>
                <w:sz w:val="16"/>
                <w:szCs w:val="16"/>
                <w:vertAlign w:val="superscript"/>
                <w:lang w:val="en-GB"/>
              </w:rPr>
              <w:t>**</w:t>
            </w:r>
          </w:p>
        </w:tc>
        <w:tc>
          <w:tcPr>
            <w:tcW w:w="1134"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top w:val="single" w:sz="4" w:space="0" w:color="auto"/>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vMerge/>
            <w:tcBorders>
              <w:left w:val="nil"/>
              <w:bottom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nil"/>
              <w:left w:val="nil"/>
              <w:bottom w:val="nil"/>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(0.907</w:t>
            </w:r>
            <w:r w:rsidR="00466E8B" w:rsidRPr="00AD79F7">
              <w:rPr>
                <w:rFonts w:ascii="Times New Roman" w:hAnsi="Times New Roman" w:cs="Times New Roman"/>
                <w:sz w:val="16"/>
                <w:szCs w:val="16"/>
                <w:lang w:val="en-GB"/>
              </w:rPr>
              <w:t>)</w:t>
            </w:r>
          </w:p>
        </w:tc>
        <w:tc>
          <w:tcPr>
            <w:tcW w:w="1134"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tcBorders>
              <w:top w:val="nil"/>
              <w:left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nil"/>
              <w:left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top w:val="nil"/>
              <w:left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top w:val="nil"/>
              <w:left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735" w:type="dxa"/>
            <w:tcBorders>
              <w:top w:val="nil"/>
              <w:left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r>
      <w:tr w:rsidR="00466E8B" w:rsidRPr="00412CB4" w:rsidTr="001D6778">
        <w:tc>
          <w:tcPr>
            <w:tcW w:w="1701" w:type="dxa"/>
            <w:vMerge w:val="restart"/>
            <w:tcBorders>
              <w:top w:val="nil"/>
              <w:lef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Bureaucratic </w:t>
            </w:r>
            <w:proofErr w:type="spellStart"/>
            <w:r w:rsidRPr="00AD79F7">
              <w:rPr>
                <w:rFonts w:ascii="Times New Roman" w:hAnsi="Times New Roman" w:cs="Times New Roman"/>
                <w:sz w:val="16"/>
                <w:szCs w:val="16"/>
                <w:lang w:val="en-GB"/>
              </w:rPr>
              <w:t>quality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59" w:type="dxa"/>
            <w:tcBorders>
              <w:top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-3.82</w:t>
            </w:r>
            <w:r w:rsidR="00466E8B" w:rsidRPr="00AD79F7">
              <w:rPr>
                <w:rFonts w:ascii="Times New Roman" w:hAnsi="Times New Roman" w:cs="Times New Roman"/>
                <w:sz w:val="16"/>
                <w:szCs w:val="16"/>
                <w:vertAlign w:val="superscript"/>
                <w:lang w:val="en-GB"/>
              </w:rPr>
              <w:t>***</w:t>
            </w:r>
          </w:p>
        </w:tc>
        <w:tc>
          <w:tcPr>
            <w:tcW w:w="1735" w:type="dxa"/>
            <w:tcBorders>
              <w:top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vMerge/>
            <w:tcBorders>
              <w:lef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(0.629</w:t>
            </w:r>
            <w:r w:rsidR="00466E8B" w:rsidRPr="00AD79F7">
              <w:rPr>
                <w:rFonts w:ascii="Times New Roman" w:hAnsi="Times New Roman" w:cs="Times New Roman"/>
                <w:sz w:val="16"/>
                <w:szCs w:val="16"/>
                <w:lang w:val="en-GB"/>
              </w:rPr>
              <w:t>)</w:t>
            </w:r>
          </w:p>
        </w:tc>
        <w:tc>
          <w:tcPr>
            <w:tcW w:w="1735" w:type="dxa"/>
            <w:tcBorders>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tcBorders>
              <w:lef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vMerge w:val="restart"/>
            <w:tcBorders>
              <w:lef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ΔState</w:t>
            </w:r>
            <w:proofErr w:type="spellEnd"/>
            <w:r w:rsidRPr="00AD79F7">
              <w:rPr>
                <w:rFonts w:ascii="Times New Roman" w:hAnsi="Times New Roman" w:cs="Times New Roman"/>
                <w:sz w:val="16"/>
                <w:szCs w:val="16"/>
                <w:lang w:val="en-GB"/>
              </w:rPr>
              <w:t xml:space="preserve"> capacity</w:t>
            </w:r>
            <w:r w:rsidRPr="00AD79F7">
              <w:rPr>
                <w:rFonts w:ascii="Times New Roman" w:hAnsi="Times New Roman" w:cs="Times New Roman"/>
                <w:sz w:val="16"/>
                <w:szCs w:val="16"/>
                <w:vertAlign w:val="subscript"/>
                <w:lang w:val="en-GB"/>
              </w:rPr>
              <w:t xml:space="preserve"> t-1</w:t>
            </w:r>
          </w:p>
        </w:tc>
        <w:tc>
          <w:tcPr>
            <w:tcW w:w="959"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-1.56</w:t>
            </w: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vMerge/>
            <w:tcBorders>
              <w:lef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(1.382</w:t>
            </w:r>
            <w:r w:rsidR="00466E8B" w:rsidRPr="00AD79F7">
              <w:rPr>
                <w:rFonts w:ascii="Times New Roman" w:hAnsi="Times New Roman" w:cs="Times New Roman"/>
                <w:sz w:val="16"/>
                <w:szCs w:val="16"/>
                <w:lang w:val="en-GB"/>
              </w:rPr>
              <w:t>)</w:t>
            </w: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tcBorders>
              <w:lef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466E8B" w:rsidRPr="00412CB4" w:rsidTr="001D6778">
        <w:tc>
          <w:tcPr>
            <w:tcW w:w="1701" w:type="dxa"/>
            <w:vMerge w:val="restart"/>
            <w:tcBorders>
              <w:lef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ΔBureaucratic</w:t>
            </w:r>
            <w:proofErr w:type="spellEnd"/>
            <w:r w:rsidRPr="00AD79F7">
              <w:rPr>
                <w:rFonts w:ascii="Times New Roman" w:hAnsi="Times New Roman" w:cs="Times New Roman"/>
                <w:sz w:val="16"/>
                <w:szCs w:val="16"/>
                <w:lang w:val="en-GB"/>
              </w:rPr>
              <w:t xml:space="preserve"> quality.</w:t>
            </w:r>
            <w:r w:rsidRPr="00AD79F7">
              <w:rPr>
                <w:rFonts w:ascii="Times New Roman" w:hAnsi="Times New Roman" w:cs="Times New Roman"/>
                <w:sz w:val="16"/>
                <w:szCs w:val="16"/>
                <w:vertAlign w:val="subscript"/>
                <w:lang w:val="en-GB"/>
              </w:rPr>
              <w:t>t-1</w:t>
            </w:r>
          </w:p>
        </w:tc>
        <w:tc>
          <w:tcPr>
            <w:tcW w:w="959"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-6.88</w:t>
            </w:r>
            <w:r w:rsidR="00466E8B" w:rsidRPr="00AD79F7">
              <w:rPr>
                <w:rFonts w:ascii="Times New Roman" w:hAnsi="Times New Roman" w:cs="Times New Roman"/>
                <w:sz w:val="16"/>
                <w:szCs w:val="16"/>
                <w:vertAlign w:val="superscript"/>
                <w:lang w:val="en-GB"/>
              </w:rPr>
              <w:t>***</w:t>
            </w:r>
          </w:p>
        </w:tc>
      </w:tr>
      <w:tr w:rsidR="00466E8B" w:rsidRPr="00412CB4" w:rsidTr="001D6778">
        <w:tc>
          <w:tcPr>
            <w:tcW w:w="1701" w:type="dxa"/>
            <w:vMerge/>
            <w:tcBorders>
              <w:left w:val="nil"/>
              <w:bottom w:val="single" w:sz="4" w:space="0" w:color="auto"/>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bottom w:val="single" w:sz="4" w:space="0" w:color="auto"/>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bottom w:val="single" w:sz="4" w:space="0" w:color="auto"/>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bottom w:val="single" w:sz="4" w:space="0" w:color="auto"/>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bottom w:val="single" w:sz="4" w:space="0" w:color="auto"/>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(1.57</w:t>
            </w:r>
            <w:r w:rsidR="00466E8B" w:rsidRPr="00AD79F7">
              <w:rPr>
                <w:rFonts w:ascii="Times New Roman" w:hAnsi="Times New Roman" w:cs="Times New Roman"/>
                <w:sz w:val="16"/>
                <w:szCs w:val="16"/>
                <w:lang w:val="en-GB"/>
              </w:rPr>
              <w:t>)</w:t>
            </w:r>
          </w:p>
        </w:tc>
      </w:tr>
      <w:tr w:rsidR="00466E8B" w:rsidRPr="00412CB4" w:rsidTr="001D6778">
        <w:tc>
          <w:tcPr>
            <w:tcW w:w="1701" w:type="dxa"/>
            <w:tcBorders>
              <w:top w:val="single" w:sz="4" w:space="0" w:color="auto"/>
              <w:left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Baseline</w:t>
            </w:r>
          </w:p>
        </w:tc>
        <w:tc>
          <w:tcPr>
            <w:tcW w:w="959" w:type="dxa"/>
            <w:tcBorders>
              <w:top w:val="single" w:sz="4" w:space="0" w:color="auto"/>
              <w:left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735" w:type="dxa"/>
            <w:tcBorders>
              <w:top w:val="single" w:sz="4" w:space="0" w:color="auto"/>
              <w:left w:val="nil"/>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466E8B" w:rsidRPr="00412CB4" w:rsidTr="001D6778">
        <w:tc>
          <w:tcPr>
            <w:tcW w:w="1701" w:type="dxa"/>
            <w:tcBorders>
              <w:top w:val="nil"/>
              <w:left w:val="nil"/>
              <w:bottom w:val="nil"/>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959" w:type="dxa"/>
            <w:tcBorders>
              <w:top w:val="nil"/>
              <w:left w:val="nil"/>
              <w:bottom w:val="nil"/>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5005</w:t>
            </w:r>
          </w:p>
        </w:tc>
        <w:tc>
          <w:tcPr>
            <w:tcW w:w="1134" w:type="dxa"/>
            <w:tcBorders>
              <w:top w:val="nil"/>
              <w:left w:val="nil"/>
              <w:bottom w:val="nil"/>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1965</w:t>
            </w:r>
          </w:p>
        </w:tc>
        <w:tc>
          <w:tcPr>
            <w:tcW w:w="1134" w:type="dxa"/>
            <w:tcBorders>
              <w:top w:val="nil"/>
              <w:left w:val="nil"/>
              <w:bottom w:val="nil"/>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5005</w:t>
            </w:r>
          </w:p>
        </w:tc>
        <w:tc>
          <w:tcPr>
            <w:tcW w:w="1735" w:type="dxa"/>
            <w:tcBorders>
              <w:top w:val="nil"/>
              <w:left w:val="nil"/>
              <w:bottom w:val="nil"/>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1978</w:t>
            </w:r>
          </w:p>
        </w:tc>
      </w:tr>
      <w:tr w:rsidR="00466E8B" w:rsidRPr="00412CB4" w:rsidTr="001D6778">
        <w:tc>
          <w:tcPr>
            <w:tcW w:w="1701" w:type="dxa"/>
            <w:tcBorders>
              <w:top w:val="nil"/>
              <w:left w:val="nil"/>
              <w:bottom w:val="single" w:sz="4" w:space="0" w:color="auto"/>
              <w:right w:val="nil"/>
            </w:tcBorders>
          </w:tcPr>
          <w:p w:rsidR="00466E8B" w:rsidRPr="00AD79F7" w:rsidRDefault="00466E8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959" w:type="dxa"/>
            <w:tcBorders>
              <w:top w:val="nil"/>
              <w:left w:val="nil"/>
              <w:bottom w:val="single" w:sz="4" w:space="0" w:color="auto"/>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134" w:type="dxa"/>
            <w:tcBorders>
              <w:top w:val="nil"/>
              <w:left w:val="nil"/>
              <w:bottom w:val="single" w:sz="4" w:space="0" w:color="auto"/>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57</w:t>
            </w:r>
          </w:p>
        </w:tc>
        <w:tc>
          <w:tcPr>
            <w:tcW w:w="1134" w:type="dxa"/>
            <w:tcBorders>
              <w:top w:val="nil"/>
              <w:left w:val="nil"/>
              <w:bottom w:val="single" w:sz="4" w:space="0" w:color="auto"/>
              <w:right w:val="nil"/>
            </w:tcBorders>
          </w:tcPr>
          <w:p w:rsidR="00466E8B" w:rsidRPr="00AD79F7" w:rsidRDefault="00466E8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735" w:type="dxa"/>
            <w:tcBorders>
              <w:top w:val="nil"/>
              <w:left w:val="nil"/>
              <w:bottom w:val="single" w:sz="4" w:space="0" w:color="auto"/>
              <w:right w:val="nil"/>
            </w:tcBorders>
          </w:tcPr>
          <w:p w:rsidR="00466E8B" w:rsidRPr="00AD79F7" w:rsidRDefault="008809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57</w:t>
            </w:r>
          </w:p>
        </w:tc>
      </w:tr>
    </w:tbl>
    <w:p w:rsidR="00466E8B" w:rsidRPr="00412CB4" w:rsidRDefault="00466E8B" w:rsidP="00466E8B">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 xml:space="preserve">Models </w:t>
      </w:r>
      <w:proofErr w:type="gramStart"/>
      <w:r w:rsidRPr="00412CB4">
        <w:rPr>
          <w:rFonts w:ascii="Times New Roman" w:hAnsi="Times New Roman" w:cs="Times New Roman"/>
          <w:sz w:val="20"/>
          <w:szCs w:val="20"/>
          <w:lang w:val="en-GB"/>
        </w:rPr>
        <w:t>1</w:t>
      </w:r>
      <w:proofErr w:type="gramEnd"/>
      <w:r w:rsidRPr="00412CB4">
        <w:rPr>
          <w:rFonts w:ascii="Times New Roman" w:hAnsi="Times New Roman" w:cs="Times New Roman"/>
          <w:sz w:val="20"/>
          <w:szCs w:val="20"/>
          <w:lang w:val="en-GB"/>
        </w:rPr>
        <w:t xml:space="preserve"> and 3 estimate</w:t>
      </w:r>
      <w:r w:rsidR="00AB711B">
        <w:rPr>
          <w:rFonts w:ascii="Times New Roman" w:hAnsi="Times New Roman" w:cs="Times New Roman"/>
          <w:sz w:val="20"/>
          <w:szCs w:val="20"/>
          <w:lang w:val="en-GB"/>
        </w:rPr>
        <w:t>d</w:t>
      </w:r>
      <w:r w:rsidRPr="00412CB4">
        <w:rPr>
          <w:rFonts w:ascii="Times New Roman" w:hAnsi="Times New Roman" w:cs="Times New Roman"/>
          <w:sz w:val="20"/>
          <w:szCs w:val="20"/>
          <w:lang w:val="en-GB"/>
        </w:rPr>
        <w:t xml:space="preserve"> using logit. Models 2 and 4 estimate</w:t>
      </w:r>
      <w:r w:rsidR="00AB711B">
        <w:rPr>
          <w:rFonts w:ascii="Times New Roman" w:hAnsi="Times New Roman" w:cs="Times New Roman"/>
          <w:sz w:val="20"/>
          <w:szCs w:val="20"/>
          <w:lang w:val="en-GB"/>
        </w:rPr>
        <w:t>d</w:t>
      </w:r>
      <w:r w:rsidRPr="00412CB4">
        <w:rPr>
          <w:rFonts w:ascii="Times New Roman" w:hAnsi="Times New Roman" w:cs="Times New Roman"/>
          <w:sz w:val="20"/>
          <w:szCs w:val="20"/>
          <w:lang w:val="en-GB"/>
        </w:rPr>
        <w:t xml:space="preserve"> using conditional</w:t>
      </w:r>
    </w:p>
    <w:p w:rsidR="00137C05" w:rsidRDefault="00466E8B" w:rsidP="00466E8B">
      <w:pPr>
        <w:widowControl w:val="0"/>
        <w:autoSpaceDE w:val="0"/>
        <w:autoSpaceDN w:val="0"/>
        <w:adjustRightInd w:val="0"/>
        <w:spacing w:after="0" w:line="240" w:lineRule="auto"/>
        <w:rPr>
          <w:rFonts w:ascii="Times New Roman" w:hAnsi="Times New Roman" w:cs="Times New Roman"/>
          <w:sz w:val="20"/>
          <w:szCs w:val="20"/>
          <w:lang w:val="en-GB"/>
        </w:rPr>
      </w:pPr>
      <w:proofErr w:type="gramStart"/>
      <w:r w:rsidRPr="00412CB4">
        <w:rPr>
          <w:rFonts w:ascii="Times New Roman" w:hAnsi="Times New Roman" w:cs="Times New Roman"/>
          <w:sz w:val="20"/>
          <w:szCs w:val="20"/>
          <w:lang w:val="en-GB"/>
        </w:rPr>
        <w:t>logit</w:t>
      </w:r>
      <w:proofErr w:type="gramEnd"/>
      <w:r w:rsidRPr="00412CB4">
        <w:rPr>
          <w:rFonts w:ascii="Times New Roman" w:hAnsi="Times New Roman" w:cs="Times New Roman"/>
          <w:sz w:val="20"/>
          <w:szCs w:val="20"/>
          <w:lang w:val="en-GB"/>
        </w:rPr>
        <w:t xml:space="preserve">. </w:t>
      </w:r>
      <w:r w:rsidR="001E0A0B">
        <w:rPr>
          <w:rFonts w:ascii="Times New Roman" w:hAnsi="Times New Roman" w:cs="Times New Roman"/>
          <w:sz w:val="20"/>
          <w:szCs w:val="20"/>
          <w:lang w:val="en-GB"/>
        </w:rPr>
        <w:t>To avoid</w:t>
      </w:r>
      <w:r w:rsidR="00D92CF1">
        <w:rPr>
          <w:rFonts w:ascii="Times New Roman" w:hAnsi="Times New Roman" w:cs="Times New Roman"/>
          <w:sz w:val="20"/>
          <w:szCs w:val="20"/>
          <w:lang w:val="en-GB"/>
        </w:rPr>
        <w:t xml:space="preserve"> b</w:t>
      </w:r>
      <w:r w:rsidR="001E0A0B">
        <w:rPr>
          <w:rFonts w:ascii="Times New Roman" w:hAnsi="Times New Roman" w:cs="Times New Roman"/>
          <w:sz w:val="20"/>
          <w:szCs w:val="20"/>
          <w:lang w:val="en-GB"/>
        </w:rPr>
        <w:t>i</w:t>
      </w:r>
      <w:r w:rsidR="00D92CF1">
        <w:rPr>
          <w:rFonts w:ascii="Times New Roman" w:hAnsi="Times New Roman" w:cs="Times New Roman"/>
          <w:sz w:val="20"/>
          <w:szCs w:val="20"/>
          <w:lang w:val="en-GB"/>
        </w:rPr>
        <w:t>a</w:t>
      </w:r>
      <w:r w:rsidR="001E0A0B">
        <w:rPr>
          <w:rFonts w:ascii="Times New Roman" w:hAnsi="Times New Roman" w:cs="Times New Roman"/>
          <w:sz w:val="20"/>
          <w:szCs w:val="20"/>
          <w:lang w:val="en-GB"/>
        </w:rPr>
        <w:t>s</w:t>
      </w:r>
      <w:r w:rsidRPr="00412CB4">
        <w:rPr>
          <w:rFonts w:ascii="Times New Roman" w:hAnsi="Times New Roman" w:cs="Times New Roman"/>
          <w:sz w:val="20"/>
          <w:szCs w:val="20"/>
          <w:lang w:val="en-GB"/>
        </w:rPr>
        <w:t xml:space="preserve"> year polynomials (y y</w:t>
      </w:r>
      <w:r w:rsidRPr="00412CB4">
        <w:rPr>
          <w:rFonts w:ascii="Times New Roman" w:hAnsi="Times New Roman" w:cs="Times New Roman"/>
          <w:sz w:val="20"/>
          <w:szCs w:val="20"/>
          <w:vertAlign w:val="superscript"/>
          <w:lang w:val="en-GB"/>
        </w:rPr>
        <w:t>2</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sz w:val="20"/>
          <w:szCs w:val="20"/>
          <w:lang w:val="en-GB"/>
        </w:rPr>
        <w:t>were used</w:t>
      </w:r>
      <w:proofErr w:type="gramEnd"/>
      <w:r w:rsidRPr="00412CB4">
        <w:rPr>
          <w:rFonts w:ascii="Times New Roman" w:hAnsi="Times New Roman" w:cs="Times New Roman"/>
          <w:sz w:val="20"/>
          <w:szCs w:val="20"/>
          <w:lang w:val="en-GB"/>
        </w:rPr>
        <w:t xml:space="preserve"> instead</w:t>
      </w:r>
      <w:r w:rsidR="00D92CF1">
        <w:rPr>
          <w:rFonts w:ascii="Times New Roman" w:hAnsi="Times New Roman" w:cs="Times New Roman"/>
          <w:sz w:val="20"/>
          <w:szCs w:val="20"/>
          <w:lang w:val="en-GB"/>
        </w:rPr>
        <w:t xml:space="preserve"> of year fixed effects</w:t>
      </w:r>
      <w:r w:rsidRPr="00412CB4">
        <w:rPr>
          <w:rFonts w:ascii="Times New Roman" w:hAnsi="Times New Roman" w:cs="Times New Roman"/>
          <w:sz w:val="20"/>
          <w:szCs w:val="20"/>
          <w:lang w:val="en-GB"/>
        </w:rPr>
        <w:t xml:space="preserve">. </w:t>
      </w:r>
    </w:p>
    <w:p w:rsidR="00137C05" w:rsidRDefault="00466E8B" w:rsidP="00EE3C09">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Standard</w:t>
      </w:r>
      <w:r w:rsidR="002E2FE2">
        <w:rPr>
          <w:rFonts w:ascii="Times New Roman" w:hAnsi="Times New Roman" w:cs="Times New Roman"/>
          <w:sz w:val="20"/>
          <w:szCs w:val="20"/>
          <w:lang w:val="en-GB"/>
        </w:rPr>
        <w:t xml:space="preserve"> errors clustered by country in</w:t>
      </w:r>
      <w:r w:rsidR="00137C05">
        <w:rPr>
          <w:rFonts w:ascii="Times New Roman" w:hAnsi="Times New Roman" w:cs="Times New Roman"/>
          <w:sz w:val="20"/>
          <w:szCs w:val="20"/>
          <w:lang w:val="en-GB"/>
        </w:rPr>
        <w:t xml:space="preserve"> </w:t>
      </w:r>
      <w:r w:rsidRPr="00412CB4">
        <w:rPr>
          <w:rFonts w:ascii="Times New Roman" w:hAnsi="Times New Roman" w:cs="Times New Roman"/>
          <w:sz w:val="20"/>
          <w:szCs w:val="20"/>
          <w:lang w:val="en-GB"/>
        </w:rPr>
        <w:t>parentheses</w:t>
      </w:r>
      <w:r w:rsidR="007242A8">
        <w:rPr>
          <w:rFonts w:ascii="Times New Roman" w:hAnsi="Times New Roman" w:cs="Times New Roman"/>
          <w:sz w:val="20"/>
          <w:szCs w:val="20"/>
          <w:lang w:val="en-GB"/>
        </w:rPr>
        <w:t>.</w:t>
      </w:r>
    </w:p>
    <w:p w:rsidR="00EE3C09" w:rsidRPr="00412CB4" w:rsidRDefault="00466E8B" w:rsidP="00EE3C09">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 xml:space="preserve"> </w:t>
      </w:r>
      <w:r w:rsidR="00EE3C09" w:rsidRPr="00412CB4">
        <w:rPr>
          <w:rFonts w:ascii="Times New Roman" w:hAnsi="Times New Roman" w:cs="Times New Roman"/>
          <w:sz w:val="20"/>
          <w:szCs w:val="20"/>
          <w:vertAlign w:val="superscript"/>
          <w:lang w:val="en-GB"/>
        </w:rPr>
        <w:t>*</w:t>
      </w:r>
      <w:r w:rsidR="00EE3C09" w:rsidRPr="00412CB4">
        <w:rPr>
          <w:rFonts w:ascii="Times New Roman" w:hAnsi="Times New Roman" w:cs="Times New Roman"/>
          <w:sz w:val="20"/>
          <w:szCs w:val="20"/>
          <w:lang w:val="en-GB"/>
        </w:rPr>
        <w:t xml:space="preserve"> </w:t>
      </w:r>
      <w:proofErr w:type="gramStart"/>
      <w:r w:rsidR="00EE3C09" w:rsidRPr="00412CB4">
        <w:rPr>
          <w:rFonts w:ascii="Times New Roman" w:hAnsi="Times New Roman" w:cs="Times New Roman"/>
          <w:i/>
          <w:iCs/>
          <w:sz w:val="20"/>
          <w:szCs w:val="20"/>
          <w:lang w:val="en-GB"/>
        </w:rPr>
        <w:t>p</w:t>
      </w:r>
      <w:proofErr w:type="gramEnd"/>
      <w:r w:rsidR="00EE3C09">
        <w:rPr>
          <w:rFonts w:ascii="Times New Roman" w:hAnsi="Times New Roman" w:cs="Times New Roman"/>
          <w:sz w:val="20"/>
          <w:szCs w:val="20"/>
          <w:lang w:val="en-GB"/>
        </w:rPr>
        <w:t xml:space="preserve"> &lt; 0.05</w:t>
      </w:r>
      <w:r w:rsidR="00EE3C09" w:rsidRPr="00412CB4">
        <w:rPr>
          <w:rFonts w:ascii="Times New Roman" w:hAnsi="Times New Roman" w:cs="Times New Roman"/>
          <w:sz w:val="20"/>
          <w:szCs w:val="20"/>
          <w:lang w:val="en-GB"/>
        </w:rPr>
        <w:t xml:space="preserve">, </w:t>
      </w:r>
      <w:r w:rsidR="00EE3C09" w:rsidRPr="00412CB4">
        <w:rPr>
          <w:rFonts w:ascii="Times New Roman" w:hAnsi="Times New Roman" w:cs="Times New Roman"/>
          <w:sz w:val="20"/>
          <w:szCs w:val="20"/>
          <w:vertAlign w:val="superscript"/>
          <w:lang w:val="en-GB"/>
        </w:rPr>
        <w:t>**</w:t>
      </w:r>
      <w:r w:rsidR="00EE3C09" w:rsidRPr="00412CB4">
        <w:rPr>
          <w:rFonts w:ascii="Times New Roman" w:hAnsi="Times New Roman" w:cs="Times New Roman"/>
          <w:sz w:val="20"/>
          <w:szCs w:val="20"/>
          <w:lang w:val="en-GB"/>
        </w:rPr>
        <w:t xml:space="preserve"> </w:t>
      </w:r>
      <w:r w:rsidR="00EE3C09" w:rsidRPr="00412CB4">
        <w:rPr>
          <w:rFonts w:ascii="Times New Roman" w:hAnsi="Times New Roman" w:cs="Times New Roman"/>
          <w:i/>
          <w:iCs/>
          <w:sz w:val="20"/>
          <w:szCs w:val="20"/>
          <w:lang w:val="en-GB"/>
        </w:rPr>
        <w:t>p</w:t>
      </w:r>
      <w:r w:rsidR="00EE3C09">
        <w:rPr>
          <w:rFonts w:ascii="Times New Roman" w:hAnsi="Times New Roman" w:cs="Times New Roman"/>
          <w:sz w:val="20"/>
          <w:szCs w:val="20"/>
          <w:lang w:val="en-GB"/>
        </w:rPr>
        <w:t xml:space="preserve"> &lt; 0.01</w:t>
      </w:r>
      <w:r w:rsidR="00EE3C09" w:rsidRPr="00412CB4">
        <w:rPr>
          <w:rFonts w:ascii="Times New Roman" w:hAnsi="Times New Roman" w:cs="Times New Roman"/>
          <w:sz w:val="20"/>
          <w:szCs w:val="20"/>
          <w:lang w:val="en-GB"/>
        </w:rPr>
        <w:t xml:space="preserve">, </w:t>
      </w:r>
      <w:r w:rsidR="00EE3C09" w:rsidRPr="00412CB4">
        <w:rPr>
          <w:rFonts w:ascii="Times New Roman" w:hAnsi="Times New Roman" w:cs="Times New Roman"/>
          <w:sz w:val="20"/>
          <w:szCs w:val="20"/>
          <w:vertAlign w:val="superscript"/>
          <w:lang w:val="en-GB"/>
        </w:rPr>
        <w:t>***</w:t>
      </w:r>
      <w:r w:rsidR="00EE3C09" w:rsidRPr="00412CB4">
        <w:rPr>
          <w:rFonts w:ascii="Times New Roman" w:hAnsi="Times New Roman" w:cs="Times New Roman"/>
          <w:sz w:val="20"/>
          <w:szCs w:val="20"/>
          <w:lang w:val="en-GB"/>
        </w:rPr>
        <w:t xml:space="preserve"> </w:t>
      </w:r>
      <w:r w:rsidR="00EE3C09" w:rsidRPr="00412CB4">
        <w:rPr>
          <w:rFonts w:ascii="Times New Roman" w:hAnsi="Times New Roman" w:cs="Times New Roman"/>
          <w:i/>
          <w:iCs/>
          <w:sz w:val="20"/>
          <w:szCs w:val="20"/>
          <w:lang w:val="en-GB"/>
        </w:rPr>
        <w:t>p</w:t>
      </w:r>
      <w:r w:rsidR="00EE3C09" w:rsidRPr="00412CB4">
        <w:rPr>
          <w:rFonts w:ascii="Times New Roman" w:hAnsi="Times New Roman" w:cs="Times New Roman"/>
          <w:sz w:val="20"/>
          <w:szCs w:val="20"/>
          <w:lang w:val="en-GB"/>
        </w:rPr>
        <w:t xml:space="preserve"> &lt; 0.</w:t>
      </w:r>
      <w:r w:rsidR="00EE3C09">
        <w:rPr>
          <w:rFonts w:ascii="Times New Roman" w:hAnsi="Times New Roman" w:cs="Times New Roman"/>
          <w:sz w:val="20"/>
          <w:szCs w:val="20"/>
          <w:lang w:val="en-GB"/>
        </w:rPr>
        <w:t>0</w:t>
      </w:r>
      <w:r w:rsidR="00EE3C09" w:rsidRPr="00412CB4">
        <w:rPr>
          <w:rFonts w:ascii="Times New Roman" w:hAnsi="Times New Roman" w:cs="Times New Roman"/>
          <w:sz w:val="20"/>
          <w:szCs w:val="20"/>
          <w:lang w:val="en-GB"/>
        </w:rPr>
        <w:t>01</w:t>
      </w:r>
    </w:p>
    <w:p w:rsidR="00466E8B" w:rsidRDefault="00466E8B" w:rsidP="0022526D">
      <w:pPr>
        <w:rPr>
          <w:rFonts w:ascii="Times New Roman" w:hAnsi="Times New Roman" w:cs="Times New Roman"/>
          <w:i/>
          <w:sz w:val="28"/>
          <w:szCs w:val="28"/>
          <w:lang w:val="en-GB"/>
        </w:rPr>
      </w:pPr>
    </w:p>
    <w:p w:rsidR="00D34B18" w:rsidRPr="00412CB4" w:rsidRDefault="00D34B18" w:rsidP="00D34B18">
      <w:pPr>
        <w:pStyle w:val="Ingenafstand"/>
        <w:spacing w:line="36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t>Figure A</w:t>
      </w:r>
      <w:r>
        <w:rPr>
          <w:rFonts w:ascii="Times New Roman" w:hAnsi="Times New Roman" w:cs="Times New Roman"/>
          <w:sz w:val="24"/>
          <w:szCs w:val="24"/>
          <w:lang w:val="en-GB"/>
        </w:rPr>
        <w:t>3</w:t>
      </w:r>
      <w:r w:rsidRPr="00412CB4">
        <w:rPr>
          <w:rFonts w:ascii="Times New Roman" w:hAnsi="Times New Roman" w:cs="Times New Roman"/>
          <w:sz w:val="24"/>
          <w:szCs w:val="24"/>
          <w:lang w:val="en-GB"/>
        </w:rPr>
        <w:t>: Sensitivity tests for regional impacts (breakdown, level at transition models)</w:t>
      </w:r>
    </w:p>
    <w:p w:rsidR="00D34B18" w:rsidRDefault="00D34B18" w:rsidP="00D34B18">
      <w:pPr>
        <w:pStyle w:val="Ingenafstand"/>
        <w:spacing w:line="360" w:lineRule="auto"/>
        <w:rPr>
          <w:rFonts w:ascii="Times New Roman" w:hAnsi="Times New Roman" w:cs="Times New Roman"/>
          <w:b/>
          <w:sz w:val="28"/>
          <w:szCs w:val="28"/>
          <w:lang w:val="en-GB"/>
        </w:rPr>
      </w:pPr>
      <w:r w:rsidRPr="00412CB4">
        <w:rPr>
          <w:rFonts w:ascii="Times New Roman" w:hAnsi="Times New Roman" w:cs="Times New Roman"/>
          <w:b/>
          <w:sz w:val="28"/>
          <w:szCs w:val="28"/>
          <w:lang w:val="en-GB"/>
        </w:rPr>
        <w:t xml:space="preserve"> </w:t>
      </w:r>
      <w:r w:rsidR="00701CE3" w:rsidRPr="00701CE3">
        <w:rPr>
          <w:rFonts w:ascii="Times New Roman" w:hAnsi="Times New Roman" w:cs="Times New Roman"/>
          <w:b/>
          <w:noProof/>
          <w:sz w:val="28"/>
          <w:szCs w:val="28"/>
          <w:lang w:eastAsia="da-DK"/>
        </w:rPr>
        <w:drawing>
          <wp:inline distT="0" distB="0" distL="0" distR="0">
            <wp:extent cx="2618009" cy="1906438"/>
            <wp:effectExtent l="0" t="0" r="0" b="0"/>
            <wp:docPr id="20" name="Billede 20" descr="U:\Statskundskab\BJPS RnR\ttrans_bre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tatskundskab\BJPS RnR\ttrans_brea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2431" cy="1916940"/>
                    </a:xfrm>
                    <a:prstGeom prst="rect">
                      <a:avLst/>
                    </a:prstGeom>
                    <a:noFill/>
                    <a:ln>
                      <a:noFill/>
                    </a:ln>
                  </pic:spPr>
                </pic:pic>
              </a:graphicData>
            </a:graphic>
          </wp:inline>
        </w:drawing>
      </w:r>
      <w:r w:rsidR="00701CE3" w:rsidRPr="00701CE3">
        <w:rPr>
          <w:rFonts w:ascii="Times New Roman" w:hAnsi="Times New Roman" w:cs="Times New Roman"/>
          <w:b/>
          <w:noProof/>
          <w:sz w:val="28"/>
          <w:szCs w:val="28"/>
          <w:lang w:eastAsia="da-DK"/>
        </w:rPr>
        <w:drawing>
          <wp:inline distT="0" distB="0" distL="0" distR="0">
            <wp:extent cx="2510790" cy="1905998"/>
            <wp:effectExtent l="0" t="0" r="3810" b="0"/>
            <wp:docPr id="21" name="Billede 21" descr="U:\Statskundskab\BJPS RnR\bqtrans_bre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tskundskab\BJPS RnR\bqtrans_break.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5760" cy="1924954"/>
                    </a:xfrm>
                    <a:prstGeom prst="rect">
                      <a:avLst/>
                    </a:prstGeom>
                    <a:noFill/>
                    <a:ln>
                      <a:noFill/>
                    </a:ln>
                  </pic:spPr>
                </pic:pic>
              </a:graphicData>
            </a:graphic>
          </wp:inline>
        </w:drawing>
      </w:r>
    </w:p>
    <w:p w:rsidR="00D34B18" w:rsidRPr="00701CE3" w:rsidRDefault="00701CE3" w:rsidP="00D34B18">
      <w:pPr>
        <w:pStyle w:val="Ingenafstand"/>
        <w:spacing w:line="36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t>95</w:t>
      </w:r>
      <w:proofErr w:type="gramEnd"/>
      <w:r>
        <w:rPr>
          <w:rFonts w:ascii="Times New Roman" w:hAnsi="Times New Roman" w:cs="Times New Roman"/>
          <w:sz w:val="20"/>
          <w:szCs w:val="20"/>
          <w:lang w:val="en-GB"/>
        </w:rPr>
        <w:t xml:space="preserve"> % confidence intervals</w:t>
      </w:r>
    </w:p>
    <w:p w:rsidR="00D34B18" w:rsidRDefault="00D34B18" w:rsidP="00D34B18">
      <w:pPr>
        <w:pStyle w:val="Ingenafstand"/>
        <w:spacing w:line="360" w:lineRule="auto"/>
        <w:rPr>
          <w:rFonts w:ascii="Times New Roman" w:hAnsi="Times New Roman" w:cs="Times New Roman"/>
          <w:sz w:val="24"/>
          <w:szCs w:val="24"/>
          <w:lang w:val="en-GB"/>
        </w:rPr>
      </w:pPr>
    </w:p>
    <w:p w:rsidR="008B3B9A" w:rsidRDefault="008B3B9A" w:rsidP="00D34B18">
      <w:pPr>
        <w:pStyle w:val="Ingenafstand"/>
        <w:spacing w:line="360" w:lineRule="auto"/>
        <w:rPr>
          <w:rFonts w:ascii="Times New Roman" w:hAnsi="Times New Roman" w:cs="Times New Roman"/>
          <w:sz w:val="24"/>
          <w:szCs w:val="24"/>
          <w:lang w:val="en-GB"/>
        </w:rPr>
      </w:pPr>
    </w:p>
    <w:p w:rsidR="008B3B9A" w:rsidRDefault="008B3B9A" w:rsidP="00D34B18">
      <w:pPr>
        <w:pStyle w:val="Ingenafstand"/>
        <w:spacing w:line="360" w:lineRule="auto"/>
        <w:rPr>
          <w:rFonts w:ascii="Times New Roman" w:hAnsi="Times New Roman" w:cs="Times New Roman"/>
          <w:sz w:val="24"/>
          <w:szCs w:val="24"/>
          <w:lang w:val="en-GB"/>
        </w:rPr>
      </w:pPr>
    </w:p>
    <w:p w:rsidR="008B3B9A" w:rsidRDefault="008B3B9A" w:rsidP="00D34B18">
      <w:pPr>
        <w:pStyle w:val="Ingenafstand"/>
        <w:spacing w:line="360" w:lineRule="auto"/>
        <w:rPr>
          <w:rFonts w:ascii="Times New Roman" w:hAnsi="Times New Roman" w:cs="Times New Roman"/>
          <w:sz w:val="24"/>
          <w:szCs w:val="24"/>
          <w:lang w:val="en-GB"/>
        </w:rPr>
      </w:pPr>
    </w:p>
    <w:p w:rsidR="008B3B9A" w:rsidRDefault="008B3B9A" w:rsidP="00D34B18">
      <w:pPr>
        <w:pStyle w:val="Ingenafstand"/>
        <w:spacing w:line="360" w:lineRule="auto"/>
        <w:rPr>
          <w:rFonts w:ascii="Times New Roman" w:hAnsi="Times New Roman" w:cs="Times New Roman"/>
          <w:sz w:val="24"/>
          <w:szCs w:val="24"/>
          <w:lang w:val="en-GB"/>
        </w:rPr>
      </w:pPr>
    </w:p>
    <w:p w:rsidR="008B3B9A" w:rsidRDefault="008B3B9A" w:rsidP="00D34B18">
      <w:pPr>
        <w:pStyle w:val="Ingenafstand"/>
        <w:spacing w:line="360" w:lineRule="auto"/>
        <w:rPr>
          <w:rFonts w:ascii="Times New Roman" w:hAnsi="Times New Roman" w:cs="Times New Roman"/>
          <w:sz w:val="24"/>
          <w:szCs w:val="24"/>
          <w:lang w:val="en-GB"/>
        </w:rPr>
      </w:pPr>
    </w:p>
    <w:p w:rsidR="008B3B9A" w:rsidRDefault="008B3B9A" w:rsidP="00D34B18">
      <w:pPr>
        <w:pStyle w:val="Ingenafstand"/>
        <w:spacing w:line="360" w:lineRule="auto"/>
        <w:rPr>
          <w:rFonts w:ascii="Times New Roman" w:hAnsi="Times New Roman" w:cs="Times New Roman"/>
          <w:sz w:val="24"/>
          <w:szCs w:val="24"/>
          <w:lang w:val="en-GB"/>
        </w:rPr>
      </w:pPr>
    </w:p>
    <w:p w:rsidR="008B3B9A" w:rsidRDefault="008B3B9A" w:rsidP="00D34B18">
      <w:pPr>
        <w:pStyle w:val="Ingenafstand"/>
        <w:spacing w:line="360" w:lineRule="auto"/>
        <w:rPr>
          <w:rFonts w:ascii="Times New Roman" w:hAnsi="Times New Roman" w:cs="Times New Roman"/>
          <w:sz w:val="24"/>
          <w:szCs w:val="24"/>
          <w:lang w:val="en-GB"/>
        </w:rPr>
      </w:pPr>
    </w:p>
    <w:p w:rsidR="00466E8B" w:rsidRDefault="00466E8B" w:rsidP="00D34B18">
      <w:pPr>
        <w:pStyle w:val="Ingenafstand"/>
        <w:spacing w:line="360" w:lineRule="auto"/>
        <w:rPr>
          <w:rFonts w:ascii="Times New Roman" w:hAnsi="Times New Roman" w:cs="Times New Roman"/>
          <w:sz w:val="24"/>
          <w:szCs w:val="24"/>
          <w:lang w:val="en-GB"/>
        </w:rPr>
      </w:pPr>
    </w:p>
    <w:p w:rsidR="00D34B18" w:rsidRPr="00412CB4" w:rsidRDefault="00D34B18" w:rsidP="00D34B18">
      <w:pPr>
        <w:pStyle w:val="Ingenafstand"/>
        <w:spacing w:line="36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t>Figure A</w:t>
      </w:r>
      <w:r>
        <w:rPr>
          <w:rFonts w:ascii="Times New Roman" w:hAnsi="Times New Roman" w:cs="Times New Roman"/>
          <w:sz w:val="24"/>
          <w:szCs w:val="24"/>
          <w:lang w:val="en-GB"/>
        </w:rPr>
        <w:t>4</w:t>
      </w:r>
      <w:r w:rsidRPr="00412CB4">
        <w:rPr>
          <w:rFonts w:ascii="Times New Roman" w:hAnsi="Times New Roman" w:cs="Times New Roman"/>
          <w:sz w:val="24"/>
          <w:szCs w:val="24"/>
          <w:lang w:val="en-GB"/>
        </w:rPr>
        <w:t>: Sensitivity tests for regional impacts (breakdown, running impact models)</w:t>
      </w:r>
    </w:p>
    <w:p w:rsidR="00D34B18" w:rsidRPr="00412CB4" w:rsidRDefault="00BA1F92" w:rsidP="00D34B18">
      <w:pPr>
        <w:pStyle w:val="Ingenafstand"/>
        <w:spacing w:line="360" w:lineRule="auto"/>
        <w:rPr>
          <w:rFonts w:ascii="Times New Roman" w:hAnsi="Times New Roman" w:cs="Times New Roman"/>
          <w:sz w:val="24"/>
          <w:szCs w:val="24"/>
          <w:lang w:val="en-GB"/>
        </w:rPr>
      </w:pPr>
      <w:r w:rsidRPr="00BA1F92">
        <w:rPr>
          <w:rFonts w:ascii="Times New Roman" w:hAnsi="Times New Roman" w:cs="Times New Roman"/>
          <w:noProof/>
          <w:sz w:val="24"/>
          <w:szCs w:val="24"/>
          <w:lang w:eastAsia="da-DK"/>
        </w:rPr>
        <w:drawing>
          <wp:inline distT="0" distB="0" distL="0" distR="0">
            <wp:extent cx="2582469" cy="1880558"/>
            <wp:effectExtent l="0" t="0" r="8890" b="5715"/>
            <wp:docPr id="37" name="Billede 37" descr="U:\Statskundskab\BJPS RnR\tch_bre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tatskundskab\BJPS RnR\tch_brea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9460" cy="1885649"/>
                    </a:xfrm>
                    <a:prstGeom prst="rect">
                      <a:avLst/>
                    </a:prstGeom>
                    <a:noFill/>
                    <a:ln>
                      <a:noFill/>
                    </a:ln>
                  </pic:spPr>
                </pic:pic>
              </a:graphicData>
            </a:graphic>
          </wp:inline>
        </w:drawing>
      </w:r>
      <w:r w:rsidRPr="00BA1F92">
        <w:rPr>
          <w:rFonts w:ascii="Times New Roman" w:hAnsi="Times New Roman" w:cs="Times New Roman"/>
          <w:noProof/>
          <w:sz w:val="24"/>
          <w:szCs w:val="24"/>
          <w:lang w:eastAsia="da-DK"/>
        </w:rPr>
        <w:drawing>
          <wp:inline distT="0" distB="0" distL="0" distR="0">
            <wp:extent cx="2656936" cy="1934785"/>
            <wp:effectExtent l="0" t="0" r="0" b="8890"/>
            <wp:docPr id="38" name="Billede 38" descr="U:\Statskundskab\BJPS RnR\bqch_bre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tatskundskab\BJPS RnR\bqch_brea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72" cy="1942166"/>
                    </a:xfrm>
                    <a:prstGeom prst="rect">
                      <a:avLst/>
                    </a:prstGeom>
                    <a:noFill/>
                    <a:ln>
                      <a:noFill/>
                    </a:ln>
                  </pic:spPr>
                </pic:pic>
              </a:graphicData>
            </a:graphic>
          </wp:inline>
        </w:drawing>
      </w:r>
    </w:p>
    <w:p w:rsidR="00D34B18" w:rsidRPr="00701CE3" w:rsidRDefault="00701CE3" w:rsidP="00D34B18">
      <w:pPr>
        <w:pStyle w:val="Ingenafstand"/>
        <w:spacing w:line="36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t>95</w:t>
      </w:r>
      <w:proofErr w:type="gramEnd"/>
      <w:r>
        <w:rPr>
          <w:rFonts w:ascii="Times New Roman" w:hAnsi="Times New Roman" w:cs="Times New Roman"/>
          <w:sz w:val="20"/>
          <w:szCs w:val="20"/>
          <w:lang w:val="en-GB"/>
        </w:rPr>
        <w:t>% confidence intervals</w:t>
      </w:r>
    </w:p>
    <w:p w:rsidR="00D34B18" w:rsidRPr="00412CB4" w:rsidRDefault="00D34B18" w:rsidP="00D34B18">
      <w:pPr>
        <w:pStyle w:val="Ingenafstand"/>
        <w:spacing w:line="360" w:lineRule="auto"/>
        <w:rPr>
          <w:rFonts w:ascii="Times New Roman" w:hAnsi="Times New Roman" w:cs="Times New Roman"/>
          <w:b/>
          <w:sz w:val="28"/>
          <w:szCs w:val="28"/>
          <w:lang w:val="en-GB"/>
        </w:rPr>
      </w:pPr>
    </w:p>
    <w:p w:rsidR="00D34B18" w:rsidRDefault="00D34B18" w:rsidP="0022526D">
      <w:pPr>
        <w:rPr>
          <w:rFonts w:ascii="Times New Roman" w:hAnsi="Times New Roman" w:cs="Times New Roman"/>
          <w:sz w:val="24"/>
          <w:szCs w:val="24"/>
          <w:lang w:val="en-GB"/>
        </w:rPr>
      </w:pPr>
    </w:p>
    <w:tbl>
      <w:tblPr>
        <w:tblW w:w="10490" w:type="dxa"/>
        <w:tblLayout w:type="fixed"/>
        <w:tblLook w:val="0000" w:firstRow="0" w:lastRow="0" w:firstColumn="0" w:lastColumn="0" w:noHBand="0" w:noVBand="0"/>
      </w:tblPr>
      <w:tblGrid>
        <w:gridCol w:w="1843"/>
        <w:gridCol w:w="992"/>
        <w:gridCol w:w="993"/>
        <w:gridCol w:w="1134"/>
        <w:gridCol w:w="1134"/>
        <w:gridCol w:w="1134"/>
        <w:gridCol w:w="1134"/>
        <w:gridCol w:w="2126"/>
      </w:tblGrid>
      <w:tr w:rsidR="00D34B18" w:rsidRPr="00C60DF3" w:rsidTr="001D6778">
        <w:tc>
          <w:tcPr>
            <w:tcW w:w="10490" w:type="dxa"/>
            <w:gridSpan w:val="8"/>
            <w:tcBorders>
              <w:left w:val="nil"/>
              <w:bottom w:val="nil"/>
              <w:right w:val="nil"/>
            </w:tcBorders>
          </w:tcPr>
          <w:p w:rsidR="00D34B18" w:rsidRPr="00412CB4" w:rsidRDefault="00466E8B" w:rsidP="001D6778">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A3</w:t>
            </w:r>
            <w:r w:rsidR="00D34B18" w:rsidRPr="00412CB4">
              <w:rPr>
                <w:rFonts w:ascii="Times New Roman" w:hAnsi="Times New Roman" w:cs="Times New Roman"/>
                <w:sz w:val="24"/>
                <w:szCs w:val="24"/>
                <w:lang w:val="en-GB"/>
              </w:rPr>
              <w:t>: Determining democratic breakdown</w:t>
            </w:r>
            <w:r w:rsidR="00A06B64">
              <w:rPr>
                <w:rFonts w:ascii="Times New Roman" w:hAnsi="Times New Roman" w:cs="Times New Roman"/>
                <w:sz w:val="24"/>
                <w:szCs w:val="24"/>
                <w:lang w:val="en-GB"/>
              </w:rPr>
              <w:t>, including interaction terms</w:t>
            </w:r>
          </w:p>
        </w:tc>
      </w:tr>
      <w:tr w:rsidR="00D34B18" w:rsidRPr="00412CB4" w:rsidTr="001D6778">
        <w:trPr>
          <w:gridAfter w:val="1"/>
          <w:wAfter w:w="2126" w:type="dxa"/>
        </w:trPr>
        <w:tc>
          <w:tcPr>
            <w:tcW w:w="1843" w:type="dxa"/>
            <w:tcBorders>
              <w:top w:val="single" w:sz="4" w:space="0" w:color="auto"/>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top w:val="single" w:sz="4" w:space="0" w:color="auto"/>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993" w:type="dxa"/>
            <w:tcBorders>
              <w:top w:val="single" w:sz="4" w:space="0" w:color="auto"/>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134" w:type="dxa"/>
            <w:tcBorders>
              <w:top w:val="single" w:sz="4" w:space="0" w:color="auto"/>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134" w:type="dxa"/>
            <w:tcBorders>
              <w:top w:val="single" w:sz="4" w:space="0" w:color="auto"/>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c>
          <w:tcPr>
            <w:tcW w:w="1134" w:type="dxa"/>
            <w:tcBorders>
              <w:top w:val="single" w:sz="4" w:space="0" w:color="auto"/>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(5)</w:t>
            </w:r>
          </w:p>
        </w:tc>
        <w:tc>
          <w:tcPr>
            <w:tcW w:w="1134" w:type="dxa"/>
            <w:tcBorders>
              <w:top w:val="single" w:sz="4" w:space="0" w:color="auto"/>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(6)</w:t>
            </w:r>
          </w:p>
        </w:tc>
      </w:tr>
      <w:tr w:rsidR="00D34B18" w:rsidRPr="00412CB4" w:rsidTr="001D6778">
        <w:trPr>
          <w:gridAfter w:val="1"/>
          <w:wAfter w:w="2126" w:type="dxa"/>
        </w:trPr>
        <w:tc>
          <w:tcPr>
            <w:tcW w:w="1843" w:type="dxa"/>
            <w:vMerge w:val="restart"/>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State </w:t>
            </w:r>
            <w:proofErr w:type="spellStart"/>
            <w:r w:rsidRPr="00AD79F7">
              <w:rPr>
                <w:rFonts w:ascii="Times New Roman" w:hAnsi="Times New Roman" w:cs="Times New Roman"/>
                <w:sz w:val="16"/>
                <w:szCs w:val="16"/>
                <w:lang w:val="en-GB"/>
              </w:rPr>
              <w:t>capacity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top w:val="single" w:sz="4" w:space="0" w:color="auto"/>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w:t>
            </w:r>
            <w:r w:rsidR="00D34B18" w:rsidRPr="00AD79F7">
              <w:rPr>
                <w:rFonts w:ascii="Times New Roman" w:hAnsi="Times New Roman" w:cs="Times New Roman"/>
                <w:sz w:val="16"/>
                <w:szCs w:val="16"/>
                <w:lang w:val="en-GB"/>
              </w:rPr>
              <w:t>0.</w:t>
            </w:r>
            <w:r>
              <w:rPr>
                <w:rFonts w:ascii="Times New Roman" w:hAnsi="Times New Roman" w:cs="Times New Roman"/>
                <w:sz w:val="16"/>
                <w:szCs w:val="16"/>
                <w:lang w:val="en-GB"/>
              </w:rPr>
              <w:t>068</w:t>
            </w:r>
          </w:p>
        </w:tc>
        <w:tc>
          <w:tcPr>
            <w:tcW w:w="993" w:type="dxa"/>
            <w:tcBorders>
              <w:top w:val="single" w:sz="4" w:space="0" w:color="auto"/>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-0.049</w:t>
            </w:r>
          </w:p>
        </w:tc>
        <w:tc>
          <w:tcPr>
            <w:tcW w:w="1134" w:type="dxa"/>
            <w:tcBorders>
              <w:top w:val="single" w:sz="4" w:space="0" w:color="auto"/>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-0.010</w:t>
            </w:r>
          </w:p>
        </w:tc>
        <w:tc>
          <w:tcPr>
            <w:tcW w:w="1134" w:type="dxa"/>
            <w:tcBorders>
              <w:top w:val="single" w:sz="4" w:space="0" w:color="auto"/>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single" w:sz="4" w:space="0" w:color="auto"/>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single" w:sz="4" w:space="0" w:color="auto"/>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(0.125</w:t>
            </w:r>
            <w:r w:rsidR="00D34B18" w:rsidRPr="00AD79F7">
              <w:rPr>
                <w:rFonts w:ascii="Times New Roman" w:hAnsi="Times New Roman" w:cs="Times New Roman"/>
                <w:sz w:val="16"/>
                <w:szCs w:val="16"/>
                <w:lang w:val="en-GB"/>
              </w:rPr>
              <w:t>)</w:t>
            </w:r>
          </w:p>
        </w:tc>
        <w:tc>
          <w:tcPr>
            <w:tcW w:w="993"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(0.091</w:t>
            </w:r>
            <w:r w:rsidR="00D34B18" w:rsidRPr="00AD79F7">
              <w:rPr>
                <w:rFonts w:ascii="Times New Roman" w:hAnsi="Times New Roman" w:cs="Times New Roman"/>
                <w:sz w:val="16"/>
                <w:szCs w:val="16"/>
                <w:lang w:val="en-GB"/>
              </w:rPr>
              <w:t>)</w:t>
            </w:r>
          </w:p>
        </w:tc>
        <w:tc>
          <w:tcPr>
            <w:tcW w:w="1134"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(0.079</w:t>
            </w:r>
            <w:r w:rsidR="00D34B18" w:rsidRPr="00AD79F7">
              <w:rPr>
                <w:rFonts w:ascii="Times New Roman" w:hAnsi="Times New Roman" w:cs="Times New Roman"/>
                <w:sz w:val="16"/>
                <w:szCs w:val="16"/>
                <w:lang w:val="en-GB"/>
              </w:rPr>
              <w:t>)</w:t>
            </w: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val="restart"/>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Bureaucratic </w:t>
            </w:r>
            <w:proofErr w:type="spellStart"/>
            <w:r w:rsidRPr="00AD79F7">
              <w:rPr>
                <w:rFonts w:ascii="Times New Roman" w:hAnsi="Times New Roman" w:cs="Times New Roman"/>
                <w:sz w:val="16"/>
                <w:szCs w:val="16"/>
                <w:lang w:val="en-GB"/>
              </w:rPr>
              <w:t>quality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-0.056</w:t>
            </w:r>
          </w:p>
        </w:tc>
        <w:tc>
          <w:tcPr>
            <w:tcW w:w="993"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-0.054</w:t>
            </w:r>
          </w:p>
        </w:tc>
        <w:tc>
          <w:tcPr>
            <w:tcW w:w="1134"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-0.027</w:t>
            </w: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(0.181</w:t>
            </w:r>
            <w:r w:rsidR="00D34B18" w:rsidRPr="00AD79F7">
              <w:rPr>
                <w:rFonts w:ascii="Times New Roman" w:hAnsi="Times New Roman" w:cs="Times New Roman"/>
                <w:sz w:val="16"/>
                <w:szCs w:val="16"/>
                <w:lang w:val="en-GB"/>
              </w:rPr>
              <w:t>)</w:t>
            </w:r>
          </w:p>
        </w:tc>
        <w:tc>
          <w:tcPr>
            <w:tcW w:w="993"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(0.137</w:t>
            </w:r>
            <w:r w:rsidR="00D34B18" w:rsidRPr="00AD79F7">
              <w:rPr>
                <w:rFonts w:ascii="Times New Roman" w:hAnsi="Times New Roman" w:cs="Times New Roman"/>
                <w:sz w:val="16"/>
                <w:szCs w:val="16"/>
                <w:lang w:val="en-GB"/>
              </w:rPr>
              <w:t>)</w:t>
            </w:r>
          </w:p>
        </w:tc>
        <w:tc>
          <w:tcPr>
            <w:tcW w:w="1134"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(0.119</w:t>
            </w:r>
            <w:r w:rsidR="00D34B18" w:rsidRPr="00AD79F7">
              <w:rPr>
                <w:rFonts w:ascii="Times New Roman" w:hAnsi="Times New Roman" w:cs="Times New Roman"/>
                <w:sz w:val="16"/>
                <w:szCs w:val="16"/>
                <w:lang w:val="en-GB"/>
              </w:rPr>
              <w:t>)</w:t>
            </w: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val="restart"/>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vertAlign w:val="subscript"/>
                <w:lang w:val="en-GB"/>
              </w:rPr>
            </w:pPr>
            <w:r w:rsidRPr="00AD79F7">
              <w:rPr>
                <w:rFonts w:ascii="Times New Roman" w:hAnsi="Times New Roman" w:cs="Times New Roman"/>
                <w:sz w:val="16"/>
                <w:szCs w:val="16"/>
                <w:lang w:val="en-GB"/>
              </w:rPr>
              <w:t xml:space="preserve">Capacity x </w:t>
            </w:r>
            <w:proofErr w:type="spellStart"/>
            <w:r w:rsidRPr="00AD79F7">
              <w:rPr>
                <w:rFonts w:ascii="Times New Roman" w:hAnsi="Times New Roman" w:cs="Times New Roman"/>
                <w:sz w:val="16"/>
                <w:szCs w:val="16"/>
                <w:lang w:val="en-GB"/>
              </w:rPr>
              <w:t>Quality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-0.005</w:t>
            </w:r>
          </w:p>
        </w:tc>
        <w:tc>
          <w:tcPr>
            <w:tcW w:w="993"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-0.005</w:t>
            </w:r>
          </w:p>
        </w:tc>
        <w:tc>
          <w:tcPr>
            <w:tcW w:w="1134" w:type="dxa"/>
            <w:tcBorders>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-0.034</w:t>
            </w: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(0.190</w:t>
            </w:r>
            <w:r w:rsidR="00D34B18" w:rsidRPr="00AD79F7">
              <w:rPr>
                <w:rFonts w:ascii="Times New Roman" w:hAnsi="Times New Roman" w:cs="Times New Roman"/>
                <w:sz w:val="16"/>
                <w:szCs w:val="16"/>
                <w:lang w:val="en-GB"/>
              </w:rPr>
              <w:t>)</w:t>
            </w:r>
          </w:p>
        </w:tc>
        <w:tc>
          <w:tcPr>
            <w:tcW w:w="993" w:type="dxa"/>
            <w:tcBorders>
              <w:left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(0.142</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(0.125</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val="restart"/>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ΔState</w:t>
            </w:r>
            <w:proofErr w:type="spellEnd"/>
            <w:r w:rsidRPr="00AD79F7">
              <w:rPr>
                <w:rFonts w:ascii="Times New Roman" w:hAnsi="Times New Roman" w:cs="Times New Roman"/>
                <w:sz w:val="16"/>
                <w:szCs w:val="16"/>
                <w:lang w:val="en-GB"/>
              </w:rPr>
              <w:t xml:space="preserve"> capacity</w:t>
            </w:r>
            <w:r w:rsidRPr="00AD79F7">
              <w:rPr>
                <w:rFonts w:ascii="Times New Roman" w:hAnsi="Times New Roman" w:cs="Times New Roman"/>
                <w:sz w:val="16"/>
                <w:szCs w:val="16"/>
                <w:vertAlign w:val="subscript"/>
                <w:lang w:val="en-GB"/>
              </w:rPr>
              <w:t>-1</w:t>
            </w: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0.024</w:t>
            </w: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-0.007</w:t>
            </w:r>
          </w:p>
        </w:tc>
        <w:tc>
          <w:tcPr>
            <w:tcW w:w="1134" w:type="dxa"/>
            <w:tcBorders>
              <w:left w:val="nil"/>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-0.015</w:t>
            </w:r>
          </w:p>
        </w:tc>
      </w:tr>
      <w:tr w:rsidR="00D34B18" w:rsidRPr="00412CB4" w:rsidTr="001D6778">
        <w:trPr>
          <w:gridAfter w:val="1"/>
          <w:wAfter w:w="2126" w:type="dxa"/>
        </w:trPr>
        <w:tc>
          <w:tcPr>
            <w:tcW w:w="1843" w:type="dxa"/>
            <w:vMerge/>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(0.018</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(0.042</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(0.051</w:t>
            </w:r>
            <w:r w:rsidR="00D34B18" w:rsidRPr="00AD79F7">
              <w:rPr>
                <w:rFonts w:ascii="Times New Roman" w:hAnsi="Times New Roman" w:cs="Times New Roman"/>
                <w:sz w:val="16"/>
                <w:szCs w:val="16"/>
                <w:lang w:val="en-GB"/>
              </w:rPr>
              <w:t>)</w:t>
            </w:r>
          </w:p>
        </w:tc>
      </w:tr>
      <w:tr w:rsidR="00D34B18" w:rsidRPr="00412CB4" w:rsidTr="001D6778">
        <w:trPr>
          <w:gridAfter w:val="1"/>
          <w:wAfter w:w="2126" w:type="dxa"/>
        </w:trPr>
        <w:tc>
          <w:tcPr>
            <w:tcW w:w="1843" w:type="dxa"/>
            <w:vMerge/>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val="restart"/>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ΔBureaucratic</w:t>
            </w:r>
            <w:proofErr w:type="spellEnd"/>
            <w:r w:rsidRPr="00AD79F7">
              <w:rPr>
                <w:rFonts w:ascii="Times New Roman" w:hAnsi="Times New Roman" w:cs="Times New Roman"/>
                <w:sz w:val="16"/>
                <w:szCs w:val="16"/>
                <w:lang w:val="en-GB"/>
              </w:rPr>
              <w:t xml:space="preserve"> quality</w:t>
            </w:r>
            <w:r w:rsidRPr="00AD79F7">
              <w:rPr>
                <w:rFonts w:ascii="Times New Roman" w:hAnsi="Times New Roman" w:cs="Times New Roman"/>
                <w:sz w:val="16"/>
                <w:szCs w:val="16"/>
                <w:vertAlign w:val="subscript"/>
                <w:lang w:val="en-GB"/>
              </w:rPr>
              <w:t>t-1</w:t>
            </w: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-0.107</w:t>
            </w:r>
            <w:r w:rsidR="00D34B18" w:rsidRPr="00AD79F7">
              <w:rPr>
                <w:rFonts w:ascii="Times New Roman" w:hAnsi="Times New Roman" w:cs="Times New Roman"/>
                <w:sz w:val="16"/>
                <w:szCs w:val="16"/>
                <w:vertAlign w:val="superscript"/>
                <w:lang w:val="en-GB"/>
              </w:rPr>
              <w:t>***</w:t>
            </w: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-0.145</w:t>
            </w:r>
            <w:r w:rsidR="00D34B18" w:rsidRPr="00AD79F7">
              <w:rPr>
                <w:rFonts w:ascii="Times New Roman" w:hAnsi="Times New Roman" w:cs="Times New Roman"/>
                <w:sz w:val="16"/>
                <w:szCs w:val="16"/>
                <w:vertAlign w:val="superscript"/>
                <w:lang w:val="en-GB"/>
              </w:rPr>
              <w:t>**</w:t>
            </w:r>
          </w:p>
        </w:tc>
        <w:tc>
          <w:tcPr>
            <w:tcW w:w="1134" w:type="dxa"/>
            <w:tcBorders>
              <w:left w:val="nil"/>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-0.182</w:t>
            </w:r>
            <w:r w:rsidR="00D34B18" w:rsidRPr="00AD79F7">
              <w:rPr>
                <w:rFonts w:ascii="Times New Roman" w:hAnsi="Times New Roman" w:cs="Times New Roman"/>
                <w:sz w:val="16"/>
                <w:szCs w:val="16"/>
                <w:vertAlign w:val="superscript"/>
                <w:lang w:val="en-GB"/>
              </w:rPr>
              <w:t>**</w:t>
            </w:r>
          </w:p>
        </w:tc>
      </w:tr>
      <w:tr w:rsidR="00D34B18" w:rsidRPr="00412CB4" w:rsidTr="001D6778">
        <w:trPr>
          <w:gridAfter w:val="1"/>
          <w:wAfter w:w="2126" w:type="dxa"/>
        </w:trPr>
        <w:tc>
          <w:tcPr>
            <w:tcW w:w="1843" w:type="dxa"/>
            <w:vMerge/>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(0.019</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(0.044</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(0.052</w:t>
            </w:r>
            <w:r w:rsidR="00D34B18" w:rsidRPr="00AD79F7">
              <w:rPr>
                <w:rFonts w:ascii="Times New Roman" w:hAnsi="Times New Roman" w:cs="Times New Roman"/>
                <w:sz w:val="16"/>
                <w:szCs w:val="16"/>
                <w:lang w:val="en-GB"/>
              </w:rPr>
              <w:t>)</w:t>
            </w:r>
          </w:p>
        </w:tc>
      </w:tr>
      <w:tr w:rsidR="00D34B18" w:rsidRPr="00412CB4" w:rsidTr="001D6778">
        <w:trPr>
          <w:gridAfter w:val="1"/>
          <w:wAfter w:w="2126" w:type="dxa"/>
        </w:trPr>
        <w:tc>
          <w:tcPr>
            <w:tcW w:w="1843"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vMerge w:val="restart"/>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vertAlign w:val="subscript"/>
                <w:lang w:val="en-GB"/>
              </w:rPr>
            </w:pPr>
            <w:r w:rsidRPr="00AD79F7">
              <w:rPr>
                <w:rFonts w:ascii="Times New Roman" w:hAnsi="Times New Roman" w:cs="Times New Roman"/>
                <w:sz w:val="16"/>
                <w:szCs w:val="16"/>
                <w:lang w:val="en-GB"/>
              </w:rPr>
              <w:t>Capacity x Quality</w:t>
            </w:r>
            <w:r w:rsidRPr="00AD79F7">
              <w:rPr>
                <w:rFonts w:ascii="Times New Roman" w:hAnsi="Times New Roman" w:cs="Times New Roman"/>
                <w:sz w:val="16"/>
                <w:szCs w:val="16"/>
                <w:vertAlign w:val="subscript"/>
                <w:lang w:val="en-GB"/>
              </w:rPr>
              <w:t>t-1</w:t>
            </w: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670E06" w:rsidRDefault="00670E06"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-0.139</w:t>
            </w:r>
            <w:r>
              <w:rPr>
                <w:rFonts w:ascii="Times New Roman" w:hAnsi="Times New Roman" w:cs="Times New Roman"/>
                <w:sz w:val="16"/>
                <w:szCs w:val="16"/>
                <w:vertAlign w:val="superscript"/>
                <w:lang w:val="en-GB"/>
              </w:rPr>
              <w:t>*</w:t>
            </w: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-0.112</w:t>
            </w:r>
          </w:p>
        </w:tc>
        <w:tc>
          <w:tcPr>
            <w:tcW w:w="1134" w:type="dxa"/>
            <w:tcBorders>
              <w:left w:val="nil"/>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-0.162</w:t>
            </w:r>
          </w:p>
        </w:tc>
      </w:tr>
      <w:tr w:rsidR="00D34B18" w:rsidRPr="00412CB4" w:rsidTr="001D6778">
        <w:trPr>
          <w:gridAfter w:val="1"/>
          <w:wAfter w:w="2126" w:type="dxa"/>
        </w:trPr>
        <w:tc>
          <w:tcPr>
            <w:tcW w:w="1843" w:type="dxa"/>
            <w:vMerge/>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(0.070</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(0.188</w:t>
            </w:r>
            <w:r w:rsidR="00D34B18" w:rsidRPr="00AD79F7">
              <w:rPr>
                <w:rFonts w:ascii="Times New Roman" w:hAnsi="Times New Roman" w:cs="Times New Roman"/>
                <w:sz w:val="16"/>
                <w:szCs w:val="16"/>
                <w:lang w:val="en-GB"/>
              </w:rPr>
              <w:t>)</w:t>
            </w:r>
          </w:p>
        </w:tc>
        <w:tc>
          <w:tcPr>
            <w:tcW w:w="1134" w:type="dxa"/>
            <w:tcBorders>
              <w:left w:val="nil"/>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(0.213</w:t>
            </w:r>
            <w:r w:rsidR="00D34B18" w:rsidRPr="00AD79F7">
              <w:rPr>
                <w:rFonts w:ascii="Times New Roman" w:hAnsi="Times New Roman" w:cs="Times New Roman"/>
                <w:sz w:val="16"/>
                <w:szCs w:val="16"/>
                <w:lang w:val="en-GB"/>
              </w:rPr>
              <w:t>)</w:t>
            </w:r>
          </w:p>
        </w:tc>
      </w:tr>
      <w:tr w:rsidR="00D34B18" w:rsidRPr="00412CB4" w:rsidTr="001D6778">
        <w:trPr>
          <w:gridAfter w:val="1"/>
          <w:wAfter w:w="2126" w:type="dxa"/>
        </w:trPr>
        <w:tc>
          <w:tcPr>
            <w:tcW w:w="1843"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34B18" w:rsidRPr="00412CB4" w:rsidTr="001D6778">
        <w:trPr>
          <w:gridAfter w:val="1"/>
          <w:wAfter w:w="2126" w:type="dxa"/>
        </w:trPr>
        <w:tc>
          <w:tcPr>
            <w:tcW w:w="1843" w:type="dxa"/>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Baseline</w:t>
            </w:r>
          </w:p>
        </w:tc>
        <w:tc>
          <w:tcPr>
            <w:tcW w:w="992" w:type="dxa"/>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3" w:type="dxa"/>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D34B18" w:rsidRPr="00412CB4" w:rsidTr="001D6778">
        <w:trPr>
          <w:gridAfter w:val="1"/>
          <w:wAfter w:w="2126" w:type="dxa"/>
        </w:trPr>
        <w:tc>
          <w:tcPr>
            <w:tcW w:w="1843" w:type="dxa"/>
            <w:tcBorders>
              <w:left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Add. controls</w:t>
            </w:r>
          </w:p>
        </w:tc>
        <w:tc>
          <w:tcPr>
            <w:tcW w:w="992"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3"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D34B18" w:rsidRPr="00AD79F7" w:rsidRDefault="00D34B1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D34B18" w:rsidRPr="00412CB4" w:rsidTr="001D6778">
        <w:trPr>
          <w:gridAfter w:val="1"/>
          <w:wAfter w:w="2126" w:type="dxa"/>
        </w:trPr>
        <w:tc>
          <w:tcPr>
            <w:tcW w:w="1843" w:type="dxa"/>
            <w:tcBorders>
              <w:top w:val="nil"/>
              <w:left w:val="nil"/>
              <w:bottom w:val="nil"/>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992" w:type="dxa"/>
            <w:tcBorders>
              <w:top w:val="nil"/>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5005</w:t>
            </w:r>
          </w:p>
        </w:tc>
        <w:tc>
          <w:tcPr>
            <w:tcW w:w="993" w:type="dxa"/>
            <w:tcBorders>
              <w:top w:val="nil"/>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5005</w:t>
            </w:r>
          </w:p>
        </w:tc>
        <w:tc>
          <w:tcPr>
            <w:tcW w:w="1134" w:type="dxa"/>
            <w:tcBorders>
              <w:top w:val="nil"/>
              <w:left w:val="nil"/>
              <w:bottom w:val="nil"/>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4510</w:t>
            </w:r>
          </w:p>
        </w:tc>
        <w:tc>
          <w:tcPr>
            <w:tcW w:w="1134" w:type="dxa"/>
            <w:tcBorders>
              <w:top w:val="nil"/>
              <w:left w:val="nil"/>
              <w:bottom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4865</w:t>
            </w:r>
          </w:p>
        </w:tc>
        <w:tc>
          <w:tcPr>
            <w:tcW w:w="1134" w:type="dxa"/>
            <w:tcBorders>
              <w:top w:val="nil"/>
              <w:left w:val="nil"/>
              <w:bottom w:val="nil"/>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4865</w:t>
            </w:r>
          </w:p>
        </w:tc>
        <w:tc>
          <w:tcPr>
            <w:tcW w:w="1134" w:type="dxa"/>
            <w:tcBorders>
              <w:top w:val="nil"/>
              <w:left w:val="nil"/>
              <w:bottom w:val="nil"/>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4118</w:t>
            </w:r>
          </w:p>
        </w:tc>
      </w:tr>
      <w:tr w:rsidR="00D34B18" w:rsidRPr="00412CB4" w:rsidTr="001D6778">
        <w:trPr>
          <w:gridAfter w:val="1"/>
          <w:wAfter w:w="2126" w:type="dxa"/>
        </w:trPr>
        <w:tc>
          <w:tcPr>
            <w:tcW w:w="1843" w:type="dxa"/>
            <w:tcBorders>
              <w:top w:val="nil"/>
              <w:left w:val="nil"/>
              <w:bottom w:val="single" w:sz="4" w:space="0" w:color="auto"/>
              <w:right w:val="nil"/>
            </w:tcBorders>
          </w:tcPr>
          <w:p w:rsidR="00D34B18" w:rsidRPr="00AD79F7" w:rsidRDefault="00D34B18"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992" w:type="dxa"/>
            <w:tcBorders>
              <w:top w:val="nil"/>
              <w:left w:val="nil"/>
              <w:bottom w:val="single" w:sz="4" w:space="0" w:color="auto"/>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119</w:t>
            </w:r>
          </w:p>
        </w:tc>
        <w:tc>
          <w:tcPr>
            <w:tcW w:w="993" w:type="dxa"/>
            <w:tcBorders>
              <w:top w:val="nil"/>
              <w:left w:val="nil"/>
              <w:bottom w:val="single" w:sz="4" w:space="0" w:color="auto"/>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119</w:t>
            </w:r>
          </w:p>
        </w:tc>
        <w:tc>
          <w:tcPr>
            <w:tcW w:w="1134" w:type="dxa"/>
            <w:tcBorders>
              <w:top w:val="nil"/>
              <w:left w:val="nil"/>
              <w:bottom w:val="single" w:sz="4" w:space="0" w:color="auto"/>
              <w:right w:val="nil"/>
            </w:tcBorders>
          </w:tcPr>
          <w:p w:rsidR="00D34B18" w:rsidRPr="00AD79F7" w:rsidRDefault="00132FC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104</w:t>
            </w:r>
          </w:p>
        </w:tc>
        <w:tc>
          <w:tcPr>
            <w:tcW w:w="1134" w:type="dxa"/>
            <w:tcBorders>
              <w:top w:val="nil"/>
              <w:left w:val="nil"/>
              <w:bottom w:val="single" w:sz="4" w:space="0" w:color="auto"/>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119</w:t>
            </w:r>
          </w:p>
        </w:tc>
        <w:tc>
          <w:tcPr>
            <w:tcW w:w="1134" w:type="dxa"/>
            <w:tcBorders>
              <w:top w:val="nil"/>
              <w:left w:val="nil"/>
              <w:bottom w:val="single" w:sz="4" w:space="0" w:color="auto"/>
              <w:right w:val="nil"/>
            </w:tcBorders>
          </w:tcPr>
          <w:p w:rsidR="00D34B18" w:rsidRPr="00AD79F7" w:rsidRDefault="00670E0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119</w:t>
            </w:r>
          </w:p>
        </w:tc>
        <w:tc>
          <w:tcPr>
            <w:tcW w:w="1134" w:type="dxa"/>
            <w:tcBorders>
              <w:top w:val="nil"/>
              <w:left w:val="nil"/>
              <w:bottom w:val="single" w:sz="4" w:space="0" w:color="auto"/>
              <w:right w:val="nil"/>
            </w:tcBorders>
          </w:tcPr>
          <w:p w:rsidR="00D34B18" w:rsidRPr="00AD79F7" w:rsidRDefault="006D571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104</w:t>
            </w:r>
          </w:p>
        </w:tc>
      </w:tr>
    </w:tbl>
    <w:p w:rsidR="00D34B18" w:rsidRPr="00412CB4" w:rsidRDefault="00D34B18" w:rsidP="00D34B18">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Estimated using OLS. Standard errors clustered by country in parentheses</w:t>
      </w:r>
      <w:r w:rsidR="007242A8">
        <w:rPr>
          <w:rFonts w:ascii="Times New Roman" w:hAnsi="Times New Roman" w:cs="Times New Roman"/>
          <w:sz w:val="20"/>
          <w:szCs w:val="20"/>
          <w:lang w:val="en-GB"/>
        </w:rPr>
        <w:t>.</w:t>
      </w:r>
    </w:p>
    <w:p w:rsidR="008B72FA" w:rsidRPr="00412CB4" w:rsidRDefault="008B72FA" w:rsidP="008B72FA">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i/>
          <w:iCs/>
          <w:sz w:val="20"/>
          <w:szCs w:val="20"/>
          <w:lang w:val="en-GB"/>
        </w:rPr>
        <w:t>p</w:t>
      </w:r>
      <w:proofErr w:type="gramEnd"/>
      <w:r>
        <w:rPr>
          <w:rFonts w:ascii="Times New Roman" w:hAnsi="Times New Roman" w:cs="Times New Roman"/>
          <w:sz w:val="20"/>
          <w:szCs w:val="20"/>
          <w:lang w:val="en-GB"/>
        </w:rPr>
        <w:t xml:space="preserve"> &lt; 0.05</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Pr>
          <w:rFonts w:ascii="Times New Roman" w:hAnsi="Times New Roman" w:cs="Times New Roman"/>
          <w:sz w:val="20"/>
          <w:szCs w:val="20"/>
          <w:lang w:val="en-GB"/>
        </w:rPr>
        <w:t xml:space="preserve"> &lt; 0.01</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Pr="00412CB4">
        <w:rPr>
          <w:rFonts w:ascii="Times New Roman" w:hAnsi="Times New Roman" w:cs="Times New Roman"/>
          <w:sz w:val="20"/>
          <w:szCs w:val="20"/>
          <w:lang w:val="en-GB"/>
        </w:rPr>
        <w:t xml:space="preserve"> &lt; 0.</w:t>
      </w:r>
      <w:r>
        <w:rPr>
          <w:rFonts w:ascii="Times New Roman" w:hAnsi="Times New Roman" w:cs="Times New Roman"/>
          <w:sz w:val="20"/>
          <w:szCs w:val="20"/>
          <w:lang w:val="en-GB"/>
        </w:rPr>
        <w:t>0</w:t>
      </w:r>
      <w:r w:rsidRPr="00412CB4">
        <w:rPr>
          <w:rFonts w:ascii="Times New Roman" w:hAnsi="Times New Roman" w:cs="Times New Roman"/>
          <w:sz w:val="20"/>
          <w:szCs w:val="20"/>
          <w:lang w:val="en-GB"/>
        </w:rPr>
        <w:t>01</w:t>
      </w:r>
    </w:p>
    <w:p w:rsidR="00D34B18" w:rsidRPr="00412CB4" w:rsidRDefault="00D34B18" w:rsidP="00D34B18">
      <w:pPr>
        <w:pStyle w:val="Ingenafstand"/>
        <w:spacing w:line="360" w:lineRule="auto"/>
        <w:rPr>
          <w:rFonts w:ascii="Times New Roman" w:hAnsi="Times New Roman" w:cs="Times New Roman"/>
          <w:sz w:val="28"/>
          <w:szCs w:val="28"/>
          <w:lang w:val="en-GB"/>
        </w:rPr>
      </w:pPr>
    </w:p>
    <w:p w:rsidR="00D34B18" w:rsidRPr="00412CB4" w:rsidRDefault="00D34B18" w:rsidP="00D34B18">
      <w:pPr>
        <w:widowControl w:val="0"/>
        <w:autoSpaceDE w:val="0"/>
        <w:autoSpaceDN w:val="0"/>
        <w:adjustRightInd w:val="0"/>
        <w:spacing w:after="0" w:line="240" w:lineRule="auto"/>
        <w:rPr>
          <w:rFonts w:ascii="Times New Roman" w:hAnsi="Times New Roman" w:cs="Times New Roman"/>
          <w:sz w:val="20"/>
          <w:szCs w:val="20"/>
          <w:lang w:val="en-GB"/>
        </w:rPr>
      </w:pPr>
    </w:p>
    <w:p w:rsidR="00D34B18" w:rsidRDefault="00D34B18" w:rsidP="00D34B18">
      <w:pPr>
        <w:pStyle w:val="Ingenafstand"/>
        <w:spacing w:line="360" w:lineRule="auto"/>
        <w:rPr>
          <w:rFonts w:ascii="Times New Roman" w:hAnsi="Times New Roman" w:cs="Times New Roman"/>
          <w:b/>
          <w:sz w:val="24"/>
          <w:szCs w:val="24"/>
          <w:lang w:val="en-GB"/>
        </w:rPr>
      </w:pPr>
    </w:p>
    <w:p w:rsidR="00D34B18" w:rsidRDefault="00D34B18" w:rsidP="00D34B18">
      <w:pPr>
        <w:pStyle w:val="Ingenafstand"/>
        <w:spacing w:line="360" w:lineRule="auto"/>
        <w:rPr>
          <w:rFonts w:ascii="Times New Roman" w:hAnsi="Times New Roman" w:cs="Times New Roman"/>
          <w:b/>
          <w:sz w:val="24"/>
          <w:szCs w:val="24"/>
          <w:lang w:val="en-GB"/>
        </w:rPr>
      </w:pPr>
    </w:p>
    <w:p w:rsidR="00D34B18" w:rsidRDefault="00D34B18" w:rsidP="00D34B18">
      <w:pPr>
        <w:pStyle w:val="Ingenafstand"/>
        <w:spacing w:line="360" w:lineRule="auto"/>
        <w:rPr>
          <w:rFonts w:ascii="Times New Roman" w:hAnsi="Times New Roman" w:cs="Times New Roman"/>
          <w:b/>
          <w:sz w:val="24"/>
          <w:szCs w:val="24"/>
          <w:lang w:val="en-GB"/>
        </w:rPr>
      </w:pPr>
    </w:p>
    <w:p w:rsidR="00D34B18" w:rsidRDefault="00D34B18" w:rsidP="00D34B18">
      <w:pPr>
        <w:pStyle w:val="Ingenafstand"/>
        <w:spacing w:line="360" w:lineRule="auto"/>
        <w:rPr>
          <w:rFonts w:ascii="Times New Roman" w:hAnsi="Times New Roman" w:cs="Times New Roman"/>
          <w:b/>
          <w:sz w:val="24"/>
          <w:szCs w:val="24"/>
          <w:lang w:val="en-GB"/>
        </w:rPr>
      </w:pPr>
    </w:p>
    <w:p w:rsidR="00D34B18" w:rsidRDefault="00D34B18" w:rsidP="00D34B18">
      <w:pPr>
        <w:pStyle w:val="Ingenafstand"/>
        <w:spacing w:line="360" w:lineRule="auto"/>
        <w:rPr>
          <w:rFonts w:ascii="Times New Roman" w:hAnsi="Times New Roman" w:cs="Times New Roman"/>
          <w:b/>
          <w:sz w:val="24"/>
          <w:szCs w:val="24"/>
          <w:lang w:val="en-GB"/>
        </w:rPr>
      </w:pPr>
    </w:p>
    <w:p w:rsidR="00D34B18" w:rsidRDefault="00D34B18" w:rsidP="00D34B18">
      <w:pPr>
        <w:pStyle w:val="Ingenafstand"/>
        <w:spacing w:line="360" w:lineRule="auto"/>
        <w:rPr>
          <w:rFonts w:ascii="Times New Roman" w:hAnsi="Times New Roman" w:cs="Times New Roman"/>
          <w:b/>
          <w:sz w:val="24"/>
          <w:szCs w:val="24"/>
          <w:lang w:val="en-GB"/>
        </w:rPr>
      </w:pPr>
    </w:p>
    <w:p w:rsidR="00D34B18" w:rsidRPr="00412CB4" w:rsidRDefault="00D34B18" w:rsidP="00D34B18">
      <w:pPr>
        <w:pStyle w:val="Ingenafstand"/>
        <w:spacing w:line="360" w:lineRule="auto"/>
        <w:rPr>
          <w:rFonts w:ascii="Times New Roman" w:hAnsi="Times New Roman" w:cs="Times New Roman"/>
          <w:b/>
          <w:sz w:val="24"/>
          <w:szCs w:val="24"/>
          <w:lang w:val="en-GB"/>
        </w:rPr>
      </w:pPr>
    </w:p>
    <w:tbl>
      <w:tblPr>
        <w:tblStyle w:val="Tabel-Gitter"/>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D34B18" w:rsidRPr="00C60DF3" w:rsidTr="001D6778">
        <w:tc>
          <w:tcPr>
            <w:tcW w:w="8364" w:type="dxa"/>
            <w:tcBorders>
              <w:bottom w:val="single" w:sz="4" w:space="0" w:color="auto"/>
            </w:tcBorders>
          </w:tcPr>
          <w:p w:rsidR="00D34B18" w:rsidRPr="00412CB4" w:rsidRDefault="00D34B18" w:rsidP="001D6778">
            <w:pPr>
              <w:pStyle w:val="Ingenafstand"/>
              <w:spacing w:line="360" w:lineRule="auto"/>
              <w:rPr>
                <w:rFonts w:ascii="Times New Roman" w:hAnsi="Times New Roman" w:cs="Times New Roman"/>
                <w:noProof/>
                <w:sz w:val="24"/>
                <w:szCs w:val="24"/>
                <w:lang w:val="en-GB"/>
              </w:rPr>
            </w:pPr>
            <w:r w:rsidRPr="00412CB4">
              <w:rPr>
                <w:rFonts w:ascii="Times New Roman" w:hAnsi="Times New Roman" w:cs="Times New Roman"/>
                <w:noProof/>
                <w:sz w:val="24"/>
                <w:szCs w:val="24"/>
                <w:lang w:val="en-GB"/>
              </w:rPr>
              <w:t>Figure A</w:t>
            </w:r>
            <w:r>
              <w:rPr>
                <w:rFonts w:ascii="Times New Roman" w:hAnsi="Times New Roman" w:cs="Times New Roman"/>
                <w:noProof/>
                <w:sz w:val="24"/>
                <w:szCs w:val="24"/>
                <w:lang w:val="en-GB"/>
              </w:rPr>
              <w:t>5</w:t>
            </w:r>
            <w:r w:rsidRPr="00412CB4">
              <w:rPr>
                <w:rFonts w:ascii="Times New Roman" w:hAnsi="Times New Roman" w:cs="Times New Roman"/>
                <w:noProof/>
                <w:sz w:val="24"/>
                <w:szCs w:val="24"/>
                <w:lang w:val="en-GB"/>
              </w:rPr>
              <w:t xml:space="preserve">: Determining democratic breakdown using the LIED dataset </w:t>
            </w:r>
          </w:p>
        </w:tc>
      </w:tr>
      <w:tr w:rsidR="00D34B18" w:rsidRPr="00412CB4" w:rsidTr="001D6778">
        <w:tc>
          <w:tcPr>
            <w:tcW w:w="8364" w:type="dxa"/>
            <w:tcBorders>
              <w:bottom w:val="single" w:sz="4" w:space="0" w:color="auto"/>
            </w:tcBorders>
          </w:tcPr>
          <w:p w:rsidR="00D34B18" w:rsidRPr="00412CB4" w:rsidRDefault="00E36F2C" w:rsidP="00363887">
            <w:pPr>
              <w:pStyle w:val="Ingenafstand"/>
              <w:spacing w:line="360" w:lineRule="auto"/>
              <w:jc w:val="center"/>
              <w:rPr>
                <w:rFonts w:ascii="Times New Roman" w:hAnsi="Times New Roman" w:cs="Times New Roman"/>
                <w:b/>
                <w:sz w:val="28"/>
                <w:szCs w:val="28"/>
                <w:lang w:val="en-GB"/>
              </w:rPr>
            </w:pPr>
            <w:r w:rsidRPr="00E36F2C">
              <w:rPr>
                <w:rFonts w:ascii="Times New Roman" w:hAnsi="Times New Roman" w:cs="Times New Roman"/>
                <w:b/>
                <w:noProof/>
                <w:sz w:val="28"/>
                <w:szCs w:val="28"/>
                <w:lang w:eastAsia="da-DK"/>
              </w:rPr>
              <w:drawing>
                <wp:inline distT="0" distB="0" distL="0" distR="0">
                  <wp:extent cx="4243388" cy="3086100"/>
                  <wp:effectExtent l="0" t="0" r="5080" b="0"/>
                  <wp:docPr id="8" name="Billede 8" descr="C:\Users\au446231\Documents\l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446231\Documents\li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5973" cy="3087980"/>
                          </a:xfrm>
                          <a:prstGeom prst="rect">
                            <a:avLst/>
                          </a:prstGeom>
                          <a:noFill/>
                          <a:ln>
                            <a:noFill/>
                          </a:ln>
                        </pic:spPr>
                      </pic:pic>
                    </a:graphicData>
                  </a:graphic>
                </wp:inline>
              </w:drawing>
            </w:r>
          </w:p>
        </w:tc>
      </w:tr>
      <w:tr w:rsidR="00D34B18" w:rsidRPr="00436E69" w:rsidTr="001D6778">
        <w:tc>
          <w:tcPr>
            <w:tcW w:w="8364" w:type="dxa"/>
            <w:tcBorders>
              <w:top w:val="single" w:sz="4" w:space="0" w:color="auto"/>
              <w:bottom w:val="nil"/>
            </w:tcBorders>
          </w:tcPr>
          <w:p w:rsidR="00D34B18" w:rsidRPr="00D76A95" w:rsidRDefault="00D34B18" w:rsidP="001D6778">
            <w:pPr>
              <w:pStyle w:val="Ingenafstand"/>
              <w:rPr>
                <w:rFonts w:ascii="Times New Roman" w:hAnsi="Times New Roman" w:cs="Times New Roman"/>
                <w:sz w:val="20"/>
                <w:szCs w:val="20"/>
                <w:lang w:val="en-GB"/>
              </w:rPr>
            </w:pPr>
            <w:r w:rsidRPr="00D76A95">
              <w:rPr>
                <w:rFonts w:ascii="Times New Roman" w:hAnsi="Times New Roman" w:cs="Times New Roman"/>
                <w:sz w:val="20"/>
                <w:szCs w:val="20"/>
                <w:lang w:val="en-GB"/>
              </w:rPr>
              <w:t xml:space="preserve">From left to right, the coefficients </w:t>
            </w:r>
            <w:proofErr w:type="gramStart"/>
            <w:r w:rsidRPr="00D76A95">
              <w:rPr>
                <w:rFonts w:ascii="Times New Roman" w:hAnsi="Times New Roman" w:cs="Times New Roman"/>
                <w:sz w:val="20"/>
                <w:szCs w:val="20"/>
                <w:lang w:val="en-GB"/>
              </w:rPr>
              <w:t>are base</w:t>
            </w:r>
            <w:r w:rsidR="00596110" w:rsidRPr="00D76A95">
              <w:rPr>
                <w:rFonts w:ascii="Times New Roman" w:hAnsi="Times New Roman" w:cs="Times New Roman"/>
                <w:sz w:val="20"/>
                <w:szCs w:val="20"/>
                <w:lang w:val="en-GB"/>
              </w:rPr>
              <w:t>d</w:t>
            </w:r>
            <w:proofErr w:type="gramEnd"/>
            <w:r w:rsidR="00596110" w:rsidRPr="00D76A95">
              <w:rPr>
                <w:rFonts w:ascii="Times New Roman" w:hAnsi="Times New Roman" w:cs="Times New Roman"/>
                <w:sz w:val="20"/>
                <w:szCs w:val="20"/>
                <w:lang w:val="en-GB"/>
              </w:rPr>
              <w:t xml:space="preserve"> on Models 2 and 5 from Table 3</w:t>
            </w:r>
            <w:r w:rsidRPr="00D76A95">
              <w:rPr>
                <w:rFonts w:ascii="Times New Roman" w:hAnsi="Times New Roman" w:cs="Times New Roman"/>
                <w:sz w:val="20"/>
                <w:szCs w:val="20"/>
                <w:lang w:val="en-GB"/>
              </w:rPr>
              <w:t>,</w:t>
            </w:r>
            <w:r w:rsidR="00596110" w:rsidRPr="00D76A95">
              <w:rPr>
                <w:rFonts w:ascii="Times New Roman" w:hAnsi="Times New Roman" w:cs="Times New Roman"/>
                <w:sz w:val="20"/>
                <w:szCs w:val="20"/>
                <w:lang w:val="en-GB"/>
              </w:rPr>
              <w:t xml:space="preserve"> and Models 2 and 5 from Table 4</w:t>
            </w:r>
            <w:r w:rsidRPr="00D76A95">
              <w:rPr>
                <w:rFonts w:ascii="Times New Roman" w:hAnsi="Times New Roman" w:cs="Times New Roman"/>
                <w:sz w:val="20"/>
                <w:szCs w:val="20"/>
                <w:lang w:val="en-GB"/>
              </w:rPr>
              <w:t xml:space="preserve">. </w:t>
            </w:r>
            <w:r w:rsidR="00363887" w:rsidRPr="00D76A95">
              <w:rPr>
                <w:rFonts w:ascii="Times New Roman" w:hAnsi="Times New Roman" w:cs="Times New Roman"/>
                <w:sz w:val="20"/>
                <w:szCs w:val="20"/>
                <w:lang w:val="en-GB"/>
              </w:rPr>
              <w:t>95% confidence intervals</w:t>
            </w:r>
            <w:r w:rsidR="00D76A95" w:rsidRPr="00D76A95">
              <w:rPr>
                <w:rFonts w:ascii="Times New Roman" w:hAnsi="Times New Roman" w:cs="Times New Roman"/>
                <w:sz w:val="20"/>
                <w:szCs w:val="20"/>
                <w:lang w:val="en-GB"/>
              </w:rPr>
              <w:t>.</w:t>
            </w:r>
          </w:p>
        </w:tc>
      </w:tr>
    </w:tbl>
    <w:p w:rsidR="00D34B18" w:rsidRPr="00412CB4" w:rsidRDefault="00D34B18" w:rsidP="00D34B18">
      <w:pPr>
        <w:pStyle w:val="Ingenafstand"/>
        <w:spacing w:line="360" w:lineRule="auto"/>
        <w:rPr>
          <w:rFonts w:ascii="Times New Roman" w:hAnsi="Times New Roman" w:cs="Times New Roman"/>
          <w:b/>
          <w:sz w:val="28"/>
          <w:szCs w:val="28"/>
          <w:lang w:val="en-GB"/>
        </w:rPr>
      </w:pPr>
    </w:p>
    <w:p w:rsidR="00596110" w:rsidRPr="00412CB4" w:rsidRDefault="00596110" w:rsidP="00D34B18">
      <w:pPr>
        <w:pStyle w:val="Ingenafstand"/>
        <w:spacing w:line="360" w:lineRule="auto"/>
        <w:rPr>
          <w:rFonts w:ascii="Times New Roman" w:hAnsi="Times New Roman" w:cs="Times New Roman"/>
          <w:b/>
          <w:sz w:val="28"/>
          <w:szCs w:val="28"/>
          <w:lang w:val="en-GB"/>
        </w:rPr>
      </w:pPr>
    </w:p>
    <w:p w:rsidR="008A412B" w:rsidRPr="00412CB4" w:rsidRDefault="008A412B" w:rsidP="008A412B">
      <w:pPr>
        <w:pBdr>
          <w:bottom w:val="single" w:sz="4" w:space="1" w:color="auto"/>
        </w:pBdr>
        <w:rPr>
          <w:rFonts w:ascii="Times New Roman" w:hAnsi="Times New Roman" w:cs="Times New Roman"/>
          <w:sz w:val="24"/>
          <w:szCs w:val="24"/>
          <w:lang w:val="en-GB"/>
        </w:rPr>
      </w:pPr>
      <w:r w:rsidRPr="00412CB4">
        <w:rPr>
          <w:rFonts w:ascii="Times New Roman" w:hAnsi="Times New Roman" w:cs="Times New Roman"/>
          <w:sz w:val="24"/>
          <w:szCs w:val="24"/>
          <w:lang w:val="en-GB"/>
        </w:rPr>
        <w:t xml:space="preserve">Figure </w:t>
      </w:r>
      <w:r>
        <w:rPr>
          <w:rFonts w:ascii="Times New Roman" w:hAnsi="Times New Roman" w:cs="Times New Roman"/>
          <w:sz w:val="24"/>
          <w:szCs w:val="24"/>
          <w:lang w:val="en-GB"/>
        </w:rPr>
        <w:t>A6</w:t>
      </w:r>
      <w:r w:rsidRPr="00412CB4">
        <w:rPr>
          <w:rFonts w:ascii="Times New Roman" w:hAnsi="Times New Roman" w:cs="Times New Roman"/>
          <w:sz w:val="24"/>
          <w:szCs w:val="24"/>
          <w:lang w:val="en-GB"/>
        </w:rPr>
        <w:t>: Predicted probabilities of a democratic breakdown</w:t>
      </w:r>
    </w:p>
    <w:p w:rsidR="008A412B" w:rsidRPr="00412CB4" w:rsidRDefault="008A412B" w:rsidP="008A412B">
      <w:pPr>
        <w:rPr>
          <w:rFonts w:ascii="Times New Roman" w:hAnsi="Times New Roman" w:cs="Times New Roman"/>
          <w:b/>
          <w:lang w:val="en-GB"/>
        </w:rPr>
      </w:pPr>
    </w:p>
    <w:p w:rsidR="008A412B" w:rsidRPr="00412CB4" w:rsidRDefault="005E08C1" w:rsidP="008A412B">
      <w:pPr>
        <w:pBdr>
          <w:bottom w:val="single" w:sz="4" w:space="1" w:color="auto"/>
        </w:pBdr>
        <w:rPr>
          <w:rFonts w:ascii="Times New Roman" w:hAnsi="Times New Roman" w:cs="Times New Roman"/>
          <w:b/>
          <w:lang w:val="en-GB"/>
        </w:rPr>
      </w:pPr>
      <w:r w:rsidRPr="005E08C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a-DK"/>
        </w:rPr>
        <w:drawing>
          <wp:inline distT="0" distB="0" distL="0" distR="0">
            <wp:extent cx="2629855" cy="1915064"/>
            <wp:effectExtent l="0" t="0" r="0" b="9525"/>
            <wp:docPr id="28" name="Billede 28" descr="U:\Statskundskab\BJPS RnR\bqtrans_predi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tatskundskab\BJPS RnR\bqtrans_predict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127" cy="1927642"/>
                    </a:xfrm>
                    <a:prstGeom prst="rect">
                      <a:avLst/>
                    </a:prstGeom>
                    <a:noFill/>
                    <a:ln>
                      <a:noFill/>
                    </a:ln>
                  </pic:spPr>
                </pic:pic>
              </a:graphicData>
            </a:graphic>
          </wp:inline>
        </w:drawing>
      </w:r>
      <w:r w:rsidR="008A412B" w:rsidRPr="00412CB4">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r w:rsidRPr="005E08C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a-DK"/>
        </w:rPr>
        <w:drawing>
          <wp:inline distT="0" distB="0" distL="0" distR="0">
            <wp:extent cx="2593975" cy="1914816"/>
            <wp:effectExtent l="0" t="0" r="0" b="9525"/>
            <wp:docPr id="29" name="Billede 29" descr="U:\Statskundskab\BJPS RnR\bqch_predi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tatskundskab\BJPS RnR\bqch_predict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0399" cy="1926940"/>
                    </a:xfrm>
                    <a:prstGeom prst="rect">
                      <a:avLst/>
                    </a:prstGeom>
                    <a:noFill/>
                    <a:ln>
                      <a:noFill/>
                    </a:ln>
                  </pic:spPr>
                </pic:pic>
              </a:graphicData>
            </a:graphic>
          </wp:inline>
        </w:drawing>
      </w:r>
    </w:p>
    <w:p w:rsidR="008A412B" w:rsidRPr="00412CB4" w:rsidRDefault="008A412B" w:rsidP="008A412B">
      <w:pPr>
        <w:pBdr>
          <w:bottom w:val="single" w:sz="4" w:space="1" w:color="auto"/>
        </w:pBdr>
        <w:rPr>
          <w:rFonts w:ascii="Times New Roman" w:hAnsi="Times New Roman" w:cs="Times New Roman"/>
          <w:b/>
          <w:lang w:val="en-GB"/>
        </w:rPr>
      </w:pPr>
    </w:p>
    <w:p w:rsidR="008A412B" w:rsidRPr="00412CB4" w:rsidRDefault="008A412B" w:rsidP="008A412B">
      <w:pPr>
        <w:pStyle w:val="Ingenafstand"/>
        <w:spacing w:line="36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Left pa</w:t>
      </w:r>
      <w:r w:rsidR="001E3F48">
        <w:rPr>
          <w:rFonts w:ascii="Times New Roman" w:hAnsi="Times New Roman" w:cs="Times New Roman"/>
          <w:sz w:val="20"/>
          <w:szCs w:val="20"/>
          <w:lang w:val="en-GB"/>
        </w:rPr>
        <w:t xml:space="preserve">nel </w:t>
      </w:r>
      <w:proofErr w:type="gramStart"/>
      <w:r w:rsidR="001E3F48">
        <w:rPr>
          <w:rFonts w:ascii="Times New Roman" w:hAnsi="Times New Roman" w:cs="Times New Roman"/>
          <w:sz w:val="20"/>
          <w:szCs w:val="20"/>
          <w:lang w:val="en-GB"/>
        </w:rPr>
        <w:t>is based</w:t>
      </w:r>
      <w:proofErr w:type="gramEnd"/>
      <w:r w:rsidR="001E3F48">
        <w:rPr>
          <w:rFonts w:ascii="Times New Roman" w:hAnsi="Times New Roman" w:cs="Times New Roman"/>
          <w:sz w:val="20"/>
          <w:szCs w:val="20"/>
          <w:lang w:val="en-GB"/>
        </w:rPr>
        <w:t xml:space="preserve"> on Model 5, Table 3</w:t>
      </w:r>
      <w:r w:rsidRPr="00412CB4">
        <w:rPr>
          <w:rFonts w:ascii="Times New Roman" w:hAnsi="Times New Roman" w:cs="Times New Roman"/>
          <w:sz w:val="20"/>
          <w:szCs w:val="20"/>
          <w:lang w:val="en-GB"/>
        </w:rPr>
        <w:t>; right pa</w:t>
      </w:r>
      <w:r w:rsidR="001E3F48">
        <w:rPr>
          <w:rFonts w:ascii="Times New Roman" w:hAnsi="Times New Roman" w:cs="Times New Roman"/>
          <w:sz w:val="20"/>
          <w:szCs w:val="20"/>
          <w:lang w:val="en-GB"/>
        </w:rPr>
        <w:t>nel is based on Model 5, Table 4</w:t>
      </w:r>
      <w:r w:rsidRPr="00412CB4">
        <w:rPr>
          <w:rFonts w:ascii="Times New Roman" w:hAnsi="Times New Roman" w:cs="Times New Roman"/>
          <w:sz w:val="20"/>
          <w:szCs w:val="20"/>
          <w:lang w:val="en-GB"/>
        </w:rPr>
        <w:t xml:space="preserve">. </w:t>
      </w:r>
    </w:p>
    <w:p w:rsidR="008A412B" w:rsidRPr="00412CB4" w:rsidRDefault="008A412B" w:rsidP="008A412B">
      <w:pPr>
        <w:pStyle w:val="Ingenafstand"/>
        <w:spacing w:line="360" w:lineRule="auto"/>
        <w:rPr>
          <w:rFonts w:ascii="Times New Roman" w:hAnsi="Times New Roman" w:cs="Times New Roman"/>
          <w:b/>
          <w:sz w:val="24"/>
          <w:szCs w:val="24"/>
          <w:lang w:val="en-GB"/>
        </w:rPr>
      </w:pPr>
    </w:p>
    <w:p w:rsidR="008A412B" w:rsidRPr="00412CB4" w:rsidRDefault="00522A07" w:rsidP="0004063E">
      <w:pPr>
        <w:pStyle w:val="Ingenafstand"/>
        <w:spacing w:line="480" w:lineRule="auto"/>
        <w:ind w:firstLine="1304"/>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Comment for Figure A6: </w:t>
      </w:r>
      <w:r w:rsidR="008A412B" w:rsidRPr="00412CB4">
        <w:rPr>
          <w:rFonts w:ascii="Times New Roman" w:hAnsi="Times New Roman" w:cs="Times New Roman"/>
          <w:sz w:val="24"/>
          <w:szCs w:val="24"/>
          <w:lang w:val="en-GB"/>
        </w:rPr>
        <w:t xml:space="preserve">To determine whether the relationship between bureaucratic quality and democratic survival is substantially important, we plot predicted probabilities of </w:t>
      </w:r>
      <w:r w:rsidR="00A2505C">
        <w:rPr>
          <w:rFonts w:ascii="Times New Roman" w:hAnsi="Times New Roman" w:cs="Times New Roman"/>
          <w:sz w:val="24"/>
          <w:szCs w:val="24"/>
          <w:lang w:val="en-GB"/>
        </w:rPr>
        <w:t>democratic breakdown from the 25</w:t>
      </w:r>
      <w:r w:rsidR="008A412B" w:rsidRPr="00412CB4">
        <w:rPr>
          <w:rFonts w:ascii="Times New Roman" w:hAnsi="Times New Roman" w:cs="Times New Roman"/>
          <w:sz w:val="24"/>
          <w:szCs w:val="24"/>
          <w:vertAlign w:val="superscript"/>
          <w:lang w:val="en-GB"/>
        </w:rPr>
        <w:t>th</w:t>
      </w:r>
      <w:r w:rsidR="00A2505C">
        <w:rPr>
          <w:rFonts w:ascii="Times New Roman" w:hAnsi="Times New Roman" w:cs="Times New Roman"/>
          <w:sz w:val="24"/>
          <w:szCs w:val="24"/>
          <w:lang w:val="en-GB"/>
        </w:rPr>
        <w:t xml:space="preserve"> to the 75</w:t>
      </w:r>
      <w:r w:rsidR="008A412B" w:rsidRPr="00412CB4">
        <w:rPr>
          <w:rFonts w:ascii="Times New Roman" w:hAnsi="Times New Roman" w:cs="Times New Roman"/>
          <w:sz w:val="24"/>
          <w:szCs w:val="24"/>
          <w:vertAlign w:val="superscript"/>
          <w:lang w:val="en-GB"/>
        </w:rPr>
        <w:t>th</w:t>
      </w:r>
      <w:r w:rsidR="008A412B" w:rsidRPr="00412CB4">
        <w:rPr>
          <w:rFonts w:ascii="Times New Roman" w:hAnsi="Times New Roman" w:cs="Times New Roman"/>
          <w:sz w:val="24"/>
          <w:szCs w:val="24"/>
          <w:lang w:val="en-GB"/>
        </w:rPr>
        <w:t xml:space="preserve"> percentile of bureaucratic quality in the year of the first democratic transition</w:t>
      </w:r>
      <w:r w:rsidR="008A412B">
        <w:rPr>
          <w:rFonts w:ascii="Times New Roman" w:hAnsi="Times New Roman" w:cs="Times New Roman"/>
          <w:sz w:val="24"/>
          <w:szCs w:val="24"/>
          <w:lang w:val="en-GB"/>
        </w:rPr>
        <w:t xml:space="preserve"> (left panel)</w:t>
      </w:r>
      <w:r w:rsidR="00DE37E2">
        <w:rPr>
          <w:rFonts w:ascii="Times New Roman" w:hAnsi="Times New Roman" w:cs="Times New Roman"/>
          <w:sz w:val="24"/>
          <w:szCs w:val="24"/>
          <w:lang w:val="en-GB"/>
        </w:rPr>
        <w:t xml:space="preserve"> and</w:t>
      </w:r>
      <w:r w:rsidR="008A412B" w:rsidRPr="00412CB4">
        <w:rPr>
          <w:rFonts w:ascii="Times New Roman" w:hAnsi="Times New Roman" w:cs="Times New Roman"/>
          <w:sz w:val="24"/>
          <w:szCs w:val="24"/>
          <w:lang w:val="en-GB"/>
        </w:rPr>
        <w:t xml:space="preserve"> at post-transition levels</w:t>
      </w:r>
      <w:r w:rsidR="008A412B">
        <w:rPr>
          <w:rFonts w:ascii="Times New Roman" w:hAnsi="Times New Roman" w:cs="Times New Roman"/>
          <w:sz w:val="24"/>
          <w:szCs w:val="24"/>
          <w:lang w:val="en-GB"/>
        </w:rPr>
        <w:t xml:space="preserve"> (right panel)</w:t>
      </w:r>
      <w:r w:rsidR="008A412B" w:rsidRPr="00412CB4">
        <w:rPr>
          <w:rFonts w:ascii="Times New Roman" w:hAnsi="Times New Roman" w:cs="Times New Roman"/>
          <w:sz w:val="24"/>
          <w:szCs w:val="24"/>
          <w:lang w:val="en-GB"/>
        </w:rPr>
        <w:t xml:space="preserve">. Based on transition levels, the risk of breakdown is reduced from </w:t>
      </w:r>
      <w:r w:rsidR="00B8068E">
        <w:rPr>
          <w:rFonts w:ascii="Times New Roman" w:hAnsi="Times New Roman" w:cs="Times New Roman"/>
          <w:sz w:val="24"/>
          <w:szCs w:val="24"/>
          <w:lang w:val="en-GB"/>
        </w:rPr>
        <w:t xml:space="preserve">approximately </w:t>
      </w:r>
      <w:r w:rsidR="0034489B">
        <w:rPr>
          <w:rFonts w:ascii="Times New Roman" w:hAnsi="Times New Roman" w:cs="Times New Roman"/>
          <w:sz w:val="24"/>
          <w:szCs w:val="24"/>
          <w:lang w:val="en-GB"/>
        </w:rPr>
        <w:t>2</w:t>
      </w:r>
      <w:r w:rsidR="00B8068E">
        <w:rPr>
          <w:rFonts w:ascii="Times New Roman" w:hAnsi="Times New Roman" w:cs="Times New Roman"/>
          <w:sz w:val="24"/>
          <w:szCs w:val="24"/>
          <w:lang w:val="en-GB"/>
        </w:rPr>
        <w:t>.</w:t>
      </w:r>
      <w:r w:rsidR="0034489B">
        <w:rPr>
          <w:rFonts w:ascii="Times New Roman" w:hAnsi="Times New Roman" w:cs="Times New Roman"/>
          <w:sz w:val="24"/>
          <w:szCs w:val="24"/>
          <w:lang w:val="en-GB"/>
        </w:rPr>
        <w:t>5</w:t>
      </w:r>
      <w:r w:rsidR="00536172">
        <w:rPr>
          <w:rFonts w:ascii="Times New Roman" w:hAnsi="Times New Roman" w:cs="Times New Roman"/>
          <w:sz w:val="24"/>
          <w:szCs w:val="24"/>
          <w:lang w:val="en-GB"/>
        </w:rPr>
        <w:t xml:space="preserve"> (25</w:t>
      </w:r>
      <w:r w:rsidR="008A412B" w:rsidRPr="00412CB4">
        <w:rPr>
          <w:rFonts w:ascii="Times New Roman" w:hAnsi="Times New Roman" w:cs="Times New Roman"/>
          <w:sz w:val="24"/>
          <w:szCs w:val="24"/>
          <w:vertAlign w:val="superscript"/>
          <w:lang w:val="en-GB"/>
        </w:rPr>
        <w:t>th</w:t>
      </w:r>
      <w:r w:rsidR="0034489B">
        <w:rPr>
          <w:rFonts w:ascii="Times New Roman" w:hAnsi="Times New Roman" w:cs="Times New Roman"/>
          <w:sz w:val="24"/>
          <w:szCs w:val="24"/>
          <w:lang w:val="en-GB"/>
        </w:rPr>
        <w:t xml:space="preserve"> percentile) to 1</w:t>
      </w:r>
      <w:r w:rsidR="00B8068E">
        <w:rPr>
          <w:rFonts w:ascii="Times New Roman" w:hAnsi="Times New Roman" w:cs="Times New Roman"/>
          <w:sz w:val="24"/>
          <w:szCs w:val="24"/>
          <w:lang w:val="en-GB"/>
        </w:rPr>
        <w:t>.</w:t>
      </w:r>
      <w:r w:rsidR="0034489B">
        <w:rPr>
          <w:rFonts w:ascii="Times New Roman" w:hAnsi="Times New Roman" w:cs="Times New Roman"/>
          <w:sz w:val="24"/>
          <w:szCs w:val="24"/>
          <w:lang w:val="en-GB"/>
        </w:rPr>
        <w:t>25</w:t>
      </w:r>
      <w:r w:rsidR="00536172">
        <w:rPr>
          <w:rFonts w:ascii="Times New Roman" w:hAnsi="Times New Roman" w:cs="Times New Roman"/>
          <w:sz w:val="24"/>
          <w:szCs w:val="24"/>
          <w:lang w:val="en-GB"/>
        </w:rPr>
        <w:t xml:space="preserve"> (75</w:t>
      </w:r>
      <w:r w:rsidR="008A412B" w:rsidRPr="00412CB4">
        <w:rPr>
          <w:rFonts w:ascii="Times New Roman" w:hAnsi="Times New Roman" w:cs="Times New Roman"/>
          <w:sz w:val="24"/>
          <w:szCs w:val="24"/>
          <w:vertAlign w:val="superscript"/>
          <w:lang w:val="en-GB"/>
        </w:rPr>
        <w:t>th</w:t>
      </w:r>
      <w:r w:rsidR="008A412B" w:rsidRPr="00412CB4">
        <w:rPr>
          <w:rFonts w:ascii="Times New Roman" w:hAnsi="Times New Roman" w:cs="Times New Roman"/>
          <w:sz w:val="24"/>
          <w:szCs w:val="24"/>
          <w:lang w:val="en-GB"/>
        </w:rPr>
        <w:t xml:space="preserve"> percentile) percentage</w:t>
      </w:r>
      <w:r w:rsidR="008A412B">
        <w:rPr>
          <w:rFonts w:ascii="Times New Roman" w:hAnsi="Times New Roman" w:cs="Times New Roman"/>
          <w:sz w:val="24"/>
          <w:szCs w:val="24"/>
          <w:lang w:val="en-GB"/>
        </w:rPr>
        <w:t xml:space="preserve"> </w:t>
      </w:r>
      <w:r w:rsidR="008A412B" w:rsidRPr="00412CB4">
        <w:rPr>
          <w:rFonts w:ascii="Times New Roman" w:hAnsi="Times New Roman" w:cs="Times New Roman"/>
          <w:sz w:val="24"/>
          <w:szCs w:val="24"/>
          <w:lang w:val="en-GB"/>
        </w:rPr>
        <w:t xml:space="preserve">points. We see a similar, if not slightly stronger, decrease in risk of breakdown based on post-transition changes. Overall, </w:t>
      </w:r>
      <w:r w:rsidR="008A412B">
        <w:rPr>
          <w:rFonts w:ascii="Times New Roman" w:hAnsi="Times New Roman" w:cs="Times New Roman"/>
          <w:sz w:val="24"/>
          <w:szCs w:val="24"/>
          <w:lang w:val="en-GB"/>
        </w:rPr>
        <w:t xml:space="preserve">this suggests that </w:t>
      </w:r>
      <w:r w:rsidR="008A412B" w:rsidRPr="00412CB4">
        <w:rPr>
          <w:rFonts w:ascii="Times New Roman" w:hAnsi="Times New Roman" w:cs="Times New Roman"/>
          <w:sz w:val="24"/>
          <w:szCs w:val="24"/>
          <w:lang w:val="en-GB"/>
        </w:rPr>
        <w:t xml:space="preserve">bureaucratic quality substantially </w:t>
      </w:r>
      <w:r w:rsidR="00957818">
        <w:rPr>
          <w:rFonts w:ascii="Times New Roman" w:hAnsi="Times New Roman" w:cs="Times New Roman"/>
          <w:sz w:val="24"/>
          <w:szCs w:val="24"/>
          <w:lang w:val="en-GB"/>
        </w:rPr>
        <w:t>decreases</w:t>
      </w:r>
      <w:r w:rsidR="008A412B" w:rsidRPr="00412CB4">
        <w:rPr>
          <w:rFonts w:ascii="Times New Roman" w:hAnsi="Times New Roman" w:cs="Times New Roman"/>
          <w:sz w:val="24"/>
          <w:szCs w:val="24"/>
          <w:lang w:val="en-GB"/>
        </w:rPr>
        <w:t xml:space="preserve"> the risk of democratic breakdown. </w:t>
      </w:r>
    </w:p>
    <w:p w:rsidR="00D34B18" w:rsidRDefault="00D34B18"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Pr="00412CB4" w:rsidRDefault="008A412B" w:rsidP="00D34B18">
      <w:pPr>
        <w:pStyle w:val="Ingenafstand"/>
        <w:spacing w:line="360" w:lineRule="auto"/>
        <w:rPr>
          <w:rFonts w:ascii="Times New Roman" w:hAnsi="Times New Roman" w:cs="Times New Roman"/>
          <w:b/>
          <w:sz w:val="28"/>
          <w:szCs w:val="28"/>
          <w:lang w:val="en-GB"/>
        </w:rPr>
      </w:pPr>
    </w:p>
    <w:p w:rsidR="007C10C9" w:rsidRPr="007C10C9" w:rsidRDefault="007C10C9" w:rsidP="007C10C9">
      <w:pPr>
        <w:pStyle w:val="Overskrift2"/>
        <w:rPr>
          <w:rFonts w:ascii="Times New Roman" w:hAnsi="Times New Roman" w:cs="Times New Roman"/>
          <w:i/>
          <w:color w:val="auto"/>
          <w:sz w:val="24"/>
          <w:szCs w:val="24"/>
          <w:lang w:val="en-GB"/>
        </w:rPr>
      </w:pPr>
      <w:bookmarkStart w:id="4" w:name="_Toc23246886"/>
      <w:r w:rsidRPr="007C10C9">
        <w:rPr>
          <w:rFonts w:ascii="Times New Roman" w:hAnsi="Times New Roman" w:cs="Times New Roman"/>
          <w:i/>
          <w:color w:val="auto"/>
          <w:sz w:val="24"/>
          <w:szCs w:val="24"/>
          <w:lang w:val="en-GB"/>
        </w:rPr>
        <w:lastRenderedPageBreak/>
        <w:t>Democratic deepening results</w:t>
      </w:r>
      <w:bookmarkEnd w:id="4"/>
    </w:p>
    <w:p w:rsidR="008A412B" w:rsidRPr="00412CB4" w:rsidRDefault="008A412B" w:rsidP="008A412B">
      <w:pPr>
        <w:pStyle w:val="Ingenafstand"/>
        <w:spacing w:line="36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t>Figure A</w:t>
      </w:r>
      <w:r>
        <w:rPr>
          <w:rFonts w:ascii="Times New Roman" w:hAnsi="Times New Roman" w:cs="Times New Roman"/>
          <w:sz w:val="24"/>
          <w:szCs w:val="24"/>
          <w:lang w:val="en-GB"/>
        </w:rPr>
        <w:t>7</w:t>
      </w:r>
      <w:r w:rsidRPr="00412CB4">
        <w:rPr>
          <w:rFonts w:ascii="Times New Roman" w:hAnsi="Times New Roman" w:cs="Times New Roman"/>
          <w:sz w:val="24"/>
          <w:szCs w:val="24"/>
          <w:lang w:val="en-GB"/>
        </w:rPr>
        <w:t>: Sensitivity tests for regional impacts (deepening, level at transition models)</w:t>
      </w:r>
    </w:p>
    <w:p w:rsidR="008A412B" w:rsidRPr="00412CB4" w:rsidRDefault="00086C43" w:rsidP="008A412B">
      <w:pPr>
        <w:pStyle w:val="Ingenafstand"/>
        <w:spacing w:line="360" w:lineRule="auto"/>
        <w:rPr>
          <w:rFonts w:ascii="Times New Roman" w:hAnsi="Times New Roman" w:cs="Times New Roman"/>
          <w:sz w:val="24"/>
          <w:szCs w:val="24"/>
          <w:lang w:val="en-GB"/>
        </w:rPr>
      </w:pPr>
      <w:r w:rsidRPr="00086C43">
        <w:rPr>
          <w:rFonts w:ascii="Times New Roman" w:hAnsi="Times New Roman" w:cs="Times New Roman"/>
          <w:noProof/>
          <w:sz w:val="24"/>
          <w:szCs w:val="24"/>
          <w:lang w:eastAsia="da-DK"/>
        </w:rPr>
        <w:drawing>
          <wp:inline distT="0" distB="0" distL="0" distR="0">
            <wp:extent cx="2582471" cy="1880559"/>
            <wp:effectExtent l="0" t="0" r="8890" b="5715"/>
            <wp:docPr id="30" name="Billede 30" descr="U:\Statskundskab\BJPS RnR\ttrans_d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tatskundskab\BJPS RnR\ttrans_deep.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3152" cy="1888337"/>
                    </a:xfrm>
                    <a:prstGeom prst="rect">
                      <a:avLst/>
                    </a:prstGeom>
                    <a:noFill/>
                    <a:ln>
                      <a:noFill/>
                    </a:ln>
                  </pic:spPr>
                </pic:pic>
              </a:graphicData>
            </a:graphic>
          </wp:inline>
        </w:drawing>
      </w:r>
      <w:r w:rsidRPr="00086C43">
        <w:rPr>
          <w:rFonts w:ascii="Times New Roman" w:hAnsi="Times New Roman" w:cs="Times New Roman"/>
          <w:noProof/>
          <w:sz w:val="24"/>
          <w:szCs w:val="24"/>
          <w:lang w:eastAsia="da-DK"/>
        </w:rPr>
        <w:drawing>
          <wp:inline distT="0" distB="0" distL="0" distR="0">
            <wp:extent cx="2639683" cy="1922221"/>
            <wp:effectExtent l="0" t="0" r="8890" b="1905"/>
            <wp:docPr id="31" name="Billede 31" descr="U:\Statskundskab\BJPS RnR\bqtrans_d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tatskundskab\BJPS RnR\bqtrans_dee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6001" cy="1926822"/>
                    </a:xfrm>
                    <a:prstGeom prst="rect">
                      <a:avLst/>
                    </a:prstGeom>
                    <a:noFill/>
                    <a:ln>
                      <a:noFill/>
                    </a:ln>
                  </pic:spPr>
                </pic:pic>
              </a:graphicData>
            </a:graphic>
          </wp:inline>
        </w:drawing>
      </w:r>
    </w:p>
    <w:p w:rsidR="008A412B" w:rsidRPr="001345EB" w:rsidRDefault="001345EB" w:rsidP="008A412B">
      <w:pPr>
        <w:pStyle w:val="Ingenafstand"/>
        <w:spacing w:line="36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t>95</w:t>
      </w:r>
      <w:proofErr w:type="gramEnd"/>
      <w:r>
        <w:rPr>
          <w:rFonts w:ascii="Times New Roman" w:hAnsi="Times New Roman" w:cs="Times New Roman"/>
          <w:sz w:val="20"/>
          <w:szCs w:val="20"/>
          <w:lang w:val="en-GB"/>
        </w:rPr>
        <w:t>% confidence intervals</w:t>
      </w:r>
    </w:p>
    <w:p w:rsidR="00D34B18" w:rsidRDefault="00D34B18" w:rsidP="00D34B18">
      <w:pPr>
        <w:pStyle w:val="Ingenafstand"/>
        <w:spacing w:line="360" w:lineRule="auto"/>
        <w:rPr>
          <w:rFonts w:ascii="Times New Roman" w:hAnsi="Times New Roman" w:cs="Times New Roman"/>
          <w:b/>
          <w:sz w:val="28"/>
          <w:szCs w:val="28"/>
          <w:lang w:val="en-GB"/>
        </w:rPr>
      </w:pPr>
    </w:p>
    <w:p w:rsidR="008A412B" w:rsidRDefault="008A412B" w:rsidP="00D34B18">
      <w:pPr>
        <w:pStyle w:val="Ingenafstand"/>
        <w:spacing w:line="360" w:lineRule="auto"/>
        <w:rPr>
          <w:rFonts w:ascii="Times New Roman" w:hAnsi="Times New Roman" w:cs="Times New Roman"/>
          <w:b/>
          <w:sz w:val="28"/>
          <w:szCs w:val="28"/>
          <w:lang w:val="en-GB"/>
        </w:rPr>
      </w:pPr>
    </w:p>
    <w:p w:rsidR="008A412B" w:rsidRPr="00412CB4" w:rsidRDefault="008A412B" w:rsidP="008A412B">
      <w:pPr>
        <w:pStyle w:val="Ingenafstand"/>
        <w:spacing w:line="360" w:lineRule="auto"/>
        <w:rPr>
          <w:rFonts w:ascii="Times New Roman" w:hAnsi="Times New Roman" w:cs="Times New Roman"/>
          <w:sz w:val="24"/>
          <w:szCs w:val="24"/>
          <w:lang w:val="en-GB"/>
        </w:rPr>
      </w:pPr>
    </w:p>
    <w:p w:rsidR="008A412B" w:rsidRPr="00412CB4" w:rsidRDefault="008A412B" w:rsidP="008A412B">
      <w:pPr>
        <w:pStyle w:val="Ingenafstand"/>
        <w:spacing w:line="360" w:lineRule="auto"/>
        <w:rPr>
          <w:rFonts w:ascii="Times New Roman" w:hAnsi="Times New Roman" w:cs="Times New Roman"/>
          <w:sz w:val="24"/>
          <w:szCs w:val="24"/>
          <w:lang w:val="en-GB"/>
        </w:rPr>
      </w:pPr>
    </w:p>
    <w:p w:rsidR="008A412B" w:rsidRPr="00412CB4" w:rsidRDefault="008A412B" w:rsidP="008A412B">
      <w:pPr>
        <w:pStyle w:val="Ingenafstand"/>
        <w:spacing w:line="36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t>Figure A</w:t>
      </w:r>
      <w:r>
        <w:rPr>
          <w:rFonts w:ascii="Times New Roman" w:hAnsi="Times New Roman" w:cs="Times New Roman"/>
          <w:sz w:val="24"/>
          <w:szCs w:val="24"/>
          <w:lang w:val="en-GB"/>
        </w:rPr>
        <w:t>8</w:t>
      </w:r>
      <w:r w:rsidRPr="00412CB4">
        <w:rPr>
          <w:rFonts w:ascii="Times New Roman" w:hAnsi="Times New Roman" w:cs="Times New Roman"/>
          <w:sz w:val="24"/>
          <w:szCs w:val="24"/>
          <w:lang w:val="en-GB"/>
        </w:rPr>
        <w:t>: Sensitivity tests for regional impacts (deepening, running impact models)</w:t>
      </w:r>
    </w:p>
    <w:p w:rsidR="008A412B" w:rsidRPr="00412CB4" w:rsidRDefault="00BA1F92" w:rsidP="008A412B">
      <w:pPr>
        <w:pStyle w:val="Ingenafstand"/>
        <w:spacing w:line="360" w:lineRule="auto"/>
        <w:rPr>
          <w:rFonts w:ascii="Times New Roman" w:hAnsi="Times New Roman" w:cs="Times New Roman"/>
          <w:sz w:val="24"/>
          <w:szCs w:val="24"/>
          <w:lang w:val="en-GB"/>
        </w:rPr>
      </w:pPr>
      <w:r w:rsidRPr="00BA1F92">
        <w:rPr>
          <w:rFonts w:ascii="Times New Roman" w:hAnsi="Times New Roman" w:cs="Times New Roman"/>
          <w:noProof/>
          <w:sz w:val="24"/>
          <w:szCs w:val="24"/>
          <w:lang w:eastAsia="da-DK"/>
        </w:rPr>
        <w:drawing>
          <wp:inline distT="0" distB="0" distL="0" distR="0">
            <wp:extent cx="2544792" cy="1853121"/>
            <wp:effectExtent l="0" t="0" r="8255" b="0"/>
            <wp:docPr id="36" name="Billede 36" descr="U:\Statskundskab\BJPS RnR\tch_d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tatskundskab\BJPS RnR\tch_deep.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5848" cy="1861172"/>
                    </a:xfrm>
                    <a:prstGeom prst="rect">
                      <a:avLst/>
                    </a:prstGeom>
                    <a:noFill/>
                    <a:ln>
                      <a:noFill/>
                    </a:ln>
                  </pic:spPr>
                </pic:pic>
              </a:graphicData>
            </a:graphic>
          </wp:inline>
        </w:drawing>
      </w:r>
      <w:r w:rsidRPr="00BA1F92">
        <w:rPr>
          <w:rFonts w:ascii="Times New Roman" w:hAnsi="Times New Roman" w:cs="Times New Roman"/>
          <w:noProof/>
          <w:sz w:val="24"/>
          <w:szCs w:val="24"/>
          <w:lang w:eastAsia="da-DK"/>
        </w:rPr>
        <w:drawing>
          <wp:inline distT="0" distB="0" distL="0" distR="0">
            <wp:extent cx="2613804" cy="1903376"/>
            <wp:effectExtent l="0" t="0" r="0" b="1905"/>
            <wp:docPr id="35" name="Billede 35" descr="U:\Statskundskab\BJPS RnR\bqch_d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tatskundskab\BJPS RnR\bqch_dee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0313" cy="1915398"/>
                    </a:xfrm>
                    <a:prstGeom prst="rect">
                      <a:avLst/>
                    </a:prstGeom>
                    <a:noFill/>
                    <a:ln>
                      <a:noFill/>
                    </a:ln>
                  </pic:spPr>
                </pic:pic>
              </a:graphicData>
            </a:graphic>
          </wp:inline>
        </w:drawing>
      </w:r>
    </w:p>
    <w:p w:rsidR="008A412B" w:rsidRPr="00086C43" w:rsidRDefault="00086C43" w:rsidP="00D34B18">
      <w:pPr>
        <w:pStyle w:val="Ingenafstand"/>
        <w:spacing w:line="36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t>95</w:t>
      </w:r>
      <w:proofErr w:type="gramEnd"/>
      <w:r>
        <w:rPr>
          <w:rFonts w:ascii="Times New Roman" w:hAnsi="Times New Roman" w:cs="Times New Roman"/>
          <w:sz w:val="20"/>
          <w:szCs w:val="20"/>
          <w:lang w:val="en-GB"/>
        </w:rPr>
        <w:t>% confidence intervals</w:t>
      </w:r>
    </w:p>
    <w:p w:rsidR="008A412B" w:rsidRPr="00D34B18" w:rsidRDefault="00D34B18" w:rsidP="00D34B18">
      <w:pPr>
        <w:rPr>
          <w:rFonts w:ascii="Times New Roman" w:hAnsi="Times New Roman" w:cs="Times New Roman"/>
          <w:sz w:val="24"/>
          <w:szCs w:val="24"/>
          <w:lang w:val="en-GB"/>
        </w:rPr>
      </w:pPr>
      <w:r w:rsidRPr="00D34B18">
        <w:rPr>
          <w:lang w:val="en-US"/>
        </w:rPr>
        <w:br w:type="page"/>
      </w:r>
    </w:p>
    <w:tbl>
      <w:tblPr>
        <w:tblW w:w="10490" w:type="dxa"/>
        <w:tblLayout w:type="fixed"/>
        <w:tblLook w:val="0000" w:firstRow="0" w:lastRow="0" w:firstColumn="0" w:lastColumn="0" w:noHBand="0" w:noVBand="0"/>
      </w:tblPr>
      <w:tblGrid>
        <w:gridCol w:w="1843"/>
        <w:gridCol w:w="992"/>
        <w:gridCol w:w="993"/>
        <w:gridCol w:w="1134"/>
        <w:gridCol w:w="1134"/>
        <w:gridCol w:w="1134"/>
        <w:gridCol w:w="1134"/>
        <w:gridCol w:w="2126"/>
      </w:tblGrid>
      <w:tr w:rsidR="008A412B" w:rsidRPr="00C60DF3" w:rsidTr="001D6778">
        <w:tc>
          <w:tcPr>
            <w:tcW w:w="10490" w:type="dxa"/>
            <w:gridSpan w:val="8"/>
            <w:tcBorders>
              <w:left w:val="nil"/>
              <w:bottom w:val="nil"/>
              <w:right w:val="nil"/>
            </w:tcBorders>
          </w:tcPr>
          <w:p w:rsidR="008A412B" w:rsidRPr="00412CB4" w:rsidRDefault="00466E8B" w:rsidP="001D6778">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Table A4</w:t>
            </w:r>
            <w:r w:rsidR="008A412B" w:rsidRPr="00412CB4">
              <w:rPr>
                <w:rFonts w:ascii="Times New Roman" w:hAnsi="Times New Roman" w:cs="Times New Roman"/>
                <w:sz w:val="24"/>
                <w:szCs w:val="24"/>
                <w:lang w:val="en-GB"/>
              </w:rPr>
              <w:t>: Determining democratic deepening</w:t>
            </w:r>
          </w:p>
        </w:tc>
      </w:tr>
      <w:tr w:rsidR="008A412B" w:rsidRPr="00412CB4" w:rsidTr="001D6778">
        <w:trPr>
          <w:gridAfter w:val="1"/>
          <w:wAfter w:w="2126" w:type="dxa"/>
        </w:trPr>
        <w:tc>
          <w:tcPr>
            <w:tcW w:w="1843" w:type="dxa"/>
            <w:tcBorders>
              <w:top w:val="single" w:sz="4" w:space="0" w:color="auto"/>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top w:val="single" w:sz="4" w:space="0" w:color="auto"/>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993" w:type="dxa"/>
            <w:tcBorders>
              <w:top w:val="single" w:sz="4" w:space="0" w:color="auto"/>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134" w:type="dxa"/>
            <w:tcBorders>
              <w:top w:val="single" w:sz="4" w:space="0" w:color="auto"/>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134" w:type="dxa"/>
            <w:tcBorders>
              <w:top w:val="single" w:sz="4" w:space="0" w:color="auto"/>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c>
          <w:tcPr>
            <w:tcW w:w="1134" w:type="dxa"/>
            <w:tcBorders>
              <w:top w:val="single" w:sz="4" w:space="0" w:color="auto"/>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(5)</w:t>
            </w:r>
          </w:p>
        </w:tc>
        <w:tc>
          <w:tcPr>
            <w:tcW w:w="1134" w:type="dxa"/>
            <w:tcBorders>
              <w:top w:val="single" w:sz="4" w:space="0" w:color="auto"/>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(6)</w:t>
            </w:r>
          </w:p>
        </w:tc>
      </w:tr>
      <w:tr w:rsidR="008A412B" w:rsidRPr="00412CB4" w:rsidTr="001D6778">
        <w:trPr>
          <w:gridAfter w:val="1"/>
          <w:wAfter w:w="2126" w:type="dxa"/>
        </w:trPr>
        <w:tc>
          <w:tcPr>
            <w:tcW w:w="1843" w:type="dxa"/>
            <w:vMerge w:val="restart"/>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State </w:t>
            </w:r>
            <w:proofErr w:type="spellStart"/>
            <w:r w:rsidRPr="00AD79F7">
              <w:rPr>
                <w:rFonts w:ascii="Times New Roman" w:hAnsi="Times New Roman" w:cs="Times New Roman"/>
                <w:sz w:val="16"/>
                <w:szCs w:val="16"/>
                <w:lang w:val="en-GB"/>
              </w:rPr>
              <w:t>capacity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top w:val="single" w:sz="4" w:space="0" w:color="auto"/>
              <w:left w:val="nil"/>
              <w:bottom w:val="nil"/>
              <w:right w:val="nil"/>
            </w:tcBorders>
          </w:tcPr>
          <w:p w:rsidR="008A412B" w:rsidRPr="0052490F" w:rsidRDefault="0052490F"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-0.634</w:t>
            </w:r>
            <w:r>
              <w:rPr>
                <w:rFonts w:ascii="Times New Roman" w:hAnsi="Times New Roman" w:cs="Times New Roman"/>
                <w:sz w:val="16"/>
                <w:szCs w:val="16"/>
                <w:vertAlign w:val="superscript"/>
                <w:lang w:val="en-GB"/>
              </w:rPr>
              <w:t>**</w:t>
            </w:r>
          </w:p>
        </w:tc>
        <w:tc>
          <w:tcPr>
            <w:tcW w:w="993" w:type="dxa"/>
            <w:tcBorders>
              <w:top w:val="single" w:sz="4" w:space="0" w:color="auto"/>
              <w:left w:val="nil"/>
              <w:bottom w:val="nil"/>
              <w:right w:val="nil"/>
            </w:tcBorders>
          </w:tcPr>
          <w:p w:rsidR="008A412B" w:rsidRPr="0052490F" w:rsidRDefault="0052490F"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-0.663</w:t>
            </w:r>
            <w:r>
              <w:rPr>
                <w:rFonts w:ascii="Times New Roman" w:hAnsi="Times New Roman" w:cs="Times New Roman"/>
                <w:sz w:val="16"/>
                <w:szCs w:val="16"/>
                <w:vertAlign w:val="superscript"/>
                <w:lang w:val="en-GB"/>
              </w:rPr>
              <w:t>*</w:t>
            </w:r>
          </w:p>
        </w:tc>
        <w:tc>
          <w:tcPr>
            <w:tcW w:w="1134" w:type="dxa"/>
            <w:tcBorders>
              <w:top w:val="single" w:sz="4" w:space="0" w:color="auto"/>
              <w:left w:val="nil"/>
              <w:bottom w:val="nil"/>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-0.215</w:t>
            </w:r>
          </w:p>
        </w:tc>
        <w:tc>
          <w:tcPr>
            <w:tcW w:w="1134" w:type="dxa"/>
            <w:tcBorders>
              <w:top w:val="single" w:sz="4" w:space="0" w:color="auto"/>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single" w:sz="4" w:space="0" w:color="auto"/>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single" w:sz="4" w:space="0" w:color="auto"/>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(0.216</w:t>
            </w:r>
            <w:r w:rsidR="008A412B" w:rsidRPr="00AD79F7">
              <w:rPr>
                <w:rFonts w:ascii="Times New Roman" w:hAnsi="Times New Roman" w:cs="Times New Roman"/>
                <w:sz w:val="16"/>
                <w:szCs w:val="16"/>
                <w:lang w:val="en-GB"/>
              </w:rPr>
              <w:t>)</w:t>
            </w:r>
          </w:p>
        </w:tc>
        <w:tc>
          <w:tcPr>
            <w:tcW w:w="993" w:type="dxa"/>
            <w:tcBorders>
              <w:left w:val="nil"/>
              <w:bottom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(0.276</w:t>
            </w:r>
            <w:r w:rsidR="008A412B" w:rsidRPr="00AD79F7">
              <w:rPr>
                <w:rFonts w:ascii="Times New Roman" w:hAnsi="Times New Roman" w:cs="Times New Roman"/>
                <w:sz w:val="16"/>
                <w:szCs w:val="16"/>
                <w:lang w:val="en-GB"/>
              </w:rPr>
              <w:t>)</w:t>
            </w:r>
          </w:p>
        </w:tc>
        <w:tc>
          <w:tcPr>
            <w:tcW w:w="1134" w:type="dxa"/>
            <w:tcBorders>
              <w:left w:val="nil"/>
              <w:bottom w:val="nil"/>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(0.209</w:t>
            </w:r>
            <w:r w:rsidR="008A412B" w:rsidRPr="00AD79F7">
              <w:rPr>
                <w:rFonts w:ascii="Times New Roman" w:hAnsi="Times New Roman" w:cs="Times New Roman"/>
                <w:sz w:val="16"/>
                <w:szCs w:val="16"/>
                <w:lang w:val="en-GB"/>
              </w:rPr>
              <w:t>)</w:t>
            </w: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val="restart"/>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Bureaucratic </w:t>
            </w:r>
            <w:proofErr w:type="spellStart"/>
            <w:r w:rsidRPr="00AD79F7">
              <w:rPr>
                <w:rFonts w:ascii="Times New Roman" w:hAnsi="Times New Roman" w:cs="Times New Roman"/>
                <w:sz w:val="16"/>
                <w:szCs w:val="16"/>
                <w:lang w:val="en-GB"/>
              </w:rPr>
              <w:t>quality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left w:val="nil"/>
              <w:bottom w:val="nil"/>
              <w:right w:val="nil"/>
            </w:tcBorders>
          </w:tcPr>
          <w:p w:rsidR="008A412B" w:rsidRPr="0052490F" w:rsidRDefault="0052490F"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-0.950</w:t>
            </w:r>
            <w:r>
              <w:rPr>
                <w:rFonts w:ascii="Times New Roman" w:hAnsi="Times New Roman" w:cs="Times New Roman"/>
                <w:sz w:val="16"/>
                <w:szCs w:val="16"/>
                <w:vertAlign w:val="superscript"/>
                <w:lang w:val="en-GB"/>
              </w:rPr>
              <w:t>*</w:t>
            </w:r>
          </w:p>
        </w:tc>
        <w:tc>
          <w:tcPr>
            <w:tcW w:w="993" w:type="dxa"/>
            <w:tcBorders>
              <w:left w:val="nil"/>
              <w:bottom w:val="nil"/>
              <w:right w:val="nil"/>
            </w:tcBorders>
          </w:tcPr>
          <w:p w:rsidR="008A412B" w:rsidRPr="0052490F" w:rsidRDefault="0052490F"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-1.046</w:t>
            </w:r>
            <w:r>
              <w:rPr>
                <w:rFonts w:ascii="Times New Roman" w:hAnsi="Times New Roman" w:cs="Times New Roman"/>
                <w:sz w:val="16"/>
                <w:szCs w:val="16"/>
                <w:vertAlign w:val="superscript"/>
                <w:lang w:val="en-GB"/>
              </w:rPr>
              <w:t>*</w:t>
            </w:r>
          </w:p>
        </w:tc>
        <w:tc>
          <w:tcPr>
            <w:tcW w:w="1134" w:type="dxa"/>
            <w:tcBorders>
              <w:left w:val="nil"/>
              <w:bottom w:val="nil"/>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-0.212</w:t>
            </w: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(0.380</w:t>
            </w:r>
            <w:r w:rsidR="008A412B" w:rsidRPr="00AD79F7">
              <w:rPr>
                <w:rFonts w:ascii="Times New Roman" w:hAnsi="Times New Roman" w:cs="Times New Roman"/>
                <w:sz w:val="16"/>
                <w:szCs w:val="16"/>
                <w:lang w:val="en-GB"/>
              </w:rPr>
              <w:t>)</w:t>
            </w:r>
          </w:p>
        </w:tc>
        <w:tc>
          <w:tcPr>
            <w:tcW w:w="993" w:type="dxa"/>
            <w:tcBorders>
              <w:left w:val="nil"/>
              <w:bottom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(0.434</w:t>
            </w:r>
            <w:r w:rsidR="008A412B" w:rsidRPr="00AD79F7">
              <w:rPr>
                <w:rFonts w:ascii="Times New Roman" w:hAnsi="Times New Roman" w:cs="Times New Roman"/>
                <w:sz w:val="16"/>
                <w:szCs w:val="16"/>
                <w:lang w:val="en-GB"/>
              </w:rPr>
              <w:t>)</w:t>
            </w:r>
          </w:p>
        </w:tc>
        <w:tc>
          <w:tcPr>
            <w:tcW w:w="1134" w:type="dxa"/>
            <w:tcBorders>
              <w:left w:val="nil"/>
              <w:bottom w:val="nil"/>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(0.332</w:t>
            </w:r>
            <w:r w:rsidR="008A412B" w:rsidRPr="00AD79F7">
              <w:rPr>
                <w:rFonts w:ascii="Times New Roman" w:hAnsi="Times New Roman" w:cs="Times New Roman"/>
                <w:sz w:val="16"/>
                <w:szCs w:val="16"/>
                <w:lang w:val="en-GB"/>
              </w:rPr>
              <w:t>)</w:t>
            </w: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val="restart"/>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vertAlign w:val="subscript"/>
                <w:lang w:val="en-GB"/>
              </w:rPr>
            </w:pPr>
            <w:r w:rsidRPr="00AD79F7">
              <w:rPr>
                <w:rFonts w:ascii="Times New Roman" w:hAnsi="Times New Roman" w:cs="Times New Roman"/>
                <w:sz w:val="16"/>
                <w:szCs w:val="16"/>
                <w:lang w:val="en-GB"/>
              </w:rPr>
              <w:t xml:space="preserve">Capacity x </w:t>
            </w:r>
            <w:proofErr w:type="spellStart"/>
            <w:r w:rsidRPr="00AD79F7">
              <w:rPr>
                <w:rFonts w:ascii="Times New Roman" w:hAnsi="Times New Roman" w:cs="Times New Roman"/>
                <w:sz w:val="16"/>
                <w:szCs w:val="16"/>
                <w:lang w:val="en-GB"/>
              </w:rPr>
              <w:t>Quality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left w:val="nil"/>
              <w:bottom w:val="nil"/>
              <w:right w:val="nil"/>
            </w:tcBorders>
          </w:tcPr>
          <w:p w:rsidR="008A412B" w:rsidRPr="0052490F" w:rsidRDefault="0052490F"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1.232</w:t>
            </w:r>
            <w:r>
              <w:rPr>
                <w:rFonts w:ascii="Times New Roman" w:hAnsi="Times New Roman" w:cs="Times New Roman"/>
                <w:sz w:val="16"/>
                <w:szCs w:val="16"/>
                <w:vertAlign w:val="superscript"/>
                <w:lang w:val="en-GB"/>
              </w:rPr>
              <w:t>**</w:t>
            </w:r>
          </w:p>
        </w:tc>
        <w:tc>
          <w:tcPr>
            <w:tcW w:w="993" w:type="dxa"/>
            <w:tcBorders>
              <w:left w:val="nil"/>
              <w:bottom w:val="nil"/>
              <w:right w:val="nil"/>
            </w:tcBorders>
          </w:tcPr>
          <w:p w:rsidR="008A412B" w:rsidRPr="0052490F" w:rsidRDefault="0052490F"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1.309</w:t>
            </w:r>
            <w:r>
              <w:rPr>
                <w:rFonts w:ascii="Times New Roman" w:hAnsi="Times New Roman" w:cs="Times New Roman"/>
                <w:sz w:val="16"/>
                <w:szCs w:val="16"/>
                <w:vertAlign w:val="superscript"/>
                <w:lang w:val="en-GB"/>
              </w:rPr>
              <w:t>**</w:t>
            </w:r>
          </w:p>
        </w:tc>
        <w:tc>
          <w:tcPr>
            <w:tcW w:w="1134" w:type="dxa"/>
            <w:tcBorders>
              <w:left w:val="nil"/>
              <w:bottom w:val="nil"/>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0.549</w:t>
            </w: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bottom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(0.427</w:t>
            </w:r>
            <w:r w:rsidR="008A412B" w:rsidRPr="00AD79F7">
              <w:rPr>
                <w:rFonts w:ascii="Times New Roman" w:hAnsi="Times New Roman" w:cs="Times New Roman"/>
                <w:sz w:val="16"/>
                <w:szCs w:val="16"/>
                <w:lang w:val="en-GB"/>
              </w:rPr>
              <w:t>)</w:t>
            </w:r>
          </w:p>
        </w:tc>
        <w:tc>
          <w:tcPr>
            <w:tcW w:w="993" w:type="dxa"/>
            <w:tcBorders>
              <w:left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(0.491</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(0.343</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val="restart"/>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ΔState</w:t>
            </w:r>
            <w:proofErr w:type="spellEnd"/>
            <w:r w:rsidRPr="00AD79F7">
              <w:rPr>
                <w:rFonts w:ascii="Times New Roman" w:hAnsi="Times New Roman" w:cs="Times New Roman"/>
                <w:sz w:val="16"/>
                <w:szCs w:val="16"/>
                <w:lang w:val="en-GB"/>
              </w:rPr>
              <w:t xml:space="preserve"> capacity</w:t>
            </w:r>
            <w:r w:rsidRPr="00AD79F7">
              <w:rPr>
                <w:rFonts w:ascii="Times New Roman" w:hAnsi="Times New Roman" w:cs="Times New Roman"/>
                <w:sz w:val="16"/>
                <w:szCs w:val="16"/>
                <w:vertAlign w:val="subscript"/>
                <w:lang w:val="en-GB"/>
              </w:rPr>
              <w:t>-1</w:t>
            </w: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B833A8" w:rsidRDefault="00B833A8"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0.175</w:t>
            </w:r>
            <w:r>
              <w:rPr>
                <w:rFonts w:ascii="Times New Roman" w:hAnsi="Times New Roman" w:cs="Times New Roman"/>
                <w:sz w:val="16"/>
                <w:szCs w:val="16"/>
                <w:vertAlign w:val="superscript"/>
                <w:lang w:val="en-GB"/>
              </w:rPr>
              <w:t>**</w:t>
            </w:r>
          </w:p>
        </w:tc>
        <w:tc>
          <w:tcPr>
            <w:tcW w:w="1134" w:type="dxa"/>
            <w:tcBorders>
              <w:left w:val="nil"/>
              <w:right w:val="nil"/>
            </w:tcBorders>
          </w:tcPr>
          <w:p w:rsidR="008A412B" w:rsidRPr="00B833A8" w:rsidRDefault="00B833A8"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0.280</w:t>
            </w:r>
            <w:r>
              <w:rPr>
                <w:rFonts w:ascii="Times New Roman" w:hAnsi="Times New Roman" w:cs="Times New Roman"/>
                <w:sz w:val="16"/>
                <w:szCs w:val="16"/>
                <w:vertAlign w:val="superscript"/>
                <w:lang w:val="en-GB"/>
              </w:rPr>
              <w:t>**</w:t>
            </w:r>
          </w:p>
        </w:tc>
        <w:tc>
          <w:tcPr>
            <w:tcW w:w="1134" w:type="dxa"/>
            <w:tcBorders>
              <w:left w:val="nil"/>
              <w:right w:val="nil"/>
            </w:tcBorders>
          </w:tcPr>
          <w:p w:rsidR="008A412B" w:rsidRPr="00AD79F7" w:rsidRDefault="009120C3"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0.098</w:t>
            </w:r>
          </w:p>
        </w:tc>
      </w:tr>
      <w:tr w:rsidR="008A412B" w:rsidRPr="00412CB4" w:rsidTr="001D6778">
        <w:trPr>
          <w:gridAfter w:val="1"/>
          <w:wAfter w:w="2126" w:type="dxa"/>
        </w:trPr>
        <w:tc>
          <w:tcPr>
            <w:tcW w:w="1843" w:type="dxa"/>
            <w:vMerge/>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(0.063</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22140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(0.094</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9120C3"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(0.074</w:t>
            </w:r>
            <w:r w:rsidR="008A412B" w:rsidRPr="00AD79F7">
              <w:rPr>
                <w:rFonts w:ascii="Times New Roman" w:hAnsi="Times New Roman" w:cs="Times New Roman"/>
                <w:sz w:val="16"/>
                <w:szCs w:val="16"/>
                <w:lang w:val="en-GB"/>
              </w:rPr>
              <w:t>)</w:t>
            </w:r>
          </w:p>
        </w:tc>
      </w:tr>
      <w:tr w:rsidR="008A412B" w:rsidRPr="00412CB4" w:rsidTr="001D6778">
        <w:trPr>
          <w:gridAfter w:val="1"/>
          <w:wAfter w:w="2126" w:type="dxa"/>
        </w:trPr>
        <w:tc>
          <w:tcPr>
            <w:tcW w:w="1843" w:type="dxa"/>
            <w:vMerge/>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val="restart"/>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ΔBureaucratic</w:t>
            </w:r>
            <w:proofErr w:type="spellEnd"/>
            <w:r w:rsidRPr="00AD79F7">
              <w:rPr>
                <w:rFonts w:ascii="Times New Roman" w:hAnsi="Times New Roman" w:cs="Times New Roman"/>
                <w:sz w:val="16"/>
                <w:szCs w:val="16"/>
                <w:lang w:val="en-GB"/>
              </w:rPr>
              <w:t xml:space="preserve"> quality</w:t>
            </w:r>
            <w:r w:rsidRPr="00AD79F7">
              <w:rPr>
                <w:rFonts w:ascii="Times New Roman" w:hAnsi="Times New Roman" w:cs="Times New Roman"/>
                <w:sz w:val="16"/>
                <w:szCs w:val="16"/>
                <w:vertAlign w:val="subscript"/>
                <w:lang w:val="en-GB"/>
              </w:rPr>
              <w:t>t-1</w:t>
            </w: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0.399</w:t>
            </w:r>
            <w:r w:rsidR="008A412B" w:rsidRPr="00AD79F7">
              <w:rPr>
                <w:rFonts w:ascii="Times New Roman" w:hAnsi="Times New Roman" w:cs="Times New Roman"/>
                <w:sz w:val="16"/>
                <w:szCs w:val="16"/>
                <w:vertAlign w:val="superscript"/>
                <w:lang w:val="en-GB"/>
              </w:rPr>
              <w:t>***</w:t>
            </w:r>
          </w:p>
        </w:tc>
        <w:tc>
          <w:tcPr>
            <w:tcW w:w="1134" w:type="dxa"/>
            <w:tcBorders>
              <w:left w:val="nil"/>
              <w:right w:val="nil"/>
            </w:tcBorders>
          </w:tcPr>
          <w:p w:rsidR="008A412B" w:rsidRPr="00AD79F7" w:rsidRDefault="0022140B"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0.369</w:t>
            </w:r>
            <w:r w:rsidR="008A412B" w:rsidRPr="00AD79F7">
              <w:rPr>
                <w:rFonts w:ascii="Times New Roman" w:hAnsi="Times New Roman" w:cs="Times New Roman"/>
                <w:sz w:val="16"/>
                <w:szCs w:val="16"/>
                <w:vertAlign w:val="superscript"/>
                <w:lang w:val="en-GB"/>
              </w:rPr>
              <w:t>***</w:t>
            </w:r>
          </w:p>
        </w:tc>
        <w:tc>
          <w:tcPr>
            <w:tcW w:w="1134" w:type="dxa"/>
            <w:tcBorders>
              <w:left w:val="nil"/>
              <w:right w:val="nil"/>
            </w:tcBorders>
          </w:tcPr>
          <w:p w:rsidR="008A412B" w:rsidRPr="00AD79F7" w:rsidRDefault="009120C3"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0.154</w:t>
            </w:r>
            <w:r w:rsidR="008A412B" w:rsidRPr="00AD79F7">
              <w:rPr>
                <w:rFonts w:ascii="Times New Roman" w:hAnsi="Times New Roman" w:cs="Times New Roman"/>
                <w:sz w:val="16"/>
                <w:szCs w:val="16"/>
                <w:vertAlign w:val="superscript"/>
                <w:lang w:val="en-GB"/>
              </w:rPr>
              <w:t>**</w:t>
            </w:r>
          </w:p>
        </w:tc>
      </w:tr>
      <w:tr w:rsidR="008A412B" w:rsidRPr="00412CB4" w:rsidTr="001D6778">
        <w:trPr>
          <w:gridAfter w:val="1"/>
          <w:wAfter w:w="2126" w:type="dxa"/>
        </w:trPr>
        <w:tc>
          <w:tcPr>
            <w:tcW w:w="1843" w:type="dxa"/>
            <w:vMerge/>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(0.104</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22140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(0.101</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9120C3"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(0.056</w:t>
            </w:r>
            <w:r w:rsidR="008A412B" w:rsidRPr="00AD79F7">
              <w:rPr>
                <w:rFonts w:ascii="Times New Roman" w:hAnsi="Times New Roman" w:cs="Times New Roman"/>
                <w:sz w:val="16"/>
                <w:szCs w:val="16"/>
                <w:lang w:val="en-GB"/>
              </w:rPr>
              <w:t>)</w:t>
            </w:r>
          </w:p>
        </w:tc>
      </w:tr>
      <w:tr w:rsidR="008A412B" w:rsidRPr="00412CB4" w:rsidTr="001D6778">
        <w:trPr>
          <w:gridAfter w:val="1"/>
          <w:wAfter w:w="2126" w:type="dxa"/>
        </w:trPr>
        <w:tc>
          <w:tcPr>
            <w:tcW w:w="1843"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vMerge w:val="restart"/>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vertAlign w:val="subscript"/>
                <w:lang w:val="en-GB"/>
              </w:rPr>
            </w:pPr>
            <w:r w:rsidRPr="00AD79F7">
              <w:rPr>
                <w:rFonts w:ascii="Times New Roman" w:hAnsi="Times New Roman" w:cs="Times New Roman"/>
                <w:sz w:val="16"/>
                <w:szCs w:val="16"/>
                <w:lang w:val="en-GB"/>
              </w:rPr>
              <w:t>Capacity x Quality</w:t>
            </w:r>
            <w:r w:rsidRPr="00AD79F7">
              <w:rPr>
                <w:rFonts w:ascii="Times New Roman" w:hAnsi="Times New Roman" w:cs="Times New Roman"/>
                <w:sz w:val="16"/>
                <w:szCs w:val="16"/>
                <w:vertAlign w:val="subscript"/>
                <w:lang w:val="en-GB"/>
              </w:rPr>
              <w:t>t-1</w:t>
            </w: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0.144</w:t>
            </w:r>
          </w:p>
        </w:tc>
        <w:tc>
          <w:tcPr>
            <w:tcW w:w="1134" w:type="dxa"/>
            <w:tcBorders>
              <w:left w:val="nil"/>
              <w:right w:val="nil"/>
            </w:tcBorders>
          </w:tcPr>
          <w:p w:rsidR="008A412B" w:rsidRPr="00AD79F7" w:rsidRDefault="0022140B" w:rsidP="001D6778">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-0.133</w:t>
            </w:r>
          </w:p>
        </w:tc>
        <w:tc>
          <w:tcPr>
            <w:tcW w:w="1134" w:type="dxa"/>
            <w:tcBorders>
              <w:left w:val="nil"/>
              <w:right w:val="nil"/>
            </w:tcBorders>
          </w:tcPr>
          <w:p w:rsidR="008A412B" w:rsidRPr="00AD79F7" w:rsidRDefault="009120C3"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-0.167</w:t>
            </w:r>
          </w:p>
        </w:tc>
      </w:tr>
      <w:tr w:rsidR="008A412B" w:rsidRPr="00412CB4" w:rsidTr="001D6778">
        <w:trPr>
          <w:gridAfter w:val="1"/>
          <w:wAfter w:w="2126" w:type="dxa"/>
        </w:trPr>
        <w:tc>
          <w:tcPr>
            <w:tcW w:w="1843" w:type="dxa"/>
            <w:vMerge/>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(0.013</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22140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(0.411</w:t>
            </w:r>
            <w:r w:rsidR="008A412B" w:rsidRPr="00AD79F7">
              <w:rPr>
                <w:rFonts w:ascii="Times New Roman" w:hAnsi="Times New Roman" w:cs="Times New Roman"/>
                <w:sz w:val="16"/>
                <w:szCs w:val="16"/>
                <w:lang w:val="en-GB"/>
              </w:rPr>
              <w:t>)</w:t>
            </w:r>
          </w:p>
        </w:tc>
        <w:tc>
          <w:tcPr>
            <w:tcW w:w="1134" w:type="dxa"/>
            <w:tcBorders>
              <w:left w:val="nil"/>
              <w:right w:val="nil"/>
            </w:tcBorders>
          </w:tcPr>
          <w:p w:rsidR="008A412B" w:rsidRPr="00AD79F7" w:rsidRDefault="009120C3"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(0.286</w:t>
            </w:r>
            <w:r w:rsidR="008A412B" w:rsidRPr="00AD79F7">
              <w:rPr>
                <w:rFonts w:ascii="Times New Roman" w:hAnsi="Times New Roman" w:cs="Times New Roman"/>
                <w:sz w:val="16"/>
                <w:szCs w:val="16"/>
                <w:lang w:val="en-GB"/>
              </w:rPr>
              <w:t>)</w:t>
            </w:r>
          </w:p>
        </w:tc>
      </w:tr>
      <w:tr w:rsidR="008A412B" w:rsidRPr="00412CB4" w:rsidTr="001D6778">
        <w:trPr>
          <w:gridAfter w:val="1"/>
          <w:wAfter w:w="2126" w:type="dxa"/>
        </w:trPr>
        <w:tc>
          <w:tcPr>
            <w:tcW w:w="1843"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A412B" w:rsidRPr="00412CB4" w:rsidTr="001D6778">
        <w:trPr>
          <w:gridAfter w:val="1"/>
          <w:wAfter w:w="2126" w:type="dxa"/>
        </w:trPr>
        <w:tc>
          <w:tcPr>
            <w:tcW w:w="1843" w:type="dxa"/>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Baseline</w:t>
            </w:r>
          </w:p>
        </w:tc>
        <w:tc>
          <w:tcPr>
            <w:tcW w:w="992" w:type="dxa"/>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3" w:type="dxa"/>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8A412B" w:rsidRPr="00412CB4" w:rsidTr="001D6778">
        <w:trPr>
          <w:gridAfter w:val="1"/>
          <w:wAfter w:w="2126" w:type="dxa"/>
        </w:trPr>
        <w:tc>
          <w:tcPr>
            <w:tcW w:w="1843" w:type="dxa"/>
            <w:tcBorders>
              <w:left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Add. controls</w:t>
            </w:r>
          </w:p>
        </w:tc>
        <w:tc>
          <w:tcPr>
            <w:tcW w:w="992"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3"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8A412B" w:rsidRPr="00AD79F7" w:rsidRDefault="008A412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8A412B" w:rsidRPr="00412CB4" w:rsidTr="001D6778">
        <w:trPr>
          <w:gridAfter w:val="1"/>
          <w:wAfter w:w="2126" w:type="dxa"/>
        </w:trPr>
        <w:tc>
          <w:tcPr>
            <w:tcW w:w="1843" w:type="dxa"/>
            <w:tcBorders>
              <w:top w:val="nil"/>
              <w:left w:val="nil"/>
              <w:bottom w:val="nil"/>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992" w:type="dxa"/>
            <w:tcBorders>
              <w:top w:val="nil"/>
              <w:left w:val="nil"/>
              <w:bottom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4645</w:t>
            </w:r>
          </w:p>
        </w:tc>
        <w:tc>
          <w:tcPr>
            <w:tcW w:w="993" w:type="dxa"/>
            <w:tcBorders>
              <w:top w:val="nil"/>
              <w:left w:val="nil"/>
              <w:bottom w:val="nil"/>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4645</w:t>
            </w:r>
          </w:p>
        </w:tc>
        <w:tc>
          <w:tcPr>
            <w:tcW w:w="1134" w:type="dxa"/>
            <w:tcBorders>
              <w:top w:val="nil"/>
              <w:left w:val="nil"/>
              <w:bottom w:val="nil"/>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4309</w:t>
            </w:r>
          </w:p>
        </w:tc>
        <w:tc>
          <w:tcPr>
            <w:tcW w:w="1134" w:type="dxa"/>
            <w:tcBorders>
              <w:top w:val="nil"/>
              <w:left w:val="nil"/>
              <w:bottom w:val="nil"/>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4645</w:t>
            </w:r>
          </w:p>
        </w:tc>
        <w:tc>
          <w:tcPr>
            <w:tcW w:w="1134" w:type="dxa"/>
            <w:tcBorders>
              <w:top w:val="nil"/>
              <w:left w:val="nil"/>
              <w:bottom w:val="nil"/>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4645</w:t>
            </w:r>
          </w:p>
        </w:tc>
        <w:tc>
          <w:tcPr>
            <w:tcW w:w="1134" w:type="dxa"/>
            <w:tcBorders>
              <w:top w:val="nil"/>
              <w:left w:val="nil"/>
              <w:bottom w:val="nil"/>
              <w:right w:val="nil"/>
            </w:tcBorders>
          </w:tcPr>
          <w:p w:rsidR="008A412B" w:rsidRPr="00AD79F7" w:rsidRDefault="0022140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3873</w:t>
            </w:r>
          </w:p>
        </w:tc>
      </w:tr>
      <w:tr w:rsidR="008A412B" w:rsidRPr="00412CB4" w:rsidTr="001D6778">
        <w:trPr>
          <w:gridAfter w:val="1"/>
          <w:wAfter w:w="2126" w:type="dxa"/>
        </w:trPr>
        <w:tc>
          <w:tcPr>
            <w:tcW w:w="1843" w:type="dxa"/>
            <w:tcBorders>
              <w:top w:val="nil"/>
              <w:left w:val="nil"/>
              <w:bottom w:val="single" w:sz="4" w:space="0" w:color="auto"/>
              <w:right w:val="nil"/>
            </w:tcBorders>
          </w:tcPr>
          <w:p w:rsidR="008A412B" w:rsidRPr="00AD79F7" w:rsidRDefault="008A412B"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992" w:type="dxa"/>
            <w:tcBorders>
              <w:top w:val="nil"/>
              <w:left w:val="nil"/>
              <w:bottom w:val="single" w:sz="4" w:space="0" w:color="auto"/>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993" w:type="dxa"/>
            <w:tcBorders>
              <w:top w:val="nil"/>
              <w:left w:val="nil"/>
              <w:bottom w:val="single" w:sz="4" w:space="0" w:color="auto"/>
              <w:right w:val="nil"/>
            </w:tcBorders>
          </w:tcPr>
          <w:p w:rsidR="008A412B" w:rsidRPr="00AD79F7" w:rsidRDefault="0052490F"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34" w:type="dxa"/>
            <w:tcBorders>
              <w:top w:val="nil"/>
              <w:left w:val="nil"/>
              <w:bottom w:val="single" w:sz="4" w:space="0" w:color="auto"/>
              <w:right w:val="nil"/>
            </w:tcBorders>
          </w:tcPr>
          <w:p w:rsidR="008A412B" w:rsidRPr="00AD79F7" w:rsidRDefault="00635B9A"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103</w:t>
            </w:r>
          </w:p>
        </w:tc>
        <w:tc>
          <w:tcPr>
            <w:tcW w:w="1134" w:type="dxa"/>
            <w:tcBorders>
              <w:top w:val="nil"/>
              <w:left w:val="nil"/>
              <w:bottom w:val="single" w:sz="4" w:space="0" w:color="auto"/>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34" w:type="dxa"/>
            <w:tcBorders>
              <w:top w:val="nil"/>
              <w:left w:val="nil"/>
              <w:bottom w:val="single" w:sz="4" w:space="0" w:color="auto"/>
              <w:right w:val="nil"/>
            </w:tcBorders>
          </w:tcPr>
          <w:p w:rsidR="008A412B" w:rsidRPr="00AD79F7" w:rsidRDefault="00B833A8"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34" w:type="dxa"/>
            <w:tcBorders>
              <w:top w:val="nil"/>
              <w:left w:val="nil"/>
              <w:bottom w:val="single" w:sz="4" w:space="0" w:color="auto"/>
              <w:right w:val="nil"/>
            </w:tcBorders>
          </w:tcPr>
          <w:p w:rsidR="008A412B" w:rsidRPr="00AD79F7" w:rsidRDefault="0022140B"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102</w:t>
            </w:r>
          </w:p>
        </w:tc>
      </w:tr>
    </w:tbl>
    <w:p w:rsidR="008A412B" w:rsidRPr="00412CB4" w:rsidRDefault="008A412B" w:rsidP="008A412B">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Standard errors clustered by country in parentheses</w:t>
      </w:r>
    </w:p>
    <w:p w:rsidR="00C44BDF" w:rsidRPr="00412CB4" w:rsidRDefault="00C44BDF" w:rsidP="00C44BDF">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i/>
          <w:iCs/>
          <w:sz w:val="20"/>
          <w:szCs w:val="20"/>
          <w:lang w:val="en-GB"/>
        </w:rPr>
        <w:t>p</w:t>
      </w:r>
      <w:proofErr w:type="gramEnd"/>
      <w:r>
        <w:rPr>
          <w:rFonts w:ascii="Times New Roman" w:hAnsi="Times New Roman" w:cs="Times New Roman"/>
          <w:sz w:val="20"/>
          <w:szCs w:val="20"/>
          <w:lang w:val="en-GB"/>
        </w:rPr>
        <w:t xml:space="preserve"> &lt; 0.05</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Pr>
          <w:rFonts w:ascii="Times New Roman" w:hAnsi="Times New Roman" w:cs="Times New Roman"/>
          <w:sz w:val="20"/>
          <w:szCs w:val="20"/>
          <w:lang w:val="en-GB"/>
        </w:rPr>
        <w:t xml:space="preserve"> &lt; 0.01</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Pr="00412CB4">
        <w:rPr>
          <w:rFonts w:ascii="Times New Roman" w:hAnsi="Times New Roman" w:cs="Times New Roman"/>
          <w:sz w:val="20"/>
          <w:szCs w:val="20"/>
          <w:lang w:val="en-GB"/>
        </w:rPr>
        <w:t xml:space="preserve"> &lt; 0.</w:t>
      </w:r>
      <w:r>
        <w:rPr>
          <w:rFonts w:ascii="Times New Roman" w:hAnsi="Times New Roman" w:cs="Times New Roman"/>
          <w:sz w:val="20"/>
          <w:szCs w:val="20"/>
          <w:lang w:val="en-GB"/>
        </w:rPr>
        <w:t>0</w:t>
      </w:r>
      <w:r w:rsidRPr="00412CB4">
        <w:rPr>
          <w:rFonts w:ascii="Times New Roman" w:hAnsi="Times New Roman" w:cs="Times New Roman"/>
          <w:sz w:val="20"/>
          <w:szCs w:val="20"/>
          <w:lang w:val="en-GB"/>
        </w:rPr>
        <w:t>01</w:t>
      </w:r>
    </w:p>
    <w:p w:rsidR="00D34B18" w:rsidRPr="00D34B18" w:rsidRDefault="00D34B18" w:rsidP="00D34B18">
      <w:pPr>
        <w:rPr>
          <w:rFonts w:ascii="Times New Roman" w:hAnsi="Times New Roman" w:cs="Times New Roman"/>
          <w:sz w:val="24"/>
          <w:szCs w:val="24"/>
          <w:lang w:val="en-GB"/>
        </w:rPr>
      </w:pPr>
    </w:p>
    <w:tbl>
      <w:tblPr>
        <w:tblW w:w="10206" w:type="dxa"/>
        <w:tblLayout w:type="fixed"/>
        <w:tblLook w:val="0000" w:firstRow="0" w:lastRow="0" w:firstColumn="0" w:lastColumn="0" w:noHBand="0" w:noVBand="0"/>
      </w:tblPr>
      <w:tblGrid>
        <w:gridCol w:w="1843"/>
        <w:gridCol w:w="992"/>
        <w:gridCol w:w="959"/>
        <w:gridCol w:w="1134"/>
        <w:gridCol w:w="1134"/>
        <w:gridCol w:w="992"/>
        <w:gridCol w:w="992"/>
        <w:gridCol w:w="1026"/>
        <w:gridCol w:w="1134"/>
      </w:tblGrid>
      <w:tr w:rsidR="0022526D" w:rsidRPr="00C60DF3" w:rsidTr="001D6778">
        <w:tc>
          <w:tcPr>
            <w:tcW w:w="10206" w:type="dxa"/>
            <w:gridSpan w:val="9"/>
            <w:tcBorders>
              <w:left w:val="nil"/>
              <w:bottom w:val="nil"/>
              <w:right w:val="nil"/>
            </w:tcBorders>
          </w:tcPr>
          <w:p w:rsidR="008A412B" w:rsidRDefault="008A412B" w:rsidP="001D6778">
            <w:pPr>
              <w:widowControl w:val="0"/>
              <w:autoSpaceDE w:val="0"/>
              <w:autoSpaceDN w:val="0"/>
              <w:adjustRightInd w:val="0"/>
              <w:spacing w:after="0" w:line="240" w:lineRule="auto"/>
              <w:rPr>
                <w:rFonts w:ascii="Times New Roman" w:hAnsi="Times New Roman" w:cs="Times New Roman"/>
                <w:sz w:val="24"/>
                <w:szCs w:val="24"/>
                <w:lang w:val="en-GB"/>
              </w:rPr>
            </w:pPr>
          </w:p>
          <w:p w:rsidR="0022526D" w:rsidRPr="00412CB4" w:rsidRDefault="00466E8B" w:rsidP="001D6778">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A5</w:t>
            </w:r>
            <w:r w:rsidR="0022526D" w:rsidRPr="00412CB4">
              <w:rPr>
                <w:rFonts w:ascii="Times New Roman" w:hAnsi="Times New Roman" w:cs="Times New Roman"/>
                <w:sz w:val="24"/>
                <w:szCs w:val="24"/>
                <w:lang w:val="en-GB"/>
              </w:rPr>
              <w:t>: LT models and positive and negative changes in democracy score</w:t>
            </w:r>
          </w:p>
        </w:tc>
      </w:tr>
      <w:tr w:rsidR="0022526D" w:rsidRPr="00412CB4" w:rsidTr="001D6778">
        <w:tc>
          <w:tcPr>
            <w:tcW w:w="1843"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959"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134"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134"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c>
          <w:tcPr>
            <w:tcW w:w="99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(5)</w:t>
            </w:r>
          </w:p>
        </w:tc>
        <w:tc>
          <w:tcPr>
            <w:tcW w:w="99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(6)</w:t>
            </w:r>
          </w:p>
        </w:tc>
        <w:tc>
          <w:tcPr>
            <w:tcW w:w="1026"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(7)</w:t>
            </w:r>
          </w:p>
        </w:tc>
        <w:tc>
          <w:tcPr>
            <w:tcW w:w="1134"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(8)</w:t>
            </w:r>
          </w:p>
        </w:tc>
      </w:tr>
      <w:tr w:rsidR="0022526D" w:rsidRPr="00412CB4" w:rsidTr="001D6778">
        <w:tc>
          <w:tcPr>
            <w:tcW w:w="1843"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Direction of changes</w:t>
            </w:r>
          </w:p>
        </w:tc>
        <w:tc>
          <w:tcPr>
            <w:tcW w:w="99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959"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34"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34"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99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99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026"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34"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r>
      <w:tr w:rsidR="00CA60B2" w:rsidRPr="00412CB4" w:rsidTr="001D6778">
        <w:tc>
          <w:tcPr>
            <w:tcW w:w="1843" w:type="dxa"/>
            <w:vMerge w:val="restart"/>
            <w:tcBorders>
              <w:top w:val="single" w:sz="4" w:space="0" w:color="auto"/>
              <w:left w:val="nil"/>
              <w:right w:val="nil"/>
            </w:tcBorders>
          </w:tcPr>
          <w:p w:rsidR="00CA60B2" w:rsidRPr="00AD79F7" w:rsidRDefault="00CA60B2" w:rsidP="00CA60B2">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State </w:t>
            </w:r>
            <w:proofErr w:type="spellStart"/>
            <w:r w:rsidRPr="00AD79F7">
              <w:rPr>
                <w:rFonts w:ascii="Times New Roman" w:hAnsi="Times New Roman" w:cs="Times New Roman"/>
                <w:sz w:val="16"/>
                <w:szCs w:val="16"/>
                <w:lang w:val="en-GB"/>
              </w:rPr>
              <w:t>capacity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0.131</w:t>
            </w:r>
          </w:p>
        </w:tc>
        <w:tc>
          <w:tcPr>
            <w:tcW w:w="959"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0.207</w:t>
            </w:r>
            <w:r w:rsidRPr="002431FF">
              <w:rPr>
                <w:rFonts w:ascii="Times New Roman" w:hAnsi="Times New Roman" w:cs="Times New Roman"/>
                <w:sz w:val="16"/>
                <w:szCs w:val="16"/>
                <w:vertAlign w:val="superscript"/>
              </w:rPr>
              <w:t>*</w:t>
            </w:r>
          </w:p>
        </w:tc>
        <w:tc>
          <w:tcPr>
            <w:tcW w:w="1134"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-0.00850</w:t>
            </w:r>
          </w:p>
        </w:tc>
        <w:tc>
          <w:tcPr>
            <w:tcW w:w="992"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-0.00580</w:t>
            </w:r>
          </w:p>
        </w:tc>
        <w:tc>
          <w:tcPr>
            <w:tcW w:w="1026"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r>
      <w:tr w:rsidR="00CA60B2" w:rsidRPr="00412CB4" w:rsidTr="001D6778">
        <w:tc>
          <w:tcPr>
            <w:tcW w:w="1843" w:type="dxa"/>
            <w:vMerge/>
            <w:tcBorders>
              <w:left w:val="nil"/>
              <w:bottom w:val="nil"/>
              <w:right w:val="nil"/>
            </w:tcBorders>
          </w:tcPr>
          <w:p w:rsidR="00CA60B2" w:rsidRPr="00AD79F7" w:rsidRDefault="00CA60B2" w:rsidP="00CA60B2">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(0.0955)</w:t>
            </w:r>
          </w:p>
        </w:tc>
        <w:tc>
          <w:tcPr>
            <w:tcW w:w="959"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(0.0844)</w:t>
            </w: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(0.0121)</w:t>
            </w: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(0.0134)</w:t>
            </w:r>
          </w:p>
        </w:tc>
        <w:tc>
          <w:tcPr>
            <w:tcW w:w="1026"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r>
      <w:tr w:rsidR="00CA60B2" w:rsidRPr="00412CB4" w:rsidTr="001D6778">
        <w:tc>
          <w:tcPr>
            <w:tcW w:w="1843"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c>
          <w:tcPr>
            <w:tcW w:w="959"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c>
          <w:tcPr>
            <w:tcW w:w="1026"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rPr>
                <w:rFonts w:ascii="Times New Roman" w:hAnsi="Times New Roman" w:cs="Times New Roman"/>
                <w:sz w:val="16"/>
                <w:szCs w:val="16"/>
              </w:rPr>
            </w:pPr>
          </w:p>
        </w:tc>
      </w:tr>
      <w:tr w:rsidR="00CA60B2" w:rsidRPr="00412CB4" w:rsidTr="001D6778">
        <w:tc>
          <w:tcPr>
            <w:tcW w:w="1843" w:type="dxa"/>
            <w:vMerge w:val="restart"/>
            <w:tcBorders>
              <w:top w:val="nil"/>
              <w:left w:val="nil"/>
              <w:right w:val="nil"/>
            </w:tcBorders>
          </w:tcPr>
          <w:p w:rsidR="00CA60B2" w:rsidRPr="00AD79F7" w:rsidRDefault="00CA60B2" w:rsidP="00CA60B2">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Bureaucratic </w:t>
            </w:r>
            <w:proofErr w:type="spellStart"/>
            <w:r w:rsidRPr="00AD79F7">
              <w:rPr>
                <w:rFonts w:ascii="Times New Roman" w:hAnsi="Times New Roman" w:cs="Times New Roman"/>
                <w:sz w:val="16"/>
                <w:szCs w:val="16"/>
                <w:lang w:val="en-GB"/>
              </w:rPr>
              <w:t>quality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959"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0.173</w:t>
            </w:r>
            <w:r w:rsidRPr="002431FF">
              <w:rPr>
                <w:rFonts w:ascii="Times New Roman" w:hAnsi="Times New Roman" w:cs="Times New Roman"/>
                <w:sz w:val="16"/>
                <w:szCs w:val="16"/>
                <w:vertAlign w:val="superscript"/>
              </w:rPr>
              <w:t>*</w:t>
            </w: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0.303</w:t>
            </w:r>
            <w:r w:rsidRPr="002431FF">
              <w:rPr>
                <w:rFonts w:ascii="Times New Roman" w:hAnsi="Times New Roman" w:cs="Times New Roman"/>
                <w:sz w:val="16"/>
                <w:szCs w:val="16"/>
                <w:vertAlign w:val="superscript"/>
              </w:rPr>
              <w:t>***</w:t>
            </w: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026"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-0.0112</w:t>
            </w:r>
          </w:p>
        </w:tc>
        <w:tc>
          <w:tcPr>
            <w:tcW w:w="1134" w:type="dxa"/>
            <w:tcBorders>
              <w:top w:val="nil"/>
              <w:left w:val="nil"/>
              <w:bottom w:val="nil"/>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-0.0136</w:t>
            </w:r>
          </w:p>
        </w:tc>
      </w:tr>
      <w:tr w:rsidR="00CA60B2" w:rsidRPr="00412CB4" w:rsidTr="001D6778">
        <w:tc>
          <w:tcPr>
            <w:tcW w:w="1843" w:type="dxa"/>
            <w:vMerge/>
            <w:tcBorders>
              <w:left w:val="nil"/>
              <w:bottom w:val="single" w:sz="4" w:space="0" w:color="auto"/>
              <w:right w:val="nil"/>
            </w:tcBorders>
          </w:tcPr>
          <w:p w:rsidR="00CA60B2" w:rsidRPr="00AD79F7" w:rsidRDefault="00CA60B2" w:rsidP="00CA60B2">
            <w:pPr>
              <w:widowControl w:val="0"/>
              <w:autoSpaceDE w:val="0"/>
              <w:autoSpaceDN w:val="0"/>
              <w:adjustRightInd w:val="0"/>
              <w:spacing w:after="0" w:line="240" w:lineRule="auto"/>
              <w:rPr>
                <w:rFonts w:ascii="Times New Roman" w:hAnsi="Times New Roman" w:cs="Times New Roman"/>
                <w:sz w:val="16"/>
                <w:szCs w:val="16"/>
                <w:lang w:val="en-GB"/>
              </w:rPr>
            </w:pPr>
          </w:p>
        </w:tc>
        <w:tc>
          <w:tcPr>
            <w:tcW w:w="992"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959"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(0.0721)</w:t>
            </w:r>
          </w:p>
        </w:tc>
        <w:tc>
          <w:tcPr>
            <w:tcW w:w="1134"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(0.0576)</w:t>
            </w:r>
          </w:p>
        </w:tc>
        <w:tc>
          <w:tcPr>
            <w:tcW w:w="992"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p>
        </w:tc>
        <w:tc>
          <w:tcPr>
            <w:tcW w:w="1026"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(0.00585)</w:t>
            </w:r>
          </w:p>
        </w:tc>
        <w:tc>
          <w:tcPr>
            <w:tcW w:w="1134" w:type="dxa"/>
            <w:tcBorders>
              <w:top w:val="nil"/>
              <w:left w:val="nil"/>
              <w:bottom w:val="single" w:sz="4" w:space="0" w:color="auto"/>
              <w:right w:val="nil"/>
            </w:tcBorders>
          </w:tcPr>
          <w:p w:rsidR="00CA60B2" w:rsidRPr="002431FF" w:rsidRDefault="00CA60B2" w:rsidP="00CA60B2">
            <w:pPr>
              <w:widowControl w:val="0"/>
              <w:autoSpaceDE w:val="0"/>
              <w:autoSpaceDN w:val="0"/>
              <w:adjustRightInd w:val="0"/>
              <w:spacing w:after="0" w:line="240" w:lineRule="auto"/>
              <w:jc w:val="center"/>
              <w:rPr>
                <w:rFonts w:ascii="Times New Roman" w:hAnsi="Times New Roman" w:cs="Times New Roman"/>
                <w:sz w:val="16"/>
                <w:szCs w:val="16"/>
              </w:rPr>
            </w:pPr>
            <w:r w:rsidRPr="002431FF">
              <w:rPr>
                <w:rFonts w:ascii="Times New Roman" w:hAnsi="Times New Roman" w:cs="Times New Roman"/>
                <w:sz w:val="16"/>
                <w:szCs w:val="16"/>
              </w:rPr>
              <w:t>(0.00703)</w:t>
            </w:r>
          </w:p>
        </w:tc>
      </w:tr>
      <w:tr w:rsidR="0022526D" w:rsidRPr="00412CB4" w:rsidTr="001D6778">
        <w:tc>
          <w:tcPr>
            <w:tcW w:w="1843"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Baseline</w:t>
            </w:r>
          </w:p>
        </w:tc>
        <w:tc>
          <w:tcPr>
            <w:tcW w:w="99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59"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9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9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026"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22526D" w:rsidRPr="00412CB4" w:rsidTr="001D6778">
        <w:tc>
          <w:tcPr>
            <w:tcW w:w="1843" w:type="dxa"/>
            <w:tcBorders>
              <w:left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Add. controls</w:t>
            </w:r>
          </w:p>
        </w:tc>
        <w:tc>
          <w:tcPr>
            <w:tcW w:w="99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59"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9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026"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CA60B2" w:rsidRPr="00412CB4" w:rsidTr="001D6778">
        <w:tc>
          <w:tcPr>
            <w:tcW w:w="1843"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992"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4654</w:t>
            </w:r>
          </w:p>
        </w:tc>
        <w:tc>
          <w:tcPr>
            <w:tcW w:w="959"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4309</w:t>
            </w:r>
          </w:p>
        </w:tc>
        <w:tc>
          <w:tcPr>
            <w:tcW w:w="1134"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4654</w:t>
            </w:r>
          </w:p>
        </w:tc>
        <w:tc>
          <w:tcPr>
            <w:tcW w:w="1134"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4309</w:t>
            </w:r>
          </w:p>
        </w:tc>
        <w:tc>
          <w:tcPr>
            <w:tcW w:w="992"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4654</w:t>
            </w:r>
          </w:p>
        </w:tc>
        <w:tc>
          <w:tcPr>
            <w:tcW w:w="992"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4309</w:t>
            </w:r>
          </w:p>
        </w:tc>
        <w:tc>
          <w:tcPr>
            <w:tcW w:w="1026"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4654</w:t>
            </w:r>
          </w:p>
        </w:tc>
        <w:tc>
          <w:tcPr>
            <w:tcW w:w="1134" w:type="dxa"/>
            <w:tcBorders>
              <w:top w:val="nil"/>
              <w:left w:val="nil"/>
              <w:bottom w:val="nil"/>
              <w:right w:val="nil"/>
            </w:tcBorders>
          </w:tcPr>
          <w:p w:rsidR="00CA60B2" w:rsidRPr="00AD79F7" w:rsidRDefault="00CA60B2" w:rsidP="00CA60B2">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4309</w:t>
            </w:r>
          </w:p>
        </w:tc>
      </w:tr>
      <w:tr w:rsidR="0022526D" w:rsidRPr="00412CB4" w:rsidTr="001D6778">
        <w:tc>
          <w:tcPr>
            <w:tcW w:w="1843" w:type="dxa"/>
            <w:tcBorders>
              <w:top w:val="nil"/>
              <w:left w:val="nil"/>
              <w:bottom w:val="single" w:sz="4" w:space="0" w:color="auto"/>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992"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959"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103</w:t>
            </w:r>
          </w:p>
        </w:tc>
        <w:tc>
          <w:tcPr>
            <w:tcW w:w="1134"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34"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103</w:t>
            </w:r>
          </w:p>
        </w:tc>
        <w:tc>
          <w:tcPr>
            <w:tcW w:w="992"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992"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103</w:t>
            </w:r>
          </w:p>
        </w:tc>
        <w:tc>
          <w:tcPr>
            <w:tcW w:w="1026"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34" w:type="dxa"/>
            <w:tcBorders>
              <w:top w:val="nil"/>
              <w:left w:val="nil"/>
              <w:bottom w:val="single" w:sz="4" w:space="0" w:color="auto"/>
              <w:right w:val="nil"/>
            </w:tcBorders>
          </w:tcPr>
          <w:p w:rsidR="0022526D" w:rsidRPr="00AD79F7" w:rsidRDefault="00CA60B2"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103</w:t>
            </w:r>
          </w:p>
        </w:tc>
      </w:tr>
    </w:tbl>
    <w:p w:rsidR="0022526D" w:rsidRPr="00412CB4" w:rsidRDefault="0022526D" w:rsidP="0022526D">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 xml:space="preserve">Positive values in Models 1-4 indicate democratic deepening. Higher values in Models 5-8 indicate </w:t>
      </w:r>
      <w:proofErr w:type="gramStart"/>
      <w:r w:rsidRPr="00412CB4">
        <w:rPr>
          <w:rFonts w:ascii="Times New Roman" w:hAnsi="Times New Roman" w:cs="Times New Roman"/>
          <w:sz w:val="20"/>
          <w:szCs w:val="20"/>
          <w:lang w:val="en-GB"/>
        </w:rPr>
        <w:t>more democrati</w:t>
      </w:r>
      <w:r w:rsidR="003D6A36">
        <w:rPr>
          <w:rFonts w:ascii="Times New Roman" w:hAnsi="Times New Roman" w:cs="Times New Roman"/>
          <w:sz w:val="20"/>
          <w:szCs w:val="20"/>
          <w:lang w:val="en-GB"/>
        </w:rPr>
        <w:t>c erosion</w:t>
      </w:r>
      <w:proofErr w:type="gramEnd"/>
      <w:r w:rsidR="003D6A36">
        <w:rPr>
          <w:rFonts w:ascii="Times New Roman" w:hAnsi="Times New Roman" w:cs="Times New Roman"/>
          <w:sz w:val="20"/>
          <w:szCs w:val="20"/>
          <w:lang w:val="en-GB"/>
        </w:rPr>
        <w:t xml:space="preserve">. </w:t>
      </w:r>
      <w:r w:rsidRPr="00412CB4">
        <w:rPr>
          <w:rFonts w:ascii="Times New Roman" w:hAnsi="Times New Roman" w:cs="Times New Roman"/>
          <w:sz w:val="20"/>
          <w:szCs w:val="20"/>
          <w:lang w:val="en-GB"/>
        </w:rPr>
        <w:t>Standard errors clustered by country in parentheses</w:t>
      </w:r>
    </w:p>
    <w:p w:rsidR="00077974" w:rsidRPr="00412CB4" w:rsidRDefault="00077974" w:rsidP="00077974">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i/>
          <w:iCs/>
          <w:sz w:val="20"/>
          <w:szCs w:val="20"/>
          <w:lang w:val="en-GB"/>
        </w:rPr>
        <w:t>p</w:t>
      </w:r>
      <w:proofErr w:type="gramEnd"/>
      <w:r>
        <w:rPr>
          <w:rFonts w:ascii="Times New Roman" w:hAnsi="Times New Roman" w:cs="Times New Roman"/>
          <w:sz w:val="20"/>
          <w:szCs w:val="20"/>
          <w:lang w:val="en-GB"/>
        </w:rPr>
        <w:t xml:space="preserve"> &lt; 0.05</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Pr>
          <w:rFonts w:ascii="Times New Roman" w:hAnsi="Times New Roman" w:cs="Times New Roman"/>
          <w:sz w:val="20"/>
          <w:szCs w:val="20"/>
          <w:lang w:val="en-GB"/>
        </w:rPr>
        <w:t xml:space="preserve"> &lt; 0.01</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Pr="00412CB4">
        <w:rPr>
          <w:rFonts w:ascii="Times New Roman" w:hAnsi="Times New Roman" w:cs="Times New Roman"/>
          <w:sz w:val="20"/>
          <w:szCs w:val="20"/>
          <w:lang w:val="en-GB"/>
        </w:rPr>
        <w:t xml:space="preserve"> &lt; 0.</w:t>
      </w:r>
      <w:r>
        <w:rPr>
          <w:rFonts w:ascii="Times New Roman" w:hAnsi="Times New Roman" w:cs="Times New Roman"/>
          <w:sz w:val="20"/>
          <w:szCs w:val="20"/>
          <w:lang w:val="en-GB"/>
        </w:rPr>
        <w:t>0</w:t>
      </w:r>
      <w:r w:rsidRPr="00412CB4">
        <w:rPr>
          <w:rFonts w:ascii="Times New Roman" w:hAnsi="Times New Roman" w:cs="Times New Roman"/>
          <w:sz w:val="20"/>
          <w:szCs w:val="20"/>
          <w:lang w:val="en-GB"/>
        </w:rPr>
        <w:t>01</w:t>
      </w:r>
    </w:p>
    <w:p w:rsidR="008A412B" w:rsidRPr="00412CB4" w:rsidRDefault="00C963E0" w:rsidP="0022526D">
      <w:pPr>
        <w:pStyle w:val="Ingenafstand"/>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
      </w:r>
    </w:p>
    <w:tbl>
      <w:tblPr>
        <w:tblW w:w="10201" w:type="dxa"/>
        <w:tblLayout w:type="fixed"/>
        <w:tblLook w:val="0000" w:firstRow="0" w:lastRow="0" w:firstColumn="0" w:lastColumn="0" w:noHBand="0" w:noVBand="0"/>
      </w:tblPr>
      <w:tblGrid>
        <w:gridCol w:w="1654"/>
        <w:gridCol w:w="1102"/>
        <w:gridCol w:w="965"/>
        <w:gridCol w:w="1102"/>
        <w:gridCol w:w="1102"/>
        <w:gridCol w:w="1102"/>
        <w:gridCol w:w="1102"/>
        <w:gridCol w:w="1102"/>
        <w:gridCol w:w="964"/>
        <w:gridCol w:w="6"/>
      </w:tblGrid>
      <w:tr w:rsidR="0022526D" w:rsidRPr="00C60DF3" w:rsidTr="00AD79F7">
        <w:trPr>
          <w:trHeight w:val="367"/>
        </w:trPr>
        <w:tc>
          <w:tcPr>
            <w:tcW w:w="10201" w:type="dxa"/>
            <w:gridSpan w:val="10"/>
            <w:tcBorders>
              <w:left w:val="nil"/>
              <w:bottom w:val="nil"/>
              <w:right w:val="nil"/>
            </w:tcBorders>
          </w:tcPr>
          <w:p w:rsidR="0022526D" w:rsidRPr="00412CB4" w:rsidRDefault="00466E8B" w:rsidP="001D6778">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A6</w:t>
            </w:r>
            <w:r w:rsidR="0022526D" w:rsidRPr="00412CB4">
              <w:rPr>
                <w:rFonts w:ascii="Times New Roman" w:hAnsi="Times New Roman" w:cs="Times New Roman"/>
                <w:sz w:val="24"/>
                <w:szCs w:val="24"/>
                <w:lang w:val="en-GB"/>
              </w:rPr>
              <w:t xml:space="preserve">: RI models and positive and negative changes in democracy score </w:t>
            </w:r>
          </w:p>
        </w:tc>
      </w:tr>
      <w:tr w:rsidR="0022526D" w:rsidRPr="00412CB4" w:rsidTr="00AD79F7">
        <w:trPr>
          <w:gridAfter w:val="1"/>
          <w:wAfter w:w="6" w:type="dxa"/>
          <w:trHeight w:val="252"/>
        </w:trPr>
        <w:tc>
          <w:tcPr>
            <w:tcW w:w="1654"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p>
        </w:tc>
        <w:tc>
          <w:tcPr>
            <w:tcW w:w="110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965"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10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10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c>
          <w:tcPr>
            <w:tcW w:w="110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(5)</w:t>
            </w:r>
          </w:p>
        </w:tc>
        <w:tc>
          <w:tcPr>
            <w:tcW w:w="110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(6)</w:t>
            </w:r>
          </w:p>
        </w:tc>
        <w:tc>
          <w:tcPr>
            <w:tcW w:w="1102"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(7)</w:t>
            </w:r>
          </w:p>
        </w:tc>
        <w:tc>
          <w:tcPr>
            <w:tcW w:w="964" w:type="dxa"/>
            <w:tcBorders>
              <w:top w:val="single" w:sz="4" w:space="0" w:color="auto"/>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(8)</w:t>
            </w:r>
          </w:p>
        </w:tc>
      </w:tr>
      <w:tr w:rsidR="0022526D" w:rsidRPr="00412CB4" w:rsidTr="00AD79F7">
        <w:trPr>
          <w:gridAfter w:val="1"/>
          <w:wAfter w:w="6" w:type="dxa"/>
          <w:trHeight w:val="252"/>
        </w:trPr>
        <w:tc>
          <w:tcPr>
            <w:tcW w:w="1654"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Direction of changes</w:t>
            </w:r>
          </w:p>
        </w:tc>
        <w:tc>
          <w:tcPr>
            <w:tcW w:w="110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965"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0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0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0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0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1102"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c>
          <w:tcPr>
            <w:tcW w:w="964" w:type="dxa"/>
            <w:tcBorders>
              <w:top w:val="nil"/>
              <w:left w:val="nil"/>
              <w:bottom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-Δ</w:t>
            </w:r>
          </w:p>
        </w:tc>
      </w:tr>
      <w:tr w:rsidR="006F3F49" w:rsidRPr="00412CB4" w:rsidTr="00AD79F7">
        <w:trPr>
          <w:gridAfter w:val="1"/>
          <w:wAfter w:w="6" w:type="dxa"/>
          <w:trHeight w:val="229"/>
        </w:trPr>
        <w:tc>
          <w:tcPr>
            <w:tcW w:w="1654" w:type="dxa"/>
            <w:vMerge w:val="restart"/>
            <w:tcBorders>
              <w:top w:val="single" w:sz="4" w:space="0" w:color="auto"/>
              <w:left w:val="nil"/>
              <w:right w:val="nil"/>
            </w:tcBorders>
          </w:tcPr>
          <w:p w:rsidR="006F3F49" w:rsidRPr="00AD79F7" w:rsidRDefault="006F3F49" w:rsidP="006F3F49">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ΔState</w:t>
            </w:r>
            <w:proofErr w:type="spellEnd"/>
            <w:r w:rsidRPr="00AD79F7">
              <w:rPr>
                <w:rFonts w:ascii="Times New Roman" w:hAnsi="Times New Roman" w:cs="Times New Roman"/>
                <w:sz w:val="16"/>
                <w:szCs w:val="16"/>
                <w:lang w:val="en-GB"/>
              </w:rPr>
              <w:t xml:space="preserve"> capacity</w:t>
            </w:r>
            <w:r w:rsidRPr="00AD79F7">
              <w:rPr>
                <w:rFonts w:ascii="Times New Roman" w:hAnsi="Times New Roman" w:cs="Times New Roman"/>
                <w:sz w:val="16"/>
                <w:szCs w:val="16"/>
                <w:vertAlign w:val="subscript"/>
                <w:lang w:val="en-GB"/>
              </w:rPr>
              <w:t>-1</w:t>
            </w:r>
          </w:p>
        </w:tc>
        <w:tc>
          <w:tcPr>
            <w:tcW w:w="1102"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0.254</w:t>
            </w:r>
            <w:r w:rsidRPr="00DC2C16">
              <w:rPr>
                <w:rFonts w:ascii="Times New Roman" w:hAnsi="Times New Roman" w:cs="Times New Roman"/>
                <w:sz w:val="16"/>
                <w:szCs w:val="16"/>
                <w:vertAlign w:val="superscript"/>
              </w:rPr>
              <w:t>***</w:t>
            </w:r>
          </w:p>
        </w:tc>
        <w:tc>
          <w:tcPr>
            <w:tcW w:w="965"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0.0181</w:t>
            </w:r>
          </w:p>
        </w:tc>
        <w:tc>
          <w:tcPr>
            <w:tcW w:w="1102"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-0.194</w:t>
            </w:r>
            <w:r w:rsidRPr="00DC2C16">
              <w:rPr>
                <w:rFonts w:ascii="Times New Roman" w:hAnsi="Times New Roman" w:cs="Times New Roman"/>
                <w:sz w:val="16"/>
                <w:szCs w:val="16"/>
                <w:vertAlign w:val="superscript"/>
              </w:rPr>
              <w:t>***</w:t>
            </w:r>
          </w:p>
        </w:tc>
        <w:tc>
          <w:tcPr>
            <w:tcW w:w="1102"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-0.151</w:t>
            </w:r>
            <w:r w:rsidRPr="00DC2C16">
              <w:rPr>
                <w:rFonts w:ascii="Times New Roman" w:hAnsi="Times New Roman" w:cs="Times New Roman"/>
                <w:sz w:val="16"/>
                <w:szCs w:val="16"/>
                <w:vertAlign w:val="superscript"/>
              </w:rPr>
              <w:t>***</w:t>
            </w:r>
          </w:p>
        </w:tc>
        <w:tc>
          <w:tcPr>
            <w:tcW w:w="1102"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single" w:sz="4" w:space="0" w:color="auto"/>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r>
      <w:tr w:rsidR="006F3F49" w:rsidRPr="00412CB4" w:rsidTr="00AD79F7">
        <w:trPr>
          <w:gridAfter w:val="1"/>
          <w:wAfter w:w="6" w:type="dxa"/>
          <w:trHeight w:val="252"/>
        </w:trPr>
        <w:tc>
          <w:tcPr>
            <w:tcW w:w="1654" w:type="dxa"/>
            <w:vMerge/>
            <w:tcBorders>
              <w:left w:val="nil"/>
              <w:right w:val="nil"/>
            </w:tcBorders>
          </w:tcPr>
          <w:p w:rsidR="006F3F49" w:rsidRPr="00AD79F7" w:rsidRDefault="006F3F49" w:rsidP="006F3F49">
            <w:pPr>
              <w:widowControl w:val="0"/>
              <w:autoSpaceDE w:val="0"/>
              <w:autoSpaceDN w:val="0"/>
              <w:adjustRightInd w:val="0"/>
              <w:spacing w:after="0" w:line="240" w:lineRule="auto"/>
              <w:rPr>
                <w:rFonts w:ascii="Times New Roman" w:hAnsi="Times New Roman" w:cs="Times New Roman"/>
                <w:sz w:val="16"/>
                <w:szCs w:val="16"/>
                <w:lang w:val="en-GB"/>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(0.0513)</w:t>
            </w:r>
          </w:p>
        </w:tc>
        <w:tc>
          <w:tcPr>
            <w:tcW w:w="965"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(0.0416)</w:t>
            </w: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(0.0452)</w:t>
            </w: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(0.0440)</w:t>
            </w: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964"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r>
      <w:tr w:rsidR="006F3F49" w:rsidRPr="00412CB4" w:rsidTr="00AD79F7">
        <w:trPr>
          <w:gridAfter w:val="1"/>
          <w:wAfter w:w="6" w:type="dxa"/>
          <w:trHeight w:val="252"/>
        </w:trPr>
        <w:tc>
          <w:tcPr>
            <w:tcW w:w="1654" w:type="dxa"/>
            <w:vMerge/>
            <w:tcBorders>
              <w:left w:val="nil"/>
              <w:bottom w:val="nil"/>
              <w:right w:val="nil"/>
            </w:tcBorders>
          </w:tcPr>
          <w:p w:rsidR="006F3F49" w:rsidRPr="00AD79F7" w:rsidRDefault="006F3F49" w:rsidP="006F3F49">
            <w:pPr>
              <w:widowControl w:val="0"/>
              <w:autoSpaceDE w:val="0"/>
              <w:autoSpaceDN w:val="0"/>
              <w:adjustRightInd w:val="0"/>
              <w:spacing w:after="0" w:line="240" w:lineRule="auto"/>
              <w:rPr>
                <w:rFonts w:ascii="Times New Roman" w:hAnsi="Times New Roman" w:cs="Times New Roman"/>
                <w:sz w:val="16"/>
                <w:szCs w:val="16"/>
                <w:lang w:val="en-GB"/>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c>
          <w:tcPr>
            <w:tcW w:w="965"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c>
          <w:tcPr>
            <w:tcW w:w="964"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rPr>
                <w:rFonts w:ascii="Times New Roman" w:hAnsi="Times New Roman" w:cs="Times New Roman"/>
                <w:sz w:val="16"/>
                <w:szCs w:val="16"/>
              </w:rPr>
            </w:pPr>
          </w:p>
        </w:tc>
      </w:tr>
      <w:tr w:rsidR="006F3F49" w:rsidRPr="00412CB4" w:rsidTr="00AD79F7">
        <w:trPr>
          <w:gridAfter w:val="1"/>
          <w:wAfter w:w="6" w:type="dxa"/>
          <w:trHeight w:val="252"/>
        </w:trPr>
        <w:tc>
          <w:tcPr>
            <w:tcW w:w="1654" w:type="dxa"/>
            <w:vMerge w:val="restart"/>
            <w:tcBorders>
              <w:top w:val="nil"/>
              <w:left w:val="nil"/>
              <w:right w:val="nil"/>
            </w:tcBorders>
          </w:tcPr>
          <w:p w:rsidR="006F3F49" w:rsidRPr="00AD79F7" w:rsidRDefault="006F3F49" w:rsidP="006F3F49">
            <w:pPr>
              <w:widowControl w:val="0"/>
              <w:autoSpaceDE w:val="0"/>
              <w:autoSpaceDN w:val="0"/>
              <w:adjustRightInd w:val="0"/>
              <w:spacing w:after="0" w:line="240" w:lineRule="auto"/>
              <w:rPr>
                <w:rFonts w:ascii="Times New Roman" w:hAnsi="Times New Roman" w:cs="Times New Roman"/>
                <w:sz w:val="16"/>
                <w:szCs w:val="16"/>
                <w:lang w:val="en-GB"/>
              </w:rPr>
            </w:pPr>
            <w:proofErr w:type="spellStart"/>
            <w:r w:rsidRPr="00AD79F7">
              <w:rPr>
                <w:rFonts w:ascii="Times New Roman" w:hAnsi="Times New Roman" w:cs="Times New Roman"/>
                <w:sz w:val="16"/>
                <w:szCs w:val="16"/>
                <w:lang w:val="en-GB"/>
              </w:rPr>
              <w:t>ΔBureaucratic</w:t>
            </w:r>
            <w:proofErr w:type="spellEnd"/>
            <w:r w:rsidRPr="00AD79F7">
              <w:rPr>
                <w:rFonts w:ascii="Times New Roman" w:hAnsi="Times New Roman" w:cs="Times New Roman"/>
                <w:sz w:val="16"/>
                <w:szCs w:val="16"/>
                <w:lang w:val="en-GB"/>
              </w:rPr>
              <w:t xml:space="preserve"> quality</w:t>
            </w:r>
            <w:r w:rsidRPr="00AD79F7">
              <w:rPr>
                <w:rFonts w:ascii="Times New Roman" w:hAnsi="Times New Roman" w:cs="Times New Roman"/>
                <w:sz w:val="16"/>
                <w:szCs w:val="16"/>
                <w:vertAlign w:val="subscript"/>
                <w:lang w:val="en-GB"/>
              </w:rPr>
              <w:t>t-1</w:t>
            </w: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965"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0.242</w:t>
            </w:r>
            <w:r w:rsidRPr="00DC2C16">
              <w:rPr>
                <w:rFonts w:ascii="Times New Roman" w:hAnsi="Times New Roman" w:cs="Times New Roman"/>
                <w:sz w:val="16"/>
                <w:szCs w:val="16"/>
                <w:vertAlign w:val="superscript"/>
              </w:rPr>
              <w:t>***</w:t>
            </w: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0.227</w:t>
            </w:r>
            <w:r w:rsidRPr="00DC2C16">
              <w:rPr>
                <w:rFonts w:ascii="Times New Roman" w:hAnsi="Times New Roman" w:cs="Times New Roman"/>
                <w:sz w:val="16"/>
                <w:szCs w:val="16"/>
                <w:vertAlign w:val="superscript"/>
              </w:rPr>
              <w:t>***</w:t>
            </w: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-0.213</w:t>
            </w:r>
            <w:r w:rsidRPr="00DC2C16">
              <w:rPr>
                <w:rFonts w:ascii="Times New Roman" w:hAnsi="Times New Roman" w:cs="Times New Roman"/>
                <w:sz w:val="16"/>
                <w:szCs w:val="16"/>
                <w:vertAlign w:val="superscript"/>
              </w:rPr>
              <w:t>***</w:t>
            </w:r>
          </w:p>
        </w:tc>
        <w:tc>
          <w:tcPr>
            <w:tcW w:w="964" w:type="dxa"/>
            <w:tcBorders>
              <w:top w:val="nil"/>
              <w:left w:val="nil"/>
              <w:bottom w:val="nil"/>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-0.222</w:t>
            </w:r>
            <w:r w:rsidRPr="00DC2C16">
              <w:rPr>
                <w:rFonts w:ascii="Times New Roman" w:hAnsi="Times New Roman" w:cs="Times New Roman"/>
                <w:sz w:val="16"/>
                <w:szCs w:val="16"/>
                <w:vertAlign w:val="superscript"/>
              </w:rPr>
              <w:t>***</w:t>
            </w:r>
          </w:p>
        </w:tc>
      </w:tr>
      <w:tr w:rsidR="006F3F49" w:rsidRPr="00412CB4" w:rsidTr="00AD79F7">
        <w:trPr>
          <w:gridAfter w:val="1"/>
          <w:wAfter w:w="6" w:type="dxa"/>
          <w:trHeight w:val="229"/>
        </w:trPr>
        <w:tc>
          <w:tcPr>
            <w:tcW w:w="1654" w:type="dxa"/>
            <w:vMerge/>
            <w:tcBorders>
              <w:left w:val="nil"/>
              <w:bottom w:val="single" w:sz="4" w:space="0" w:color="auto"/>
              <w:right w:val="nil"/>
            </w:tcBorders>
          </w:tcPr>
          <w:p w:rsidR="006F3F49" w:rsidRPr="00AD79F7" w:rsidRDefault="006F3F49" w:rsidP="006F3F49">
            <w:pPr>
              <w:widowControl w:val="0"/>
              <w:autoSpaceDE w:val="0"/>
              <w:autoSpaceDN w:val="0"/>
              <w:adjustRightInd w:val="0"/>
              <w:spacing w:after="0" w:line="240" w:lineRule="auto"/>
              <w:rPr>
                <w:rFonts w:ascii="Times New Roman" w:hAnsi="Times New Roman" w:cs="Times New Roman"/>
                <w:sz w:val="16"/>
                <w:szCs w:val="16"/>
                <w:lang w:val="en-GB"/>
              </w:rPr>
            </w:pPr>
          </w:p>
        </w:tc>
        <w:tc>
          <w:tcPr>
            <w:tcW w:w="1102"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965"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(0.0694)</w:t>
            </w:r>
          </w:p>
        </w:tc>
        <w:tc>
          <w:tcPr>
            <w:tcW w:w="1102"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(0.0651)</w:t>
            </w:r>
          </w:p>
        </w:tc>
        <w:tc>
          <w:tcPr>
            <w:tcW w:w="1102"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p>
        </w:tc>
        <w:tc>
          <w:tcPr>
            <w:tcW w:w="1102"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(0.0403)</w:t>
            </w:r>
          </w:p>
        </w:tc>
        <w:tc>
          <w:tcPr>
            <w:tcW w:w="964" w:type="dxa"/>
            <w:tcBorders>
              <w:top w:val="nil"/>
              <w:left w:val="nil"/>
              <w:bottom w:val="single" w:sz="4" w:space="0" w:color="auto"/>
              <w:right w:val="nil"/>
            </w:tcBorders>
          </w:tcPr>
          <w:p w:rsidR="006F3F49" w:rsidRPr="00DC2C16" w:rsidRDefault="006F3F49" w:rsidP="006F3F49">
            <w:pPr>
              <w:widowControl w:val="0"/>
              <w:autoSpaceDE w:val="0"/>
              <w:autoSpaceDN w:val="0"/>
              <w:adjustRightInd w:val="0"/>
              <w:spacing w:after="0" w:line="240" w:lineRule="auto"/>
              <w:jc w:val="center"/>
              <w:rPr>
                <w:rFonts w:ascii="Times New Roman" w:hAnsi="Times New Roman" w:cs="Times New Roman"/>
                <w:sz w:val="16"/>
                <w:szCs w:val="16"/>
              </w:rPr>
            </w:pPr>
            <w:r w:rsidRPr="00DC2C16">
              <w:rPr>
                <w:rFonts w:ascii="Times New Roman" w:hAnsi="Times New Roman" w:cs="Times New Roman"/>
                <w:sz w:val="16"/>
                <w:szCs w:val="16"/>
              </w:rPr>
              <w:t>(0.0420)</w:t>
            </w:r>
          </w:p>
        </w:tc>
      </w:tr>
      <w:tr w:rsidR="0022526D" w:rsidRPr="00412CB4" w:rsidTr="00AD79F7">
        <w:trPr>
          <w:gridAfter w:val="1"/>
          <w:wAfter w:w="6" w:type="dxa"/>
          <w:trHeight w:val="252"/>
        </w:trPr>
        <w:tc>
          <w:tcPr>
            <w:tcW w:w="1654"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Baseline</w:t>
            </w:r>
          </w:p>
        </w:tc>
        <w:tc>
          <w:tcPr>
            <w:tcW w:w="110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65"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64" w:type="dxa"/>
            <w:tcBorders>
              <w:top w:val="single" w:sz="4" w:space="0" w:color="auto"/>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22526D" w:rsidRPr="00412CB4" w:rsidTr="00AD79F7">
        <w:trPr>
          <w:gridAfter w:val="1"/>
          <w:wAfter w:w="6" w:type="dxa"/>
          <w:trHeight w:val="252"/>
        </w:trPr>
        <w:tc>
          <w:tcPr>
            <w:tcW w:w="1654" w:type="dxa"/>
            <w:tcBorders>
              <w:left w:val="nil"/>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Add. controls</w:t>
            </w:r>
          </w:p>
        </w:tc>
        <w:tc>
          <w:tcPr>
            <w:tcW w:w="110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65"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0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0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02"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64" w:type="dxa"/>
            <w:tcBorders>
              <w:left w:val="nil"/>
              <w:right w:val="nil"/>
            </w:tcBorders>
          </w:tcPr>
          <w:p w:rsidR="0022526D" w:rsidRPr="00AD79F7" w:rsidRDefault="0022526D"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C118C6" w:rsidRPr="00412CB4" w:rsidTr="00AD79F7">
        <w:trPr>
          <w:gridAfter w:val="1"/>
          <w:wAfter w:w="6" w:type="dxa"/>
          <w:trHeight w:val="252"/>
        </w:trPr>
        <w:tc>
          <w:tcPr>
            <w:tcW w:w="1654" w:type="dxa"/>
            <w:tcBorders>
              <w:top w:val="nil"/>
              <w:left w:val="nil"/>
              <w:bottom w:val="nil"/>
              <w:right w:val="nil"/>
            </w:tcBorders>
          </w:tcPr>
          <w:p w:rsidR="00C118C6" w:rsidRPr="00AD79F7" w:rsidRDefault="00C118C6" w:rsidP="00C118C6">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1102"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4645</w:t>
            </w:r>
          </w:p>
        </w:tc>
        <w:tc>
          <w:tcPr>
            <w:tcW w:w="965"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3873</w:t>
            </w:r>
          </w:p>
        </w:tc>
        <w:tc>
          <w:tcPr>
            <w:tcW w:w="1102"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4645</w:t>
            </w:r>
          </w:p>
        </w:tc>
        <w:tc>
          <w:tcPr>
            <w:tcW w:w="1102"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4010</w:t>
            </w:r>
          </w:p>
        </w:tc>
        <w:tc>
          <w:tcPr>
            <w:tcW w:w="1102"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4645</w:t>
            </w:r>
          </w:p>
        </w:tc>
        <w:tc>
          <w:tcPr>
            <w:tcW w:w="1102"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3873</w:t>
            </w:r>
          </w:p>
        </w:tc>
        <w:tc>
          <w:tcPr>
            <w:tcW w:w="1102"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4645</w:t>
            </w:r>
          </w:p>
        </w:tc>
        <w:tc>
          <w:tcPr>
            <w:tcW w:w="964" w:type="dxa"/>
            <w:tcBorders>
              <w:top w:val="nil"/>
              <w:left w:val="nil"/>
              <w:bottom w:val="nil"/>
              <w:right w:val="nil"/>
            </w:tcBorders>
          </w:tcPr>
          <w:p w:rsidR="00C118C6" w:rsidRPr="00C118C6" w:rsidRDefault="00C118C6" w:rsidP="00C118C6">
            <w:pPr>
              <w:widowControl w:val="0"/>
              <w:autoSpaceDE w:val="0"/>
              <w:autoSpaceDN w:val="0"/>
              <w:adjustRightInd w:val="0"/>
              <w:spacing w:after="0" w:line="240" w:lineRule="auto"/>
              <w:jc w:val="center"/>
              <w:rPr>
                <w:rFonts w:ascii="Times New Roman" w:hAnsi="Times New Roman" w:cs="Times New Roman"/>
                <w:sz w:val="16"/>
                <w:szCs w:val="16"/>
              </w:rPr>
            </w:pPr>
            <w:r w:rsidRPr="00C118C6">
              <w:rPr>
                <w:rFonts w:ascii="Times New Roman" w:hAnsi="Times New Roman" w:cs="Times New Roman"/>
                <w:sz w:val="16"/>
                <w:szCs w:val="16"/>
              </w:rPr>
              <w:t>4010</w:t>
            </w:r>
          </w:p>
        </w:tc>
      </w:tr>
      <w:tr w:rsidR="0022526D" w:rsidRPr="00412CB4" w:rsidTr="00AD79F7">
        <w:trPr>
          <w:gridAfter w:val="1"/>
          <w:wAfter w:w="6" w:type="dxa"/>
          <w:trHeight w:val="367"/>
        </w:trPr>
        <w:tc>
          <w:tcPr>
            <w:tcW w:w="1654" w:type="dxa"/>
            <w:tcBorders>
              <w:top w:val="nil"/>
              <w:left w:val="nil"/>
              <w:bottom w:val="single" w:sz="4" w:space="0" w:color="auto"/>
              <w:right w:val="nil"/>
            </w:tcBorders>
          </w:tcPr>
          <w:p w:rsidR="0022526D" w:rsidRPr="00AD79F7" w:rsidRDefault="0022526D" w:rsidP="001D6778">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1102" w:type="dxa"/>
            <w:tcBorders>
              <w:top w:val="nil"/>
              <w:left w:val="nil"/>
              <w:bottom w:val="single" w:sz="4" w:space="0" w:color="auto"/>
              <w:right w:val="nil"/>
            </w:tcBorders>
          </w:tcPr>
          <w:p w:rsidR="0022526D" w:rsidRPr="00AD79F7" w:rsidRDefault="00C118C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965" w:type="dxa"/>
            <w:tcBorders>
              <w:top w:val="nil"/>
              <w:left w:val="nil"/>
              <w:bottom w:val="single" w:sz="4" w:space="0" w:color="auto"/>
              <w:right w:val="nil"/>
            </w:tcBorders>
          </w:tcPr>
          <w:p w:rsidR="0022526D" w:rsidRPr="00AD79F7" w:rsidRDefault="009E1201"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102</w:t>
            </w:r>
          </w:p>
        </w:tc>
        <w:tc>
          <w:tcPr>
            <w:tcW w:w="1102" w:type="dxa"/>
            <w:tcBorders>
              <w:top w:val="nil"/>
              <w:left w:val="nil"/>
              <w:bottom w:val="single" w:sz="4" w:space="0" w:color="auto"/>
              <w:right w:val="nil"/>
            </w:tcBorders>
          </w:tcPr>
          <w:p w:rsidR="0022526D" w:rsidRPr="00AD79F7" w:rsidRDefault="00C118C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02" w:type="dxa"/>
            <w:tcBorders>
              <w:top w:val="nil"/>
              <w:left w:val="nil"/>
              <w:bottom w:val="single" w:sz="4" w:space="0" w:color="auto"/>
              <w:right w:val="nil"/>
            </w:tcBorders>
          </w:tcPr>
          <w:p w:rsidR="0022526D" w:rsidRPr="00AD79F7" w:rsidRDefault="00C118C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103</w:t>
            </w:r>
          </w:p>
        </w:tc>
        <w:tc>
          <w:tcPr>
            <w:tcW w:w="1102" w:type="dxa"/>
            <w:tcBorders>
              <w:top w:val="nil"/>
              <w:left w:val="nil"/>
              <w:bottom w:val="single" w:sz="4" w:space="0" w:color="auto"/>
              <w:right w:val="nil"/>
            </w:tcBorders>
          </w:tcPr>
          <w:p w:rsidR="0022526D" w:rsidRPr="00AD79F7" w:rsidRDefault="00C118C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02" w:type="dxa"/>
            <w:tcBorders>
              <w:top w:val="nil"/>
              <w:left w:val="nil"/>
              <w:bottom w:val="single" w:sz="4" w:space="0" w:color="auto"/>
              <w:right w:val="nil"/>
            </w:tcBorders>
          </w:tcPr>
          <w:p w:rsidR="0022526D" w:rsidRPr="00AD79F7" w:rsidRDefault="009E1201"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102</w:t>
            </w:r>
          </w:p>
        </w:tc>
        <w:tc>
          <w:tcPr>
            <w:tcW w:w="1102" w:type="dxa"/>
            <w:tcBorders>
              <w:top w:val="nil"/>
              <w:left w:val="nil"/>
              <w:bottom w:val="single" w:sz="4" w:space="0" w:color="auto"/>
              <w:right w:val="nil"/>
            </w:tcBorders>
          </w:tcPr>
          <w:p w:rsidR="0022526D" w:rsidRPr="00AD79F7" w:rsidRDefault="00C118C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964" w:type="dxa"/>
            <w:tcBorders>
              <w:top w:val="nil"/>
              <w:left w:val="nil"/>
              <w:bottom w:val="single" w:sz="4" w:space="0" w:color="auto"/>
              <w:right w:val="nil"/>
            </w:tcBorders>
          </w:tcPr>
          <w:p w:rsidR="0022526D" w:rsidRPr="00AD79F7" w:rsidRDefault="00C118C6" w:rsidP="001D6778">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103</w:t>
            </w:r>
          </w:p>
        </w:tc>
      </w:tr>
    </w:tbl>
    <w:p w:rsidR="0022526D" w:rsidRPr="00412CB4" w:rsidRDefault="0022526D" w:rsidP="0022526D">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 xml:space="preserve">Positive values in Models 1-4 indicate democratic deepening. Higher values in Models 5-8 indicate </w:t>
      </w:r>
      <w:proofErr w:type="gramStart"/>
      <w:r w:rsidRPr="00412CB4">
        <w:rPr>
          <w:rFonts w:ascii="Times New Roman" w:hAnsi="Times New Roman" w:cs="Times New Roman"/>
          <w:sz w:val="20"/>
          <w:szCs w:val="20"/>
          <w:lang w:val="en-GB"/>
        </w:rPr>
        <w:t>more democrati</w:t>
      </w:r>
      <w:r w:rsidR="00324630">
        <w:rPr>
          <w:rFonts w:ascii="Times New Roman" w:hAnsi="Times New Roman" w:cs="Times New Roman"/>
          <w:sz w:val="20"/>
          <w:szCs w:val="20"/>
          <w:lang w:val="en-GB"/>
        </w:rPr>
        <w:t>c erosion</w:t>
      </w:r>
      <w:proofErr w:type="gramEnd"/>
      <w:r w:rsidR="00324630">
        <w:rPr>
          <w:rFonts w:ascii="Times New Roman" w:hAnsi="Times New Roman" w:cs="Times New Roman"/>
          <w:sz w:val="20"/>
          <w:szCs w:val="20"/>
          <w:lang w:val="en-GB"/>
        </w:rPr>
        <w:t xml:space="preserve">. </w:t>
      </w:r>
      <w:r w:rsidRPr="00412CB4">
        <w:rPr>
          <w:rFonts w:ascii="Times New Roman" w:hAnsi="Times New Roman" w:cs="Times New Roman"/>
          <w:sz w:val="20"/>
          <w:szCs w:val="20"/>
          <w:lang w:val="en-GB"/>
        </w:rPr>
        <w:t>Standard errors clustered by country in parentheses</w:t>
      </w:r>
    </w:p>
    <w:p w:rsidR="00324630" w:rsidRPr="00412CB4" w:rsidRDefault="00324630" w:rsidP="00324630">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i/>
          <w:iCs/>
          <w:sz w:val="20"/>
          <w:szCs w:val="20"/>
          <w:lang w:val="en-GB"/>
        </w:rPr>
        <w:t>p</w:t>
      </w:r>
      <w:proofErr w:type="gramEnd"/>
      <w:r>
        <w:rPr>
          <w:rFonts w:ascii="Times New Roman" w:hAnsi="Times New Roman" w:cs="Times New Roman"/>
          <w:sz w:val="20"/>
          <w:szCs w:val="20"/>
          <w:lang w:val="en-GB"/>
        </w:rPr>
        <w:t xml:space="preserve"> &lt; 0.05</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Pr>
          <w:rFonts w:ascii="Times New Roman" w:hAnsi="Times New Roman" w:cs="Times New Roman"/>
          <w:sz w:val="20"/>
          <w:szCs w:val="20"/>
          <w:lang w:val="en-GB"/>
        </w:rPr>
        <w:t xml:space="preserve"> &lt; 0.01</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Pr="00412CB4">
        <w:rPr>
          <w:rFonts w:ascii="Times New Roman" w:hAnsi="Times New Roman" w:cs="Times New Roman"/>
          <w:sz w:val="20"/>
          <w:szCs w:val="20"/>
          <w:lang w:val="en-GB"/>
        </w:rPr>
        <w:t xml:space="preserve"> &lt; 0.</w:t>
      </w:r>
      <w:r>
        <w:rPr>
          <w:rFonts w:ascii="Times New Roman" w:hAnsi="Times New Roman" w:cs="Times New Roman"/>
          <w:sz w:val="20"/>
          <w:szCs w:val="20"/>
          <w:lang w:val="en-GB"/>
        </w:rPr>
        <w:t>0</w:t>
      </w:r>
      <w:r w:rsidRPr="00412CB4">
        <w:rPr>
          <w:rFonts w:ascii="Times New Roman" w:hAnsi="Times New Roman" w:cs="Times New Roman"/>
          <w:sz w:val="20"/>
          <w:szCs w:val="20"/>
          <w:lang w:val="en-GB"/>
        </w:rPr>
        <w:t>01</w:t>
      </w:r>
    </w:p>
    <w:p w:rsidR="0022526D" w:rsidRPr="00412CB4" w:rsidRDefault="0022526D" w:rsidP="0022526D">
      <w:pPr>
        <w:pStyle w:val="Ingenafstand"/>
        <w:spacing w:line="360" w:lineRule="auto"/>
        <w:rPr>
          <w:rFonts w:ascii="Times New Roman" w:hAnsi="Times New Roman" w:cs="Times New Roman"/>
          <w:sz w:val="24"/>
          <w:szCs w:val="24"/>
          <w:lang w:val="en-GB"/>
        </w:rPr>
      </w:pPr>
    </w:p>
    <w:p w:rsidR="00981EAF" w:rsidRPr="0004063E" w:rsidRDefault="00981EAF" w:rsidP="0004063E">
      <w:pPr>
        <w:pStyle w:val="Overskrift1"/>
        <w:spacing w:line="480" w:lineRule="auto"/>
        <w:rPr>
          <w:rFonts w:ascii="Times New Roman" w:hAnsi="Times New Roman" w:cs="Times New Roman"/>
          <w:b/>
          <w:color w:val="auto"/>
          <w:sz w:val="24"/>
          <w:szCs w:val="24"/>
          <w:lang w:val="en-GB"/>
        </w:rPr>
      </w:pPr>
      <w:bookmarkStart w:id="5" w:name="_Toc23246887"/>
      <w:r w:rsidRPr="0004063E">
        <w:rPr>
          <w:rFonts w:ascii="Times New Roman" w:hAnsi="Times New Roman" w:cs="Times New Roman"/>
          <w:b/>
          <w:color w:val="auto"/>
          <w:sz w:val="24"/>
          <w:szCs w:val="24"/>
          <w:lang w:val="en-GB"/>
        </w:rPr>
        <w:lastRenderedPageBreak/>
        <w:t>IV</w:t>
      </w:r>
      <w:bookmarkEnd w:id="5"/>
      <w:r w:rsidR="0004063E">
        <w:rPr>
          <w:rFonts w:ascii="Times New Roman" w:hAnsi="Times New Roman" w:cs="Times New Roman"/>
          <w:b/>
          <w:color w:val="auto"/>
          <w:sz w:val="24"/>
          <w:szCs w:val="24"/>
          <w:lang w:val="en-GB"/>
        </w:rPr>
        <w:t>-estimations</w:t>
      </w:r>
    </w:p>
    <w:p w:rsidR="004A7224" w:rsidRDefault="00216726" w:rsidP="0004063E">
      <w:pPr>
        <w:pStyle w:val="Ingenafstand"/>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Despite our use of transition levels values of state capacity and bureaucrati</w:t>
      </w:r>
      <w:r w:rsidR="004103B6">
        <w:rPr>
          <w:rFonts w:ascii="Times New Roman" w:hAnsi="Times New Roman" w:cs="Times New Roman"/>
          <w:sz w:val="24"/>
          <w:szCs w:val="24"/>
          <w:lang w:val="en-GB"/>
        </w:rPr>
        <w:t>c quality, one might still object</w:t>
      </w:r>
      <w:r>
        <w:rPr>
          <w:rFonts w:ascii="Times New Roman" w:hAnsi="Times New Roman" w:cs="Times New Roman"/>
          <w:sz w:val="24"/>
          <w:szCs w:val="24"/>
          <w:lang w:val="en-GB"/>
        </w:rPr>
        <w:t xml:space="preserve"> that our results </w:t>
      </w:r>
      <w:proofErr w:type="gramStart"/>
      <w:r>
        <w:rPr>
          <w:rFonts w:ascii="Times New Roman" w:hAnsi="Times New Roman" w:cs="Times New Roman"/>
          <w:sz w:val="24"/>
          <w:szCs w:val="24"/>
          <w:lang w:val="en-GB"/>
        </w:rPr>
        <w:t>are driven by either</w:t>
      </w:r>
      <w:proofErr w:type="gramEnd"/>
      <w:r>
        <w:rPr>
          <w:rFonts w:ascii="Times New Roman" w:hAnsi="Times New Roman" w:cs="Times New Roman"/>
          <w:sz w:val="24"/>
          <w:szCs w:val="24"/>
          <w:lang w:val="en-GB"/>
        </w:rPr>
        <w:t xml:space="preserve"> omitted variables or </w:t>
      </w:r>
      <w:r w:rsidR="00DE37E2">
        <w:rPr>
          <w:rFonts w:ascii="Times New Roman" w:hAnsi="Times New Roman" w:cs="Times New Roman"/>
          <w:sz w:val="24"/>
          <w:szCs w:val="24"/>
          <w:lang w:val="en-GB"/>
        </w:rPr>
        <w:t>reverse causality</w:t>
      </w:r>
      <w:r>
        <w:rPr>
          <w:rFonts w:ascii="Times New Roman" w:hAnsi="Times New Roman" w:cs="Times New Roman"/>
          <w:sz w:val="24"/>
          <w:szCs w:val="24"/>
          <w:lang w:val="en-GB"/>
        </w:rPr>
        <w:t>. To mitigate such worries, we instr</w:t>
      </w:r>
      <w:r w:rsidR="00876939">
        <w:rPr>
          <w:rFonts w:ascii="Times New Roman" w:hAnsi="Times New Roman" w:cs="Times New Roman"/>
          <w:sz w:val="24"/>
          <w:szCs w:val="24"/>
          <w:lang w:val="en-GB"/>
        </w:rPr>
        <w:t xml:space="preserve">ument </w:t>
      </w:r>
      <w:r w:rsidR="00A56CB5">
        <w:rPr>
          <w:rFonts w:ascii="Times New Roman" w:hAnsi="Times New Roman" w:cs="Times New Roman"/>
          <w:sz w:val="24"/>
          <w:szCs w:val="24"/>
          <w:lang w:val="en-GB"/>
        </w:rPr>
        <w:t>state capacity and bureaucratic quality</w:t>
      </w:r>
      <w:r w:rsidR="00876939">
        <w:rPr>
          <w:rFonts w:ascii="Times New Roman" w:hAnsi="Times New Roman" w:cs="Times New Roman"/>
          <w:sz w:val="24"/>
          <w:szCs w:val="24"/>
          <w:lang w:val="en-GB"/>
        </w:rPr>
        <w:t xml:space="preserve"> using two historical measures that are more </w:t>
      </w:r>
      <w:r w:rsidR="001D7817">
        <w:rPr>
          <w:rFonts w:ascii="Times New Roman" w:hAnsi="Times New Roman" w:cs="Times New Roman"/>
          <w:sz w:val="24"/>
          <w:szCs w:val="24"/>
          <w:lang w:val="en-GB"/>
        </w:rPr>
        <w:t>credibly</w:t>
      </w:r>
      <w:r w:rsidR="00876939">
        <w:rPr>
          <w:rFonts w:ascii="Times New Roman" w:hAnsi="Times New Roman" w:cs="Times New Roman"/>
          <w:sz w:val="24"/>
          <w:szCs w:val="24"/>
          <w:lang w:val="en-GB"/>
        </w:rPr>
        <w:t xml:space="preserve"> exogenous to </w:t>
      </w:r>
      <w:r w:rsidR="0063502B">
        <w:rPr>
          <w:rFonts w:ascii="Times New Roman" w:hAnsi="Times New Roman" w:cs="Times New Roman"/>
          <w:sz w:val="24"/>
          <w:szCs w:val="24"/>
          <w:lang w:val="en-GB"/>
        </w:rPr>
        <w:t>nineteenth and twentieth century</w:t>
      </w:r>
      <w:r w:rsidR="00876939">
        <w:rPr>
          <w:rFonts w:ascii="Times New Roman" w:hAnsi="Times New Roman" w:cs="Times New Roman"/>
          <w:sz w:val="24"/>
          <w:szCs w:val="24"/>
          <w:lang w:val="en-GB"/>
        </w:rPr>
        <w:t xml:space="preserve"> political development: the</w:t>
      </w:r>
      <w:r>
        <w:rPr>
          <w:rFonts w:ascii="Times New Roman" w:hAnsi="Times New Roman" w:cs="Times New Roman"/>
          <w:sz w:val="24"/>
          <w:szCs w:val="24"/>
          <w:lang w:val="en-GB"/>
        </w:rPr>
        <w:t xml:space="preserve"> type of terrain in a country during pre-industrial times, and the traditional inheritance rule (of land) in place among the ancestors living in these times (data from Giuliano &amp; Nunn 2018). As it is harder to establish monopoly on violence in less accessible terrain, we use the percentage of different types of terrain as an instrument for state capacity (e.g. desert, rainforest, and temperate woodland). </w:t>
      </w:r>
      <w:r w:rsidR="00F517CB">
        <w:rPr>
          <w:rFonts w:ascii="Times New Roman" w:hAnsi="Times New Roman" w:cs="Times New Roman"/>
          <w:sz w:val="24"/>
          <w:szCs w:val="24"/>
          <w:lang w:val="en-GB"/>
        </w:rPr>
        <w:t>A</w:t>
      </w:r>
      <w:r w:rsidR="00F517CB" w:rsidRPr="00F517CB">
        <w:rPr>
          <w:rFonts w:ascii="Times New Roman" w:hAnsi="Times New Roman" w:cs="Times New Roman"/>
          <w:sz w:val="24"/>
          <w:szCs w:val="24"/>
          <w:lang w:val="en-GB"/>
        </w:rPr>
        <w:t>reas with less communal inheritance traditions developed weaker kinship ties.</w:t>
      </w:r>
      <w:r w:rsidR="00F517CB">
        <w:rPr>
          <w:rFonts w:ascii="Times New Roman" w:hAnsi="Times New Roman" w:cs="Times New Roman"/>
          <w:sz w:val="24"/>
          <w:szCs w:val="24"/>
          <w:lang w:val="en-GB"/>
        </w:rPr>
        <w:t xml:space="preserve"> </w:t>
      </w:r>
      <w:r w:rsidR="00A2369F">
        <w:rPr>
          <w:rFonts w:ascii="Times New Roman" w:hAnsi="Times New Roman" w:cs="Times New Roman"/>
          <w:sz w:val="24"/>
          <w:szCs w:val="24"/>
          <w:lang w:val="en-GB"/>
        </w:rPr>
        <w:t xml:space="preserve">As a result, </w:t>
      </w:r>
      <w:proofErr w:type="gramStart"/>
      <w:r w:rsidR="00A13E2D">
        <w:rPr>
          <w:rFonts w:ascii="Times New Roman" w:hAnsi="Times New Roman" w:cs="Times New Roman"/>
          <w:sz w:val="24"/>
          <w:szCs w:val="24"/>
          <w:lang w:val="en-GB"/>
        </w:rPr>
        <w:t>later state building was characterized by contractual ties rather than kin</w:t>
      </w:r>
      <w:proofErr w:type="gramEnd"/>
      <w:r w:rsidR="00A13E2D">
        <w:rPr>
          <w:rFonts w:ascii="Times New Roman" w:hAnsi="Times New Roman" w:cs="Times New Roman"/>
          <w:sz w:val="24"/>
          <w:szCs w:val="24"/>
          <w:lang w:val="en-GB"/>
        </w:rPr>
        <w:t xml:space="preserve">, which </w:t>
      </w:r>
      <w:r w:rsidR="00963FD2">
        <w:rPr>
          <w:rFonts w:ascii="Times New Roman" w:hAnsi="Times New Roman" w:cs="Times New Roman"/>
          <w:sz w:val="24"/>
          <w:szCs w:val="24"/>
          <w:lang w:val="en-GB"/>
        </w:rPr>
        <w:t xml:space="preserve">promoted the establishment of an impartial administration (Fukuyama 2011, </w:t>
      </w:r>
      <w:r w:rsidR="00010045">
        <w:rPr>
          <w:rFonts w:ascii="Times New Roman" w:hAnsi="Times New Roman" w:cs="Times New Roman"/>
          <w:sz w:val="24"/>
          <w:szCs w:val="24"/>
          <w:lang w:val="en-GB"/>
        </w:rPr>
        <w:t>239-240</w:t>
      </w:r>
      <w:r w:rsidR="00512BAF">
        <w:rPr>
          <w:rFonts w:ascii="Times New Roman" w:hAnsi="Times New Roman" w:cs="Times New Roman"/>
          <w:sz w:val="24"/>
          <w:szCs w:val="24"/>
          <w:lang w:val="en-GB"/>
        </w:rPr>
        <w:t xml:space="preserve">; </w:t>
      </w:r>
      <w:proofErr w:type="spellStart"/>
      <w:r w:rsidR="00512BAF">
        <w:rPr>
          <w:rFonts w:ascii="Times New Roman" w:hAnsi="Times New Roman" w:cs="Times New Roman"/>
          <w:sz w:val="24"/>
          <w:szCs w:val="24"/>
          <w:lang w:val="en-GB"/>
        </w:rPr>
        <w:t>Broms</w:t>
      </w:r>
      <w:proofErr w:type="spellEnd"/>
      <w:r w:rsidR="00512BAF">
        <w:rPr>
          <w:rFonts w:ascii="Times New Roman" w:hAnsi="Times New Roman" w:cs="Times New Roman"/>
          <w:sz w:val="24"/>
          <w:szCs w:val="24"/>
          <w:lang w:val="en-GB"/>
        </w:rPr>
        <w:t xml:space="preserve"> and Kokkonen 2019, 620-622</w:t>
      </w:r>
      <w:r w:rsidR="00963FD2">
        <w:rPr>
          <w:rFonts w:ascii="Times New Roman" w:hAnsi="Times New Roman" w:cs="Times New Roman"/>
          <w:sz w:val="24"/>
          <w:szCs w:val="24"/>
          <w:lang w:val="en-GB"/>
        </w:rPr>
        <w:t>).</w:t>
      </w:r>
      <w:r w:rsidR="00AC5DD6">
        <w:rPr>
          <w:rFonts w:ascii="Times New Roman" w:hAnsi="Times New Roman" w:cs="Times New Roman"/>
          <w:sz w:val="24"/>
          <w:szCs w:val="24"/>
          <w:lang w:val="en-GB"/>
        </w:rPr>
        <w:t xml:space="preserve"> </w:t>
      </w:r>
      <w:r w:rsidR="00B047E8">
        <w:rPr>
          <w:rFonts w:ascii="Times New Roman" w:hAnsi="Times New Roman" w:cs="Times New Roman"/>
          <w:sz w:val="24"/>
          <w:szCs w:val="24"/>
          <w:lang w:val="en-GB"/>
        </w:rPr>
        <w:t xml:space="preserve">To account for possible violations of the exclusion restriction, </w:t>
      </w:r>
      <w:r w:rsidR="00692D40">
        <w:rPr>
          <w:rFonts w:ascii="Times New Roman" w:hAnsi="Times New Roman" w:cs="Times New Roman"/>
          <w:sz w:val="24"/>
          <w:szCs w:val="24"/>
          <w:lang w:val="en-GB"/>
        </w:rPr>
        <w:t>we employ both</w:t>
      </w:r>
      <w:r w:rsidR="00991758">
        <w:rPr>
          <w:rFonts w:ascii="Times New Roman" w:hAnsi="Times New Roman" w:cs="Times New Roman"/>
          <w:sz w:val="24"/>
          <w:szCs w:val="24"/>
          <w:lang w:val="en-GB"/>
        </w:rPr>
        <w:t xml:space="preserve"> baseline and additional controls</w:t>
      </w:r>
      <w:r w:rsidR="00692D40">
        <w:rPr>
          <w:rFonts w:ascii="Times New Roman" w:hAnsi="Times New Roman" w:cs="Times New Roman"/>
          <w:sz w:val="24"/>
          <w:szCs w:val="24"/>
          <w:lang w:val="en-GB"/>
        </w:rPr>
        <w:t xml:space="preserve"> models</w:t>
      </w:r>
      <w:r w:rsidR="00991758">
        <w:rPr>
          <w:rFonts w:ascii="Times New Roman" w:hAnsi="Times New Roman" w:cs="Times New Roman"/>
          <w:sz w:val="24"/>
          <w:szCs w:val="24"/>
          <w:lang w:val="en-GB"/>
        </w:rPr>
        <w:t xml:space="preserve"> (</w:t>
      </w:r>
      <w:r w:rsidR="00D83AA4">
        <w:rPr>
          <w:rFonts w:ascii="Times New Roman" w:hAnsi="Times New Roman" w:cs="Times New Roman"/>
          <w:sz w:val="24"/>
          <w:szCs w:val="24"/>
          <w:lang w:val="en-GB"/>
        </w:rPr>
        <w:t xml:space="preserve">all </w:t>
      </w:r>
      <w:r w:rsidR="00991758">
        <w:rPr>
          <w:rFonts w:ascii="Times New Roman" w:hAnsi="Times New Roman" w:cs="Times New Roman"/>
          <w:sz w:val="24"/>
          <w:szCs w:val="24"/>
          <w:lang w:val="en-GB"/>
        </w:rPr>
        <w:t>using time polynomials, t and t</w:t>
      </w:r>
      <w:r w:rsidR="00991758">
        <w:rPr>
          <w:rFonts w:ascii="Times New Roman" w:hAnsi="Times New Roman" w:cs="Times New Roman"/>
          <w:sz w:val="24"/>
          <w:szCs w:val="24"/>
          <w:vertAlign w:val="superscript"/>
          <w:lang w:val="en-GB"/>
        </w:rPr>
        <w:t>2</w:t>
      </w:r>
      <w:r w:rsidR="00991758">
        <w:rPr>
          <w:rFonts w:ascii="Times New Roman" w:hAnsi="Times New Roman" w:cs="Times New Roman"/>
          <w:sz w:val="24"/>
          <w:szCs w:val="24"/>
          <w:lang w:val="en-GB"/>
        </w:rPr>
        <w:t>, instead of year fixed effects)</w:t>
      </w:r>
      <w:r w:rsidR="00FC6DD6">
        <w:rPr>
          <w:rFonts w:ascii="Times New Roman" w:hAnsi="Times New Roman" w:cs="Times New Roman"/>
          <w:sz w:val="24"/>
          <w:szCs w:val="24"/>
          <w:lang w:val="en-GB"/>
        </w:rPr>
        <w:t>.</w:t>
      </w:r>
      <w:r w:rsidR="00991758">
        <w:rPr>
          <w:rFonts w:ascii="Times New Roman" w:hAnsi="Times New Roman" w:cs="Times New Roman"/>
          <w:sz w:val="24"/>
          <w:szCs w:val="24"/>
          <w:lang w:val="en-GB"/>
        </w:rPr>
        <w:t xml:space="preserve"> The models</w:t>
      </w:r>
      <w:r w:rsidR="00246A76">
        <w:rPr>
          <w:rFonts w:ascii="Times New Roman" w:hAnsi="Times New Roman" w:cs="Times New Roman"/>
          <w:sz w:val="24"/>
          <w:szCs w:val="24"/>
          <w:lang w:val="en-GB"/>
        </w:rPr>
        <w:t xml:space="preserve">, which </w:t>
      </w:r>
      <w:proofErr w:type="gramStart"/>
      <w:r w:rsidR="00246A76">
        <w:rPr>
          <w:rFonts w:ascii="Times New Roman" w:hAnsi="Times New Roman" w:cs="Times New Roman"/>
          <w:sz w:val="24"/>
          <w:szCs w:val="24"/>
          <w:lang w:val="en-GB"/>
        </w:rPr>
        <w:t>are shown</w:t>
      </w:r>
      <w:proofErr w:type="gramEnd"/>
      <w:r w:rsidR="00246A76">
        <w:rPr>
          <w:rFonts w:ascii="Times New Roman" w:hAnsi="Times New Roman" w:cs="Times New Roman"/>
          <w:sz w:val="24"/>
          <w:szCs w:val="24"/>
          <w:lang w:val="en-GB"/>
        </w:rPr>
        <w:t xml:space="preserve"> in Table A7</w:t>
      </w:r>
      <w:r w:rsidR="00991758">
        <w:rPr>
          <w:rFonts w:ascii="Times New Roman" w:hAnsi="Times New Roman" w:cs="Times New Roman"/>
          <w:sz w:val="24"/>
          <w:szCs w:val="24"/>
          <w:lang w:val="en-GB"/>
        </w:rPr>
        <w:t>, corroborate our main findings.</w:t>
      </w:r>
      <w:r w:rsidR="00FC6DD6">
        <w:rPr>
          <w:rFonts w:ascii="Times New Roman" w:hAnsi="Times New Roman" w:cs="Times New Roman"/>
          <w:sz w:val="24"/>
          <w:szCs w:val="24"/>
          <w:lang w:val="en-GB"/>
        </w:rPr>
        <w:t xml:space="preserve">  </w:t>
      </w:r>
      <w:r w:rsidR="00A13E2D">
        <w:rPr>
          <w:rFonts w:ascii="Times New Roman" w:hAnsi="Times New Roman" w:cs="Times New Roman"/>
          <w:sz w:val="24"/>
          <w:szCs w:val="24"/>
          <w:lang w:val="en-GB"/>
        </w:rPr>
        <w:t xml:space="preserve"> </w:t>
      </w:r>
    </w:p>
    <w:p w:rsidR="00A175FC" w:rsidRDefault="00A175FC" w:rsidP="0004063E">
      <w:pPr>
        <w:pStyle w:val="Ingenafstand"/>
        <w:spacing w:line="480" w:lineRule="auto"/>
        <w:rPr>
          <w:rFonts w:ascii="Times New Roman" w:hAnsi="Times New Roman" w:cs="Times New Roman"/>
          <w:sz w:val="24"/>
          <w:szCs w:val="24"/>
          <w:lang w:val="en-GB"/>
        </w:rPr>
      </w:pPr>
    </w:p>
    <w:p w:rsidR="00A175FC" w:rsidRDefault="00A175FC" w:rsidP="0022526D">
      <w:pPr>
        <w:pStyle w:val="Ingenafstand"/>
        <w:spacing w:line="360" w:lineRule="auto"/>
        <w:rPr>
          <w:rFonts w:ascii="Times New Roman" w:hAnsi="Times New Roman" w:cs="Times New Roman"/>
          <w:sz w:val="24"/>
          <w:szCs w:val="24"/>
          <w:lang w:val="en-GB"/>
        </w:rPr>
      </w:pPr>
    </w:p>
    <w:p w:rsidR="0004063E" w:rsidRDefault="0004063E" w:rsidP="0022526D">
      <w:pPr>
        <w:pStyle w:val="Ingenafstand"/>
        <w:spacing w:line="360" w:lineRule="auto"/>
        <w:rPr>
          <w:rFonts w:ascii="Times New Roman" w:hAnsi="Times New Roman" w:cs="Times New Roman"/>
          <w:sz w:val="24"/>
          <w:szCs w:val="24"/>
          <w:lang w:val="en-GB"/>
        </w:rPr>
      </w:pPr>
    </w:p>
    <w:p w:rsidR="00A175FC" w:rsidRDefault="00A175FC" w:rsidP="0022526D">
      <w:pPr>
        <w:pStyle w:val="Ingenafstand"/>
        <w:spacing w:line="360" w:lineRule="auto"/>
        <w:rPr>
          <w:rFonts w:ascii="Times New Roman" w:hAnsi="Times New Roman" w:cs="Times New Roman"/>
          <w:sz w:val="24"/>
          <w:szCs w:val="24"/>
          <w:lang w:val="en-GB"/>
        </w:rPr>
      </w:pPr>
    </w:p>
    <w:p w:rsidR="00A175FC" w:rsidRDefault="00A175FC" w:rsidP="0022526D">
      <w:pPr>
        <w:pStyle w:val="Ingenafstand"/>
        <w:spacing w:line="360" w:lineRule="auto"/>
        <w:rPr>
          <w:rFonts w:ascii="Times New Roman" w:hAnsi="Times New Roman" w:cs="Times New Roman"/>
          <w:sz w:val="24"/>
          <w:szCs w:val="24"/>
          <w:lang w:val="en-GB"/>
        </w:rPr>
      </w:pPr>
    </w:p>
    <w:p w:rsidR="00A175FC" w:rsidRDefault="00A175FC" w:rsidP="0022526D">
      <w:pPr>
        <w:pStyle w:val="Ingenafstand"/>
        <w:spacing w:line="360" w:lineRule="auto"/>
        <w:rPr>
          <w:rFonts w:ascii="Times New Roman" w:hAnsi="Times New Roman" w:cs="Times New Roman"/>
          <w:sz w:val="24"/>
          <w:szCs w:val="24"/>
          <w:lang w:val="en-GB"/>
        </w:rPr>
      </w:pPr>
    </w:p>
    <w:p w:rsidR="00A175FC" w:rsidRDefault="00A175FC" w:rsidP="0022526D">
      <w:pPr>
        <w:pStyle w:val="Ingenafstand"/>
        <w:spacing w:line="360" w:lineRule="auto"/>
        <w:rPr>
          <w:rFonts w:ascii="Times New Roman" w:hAnsi="Times New Roman" w:cs="Times New Roman"/>
          <w:sz w:val="24"/>
          <w:szCs w:val="24"/>
          <w:lang w:val="en-GB"/>
        </w:rPr>
      </w:pPr>
    </w:p>
    <w:p w:rsidR="004A7224" w:rsidRDefault="004A7224" w:rsidP="0022526D">
      <w:pPr>
        <w:pStyle w:val="Ingenafstand"/>
        <w:spacing w:line="360" w:lineRule="auto"/>
        <w:rPr>
          <w:rFonts w:ascii="Times New Roman" w:hAnsi="Times New Roman" w:cs="Times New Roman"/>
          <w:sz w:val="24"/>
          <w:szCs w:val="24"/>
          <w:lang w:val="en-GB"/>
        </w:rPr>
      </w:pPr>
    </w:p>
    <w:p w:rsidR="00A56CB5" w:rsidRDefault="00A56CB5" w:rsidP="0022526D">
      <w:pPr>
        <w:pStyle w:val="Ingenafstand"/>
        <w:spacing w:line="360" w:lineRule="auto"/>
        <w:rPr>
          <w:rFonts w:ascii="Times New Roman" w:hAnsi="Times New Roman" w:cs="Times New Roman"/>
          <w:sz w:val="24"/>
          <w:szCs w:val="24"/>
          <w:lang w:val="en-GB"/>
        </w:rPr>
      </w:pPr>
    </w:p>
    <w:tbl>
      <w:tblPr>
        <w:tblW w:w="9602" w:type="dxa"/>
        <w:tblLayout w:type="fixed"/>
        <w:tblLook w:val="0000" w:firstRow="0" w:lastRow="0" w:firstColumn="0" w:lastColumn="0" w:noHBand="0" w:noVBand="0"/>
      </w:tblPr>
      <w:tblGrid>
        <w:gridCol w:w="1300"/>
        <w:gridCol w:w="733"/>
        <w:gridCol w:w="867"/>
        <w:gridCol w:w="1066"/>
        <w:gridCol w:w="1128"/>
        <w:gridCol w:w="1127"/>
        <w:gridCol w:w="1127"/>
        <w:gridCol w:w="1127"/>
        <w:gridCol w:w="1127"/>
      </w:tblGrid>
      <w:tr w:rsidR="00370DD6" w:rsidRPr="00C82042" w:rsidTr="00370DD6">
        <w:trPr>
          <w:trHeight w:val="318"/>
        </w:trPr>
        <w:tc>
          <w:tcPr>
            <w:tcW w:w="5094" w:type="dxa"/>
            <w:gridSpan w:val="5"/>
            <w:tcBorders>
              <w:left w:val="nil"/>
              <w:bottom w:val="nil"/>
              <w:right w:val="nil"/>
            </w:tcBorders>
          </w:tcPr>
          <w:p w:rsidR="00370DD6" w:rsidRPr="00412CB4" w:rsidRDefault="00246A76" w:rsidP="00F06537">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Table A7</w:t>
            </w:r>
            <w:r w:rsidR="00370DD6">
              <w:rPr>
                <w:rFonts w:ascii="Times New Roman" w:hAnsi="Times New Roman" w:cs="Times New Roman"/>
                <w:sz w:val="24"/>
                <w:szCs w:val="24"/>
                <w:lang w:val="en-GB"/>
              </w:rPr>
              <w:t>: IV results</w:t>
            </w:r>
          </w:p>
        </w:tc>
        <w:tc>
          <w:tcPr>
            <w:tcW w:w="1127" w:type="dxa"/>
            <w:tcBorders>
              <w:left w:val="nil"/>
              <w:bottom w:val="nil"/>
              <w:right w:val="nil"/>
            </w:tcBorders>
          </w:tcPr>
          <w:p w:rsidR="00370DD6" w:rsidRDefault="00370DD6" w:rsidP="00F06537">
            <w:pPr>
              <w:widowControl w:val="0"/>
              <w:autoSpaceDE w:val="0"/>
              <w:autoSpaceDN w:val="0"/>
              <w:adjustRightInd w:val="0"/>
              <w:spacing w:after="0" w:line="240" w:lineRule="auto"/>
              <w:rPr>
                <w:rFonts w:ascii="Times New Roman" w:hAnsi="Times New Roman" w:cs="Times New Roman"/>
                <w:sz w:val="24"/>
                <w:szCs w:val="24"/>
                <w:lang w:val="en-GB"/>
              </w:rPr>
            </w:pPr>
          </w:p>
        </w:tc>
        <w:tc>
          <w:tcPr>
            <w:tcW w:w="1127" w:type="dxa"/>
            <w:tcBorders>
              <w:left w:val="nil"/>
              <w:bottom w:val="nil"/>
              <w:right w:val="nil"/>
            </w:tcBorders>
          </w:tcPr>
          <w:p w:rsidR="00370DD6" w:rsidRDefault="00370DD6" w:rsidP="00F06537">
            <w:pPr>
              <w:widowControl w:val="0"/>
              <w:autoSpaceDE w:val="0"/>
              <w:autoSpaceDN w:val="0"/>
              <w:adjustRightInd w:val="0"/>
              <w:spacing w:after="0" w:line="240" w:lineRule="auto"/>
              <w:rPr>
                <w:rFonts w:ascii="Times New Roman" w:hAnsi="Times New Roman" w:cs="Times New Roman"/>
                <w:sz w:val="24"/>
                <w:szCs w:val="24"/>
                <w:lang w:val="en-GB"/>
              </w:rPr>
            </w:pPr>
          </w:p>
        </w:tc>
        <w:tc>
          <w:tcPr>
            <w:tcW w:w="1127" w:type="dxa"/>
            <w:tcBorders>
              <w:left w:val="nil"/>
              <w:bottom w:val="nil"/>
              <w:right w:val="nil"/>
            </w:tcBorders>
          </w:tcPr>
          <w:p w:rsidR="00370DD6" w:rsidRDefault="00370DD6" w:rsidP="00F06537">
            <w:pPr>
              <w:widowControl w:val="0"/>
              <w:autoSpaceDE w:val="0"/>
              <w:autoSpaceDN w:val="0"/>
              <w:adjustRightInd w:val="0"/>
              <w:spacing w:after="0" w:line="240" w:lineRule="auto"/>
              <w:rPr>
                <w:rFonts w:ascii="Times New Roman" w:hAnsi="Times New Roman" w:cs="Times New Roman"/>
                <w:sz w:val="24"/>
                <w:szCs w:val="24"/>
                <w:lang w:val="en-GB"/>
              </w:rPr>
            </w:pPr>
          </w:p>
        </w:tc>
        <w:tc>
          <w:tcPr>
            <w:tcW w:w="1127" w:type="dxa"/>
            <w:tcBorders>
              <w:left w:val="nil"/>
              <w:bottom w:val="nil"/>
              <w:right w:val="nil"/>
            </w:tcBorders>
          </w:tcPr>
          <w:p w:rsidR="00370DD6" w:rsidRDefault="00370DD6" w:rsidP="00F06537">
            <w:pPr>
              <w:widowControl w:val="0"/>
              <w:autoSpaceDE w:val="0"/>
              <w:autoSpaceDN w:val="0"/>
              <w:adjustRightInd w:val="0"/>
              <w:spacing w:after="0" w:line="240" w:lineRule="auto"/>
              <w:rPr>
                <w:rFonts w:ascii="Times New Roman" w:hAnsi="Times New Roman" w:cs="Times New Roman"/>
                <w:sz w:val="24"/>
                <w:szCs w:val="24"/>
                <w:lang w:val="en-GB"/>
              </w:rPr>
            </w:pPr>
          </w:p>
        </w:tc>
      </w:tr>
      <w:tr w:rsidR="00370DD6" w:rsidRPr="00370DD6" w:rsidTr="00370DD6">
        <w:trPr>
          <w:trHeight w:val="318"/>
        </w:trPr>
        <w:tc>
          <w:tcPr>
            <w:tcW w:w="1300"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733"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(1)</w:t>
            </w:r>
          </w:p>
        </w:tc>
        <w:tc>
          <w:tcPr>
            <w:tcW w:w="86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(2)</w:t>
            </w:r>
          </w:p>
        </w:tc>
        <w:tc>
          <w:tcPr>
            <w:tcW w:w="1066"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(3)</w:t>
            </w:r>
          </w:p>
        </w:tc>
        <w:tc>
          <w:tcPr>
            <w:tcW w:w="1128"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(4)</w:t>
            </w:r>
          </w:p>
        </w:tc>
        <w:tc>
          <w:tcPr>
            <w:tcW w:w="112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w:t>
            </w:r>
            <w:r w:rsidRPr="00370DD6">
              <w:rPr>
                <w:rFonts w:ascii="Times New Roman" w:hAnsi="Times New Roman" w:cs="Times New Roman"/>
                <w:sz w:val="16"/>
                <w:szCs w:val="16"/>
                <w:lang w:val="en-GB"/>
              </w:rPr>
              <w:t>)</w:t>
            </w:r>
          </w:p>
        </w:tc>
        <w:tc>
          <w:tcPr>
            <w:tcW w:w="112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(6</w:t>
            </w:r>
            <w:r w:rsidRPr="00370DD6">
              <w:rPr>
                <w:rFonts w:ascii="Times New Roman" w:hAnsi="Times New Roman" w:cs="Times New Roman"/>
                <w:sz w:val="16"/>
                <w:szCs w:val="16"/>
                <w:lang w:val="en-GB"/>
              </w:rPr>
              <w:t>)</w:t>
            </w:r>
          </w:p>
        </w:tc>
        <w:tc>
          <w:tcPr>
            <w:tcW w:w="112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(7</w:t>
            </w:r>
            <w:r w:rsidRPr="00370DD6">
              <w:rPr>
                <w:rFonts w:ascii="Times New Roman" w:hAnsi="Times New Roman" w:cs="Times New Roman"/>
                <w:sz w:val="16"/>
                <w:szCs w:val="16"/>
                <w:lang w:val="en-GB"/>
              </w:rPr>
              <w:t>)</w:t>
            </w:r>
          </w:p>
        </w:tc>
        <w:tc>
          <w:tcPr>
            <w:tcW w:w="112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(8</w:t>
            </w:r>
            <w:r w:rsidRPr="00370DD6">
              <w:rPr>
                <w:rFonts w:ascii="Times New Roman" w:hAnsi="Times New Roman" w:cs="Times New Roman"/>
                <w:sz w:val="16"/>
                <w:szCs w:val="16"/>
                <w:lang w:val="en-GB"/>
              </w:rPr>
              <w:t>)</w:t>
            </w:r>
          </w:p>
        </w:tc>
      </w:tr>
      <w:tr w:rsidR="00370DD6" w:rsidRPr="00370DD6" w:rsidTr="00370DD6">
        <w:trPr>
          <w:trHeight w:val="522"/>
        </w:trPr>
        <w:tc>
          <w:tcPr>
            <w:tcW w:w="1300"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r w:rsidRPr="00370DD6">
              <w:rPr>
                <w:rFonts w:ascii="Times New Roman" w:hAnsi="Times New Roman" w:cs="Times New Roman"/>
                <w:sz w:val="16"/>
                <w:szCs w:val="16"/>
                <w:lang w:val="en-GB"/>
              </w:rPr>
              <w:t>Dep. variable</w:t>
            </w:r>
          </w:p>
        </w:tc>
        <w:tc>
          <w:tcPr>
            <w:tcW w:w="733"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Breakdown</w:t>
            </w:r>
          </w:p>
        </w:tc>
        <w:tc>
          <w:tcPr>
            <w:tcW w:w="86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Breakdown</w:t>
            </w:r>
          </w:p>
        </w:tc>
        <w:tc>
          <w:tcPr>
            <w:tcW w:w="1066"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Dem. deepening</w:t>
            </w:r>
          </w:p>
        </w:tc>
        <w:tc>
          <w:tcPr>
            <w:tcW w:w="1128"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Dem. deepening</w:t>
            </w:r>
          </w:p>
        </w:tc>
        <w:tc>
          <w:tcPr>
            <w:tcW w:w="112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Breakdown</w:t>
            </w:r>
          </w:p>
        </w:tc>
        <w:tc>
          <w:tcPr>
            <w:tcW w:w="112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Breakdown</w:t>
            </w:r>
          </w:p>
        </w:tc>
        <w:tc>
          <w:tcPr>
            <w:tcW w:w="112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Dem. deepening</w:t>
            </w:r>
          </w:p>
        </w:tc>
        <w:tc>
          <w:tcPr>
            <w:tcW w:w="112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Dem. deepening</w:t>
            </w:r>
          </w:p>
        </w:tc>
      </w:tr>
      <w:tr w:rsidR="00370DD6" w:rsidRPr="00370DD6" w:rsidTr="00370DD6">
        <w:trPr>
          <w:trHeight w:val="318"/>
        </w:trPr>
        <w:tc>
          <w:tcPr>
            <w:tcW w:w="1300" w:type="dxa"/>
            <w:vMerge w:val="restart"/>
            <w:tcBorders>
              <w:top w:val="single" w:sz="4" w:space="0" w:color="auto"/>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r w:rsidRPr="00370DD6">
              <w:rPr>
                <w:rFonts w:ascii="Times New Roman" w:hAnsi="Times New Roman" w:cs="Times New Roman"/>
                <w:sz w:val="16"/>
                <w:szCs w:val="16"/>
                <w:lang w:val="en-GB"/>
              </w:rPr>
              <w:t xml:space="preserve">State </w:t>
            </w:r>
            <w:proofErr w:type="spellStart"/>
            <w:r w:rsidRPr="00370DD6">
              <w:rPr>
                <w:rFonts w:ascii="Times New Roman" w:hAnsi="Times New Roman" w:cs="Times New Roman"/>
                <w:sz w:val="16"/>
                <w:szCs w:val="16"/>
                <w:lang w:val="en-GB"/>
              </w:rPr>
              <w:t>capacity</w:t>
            </w:r>
            <w:r w:rsidRPr="00370DD6">
              <w:rPr>
                <w:rFonts w:ascii="Times New Roman" w:hAnsi="Times New Roman" w:cs="Times New Roman"/>
                <w:sz w:val="16"/>
                <w:szCs w:val="16"/>
                <w:vertAlign w:val="subscript"/>
                <w:lang w:val="en-GB"/>
              </w:rPr>
              <w:t>t</w:t>
            </w:r>
            <w:proofErr w:type="spellEnd"/>
            <w:r w:rsidRPr="00370DD6">
              <w:rPr>
                <w:rFonts w:ascii="Times New Roman" w:hAnsi="Times New Roman" w:cs="Times New Roman"/>
                <w:sz w:val="16"/>
                <w:szCs w:val="16"/>
                <w:vertAlign w:val="subscript"/>
                <w:lang w:val="en-GB"/>
              </w:rPr>
              <w:t>=transition</w:t>
            </w:r>
          </w:p>
        </w:tc>
        <w:tc>
          <w:tcPr>
            <w:tcW w:w="733" w:type="dxa"/>
            <w:tcBorders>
              <w:top w:val="single" w:sz="4" w:space="0" w:color="auto"/>
              <w:left w:val="nil"/>
              <w:bottom w:val="nil"/>
              <w:right w:val="nil"/>
            </w:tcBorders>
          </w:tcPr>
          <w:p w:rsidR="00370DD6" w:rsidRPr="00933C31" w:rsidRDefault="002F7485" w:rsidP="00370DD6">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-0.238</w:t>
            </w:r>
            <w:r w:rsidR="00933C31">
              <w:rPr>
                <w:rFonts w:ascii="Times New Roman" w:hAnsi="Times New Roman" w:cs="Times New Roman"/>
                <w:sz w:val="16"/>
                <w:szCs w:val="16"/>
                <w:vertAlign w:val="superscript"/>
                <w:lang w:val="en-GB"/>
              </w:rPr>
              <w:t>**</w:t>
            </w:r>
          </w:p>
        </w:tc>
        <w:tc>
          <w:tcPr>
            <w:tcW w:w="86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066" w:type="dxa"/>
            <w:tcBorders>
              <w:top w:val="single" w:sz="4" w:space="0" w:color="auto"/>
              <w:left w:val="nil"/>
              <w:bottom w:val="nil"/>
              <w:right w:val="nil"/>
            </w:tcBorders>
          </w:tcPr>
          <w:p w:rsidR="00370DD6" w:rsidRPr="00370DD6" w:rsidRDefault="002F748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-0.439</w:t>
            </w:r>
          </w:p>
        </w:tc>
        <w:tc>
          <w:tcPr>
            <w:tcW w:w="1128"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top w:val="single" w:sz="4" w:space="0" w:color="auto"/>
              <w:left w:val="nil"/>
              <w:bottom w:val="nil"/>
              <w:right w:val="nil"/>
            </w:tcBorders>
          </w:tcPr>
          <w:p w:rsidR="00370DD6" w:rsidRPr="00370DD6" w:rsidRDefault="00C60DF3"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-0.069</w:t>
            </w:r>
          </w:p>
        </w:tc>
        <w:tc>
          <w:tcPr>
            <w:tcW w:w="112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top w:val="single" w:sz="4" w:space="0" w:color="auto"/>
              <w:left w:val="nil"/>
              <w:bottom w:val="nil"/>
              <w:right w:val="nil"/>
            </w:tcBorders>
          </w:tcPr>
          <w:p w:rsidR="00370DD6" w:rsidRPr="00370DD6" w:rsidRDefault="00C60DF3"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0.146</w:t>
            </w:r>
          </w:p>
        </w:tc>
        <w:tc>
          <w:tcPr>
            <w:tcW w:w="1127" w:type="dxa"/>
            <w:tcBorders>
              <w:top w:val="single" w:sz="4" w:space="0" w:color="auto"/>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370DD6" w:rsidRPr="00370DD6" w:rsidTr="00370DD6">
        <w:trPr>
          <w:trHeight w:val="639"/>
        </w:trPr>
        <w:tc>
          <w:tcPr>
            <w:tcW w:w="1300" w:type="dxa"/>
            <w:vMerge/>
            <w:tcBorders>
              <w:left w:val="nil"/>
              <w:bottom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733" w:type="dxa"/>
            <w:tcBorders>
              <w:top w:val="nil"/>
              <w:left w:val="nil"/>
              <w:bottom w:val="nil"/>
              <w:right w:val="nil"/>
            </w:tcBorders>
          </w:tcPr>
          <w:p w:rsidR="00370DD6" w:rsidRPr="00370DD6" w:rsidRDefault="00933C3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(0.082</w:t>
            </w:r>
            <w:r w:rsidR="00370DD6" w:rsidRPr="00370DD6">
              <w:rPr>
                <w:rFonts w:ascii="Times New Roman" w:hAnsi="Times New Roman" w:cs="Times New Roman"/>
                <w:sz w:val="16"/>
                <w:szCs w:val="16"/>
                <w:lang w:val="en-GB"/>
              </w:rPr>
              <w:t>)</w:t>
            </w:r>
          </w:p>
        </w:tc>
        <w:tc>
          <w:tcPr>
            <w:tcW w:w="86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066" w:type="dxa"/>
            <w:tcBorders>
              <w:top w:val="nil"/>
              <w:left w:val="nil"/>
              <w:bottom w:val="nil"/>
              <w:right w:val="nil"/>
            </w:tcBorders>
          </w:tcPr>
          <w:p w:rsidR="00370DD6" w:rsidRPr="00370DD6" w:rsidRDefault="002F748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(0.371</w:t>
            </w:r>
            <w:r w:rsidR="00370DD6" w:rsidRPr="00370DD6">
              <w:rPr>
                <w:rFonts w:ascii="Times New Roman" w:hAnsi="Times New Roman" w:cs="Times New Roman"/>
                <w:sz w:val="16"/>
                <w:szCs w:val="16"/>
                <w:lang w:val="en-GB"/>
              </w:rPr>
              <w:t>)</w:t>
            </w:r>
          </w:p>
        </w:tc>
        <w:tc>
          <w:tcPr>
            <w:tcW w:w="1128"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top w:val="nil"/>
              <w:left w:val="nil"/>
              <w:bottom w:val="nil"/>
              <w:right w:val="nil"/>
            </w:tcBorders>
          </w:tcPr>
          <w:p w:rsidR="00370DD6" w:rsidRPr="00370DD6" w:rsidRDefault="00C60DF3"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(0.113</w:t>
            </w:r>
            <w:r w:rsidR="00370DD6" w:rsidRPr="00370DD6">
              <w:rPr>
                <w:rFonts w:ascii="Times New Roman" w:hAnsi="Times New Roman" w:cs="Times New Roman"/>
                <w:sz w:val="16"/>
                <w:szCs w:val="16"/>
                <w:lang w:val="en-GB"/>
              </w:rPr>
              <w:t>)</w:t>
            </w:r>
          </w:p>
        </w:tc>
        <w:tc>
          <w:tcPr>
            <w:tcW w:w="112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top w:val="nil"/>
              <w:left w:val="nil"/>
              <w:bottom w:val="nil"/>
              <w:right w:val="nil"/>
            </w:tcBorders>
          </w:tcPr>
          <w:p w:rsidR="00370DD6" w:rsidRPr="00370DD6" w:rsidRDefault="00C60DF3"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(0.378</w:t>
            </w:r>
            <w:r w:rsidR="00370DD6" w:rsidRPr="00370DD6">
              <w:rPr>
                <w:rFonts w:ascii="Times New Roman" w:hAnsi="Times New Roman" w:cs="Times New Roman"/>
                <w:sz w:val="16"/>
                <w:szCs w:val="16"/>
                <w:lang w:val="en-GB"/>
              </w:rPr>
              <w:t>)</w:t>
            </w:r>
          </w:p>
        </w:tc>
        <w:tc>
          <w:tcPr>
            <w:tcW w:w="1127" w:type="dxa"/>
            <w:tcBorders>
              <w:top w:val="nil"/>
              <w:left w:val="nil"/>
              <w:bottom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370DD6" w:rsidRPr="00370DD6" w:rsidTr="00370DD6">
        <w:trPr>
          <w:trHeight w:val="295"/>
        </w:trPr>
        <w:tc>
          <w:tcPr>
            <w:tcW w:w="1300"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733"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867"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1066"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1128"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1127"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1127"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1127"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1127" w:type="dxa"/>
            <w:tcBorders>
              <w:top w:val="nil"/>
              <w:left w:val="nil"/>
              <w:righ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r>
      <w:tr w:rsidR="00370DD6" w:rsidRPr="00370DD6" w:rsidTr="00370DD6">
        <w:trPr>
          <w:trHeight w:val="318"/>
        </w:trPr>
        <w:tc>
          <w:tcPr>
            <w:tcW w:w="1300" w:type="dxa"/>
            <w:vMerge w:val="restart"/>
            <w:tcBorders>
              <w:top w:val="nil"/>
              <w:lef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r w:rsidRPr="00370DD6">
              <w:rPr>
                <w:rFonts w:ascii="Times New Roman" w:hAnsi="Times New Roman" w:cs="Times New Roman"/>
                <w:sz w:val="16"/>
                <w:szCs w:val="16"/>
                <w:lang w:val="en-GB"/>
              </w:rPr>
              <w:t xml:space="preserve">Bureaucratic </w:t>
            </w:r>
            <w:proofErr w:type="spellStart"/>
            <w:r w:rsidRPr="00370DD6">
              <w:rPr>
                <w:rFonts w:ascii="Times New Roman" w:hAnsi="Times New Roman" w:cs="Times New Roman"/>
                <w:sz w:val="16"/>
                <w:szCs w:val="16"/>
                <w:lang w:val="en-GB"/>
              </w:rPr>
              <w:t>quality</w:t>
            </w:r>
            <w:r w:rsidRPr="00370DD6">
              <w:rPr>
                <w:rFonts w:ascii="Times New Roman" w:hAnsi="Times New Roman" w:cs="Times New Roman"/>
                <w:sz w:val="16"/>
                <w:szCs w:val="16"/>
                <w:vertAlign w:val="subscript"/>
                <w:lang w:val="en-GB"/>
              </w:rPr>
              <w:t>t</w:t>
            </w:r>
            <w:proofErr w:type="spellEnd"/>
            <w:r w:rsidRPr="00370DD6">
              <w:rPr>
                <w:rFonts w:ascii="Times New Roman" w:hAnsi="Times New Roman" w:cs="Times New Roman"/>
                <w:sz w:val="16"/>
                <w:szCs w:val="16"/>
                <w:vertAlign w:val="subscript"/>
                <w:lang w:val="en-GB"/>
              </w:rPr>
              <w:t>=transition</w:t>
            </w:r>
          </w:p>
        </w:tc>
        <w:tc>
          <w:tcPr>
            <w:tcW w:w="733" w:type="dxa"/>
            <w:tcBorders>
              <w:top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867" w:type="dxa"/>
            <w:tcBorders>
              <w:top w:val="nil"/>
            </w:tcBorders>
          </w:tcPr>
          <w:p w:rsidR="00370DD6" w:rsidRPr="00370DD6" w:rsidRDefault="004D2211" w:rsidP="00370DD6">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-0.159</w:t>
            </w:r>
            <w:r w:rsidR="00370DD6" w:rsidRPr="00370DD6">
              <w:rPr>
                <w:rFonts w:ascii="Times New Roman" w:hAnsi="Times New Roman" w:cs="Times New Roman"/>
                <w:sz w:val="16"/>
                <w:szCs w:val="16"/>
                <w:vertAlign w:val="superscript"/>
                <w:lang w:val="en-GB"/>
              </w:rPr>
              <w:t>*</w:t>
            </w:r>
          </w:p>
        </w:tc>
        <w:tc>
          <w:tcPr>
            <w:tcW w:w="1066" w:type="dxa"/>
            <w:tcBorders>
              <w:top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8" w:type="dxa"/>
            <w:tcBorders>
              <w:top w:val="nil"/>
              <w:right w:val="nil"/>
            </w:tcBorders>
          </w:tcPr>
          <w:p w:rsidR="00370DD6" w:rsidRPr="00370DD6" w:rsidRDefault="002F7485" w:rsidP="00370DD6">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0.595</w:t>
            </w:r>
            <w:r w:rsidR="00370DD6" w:rsidRPr="00370DD6">
              <w:rPr>
                <w:rFonts w:ascii="Times New Roman" w:hAnsi="Times New Roman" w:cs="Times New Roman"/>
                <w:sz w:val="16"/>
                <w:szCs w:val="16"/>
                <w:vertAlign w:val="superscript"/>
                <w:lang w:val="en-GB"/>
              </w:rPr>
              <w:t>*</w:t>
            </w:r>
          </w:p>
        </w:tc>
        <w:tc>
          <w:tcPr>
            <w:tcW w:w="1127" w:type="dxa"/>
            <w:tcBorders>
              <w:top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top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sidRPr="00370DD6">
              <w:rPr>
                <w:rFonts w:ascii="Times New Roman" w:hAnsi="Times New Roman" w:cs="Times New Roman"/>
                <w:sz w:val="16"/>
                <w:szCs w:val="16"/>
                <w:lang w:val="en-GB"/>
              </w:rPr>
              <w:t>-0.171</w:t>
            </w:r>
            <w:r w:rsidRPr="00370DD6">
              <w:rPr>
                <w:rFonts w:ascii="Times New Roman" w:hAnsi="Times New Roman" w:cs="Times New Roman"/>
                <w:sz w:val="16"/>
                <w:szCs w:val="16"/>
                <w:vertAlign w:val="superscript"/>
                <w:lang w:val="en-GB"/>
              </w:rPr>
              <w:t>*</w:t>
            </w:r>
          </w:p>
        </w:tc>
        <w:tc>
          <w:tcPr>
            <w:tcW w:w="1127" w:type="dxa"/>
            <w:tcBorders>
              <w:top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top w:val="nil"/>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sidRPr="00370DD6">
              <w:rPr>
                <w:rFonts w:ascii="Times New Roman" w:hAnsi="Times New Roman" w:cs="Times New Roman"/>
                <w:sz w:val="16"/>
                <w:szCs w:val="16"/>
                <w:lang w:val="en-GB"/>
              </w:rPr>
              <w:t>0.520</w:t>
            </w:r>
            <w:r w:rsidRPr="00370DD6">
              <w:rPr>
                <w:rFonts w:ascii="Times New Roman" w:hAnsi="Times New Roman" w:cs="Times New Roman"/>
                <w:sz w:val="16"/>
                <w:szCs w:val="16"/>
                <w:vertAlign w:val="superscript"/>
                <w:lang w:val="en-GB"/>
              </w:rPr>
              <w:t>*</w:t>
            </w:r>
          </w:p>
        </w:tc>
      </w:tr>
      <w:tr w:rsidR="00370DD6" w:rsidRPr="00370DD6" w:rsidTr="00370DD6">
        <w:trPr>
          <w:trHeight w:val="318"/>
        </w:trPr>
        <w:tc>
          <w:tcPr>
            <w:tcW w:w="1300" w:type="dxa"/>
            <w:vMerge/>
            <w:tcBorders>
              <w:lef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733"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867" w:type="dxa"/>
          </w:tcPr>
          <w:p w:rsidR="00370DD6" w:rsidRPr="00370DD6" w:rsidRDefault="004D221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(0.077</w:t>
            </w:r>
            <w:bookmarkStart w:id="6" w:name="_GoBack"/>
            <w:bookmarkEnd w:id="6"/>
            <w:r w:rsidR="00370DD6" w:rsidRPr="00370DD6">
              <w:rPr>
                <w:rFonts w:ascii="Times New Roman" w:hAnsi="Times New Roman" w:cs="Times New Roman"/>
                <w:sz w:val="16"/>
                <w:szCs w:val="16"/>
                <w:lang w:val="en-GB"/>
              </w:rPr>
              <w:t>)</w:t>
            </w:r>
          </w:p>
        </w:tc>
        <w:tc>
          <w:tcPr>
            <w:tcW w:w="1066"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8" w:type="dxa"/>
            <w:tcBorders>
              <w:right w:val="nil"/>
            </w:tcBorders>
          </w:tcPr>
          <w:p w:rsidR="00370DD6" w:rsidRPr="00370DD6" w:rsidRDefault="002F748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(0.267</w:t>
            </w:r>
            <w:r w:rsidR="00370DD6" w:rsidRPr="00370DD6">
              <w:rPr>
                <w:rFonts w:ascii="Times New Roman" w:hAnsi="Times New Roman" w:cs="Times New Roman"/>
                <w:sz w:val="16"/>
                <w:szCs w:val="16"/>
                <w:lang w:val="en-GB"/>
              </w:rPr>
              <w:t>)</w:t>
            </w: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(0.078)</w:t>
            </w: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(0.232)</w:t>
            </w:r>
          </w:p>
        </w:tc>
      </w:tr>
      <w:tr w:rsidR="00370DD6" w:rsidRPr="00370DD6" w:rsidTr="00370DD6">
        <w:trPr>
          <w:trHeight w:val="318"/>
        </w:trPr>
        <w:tc>
          <w:tcPr>
            <w:tcW w:w="1300" w:type="dxa"/>
            <w:tcBorders>
              <w:lef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p>
        </w:tc>
        <w:tc>
          <w:tcPr>
            <w:tcW w:w="733"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867"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066"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8"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370DD6" w:rsidRPr="00370DD6" w:rsidTr="00370DD6">
        <w:trPr>
          <w:trHeight w:val="639"/>
        </w:trPr>
        <w:tc>
          <w:tcPr>
            <w:tcW w:w="1300" w:type="dxa"/>
            <w:tcBorders>
              <w:left w:val="nil"/>
              <w:bottom w:val="single" w:sz="4" w:space="0" w:color="auto"/>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r w:rsidRPr="00370DD6">
              <w:rPr>
                <w:rFonts w:ascii="Times New Roman" w:hAnsi="Times New Roman" w:cs="Times New Roman"/>
                <w:sz w:val="16"/>
                <w:szCs w:val="16"/>
                <w:lang w:val="en-GB"/>
              </w:rPr>
              <w:t>F statistic for first stage</w:t>
            </w:r>
          </w:p>
        </w:tc>
        <w:tc>
          <w:tcPr>
            <w:tcW w:w="733" w:type="dxa"/>
            <w:tcBorders>
              <w:bottom w:val="single" w:sz="4" w:space="0" w:color="auto"/>
            </w:tcBorders>
          </w:tcPr>
          <w:p w:rsidR="00370DD6" w:rsidRPr="00370DD6" w:rsidRDefault="002F748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27</w:t>
            </w:r>
            <w:r w:rsidR="00933C31">
              <w:rPr>
                <w:rFonts w:ascii="Times New Roman" w:hAnsi="Times New Roman" w:cs="Times New Roman"/>
                <w:sz w:val="16"/>
                <w:szCs w:val="16"/>
                <w:lang w:val="en-GB"/>
              </w:rPr>
              <w:t>.4</w:t>
            </w:r>
          </w:p>
        </w:tc>
        <w:tc>
          <w:tcPr>
            <w:tcW w:w="867" w:type="dxa"/>
            <w:tcBorders>
              <w:bottom w:val="single" w:sz="4" w:space="0" w:color="auto"/>
            </w:tcBorders>
          </w:tcPr>
          <w:p w:rsidR="00370DD6" w:rsidRPr="00370DD6" w:rsidRDefault="002F748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8.5</w:t>
            </w:r>
          </w:p>
        </w:tc>
        <w:tc>
          <w:tcPr>
            <w:tcW w:w="1066" w:type="dxa"/>
            <w:tcBorders>
              <w:bottom w:val="single" w:sz="4" w:space="0" w:color="auto"/>
            </w:tcBorders>
          </w:tcPr>
          <w:p w:rsidR="00370DD6" w:rsidRPr="00370DD6" w:rsidRDefault="002F748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24.3</w:t>
            </w:r>
          </w:p>
        </w:tc>
        <w:tc>
          <w:tcPr>
            <w:tcW w:w="1128" w:type="dxa"/>
            <w:tcBorders>
              <w:bottom w:val="single" w:sz="4" w:space="0" w:color="auto"/>
              <w:right w:val="nil"/>
            </w:tcBorders>
          </w:tcPr>
          <w:p w:rsidR="00370DD6" w:rsidRPr="00370DD6" w:rsidRDefault="004D221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7</w:t>
            </w:r>
            <w:r w:rsidR="002F7485">
              <w:rPr>
                <w:rFonts w:ascii="Times New Roman" w:hAnsi="Times New Roman" w:cs="Times New Roman"/>
                <w:sz w:val="16"/>
                <w:szCs w:val="16"/>
                <w:lang w:val="en-GB"/>
              </w:rPr>
              <w:t>.3</w:t>
            </w:r>
          </w:p>
        </w:tc>
        <w:tc>
          <w:tcPr>
            <w:tcW w:w="1127" w:type="dxa"/>
            <w:tcBorders>
              <w:bottom w:val="single" w:sz="4" w:space="0" w:color="auto"/>
              <w:right w:val="nil"/>
            </w:tcBorders>
          </w:tcPr>
          <w:p w:rsidR="00370DD6" w:rsidRPr="00370DD6" w:rsidRDefault="00C60DF3"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10.6</w:t>
            </w:r>
          </w:p>
        </w:tc>
        <w:tc>
          <w:tcPr>
            <w:tcW w:w="1127" w:type="dxa"/>
            <w:tcBorders>
              <w:bottom w:val="single" w:sz="4" w:space="0" w:color="auto"/>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6.4</w:t>
            </w:r>
          </w:p>
        </w:tc>
        <w:tc>
          <w:tcPr>
            <w:tcW w:w="1127" w:type="dxa"/>
            <w:tcBorders>
              <w:bottom w:val="single" w:sz="4" w:space="0" w:color="auto"/>
              <w:right w:val="nil"/>
            </w:tcBorders>
          </w:tcPr>
          <w:p w:rsidR="00370DD6" w:rsidRPr="00370DD6" w:rsidRDefault="00C60DF3"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9.9</w:t>
            </w:r>
          </w:p>
        </w:tc>
        <w:tc>
          <w:tcPr>
            <w:tcW w:w="1127" w:type="dxa"/>
            <w:tcBorders>
              <w:bottom w:val="single" w:sz="4" w:space="0" w:color="auto"/>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6.1</w:t>
            </w:r>
          </w:p>
        </w:tc>
      </w:tr>
      <w:tr w:rsidR="00370DD6" w:rsidRPr="00370DD6" w:rsidTr="00370DD6">
        <w:trPr>
          <w:trHeight w:val="318"/>
        </w:trPr>
        <w:tc>
          <w:tcPr>
            <w:tcW w:w="1300" w:type="dxa"/>
            <w:tcBorders>
              <w:top w:val="single" w:sz="4" w:space="0" w:color="auto"/>
              <w:left w:val="nil"/>
            </w:tcBorders>
          </w:tcPr>
          <w:p w:rsidR="00370DD6" w:rsidRPr="00370DD6" w:rsidRDefault="00370DD6" w:rsidP="00F06537">
            <w:pPr>
              <w:widowControl w:val="0"/>
              <w:autoSpaceDE w:val="0"/>
              <w:autoSpaceDN w:val="0"/>
              <w:adjustRightInd w:val="0"/>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Baseline controls</w:t>
            </w:r>
          </w:p>
        </w:tc>
        <w:tc>
          <w:tcPr>
            <w:tcW w:w="733" w:type="dxa"/>
            <w:tcBorders>
              <w:top w:val="single" w:sz="4" w:space="0" w:color="auto"/>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867" w:type="dxa"/>
            <w:tcBorders>
              <w:top w:val="single" w:sz="4" w:space="0" w:color="auto"/>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066" w:type="dxa"/>
            <w:tcBorders>
              <w:top w:val="single" w:sz="4" w:space="0" w:color="auto"/>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8" w:type="dxa"/>
            <w:tcBorders>
              <w:top w:val="single" w:sz="4" w:space="0" w:color="auto"/>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7" w:type="dxa"/>
            <w:tcBorders>
              <w:top w:val="single" w:sz="4" w:space="0" w:color="auto"/>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7" w:type="dxa"/>
            <w:tcBorders>
              <w:top w:val="single" w:sz="4" w:space="0" w:color="auto"/>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7" w:type="dxa"/>
            <w:tcBorders>
              <w:top w:val="single" w:sz="4" w:space="0" w:color="auto"/>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7" w:type="dxa"/>
            <w:tcBorders>
              <w:top w:val="single" w:sz="4" w:space="0" w:color="auto"/>
              <w:right w:val="nil"/>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r>
      <w:tr w:rsidR="00370DD6" w:rsidRPr="00370DD6" w:rsidTr="00370DD6">
        <w:trPr>
          <w:trHeight w:val="318"/>
        </w:trPr>
        <w:tc>
          <w:tcPr>
            <w:tcW w:w="1300" w:type="dxa"/>
            <w:tcBorders>
              <w:left w:val="nil"/>
            </w:tcBorders>
          </w:tcPr>
          <w:p w:rsidR="00370DD6" w:rsidRPr="00370DD6" w:rsidRDefault="00370DD6" w:rsidP="00F06537">
            <w:pPr>
              <w:widowControl w:val="0"/>
              <w:autoSpaceDE w:val="0"/>
              <w:autoSpaceDN w:val="0"/>
              <w:adjustRightInd w:val="0"/>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Add. controls</w:t>
            </w:r>
          </w:p>
        </w:tc>
        <w:tc>
          <w:tcPr>
            <w:tcW w:w="733" w:type="dxa"/>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867" w:type="dxa"/>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1066" w:type="dxa"/>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1128" w:type="dxa"/>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1127" w:type="dxa"/>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7" w:type="dxa"/>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7" w:type="dxa"/>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27" w:type="dxa"/>
            <w:tcBorders>
              <w:right w:val="nil"/>
            </w:tcBorders>
          </w:tcPr>
          <w:p w:rsidR="00370DD6" w:rsidRPr="00370DD6" w:rsidRDefault="00370DD6"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r>
      <w:tr w:rsidR="00370DD6" w:rsidRPr="00370DD6" w:rsidTr="00370DD6">
        <w:trPr>
          <w:trHeight w:val="318"/>
        </w:trPr>
        <w:tc>
          <w:tcPr>
            <w:tcW w:w="1300" w:type="dxa"/>
            <w:tcBorders>
              <w:left w:val="nil"/>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r w:rsidRPr="00370DD6">
              <w:rPr>
                <w:rFonts w:ascii="Times New Roman" w:hAnsi="Times New Roman" w:cs="Times New Roman"/>
                <w:sz w:val="16"/>
                <w:szCs w:val="16"/>
                <w:lang w:val="en-GB"/>
              </w:rPr>
              <w:t>N</w:t>
            </w:r>
          </w:p>
        </w:tc>
        <w:tc>
          <w:tcPr>
            <w:tcW w:w="733" w:type="dxa"/>
          </w:tcPr>
          <w:p w:rsidR="00370DD6" w:rsidRPr="00370DD6" w:rsidRDefault="00933C3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4774</w:t>
            </w:r>
          </w:p>
        </w:tc>
        <w:tc>
          <w:tcPr>
            <w:tcW w:w="867" w:type="dxa"/>
          </w:tcPr>
          <w:p w:rsidR="00370DD6" w:rsidRPr="00370DD6" w:rsidRDefault="00937B3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4774</w:t>
            </w:r>
          </w:p>
        </w:tc>
        <w:tc>
          <w:tcPr>
            <w:tcW w:w="1066" w:type="dxa"/>
          </w:tcPr>
          <w:p w:rsidR="00370DD6" w:rsidRPr="00370DD6" w:rsidRDefault="00933C3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4536</w:t>
            </w:r>
          </w:p>
        </w:tc>
        <w:tc>
          <w:tcPr>
            <w:tcW w:w="1128" w:type="dxa"/>
          </w:tcPr>
          <w:p w:rsidR="00370DD6" w:rsidRPr="00370DD6" w:rsidRDefault="004D221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4536</w:t>
            </w:r>
          </w:p>
        </w:tc>
        <w:tc>
          <w:tcPr>
            <w:tcW w:w="1127"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4335</w:t>
            </w:r>
          </w:p>
        </w:tc>
        <w:tc>
          <w:tcPr>
            <w:tcW w:w="1127"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4335</w:t>
            </w:r>
          </w:p>
        </w:tc>
        <w:tc>
          <w:tcPr>
            <w:tcW w:w="1127" w:type="dxa"/>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4218</w:t>
            </w:r>
          </w:p>
        </w:tc>
        <w:tc>
          <w:tcPr>
            <w:tcW w:w="1127" w:type="dxa"/>
            <w:tcBorders>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4218</w:t>
            </w:r>
          </w:p>
        </w:tc>
      </w:tr>
      <w:tr w:rsidR="00370DD6" w:rsidRPr="00370DD6" w:rsidTr="00370DD6">
        <w:trPr>
          <w:trHeight w:val="318"/>
        </w:trPr>
        <w:tc>
          <w:tcPr>
            <w:tcW w:w="1300" w:type="dxa"/>
            <w:tcBorders>
              <w:left w:val="nil"/>
              <w:bottom w:val="single" w:sz="4" w:space="0" w:color="auto"/>
            </w:tcBorders>
          </w:tcPr>
          <w:p w:rsidR="00370DD6" w:rsidRPr="00370DD6" w:rsidRDefault="00370DD6" w:rsidP="00370DD6">
            <w:pPr>
              <w:widowControl w:val="0"/>
              <w:autoSpaceDE w:val="0"/>
              <w:autoSpaceDN w:val="0"/>
              <w:adjustRightInd w:val="0"/>
              <w:spacing w:after="0" w:line="240" w:lineRule="auto"/>
              <w:rPr>
                <w:rFonts w:ascii="Times New Roman" w:hAnsi="Times New Roman" w:cs="Times New Roman"/>
                <w:sz w:val="16"/>
                <w:szCs w:val="16"/>
                <w:lang w:val="en-GB"/>
              </w:rPr>
            </w:pPr>
            <w:r w:rsidRPr="00370DD6">
              <w:rPr>
                <w:rFonts w:ascii="Times New Roman" w:hAnsi="Times New Roman" w:cs="Times New Roman"/>
                <w:sz w:val="16"/>
                <w:szCs w:val="16"/>
                <w:lang w:val="en-GB"/>
              </w:rPr>
              <w:t>Countries</w:t>
            </w:r>
          </w:p>
        </w:tc>
        <w:tc>
          <w:tcPr>
            <w:tcW w:w="733" w:type="dxa"/>
            <w:tcBorders>
              <w:bottom w:val="single" w:sz="4" w:space="0" w:color="auto"/>
            </w:tcBorders>
          </w:tcPr>
          <w:p w:rsidR="00370DD6" w:rsidRPr="00370DD6" w:rsidRDefault="00933C3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113</w:t>
            </w:r>
          </w:p>
        </w:tc>
        <w:tc>
          <w:tcPr>
            <w:tcW w:w="867" w:type="dxa"/>
            <w:tcBorders>
              <w:bottom w:val="single" w:sz="4" w:space="0" w:color="auto"/>
            </w:tcBorders>
          </w:tcPr>
          <w:p w:rsidR="00370DD6" w:rsidRPr="00370DD6" w:rsidRDefault="00937B35"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113</w:t>
            </w:r>
          </w:p>
        </w:tc>
        <w:tc>
          <w:tcPr>
            <w:tcW w:w="1066" w:type="dxa"/>
            <w:tcBorders>
              <w:bottom w:val="single" w:sz="4" w:space="0" w:color="auto"/>
            </w:tcBorders>
          </w:tcPr>
          <w:p w:rsidR="00370DD6" w:rsidRPr="00370DD6" w:rsidRDefault="00933C3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111</w:t>
            </w:r>
          </w:p>
        </w:tc>
        <w:tc>
          <w:tcPr>
            <w:tcW w:w="1128" w:type="dxa"/>
            <w:tcBorders>
              <w:bottom w:val="single" w:sz="4" w:space="0" w:color="auto"/>
            </w:tcBorders>
          </w:tcPr>
          <w:p w:rsidR="00370DD6" w:rsidRPr="00370DD6" w:rsidRDefault="004D2211"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111</w:t>
            </w:r>
          </w:p>
        </w:tc>
        <w:tc>
          <w:tcPr>
            <w:tcW w:w="1127" w:type="dxa"/>
            <w:tcBorders>
              <w:bottom w:val="single" w:sz="4" w:space="0" w:color="auto"/>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100</w:t>
            </w:r>
          </w:p>
        </w:tc>
        <w:tc>
          <w:tcPr>
            <w:tcW w:w="1127" w:type="dxa"/>
            <w:tcBorders>
              <w:bottom w:val="single" w:sz="4" w:space="0" w:color="auto"/>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100</w:t>
            </w:r>
          </w:p>
        </w:tc>
        <w:tc>
          <w:tcPr>
            <w:tcW w:w="1127" w:type="dxa"/>
            <w:tcBorders>
              <w:bottom w:val="single" w:sz="4" w:space="0" w:color="auto"/>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99</w:t>
            </w:r>
          </w:p>
        </w:tc>
        <w:tc>
          <w:tcPr>
            <w:tcW w:w="1127" w:type="dxa"/>
            <w:tcBorders>
              <w:bottom w:val="single" w:sz="4" w:space="0" w:color="auto"/>
              <w:right w:val="nil"/>
            </w:tcBorders>
          </w:tcPr>
          <w:p w:rsidR="00370DD6" w:rsidRPr="00370DD6" w:rsidRDefault="00370DD6" w:rsidP="00370DD6">
            <w:pPr>
              <w:widowControl w:val="0"/>
              <w:autoSpaceDE w:val="0"/>
              <w:autoSpaceDN w:val="0"/>
              <w:adjustRightInd w:val="0"/>
              <w:spacing w:after="0" w:line="240" w:lineRule="auto"/>
              <w:jc w:val="center"/>
              <w:rPr>
                <w:rFonts w:ascii="Times New Roman" w:hAnsi="Times New Roman" w:cs="Times New Roman"/>
                <w:sz w:val="16"/>
                <w:szCs w:val="16"/>
                <w:lang w:val="en-GB"/>
              </w:rPr>
            </w:pPr>
            <w:r w:rsidRPr="00370DD6">
              <w:rPr>
                <w:rFonts w:ascii="Times New Roman" w:hAnsi="Times New Roman" w:cs="Times New Roman"/>
                <w:sz w:val="16"/>
                <w:szCs w:val="16"/>
                <w:lang w:val="en-GB"/>
              </w:rPr>
              <w:t>99</w:t>
            </w:r>
          </w:p>
        </w:tc>
      </w:tr>
    </w:tbl>
    <w:p w:rsidR="002454D9" w:rsidRPr="00412CB4" w:rsidRDefault="002454D9" w:rsidP="002454D9">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Standard errors clustered by country in parentheses.</w:t>
      </w:r>
    </w:p>
    <w:p w:rsidR="00175CB2" w:rsidRPr="00E72934" w:rsidRDefault="002454D9" w:rsidP="00115622">
      <w:pPr>
        <w:widowControl w:val="0"/>
        <w:autoSpaceDE w:val="0"/>
        <w:autoSpaceDN w:val="0"/>
        <w:adjustRightInd w:val="0"/>
        <w:spacing w:after="0" w:line="240" w:lineRule="auto"/>
        <w:rPr>
          <w:rFonts w:ascii="Times New Roman" w:hAnsi="Times New Roman" w:cs="Times New Roman"/>
          <w:sz w:val="20"/>
          <w:szCs w:val="20"/>
          <w:lang w:val="en-US"/>
        </w:rPr>
      </w:pPr>
      <w:r w:rsidRPr="00370DD6">
        <w:rPr>
          <w:rFonts w:ascii="Times New Roman" w:hAnsi="Times New Roman" w:cs="Times New Roman"/>
          <w:sz w:val="20"/>
          <w:szCs w:val="20"/>
          <w:vertAlign w:val="superscript"/>
          <w:lang w:val="en-US"/>
        </w:rPr>
        <w:t>*</w:t>
      </w:r>
      <w:r w:rsidRPr="00370DD6">
        <w:rPr>
          <w:rFonts w:ascii="Times New Roman" w:hAnsi="Times New Roman" w:cs="Times New Roman"/>
          <w:sz w:val="20"/>
          <w:szCs w:val="20"/>
          <w:lang w:val="en-US"/>
        </w:rPr>
        <w:t xml:space="preserve"> </w:t>
      </w:r>
      <w:proofErr w:type="gramStart"/>
      <w:r w:rsidRPr="00370DD6">
        <w:rPr>
          <w:rFonts w:ascii="Times New Roman" w:hAnsi="Times New Roman" w:cs="Times New Roman"/>
          <w:i/>
          <w:iCs/>
          <w:sz w:val="20"/>
          <w:szCs w:val="20"/>
          <w:lang w:val="en-US"/>
        </w:rPr>
        <w:t>p</w:t>
      </w:r>
      <w:proofErr w:type="gramEnd"/>
      <w:r w:rsidRPr="00370DD6">
        <w:rPr>
          <w:rFonts w:ascii="Times New Roman" w:hAnsi="Times New Roman" w:cs="Times New Roman"/>
          <w:sz w:val="20"/>
          <w:szCs w:val="20"/>
          <w:lang w:val="en-US"/>
        </w:rPr>
        <w:t xml:space="preserve"> &lt; </w:t>
      </w:r>
      <w:r w:rsidRPr="00E72934">
        <w:rPr>
          <w:rFonts w:ascii="Times New Roman" w:hAnsi="Times New Roman" w:cs="Times New Roman"/>
          <w:sz w:val="20"/>
          <w:szCs w:val="20"/>
          <w:lang w:val="en-US"/>
        </w:rPr>
        <w:t xml:space="preserve">0.1, </w:t>
      </w:r>
      <w:r w:rsidRPr="00E72934">
        <w:rPr>
          <w:rFonts w:ascii="Times New Roman" w:hAnsi="Times New Roman" w:cs="Times New Roman"/>
          <w:sz w:val="20"/>
          <w:szCs w:val="20"/>
          <w:vertAlign w:val="superscript"/>
          <w:lang w:val="en-US"/>
        </w:rPr>
        <w:t>**</w:t>
      </w:r>
      <w:r w:rsidRPr="00E72934">
        <w:rPr>
          <w:rFonts w:ascii="Times New Roman" w:hAnsi="Times New Roman" w:cs="Times New Roman"/>
          <w:sz w:val="20"/>
          <w:szCs w:val="20"/>
          <w:lang w:val="en-US"/>
        </w:rPr>
        <w:t xml:space="preserve"> </w:t>
      </w:r>
      <w:r w:rsidRPr="00E72934">
        <w:rPr>
          <w:rFonts w:ascii="Times New Roman" w:hAnsi="Times New Roman" w:cs="Times New Roman"/>
          <w:i/>
          <w:iCs/>
          <w:sz w:val="20"/>
          <w:szCs w:val="20"/>
          <w:lang w:val="en-US"/>
        </w:rPr>
        <w:t>p</w:t>
      </w:r>
      <w:r w:rsidRPr="00E72934">
        <w:rPr>
          <w:rFonts w:ascii="Times New Roman" w:hAnsi="Times New Roman" w:cs="Times New Roman"/>
          <w:sz w:val="20"/>
          <w:szCs w:val="20"/>
          <w:lang w:val="en-US"/>
        </w:rPr>
        <w:t xml:space="preserve"> &lt; 0.05, </w:t>
      </w:r>
      <w:r w:rsidRPr="00E72934">
        <w:rPr>
          <w:rFonts w:ascii="Times New Roman" w:hAnsi="Times New Roman" w:cs="Times New Roman"/>
          <w:sz w:val="20"/>
          <w:szCs w:val="20"/>
          <w:vertAlign w:val="superscript"/>
          <w:lang w:val="en-US"/>
        </w:rPr>
        <w:t>***</w:t>
      </w:r>
      <w:r w:rsidRPr="00E72934">
        <w:rPr>
          <w:rFonts w:ascii="Times New Roman" w:hAnsi="Times New Roman" w:cs="Times New Roman"/>
          <w:sz w:val="20"/>
          <w:szCs w:val="20"/>
          <w:lang w:val="en-US"/>
        </w:rPr>
        <w:t xml:space="preserve"> </w:t>
      </w:r>
      <w:r w:rsidRPr="00E72934">
        <w:rPr>
          <w:rFonts w:ascii="Times New Roman" w:hAnsi="Times New Roman" w:cs="Times New Roman"/>
          <w:i/>
          <w:iCs/>
          <w:sz w:val="20"/>
          <w:szCs w:val="20"/>
          <w:lang w:val="en-US"/>
        </w:rPr>
        <w:t>p</w:t>
      </w:r>
      <w:r w:rsidRPr="00E72934">
        <w:rPr>
          <w:rFonts w:ascii="Times New Roman" w:hAnsi="Times New Roman" w:cs="Times New Roman"/>
          <w:sz w:val="20"/>
          <w:szCs w:val="20"/>
          <w:lang w:val="en-US"/>
        </w:rPr>
        <w:t xml:space="preserve"> &lt; 0.01</w:t>
      </w:r>
    </w:p>
    <w:p w:rsidR="0004063E" w:rsidRDefault="0004063E" w:rsidP="00211DCA">
      <w:pPr>
        <w:pStyle w:val="Overskrift1"/>
        <w:rPr>
          <w:rFonts w:ascii="Times New Roman" w:hAnsi="Times New Roman" w:cs="Times New Roman"/>
          <w:i/>
          <w:color w:val="auto"/>
          <w:sz w:val="28"/>
          <w:szCs w:val="28"/>
          <w:highlight w:val="yellow"/>
          <w:lang w:val="en-GB"/>
        </w:rPr>
      </w:pPr>
      <w:bookmarkStart w:id="7" w:name="_Toc23246888"/>
    </w:p>
    <w:p w:rsidR="00C82042" w:rsidRPr="0004063E" w:rsidRDefault="00C82042" w:rsidP="0004063E">
      <w:pPr>
        <w:pStyle w:val="Overskrift1"/>
        <w:spacing w:line="480" w:lineRule="auto"/>
        <w:rPr>
          <w:rFonts w:ascii="Times New Roman" w:hAnsi="Times New Roman" w:cs="Times New Roman"/>
          <w:b/>
          <w:color w:val="auto"/>
          <w:sz w:val="24"/>
          <w:szCs w:val="24"/>
          <w:lang w:val="en-GB"/>
        </w:rPr>
      </w:pPr>
      <w:r w:rsidRPr="0004063E">
        <w:rPr>
          <w:rFonts w:ascii="Times New Roman" w:hAnsi="Times New Roman" w:cs="Times New Roman"/>
          <w:b/>
          <w:color w:val="auto"/>
          <w:sz w:val="24"/>
          <w:szCs w:val="24"/>
          <w:lang w:val="en-GB"/>
        </w:rPr>
        <w:t>Alternative specifications</w:t>
      </w:r>
      <w:bookmarkEnd w:id="7"/>
    </w:p>
    <w:p w:rsidR="0022526D" w:rsidRPr="00412CB4" w:rsidRDefault="00917A93" w:rsidP="0004063E">
      <w:pPr>
        <w:pStyle w:val="Ingenafstand"/>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Our breakdown models </w:t>
      </w:r>
      <w:proofErr w:type="gramStart"/>
      <w:r w:rsidR="00A56CB5">
        <w:rPr>
          <w:rFonts w:ascii="Times New Roman" w:hAnsi="Times New Roman" w:cs="Times New Roman"/>
          <w:sz w:val="24"/>
          <w:szCs w:val="24"/>
          <w:lang w:val="en-GB"/>
        </w:rPr>
        <w:t>may</w:t>
      </w:r>
      <w:r>
        <w:rPr>
          <w:rFonts w:ascii="Times New Roman" w:hAnsi="Times New Roman" w:cs="Times New Roman"/>
          <w:sz w:val="24"/>
          <w:szCs w:val="24"/>
          <w:lang w:val="en-GB"/>
        </w:rPr>
        <w:t xml:space="preserve"> be thought of</w:t>
      </w:r>
      <w:proofErr w:type="gramEnd"/>
      <w:r>
        <w:rPr>
          <w:rFonts w:ascii="Times New Roman" w:hAnsi="Times New Roman" w:cs="Times New Roman"/>
          <w:sz w:val="24"/>
          <w:szCs w:val="24"/>
          <w:lang w:val="en-GB"/>
        </w:rPr>
        <w:t xml:space="preserve"> as</w:t>
      </w:r>
      <w:r w:rsidR="00020DF6">
        <w:rPr>
          <w:rFonts w:ascii="Times New Roman" w:hAnsi="Times New Roman" w:cs="Times New Roman"/>
          <w:sz w:val="24"/>
          <w:szCs w:val="24"/>
          <w:lang w:val="en-GB"/>
        </w:rPr>
        <w:t xml:space="preserve"> using</w:t>
      </w:r>
      <w:r>
        <w:rPr>
          <w:rFonts w:ascii="Times New Roman" w:hAnsi="Times New Roman" w:cs="Times New Roman"/>
          <w:sz w:val="24"/>
          <w:szCs w:val="24"/>
          <w:lang w:val="en-GB"/>
        </w:rPr>
        <w:t xml:space="preserve"> grouped duration d</w:t>
      </w:r>
      <w:r w:rsidR="00020DF6">
        <w:rPr>
          <w:rFonts w:ascii="Times New Roman" w:hAnsi="Times New Roman" w:cs="Times New Roman"/>
          <w:sz w:val="24"/>
          <w:szCs w:val="24"/>
          <w:lang w:val="en-GB"/>
        </w:rPr>
        <w:t>ata.</w:t>
      </w:r>
      <w:r>
        <w:rPr>
          <w:rFonts w:ascii="Times New Roman" w:hAnsi="Times New Roman" w:cs="Times New Roman"/>
          <w:sz w:val="24"/>
          <w:szCs w:val="24"/>
          <w:lang w:val="en-GB"/>
        </w:rPr>
        <w:t xml:space="preserve"> </w:t>
      </w:r>
      <w:r w:rsidR="00C82042">
        <w:rPr>
          <w:rFonts w:ascii="Times New Roman" w:hAnsi="Times New Roman" w:cs="Times New Roman"/>
          <w:sz w:val="24"/>
          <w:szCs w:val="24"/>
          <w:lang w:val="en-GB"/>
        </w:rPr>
        <w:t xml:space="preserve">Following Carter and </w:t>
      </w:r>
      <w:proofErr w:type="spellStart"/>
      <w:r w:rsidR="00C82042">
        <w:rPr>
          <w:rFonts w:ascii="Times New Roman" w:hAnsi="Times New Roman" w:cs="Times New Roman"/>
          <w:sz w:val="24"/>
          <w:szCs w:val="24"/>
          <w:lang w:val="en-GB"/>
        </w:rPr>
        <w:t>Signorino</w:t>
      </w:r>
      <w:proofErr w:type="spellEnd"/>
      <w:r w:rsidR="00C82042">
        <w:rPr>
          <w:rFonts w:ascii="Times New Roman" w:hAnsi="Times New Roman" w:cs="Times New Roman"/>
          <w:sz w:val="24"/>
          <w:szCs w:val="24"/>
          <w:lang w:val="en-GB"/>
        </w:rPr>
        <w:t xml:space="preserve"> (2010), </w:t>
      </w:r>
      <w:r w:rsidR="007928A4">
        <w:rPr>
          <w:rFonts w:ascii="Times New Roman" w:hAnsi="Times New Roman" w:cs="Times New Roman"/>
          <w:sz w:val="24"/>
          <w:szCs w:val="24"/>
          <w:lang w:val="en-GB"/>
        </w:rPr>
        <w:t>we therefore</w:t>
      </w:r>
      <w:r w:rsidR="00EA6770">
        <w:rPr>
          <w:rFonts w:ascii="Times New Roman" w:hAnsi="Times New Roman" w:cs="Times New Roman"/>
          <w:sz w:val="24"/>
          <w:szCs w:val="24"/>
          <w:lang w:val="en-GB"/>
        </w:rPr>
        <w:t xml:space="preserve"> </w:t>
      </w:r>
      <w:r w:rsidR="007928A4">
        <w:rPr>
          <w:rFonts w:ascii="Times New Roman" w:hAnsi="Times New Roman" w:cs="Times New Roman"/>
          <w:sz w:val="24"/>
          <w:szCs w:val="24"/>
          <w:lang w:val="en-GB"/>
        </w:rPr>
        <w:t>re</w:t>
      </w:r>
      <w:r w:rsidR="00EA6770">
        <w:rPr>
          <w:rFonts w:ascii="Times New Roman" w:hAnsi="Times New Roman" w:cs="Times New Roman"/>
          <w:sz w:val="24"/>
          <w:szCs w:val="24"/>
          <w:lang w:val="en-GB"/>
        </w:rPr>
        <w:t xml:space="preserve">run our breakdown models </w:t>
      </w:r>
      <w:r w:rsidR="007928A4">
        <w:rPr>
          <w:rFonts w:ascii="Times New Roman" w:hAnsi="Times New Roman" w:cs="Times New Roman"/>
          <w:sz w:val="24"/>
          <w:szCs w:val="24"/>
          <w:lang w:val="en-GB"/>
        </w:rPr>
        <w:t>this time including</w:t>
      </w:r>
      <w:r w:rsidR="00EA6770">
        <w:rPr>
          <w:rFonts w:ascii="Times New Roman" w:hAnsi="Times New Roman" w:cs="Times New Roman"/>
          <w:sz w:val="24"/>
          <w:szCs w:val="24"/>
          <w:lang w:val="en-GB"/>
        </w:rPr>
        <w:t xml:space="preserve"> cubic polynomials (t, t</w:t>
      </w:r>
      <w:r w:rsidR="00EA6770">
        <w:rPr>
          <w:rFonts w:ascii="Times New Roman" w:hAnsi="Times New Roman" w:cs="Times New Roman"/>
          <w:sz w:val="24"/>
          <w:szCs w:val="24"/>
          <w:vertAlign w:val="superscript"/>
          <w:lang w:val="en-GB"/>
        </w:rPr>
        <w:t>2</w:t>
      </w:r>
      <w:r w:rsidR="00EA6770">
        <w:rPr>
          <w:rFonts w:ascii="Times New Roman" w:hAnsi="Times New Roman" w:cs="Times New Roman"/>
          <w:sz w:val="24"/>
          <w:szCs w:val="24"/>
          <w:lang w:val="en-GB"/>
        </w:rPr>
        <w:t>, and t</w:t>
      </w:r>
      <w:r w:rsidR="00EA6770">
        <w:rPr>
          <w:rFonts w:ascii="Times New Roman" w:hAnsi="Times New Roman" w:cs="Times New Roman"/>
          <w:sz w:val="24"/>
          <w:szCs w:val="24"/>
          <w:vertAlign w:val="superscript"/>
          <w:lang w:val="en-GB"/>
        </w:rPr>
        <w:t>3</w:t>
      </w:r>
      <w:r w:rsidR="00EA6770">
        <w:rPr>
          <w:rFonts w:ascii="Times New Roman" w:hAnsi="Times New Roman" w:cs="Times New Roman"/>
          <w:sz w:val="24"/>
          <w:szCs w:val="24"/>
          <w:lang w:val="en-GB"/>
        </w:rPr>
        <w:t>)</w:t>
      </w:r>
      <w:r w:rsidR="00C82042">
        <w:rPr>
          <w:rFonts w:ascii="Times New Roman" w:hAnsi="Times New Roman" w:cs="Times New Roman"/>
          <w:sz w:val="24"/>
          <w:szCs w:val="24"/>
          <w:lang w:val="en-GB"/>
        </w:rPr>
        <w:t xml:space="preserve"> </w:t>
      </w:r>
      <w:r w:rsidR="00EA6770">
        <w:rPr>
          <w:rFonts w:ascii="Times New Roman" w:hAnsi="Times New Roman" w:cs="Times New Roman"/>
          <w:sz w:val="24"/>
          <w:szCs w:val="24"/>
          <w:lang w:val="en-GB"/>
        </w:rPr>
        <w:t>of the time since a country became democratic</w:t>
      </w:r>
      <w:r w:rsidR="00F9641E">
        <w:rPr>
          <w:rFonts w:ascii="Times New Roman" w:hAnsi="Times New Roman" w:cs="Times New Roman"/>
          <w:sz w:val="24"/>
          <w:szCs w:val="24"/>
          <w:lang w:val="en-GB"/>
        </w:rPr>
        <w:t xml:space="preserve">. </w:t>
      </w:r>
      <w:r w:rsidR="00EA6770">
        <w:rPr>
          <w:rFonts w:ascii="Times New Roman" w:hAnsi="Times New Roman" w:cs="Times New Roman"/>
          <w:sz w:val="24"/>
          <w:szCs w:val="24"/>
          <w:lang w:val="en-GB"/>
        </w:rPr>
        <w:t>These results are shown in Table</w:t>
      </w:r>
      <w:r w:rsidR="00A56CB5">
        <w:rPr>
          <w:rFonts w:ascii="Times New Roman" w:hAnsi="Times New Roman" w:cs="Times New Roman"/>
          <w:sz w:val="24"/>
          <w:szCs w:val="24"/>
          <w:lang w:val="en-GB"/>
        </w:rPr>
        <w:t>s</w:t>
      </w:r>
      <w:r w:rsidR="00EA6770">
        <w:rPr>
          <w:rFonts w:ascii="Times New Roman" w:hAnsi="Times New Roman" w:cs="Times New Roman"/>
          <w:sz w:val="24"/>
          <w:szCs w:val="24"/>
          <w:lang w:val="en-GB"/>
        </w:rPr>
        <w:t xml:space="preserve"> </w:t>
      </w:r>
      <w:r w:rsidR="0075271C">
        <w:rPr>
          <w:rFonts w:ascii="Times New Roman" w:hAnsi="Times New Roman" w:cs="Times New Roman"/>
          <w:sz w:val="24"/>
          <w:szCs w:val="24"/>
          <w:lang w:val="en-GB"/>
        </w:rPr>
        <w:t>A</w:t>
      </w:r>
      <w:r w:rsidR="00246A76">
        <w:rPr>
          <w:rFonts w:ascii="Times New Roman" w:hAnsi="Times New Roman" w:cs="Times New Roman"/>
          <w:sz w:val="24"/>
          <w:szCs w:val="24"/>
          <w:lang w:val="en-GB"/>
        </w:rPr>
        <w:t>8</w:t>
      </w:r>
      <w:r w:rsidR="00EA6770">
        <w:rPr>
          <w:rFonts w:ascii="Times New Roman" w:hAnsi="Times New Roman" w:cs="Times New Roman"/>
          <w:sz w:val="24"/>
          <w:szCs w:val="24"/>
          <w:lang w:val="en-GB"/>
        </w:rPr>
        <w:t xml:space="preserve"> and </w:t>
      </w:r>
      <w:r w:rsidR="0075271C">
        <w:rPr>
          <w:rFonts w:ascii="Times New Roman" w:hAnsi="Times New Roman" w:cs="Times New Roman"/>
          <w:sz w:val="24"/>
          <w:szCs w:val="24"/>
          <w:lang w:val="en-GB"/>
        </w:rPr>
        <w:t>A</w:t>
      </w:r>
      <w:r w:rsidR="00246A76">
        <w:rPr>
          <w:rFonts w:ascii="Times New Roman" w:hAnsi="Times New Roman" w:cs="Times New Roman"/>
          <w:sz w:val="24"/>
          <w:szCs w:val="24"/>
          <w:lang w:val="en-GB"/>
        </w:rPr>
        <w:t xml:space="preserve">9 </w:t>
      </w:r>
      <w:r w:rsidR="00EA6770">
        <w:rPr>
          <w:rFonts w:ascii="Times New Roman" w:hAnsi="Times New Roman" w:cs="Times New Roman"/>
          <w:sz w:val="24"/>
          <w:szCs w:val="24"/>
          <w:lang w:val="en-GB"/>
        </w:rPr>
        <w:t xml:space="preserve">below. </w:t>
      </w:r>
      <w:r w:rsidR="001D148A">
        <w:rPr>
          <w:rFonts w:ascii="Times New Roman" w:hAnsi="Times New Roman" w:cs="Times New Roman"/>
          <w:sz w:val="24"/>
          <w:szCs w:val="24"/>
          <w:lang w:val="en-GB"/>
        </w:rPr>
        <w:t xml:space="preserve">The </w:t>
      </w:r>
      <w:r w:rsidR="00A56CB5">
        <w:rPr>
          <w:rFonts w:ascii="Times New Roman" w:hAnsi="Times New Roman" w:cs="Times New Roman"/>
          <w:sz w:val="24"/>
          <w:szCs w:val="24"/>
          <w:lang w:val="en-GB"/>
        </w:rPr>
        <w:t xml:space="preserve">results </w:t>
      </w:r>
      <w:r w:rsidR="001D148A">
        <w:rPr>
          <w:rFonts w:ascii="Times New Roman" w:hAnsi="Times New Roman" w:cs="Times New Roman"/>
          <w:sz w:val="24"/>
          <w:szCs w:val="24"/>
          <w:lang w:val="en-GB"/>
        </w:rPr>
        <w:t xml:space="preserve">are substantively similar, thus eliminating worries that our results </w:t>
      </w:r>
      <w:proofErr w:type="gramStart"/>
      <w:r w:rsidR="001D148A">
        <w:rPr>
          <w:rFonts w:ascii="Times New Roman" w:hAnsi="Times New Roman" w:cs="Times New Roman"/>
          <w:sz w:val="24"/>
          <w:szCs w:val="24"/>
          <w:lang w:val="en-GB"/>
        </w:rPr>
        <w:t>are driven</w:t>
      </w:r>
      <w:proofErr w:type="gramEnd"/>
      <w:r w:rsidR="001D148A">
        <w:rPr>
          <w:rFonts w:ascii="Times New Roman" w:hAnsi="Times New Roman" w:cs="Times New Roman"/>
          <w:sz w:val="24"/>
          <w:szCs w:val="24"/>
          <w:lang w:val="en-GB"/>
        </w:rPr>
        <w:t xml:space="preserve"> by time dependence. </w:t>
      </w:r>
    </w:p>
    <w:p w:rsidR="0022526D" w:rsidRDefault="0022526D" w:rsidP="0004063E">
      <w:pPr>
        <w:pStyle w:val="Ingenafstand"/>
        <w:spacing w:line="480" w:lineRule="auto"/>
        <w:rPr>
          <w:rFonts w:ascii="Times New Roman" w:hAnsi="Times New Roman" w:cs="Times New Roman"/>
          <w:sz w:val="24"/>
          <w:szCs w:val="24"/>
          <w:lang w:val="en-GB"/>
        </w:rPr>
      </w:pPr>
    </w:p>
    <w:p w:rsidR="00A175FC" w:rsidRDefault="00A175FC" w:rsidP="0004063E">
      <w:pPr>
        <w:pStyle w:val="Ingenafstand"/>
        <w:spacing w:line="480" w:lineRule="auto"/>
        <w:rPr>
          <w:rFonts w:ascii="Times New Roman" w:hAnsi="Times New Roman" w:cs="Times New Roman"/>
          <w:sz w:val="24"/>
          <w:szCs w:val="24"/>
          <w:lang w:val="en-GB"/>
        </w:rPr>
      </w:pPr>
    </w:p>
    <w:p w:rsidR="00A175FC" w:rsidRDefault="00A175FC" w:rsidP="0004063E">
      <w:pPr>
        <w:pStyle w:val="Ingenafstand"/>
        <w:spacing w:line="480" w:lineRule="auto"/>
        <w:rPr>
          <w:rFonts w:ascii="Times New Roman" w:hAnsi="Times New Roman" w:cs="Times New Roman"/>
          <w:sz w:val="24"/>
          <w:szCs w:val="24"/>
          <w:lang w:val="en-GB"/>
        </w:rPr>
      </w:pPr>
    </w:p>
    <w:p w:rsidR="00A175FC" w:rsidRDefault="00A175FC" w:rsidP="0022526D">
      <w:pPr>
        <w:pStyle w:val="Ingenafstand"/>
        <w:spacing w:line="360" w:lineRule="auto"/>
        <w:rPr>
          <w:rFonts w:ascii="Times New Roman" w:hAnsi="Times New Roman" w:cs="Times New Roman"/>
          <w:sz w:val="24"/>
          <w:szCs w:val="24"/>
          <w:lang w:val="en-GB"/>
        </w:rPr>
      </w:pPr>
    </w:p>
    <w:p w:rsidR="00A175FC" w:rsidRDefault="00A175FC" w:rsidP="0022526D">
      <w:pPr>
        <w:pStyle w:val="Ingenafstand"/>
        <w:spacing w:line="360" w:lineRule="auto"/>
        <w:rPr>
          <w:rFonts w:ascii="Times New Roman" w:hAnsi="Times New Roman" w:cs="Times New Roman"/>
          <w:sz w:val="24"/>
          <w:szCs w:val="24"/>
          <w:lang w:val="en-GB"/>
        </w:rPr>
      </w:pPr>
    </w:p>
    <w:p w:rsidR="00A175FC" w:rsidRPr="00412CB4" w:rsidRDefault="00A175FC" w:rsidP="0022526D">
      <w:pPr>
        <w:pStyle w:val="Ingenafstand"/>
        <w:spacing w:line="360" w:lineRule="auto"/>
        <w:rPr>
          <w:rFonts w:ascii="Times New Roman" w:hAnsi="Times New Roman" w:cs="Times New Roman"/>
          <w:sz w:val="24"/>
          <w:szCs w:val="24"/>
          <w:lang w:val="en-GB"/>
        </w:rPr>
      </w:pPr>
    </w:p>
    <w:tbl>
      <w:tblPr>
        <w:tblW w:w="9540" w:type="dxa"/>
        <w:tblLayout w:type="fixed"/>
        <w:tblLook w:val="0000" w:firstRow="0" w:lastRow="0" w:firstColumn="0" w:lastColumn="0" w:noHBand="0" w:noVBand="0"/>
      </w:tblPr>
      <w:tblGrid>
        <w:gridCol w:w="1626"/>
        <w:gridCol w:w="1068"/>
        <w:gridCol w:w="992"/>
        <w:gridCol w:w="992"/>
        <w:gridCol w:w="1134"/>
        <w:gridCol w:w="1134"/>
        <w:gridCol w:w="1134"/>
        <w:gridCol w:w="1460"/>
      </w:tblGrid>
      <w:tr w:rsidR="004363C1" w:rsidRPr="00C60DF3" w:rsidTr="00F06537">
        <w:trPr>
          <w:trHeight w:val="559"/>
        </w:trPr>
        <w:tc>
          <w:tcPr>
            <w:tcW w:w="9540" w:type="dxa"/>
            <w:gridSpan w:val="8"/>
            <w:tcBorders>
              <w:left w:val="nil"/>
              <w:bottom w:val="nil"/>
              <w:right w:val="nil"/>
            </w:tcBorders>
          </w:tcPr>
          <w:p w:rsidR="004363C1" w:rsidRPr="00412CB4" w:rsidRDefault="004363C1" w:rsidP="00F06537">
            <w:pPr>
              <w:widowControl w:val="0"/>
              <w:autoSpaceDE w:val="0"/>
              <w:autoSpaceDN w:val="0"/>
              <w:adjustRightInd w:val="0"/>
              <w:spacing w:after="0" w:line="240" w:lineRule="auto"/>
              <w:rPr>
                <w:rFonts w:ascii="Times New Roman" w:hAnsi="Times New Roman" w:cs="Times New Roman"/>
                <w:sz w:val="24"/>
                <w:szCs w:val="24"/>
                <w:lang w:val="en-GB"/>
              </w:rPr>
            </w:pPr>
          </w:p>
          <w:p w:rsidR="004363C1" w:rsidRPr="00412CB4" w:rsidRDefault="00246A76" w:rsidP="00F06537">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A8</w:t>
            </w:r>
            <w:r w:rsidR="004363C1" w:rsidRPr="00412CB4">
              <w:rPr>
                <w:rFonts w:ascii="Times New Roman" w:hAnsi="Times New Roman" w:cs="Times New Roman"/>
                <w:sz w:val="24"/>
                <w:szCs w:val="24"/>
                <w:lang w:val="en-GB"/>
              </w:rPr>
              <w:t>: LT models of democratic breakdown</w:t>
            </w:r>
          </w:p>
        </w:tc>
      </w:tr>
      <w:tr w:rsidR="004363C1" w:rsidRPr="00412CB4" w:rsidTr="00F2136B">
        <w:trPr>
          <w:trHeight w:val="272"/>
        </w:trPr>
        <w:tc>
          <w:tcPr>
            <w:tcW w:w="1626"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rPr>
                <w:rFonts w:ascii="Times New Roman" w:hAnsi="Times New Roman" w:cs="Times New Roman"/>
                <w:sz w:val="16"/>
                <w:szCs w:val="16"/>
                <w:lang w:val="en-GB"/>
              </w:rPr>
            </w:pPr>
          </w:p>
        </w:tc>
        <w:tc>
          <w:tcPr>
            <w:tcW w:w="1068"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992"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992"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134"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c>
          <w:tcPr>
            <w:tcW w:w="1134"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(5)</w:t>
            </w:r>
          </w:p>
        </w:tc>
        <w:tc>
          <w:tcPr>
            <w:tcW w:w="1134"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(6)</w:t>
            </w:r>
          </w:p>
        </w:tc>
        <w:tc>
          <w:tcPr>
            <w:tcW w:w="1460" w:type="dxa"/>
            <w:tcBorders>
              <w:top w:val="single" w:sz="4" w:space="0" w:color="auto"/>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(7)</w:t>
            </w:r>
          </w:p>
        </w:tc>
      </w:tr>
      <w:tr w:rsidR="004363C1" w:rsidRPr="00412CB4" w:rsidTr="00F2136B">
        <w:trPr>
          <w:trHeight w:val="272"/>
        </w:trPr>
        <w:tc>
          <w:tcPr>
            <w:tcW w:w="1626"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rPr>
                <w:rFonts w:ascii="Times New Roman" w:hAnsi="Times New Roman" w:cs="Times New Roman"/>
                <w:sz w:val="16"/>
                <w:szCs w:val="16"/>
                <w:lang w:val="en-GB"/>
              </w:rPr>
            </w:pPr>
          </w:p>
        </w:tc>
        <w:tc>
          <w:tcPr>
            <w:tcW w:w="1068"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2"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2"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460" w:type="dxa"/>
            <w:tcBorders>
              <w:top w:val="nil"/>
              <w:left w:val="nil"/>
              <w:bottom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F2136B" w:rsidRPr="00412CB4" w:rsidTr="00F2136B">
        <w:trPr>
          <w:trHeight w:val="272"/>
        </w:trPr>
        <w:tc>
          <w:tcPr>
            <w:tcW w:w="1626" w:type="dxa"/>
            <w:vMerge w:val="restart"/>
            <w:tcBorders>
              <w:top w:val="single" w:sz="4" w:space="0" w:color="auto"/>
              <w:left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vertAlign w:val="subscript"/>
              </w:rPr>
            </w:pPr>
            <w:r w:rsidRPr="00AD79F7">
              <w:rPr>
                <w:rFonts w:ascii="Times New Roman" w:hAnsi="Times New Roman" w:cs="Times New Roman"/>
                <w:sz w:val="16"/>
                <w:szCs w:val="16"/>
              </w:rPr>
              <w:t xml:space="preserve">State </w:t>
            </w:r>
            <w:proofErr w:type="spellStart"/>
            <w:r w:rsidRPr="00AD79F7">
              <w:rPr>
                <w:rFonts w:ascii="Times New Roman" w:hAnsi="Times New Roman" w:cs="Times New Roman"/>
                <w:sz w:val="16"/>
                <w:szCs w:val="16"/>
              </w:rPr>
              <w:t>capacity</w:t>
            </w:r>
            <w:r w:rsidRPr="00AD79F7">
              <w:rPr>
                <w:rFonts w:ascii="Times New Roman" w:hAnsi="Times New Roman" w:cs="Times New Roman"/>
                <w:sz w:val="16"/>
                <w:szCs w:val="16"/>
                <w:vertAlign w:val="subscript"/>
              </w:rPr>
              <w:t>t</w:t>
            </w:r>
            <w:proofErr w:type="spellEnd"/>
            <w:r w:rsidRPr="00AD79F7">
              <w:rPr>
                <w:rFonts w:ascii="Times New Roman" w:hAnsi="Times New Roman" w:cs="Times New Roman"/>
                <w:sz w:val="16"/>
                <w:szCs w:val="16"/>
                <w:vertAlign w:val="subscript"/>
              </w:rPr>
              <w:t>=transition</w:t>
            </w:r>
          </w:p>
        </w:tc>
        <w:tc>
          <w:tcPr>
            <w:tcW w:w="1068" w:type="dxa"/>
            <w:tcBorders>
              <w:top w:val="single" w:sz="4" w:space="0" w:color="auto"/>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-0.082</w:t>
            </w:r>
            <w:r w:rsidRPr="00AD79F7">
              <w:rPr>
                <w:rFonts w:ascii="Times New Roman" w:hAnsi="Times New Roman" w:cs="Times New Roman"/>
                <w:sz w:val="16"/>
                <w:szCs w:val="16"/>
                <w:vertAlign w:val="superscript"/>
              </w:rPr>
              <w:t>**</w:t>
            </w:r>
          </w:p>
        </w:tc>
        <w:tc>
          <w:tcPr>
            <w:tcW w:w="992" w:type="dxa"/>
            <w:tcBorders>
              <w:top w:val="single" w:sz="4" w:space="0" w:color="auto"/>
              <w:left w:val="nil"/>
              <w:bottom w:val="nil"/>
              <w:right w:val="nil"/>
            </w:tcBorders>
          </w:tcPr>
          <w:p w:rsidR="00F2136B" w:rsidRPr="00AD79F7" w:rsidRDefault="00A175FC" w:rsidP="00F2136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-0.062</w:t>
            </w:r>
            <w:r w:rsidR="00F2136B" w:rsidRPr="00AD79F7">
              <w:rPr>
                <w:rFonts w:ascii="Times New Roman" w:hAnsi="Times New Roman" w:cs="Times New Roman"/>
                <w:sz w:val="16"/>
                <w:szCs w:val="16"/>
                <w:vertAlign w:val="superscript"/>
              </w:rPr>
              <w:t>*</w:t>
            </w:r>
          </w:p>
        </w:tc>
        <w:tc>
          <w:tcPr>
            <w:tcW w:w="992" w:type="dxa"/>
            <w:tcBorders>
              <w:top w:val="single" w:sz="4" w:space="0" w:color="auto"/>
              <w:left w:val="nil"/>
              <w:bottom w:val="nil"/>
              <w:right w:val="nil"/>
            </w:tcBorders>
          </w:tcPr>
          <w:p w:rsidR="00F2136B" w:rsidRPr="00AD79F7" w:rsidRDefault="00A175FC" w:rsidP="00F2136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-0.039</w:t>
            </w:r>
          </w:p>
        </w:tc>
        <w:tc>
          <w:tcPr>
            <w:tcW w:w="1134" w:type="dxa"/>
            <w:tcBorders>
              <w:top w:val="single" w:sz="4" w:space="0" w:color="auto"/>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4" w:space="0" w:color="auto"/>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p>
        </w:tc>
        <w:tc>
          <w:tcPr>
            <w:tcW w:w="1460" w:type="dxa"/>
            <w:tcBorders>
              <w:top w:val="single" w:sz="4" w:space="0" w:color="auto"/>
              <w:left w:val="nil"/>
              <w:bottom w:val="nil"/>
              <w:right w:val="nil"/>
            </w:tcBorders>
          </w:tcPr>
          <w:p w:rsidR="00F2136B" w:rsidRPr="00AD79F7" w:rsidRDefault="00A175FC" w:rsidP="00F2136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-0.024</w:t>
            </w:r>
          </w:p>
        </w:tc>
      </w:tr>
      <w:tr w:rsidR="00F2136B" w:rsidRPr="00412CB4" w:rsidTr="00F2136B">
        <w:trPr>
          <w:trHeight w:val="287"/>
        </w:trPr>
        <w:tc>
          <w:tcPr>
            <w:tcW w:w="1626" w:type="dxa"/>
            <w:vMerge/>
            <w:tcBorders>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lang w:val="en-GB"/>
              </w:rPr>
            </w:pPr>
          </w:p>
        </w:tc>
        <w:tc>
          <w:tcPr>
            <w:tcW w:w="1068"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rPr>
              <w:t>(0.031)</w:t>
            </w: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rPr>
              <w:t>(0.028)</w:t>
            </w: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rPr>
              <w:t>(0.028)</w:t>
            </w: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460"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rPr>
              <w:t>(0.031)</w:t>
            </w:r>
          </w:p>
        </w:tc>
      </w:tr>
      <w:tr w:rsidR="00F2136B" w:rsidRPr="00412CB4" w:rsidTr="00F2136B">
        <w:trPr>
          <w:trHeight w:val="272"/>
        </w:trPr>
        <w:tc>
          <w:tcPr>
            <w:tcW w:w="1626"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c>
          <w:tcPr>
            <w:tcW w:w="1068"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c>
          <w:tcPr>
            <w:tcW w:w="1460"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rPr>
            </w:pPr>
          </w:p>
        </w:tc>
      </w:tr>
      <w:tr w:rsidR="00F2136B" w:rsidRPr="00412CB4" w:rsidTr="00F2136B">
        <w:trPr>
          <w:trHeight w:val="287"/>
        </w:trPr>
        <w:tc>
          <w:tcPr>
            <w:tcW w:w="1626" w:type="dxa"/>
            <w:vMerge w:val="restart"/>
            <w:tcBorders>
              <w:top w:val="nil"/>
              <w:left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vertAlign w:val="subscript"/>
              </w:rPr>
            </w:pPr>
            <w:proofErr w:type="spellStart"/>
            <w:r w:rsidRPr="00AD79F7">
              <w:rPr>
                <w:rFonts w:ascii="Times New Roman" w:hAnsi="Times New Roman" w:cs="Times New Roman"/>
                <w:sz w:val="16"/>
                <w:szCs w:val="16"/>
              </w:rPr>
              <w:t>Bureaucratic</w:t>
            </w:r>
            <w:proofErr w:type="spellEnd"/>
            <w:r w:rsidRPr="00AD79F7">
              <w:rPr>
                <w:rFonts w:ascii="Times New Roman" w:hAnsi="Times New Roman" w:cs="Times New Roman"/>
                <w:sz w:val="16"/>
                <w:szCs w:val="16"/>
              </w:rPr>
              <w:t xml:space="preserve"> </w:t>
            </w:r>
            <w:proofErr w:type="spellStart"/>
            <w:r w:rsidRPr="00AD79F7">
              <w:rPr>
                <w:rFonts w:ascii="Times New Roman" w:hAnsi="Times New Roman" w:cs="Times New Roman"/>
                <w:sz w:val="16"/>
                <w:szCs w:val="16"/>
              </w:rPr>
              <w:t>quality</w:t>
            </w:r>
            <w:r w:rsidRPr="00AD79F7">
              <w:rPr>
                <w:rFonts w:ascii="Times New Roman" w:hAnsi="Times New Roman" w:cs="Times New Roman"/>
                <w:sz w:val="16"/>
                <w:szCs w:val="16"/>
                <w:vertAlign w:val="subscript"/>
              </w:rPr>
              <w:t>t</w:t>
            </w:r>
            <w:proofErr w:type="spellEnd"/>
            <w:r w:rsidRPr="00AD79F7">
              <w:rPr>
                <w:rFonts w:ascii="Times New Roman" w:hAnsi="Times New Roman" w:cs="Times New Roman"/>
                <w:sz w:val="16"/>
                <w:szCs w:val="16"/>
                <w:vertAlign w:val="subscript"/>
              </w:rPr>
              <w:t>=transition</w:t>
            </w:r>
          </w:p>
        </w:tc>
        <w:tc>
          <w:tcPr>
            <w:tcW w:w="1068"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-0.055</w:t>
            </w:r>
            <w:r w:rsidRPr="00AD79F7">
              <w:rPr>
                <w:rFonts w:ascii="Times New Roman" w:hAnsi="Times New Roman" w:cs="Times New Roman"/>
                <w:sz w:val="16"/>
                <w:szCs w:val="16"/>
                <w:vertAlign w:val="superscript"/>
              </w:rPr>
              <w:t>***</w:t>
            </w: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-0.055</w:t>
            </w:r>
            <w:r w:rsidRPr="00AD79F7">
              <w:rPr>
                <w:rFonts w:ascii="Times New Roman" w:hAnsi="Times New Roman" w:cs="Times New Roman"/>
                <w:sz w:val="16"/>
                <w:szCs w:val="16"/>
                <w:vertAlign w:val="superscript"/>
              </w:rPr>
              <w:t>***</w:t>
            </w: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-0.053</w:t>
            </w:r>
            <w:r w:rsidRPr="00AD79F7">
              <w:rPr>
                <w:rFonts w:ascii="Times New Roman" w:hAnsi="Times New Roman" w:cs="Times New Roman"/>
                <w:sz w:val="16"/>
                <w:szCs w:val="16"/>
                <w:vertAlign w:val="superscript"/>
              </w:rPr>
              <w:t>**</w:t>
            </w:r>
          </w:p>
        </w:tc>
        <w:tc>
          <w:tcPr>
            <w:tcW w:w="1460" w:type="dxa"/>
            <w:tcBorders>
              <w:top w:val="nil"/>
              <w:left w:val="nil"/>
              <w:bottom w:val="nil"/>
              <w:right w:val="nil"/>
            </w:tcBorders>
          </w:tcPr>
          <w:p w:rsidR="00F2136B" w:rsidRPr="00AD79F7" w:rsidRDefault="00A175FC" w:rsidP="00F2136B">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-0.051</w:t>
            </w:r>
            <w:r w:rsidR="00F2136B" w:rsidRPr="00AD79F7">
              <w:rPr>
                <w:rFonts w:ascii="Times New Roman" w:hAnsi="Times New Roman" w:cs="Times New Roman"/>
                <w:sz w:val="16"/>
                <w:szCs w:val="16"/>
                <w:vertAlign w:val="superscript"/>
              </w:rPr>
              <w:t>**</w:t>
            </w:r>
          </w:p>
        </w:tc>
      </w:tr>
      <w:tr w:rsidR="00F2136B" w:rsidRPr="00412CB4" w:rsidTr="00F2136B">
        <w:trPr>
          <w:trHeight w:val="272"/>
        </w:trPr>
        <w:tc>
          <w:tcPr>
            <w:tcW w:w="1626" w:type="dxa"/>
            <w:vMerge/>
            <w:tcBorders>
              <w:left w:val="nil"/>
              <w:bottom w:val="single" w:sz="4" w:space="0" w:color="auto"/>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lang w:val="en-GB"/>
              </w:rPr>
            </w:pPr>
          </w:p>
        </w:tc>
        <w:tc>
          <w:tcPr>
            <w:tcW w:w="1068" w:type="dxa"/>
            <w:tcBorders>
              <w:top w:val="nil"/>
              <w:left w:val="nil"/>
              <w:bottom w:val="single" w:sz="4" w:space="0" w:color="auto"/>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2" w:type="dxa"/>
            <w:tcBorders>
              <w:top w:val="nil"/>
              <w:left w:val="nil"/>
              <w:bottom w:val="single" w:sz="4" w:space="0" w:color="auto"/>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92" w:type="dxa"/>
            <w:tcBorders>
              <w:top w:val="nil"/>
              <w:left w:val="nil"/>
              <w:bottom w:val="single" w:sz="4" w:space="0" w:color="auto"/>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single" w:sz="4" w:space="0" w:color="auto"/>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rPr>
              <w:t>(0.011)</w:t>
            </w:r>
          </w:p>
        </w:tc>
        <w:tc>
          <w:tcPr>
            <w:tcW w:w="1134" w:type="dxa"/>
            <w:tcBorders>
              <w:top w:val="nil"/>
              <w:left w:val="nil"/>
              <w:bottom w:val="single" w:sz="4" w:space="0" w:color="auto"/>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rPr>
              <w:t>(0.014)</w:t>
            </w:r>
          </w:p>
        </w:tc>
        <w:tc>
          <w:tcPr>
            <w:tcW w:w="1134" w:type="dxa"/>
            <w:tcBorders>
              <w:top w:val="nil"/>
              <w:left w:val="nil"/>
              <w:bottom w:val="single" w:sz="4" w:space="0" w:color="auto"/>
              <w:right w:val="nil"/>
            </w:tcBorders>
          </w:tcPr>
          <w:p w:rsidR="00F2136B" w:rsidRPr="00AD79F7" w:rsidRDefault="00A175FC"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rPr>
              <w:t>(0.015</w:t>
            </w:r>
            <w:r w:rsidR="00F2136B" w:rsidRPr="00AD79F7">
              <w:rPr>
                <w:rFonts w:ascii="Times New Roman" w:hAnsi="Times New Roman" w:cs="Times New Roman"/>
                <w:sz w:val="16"/>
                <w:szCs w:val="16"/>
              </w:rPr>
              <w:t>)</w:t>
            </w:r>
          </w:p>
        </w:tc>
        <w:tc>
          <w:tcPr>
            <w:tcW w:w="1460" w:type="dxa"/>
            <w:tcBorders>
              <w:top w:val="nil"/>
              <w:left w:val="nil"/>
              <w:bottom w:val="single" w:sz="4" w:space="0" w:color="auto"/>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rPr>
              <w:t>(0.016)</w:t>
            </w:r>
          </w:p>
        </w:tc>
      </w:tr>
      <w:tr w:rsidR="004363C1" w:rsidRPr="00412CB4" w:rsidTr="00F2136B">
        <w:trPr>
          <w:trHeight w:val="272"/>
        </w:trPr>
        <w:tc>
          <w:tcPr>
            <w:tcW w:w="1626"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rPr>
                <w:rFonts w:ascii="Times New Roman" w:hAnsi="Times New Roman" w:cs="Times New Roman"/>
                <w:sz w:val="16"/>
                <w:szCs w:val="16"/>
                <w:vertAlign w:val="superscript"/>
                <w:lang w:val="en-GB"/>
              </w:rPr>
            </w:pPr>
            <w:r w:rsidRPr="00AD79F7">
              <w:rPr>
                <w:rFonts w:ascii="Times New Roman" w:hAnsi="Times New Roman" w:cs="Times New Roman"/>
                <w:sz w:val="16"/>
                <w:szCs w:val="16"/>
                <w:lang w:val="en-GB"/>
              </w:rPr>
              <w:t>t, t</w:t>
            </w:r>
            <w:r w:rsidRPr="00AD79F7">
              <w:rPr>
                <w:rFonts w:ascii="Times New Roman" w:hAnsi="Times New Roman" w:cs="Times New Roman"/>
                <w:sz w:val="16"/>
                <w:szCs w:val="16"/>
                <w:vertAlign w:val="superscript"/>
                <w:lang w:val="en-GB"/>
              </w:rPr>
              <w:t>2</w:t>
            </w:r>
            <w:r w:rsidRPr="00AD79F7">
              <w:rPr>
                <w:rFonts w:ascii="Times New Roman" w:hAnsi="Times New Roman" w:cs="Times New Roman"/>
                <w:sz w:val="16"/>
                <w:szCs w:val="16"/>
                <w:lang w:val="en-GB"/>
              </w:rPr>
              <w:t>, t</w:t>
            </w:r>
            <w:r w:rsidRPr="00AD79F7">
              <w:rPr>
                <w:rFonts w:ascii="Times New Roman" w:hAnsi="Times New Roman" w:cs="Times New Roman"/>
                <w:sz w:val="16"/>
                <w:szCs w:val="16"/>
                <w:vertAlign w:val="superscript"/>
                <w:lang w:val="en-GB"/>
              </w:rPr>
              <w:t>3</w:t>
            </w:r>
          </w:p>
        </w:tc>
        <w:tc>
          <w:tcPr>
            <w:tcW w:w="1068"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92"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92"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460" w:type="dxa"/>
            <w:tcBorders>
              <w:top w:val="single" w:sz="4" w:space="0" w:color="auto"/>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4363C1" w:rsidRPr="00412CB4" w:rsidTr="00F2136B">
        <w:trPr>
          <w:trHeight w:val="272"/>
        </w:trPr>
        <w:tc>
          <w:tcPr>
            <w:tcW w:w="1626" w:type="dxa"/>
            <w:tcBorders>
              <w:left w:val="nil"/>
              <w:right w:val="nil"/>
            </w:tcBorders>
          </w:tcPr>
          <w:p w:rsidR="004363C1" w:rsidRPr="00AD79F7" w:rsidRDefault="004363C1" w:rsidP="00F06537">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Baseline </w:t>
            </w:r>
          </w:p>
        </w:tc>
        <w:tc>
          <w:tcPr>
            <w:tcW w:w="1068" w:type="dxa"/>
            <w:tcBorders>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2" w:type="dxa"/>
            <w:tcBorders>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992" w:type="dxa"/>
            <w:tcBorders>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460" w:type="dxa"/>
            <w:tcBorders>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4363C1" w:rsidRPr="00412CB4" w:rsidTr="00F2136B">
        <w:trPr>
          <w:trHeight w:val="272"/>
        </w:trPr>
        <w:tc>
          <w:tcPr>
            <w:tcW w:w="1626" w:type="dxa"/>
            <w:tcBorders>
              <w:top w:val="nil"/>
              <w:left w:val="nil"/>
              <w:right w:val="nil"/>
            </w:tcBorders>
          </w:tcPr>
          <w:p w:rsidR="004363C1" w:rsidRPr="00AD79F7" w:rsidRDefault="004363C1" w:rsidP="00F06537">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Add. controls </w:t>
            </w:r>
          </w:p>
        </w:tc>
        <w:tc>
          <w:tcPr>
            <w:tcW w:w="1068" w:type="dxa"/>
            <w:tcBorders>
              <w:top w:val="nil"/>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2" w:type="dxa"/>
            <w:tcBorders>
              <w:top w:val="nil"/>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992" w:type="dxa"/>
            <w:tcBorders>
              <w:top w:val="nil"/>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nil"/>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top w:val="nil"/>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34" w:type="dxa"/>
            <w:tcBorders>
              <w:top w:val="nil"/>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460" w:type="dxa"/>
            <w:tcBorders>
              <w:top w:val="nil"/>
              <w:left w:val="nil"/>
              <w:right w:val="nil"/>
            </w:tcBorders>
          </w:tcPr>
          <w:p w:rsidR="004363C1" w:rsidRPr="00AD79F7" w:rsidRDefault="004363C1"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F2136B" w:rsidRPr="00412CB4" w:rsidTr="00F2136B">
        <w:trPr>
          <w:trHeight w:val="287"/>
        </w:trPr>
        <w:tc>
          <w:tcPr>
            <w:tcW w:w="1626"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1068"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5005</w:t>
            </w: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5005</w:t>
            </w:r>
          </w:p>
        </w:tc>
        <w:tc>
          <w:tcPr>
            <w:tcW w:w="992"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4510</w:t>
            </w: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5005</w:t>
            </w: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5005</w:t>
            </w:r>
          </w:p>
        </w:tc>
        <w:tc>
          <w:tcPr>
            <w:tcW w:w="1134"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4510</w:t>
            </w:r>
          </w:p>
        </w:tc>
        <w:tc>
          <w:tcPr>
            <w:tcW w:w="1460" w:type="dxa"/>
            <w:tcBorders>
              <w:top w:val="nil"/>
              <w:left w:val="nil"/>
              <w:bottom w:val="nil"/>
              <w:right w:val="nil"/>
            </w:tcBorders>
          </w:tcPr>
          <w:p w:rsidR="00F2136B" w:rsidRPr="00AD79F7" w:rsidRDefault="00F2136B" w:rsidP="00F2136B">
            <w:pPr>
              <w:widowControl w:val="0"/>
              <w:autoSpaceDE w:val="0"/>
              <w:autoSpaceDN w:val="0"/>
              <w:adjustRightInd w:val="0"/>
              <w:spacing w:after="0" w:line="240" w:lineRule="auto"/>
              <w:jc w:val="center"/>
              <w:rPr>
                <w:rFonts w:ascii="Times New Roman" w:hAnsi="Times New Roman" w:cs="Times New Roman"/>
                <w:sz w:val="16"/>
                <w:szCs w:val="16"/>
              </w:rPr>
            </w:pPr>
            <w:r w:rsidRPr="00AD79F7">
              <w:rPr>
                <w:rFonts w:ascii="Times New Roman" w:hAnsi="Times New Roman" w:cs="Times New Roman"/>
                <w:sz w:val="16"/>
                <w:szCs w:val="16"/>
              </w:rPr>
              <w:t>4510</w:t>
            </w:r>
          </w:p>
        </w:tc>
      </w:tr>
      <w:tr w:rsidR="004363C1" w:rsidRPr="00412CB4" w:rsidTr="00F2136B">
        <w:trPr>
          <w:trHeight w:val="272"/>
        </w:trPr>
        <w:tc>
          <w:tcPr>
            <w:tcW w:w="1626" w:type="dxa"/>
            <w:tcBorders>
              <w:top w:val="nil"/>
              <w:left w:val="nil"/>
              <w:bottom w:val="single" w:sz="4" w:space="0" w:color="auto"/>
              <w:right w:val="nil"/>
            </w:tcBorders>
          </w:tcPr>
          <w:p w:rsidR="004363C1" w:rsidRPr="00AD79F7" w:rsidRDefault="004363C1" w:rsidP="00F06537">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1068" w:type="dxa"/>
            <w:tcBorders>
              <w:top w:val="nil"/>
              <w:left w:val="nil"/>
              <w:bottom w:val="single" w:sz="4" w:space="0" w:color="auto"/>
              <w:right w:val="nil"/>
            </w:tcBorders>
          </w:tcPr>
          <w:p w:rsidR="004363C1" w:rsidRPr="00AD79F7" w:rsidRDefault="00F2136B"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992" w:type="dxa"/>
            <w:tcBorders>
              <w:top w:val="nil"/>
              <w:left w:val="nil"/>
              <w:bottom w:val="single" w:sz="4" w:space="0" w:color="auto"/>
              <w:right w:val="nil"/>
            </w:tcBorders>
          </w:tcPr>
          <w:p w:rsidR="004363C1" w:rsidRPr="00AD79F7" w:rsidRDefault="00F2136B"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992" w:type="dxa"/>
            <w:tcBorders>
              <w:top w:val="nil"/>
              <w:left w:val="nil"/>
              <w:bottom w:val="single" w:sz="4" w:space="0" w:color="auto"/>
              <w:right w:val="nil"/>
            </w:tcBorders>
          </w:tcPr>
          <w:p w:rsidR="004363C1" w:rsidRPr="00AD79F7" w:rsidRDefault="00F2136B"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104</w:t>
            </w:r>
          </w:p>
        </w:tc>
        <w:tc>
          <w:tcPr>
            <w:tcW w:w="1134" w:type="dxa"/>
            <w:tcBorders>
              <w:top w:val="nil"/>
              <w:left w:val="nil"/>
              <w:bottom w:val="single" w:sz="4" w:space="0" w:color="auto"/>
              <w:right w:val="nil"/>
            </w:tcBorders>
          </w:tcPr>
          <w:p w:rsidR="004363C1" w:rsidRPr="00AD79F7" w:rsidRDefault="00F2136B"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134" w:type="dxa"/>
            <w:tcBorders>
              <w:top w:val="nil"/>
              <w:left w:val="nil"/>
              <w:bottom w:val="single" w:sz="4" w:space="0" w:color="auto"/>
              <w:right w:val="nil"/>
            </w:tcBorders>
          </w:tcPr>
          <w:p w:rsidR="004363C1" w:rsidRPr="00AD79F7" w:rsidRDefault="00F2136B"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134" w:type="dxa"/>
            <w:tcBorders>
              <w:top w:val="nil"/>
              <w:left w:val="nil"/>
              <w:bottom w:val="single" w:sz="4" w:space="0" w:color="auto"/>
              <w:right w:val="nil"/>
            </w:tcBorders>
          </w:tcPr>
          <w:p w:rsidR="004363C1" w:rsidRPr="00AD79F7" w:rsidRDefault="00F2136B"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104</w:t>
            </w:r>
          </w:p>
        </w:tc>
        <w:tc>
          <w:tcPr>
            <w:tcW w:w="1460" w:type="dxa"/>
            <w:tcBorders>
              <w:top w:val="nil"/>
              <w:left w:val="nil"/>
              <w:bottom w:val="single" w:sz="4" w:space="0" w:color="auto"/>
              <w:right w:val="nil"/>
            </w:tcBorders>
          </w:tcPr>
          <w:p w:rsidR="004363C1" w:rsidRPr="00AD79F7" w:rsidRDefault="00F2136B"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104</w:t>
            </w:r>
          </w:p>
        </w:tc>
      </w:tr>
    </w:tbl>
    <w:p w:rsidR="004363C1" w:rsidRPr="00412CB4" w:rsidRDefault="004363C1" w:rsidP="004363C1">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Standard errors clustered by country in parentheses.</w:t>
      </w:r>
    </w:p>
    <w:p w:rsidR="004363C1" w:rsidRPr="00412CB4" w:rsidRDefault="004363C1" w:rsidP="004363C1">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i/>
          <w:iCs/>
          <w:sz w:val="20"/>
          <w:szCs w:val="20"/>
          <w:lang w:val="en-GB"/>
        </w:rPr>
        <w:t>p</w:t>
      </w:r>
      <w:proofErr w:type="gramEnd"/>
      <w:r w:rsidR="00B04667">
        <w:rPr>
          <w:rFonts w:ascii="Times New Roman" w:hAnsi="Times New Roman" w:cs="Times New Roman"/>
          <w:sz w:val="20"/>
          <w:szCs w:val="20"/>
          <w:lang w:val="en-GB"/>
        </w:rPr>
        <w:t xml:space="preserve"> &lt; 0.05</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00B04667">
        <w:rPr>
          <w:rFonts w:ascii="Times New Roman" w:hAnsi="Times New Roman" w:cs="Times New Roman"/>
          <w:sz w:val="20"/>
          <w:szCs w:val="20"/>
          <w:lang w:val="en-GB"/>
        </w:rPr>
        <w:t xml:space="preserve"> &lt; 0.01</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Pr="00412CB4">
        <w:rPr>
          <w:rFonts w:ascii="Times New Roman" w:hAnsi="Times New Roman" w:cs="Times New Roman"/>
          <w:sz w:val="20"/>
          <w:szCs w:val="20"/>
          <w:lang w:val="en-GB"/>
        </w:rPr>
        <w:t xml:space="preserve"> &lt; 0.</w:t>
      </w:r>
      <w:r w:rsidR="00B04667">
        <w:rPr>
          <w:rFonts w:ascii="Times New Roman" w:hAnsi="Times New Roman" w:cs="Times New Roman"/>
          <w:sz w:val="20"/>
          <w:szCs w:val="20"/>
          <w:lang w:val="en-GB"/>
        </w:rPr>
        <w:t>0</w:t>
      </w:r>
      <w:r w:rsidRPr="00412CB4">
        <w:rPr>
          <w:rFonts w:ascii="Times New Roman" w:hAnsi="Times New Roman" w:cs="Times New Roman"/>
          <w:sz w:val="20"/>
          <w:szCs w:val="20"/>
          <w:lang w:val="en-GB"/>
        </w:rPr>
        <w:t>01</w:t>
      </w:r>
    </w:p>
    <w:p w:rsidR="0022526D" w:rsidRPr="00412CB4" w:rsidRDefault="0022526D" w:rsidP="0022526D">
      <w:pPr>
        <w:pStyle w:val="Ingenafstand"/>
        <w:spacing w:line="360" w:lineRule="auto"/>
        <w:rPr>
          <w:rFonts w:ascii="Times New Roman" w:hAnsi="Times New Roman" w:cs="Times New Roman"/>
          <w:sz w:val="24"/>
          <w:szCs w:val="24"/>
          <w:lang w:val="en-GB"/>
        </w:rPr>
      </w:pPr>
    </w:p>
    <w:tbl>
      <w:tblPr>
        <w:tblW w:w="9830" w:type="dxa"/>
        <w:tblLayout w:type="fixed"/>
        <w:tblLook w:val="0000" w:firstRow="0" w:lastRow="0" w:firstColumn="0" w:lastColumn="0" w:noHBand="0" w:noVBand="0"/>
      </w:tblPr>
      <w:tblGrid>
        <w:gridCol w:w="1602"/>
        <w:gridCol w:w="935"/>
        <w:gridCol w:w="1147"/>
        <w:gridCol w:w="1228"/>
        <w:gridCol w:w="1228"/>
        <w:gridCol w:w="1228"/>
        <w:gridCol w:w="1228"/>
        <w:gridCol w:w="1228"/>
        <w:gridCol w:w="6"/>
      </w:tblGrid>
      <w:tr w:rsidR="00041F20" w:rsidRPr="00C60DF3" w:rsidTr="00F06537">
        <w:trPr>
          <w:trHeight w:val="550"/>
        </w:trPr>
        <w:tc>
          <w:tcPr>
            <w:tcW w:w="9830" w:type="dxa"/>
            <w:gridSpan w:val="9"/>
            <w:tcBorders>
              <w:left w:val="nil"/>
              <w:bottom w:val="nil"/>
              <w:right w:val="nil"/>
            </w:tcBorders>
          </w:tcPr>
          <w:p w:rsidR="00041F20" w:rsidRDefault="00041F20" w:rsidP="00F06537">
            <w:pPr>
              <w:widowControl w:val="0"/>
              <w:autoSpaceDE w:val="0"/>
              <w:autoSpaceDN w:val="0"/>
              <w:adjustRightInd w:val="0"/>
              <w:spacing w:after="0" w:line="240" w:lineRule="auto"/>
              <w:rPr>
                <w:rFonts w:ascii="Times New Roman" w:hAnsi="Times New Roman" w:cs="Times New Roman"/>
                <w:sz w:val="24"/>
                <w:szCs w:val="24"/>
                <w:lang w:val="en-GB"/>
              </w:rPr>
            </w:pPr>
          </w:p>
          <w:p w:rsidR="00041F20" w:rsidRPr="00412CB4" w:rsidRDefault="00246A76" w:rsidP="00F06537">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A9</w:t>
            </w:r>
            <w:r w:rsidR="00041F20" w:rsidRPr="00412CB4">
              <w:rPr>
                <w:rFonts w:ascii="Times New Roman" w:hAnsi="Times New Roman" w:cs="Times New Roman"/>
                <w:sz w:val="24"/>
                <w:szCs w:val="24"/>
                <w:lang w:val="en-GB"/>
              </w:rPr>
              <w:t xml:space="preserve">: RI models of democratic breakdown </w:t>
            </w:r>
          </w:p>
        </w:tc>
      </w:tr>
      <w:tr w:rsidR="00041F20" w:rsidRPr="00412CB4" w:rsidTr="00F06537">
        <w:trPr>
          <w:gridAfter w:val="1"/>
          <w:wAfter w:w="6" w:type="dxa"/>
          <w:trHeight w:val="267"/>
        </w:trPr>
        <w:tc>
          <w:tcPr>
            <w:tcW w:w="1602"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rPr>
                <w:rFonts w:ascii="Times New Roman" w:hAnsi="Times New Roman" w:cs="Times New Roman"/>
                <w:sz w:val="16"/>
                <w:szCs w:val="16"/>
                <w:lang w:val="en-GB"/>
              </w:rPr>
            </w:pPr>
          </w:p>
        </w:tc>
        <w:tc>
          <w:tcPr>
            <w:tcW w:w="935"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1147"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228"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228"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c>
          <w:tcPr>
            <w:tcW w:w="1228"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(5)</w:t>
            </w:r>
          </w:p>
        </w:tc>
        <w:tc>
          <w:tcPr>
            <w:tcW w:w="1228"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(6)</w:t>
            </w:r>
          </w:p>
        </w:tc>
        <w:tc>
          <w:tcPr>
            <w:tcW w:w="1228" w:type="dxa"/>
            <w:tcBorders>
              <w:top w:val="single" w:sz="4" w:space="0" w:color="auto"/>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(7)</w:t>
            </w:r>
          </w:p>
        </w:tc>
      </w:tr>
      <w:tr w:rsidR="00041F20" w:rsidRPr="00412CB4" w:rsidTr="00F06537">
        <w:trPr>
          <w:gridAfter w:val="1"/>
          <w:wAfter w:w="6" w:type="dxa"/>
          <w:trHeight w:val="267"/>
        </w:trPr>
        <w:tc>
          <w:tcPr>
            <w:tcW w:w="1602"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rPr>
                <w:rFonts w:ascii="Times New Roman" w:hAnsi="Times New Roman" w:cs="Times New Roman"/>
                <w:sz w:val="16"/>
                <w:szCs w:val="16"/>
                <w:lang w:val="en-GB"/>
              </w:rPr>
            </w:pPr>
          </w:p>
        </w:tc>
        <w:tc>
          <w:tcPr>
            <w:tcW w:w="935"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47"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228"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228"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228"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228"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228" w:type="dxa"/>
            <w:tcBorders>
              <w:top w:val="nil"/>
              <w:left w:val="nil"/>
              <w:bottom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5E7E0B" w:rsidRPr="00412CB4" w:rsidTr="00F06537">
        <w:trPr>
          <w:gridAfter w:val="1"/>
          <w:wAfter w:w="6" w:type="dxa"/>
          <w:trHeight w:val="267"/>
        </w:trPr>
        <w:tc>
          <w:tcPr>
            <w:tcW w:w="1602" w:type="dxa"/>
            <w:vMerge w:val="restart"/>
            <w:tcBorders>
              <w:top w:val="single" w:sz="4" w:space="0" w:color="auto"/>
              <w:left w:val="nil"/>
              <w:right w:val="nil"/>
            </w:tcBorders>
          </w:tcPr>
          <w:p w:rsidR="005E7E0B" w:rsidRPr="00AD79F7" w:rsidRDefault="005E7E0B" w:rsidP="005E7E0B">
            <w:pPr>
              <w:widowControl w:val="0"/>
              <w:autoSpaceDE w:val="0"/>
              <w:autoSpaceDN w:val="0"/>
              <w:adjustRightInd w:val="0"/>
              <w:spacing w:after="0" w:line="240" w:lineRule="auto"/>
              <w:rPr>
                <w:rFonts w:ascii="Times New Roman" w:hAnsi="Times New Roman" w:cs="Times New Roman"/>
                <w:sz w:val="16"/>
                <w:szCs w:val="16"/>
                <w:vertAlign w:val="subscript"/>
                <w:lang w:val="en-GB"/>
              </w:rPr>
            </w:pPr>
            <w:proofErr w:type="spellStart"/>
            <w:r w:rsidRPr="00AD79F7">
              <w:rPr>
                <w:rFonts w:ascii="Times New Roman" w:hAnsi="Times New Roman" w:cs="Times New Roman"/>
                <w:sz w:val="16"/>
                <w:szCs w:val="16"/>
                <w:lang w:val="en-GB"/>
              </w:rPr>
              <w:t>ΔState</w:t>
            </w:r>
            <w:proofErr w:type="spellEnd"/>
            <w:r w:rsidRPr="00AD79F7">
              <w:rPr>
                <w:rFonts w:ascii="Times New Roman" w:hAnsi="Times New Roman" w:cs="Times New Roman"/>
                <w:sz w:val="16"/>
                <w:szCs w:val="16"/>
                <w:lang w:val="en-GB"/>
              </w:rPr>
              <w:t xml:space="preserve"> capacity</w:t>
            </w:r>
            <w:r w:rsidRPr="00AD79F7">
              <w:rPr>
                <w:rFonts w:ascii="Times New Roman" w:hAnsi="Times New Roman" w:cs="Times New Roman"/>
                <w:sz w:val="16"/>
                <w:szCs w:val="16"/>
                <w:vertAlign w:val="subscript"/>
                <w:lang w:val="en-GB"/>
              </w:rPr>
              <w:t>-1</w:t>
            </w:r>
          </w:p>
        </w:tc>
        <w:tc>
          <w:tcPr>
            <w:tcW w:w="935" w:type="dxa"/>
            <w:tcBorders>
              <w:top w:val="single" w:sz="4" w:space="0" w:color="auto"/>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-0.0151</w:t>
            </w:r>
          </w:p>
        </w:tc>
        <w:tc>
          <w:tcPr>
            <w:tcW w:w="1147" w:type="dxa"/>
            <w:tcBorders>
              <w:top w:val="single" w:sz="4" w:space="0" w:color="auto"/>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-0.0497</w:t>
            </w:r>
          </w:p>
        </w:tc>
        <w:tc>
          <w:tcPr>
            <w:tcW w:w="1228" w:type="dxa"/>
            <w:tcBorders>
              <w:top w:val="single" w:sz="4" w:space="0" w:color="auto"/>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-0.0539</w:t>
            </w:r>
          </w:p>
        </w:tc>
        <w:tc>
          <w:tcPr>
            <w:tcW w:w="1228" w:type="dxa"/>
            <w:tcBorders>
              <w:top w:val="single" w:sz="4" w:space="0" w:color="auto"/>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single" w:sz="4" w:space="0" w:color="auto"/>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single" w:sz="4" w:space="0" w:color="auto"/>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single" w:sz="4" w:space="0" w:color="auto"/>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0.0167</w:t>
            </w:r>
          </w:p>
        </w:tc>
      </w:tr>
      <w:tr w:rsidR="005E7E0B" w:rsidRPr="00412CB4" w:rsidTr="00F06537">
        <w:trPr>
          <w:gridAfter w:val="1"/>
          <w:wAfter w:w="6" w:type="dxa"/>
          <w:trHeight w:val="282"/>
        </w:trPr>
        <w:tc>
          <w:tcPr>
            <w:tcW w:w="1602" w:type="dxa"/>
            <w:vMerge/>
            <w:tcBorders>
              <w:left w:val="nil"/>
              <w:bottom w:val="nil"/>
              <w:right w:val="nil"/>
            </w:tcBorders>
          </w:tcPr>
          <w:p w:rsidR="005E7E0B" w:rsidRPr="00AD79F7" w:rsidRDefault="005E7E0B" w:rsidP="005E7E0B">
            <w:pPr>
              <w:widowControl w:val="0"/>
              <w:autoSpaceDE w:val="0"/>
              <w:autoSpaceDN w:val="0"/>
              <w:adjustRightInd w:val="0"/>
              <w:spacing w:after="0" w:line="240" w:lineRule="auto"/>
              <w:rPr>
                <w:rFonts w:ascii="Times New Roman" w:hAnsi="Times New Roman" w:cs="Times New Roman"/>
                <w:sz w:val="16"/>
                <w:szCs w:val="16"/>
                <w:lang w:val="en-GB"/>
              </w:rPr>
            </w:pPr>
          </w:p>
        </w:tc>
        <w:tc>
          <w:tcPr>
            <w:tcW w:w="935"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(0.0169)</w:t>
            </w:r>
          </w:p>
        </w:tc>
        <w:tc>
          <w:tcPr>
            <w:tcW w:w="1147"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(0.0276)</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(0.0353)</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(0.0371)</w:t>
            </w:r>
          </w:p>
        </w:tc>
      </w:tr>
      <w:tr w:rsidR="005E7E0B" w:rsidRPr="00412CB4" w:rsidTr="00F06537">
        <w:trPr>
          <w:gridAfter w:val="1"/>
          <w:wAfter w:w="6" w:type="dxa"/>
          <w:trHeight w:val="267"/>
        </w:trPr>
        <w:tc>
          <w:tcPr>
            <w:tcW w:w="1602" w:type="dxa"/>
            <w:tcBorders>
              <w:top w:val="nil"/>
              <w:left w:val="nil"/>
              <w:bottom w:val="nil"/>
              <w:right w:val="nil"/>
            </w:tcBorders>
          </w:tcPr>
          <w:p w:rsidR="005E7E0B" w:rsidRPr="00AD79F7" w:rsidRDefault="005E7E0B" w:rsidP="005E7E0B">
            <w:pPr>
              <w:widowControl w:val="0"/>
              <w:autoSpaceDE w:val="0"/>
              <w:autoSpaceDN w:val="0"/>
              <w:adjustRightInd w:val="0"/>
              <w:spacing w:after="0" w:line="240" w:lineRule="auto"/>
              <w:rPr>
                <w:rFonts w:ascii="Times New Roman" w:hAnsi="Times New Roman" w:cs="Times New Roman"/>
                <w:sz w:val="16"/>
                <w:szCs w:val="16"/>
                <w:lang w:val="en-GB"/>
              </w:rPr>
            </w:pPr>
          </w:p>
        </w:tc>
        <w:tc>
          <w:tcPr>
            <w:tcW w:w="935"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rPr>
                <w:rFonts w:ascii="Times New Roman" w:hAnsi="Times New Roman" w:cs="Times New Roman"/>
                <w:sz w:val="16"/>
                <w:szCs w:val="16"/>
              </w:rPr>
            </w:pPr>
          </w:p>
        </w:tc>
        <w:tc>
          <w:tcPr>
            <w:tcW w:w="1147"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rPr>
                <w:rFonts w:ascii="Times New Roman" w:hAnsi="Times New Roman" w:cs="Times New Roman"/>
                <w:sz w:val="16"/>
                <w:szCs w:val="16"/>
              </w:rPr>
            </w:pPr>
          </w:p>
        </w:tc>
      </w:tr>
      <w:tr w:rsidR="005E7E0B" w:rsidRPr="00412CB4" w:rsidTr="00F06537">
        <w:trPr>
          <w:gridAfter w:val="1"/>
          <w:wAfter w:w="6" w:type="dxa"/>
          <w:trHeight w:val="282"/>
        </w:trPr>
        <w:tc>
          <w:tcPr>
            <w:tcW w:w="1602" w:type="dxa"/>
            <w:vMerge w:val="restart"/>
            <w:tcBorders>
              <w:top w:val="nil"/>
              <w:left w:val="nil"/>
              <w:right w:val="nil"/>
            </w:tcBorders>
          </w:tcPr>
          <w:p w:rsidR="005E7E0B" w:rsidRPr="00AD79F7" w:rsidRDefault="005E7E0B" w:rsidP="005E7E0B">
            <w:pPr>
              <w:widowControl w:val="0"/>
              <w:autoSpaceDE w:val="0"/>
              <w:autoSpaceDN w:val="0"/>
              <w:adjustRightInd w:val="0"/>
              <w:spacing w:after="0" w:line="240" w:lineRule="auto"/>
              <w:rPr>
                <w:rFonts w:ascii="Times New Roman" w:hAnsi="Times New Roman" w:cs="Times New Roman"/>
                <w:sz w:val="16"/>
                <w:szCs w:val="16"/>
                <w:vertAlign w:val="subscript"/>
                <w:lang w:val="en-GB"/>
              </w:rPr>
            </w:pPr>
            <w:proofErr w:type="spellStart"/>
            <w:r w:rsidRPr="00AD79F7">
              <w:rPr>
                <w:rFonts w:ascii="Times New Roman" w:hAnsi="Times New Roman" w:cs="Times New Roman"/>
                <w:sz w:val="16"/>
                <w:szCs w:val="16"/>
                <w:lang w:val="en-GB"/>
              </w:rPr>
              <w:t>ΔBureaucratic</w:t>
            </w:r>
            <w:proofErr w:type="spellEnd"/>
            <w:r w:rsidRPr="00AD79F7">
              <w:rPr>
                <w:rFonts w:ascii="Times New Roman" w:hAnsi="Times New Roman" w:cs="Times New Roman"/>
                <w:sz w:val="16"/>
                <w:szCs w:val="16"/>
                <w:lang w:val="en-GB"/>
              </w:rPr>
              <w:t xml:space="preserve"> quality</w:t>
            </w:r>
            <w:r w:rsidRPr="00AD79F7">
              <w:rPr>
                <w:rFonts w:ascii="Times New Roman" w:hAnsi="Times New Roman" w:cs="Times New Roman"/>
                <w:sz w:val="16"/>
                <w:szCs w:val="16"/>
                <w:vertAlign w:val="subscript"/>
                <w:lang w:val="en-GB"/>
              </w:rPr>
              <w:t>t-1</w:t>
            </w:r>
          </w:p>
        </w:tc>
        <w:tc>
          <w:tcPr>
            <w:tcW w:w="935"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147"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-0.0723</w:t>
            </w:r>
            <w:r w:rsidRPr="005E7E0B">
              <w:rPr>
                <w:rFonts w:ascii="Times New Roman" w:hAnsi="Times New Roman" w:cs="Times New Roman"/>
                <w:sz w:val="16"/>
                <w:szCs w:val="16"/>
                <w:vertAlign w:val="superscript"/>
              </w:rPr>
              <w:t>***</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-0.139</w:t>
            </w:r>
            <w:r w:rsidRPr="005E7E0B">
              <w:rPr>
                <w:rFonts w:ascii="Times New Roman" w:hAnsi="Times New Roman" w:cs="Times New Roman"/>
                <w:sz w:val="16"/>
                <w:szCs w:val="16"/>
                <w:vertAlign w:val="superscript"/>
              </w:rPr>
              <w:t>***</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-0.209</w:t>
            </w:r>
            <w:r w:rsidRPr="005E7E0B">
              <w:rPr>
                <w:rFonts w:ascii="Times New Roman" w:hAnsi="Times New Roman" w:cs="Times New Roman"/>
                <w:sz w:val="16"/>
                <w:szCs w:val="16"/>
                <w:vertAlign w:val="superscript"/>
              </w:rPr>
              <w:t>***</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-0.214</w:t>
            </w:r>
            <w:r w:rsidRPr="005E7E0B">
              <w:rPr>
                <w:rFonts w:ascii="Times New Roman" w:hAnsi="Times New Roman" w:cs="Times New Roman"/>
                <w:sz w:val="16"/>
                <w:szCs w:val="16"/>
                <w:vertAlign w:val="superscript"/>
              </w:rPr>
              <w:t>***</w:t>
            </w:r>
          </w:p>
        </w:tc>
      </w:tr>
      <w:tr w:rsidR="005E7E0B" w:rsidRPr="00412CB4" w:rsidTr="00041F20">
        <w:trPr>
          <w:gridAfter w:val="1"/>
          <w:wAfter w:w="6" w:type="dxa"/>
          <w:trHeight w:val="267"/>
        </w:trPr>
        <w:tc>
          <w:tcPr>
            <w:tcW w:w="1602" w:type="dxa"/>
            <w:vMerge/>
            <w:tcBorders>
              <w:left w:val="nil"/>
              <w:bottom w:val="single" w:sz="4" w:space="0" w:color="auto"/>
              <w:right w:val="nil"/>
            </w:tcBorders>
          </w:tcPr>
          <w:p w:rsidR="005E7E0B" w:rsidRPr="00AD79F7" w:rsidRDefault="005E7E0B" w:rsidP="005E7E0B">
            <w:pPr>
              <w:widowControl w:val="0"/>
              <w:autoSpaceDE w:val="0"/>
              <w:autoSpaceDN w:val="0"/>
              <w:adjustRightInd w:val="0"/>
              <w:spacing w:after="0" w:line="240" w:lineRule="auto"/>
              <w:rPr>
                <w:rFonts w:ascii="Times New Roman" w:hAnsi="Times New Roman" w:cs="Times New Roman"/>
                <w:sz w:val="16"/>
                <w:szCs w:val="16"/>
                <w:lang w:val="en-GB"/>
              </w:rPr>
            </w:pPr>
          </w:p>
        </w:tc>
        <w:tc>
          <w:tcPr>
            <w:tcW w:w="935" w:type="dxa"/>
            <w:tcBorders>
              <w:top w:val="nil"/>
              <w:left w:val="nil"/>
              <w:bottom w:val="single" w:sz="4" w:space="0" w:color="auto"/>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147" w:type="dxa"/>
            <w:tcBorders>
              <w:top w:val="nil"/>
              <w:left w:val="nil"/>
              <w:bottom w:val="single" w:sz="4" w:space="0" w:color="auto"/>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nil"/>
              <w:left w:val="nil"/>
              <w:bottom w:val="single" w:sz="4" w:space="0" w:color="auto"/>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p>
        </w:tc>
        <w:tc>
          <w:tcPr>
            <w:tcW w:w="1228" w:type="dxa"/>
            <w:tcBorders>
              <w:top w:val="nil"/>
              <w:left w:val="nil"/>
              <w:bottom w:val="single" w:sz="4" w:space="0" w:color="auto"/>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(0.0170)</w:t>
            </w:r>
          </w:p>
        </w:tc>
        <w:tc>
          <w:tcPr>
            <w:tcW w:w="1228" w:type="dxa"/>
            <w:tcBorders>
              <w:top w:val="nil"/>
              <w:left w:val="nil"/>
              <w:bottom w:val="single" w:sz="4" w:space="0" w:color="auto"/>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(0.0382)</w:t>
            </w:r>
          </w:p>
        </w:tc>
        <w:tc>
          <w:tcPr>
            <w:tcW w:w="1228" w:type="dxa"/>
            <w:tcBorders>
              <w:top w:val="nil"/>
              <w:left w:val="nil"/>
              <w:bottom w:val="single" w:sz="4" w:space="0" w:color="auto"/>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(0.0487)</w:t>
            </w:r>
          </w:p>
        </w:tc>
        <w:tc>
          <w:tcPr>
            <w:tcW w:w="1228" w:type="dxa"/>
            <w:tcBorders>
              <w:top w:val="nil"/>
              <w:left w:val="nil"/>
              <w:bottom w:val="single" w:sz="4" w:space="0" w:color="auto"/>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(0.0522)</w:t>
            </w:r>
          </w:p>
        </w:tc>
      </w:tr>
      <w:tr w:rsidR="00041F20" w:rsidRPr="00412CB4" w:rsidTr="00F06537">
        <w:trPr>
          <w:gridAfter w:val="1"/>
          <w:wAfter w:w="6" w:type="dxa"/>
          <w:trHeight w:val="267"/>
        </w:trPr>
        <w:tc>
          <w:tcPr>
            <w:tcW w:w="1602"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rPr>
                <w:rFonts w:ascii="Times New Roman" w:hAnsi="Times New Roman" w:cs="Times New Roman"/>
                <w:sz w:val="16"/>
                <w:szCs w:val="16"/>
                <w:vertAlign w:val="superscript"/>
                <w:lang w:val="en-GB"/>
              </w:rPr>
            </w:pPr>
            <w:r w:rsidRPr="00AD79F7">
              <w:rPr>
                <w:rFonts w:ascii="Times New Roman" w:hAnsi="Times New Roman" w:cs="Times New Roman"/>
                <w:sz w:val="16"/>
                <w:szCs w:val="16"/>
                <w:lang w:val="en-GB"/>
              </w:rPr>
              <w:t>t, t</w:t>
            </w:r>
            <w:r w:rsidRPr="00AD79F7">
              <w:rPr>
                <w:rFonts w:ascii="Times New Roman" w:hAnsi="Times New Roman" w:cs="Times New Roman"/>
                <w:sz w:val="16"/>
                <w:szCs w:val="16"/>
                <w:vertAlign w:val="superscript"/>
                <w:lang w:val="en-GB"/>
              </w:rPr>
              <w:t>2</w:t>
            </w:r>
            <w:r w:rsidRPr="00AD79F7">
              <w:rPr>
                <w:rFonts w:ascii="Times New Roman" w:hAnsi="Times New Roman" w:cs="Times New Roman"/>
                <w:sz w:val="16"/>
                <w:szCs w:val="16"/>
                <w:lang w:val="en-GB"/>
              </w:rPr>
              <w:t>, t</w:t>
            </w:r>
            <w:r w:rsidRPr="00AD79F7">
              <w:rPr>
                <w:rFonts w:ascii="Times New Roman" w:hAnsi="Times New Roman" w:cs="Times New Roman"/>
                <w:sz w:val="16"/>
                <w:szCs w:val="16"/>
                <w:vertAlign w:val="superscript"/>
                <w:lang w:val="en-GB"/>
              </w:rPr>
              <w:t>3</w:t>
            </w:r>
          </w:p>
        </w:tc>
        <w:tc>
          <w:tcPr>
            <w:tcW w:w="935"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47"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top w:val="single" w:sz="4" w:space="0" w:color="auto"/>
              <w:left w:val="nil"/>
              <w:right w:val="nil"/>
            </w:tcBorders>
          </w:tcPr>
          <w:p w:rsidR="00041F20" w:rsidRPr="00AD79F7" w:rsidRDefault="00041F20" w:rsidP="00041F20">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041F20" w:rsidRPr="00412CB4" w:rsidTr="00041F20">
        <w:trPr>
          <w:gridAfter w:val="1"/>
          <w:wAfter w:w="6" w:type="dxa"/>
          <w:trHeight w:val="267"/>
        </w:trPr>
        <w:tc>
          <w:tcPr>
            <w:tcW w:w="1602" w:type="dxa"/>
            <w:tcBorders>
              <w:left w:val="nil"/>
              <w:right w:val="nil"/>
            </w:tcBorders>
          </w:tcPr>
          <w:p w:rsidR="00041F20" w:rsidRPr="00AD79F7" w:rsidRDefault="00041F20" w:rsidP="00F06537">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Baseline </w:t>
            </w:r>
          </w:p>
        </w:tc>
        <w:tc>
          <w:tcPr>
            <w:tcW w:w="935" w:type="dxa"/>
            <w:tcBorders>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47" w:type="dxa"/>
            <w:tcBorders>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228" w:type="dxa"/>
            <w:tcBorders>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041F20" w:rsidRPr="00412CB4" w:rsidTr="00F06537">
        <w:trPr>
          <w:gridAfter w:val="1"/>
          <w:wAfter w:w="6" w:type="dxa"/>
          <w:trHeight w:val="267"/>
        </w:trPr>
        <w:tc>
          <w:tcPr>
            <w:tcW w:w="1602" w:type="dxa"/>
            <w:tcBorders>
              <w:top w:val="nil"/>
              <w:left w:val="nil"/>
              <w:right w:val="nil"/>
            </w:tcBorders>
          </w:tcPr>
          <w:p w:rsidR="00041F20" w:rsidRPr="00AD79F7" w:rsidRDefault="00041F20" w:rsidP="00F06537">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Add. controls </w:t>
            </w:r>
          </w:p>
        </w:tc>
        <w:tc>
          <w:tcPr>
            <w:tcW w:w="935" w:type="dxa"/>
            <w:tcBorders>
              <w:top w:val="nil"/>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147" w:type="dxa"/>
            <w:tcBorders>
              <w:top w:val="nil"/>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228" w:type="dxa"/>
            <w:tcBorders>
              <w:top w:val="nil"/>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top w:val="nil"/>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228" w:type="dxa"/>
            <w:tcBorders>
              <w:top w:val="nil"/>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No</w:t>
            </w:r>
          </w:p>
        </w:tc>
        <w:tc>
          <w:tcPr>
            <w:tcW w:w="1228" w:type="dxa"/>
            <w:tcBorders>
              <w:top w:val="nil"/>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228" w:type="dxa"/>
            <w:tcBorders>
              <w:top w:val="nil"/>
              <w:left w:val="nil"/>
              <w:right w:val="nil"/>
            </w:tcBorders>
          </w:tcPr>
          <w:p w:rsidR="00041F20" w:rsidRPr="00AD79F7" w:rsidRDefault="00041F20"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5E7E0B" w:rsidRPr="00412CB4" w:rsidTr="00F06537">
        <w:trPr>
          <w:gridAfter w:val="1"/>
          <w:wAfter w:w="6" w:type="dxa"/>
          <w:trHeight w:val="282"/>
        </w:trPr>
        <w:tc>
          <w:tcPr>
            <w:tcW w:w="1602" w:type="dxa"/>
            <w:tcBorders>
              <w:top w:val="nil"/>
              <w:left w:val="nil"/>
              <w:bottom w:val="nil"/>
              <w:right w:val="nil"/>
            </w:tcBorders>
          </w:tcPr>
          <w:p w:rsidR="005E7E0B" w:rsidRPr="00AD79F7" w:rsidRDefault="005E7E0B" w:rsidP="005E7E0B">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935"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4865</w:t>
            </w:r>
          </w:p>
        </w:tc>
        <w:tc>
          <w:tcPr>
            <w:tcW w:w="1147"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4865</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4118</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4895</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4895</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4124</w:t>
            </w:r>
          </w:p>
        </w:tc>
        <w:tc>
          <w:tcPr>
            <w:tcW w:w="1228" w:type="dxa"/>
            <w:tcBorders>
              <w:top w:val="nil"/>
              <w:left w:val="nil"/>
              <w:bottom w:val="nil"/>
              <w:right w:val="nil"/>
            </w:tcBorders>
          </w:tcPr>
          <w:p w:rsidR="005E7E0B" w:rsidRPr="005E7E0B" w:rsidRDefault="005E7E0B" w:rsidP="005E7E0B">
            <w:pPr>
              <w:widowControl w:val="0"/>
              <w:autoSpaceDE w:val="0"/>
              <w:autoSpaceDN w:val="0"/>
              <w:adjustRightInd w:val="0"/>
              <w:spacing w:after="0" w:line="240" w:lineRule="auto"/>
              <w:jc w:val="center"/>
              <w:rPr>
                <w:rFonts w:ascii="Times New Roman" w:hAnsi="Times New Roman" w:cs="Times New Roman"/>
                <w:sz w:val="16"/>
                <w:szCs w:val="16"/>
              </w:rPr>
            </w:pPr>
            <w:r w:rsidRPr="005E7E0B">
              <w:rPr>
                <w:rFonts w:ascii="Times New Roman" w:hAnsi="Times New Roman" w:cs="Times New Roman"/>
                <w:sz w:val="16"/>
                <w:szCs w:val="16"/>
              </w:rPr>
              <w:t>4118</w:t>
            </w:r>
          </w:p>
        </w:tc>
      </w:tr>
      <w:tr w:rsidR="00041F20" w:rsidRPr="00412CB4" w:rsidTr="00F06537">
        <w:trPr>
          <w:gridAfter w:val="1"/>
          <w:wAfter w:w="6" w:type="dxa"/>
          <w:trHeight w:val="267"/>
        </w:trPr>
        <w:tc>
          <w:tcPr>
            <w:tcW w:w="1602" w:type="dxa"/>
            <w:tcBorders>
              <w:top w:val="nil"/>
              <w:left w:val="nil"/>
              <w:bottom w:val="single" w:sz="4" w:space="0" w:color="auto"/>
              <w:right w:val="nil"/>
            </w:tcBorders>
          </w:tcPr>
          <w:p w:rsidR="00041F20" w:rsidRPr="00AD79F7" w:rsidRDefault="00041F20" w:rsidP="00F06537">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935" w:type="dxa"/>
            <w:tcBorders>
              <w:top w:val="nil"/>
              <w:left w:val="nil"/>
              <w:bottom w:val="single" w:sz="4" w:space="0" w:color="auto"/>
              <w:right w:val="nil"/>
            </w:tcBorders>
          </w:tcPr>
          <w:p w:rsidR="00041F20" w:rsidRPr="00AD79F7" w:rsidRDefault="00992F1C"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147" w:type="dxa"/>
            <w:tcBorders>
              <w:top w:val="nil"/>
              <w:left w:val="nil"/>
              <w:bottom w:val="single" w:sz="4" w:space="0" w:color="auto"/>
              <w:right w:val="nil"/>
            </w:tcBorders>
          </w:tcPr>
          <w:p w:rsidR="00041F20" w:rsidRPr="00AD79F7" w:rsidRDefault="00992F1C"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228" w:type="dxa"/>
            <w:tcBorders>
              <w:top w:val="nil"/>
              <w:left w:val="nil"/>
              <w:bottom w:val="single" w:sz="4" w:space="0" w:color="auto"/>
              <w:right w:val="nil"/>
            </w:tcBorders>
          </w:tcPr>
          <w:p w:rsidR="00041F20" w:rsidRPr="00AD79F7" w:rsidRDefault="00992F1C"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104</w:t>
            </w:r>
          </w:p>
        </w:tc>
        <w:tc>
          <w:tcPr>
            <w:tcW w:w="1228" w:type="dxa"/>
            <w:tcBorders>
              <w:top w:val="nil"/>
              <w:left w:val="nil"/>
              <w:bottom w:val="single" w:sz="4" w:space="0" w:color="auto"/>
              <w:right w:val="nil"/>
            </w:tcBorders>
          </w:tcPr>
          <w:p w:rsidR="00041F20" w:rsidRPr="00AD79F7" w:rsidRDefault="00992F1C"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228" w:type="dxa"/>
            <w:tcBorders>
              <w:top w:val="nil"/>
              <w:left w:val="nil"/>
              <w:bottom w:val="single" w:sz="4" w:space="0" w:color="auto"/>
              <w:right w:val="nil"/>
            </w:tcBorders>
          </w:tcPr>
          <w:p w:rsidR="00041F20" w:rsidRPr="00AD79F7" w:rsidRDefault="00992F1C"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228" w:type="dxa"/>
            <w:tcBorders>
              <w:top w:val="nil"/>
              <w:left w:val="nil"/>
              <w:bottom w:val="single" w:sz="4" w:space="0" w:color="auto"/>
              <w:right w:val="nil"/>
            </w:tcBorders>
          </w:tcPr>
          <w:p w:rsidR="00041F20" w:rsidRPr="00AD79F7" w:rsidRDefault="00992F1C"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104</w:t>
            </w:r>
          </w:p>
        </w:tc>
        <w:tc>
          <w:tcPr>
            <w:tcW w:w="1228" w:type="dxa"/>
            <w:tcBorders>
              <w:top w:val="nil"/>
              <w:left w:val="nil"/>
              <w:bottom w:val="single" w:sz="4" w:space="0" w:color="auto"/>
              <w:right w:val="nil"/>
            </w:tcBorders>
          </w:tcPr>
          <w:p w:rsidR="00041F20" w:rsidRPr="00AD79F7" w:rsidRDefault="00992F1C" w:rsidP="00F06537">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104</w:t>
            </w:r>
          </w:p>
        </w:tc>
      </w:tr>
    </w:tbl>
    <w:p w:rsidR="00041F20" w:rsidRPr="00412CB4" w:rsidRDefault="00041F20" w:rsidP="00041F20">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Standard errors clustered by country in parentheses.</w:t>
      </w:r>
    </w:p>
    <w:p w:rsidR="00041F20" w:rsidRPr="003C5E21" w:rsidRDefault="00041F20" w:rsidP="00041F20">
      <w:pPr>
        <w:widowControl w:val="0"/>
        <w:autoSpaceDE w:val="0"/>
        <w:autoSpaceDN w:val="0"/>
        <w:adjustRightInd w:val="0"/>
        <w:spacing w:after="0" w:line="240" w:lineRule="auto"/>
        <w:rPr>
          <w:rFonts w:ascii="Times New Roman" w:hAnsi="Times New Roman" w:cs="Times New Roman"/>
          <w:sz w:val="20"/>
          <w:szCs w:val="20"/>
          <w:lang w:val="en-US"/>
        </w:rPr>
      </w:pPr>
      <w:r w:rsidRPr="003C5E21">
        <w:rPr>
          <w:rFonts w:ascii="Times New Roman" w:hAnsi="Times New Roman" w:cs="Times New Roman"/>
          <w:sz w:val="20"/>
          <w:szCs w:val="20"/>
          <w:vertAlign w:val="superscript"/>
          <w:lang w:val="en-US"/>
        </w:rPr>
        <w:t>*</w:t>
      </w:r>
      <w:r w:rsidRPr="003C5E21">
        <w:rPr>
          <w:rFonts w:ascii="Times New Roman" w:hAnsi="Times New Roman" w:cs="Times New Roman"/>
          <w:sz w:val="20"/>
          <w:szCs w:val="20"/>
          <w:lang w:val="en-US"/>
        </w:rPr>
        <w:t xml:space="preserve"> </w:t>
      </w:r>
      <w:proofErr w:type="gramStart"/>
      <w:r w:rsidRPr="003C5E21">
        <w:rPr>
          <w:rFonts w:ascii="Times New Roman" w:hAnsi="Times New Roman" w:cs="Times New Roman"/>
          <w:i/>
          <w:iCs/>
          <w:sz w:val="20"/>
          <w:szCs w:val="20"/>
          <w:lang w:val="en-US"/>
        </w:rPr>
        <w:t>p</w:t>
      </w:r>
      <w:proofErr w:type="gramEnd"/>
      <w:r w:rsidRPr="003C5E21">
        <w:rPr>
          <w:rFonts w:ascii="Times New Roman" w:hAnsi="Times New Roman" w:cs="Times New Roman"/>
          <w:sz w:val="20"/>
          <w:szCs w:val="20"/>
          <w:lang w:val="en-US"/>
        </w:rPr>
        <w:t xml:space="preserve"> &lt; 0.1, </w:t>
      </w:r>
      <w:r w:rsidRPr="003C5E21">
        <w:rPr>
          <w:rFonts w:ascii="Times New Roman" w:hAnsi="Times New Roman" w:cs="Times New Roman"/>
          <w:sz w:val="20"/>
          <w:szCs w:val="20"/>
          <w:vertAlign w:val="superscript"/>
          <w:lang w:val="en-US"/>
        </w:rPr>
        <w:t>**</w:t>
      </w:r>
      <w:r w:rsidRPr="003C5E21">
        <w:rPr>
          <w:rFonts w:ascii="Times New Roman" w:hAnsi="Times New Roman" w:cs="Times New Roman"/>
          <w:sz w:val="20"/>
          <w:szCs w:val="20"/>
          <w:lang w:val="en-US"/>
        </w:rPr>
        <w:t xml:space="preserve"> </w:t>
      </w:r>
      <w:r w:rsidRPr="003C5E21">
        <w:rPr>
          <w:rFonts w:ascii="Times New Roman" w:hAnsi="Times New Roman" w:cs="Times New Roman"/>
          <w:i/>
          <w:iCs/>
          <w:sz w:val="20"/>
          <w:szCs w:val="20"/>
          <w:lang w:val="en-US"/>
        </w:rPr>
        <w:t>p</w:t>
      </w:r>
      <w:r w:rsidRPr="003C5E21">
        <w:rPr>
          <w:rFonts w:ascii="Times New Roman" w:hAnsi="Times New Roman" w:cs="Times New Roman"/>
          <w:sz w:val="20"/>
          <w:szCs w:val="20"/>
          <w:lang w:val="en-US"/>
        </w:rPr>
        <w:t xml:space="preserve"> &lt; 0.05, </w:t>
      </w:r>
      <w:r w:rsidRPr="003C5E21">
        <w:rPr>
          <w:rFonts w:ascii="Times New Roman" w:hAnsi="Times New Roman" w:cs="Times New Roman"/>
          <w:sz w:val="20"/>
          <w:szCs w:val="20"/>
          <w:vertAlign w:val="superscript"/>
          <w:lang w:val="en-US"/>
        </w:rPr>
        <w:t>***</w:t>
      </w:r>
      <w:r w:rsidRPr="003C5E21">
        <w:rPr>
          <w:rFonts w:ascii="Times New Roman" w:hAnsi="Times New Roman" w:cs="Times New Roman"/>
          <w:sz w:val="20"/>
          <w:szCs w:val="20"/>
          <w:lang w:val="en-US"/>
        </w:rPr>
        <w:t xml:space="preserve"> </w:t>
      </w:r>
      <w:r w:rsidRPr="003C5E21">
        <w:rPr>
          <w:rFonts w:ascii="Times New Roman" w:hAnsi="Times New Roman" w:cs="Times New Roman"/>
          <w:i/>
          <w:iCs/>
          <w:sz w:val="20"/>
          <w:szCs w:val="20"/>
          <w:lang w:val="en-US"/>
        </w:rPr>
        <w:t>p</w:t>
      </w:r>
      <w:r w:rsidRPr="003C5E21">
        <w:rPr>
          <w:rFonts w:ascii="Times New Roman" w:hAnsi="Times New Roman" w:cs="Times New Roman"/>
          <w:sz w:val="20"/>
          <w:szCs w:val="20"/>
          <w:lang w:val="en-US"/>
        </w:rPr>
        <w:t xml:space="preserve"> &lt; 0.01</w:t>
      </w:r>
    </w:p>
    <w:p w:rsidR="0022526D" w:rsidRPr="003C5E21" w:rsidRDefault="0022526D" w:rsidP="0022526D">
      <w:pPr>
        <w:pStyle w:val="Ingenafstand"/>
        <w:spacing w:line="360" w:lineRule="auto"/>
        <w:rPr>
          <w:rFonts w:ascii="Times New Roman" w:hAnsi="Times New Roman" w:cs="Times New Roman"/>
          <w:sz w:val="24"/>
          <w:szCs w:val="24"/>
          <w:lang w:val="en-US"/>
        </w:rPr>
      </w:pPr>
    </w:p>
    <w:p w:rsidR="00A764F9" w:rsidRDefault="00D7635C" w:rsidP="00A764F9">
      <w:pPr>
        <w:widowControl w:val="0"/>
        <w:autoSpaceDE w:val="0"/>
        <w:autoSpaceDN w:val="0"/>
        <w:adjustRightInd w:val="0"/>
        <w:spacing w:after="0" w:line="480" w:lineRule="auto"/>
        <w:ind w:firstLine="1304"/>
        <w:rPr>
          <w:rFonts w:ascii="Times New Roman" w:hAnsi="Times New Roman" w:cs="Times New Roman"/>
          <w:sz w:val="24"/>
          <w:szCs w:val="24"/>
          <w:lang w:val="en-GB"/>
        </w:rPr>
      </w:pPr>
      <w:r>
        <w:rPr>
          <w:rFonts w:ascii="Times New Roman" w:hAnsi="Times New Roman" w:cs="Times New Roman"/>
          <w:sz w:val="24"/>
          <w:szCs w:val="24"/>
          <w:lang w:val="en-GB"/>
        </w:rPr>
        <w:t xml:space="preserve">We also </w:t>
      </w:r>
      <w:r w:rsidR="00A764F9">
        <w:rPr>
          <w:rFonts w:ascii="Times New Roman" w:hAnsi="Times New Roman" w:cs="Times New Roman"/>
          <w:sz w:val="24"/>
          <w:szCs w:val="24"/>
          <w:lang w:val="en-GB"/>
        </w:rPr>
        <w:t>conduct</w:t>
      </w:r>
      <w:r>
        <w:rPr>
          <w:rFonts w:ascii="Times New Roman" w:hAnsi="Times New Roman" w:cs="Times New Roman"/>
          <w:sz w:val="24"/>
          <w:szCs w:val="24"/>
          <w:lang w:val="en-GB"/>
        </w:rPr>
        <w:t xml:space="preserve"> survival analysis to </w:t>
      </w:r>
      <w:r w:rsidR="00A764F9">
        <w:rPr>
          <w:rFonts w:ascii="Times New Roman" w:hAnsi="Times New Roman" w:cs="Times New Roman"/>
          <w:sz w:val="24"/>
          <w:szCs w:val="24"/>
          <w:lang w:val="en-GB"/>
        </w:rPr>
        <w:t xml:space="preserve">estimate </w:t>
      </w:r>
      <w:r>
        <w:rPr>
          <w:rFonts w:ascii="Times New Roman" w:hAnsi="Times New Roman" w:cs="Times New Roman"/>
          <w:sz w:val="24"/>
          <w:szCs w:val="24"/>
          <w:lang w:val="en-GB"/>
        </w:rPr>
        <w:t xml:space="preserve">breakdown </w:t>
      </w:r>
      <w:r w:rsidR="00A764F9">
        <w:rPr>
          <w:rFonts w:ascii="Times New Roman" w:hAnsi="Times New Roman" w:cs="Times New Roman"/>
          <w:sz w:val="24"/>
          <w:szCs w:val="24"/>
          <w:lang w:val="en-GB"/>
        </w:rPr>
        <w:t xml:space="preserve">in the </w:t>
      </w:r>
      <w:r>
        <w:rPr>
          <w:rFonts w:ascii="Times New Roman" w:hAnsi="Times New Roman" w:cs="Times New Roman"/>
          <w:sz w:val="24"/>
          <w:szCs w:val="24"/>
          <w:lang w:val="en-GB"/>
        </w:rPr>
        <w:t xml:space="preserve">level </w:t>
      </w:r>
      <w:r w:rsidR="00A764F9">
        <w:rPr>
          <w:rFonts w:ascii="Times New Roman" w:hAnsi="Times New Roman" w:cs="Times New Roman"/>
          <w:sz w:val="24"/>
          <w:szCs w:val="24"/>
          <w:lang w:val="en-GB"/>
        </w:rPr>
        <w:t>at</w:t>
      </w:r>
      <w:r>
        <w:rPr>
          <w:rFonts w:ascii="Times New Roman" w:hAnsi="Times New Roman" w:cs="Times New Roman"/>
          <w:sz w:val="24"/>
          <w:szCs w:val="24"/>
          <w:lang w:val="en-GB"/>
        </w:rPr>
        <w:t xml:space="preserve"> transition models. Survival time </w:t>
      </w:r>
      <w:proofErr w:type="gramStart"/>
      <w:r>
        <w:rPr>
          <w:rFonts w:ascii="Times New Roman" w:hAnsi="Times New Roman" w:cs="Times New Roman"/>
          <w:sz w:val="24"/>
          <w:szCs w:val="24"/>
          <w:lang w:val="en-GB"/>
        </w:rPr>
        <w:t>is measured</w:t>
      </w:r>
      <w:proofErr w:type="gramEnd"/>
      <w:r>
        <w:rPr>
          <w:rFonts w:ascii="Times New Roman" w:hAnsi="Times New Roman" w:cs="Times New Roman"/>
          <w:sz w:val="24"/>
          <w:szCs w:val="24"/>
          <w:lang w:val="en-GB"/>
        </w:rPr>
        <w:t xml:space="preserve"> as the time democracy has </w:t>
      </w:r>
      <w:r w:rsidR="00A764F9">
        <w:rPr>
          <w:rFonts w:ascii="Times New Roman" w:hAnsi="Times New Roman" w:cs="Times New Roman"/>
          <w:sz w:val="24"/>
          <w:szCs w:val="24"/>
          <w:lang w:val="en-GB"/>
        </w:rPr>
        <w:t xml:space="preserve">been </w:t>
      </w:r>
      <w:r>
        <w:rPr>
          <w:rFonts w:ascii="Times New Roman" w:hAnsi="Times New Roman" w:cs="Times New Roman"/>
          <w:sz w:val="24"/>
          <w:szCs w:val="24"/>
          <w:lang w:val="en-GB"/>
        </w:rPr>
        <w:t xml:space="preserve">in place without a breakdown. We code failure as </w:t>
      </w:r>
      <w:proofErr w:type="gramStart"/>
      <w:r>
        <w:rPr>
          <w:rFonts w:ascii="Times New Roman" w:hAnsi="Times New Roman" w:cs="Times New Roman"/>
          <w:sz w:val="24"/>
          <w:szCs w:val="24"/>
          <w:lang w:val="en-GB"/>
        </w:rPr>
        <w:t>1</w:t>
      </w:r>
      <w:proofErr w:type="gramEnd"/>
      <w:r>
        <w:rPr>
          <w:rFonts w:ascii="Times New Roman" w:hAnsi="Times New Roman" w:cs="Times New Roman"/>
          <w:sz w:val="24"/>
          <w:szCs w:val="24"/>
          <w:lang w:val="en-GB"/>
        </w:rPr>
        <w:t xml:space="preserve"> if a democratic spell ends in a breakdown. </w:t>
      </w:r>
      <w:r w:rsidR="00DB1FE3">
        <w:rPr>
          <w:rFonts w:ascii="Times New Roman" w:hAnsi="Times New Roman" w:cs="Times New Roman"/>
          <w:sz w:val="24"/>
          <w:szCs w:val="24"/>
          <w:lang w:val="en-GB"/>
        </w:rPr>
        <w:t>All four models in Table A10 use cox proportional hazard estimation</w:t>
      </w:r>
      <w:r>
        <w:rPr>
          <w:rFonts w:ascii="Times New Roman" w:hAnsi="Times New Roman" w:cs="Times New Roman"/>
          <w:sz w:val="24"/>
          <w:szCs w:val="24"/>
          <w:lang w:val="en-GB"/>
        </w:rPr>
        <w:t xml:space="preserve">. To account for </w:t>
      </w:r>
      <w:r>
        <w:rPr>
          <w:rFonts w:ascii="Times New Roman" w:hAnsi="Times New Roman" w:cs="Times New Roman"/>
          <w:sz w:val="24"/>
          <w:szCs w:val="24"/>
          <w:lang w:val="en-GB"/>
        </w:rPr>
        <w:lastRenderedPageBreak/>
        <w:t>within country dependence</w:t>
      </w:r>
      <w:r w:rsidR="00A764F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DB1FE3">
        <w:rPr>
          <w:rFonts w:ascii="Times New Roman" w:hAnsi="Times New Roman" w:cs="Times New Roman"/>
          <w:sz w:val="24"/>
          <w:szCs w:val="24"/>
          <w:lang w:val="en-GB"/>
        </w:rPr>
        <w:t xml:space="preserve">the models also </w:t>
      </w:r>
      <w:r>
        <w:rPr>
          <w:rFonts w:ascii="Times New Roman" w:hAnsi="Times New Roman" w:cs="Times New Roman"/>
          <w:sz w:val="24"/>
          <w:szCs w:val="24"/>
          <w:lang w:val="en-GB"/>
        </w:rPr>
        <w:t xml:space="preserve">use shared frailty </w:t>
      </w:r>
      <w:r w:rsidR="00DB1FE3">
        <w:rPr>
          <w:rFonts w:ascii="Times New Roman" w:hAnsi="Times New Roman" w:cs="Times New Roman"/>
          <w:sz w:val="24"/>
          <w:szCs w:val="24"/>
          <w:lang w:val="en-GB"/>
        </w:rPr>
        <w:t>estimation</w:t>
      </w:r>
      <w:r>
        <w:rPr>
          <w:rFonts w:ascii="Times New Roman" w:hAnsi="Times New Roman" w:cs="Times New Roman"/>
          <w:sz w:val="24"/>
          <w:szCs w:val="24"/>
          <w:lang w:val="en-GB"/>
        </w:rPr>
        <w:t>.</w:t>
      </w:r>
      <w:r>
        <w:rPr>
          <w:rStyle w:val="Fodnotehenvisning"/>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As before, we find a robust</w:t>
      </w:r>
      <w:r w:rsidR="00F16964">
        <w:rPr>
          <w:rFonts w:ascii="Times New Roman" w:hAnsi="Times New Roman" w:cs="Times New Roman"/>
          <w:sz w:val="24"/>
          <w:szCs w:val="24"/>
          <w:lang w:val="en-GB"/>
        </w:rPr>
        <w:t>,</w:t>
      </w:r>
      <w:r>
        <w:rPr>
          <w:rFonts w:ascii="Times New Roman" w:hAnsi="Times New Roman" w:cs="Times New Roman"/>
          <w:sz w:val="24"/>
          <w:szCs w:val="24"/>
          <w:lang w:val="en-GB"/>
        </w:rPr>
        <w:t xml:space="preserve"> positive impact of bureaucratic</w:t>
      </w:r>
      <w:r w:rsidR="00F16964">
        <w:rPr>
          <w:rFonts w:ascii="Times New Roman" w:hAnsi="Times New Roman" w:cs="Times New Roman"/>
          <w:sz w:val="24"/>
          <w:szCs w:val="24"/>
          <w:lang w:val="en-GB"/>
        </w:rPr>
        <w:t xml:space="preserve"> quality on survival, and a non-</w:t>
      </w:r>
      <w:r>
        <w:rPr>
          <w:rFonts w:ascii="Times New Roman" w:hAnsi="Times New Roman" w:cs="Times New Roman"/>
          <w:sz w:val="24"/>
          <w:szCs w:val="24"/>
          <w:lang w:val="en-GB"/>
        </w:rPr>
        <w:t xml:space="preserve">robust impact of state capacity. These results </w:t>
      </w:r>
      <w:proofErr w:type="gramStart"/>
      <w:r>
        <w:rPr>
          <w:rFonts w:ascii="Times New Roman" w:hAnsi="Times New Roman" w:cs="Times New Roman"/>
          <w:sz w:val="24"/>
          <w:szCs w:val="24"/>
          <w:lang w:val="en-GB"/>
        </w:rPr>
        <w:t>are shown</w:t>
      </w:r>
      <w:proofErr w:type="gramEnd"/>
      <w:r>
        <w:rPr>
          <w:rFonts w:ascii="Times New Roman" w:hAnsi="Times New Roman" w:cs="Times New Roman"/>
          <w:sz w:val="24"/>
          <w:szCs w:val="24"/>
          <w:lang w:val="en-GB"/>
        </w:rPr>
        <w:t xml:space="preserve"> in Table A10</w:t>
      </w:r>
      <w:r w:rsidR="00F16964">
        <w:rPr>
          <w:rFonts w:ascii="Times New Roman" w:hAnsi="Times New Roman" w:cs="Times New Roman"/>
          <w:sz w:val="24"/>
          <w:szCs w:val="24"/>
          <w:lang w:val="en-GB"/>
        </w:rPr>
        <w:t>.</w:t>
      </w:r>
      <w:r>
        <w:rPr>
          <w:rFonts w:ascii="Times New Roman" w:hAnsi="Times New Roman" w:cs="Times New Roman"/>
          <w:sz w:val="24"/>
          <w:szCs w:val="24"/>
          <w:lang w:val="en-GB"/>
        </w:rPr>
        <w:t xml:space="preserve"> Figure A9</w:t>
      </w:r>
      <w:r w:rsidR="00F16964">
        <w:rPr>
          <w:rFonts w:ascii="Times New Roman" w:hAnsi="Times New Roman" w:cs="Times New Roman"/>
          <w:sz w:val="24"/>
          <w:szCs w:val="24"/>
          <w:lang w:val="en-GB"/>
        </w:rPr>
        <w:t xml:space="preserve"> shows the estimated time of democratic survival based on state capacity (Model 2) and bureaucratic quality (Model 4) levels, respectively. This supports that the effect of bureaucratic quality (the difference between survival effects for bureaucratic quality at the 25</w:t>
      </w:r>
      <w:r w:rsidR="00F16964" w:rsidRPr="00F16964">
        <w:rPr>
          <w:rFonts w:ascii="Times New Roman" w:hAnsi="Times New Roman" w:cs="Times New Roman"/>
          <w:sz w:val="24"/>
          <w:szCs w:val="24"/>
          <w:vertAlign w:val="superscript"/>
          <w:lang w:val="en-GB"/>
        </w:rPr>
        <w:t>th</w:t>
      </w:r>
      <w:r w:rsidR="00F16964">
        <w:rPr>
          <w:rFonts w:ascii="Times New Roman" w:hAnsi="Times New Roman" w:cs="Times New Roman"/>
          <w:sz w:val="24"/>
          <w:szCs w:val="24"/>
          <w:lang w:val="en-GB"/>
        </w:rPr>
        <w:t xml:space="preserve"> and 75</w:t>
      </w:r>
      <w:r w:rsidR="00F16964" w:rsidRPr="00F16964">
        <w:rPr>
          <w:rFonts w:ascii="Times New Roman" w:hAnsi="Times New Roman" w:cs="Times New Roman"/>
          <w:sz w:val="24"/>
          <w:szCs w:val="24"/>
          <w:vertAlign w:val="superscript"/>
          <w:lang w:val="en-GB"/>
        </w:rPr>
        <w:t>th</w:t>
      </w:r>
      <w:r w:rsidR="00F16964">
        <w:rPr>
          <w:rFonts w:ascii="Times New Roman" w:hAnsi="Times New Roman" w:cs="Times New Roman"/>
          <w:sz w:val="24"/>
          <w:szCs w:val="24"/>
          <w:lang w:val="en-GB"/>
        </w:rPr>
        <w:t xml:space="preserve"> percentiles) is substantial.  </w:t>
      </w:r>
      <w:r>
        <w:rPr>
          <w:rFonts w:ascii="Times New Roman" w:hAnsi="Times New Roman" w:cs="Times New Roman"/>
          <w:sz w:val="24"/>
          <w:szCs w:val="24"/>
          <w:lang w:val="en-GB"/>
        </w:rPr>
        <w:t xml:space="preserve"> </w:t>
      </w:r>
    </w:p>
    <w:p w:rsidR="00D7635C" w:rsidRDefault="00D7635C" w:rsidP="00A764F9">
      <w:pPr>
        <w:widowControl w:val="0"/>
        <w:autoSpaceDE w:val="0"/>
        <w:autoSpaceDN w:val="0"/>
        <w:adjustRightInd w:val="0"/>
        <w:spacing w:after="0" w:line="480" w:lineRule="auto"/>
        <w:ind w:firstLine="1304"/>
        <w:rPr>
          <w:rFonts w:ascii="Times New Roman" w:hAnsi="Times New Roman" w:cs="Times New Roman"/>
          <w:sz w:val="24"/>
          <w:szCs w:val="24"/>
          <w:lang w:val="en-GB"/>
        </w:rPr>
      </w:pPr>
      <w:r>
        <w:rPr>
          <w:rFonts w:ascii="Times New Roman" w:hAnsi="Times New Roman" w:cs="Times New Roman"/>
          <w:sz w:val="24"/>
          <w:szCs w:val="24"/>
          <w:lang w:val="en-GB"/>
        </w:rPr>
        <w:t xml:space="preserve"> </w:t>
      </w:r>
    </w:p>
    <w:tbl>
      <w:tblPr>
        <w:tblW w:w="6663" w:type="dxa"/>
        <w:tblLayout w:type="fixed"/>
        <w:tblLook w:val="0000" w:firstRow="0" w:lastRow="0" w:firstColumn="0" w:lastColumn="0" w:noHBand="0" w:noVBand="0"/>
      </w:tblPr>
      <w:tblGrid>
        <w:gridCol w:w="1701"/>
        <w:gridCol w:w="959"/>
        <w:gridCol w:w="1134"/>
        <w:gridCol w:w="1134"/>
        <w:gridCol w:w="1735"/>
      </w:tblGrid>
      <w:tr w:rsidR="00D7635C" w:rsidRPr="00EE03D9" w:rsidTr="00A764F9">
        <w:tc>
          <w:tcPr>
            <w:tcW w:w="6663" w:type="dxa"/>
            <w:gridSpan w:val="5"/>
            <w:tcBorders>
              <w:left w:val="nil"/>
              <w:bottom w:val="nil"/>
              <w:right w:val="nil"/>
            </w:tcBorders>
          </w:tcPr>
          <w:p w:rsidR="00D7635C" w:rsidRPr="00412CB4" w:rsidRDefault="00D7635C" w:rsidP="00A764F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A10</w:t>
            </w:r>
            <w:r w:rsidRPr="00412CB4">
              <w:rPr>
                <w:rFonts w:ascii="Times New Roman" w:hAnsi="Times New Roman" w:cs="Times New Roman"/>
                <w:sz w:val="24"/>
                <w:szCs w:val="24"/>
                <w:lang w:val="en-GB"/>
              </w:rPr>
              <w:t>: D</w:t>
            </w:r>
            <w:r>
              <w:rPr>
                <w:rFonts w:ascii="Times New Roman" w:hAnsi="Times New Roman" w:cs="Times New Roman"/>
                <w:sz w:val="24"/>
                <w:szCs w:val="24"/>
                <w:lang w:val="en-GB"/>
              </w:rPr>
              <w:t>emocratic survival</w:t>
            </w:r>
          </w:p>
        </w:tc>
      </w:tr>
      <w:tr w:rsidR="00D7635C" w:rsidRPr="00412CB4" w:rsidTr="00A764F9">
        <w:tc>
          <w:tcPr>
            <w:tcW w:w="1701"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1134"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134"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735"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r>
      <w:tr w:rsidR="00D7635C" w:rsidRPr="00412CB4" w:rsidTr="00A764F9">
        <w:tc>
          <w:tcPr>
            <w:tcW w:w="1701"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7635C" w:rsidRPr="00412CB4" w:rsidTr="00A764F9">
        <w:tc>
          <w:tcPr>
            <w:tcW w:w="1701" w:type="dxa"/>
            <w:vMerge w:val="restart"/>
            <w:tcBorders>
              <w:top w:val="single" w:sz="4" w:space="0" w:color="auto"/>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State </w:t>
            </w:r>
            <w:proofErr w:type="spellStart"/>
            <w:r w:rsidRPr="00AD79F7">
              <w:rPr>
                <w:rFonts w:ascii="Times New Roman" w:hAnsi="Times New Roman" w:cs="Times New Roman"/>
                <w:sz w:val="16"/>
                <w:szCs w:val="16"/>
                <w:lang w:val="en-GB"/>
              </w:rPr>
              <w:t>capacity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59" w:type="dxa"/>
            <w:tcBorders>
              <w:top w:val="single" w:sz="4" w:space="0" w:color="auto"/>
              <w:left w:val="nil"/>
              <w:bottom w:val="nil"/>
              <w:right w:val="nil"/>
            </w:tcBorders>
          </w:tcPr>
          <w:p w:rsidR="00D7635C" w:rsidRPr="00CC0EAF" w:rsidRDefault="00D7635C" w:rsidP="00A764F9">
            <w:pPr>
              <w:widowControl w:val="0"/>
              <w:autoSpaceDE w:val="0"/>
              <w:autoSpaceDN w:val="0"/>
              <w:adjustRightInd w:val="0"/>
              <w:spacing w:after="0" w:line="240" w:lineRule="auto"/>
              <w:jc w:val="center"/>
              <w:rPr>
                <w:rFonts w:ascii="Times New Roman" w:hAnsi="Times New Roman" w:cs="Times New Roman"/>
                <w:sz w:val="16"/>
                <w:szCs w:val="16"/>
                <w:vertAlign w:val="superscript"/>
                <w:lang w:val="en-GB"/>
              </w:rPr>
            </w:pPr>
            <w:r>
              <w:rPr>
                <w:rFonts w:ascii="Times New Roman" w:hAnsi="Times New Roman" w:cs="Times New Roman"/>
                <w:sz w:val="16"/>
                <w:szCs w:val="16"/>
                <w:lang w:val="en-GB"/>
              </w:rPr>
              <w:t>0.125</w:t>
            </w:r>
            <w:r>
              <w:rPr>
                <w:rFonts w:ascii="Times New Roman" w:hAnsi="Times New Roman" w:cs="Times New Roman"/>
                <w:sz w:val="16"/>
                <w:szCs w:val="16"/>
                <w:vertAlign w:val="superscript"/>
                <w:lang w:val="en-GB"/>
              </w:rPr>
              <w:t>*</w:t>
            </w:r>
          </w:p>
        </w:tc>
        <w:tc>
          <w:tcPr>
            <w:tcW w:w="1134"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0.302</w:t>
            </w:r>
          </w:p>
        </w:tc>
        <w:tc>
          <w:tcPr>
            <w:tcW w:w="1134"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top w:val="single" w:sz="4" w:space="0" w:color="auto"/>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7635C" w:rsidRPr="00412CB4" w:rsidTr="00A764F9">
        <w:tc>
          <w:tcPr>
            <w:tcW w:w="1701" w:type="dxa"/>
            <w:vMerge/>
            <w:tcBorders>
              <w:left w:val="nil"/>
              <w:bottom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(-2.21</w:t>
            </w:r>
            <w:r w:rsidRPr="00AD79F7">
              <w:rPr>
                <w:rFonts w:ascii="Times New Roman" w:hAnsi="Times New Roman" w:cs="Times New Roman"/>
                <w:sz w:val="16"/>
                <w:szCs w:val="16"/>
                <w:lang w:val="en-GB"/>
              </w:rPr>
              <w:t>)</w:t>
            </w:r>
          </w:p>
        </w:tc>
        <w:tc>
          <w:tcPr>
            <w:tcW w:w="1134"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134"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7635C" w:rsidRPr="00412CB4" w:rsidTr="00A764F9">
        <w:tc>
          <w:tcPr>
            <w:tcW w:w="1701" w:type="dxa"/>
            <w:tcBorders>
              <w:top w:val="nil"/>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top w:val="nil"/>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top w:val="nil"/>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1134" w:type="dxa"/>
            <w:tcBorders>
              <w:top w:val="nil"/>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1735" w:type="dxa"/>
            <w:tcBorders>
              <w:top w:val="nil"/>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r>
      <w:tr w:rsidR="00D7635C" w:rsidRPr="00412CB4" w:rsidTr="00A764F9">
        <w:tc>
          <w:tcPr>
            <w:tcW w:w="1701" w:type="dxa"/>
            <w:vMerge w:val="restart"/>
            <w:tcBorders>
              <w:top w:val="nil"/>
              <w:lef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 xml:space="preserve">Bureaucratic </w:t>
            </w:r>
            <w:proofErr w:type="spellStart"/>
            <w:r w:rsidRPr="00AD79F7">
              <w:rPr>
                <w:rFonts w:ascii="Times New Roman" w:hAnsi="Times New Roman" w:cs="Times New Roman"/>
                <w:sz w:val="16"/>
                <w:szCs w:val="16"/>
                <w:lang w:val="en-GB"/>
              </w:rPr>
              <w:t>quality</w:t>
            </w:r>
            <w:r w:rsidRPr="00AD79F7">
              <w:rPr>
                <w:rFonts w:ascii="Times New Roman" w:hAnsi="Times New Roman" w:cs="Times New Roman"/>
                <w:sz w:val="16"/>
                <w:szCs w:val="16"/>
                <w:vertAlign w:val="subscript"/>
                <w:lang w:val="en-GB"/>
              </w:rPr>
              <w:t>t</w:t>
            </w:r>
            <w:proofErr w:type="spellEnd"/>
            <w:r w:rsidRPr="00AD79F7">
              <w:rPr>
                <w:rFonts w:ascii="Times New Roman" w:hAnsi="Times New Roman" w:cs="Times New Roman"/>
                <w:sz w:val="16"/>
                <w:szCs w:val="16"/>
                <w:vertAlign w:val="subscript"/>
                <w:lang w:val="en-GB"/>
              </w:rPr>
              <w:t>=transition</w:t>
            </w:r>
          </w:p>
        </w:tc>
        <w:tc>
          <w:tcPr>
            <w:tcW w:w="959" w:type="dxa"/>
            <w:tcBorders>
              <w:top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top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0.080</w:t>
            </w:r>
            <w:r w:rsidRPr="00AD79F7">
              <w:rPr>
                <w:rFonts w:ascii="Times New Roman" w:hAnsi="Times New Roman" w:cs="Times New Roman"/>
                <w:sz w:val="16"/>
                <w:szCs w:val="16"/>
                <w:vertAlign w:val="superscript"/>
                <w:lang w:val="en-GB"/>
              </w:rPr>
              <w:t>***</w:t>
            </w:r>
          </w:p>
        </w:tc>
        <w:tc>
          <w:tcPr>
            <w:tcW w:w="1735" w:type="dxa"/>
            <w:tcBorders>
              <w:top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0.094</w:t>
            </w:r>
            <w:r w:rsidRPr="00AD79F7">
              <w:rPr>
                <w:rFonts w:ascii="Times New Roman" w:hAnsi="Times New Roman" w:cs="Times New Roman"/>
                <w:sz w:val="16"/>
                <w:szCs w:val="16"/>
                <w:vertAlign w:val="superscript"/>
                <w:lang w:val="en-GB"/>
              </w:rPr>
              <w:t>**</w:t>
            </w:r>
          </w:p>
        </w:tc>
      </w:tr>
      <w:tr w:rsidR="00D7635C" w:rsidRPr="00412CB4" w:rsidTr="00A764F9">
        <w:tc>
          <w:tcPr>
            <w:tcW w:w="1701" w:type="dxa"/>
            <w:vMerge/>
            <w:tcBorders>
              <w:lef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(-3.63</w:t>
            </w:r>
            <w:r w:rsidRPr="00AD79F7">
              <w:rPr>
                <w:rFonts w:ascii="Times New Roman" w:hAnsi="Times New Roman" w:cs="Times New Roman"/>
                <w:sz w:val="16"/>
                <w:szCs w:val="16"/>
                <w:lang w:val="en-GB"/>
              </w:rPr>
              <w:t>)</w:t>
            </w:r>
          </w:p>
        </w:tc>
        <w:tc>
          <w:tcPr>
            <w:tcW w:w="1735" w:type="dxa"/>
            <w:tcBorders>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(-3.06</w:t>
            </w:r>
            <w:r w:rsidRPr="00AD79F7">
              <w:rPr>
                <w:rFonts w:ascii="Times New Roman" w:hAnsi="Times New Roman" w:cs="Times New Roman"/>
                <w:sz w:val="16"/>
                <w:szCs w:val="16"/>
                <w:lang w:val="en-GB"/>
              </w:rPr>
              <w:t>)</w:t>
            </w:r>
          </w:p>
        </w:tc>
      </w:tr>
      <w:tr w:rsidR="00D7635C" w:rsidRPr="00412CB4" w:rsidTr="00A764F9">
        <w:tc>
          <w:tcPr>
            <w:tcW w:w="1701" w:type="dxa"/>
            <w:tcBorders>
              <w:left w:val="nil"/>
              <w:bottom w:val="single" w:sz="4" w:space="0" w:color="auto"/>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p>
        </w:tc>
        <w:tc>
          <w:tcPr>
            <w:tcW w:w="959" w:type="dxa"/>
            <w:tcBorders>
              <w:bottom w:val="single" w:sz="4" w:space="0" w:color="auto"/>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bottom w:val="single" w:sz="4" w:space="0" w:color="auto"/>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bottom w:val="single" w:sz="4" w:space="0" w:color="auto"/>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735" w:type="dxa"/>
            <w:tcBorders>
              <w:bottom w:val="single" w:sz="4" w:space="0" w:color="auto"/>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7635C" w:rsidRPr="00412CB4" w:rsidTr="00A764F9">
        <w:tc>
          <w:tcPr>
            <w:tcW w:w="1701" w:type="dxa"/>
            <w:tcBorders>
              <w:top w:val="single" w:sz="4" w:space="0" w:color="auto"/>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Baseline</w:t>
            </w:r>
          </w:p>
        </w:tc>
        <w:tc>
          <w:tcPr>
            <w:tcW w:w="959" w:type="dxa"/>
            <w:tcBorders>
              <w:top w:val="single" w:sz="4" w:space="0" w:color="auto"/>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735" w:type="dxa"/>
            <w:tcBorders>
              <w:top w:val="single" w:sz="4" w:space="0" w:color="auto"/>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D7635C" w:rsidRPr="00195D0A" w:rsidTr="00A764F9">
        <w:tc>
          <w:tcPr>
            <w:tcW w:w="1701" w:type="dxa"/>
            <w:tcBorders>
              <w:left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Add. Controls</w:t>
            </w:r>
          </w:p>
        </w:tc>
        <w:tc>
          <w:tcPr>
            <w:tcW w:w="959" w:type="dxa"/>
            <w:tcBorders>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1134" w:type="dxa"/>
            <w:tcBorders>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1134" w:type="dxa"/>
            <w:tcBorders>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1735" w:type="dxa"/>
            <w:tcBorders>
              <w:left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r>
      <w:tr w:rsidR="00D7635C" w:rsidRPr="00195D0A" w:rsidTr="00A764F9">
        <w:tc>
          <w:tcPr>
            <w:tcW w:w="1701"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959"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184</w:t>
            </w:r>
          </w:p>
        </w:tc>
        <w:tc>
          <w:tcPr>
            <w:tcW w:w="1134"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164</w:t>
            </w:r>
          </w:p>
        </w:tc>
        <w:tc>
          <w:tcPr>
            <w:tcW w:w="1134"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184</w:t>
            </w:r>
          </w:p>
        </w:tc>
        <w:tc>
          <w:tcPr>
            <w:tcW w:w="1735" w:type="dxa"/>
            <w:tcBorders>
              <w:top w:val="nil"/>
              <w:left w:val="nil"/>
              <w:bottom w:val="nil"/>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164</w:t>
            </w:r>
          </w:p>
        </w:tc>
      </w:tr>
      <w:tr w:rsidR="00D7635C" w:rsidRPr="00195D0A" w:rsidTr="00A764F9">
        <w:tc>
          <w:tcPr>
            <w:tcW w:w="1701" w:type="dxa"/>
            <w:tcBorders>
              <w:top w:val="nil"/>
              <w:left w:val="nil"/>
              <w:bottom w:val="single" w:sz="4" w:space="0" w:color="auto"/>
              <w:right w:val="nil"/>
            </w:tcBorders>
          </w:tcPr>
          <w:p w:rsidR="00D7635C" w:rsidRPr="00AD79F7" w:rsidRDefault="00D7635C" w:rsidP="00A764F9">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959" w:type="dxa"/>
            <w:tcBorders>
              <w:top w:val="nil"/>
              <w:left w:val="nil"/>
              <w:bottom w:val="single" w:sz="4" w:space="0" w:color="auto"/>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134" w:type="dxa"/>
            <w:tcBorders>
              <w:top w:val="nil"/>
              <w:left w:val="nil"/>
              <w:bottom w:val="single" w:sz="4" w:space="0" w:color="auto"/>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104</w:t>
            </w:r>
          </w:p>
        </w:tc>
        <w:tc>
          <w:tcPr>
            <w:tcW w:w="1134" w:type="dxa"/>
            <w:tcBorders>
              <w:top w:val="nil"/>
              <w:left w:val="nil"/>
              <w:bottom w:val="single" w:sz="4" w:space="0" w:color="auto"/>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119</w:t>
            </w:r>
          </w:p>
        </w:tc>
        <w:tc>
          <w:tcPr>
            <w:tcW w:w="1735" w:type="dxa"/>
            <w:tcBorders>
              <w:top w:val="nil"/>
              <w:left w:val="nil"/>
              <w:bottom w:val="single" w:sz="4" w:space="0" w:color="auto"/>
              <w:right w:val="nil"/>
            </w:tcBorders>
          </w:tcPr>
          <w:p w:rsidR="00D7635C" w:rsidRPr="00AD79F7" w:rsidRDefault="00D7635C" w:rsidP="00A764F9">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104</w:t>
            </w:r>
          </w:p>
        </w:tc>
      </w:tr>
    </w:tbl>
    <w:p w:rsidR="00D7635C" w:rsidRDefault="00D7635C" w:rsidP="00D7635C">
      <w:pPr>
        <w:widowControl w:val="0"/>
        <w:autoSpaceDE w:val="0"/>
        <w:autoSpaceDN w:val="0"/>
        <w:adjustRightInd w:val="0"/>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lang w:val="en-GB"/>
        </w:rPr>
        <w:t>t</w:t>
      </w:r>
      <w:proofErr w:type="gramEnd"/>
      <w:r>
        <w:rPr>
          <w:rFonts w:ascii="Times New Roman" w:hAnsi="Times New Roman" w:cs="Times New Roman"/>
          <w:sz w:val="20"/>
          <w:szCs w:val="20"/>
          <w:lang w:val="en-GB"/>
        </w:rPr>
        <w:t xml:space="preserve"> statistics in </w:t>
      </w:r>
      <w:r w:rsidRPr="00412CB4">
        <w:rPr>
          <w:rFonts w:ascii="Times New Roman" w:hAnsi="Times New Roman" w:cs="Times New Roman"/>
          <w:sz w:val="20"/>
          <w:szCs w:val="20"/>
          <w:lang w:val="en-GB"/>
        </w:rPr>
        <w:t>parentheses</w:t>
      </w:r>
      <w:r>
        <w:rPr>
          <w:rFonts w:ascii="Times New Roman" w:hAnsi="Times New Roman" w:cs="Times New Roman"/>
          <w:sz w:val="20"/>
          <w:szCs w:val="20"/>
          <w:lang w:val="en-GB"/>
        </w:rPr>
        <w:t>.</w:t>
      </w:r>
    </w:p>
    <w:p w:rsidR="00D7635C" w:rsidRPr="00412CB4" w:rsidRDefault="00D7635C" w:rsidP="00D7635C">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i/>
          <w:iCs/>
          <w:sz w:val="20"/>
          <w:szCs w:val="20"/>
          <w:lang w:val="en-GB"/>
        </w:rPr>
        <w:t>p</w:t>
      </w:r>
      <w:proofErr w:type="gramEnd"/>
      <w:r>
        <w:rPr>
          <w:rFonts w:ascii="Times New Roman" w:hAnsi="Times New Roman" w:cs="Times New Roman"/>
          <w:sz w:val="20"/>
          <w:szCs w:val="20"/>
          <w:lang w:val="en-GB"/>
        </w:rPr>
        <w:t xml:space="preserve"> &lt; 0.05</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Pr>
          <w:rFonts w:ascii="Times New Roman" w:hAnsi="Times New Roman" w:cs="Times New Roman"/>
          <w:sz w:val="20"/>
          <w:szCs w:val="20"/>
          <w:lang w:val="en-GB"/>
        </w:rPr>
        <w:t xml:space="preserve"> &lt; 0.01</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Pr="00412CB4">
        <w:rPr>
          <w:rFonts w:ascii="Times New Roman" w:hAnsi="Times New Roman" w:cs="Times New Roman"/>
          <w:sz w:val="20"/>
          <w:szCs w:val="20"/>
          <w:lang w:val="en-GB"/>
        </w:rPr>
        <w:t xml:space="preserve"> &lt; 0.</w:t>
      </w:r>
      <w:r>
        <w:rPr>
          <w:rFonts w:ascii="Times New Roman" w:hAnsi="Times New Roman" w:cs="Times New Roman"/>
          <w:sz w:val="20"/>
          <w:szCs w:val="20"/>
          <w:lang w:val="en-GB"/>
        </w:rPr>
        <w:t>0</w:t>
      </w:r>
      <w:r w:rsidRPr="00412CB4">
        <w:rPr>
          <w:rFonts w:ascii="Times New Roman" w:hAnsi="Times New Roman" w:cs="Times New Roman"/>
          <w:sz w:val="20"/>
          <w:szCs w:val="20"/>
          <w:lang w:val="en-GB"/>
        </w:rPr>
        <w:t>01</w:t>
      </w:r>
    </w:p>
    <w:p w:rsidR="00D7635C" w:rsidRDefault="00D7635C" w:rsidP="00D7635C">
      <w:pPr>
        <w:widowControl w:val="0"/>
        <w:autoSpaceDE w:val="0"/>
        <w:autoSpaceDN w:val="0"/>
        <w:adjustRightInd w:val="0"/>
        <w:spacing w:after="0" w:line="480" w:lineRule="auto"/>
        <w:rPr>
          <w:rFonts w:ascii="Times New Roman" w:hAnsi="Times New Roman" w:cs="Times New Roman"/>
          <w:sz w:val="24"/>
          <w:szCs w:val="24"/>
          <w:lang w:val="en-GB"/>
        </w:rPr>
      </w:pPr>
    </w:p>
    <w:p w:rsidR="00F16964" w:rsidRDefault="00F16964">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D7635C" w:rsidRDefault="00D7635C" w:rsidP="00D7635C">
      <w:pPr>
        <w:widowControl w:val="0"/>
        <w:autoSpaceDE w:val="0"/>
        <w:autoSpaceDN w:val="0"/>
        <w:adjustRightInd w:val="0"/>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Figure A9: Estimated survival function based on Table A10</w:t>
      </w:r>
      <w:r w:rsidR="00F16964">
        <w:rPr>
          <w:rFonts w:ascii="Times New Roman" w:hAnsi="Times New Roman" w:cs="Times New Roman"/>
          <w:sz w:val="24"/>
          <w:szCs w:val="24"/>
          <w:lang w:val="en-GB"/>
        </w:rPr>
        <w:t>,</w:t>
      </w:r>
      <w:r>
        <w:rPr>
          <w:rFonts w:ascii="Times New Roman" w:hAnsi="Times New Roman" w:cs="Times New Roman"/>
          <w:sz w:val="24"/>
          <w:szCs w:val="24"/>
          <w:lang w:val="en-GB"/>
        </w:rPr>
        <w:t xml:space="preserve"> Model</w:t>
      </w:r>
      <w:r w:rsidR="00F16964">
        <w:rPr>
          <w:rFonts w:ascii="Times New Roman" w:hAnsi="Times New Roman" w:cs="Times New Roman"/>
          <w:sz w:val="24"/>
          <w:szCs w:val="24"/>
          <w:lang w:val="en-GB"/>
        </w:rPr>
        <w:t>s</w:t>
      </w:r>
      <w:r>
        <w:rPr>
          <w:rFonts w:ascii="Times New Roman" w:hAnsi="Times New Roman" w:cs="Times New Roman"/>
          <w:sz w:val="24"/>
          <w:szCs w:val="24"/>
          <w:lang w:val="en-GB"/>
        </w:rPr>
        <w:t xml:space="preserve"> 2 and 4</w:t>
      </w:r>
    </w:p>
    <w:p w:rsidR="00D7635C" w:rsidRDefault="00D7635C" w:rsidP="00D7635C">
      <w:pPr>
        <w:widowControl w:val="0"/>
        <w:autoSpaceDE w:val="0"/>
        <w:autoSpaceDN w:val="0"/>
        <w:adjustRightInd w:val="0"/>
        <w:spacing w:after="0" w:line="480" w:lineRule="auto"/>
        <w:rPr>
          <w:rFonts w:ascii="Times New Roman" w:hAnsi="Times New Roman" w:cs="Times New Roman"/>
          <w:sz w:val="24"/>
          <w:szCs w:val="24"/>
          <w:lang w:val="en-GB"/>
        </w:rPr>
      </w:pPr>
      <w:r w:rsidRPr="008C2648">
        <w:rPr>
          <w:rFonts w:ascii="Times New Roman" w:hAnsi="Times New Roman" w:cs="Times New Roman"/>
          <w:noProof/>
          <w:sz w:val="24"/>
          <w:szCs w:val="24"/>
          <w:lang w:eastAsia="da-DK"/>
        </w:rPr>
        <w:drawing>
          <wp:inline distT="0" distB="0" distL="0" distR="0" wp14:anchorId="296B83B1" wp14:editId="1CA7F678">
            <wp:extent cx="2609850" cy="1900696"/>
            <wp:effectExtent l="0" t="0" r="0" b="4445"/>
            <wp:docPr id="2" name="Billede 2" descr="U:\Statskundskab\BJPS RnR\survival 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tskundskab\BJPS RnR\survival cap.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4602" cy="1911440"/>
                    </a:xfrm>
                    <a:prstGeom prst="rect">
                      <a:avLst/>
                    </a:prstGeom>
                    <a:noFill/>
                    <a:ln>
                      <a:noFill/>
                    </a:ln>
                  </pic:spPr>
                </pic:pic>
              </a:graphicData>
            </a:graphic>
          </wp:inline>
        </w:drawing>
      </w:r>
      <w:r w:rsidRPr="007916DD">
        <w:rPr>
          <w:rFonts w:ascii="Times New Roman" w:hAnsi="Times New Roman" w:cs="Times New Roman"/>
          <w:noProof/>
          <w:sz w:val="24"/>
          <w:szCs w:val="24"/>
          <w:lang w:eastAsia="da-DK"/>
        </w:rPr>
        <w:drawing>
          <wp:inline distT="0" distB="0" distL="0" distR="0" wp14:anchorId="72A712E9" wp14:editId="0E8D7320">
            <wp:extent cx="2571750" cy="1872949"/>
            <wp:effectExtent l="0" t="0" r="0" b="0"/>
            <wp:docPr id="3" name="Billede 3" descr="U:\Statskundskab\BJPS RnR\survival 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atskundskab\BJPS RnR\survival bq.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6217" cy="1876203"/>
                    </a:xfrm>
                    <a:prstGeom prst="rect">
                      <a:avLst/>
                    </a:prstGeom>
                    <a:noFill/>
                    <a:ln>
                      <a:noFill/>
                    </a:ln>
                  </pic:spPr>
                </pic:pic>
              </a:graphicData>
            </a:graphic>
          </wp:inline>
        </w:drawing>
      </w:r>
    </w:p>
    <w:p w:rsidR="00D7635C" w:rsidRDefault="00D7635C" w:rsidP="00A764F9">
      <w:pPr>
        <w:widowControl w:val="0"/>
        <w:autoSpaceDE w:val="0"/>
        <w:autoSpaceDN w:val="0"/>
        <w:adjustRightInd w:val="0"/>
        <w:spacing w:after="0" w:line="480" w:lineRule="auto"/>
        <w:rPr>
          <w:rFonts w:ascii="Times New Roman" w:hAnsi="Times New Roman" w:cs="Times New Roman"/>
          <w:sz w:val="24"/>
          <w:szCs w:val="24"/>
          <w:lang w:val="en-GB"/>
        </w:rPr>
      </w:pPr>
    </w:p>
    <w:p w:rsidR="003C5E21" w:rsidRPr="00412CB4" w:rsidRDefault="008533A0" w:rsidP="0004063E">
      <w:pPr>
        <w:widowControl w:val="0"/>
        <w:autoSpaceDE w:val="0"/>
        <w:autoSpaceDN w:val="0"/>
        <w:adjustRightInd w:val="0"/>
        <w:spacing w:after="0" w:line="480" w:lineRule="auto"/>
        <w:ind w:firstLine="1304"/>
        <w:rPr>
          <w:rFonts w:ascii="Times New Roman" w:hAnsi="Times New Roman" w:cs="Times New Roman"/>
          <w:sz w:val="20"/>
          <w:szCs w:val="20"/>
          <w:lang w:val="en-GB"/>
        </w:rPr>
      </w:pPr>
      <w:r>
        <w:rPr>
          <w:rFonts w:ascii="Times New Roman" w:hAnsi="Times New Roman" w:cs="Times New Roman"/>
          <w:sz w:val="24"/>
          <w:szCs w:val="24"/>
          <w:lang w:val="en-GB"/>
        </w:rPr>
        <w:t xml:space="preserve">Next, </w:t>
      </w:r>
      <w:r w:rsidR="004D4423">
        <w:rPr>
          <w:rFonts w:ascii="Times New Roman" w:hAnsi="Times New Roman" w:cs="Times New Roman"/>
          <w:sz w:val="24"/>
          <w:szCs w:val="24"/>
          <w:lang w:val="en-GB"/>
        </w:rPr>
        <w:t xml:space="preserve">we also run </w:t>
      </w:r>
      <w:r w:rsidR="003C5E21">
        <w:rPr>
          <w:rFonts w:ascii="Times New Roman" w:hAnsi="Times New Roman" w:cs="Times New Roman"/>
          <w:sz w:val="24"/>
          <w:szCs w:val="24"/>
          <w:lang w:val="en-GB"/>
        </w:rPr>
        <w:t xml:space="preserve">the RI models </w:t>
      </w:r>
      <w:r w:rsidR="004D4423">
        <w:rPr>
          <w:rFonts w:ascii="Times New Roman" w:hAnsi="Times New Roman" w:cs="Times New Roman"/>
          <w:sz w:val="24"/>
          <w:szCs w:val="24"/>
          <w:lang w:val="en-GB"/>
        </w:rPr>
        <w:t>estimating breakdown and deepening, respectively, using the lagged levels of the state measures to mitigate worries that lagged changes would provide too little variation. W</w:t>
      </w:r>
      <w:r w:rsidR="003C5E21">
        <w:rPr>
          <w:rFonts w:ascii="Times New Roman" w:hAnsi="Times New Roman" w:cs="Times New Roman"/>
          <w:sz w:val="24"/>
          <w:szCs w:val="24"/>
          <w:lang w:val="en-GB"/>
        </w:rPr>
        <w:t xml:space="preserve">e run </w:t>
      </w:r>
      <w:r w:rsidR="004D4423">
        <w:rPr>
          <w:rFonts w:ascii="Times New Roman" w:hAnsi="Times New Roman" w:cs="Times New Roman"/>
          <w:sz w:val="24"/>
          <w:szCs w:val="24"/>
          <w:lang w:val="en-GB"/>
        </w:rPr>
        <w:t>these</w:t>
      </w:r>
      <w:r w:rsidR="003C5E21">
        <w:rPr>
          <w:rFonts w:ascii="Times New Roman" w:hAnsi="Times New Roman" w:cs="Times New Roman"/>
          <w:sz w:val="24"/>
          <w:szCs w:val="24"/>
          <w:lang w:val="en-GB"/>
        </w:rPr>
        <w:t xml:space="preserve"> models with both baseline and additional controls.</w:t>
      </w:r>
      <w:r w:rsidR="00B836D1">
        <w:rPr>
          <w:rFonts w:ascii="Times New Roman" w:hAnsi="Times New Roman" w:cs="Times New Roman"/>
          <w:sz w:val="24"/>
          <w:szCs w:val="24"/>
          <w:lang w:val="en-GB"/>
        </w:rPr>
        <w:t xml:space="preserve"> The results </w:t>
      </w:r>
      <w:proofErr w:type="gramStart"/>
      <w:r w:rsidR="00B836D1">
        <w:rPr>
          <w:rFonts w:ascii="Times New Roman" w:hAnsi="Times New Roman" w:cs="Times New Roman"/>
          <w:sz w:val="24"/>
          <w:szCs w:val="24"/>
          <w:lang w:val="en-GB"/>
        </w:rPr>
        <w:t>are presented</w:t>
      </w:r>
      <w:proofErr w:type="gramEnd"/>
      <w:r w:rsidR="00B836D1">
        <w:rPr>
          <w:rFonts w:ascii="Times New Roman" w:hAnsi="Times New Roman" w:cs="Times New Roman"/>
          <w:sz w:val="24"/>
          <w:szCs w:val="24"/>
          <w:lang w:val="en-GB"/>
        </w:rPr>
        <w:t xml:space="preserve"> in Table A1</w:t>
      </w:r>
      <w:r w:rsidR="00D7635C">
        <w:rPr>
          <w:rFonts w:ascii="Times New Roman" w:hAnsi="Times New Roman" w:cs="Times New Roman"/>
          <w:sz w:val="24"/>
          <w:szCs w:val="24"/>
          <w:lang w:val="en-GB"/>
        </w:rPr>
        <w:t>1</w:t>
      </w:r>
      <w:r>
        <w:rPr>
          <w:rFonts w:ascii="Times New Roman" w:hAnsi="Times New Roman" w:cs="Times New Roman"/>
          <w:sz w:val="24"/>
          <w:szCs w:val="24"/>
          <w:lang w:val="en-GB"/>
        </w:rPr>
        <w:t>,</w:t>
      </w:r>
      <w:r w:rsidR="00B836D1">
        <w:rPr>
          <w:rFonts w:ascii="Times New Roman" w:hAnsi="Times New Roman" w:cs="Times New Roman"/>
          <w:sz w:val="24"/>
          <w:szCs w:val="24"/>
          <w:lang w:val="en-GB"/>
        </w:rPr>
        <w:t xml:space="preserve"> and they corroborate the main results. </w:t>
      </w:r>
      <w:r w:rsidR="003C5E21">
        <w:rPr>
          <w:rFonts w:ascii="Times New Roman" w:hAnsi="Times New Roman" w:cs="Times New Roman"/>
          <w:sz w:val="24"/>
          <w:szCs w:val="24"/>
          <w:lang w:val="en-GB"/>
        </w:rPr>
        <w:t xml:space="preserve">   </w:t>
      </w:r>
    </w:p>
    <w:p w:rsidR="003C5E21" w:rsidRPr="00412CB4" w:rsidRDefault="003C5E21" w:rsidP="003C5E21">
      <w:pPr>
        <w:widowControl w:val="0"/>
        <w:autoSpaceDE w:val="0"/>
        <w:autoSpaceDN w:val="0"/>
        <w:adjustRightInd w:val="0"/>
        <w:spacing w:after="0" w:line="240" w:lineRule="auto"/>
        <w:rPr>
          <w:rFonts w:ascii="Times New Roman" w:hAnsi="Times New Roman" w:cs="Times New Roman"/>
          <w:sz w:val="20"/>
          <w:szCs w:val="20"/>
          <w:lang w:val="en-GB"/>
        </w:rPr>
      </w:pPr>
    </w:p>
    <w:p w:rsidR="003C5E21" w:rsidRDefault="003C5E21" w:rsidP="003C5E21">
      <w:pPr>
        <w:widowControl w:val="0"/>
        <w:autoSpaceDE w:val="0"/>
        <w:autoSpaceDN w:val="0"/>
        <w:adjustRightInd w:val="0"/>
        <w:spacing w:after="0" w:line="240" w:lineRule="auto"/>
        <w:rPr>
          <w:rFonts w:ascii="Times New Roman" w:hAnsi="Times New Roman" w:cs="Times New Roman"/>
          <w:sz w:val="20"/>
          <w:szCs w:val="20"/>
          <w:lang w:val="en-GB"/>
        </w:rPr>
      </w:pPr>
    </w:p>
    <w:p w:rsidR="003C5E21" w:rsidRPr="00412CB4" w:rsidRDefault="003C5E21" w:rsidP="003C5E21">
      <w:pPr>
        <w:widowControl w:val="0"/>
        <w:autoSpaceDE w:val="0"/>
        <w:autoSpaceDN w:val="0"/>
        <w:adjustRightInd w:val="0"/>
        <w:spacing w:after="0" w:line="240" w:lineRule="auto"/>
        <w:rPr>
          <w:rFonts w:ascii="Times New Roman" w:hAnsi="Times New Roman" w:cs="Times New Roman"/>
          <w:sz w:val="20"/>
          <w:szCs w:val="20"/>
          <w:lang w:val="en-GB"/>
        </w:rPr>
      </w:pPr>
    </w:p>
    <w:tbl>
      <w:tblPr>
        <w:tblW w:w="10317" w:type="dxa"/>
        <w:tblLayout w:type="fixed"/>
        <w:tblLook w:val="0000" w:firstRow="0" w:lastRow="0" w:firstColumn="0" w:lastColumn="0" w:noHBand="0" w:noVBand="0"/>
      </w:tblPr>
      <w:tblGrid>
        <w:gridCol w:w="1673"/>
        <w:gridCol w:w="1115"/>
        <w:gridCol w:w="976"/>
        <w:gridCol w:w="1115"/>
        <w:gridCol w:w="1115"/>
        <w:gridCol w:w="1115"/>
        <w:gridCol w:w="1115"/>
        <w:gridCol w:w="1115"/>
        <w:gridCol w:w="978"/>
      </w:tblGrid>
      <w:tr w:rsidR="003C5E21" w:rsidRPr="00C60DF3" w:rsidTr="00CC0EAF">
        <w:trPr>
          <w:trHeight w:val="292"/>
        </w:trPr>
        <w:tc>
          <w:tcPr>
            <w:tcW w:w="10317" w:type="dxa"/>
            <w:gridSpan w:val="9"/>
            <w:tcBorders>
              <w:left w:val="nil"/>
              <w:bottom w:val="nil"/>
              <w:right w:val="nil"/>
            </w:tcBorders>
          </w:tcPr>
          <w:p w:rsidR="003C5E21" w:rsidRPr="00412CB4" w:rsidRDefault="00246A76" w:rsidP="00CC0EAF">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A1</w:t>
            </w:r>
            <w:r w:rsidR="00D7635C">
              <w:rPr>
                <w:rFonts w:ascii="Times New Roman" w:hAnsi="Times New Roman" w:cs="Times New Roman"/>
                <w:sz w:val="24"/>
                <w:szCs w:val="24"/>
                <w:lang w:val="en-GB"/>
              </w:rPr>
              <w:t>1</w:t>
            </w:r>
            <w:r w:rsidR="003C5E21" w:rsidRPr="00412CB4">
              <w:rPr>
                <w:rFonts w:ascii="Times New Roman" w:hAnsi="Times New Roman" w:cs="Times New Roman"/>
                <w:sz w:val="24"/>
                <w:szCs w:val="24"/>
                <w:lang w:val="en-GB"/>
              </w:rPr>
              <w:t xml:space="preserve">: RI models </w:t>
            </w:r>
            <w:r w:rsidR="003C5E21">
              <w:rPr>
                <w:rFonts w:ascii="Times New Roman" w:hAnsi="Times New Roman" w:cs="Times New Roman"/>
                <w:sz w:val="24"/>
                <w:szCs w:val="24"/>
                <w:lang w:val="en-GB"/>
              </w:rPr>
              <w:t>with alternative explanatory variable</w:t>
            </w:r>
          </w:p>
        </w:tc>
      </w:tr>
      <w:tr w:rsidR="003C5E21" w:rsidRPr="00412CB4" w:rsidTr="00CC0EAF">
        <w:trPr>
          <w:trHeight w:val="292"/>
        </w:trPr>
        <w:tc>
          <w:tcPr>
            <w:tcW w:w="1673"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(1)</w:t>
            </w:r>
          </w:p>
        </w:tc>
        <w:tc>
          <w:tcPr>
            <w:tcW w:w="976"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(2)</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(3)</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(4)</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(5)</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(6)</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(7)</w:t>
            </w:r>
          </w:p>
        </w:tc>
        <w:tc>
          <w:tcPr>
            <w:tcW w:w="978"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(8)</w:t>
            </w:r>
          </w:p>
        </w:tc>
      </w:tr>
      <w:tr w:rsidR="003C5E21" w:rsidRPr="006A6C92" w:rsidTr="00CC0EAF">
        <w:trPr>
          <w:trHeight w:val="879"/>
        </w:trPr>
        <w:tc>
          <w:tcPr>
            <w:tcW w:w="1673"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r w:rsidRPr="00766386">
              <w:rPr>
                <w:rFonts w:ascii="Times New Roman" w:hAnsi="Times New Roman" w:cs="Times New Roman"/>
                <w:sz w:val="16"/>
                <w:szCs w:val="16"/>
                <w:lang w:val="en-GB"/>
              </w:rPr>
              <w:t>Dependent var.</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Breakdown</w:t>
            </w:r>
          </w:p>
        </w:tc>
        <w:tc>
          <w:tcPr>
            <w:tcW w:w="976"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Breakdown</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Breakdown</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Breakdown</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Dem. deepening</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Dem. deepening</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Dem. deepening</w:t>
            </w:r>
          </w:p>
        </w:tc>
        <w:tc>
          <w:tcPr>
            <w:tcW w:w="978"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Dem deepening</w:t>
            </w:r>
          </w:p>
        </w:tc>
      </w:tr>
      <w:tr w:rsidR="003C5E21" w:rsidRPr="006A6C92" w:rsidTr="00CC0EAF">
        <w:trPr>
          <w:trHeight w:val="292"/>
        </w:trPr>
        <w:tc>
          <w:tcPr>
            <w:tcW w:w="1673" w:type="dxa"/>
            <w:vMerge w:val="restart"/>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r w:rsidRPr="00766386">
              <w:rPr>
                <w:rFonts w:ascii="Times New Roman" w:hAnsi="Times New Roman" w:cs="Times New Roman"/>
                <w:sz w:val="18"/>
                <w:szCs w:val="18"/>
                <w:lang w:val="en-GB"/>
              </w:rPr>
              <w:t>State capacity</w:t>
            </w:r>
            <w:r w:rsidRPr="00766386">
              <w:rPr>
                <w:rFonts w:ascii="Times New Roman" w:hAnsi="Times New Roman" w:cs="Times New Roman"/>
                <w:sz w:val="18"/>
                <w:szCs w:val="18"/>
                <w:vertAlign w:val="subscript"/>
                <w:lang w:val="en-GB"/>
              </w:rPr>
              <w:t>-1</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-0.001</w:t>
            </w:r>
          </w:p>
        </w:tc>
        <w:tc>
          <w:tcPr>
            <w:tcW w:w="976"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-0.001</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0.004</w:t>
            </w:r>
            <w:r w:rsidRPr="00766386">
              <w:rPr>
                <w:rFonts w:ascii="Times New Roman" w:hAnsi="Times New Roman" w:cs="Times New Roman"/>
                <w:sz w:val="16"/>
                <w:szCs w:val="16"/>
                <w:vertAlign w:val="superscript"/>
                <w:lang w:val="en-GB"/>
              </w:rPr>
              <w:t>**</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0.002</w:t>
            </w:r>
            <w:r w:rsidRPr="00766386">
              <w:rPr>
                <w:rFonts w:ascii="Times New Roman" w:hAnsi="Times New Roman" w:cs="Times New Roman"/>
                <w:sz w:val="16"/>
                <w:szCs w:val="16"/>
                <w:vertAlign w:val="superscript"/>
                <w:lang w:val="en-GB"/>
              </w:rPr>
              <w:t>**</w:t>
            </w:r>
          </w:p>
        </w:tc>
        <w:tc>
          <w:tcPr>
            <w:tcW w:w="1115"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78" w:type="dxa"/>
            <w:tcBorders>
              <w:top w:val="single" w:sz="4" w:space="0" w:color="auto"/>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3C5E21" w:rsidRPr="006A6C92" w:rsidTr="00CC0EAF">
        <w:trPr>
          <w:trHeight w:val="292"/>
        </w:trPr>
        <w:tc>
          <w:tcPr>
            <w:tcW w:w="1673" w:type="dxa"/>
            <w:vMerge/>
            <w:tcBorders>
              <w:left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(0.000)</w:t>
            </w:r>
          </w:p>
        </w:tc>
        <w:tc>
          <w:tcPr>
            <w:tcW w:w="976"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(0.000)</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(0.001)</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(0.001)</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78"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3C5E21" w:rsidRPr="006A6C92" w:rsidTr="00CC0EAF">
        <w:trPr>
          <w:trHeight w:val="292"/>
        </w:trPr>
        <w:tc>
          <w:tcPr>
            <w:tcW w:w="1673" w:type="dxa"/>
            <w:vMerge/>
            <w:tcBorders>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976"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978"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6"/>
                <w:szCs w:val="16"/>
                <w:lang w:val="en-GB"/>
              </w:rPr>
            </w:pPr>
          </w:p>
        </w:tc>
      </w:tr>
      <w:tr w:rsidR="003C5E21" w:rsidRPr="006A6C92" w:rsidTr="00CC0EAF">
        <w:trPr>
          <w:trHeight w:val="270"/>
        </w:trPr>
        <w:tc>
          <w:tcPr>
            <w:tcW w:w="1673" w:type="dxa"/>
            <w:vMerge w:val="restart"/>
            <w:tcBorders>
              <w:top w:val="nil"/>
              <w:left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r w:rsidRPr="00766386">
              <w:rPr>
                <w:rFonts w:ascii="Times New Roman" w:hAnsi="Times New Roman" w:cs="Times New Roman"/>
                <w:sz w:val="18"/>
                <w:szCs w:val="18"/>
                <w:lang w:val="en-GB"/>
              </w:rPr>
              <w:t>Bureaucratic quality</w:t>
            </w:r>
            <w:r w:rsidRPr="00766386">
              <w:rPr>
                <w:rFonts w:ascii="Times New Roman" w:hAnsi="Times New Roman" w:cs="Times New Roman"/>
                <w:sz w:val="18"/>
                <w:szCs w:val="18"/>
                <w:vertAlign w:val="subscript"/>
                <w:lang w:val="en-GB"/>
              </w:rPr>
              <w:t>t-1</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76"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-0.017</w:t>
            </w:r>
            <w:r w:rsidRPr="00766386">
              <w:rPr>
                <w:rFonts w:ascii="Times New Roman" w:hAnsi="Times New Roman" w:cs="Times New Roman"/>
                <w:sz w:val="16"/>
                <w:szCs w:val="16"/>
                <w:vertAlign w:val="superscript"/>
                <w:lang w:val="en-GB"/>
              </w:rPr>
              <w:t>***</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w:t>
            </w:r>
            <w:r>
              <w:rPr>
                <w:rFonts w:ascii="Times New Roman" w:hAnsi="Times New Roman" w:cs="Times New Roman"/>
                <w:sz w:val="16"/>
                <w:szCs w:val="16"/>
                <w:lang w:val="en-GB"/>
              </w:rPr>
              <w:t>0.021</w:t>
            </w:r>
            <w:r>
              <w:rPr>
                <w:rFonts w:ascii="Times New Roman" w:hAnsi="Times New Roman" w:cs="Times New Roman"/>
                <w:sz w:val="16"/>
                <w:szCs w:val="16"/>
                <w:vertAlign w:val="superscript"/>
                <w:lang w:val="en-GB"/>
              </w:rPr>
              <w:t>*</w:t>
            </w:r>
            <w:r w:rsidRPr="00766386">
              <w:rPr>
                <w:rFonts w:ascii="Times New Roman" w:hAnsi="Times New Roman" w:cs="Times New Roman"/>
                <w:sz w:val="16"/>
                <w:szCs w:val="16"/>
                <w:vertAlign w:val="superscript"/>
                <w:lang w:val="en-GB"/>
              </w:rPr>
              <w:t>*</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0.055</w:t>
            </w:r>
            <w:r w:rsidRPr="00766386">
              <w:rPr>
                <w:rFonts w:ascii="Times New Roman" w:hAnsi="Times New Roman" w:cs="Times New Roman"/>
                <w:sz w:val="16"/>
                <w:szCs w:val="16"/>
                <w:vertAlign w:val="superscript"/>
                <w:lang w:val="en-GB"/>
              </w:rPr>
              <w:t>**</w:t>
            </w:r>
          </w:p>
        </w:tc>
        <w:tc>
          <w:tcPr>
            <w:tcW w:w="978"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0.022</w:t>
            </w:r>
            <w:r w:rsidRPr="00766386">
              <w:rPr>
                <w:rFonts w:ascii="Times New Roman" w:hAnsi="Times New Roman" w:cs="Times New Roman"/>
                <w:sz w:val="16"/>
                <w:szCs w:val="16"/>
                <w:vertAlign w:val="superscript"/>
                <w:lang w:val="en-GB"/>
              </w:rPr>
              <w:t>***</w:t>
            </w:r>
          </w:p>
        </w:tc>
      </w:tr>
      <w:tr w:rsidR="003C5E21" w:rsidRPr="006A6C92" w:rsidTr="00CC0EAF">
        <w:trPr>
          <w:trHeight w:val="292"/>
        </w:trPr>
        <w:tc>
          <w:tcPr>
            <w:tcW w:w="1673" w:type="dxa"/>
            <w:vMerge/>
            <w:tcBorders>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976"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(0.005)</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(0.006)</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(0.011)</w:t>
            </w:r>
          </w:p>
        </w:tc>
        <w:tc>
          <w:tcPr>
            <w:tcW w:w="978"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766386">
              <w:rPr>
                <w:rFonts w:ascii="Times New Roman" w:hAnsi="Times New Roman" w:cs="Times New Roman"/>
                <w:sz w:val="16"/>
                <w:szCs w:val="16"/>
                <w:lang w:val="en-GB"/>
              </w:rPr>
              <w:t>(0.007)</w:t>
            </w:r>
          </w:p>
        </w:tc>
      </w:tr>
      <w:tr w:rsidR="003C5E21" w:rsidRPr="006A6C92" w:rsidTr="00CC0EAF">
        <w:trPr>
          <w:trHeight w:val="315"/>
        </w:trPr>
        <w:tc>
          <w:tcPr>
            <w:tcW w:w="1673"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r w:rsidRPr="00766386">
              <w:rPr>
                <w:rFonts w:ascii="Times New Roman" w:hAnsi="Times New Roman" w:cs="Times New Roman"/>
                <w:sz w:val="18"/>
                <w:szCs w:val="18"/>
                <w:lang w:val="en-GB"/>
              </w:rPr>
              <w:t>Baseline</w:t>
            </w:r>
          </w:p>
        </w:tc>
        <w:tc>
          <w:tcPr>
            <w:tcW w:w="1115"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976"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978" w:type="dxa"/>
            <w:tcBorders>
              <w:top w:val="single" w:sz="4" w:space="0" w:color="auto"/>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r>
      <w:tr w:rsidR="003C5E21" w:rsidRPr="00412CB4" w:rsidTr="00CC0EAF">
        <w:trPr>
          <w:trHeight w:val="270"/>
        </w:trPr>
        <w:tc>
          <w:tcPr>
            <w:tcW w:w="1673" w:type="dxa"/>
            <w:tcBorders>
              <w:left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r w:rsidRPr="00766386">
              <w:rPr>
                <w:rFonts w:ascii="Times New Roman" w:hAnsi="Times New Roman" w:cs="Times New Roman"/>
                <w:sz w:val="18"/>
                <w:szCs w:val="18"/>
                <w:lang w:val="en-GB"/>
              </w:rPr>
              <w:t>Add. controls</w:t>
            </w:r>
          </w:p>
        </w:tc>
        <w:tc>
          <w:tcPr>
            <w:tcW w:w="1115"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No</w:t>
            </w:r>
          </w:p>
        </w:tc>
        <w:tc>
          <w:tcPr>
            <w:tcW w:w="976"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No</w:t>
            </w:r>
          </w:p>
        </w:tc>
        <w:tc>
          <w:tcPr>
            <w:tcW w:w="1115"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No</w:t>
            </w:r>
          </w:p>
        </w:tc>
        <w:tc>
          <w:tcPr>
            <w:tcW w:w="1115"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c>
          <w:tcPr>
            <w:tcW w:w="1115"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No</w:t>
            </w:r>
          </w:p>
        </w:tc>
        <w:tc>
          <w:tcPr>
            <w:tcW w:w="978" w:type="dxa"/>
            <w:tcBorders>
              <w:left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sidRPr="00766386">
              <w:rPr>
                <w:rFonts w:ascii="Times New Roman" w:hAnsi="Times New Roman" w:cs="Times New Roman"/>
                <w:sz w:val="18"/>
                <w:szCs w:val="18"/>
                <w:lang w:val="en-GB"/>
              </w:rPr>
              <w:t>Yes</w:t>
            </w:r>
          </w:p>
        </w:tc>
      </w:tr>
      <w:tr w:rsidR="003C5E21" w:rsidRPr="00412CB4" w:rsidTr="00CC0EAF">
        <w:trPr>
          <w:trHeight w:val="292"/>
        </w:trPr>
        <w:tc>
          <w:tcPr>
            <w:tcW w:w="1673"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r w:rsidRPr="00766386">
              <w:rPr>
                <w:rFonts w:ascii="Times New Roman" w:hAnsi="Times New Roman" w:cs="Times New Roman"/>
                <w:sz w:val="18"/>
                <w:szCs w:val="18"/>
                <w:lang w:val="en-GB"/>
              </w:rPr>
              <w:t>N</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4863</w:t>
            </w:r>
          </w:p>
        </w:tc>
        <w:tc>
          <w:tcPr>
            <w:tcW w:w="976"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4118</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4979</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4163</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4643</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3873</w:t>
            </w:r>
          </w:p>
        </w:tc>
        <w:tc>
          <w:tcPr>
            <w:tcW w:w="1115"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4675</w:t>
            </w:r>
          </w:p>
        </w:tc>
        <w:tc>
          <w:tcPr>
            <w:tcW w:w="978" w:type="dxa"/>
            <w:tcBorders>
              <w:top w:val="nil"/>
              <w:left w:val="nil"/>
              <w:bottom w:val="nil"/>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3875</w:t>
            </w:r>
          </w:p>
        </w:tc>
      </w:tr>
      <w:tr w:rsidR="003C5E21" w:rsidRPr="00412CB4" w:rsidTr="00CC0EAF">
        <w:trPr>
          <w:trHeight w:val="315"/>
        </w:trPr>
        <w:tc>
          <w:tcPr>
            <w:tcW w:w="1673"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rPr>
                <w:rFonts w:ascii="Times New Roman" w:hAnsi="Times New Roman" w:cs="Times New Roman"/>
                <w:sz w:val="18"/>
                <w:szCs w:val="18"/>
                <w:lang w:val="en-GB"/>
              </w:rPr>
            </w:pPr>
            <w:r w:rsidRPr="00766386">
              <w:rPr>
                <w:rFonts w:ascii="Times New Roman" w:hAnsi="Times New Roman" w:cs="Times New Roman"/>
                <w:sz w:val="18"/>
                <w:szCs w:val="18"/>
                <w:lang w:val="en-GB"/>
              </w:rPr>
              <w:t>Countries</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119</w:t>
            </w:r>
          </w:p>
        </w:tc>
        <w:tc>
          <w:tcPr>
            <w:tcW w:w="976"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104</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119</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104</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117</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102</w:t>
            </w:r>
          </w:p>
        </w:tc>
        <w:tc>
          <w:tcPr>
            <w:tcW w:w="1115"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117</w:t>
            </w:r>
          </w:p>
        </w:tc>
        <w:tc>
          <w:tcPr>
            <w:tcW w:w="978" w:type="dxa"/>
            <w:tcBorders>
              <w:top w:val="nil"/>
              <w:left w:val="nil"/>
              <w:bottom w:val="single" w:sz="4" w:space="0" w:color="auto"/>
              <w:right w:val="nil"/>
            </w:tcBorders>
          </w:tcPr>
          <w:p w:rsidR="003C5E21" w:rsidRPr="00766386" w:rsidRDefault="003C5E21" w:rsidP="00CC0EAF">
            <w:pPr>
              <w:widowControl w:val="0"/>
              <w:autoSpaceDE w:val="0"/>
              <w:autoSpaceDN w:val="0"/>
              <w:adjustRightInd w:val="0"/>
              <w:spacing w:after="0" w:line="240" w:lineRule="auto"/>
              <w:jc w:val="center"/>
              <w:rPr>
                <w:rFonts w:ascii="Times New Roman" w:hAnsi="Times New Roman" w:cs="Times New Roman"/>
                <w:sz w:val="18"/>
                <w:szCs w:val="18"/>
                <w:lang w:val="en-GB"/>
              </w:rPr>
            </w:pPr>
            <w:r>
              <w:rPr>
                <w:rFonts w:ascii="Times New Roman" w:hAnsi="Times New Roman" w:cs="Times New Roman"/>
                <w:sz w:val="18"/>
                <w:szCs w:val="18"/>
                <w:lang w:val="en-GB"/>
              </w:rPr>
              <w:t>102</w:t>
            </w:r>
          </w:p>
        </w:tc>
      </w:tr>
    </w:tbl>
    <w:p w:rsidR="003C5E21" w:rsidRPr="00412CB4" w:rsidRDefault="003C5E21" w:rsidP="003C5E21">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Standard errors clustered by country in parentheses.</w:t>
      </w:r>
    </w:p>
    <w:p w:rsidR="003C5E21" w:rsidRPr="00E72934" w:rsidRDefault="003C5E21" w:rsidP="003C5E21">
      <w:pPr>
        <w:widowControl w:val="0"/>
        <w:autoSpaceDE w:val="0"/>
        <w:autoSpaceDN w:val="0"/>
        <w:adjustRightInd w:val="0"/>
        <w:spacing w:after="0" w:line="240" w:lineRule="auto"/>
        <w:rPr>
          <w:rFonts w:ascii="Times New Roman" w:hAnsi="Times New Roman" w:cs="Times New Roman"/>
          <w:sz w:val="20"/>
          <w:szCs w:val="20"/>
          <w:lang w:val="en-US"/>
        </w:rPr>
      </w:pPr>
      <w:r w:rsidRPr="00E72934">
        <w:rPr>
          <w:rFonts w:ascii="Times New Roman" w:hAnsi="Times New Roman" w:cs="Times New Roman"/>
          <w:sz w:val="20"/>
          <w:szCs w:val="20"/>
          <w:vertAlign w:val="superscript"/>
          <w:lang w:val="en-US"/>
        </w:rPr>
        <w:t>*</w:t>
      </w:r>
      <w:r w:rsidRPr="00E72934">
        <w:rPr>
          <w:rFonts w:ascii="Times New Roman" w:hAnsi="Times New Roman" w:cs="Times New Roman"/>
          <w:sz w:val="20"/>
          <w:szCs w:val="20"/>
          <w:lang w:val="en-US"/>
        </w:rPr>
        <w:t xml:space="preserve"> </w:t>
      </w:r>
      <w:proofErr w:type="gramStart"/>
      <w:r w:rsidRPr="00E72934">
        <w:rPr>
          <w:rFonts w:ascii="Times New Roman" w:hAnsi="Times New Roman" w:cs="Times New Roman"/>
          <w:i/>
          <w:iCs/>
          <w:sz w:val="20"/>
          <w:szCs w:val="20"/>
          <w:lang w:val="en-US"/>
        </w:rPr>
        <w:t>p</w:t>
      </w:r>
      <w:proofErr w:type="gramEnd"/>
      <w:r w:rsidRPr="00E72934">
        <w:rPr>
          <w:rFonts w:ascii="Times New Roman" w:hAnsi="Times New Roman" w:cs="Times New Roman"/>
          <w:sz w:val="20"/>
          <w:szCs w:val="20"/>
          <w:lang w:val="en-US"/>
        </w:rPr>
        <w:t xml:space="preserve"> &lt; 0.1, </w:t>
      </w:r>
      <w:r w:rsidRPr="00E72934">
        <w:rPr>
          <w:rFonts w:ascii="Times New Roman" w:hAnsi="Times New Roman" w:cs="Times New Roman"/>
          <w:sz w:val="20"/>
          <w:szCs w:val="20"/>
          <w:vertAlign w:val="superscript"/>
          <w:lang w:val="en-US"/>
        </w:rPr>
        <w:t>**</w:t>
      </w:r>
      <w:r w:rsidRPr="00E72934">
        <w:rPr>
          <w:rFonts w:ascii="Times New Roman" w:hAnsi="Times New Roman" w:cs="Times New Roman"/>
          <w:sz w:val="20"/>
          <w:szCs w:val="20"/>
          <w:lang w:val="en-US"/>
        </w:rPr>
        <w:t xml:space="preserve"> </w:t>
      </w:r>
      <w:r w:rsidRPr="00E72934">
        <w:rPr>
          <w:rFonts w:ascii="Times New Roman" w:hAnsi="Times New Roman" w:cs="Times New Roman"/>
          <w:i/>
          <w:iCs/>
          <w:sz w:val="20"/>
          <w:szCs w:val="20"/>
          <w:lang w:val="en-US"/>
        </w:rPr>
        <w:t>p</w:t>
      </w:r>
      <w:r w:rsidRPr="00E72934">
        <w:rPr>
          <w:rFonts w:ascii="Times New Roman" w:hAnsi="Times New Roman" w:cs="Times New Roman"/>
          <w:sz w:val="20"/>
          <w:szCs w:val="20"/>
          <w:lang w:val="en-US"/>
        </w:rPr>
        <w:t xml:space="preserve"> &lt; 0.05, </w:t>
      </w:r>
      <w:r w:rsidRPr="00E72934">
        <w:rPr>
          <w:rFonts w:ascii="Times New Roman" w:hAnsi="Times New Roman" w:cs="Times New Roman"/>
          <w:sz w:val="20"/>
          <w:szCs w:val="20"/>
          <w:vertAlign w:val="superscript"/>
          <w:lang w:val="en-US"/>
        </w:rPr>
        <w:t>***</w:t>
      </w:r>
      <w:r w:rsidRPr="00E72934">
        <w:rPr>
          <w:rFonts w:ascii="Times New Roman" w:hAnsi="Times New Roman" w:cs="Times New Roman"/>
          <w:sz w:val="20"/>
          <w:szCs w:val="20"/>
          <w:lang w:val="en-US"/>
        </w:rPr>
        <w:t xml:space="preserve"> </w:t>
      </w:r>
      <w:r w:rsidRPr="00E72934">
        <w:rPr>
          <w:rFonts w:ascii="Times New Roman" w:hAnsi="Times New Roman" w:cs="Times New Roman"/>
          <w:i/>
          <w:iCs/>
          <w:sz w:val="20"/>
          <w:szCs w:val="20"/>
          <w:lang w:val="en-US"/>
        </w:rPr>
        <w:t>p</w:t>
      </w:r>
      <w:r w:rsidRPr="00E72934">
        <w:rPr>
          <w:rFonts w:ascii="Times New Roman" w:hAnsi="Times New Roman" w:cs="Times New Roman"/>
          <w:sz w:val="20"/>
          <w:szCs w:val="20"/>
          <w:lang w:val="en-US"/>
        </w:rPr>
        <w:t xml:space="preserve"> &lt; 0.01</w:t>
      </w:r>
    </w:p>
    <w:p w:rsidR="003C5E21" w:rsidRDefault="003C5E21" w:rsidP="0022526D">
      <w:pPr>
        <w:pStyle w:val="Ingenafstand"/>
        <w:spacing w:line="360" w:lineRule="auto"/>
        <w:rPr>
          <w:rFonts w:ascii="Times New Roman" w:hAnsi="Times New Roman" w:cs="Times New Roman"/>
          <w:sz w:val="24"/>
          <w:szCs w:val="24"/>
          <w:lang w:val="en-US"/>
        </w:rPr>
      </w:pPr>
    </w:p>
    <w:p w:rsidR="00624679" w:rsidRDefault="00A07DF7" w:rsidP="0004063E">
      <w:pPr>
        <w:pStyle w:val="Ingenafstand"/>
        <w:spacing w:line="480" w:lineRule="auto"/>
        <w:ind w:firstLine="1304"/>
        <w:rPr>
          <w:rFonts w:ascii="Times New Roman" w:hAnsi="Times New Roman" w:cs="Times New Roman"/>
          <w:sz w:val="24"/>
          <w:szCs w:val="24"/>
          <w:lang w:val="en-US"/>
        </w:rPr>
      </w:pPr>
      <w:r w:rsidRPr="00A07DF7">
        <w:rPr>
          <w:rFonts w:ascii="Times New Roman" w:hAnsi="Times New Roman" w:cs="Times New Roman"/>
          <w:sz w:val="24"/>
          <w:szCs w:val="24"/>
          <w:lang w:val="en-US"/>
        </w:rPr>
        <w:lastRenderedPageBreak/>
        <w:t>We also consider a m</w:t>
      </w:r>
      <w:r>
        <w:rPr>
          <w:rFonts w:ascii="Times New Roman" w:hAnsi="Times New Roman" w:cs="Times New Roman"/>
          <w:sz w:val="24"/>
          <w:szCs w:val="24"/>
          <w:lang w:val="en-US"/>
        </w:rPr>
        <w:t>ore com</w:t>
      </w:r>
      <w:r w:rsidR="00962D38">
        <w:rPr>
          <w:rFonts w:ascii="Times New Roman" w:hAnsi="Times New Roman" w:cs="Times New Roman"/>
          <w:sz w:val="24"/>
          <w:szCs w:val="24"/>
          <w:lang w:val="en-US"/>
        </w:rPr>
        <w:t>plex dynamic panel model for the</w:t>
      </w:r>
      <w:r w:rsidR="00D6717A">
        <w:rPr>
          <w:rFonts w:ascii="Times New Roman" w:hAnsi="Times New Roman" w:cs="Times New Roman"/>
          <w:sz w:val="24"/>
          <w:szCs w:val="24"/>
          <w:lang w:val="en-US"/>
        </w:rPr>
        <w:t xml:space="preserve"> models that predict</w:t>
      </w:r>
      <w:r>
        <w:rPr>
          <w:rFonts w:ascii="Times New Roman" w:hAnsi="Times New Roman" w:cs="Times New Roman"/>
          <w:sz w:val="24"/>
          <w:szCs w:val="24"/>
          <w:lang w:val="en-US"/>
        </w:rPr>
        <w:t xml:space="preserve"> democratic deepening – system generalized method of moments (GMM)</w:t>
      </w:r>
      <w:r w:rsidR="005B5B72">
        <w:rPr>
          <w:rFonts w:ascii="Times New Roman" w:hAnsi="Times New Roman" w:cs="Times New Roman"/>
          <w:sz w:val="24"/>
          <w:szCs w:val="24"/>
          <w:lang w:val="en-US"/>
        </w:rPr>
        <w:t xml:space="preserve"> (Blundell and Bond 1998)</w:t>
      </w:r>
      <w:r>
        <w:rPr>
          <w:rFonts w:ascii="Times New Roman" w:hAnsi="Times New Roman" w:cs="Times New Roman"/>
          <w:sz w:val="24"/>
          <w:szCs w:val="24"/>
          <w:lang w:val="en-US"/>
        </w:rPr>
        <w:t>.</w:t>
      </w:r>
      <w:r w:rsidR="00375746">
        <w:rPr>
          <w:rStyle w:val="Fodnotehenvisning"/>
          <w:rFonts w:ascii="Times New Roman" w:hAnsi="Times New Roman" w:cs="Times New Roman"/>
          <w:sz w:val="24"/>
          <w:szCs w:val="24"/>
          <w:lang w:val="en-US"/>
        </w:rPr>
        <w:footnoteReference w:id="3"/>
      </w:r>
      <w:r w:rsidR="002D6B38">
        <w:rPr>
          <w:rFonts w:ascii="Times New Roman" w:hAnsi="Times New Roman" w:cs="Times New Roman"/>
          <w:sz w:val="24"/>
          <w:szCs w:val="24"/>
          <w:lang w:val="en-US"/>
        </w:rPr>
        <w:t xml:space="preserve"> This method is often employed with slow-moving variables </w:t>
      </w:r>
      <w:r w:rsidR="005B5B72">
        <w:rPr>
          <w:rFonts w:ascii="Times New Roman" w:hAnsi="Times New Roman" w:cs="Times New Roman"/>
          <w:sz w:val="24"/>
          <w:szCs w:val="24"/>
          <w:lang w:val="en-US"/>
        </w:rPr>
        <w:t>(</w:t>
      </w:r>
      <w:r w:rsidR="00B80B47">
        <w:rPr>
          <w:rFonts w:ascii="Times New Roman" w:hAnsi="Times New Roman" w:cs="Times New Roman"/>
          <w:sz w:val="24"/>
          <w:szCs w:val="24"/>
          <w:lang w:val="en-US"/>
        </w:rPr>
        <w:t xml:space="preserve">see </w:t>
      </w:r>
      <w:r w:rsidR="005B5B72">
        <w:rPr>
          <w:rFonts w:ascii="Times New Roman" w:hAnsi="Times New Roman" w:cs="Times New Roman"/>
          <w:sz w:val="24"/>
          <w:szCs w:val="24"/>
          <w:lang w:val="en-US"/>
        </w:rPr>
        <w:t xml:space="preserve">e.g. </w:t>
      </w:r>
      <w:proofErr w:type="spellStart"/>
      <w:r w:rsidR="005B5B72">
        <w:rPr>
          <w:rFonts w:ascii="Times New Roman" w:hAnsi="Times New Roman" w:cs="Times New Roman"/>
          <w:sz w:val="24"/>
          <w:szCs w:val="24"/>
          <w:lang w:val="en-US"/>
        </w:rPr>
        <w:t>Bi</w:t>
      </w:r>
      <w:r w:rsidR="00F16AC7">
        <w:rPr>
          <w:rFonts w:ascii="Times New Roman" w:hAnsi="Times New Roman" w:cs="Times New Roman"/>
          <w:sz w:val="24"/>
          <w:szCs w:val="24"/>
          <w:lang w:val="en-US"/>
        </w:rPr>
        <w:t>z</w:t>
      </w:r>
      <w:r w:rsidR="005B5B72">
        <w:rPr>
          <w:rFonts w:ascii="Times New Roman" w:hAnsi="Times New Roman" w:cs="Times New Roman"/>
          <w:sz w:val="24"/>
          <w:szCs w:val="24"/>
          <w:lang w:val="en-US"/>
        </w:rPr>
        <w:t>zarro</w:t>
      </w:r>
      <w:proofErr w:type="spellEnd"/>
      <w:r w:rsidR="005B5B72">
        <w:rPr>
          <w:rFonts w:ascii="Times New Roman" w:hAnsi="Times New Roman" w:cs="Times New Roman"/>
          <w:sz w:val="24"/>
          <w:szCs w:val="24"/>
          <w:lang w:val="en-US"/>
        </w:rPr>
        <w:t xml:space="preserve"> et al. 2018)</w:t>
      </w:r>
      <w:r w:rsidR="002D6B38">
        <w:rPr>
          <w:rFonts w:ascii="Times New Roman" w:hAnsi="Times New Roman" w:cs="Times New Roman"/>
          <w:sz w:val="24"/>
          <w:szCs w:val="24"/>
          <w:lang w:val="en-US"/>
        </w:rPr>
        <w:t xml:space="preserve">. </w:t>
      </w:r>
      <w:r w:rsidR="00F06537">
        <w:rPr>
          <w:rFonts w:ascii="Times New Roman" w:hAnsi="Times New Roman" w:cs="Times New Roman"/>
          <w:sz w:val="24"/>
          <w:szCs w:val="24"/>
          <w:lang w:val="en-US"/>
        </w:rPr>
        <w:t>To reduce the number of</w:t>
      </w:r>
      <w:r w:rsidR="00F82817">
        <w:rPr>
          <w:rFonts w:ascii="Times New Roman" w:hAnsi="Times New Roman" w:cs="Times New Roman"/>
          <w:sz w:val="24"/>
          <w:szCs w:val="24"/>
          <w:lang w:val="en-US"/>
        </w:rPr>
        <w:t xml:space="preserve"> instruments</w:t>
      </w:r>
      <w:r w:rsidR="00A56CB5">
        <w:rPr>
          <w:rFonts w:ascii="Times New Roman" w:hAnsi="Times New Roman" w:cs="Times New Roman"/>
          <w:sz w:val="24"/>
          <w:szCs w:val="24"/>
          <w:lang w:val="en-US"/>
        </w:rPr>
        <w:t>,</w:t>
      </w:r>
      <w:r w:rsidR="00F82817">
        <w:rPr>
          <w:rFonts w:ascii="Times New Roman" w:hAnsi="Times New Roman" w:cs="Times New Roman"/>
          <w:sz w:val="24"/>
          <w:szCs w:val="24"/>
          <w:lang w:val="en-US"/>
        </w:rPr>
        <w:t xml:space="preserve"> we use ten</w:t>
      </w:r>
      <w:r w:rsidR="00F06537">
        <w:rPr>
          <w:rFonts w:ascii="Times New Roman" w:hAnsi="Times New Roman" w:cs="Times New Roman"/>
          <w:sz w:val="24"/>
          <w:szCs w:val="24"/>
          <w:lang w:val="en-US"/>
        </w:rPr>
        <w:t>-year intervals instead of annual data.</w:t>
      </w:r>
      <w:r w:rsidR="00944423">
        <w:rPr>
          <w:rFonts w:ascii="Times New Roman" w:hAnsi="Times New Roman" w:cs="Times New Roman"/>
          <w:sz w:val="24"/>
          <w:szCs w:val="24"/>
          <w:lang w:val="en-US"/>
        </w:rPr>
        <w:t xml:space="preserve"> </w:t>
      </w:r>
      <w:r w:rsidR="00F05A65">
        <w:rPr>
          <w:rFonts w:ascii="Times New Roman" w:hAnsi="Times New Roman" w:cs="Times New Roman"/>
          <w:sz w:val="24"/>
          <w:szCs w:val="24"/>
          <w:lang w:val="en-US"/>
        </w:rPr>
        <w:t xml:space="preserve">Our dependent variable is the average change in the </w:t>
      </w:r>
      <w:proofErr w:type="spellStart"/>
      <w:r w:rsidR="00F05A65">
        <w:rPr>
          <w:rFonts w:ascii="Times New Roman" w:hAnsi="Times New Roman" w:cs="Times New Roman"/>
          <w:sz w:val="24"/>
          <w:szCs w:val="24"/>
          <w:lang w:val="en-US"/>
        </w:rPr>
        <w:t>polyarchy</w:t>
      </w:r>
      <w:proofErr w:type="spellEnd"/>
      <w:r w:rsidR="00F05A65">
        <w:rPr>
          <w:rFonts w:ascii="Times New Roman" w:hAnsi="Times New Roman" w:cs="Times New Roman"/>
          <w:sz w:val="24"/>
          <w:szCs w:val="24"/>
          <w:lang w:val="en-US"/>
        </w:rPr>
        <w:t xml:space="preserve"> index in a 10-year interval. </w:t>
      </w:r>
      <w:r w:rsidR="00596B55">
        <w:rPr>
          <w:rFonts w:ascii="Times New Roman" w:hAnsi="Times New Roman" w:cs="Times New Roman"/>
          <w:sz w:val="24"/>
          <w:szCs w:val="24"/>
          <w:lang w:val="en-US"/>
        </w:rPr>
        <w:t xml:space="preserve">One lag (the second) is used for instrumentation. </w:t>
      </w:r>
      <w:r w:rsidR="00944423">
        <w:rPr>
          <w:rFonts w:ascii="Times New Roman" w:hAnsi="Times New Roman" w:cs="Times New Roman"/>
          <w:sz w:val="24"/>
          <w:szCs w:val="24"/>
          <w:lang w:val="en-US"/>
        </w:rPr>
        <w:t>This results in 105 instruments, which is below the rule-of-thumb threshold (the number of cross-sectional units – 117 in this case)</w:t>
      </w:r>
      <w:r w:rsidR="00216255">
        <w:rPr>
          <w:rFonts w:ascii="Times New Roman" w:hAnsi="Times New Roman" w:cs="Times New Roman"/>
          <w:sz w:val="24"/>
          <w:szCs w:val="24"/>
          <w:lang w:val="en-US"/>
        </w:rPr>
        <w:t xml:space="preserve"> (</w:t>
      </w:r>
      <w:proofErr w:type="spellStart"/>
      <w:r w:rsidR="00216255">
        <w:rPr>
          <w:rFonts w:ascii="Times New Roman" w:hAnsi="Times New Roman" w:cs="Times New Roman"/>
          <w:sz w:val="24"/>
          <w:szCs w:val="24"/>
          <w:lang w:val="en-US"/>
        </w:rPr>
        <w:t>Roodman</w:t>
      </w:r>
      <w:proofErr w:type="spellEnd"/>
      <w:r w:rsidR="00216255">
        <w:rPr>
          <w:rFonts w:ascii="Times New Roman" w:hAnsi="Times New Roman" w:cs="Times New Roman"/>
          <w:sz w:val="24"/>
          <w:szCs w:val="24"/>
          <w:lang w:val="en-US"/>
        </w:rPr>
        <w:t xml:space="preserve"> 2009)</w:t>
      </w:r>
      <w:r w:rsidR="00944423">
        <w:rPr>
          <w:rFonts w:ascii="Times New Roman" w:hAnsi="Times New Roman" w:cs="Times New Roman"/>
          <w:sz w:val="24"/>
          <w:szCs w:val="24"/>
          <w:lang w:val="en-US"/>
        </w:rPr>
        <w:t>.</w:t>
      </w:r>
      <w:r w:rsidR="005E745D">
        <w:rPr>
          <w:rFonts w:ascii="Times New Roman" w:hAnsi="Times New Roman" w:cs="Times New Roman"/>
          <w:sz w:val="24"/>
          <w:szCs w:val="24"/>
          <w:lang w:val="en-US"/>
        </w:rPr>
        <w:t xml:space="preserve"> The </w:t>
      </w:r>
      <w:proofErr w:type="gramStart"/>
      <w:r w:rsidR="005E745D">
        <w:rPr>
          <w:rFonts w:ascii="Times New Roman" w:hAnsi="Times New Roman" w:cs="Times New Roman"/>
          <w:sz w:val="24"/>
          <w:szCs w:val="24"/>
          <w:lang w:val="en-US"/>
        </w:rPr>
        <w:t>AR(</w:t>
      </w:r>
      <w:proofErr w:type="gramEnd"/>
      <w:r w:rsidR="005E745D">
        <w:rPr>
          <w:rFonts w:ascii="Times New Roman" w:hAnsi="Times New Roman" w:cs="Times New Roman"/>
          <w:sz w:val="24"/>
          <w:szCs w:val="24"/>
          <w:lang w:val="en-US"/>
        </w:rPr>
        <w:t xml:space="preserve">2) test p-value for state capacity is 0.29, </w:t>
      </w:r>
      <w:r w:rsidR="008241F6">
        <w:rPr>
          <w:rFonts w:ascii="Times New Roman" w:hAnsi="Times New Roman" w:cs="Times New Roman"/>
          <w:sz w:val="24"/>
          <w:szCs w:val="24"/>
          <w:lang w:val="en-US"/>
        </w:rPr>
        <w:t xml:space="preserve">and </w:t>
      </w:r>
      <w:r w:rsidR="005E745D">
        <w:rPr>
          <w:rFonts w:ascii="Times New Roman" w:hAnsi="Times New Roman" w:cs="Times New Roman"/>
          <w:sz w:val="24"/>
          <w:szCs w:val="24"/>
          <w:lang w:val="en-US"/>
        </w:rPr>
        <w:t>the value for bureaucratic quality is 0.25. The Hanson J-test p-value</w:t>
      </w:r>
      <w:r w:rsidR="00745337">
        <w:rPr>
          <w:rFonts w:ascii="Times New Roman" w:hAnsi="Times New Roman" w:cs="Times New Roman"/>
          <w:sz w:val="24"/>
          <w:szCs w:val="24"/>
          <w:lang w:val="en-US"/>
        </w:rPr>
        <w:t>s are</w:t>
      </w:r>
      <w:r w:rsidR="005E745D">
        <w:rPr>
          <w:rFonts w:ascii="Times New Roman" w:hAnsi="Times New Roman" w:cs="Times New Roman"/>
          <w:sz w:val="24"/>
          <w:szCs w:val="24"/>
          <w:lang w:val="en-US"/>
        </w:rPr>
        <w:t xml:space="preserve"> 0.82 and 0.88</w:t>
      </w:r>
      <w:r w:rsidR="00A56CB5">
        <w:rPr>
          <w:rFonts w:ascii="Times New Roman" w:hAnsi="Times New Roman" w:cs="Times New Roman"/>
          <w:sz w:val="24"/>
          <w:szCs w:val="24"/>
          <w:lang w:val="en-US"/>
        </w:rPr>
        <w:t>,</w:t>
      </w:r>
      <w:r w:rsidR="005E745D">
        <w:rPr>
          <w:rFonts w:ascii="Times New Roman" w:hAnsi="Times New Roman" w:cs="Times New Roman"/>
          <w:sz w:val="24"/>
          <w:szCs w:val="24"/>
          <w:lang w:val="en-US"/>
        </w:rPr>
        <w:t xml:space="preserve"> respectively</w:t>
      </w:r>
      <w:r w:rsidR="00A56CB5">
        <w:rPr>
          <w:rFonts w:ascii="Times New Roman" w:hAnsi="Times New Roman" w:cs="Times New Roman"/>
          <w:sz w:val="24"/>
          <w:szCs w:val="24"/>
          <w:lang w:val="en-US"/>
        </w:rPr>
        <w:t>,</w:t>
      </w:r>
      <w:r w:rsidR="00904848">
        <w:rPr>
          <w:rFonts w:ascii="Times New Roman" w:hAnsi="Times New Roman" w:cs="Times New Roman"/>
          <w:sz w:val="24"/>
          <w:szCs w:val="24"/>
          <w:lang w:val="en-US"/>
        </w:rPr>
        <w:t xml:space="preserve"> </w:t>
      </w:r>
      <w:r w:rsidR="00A56CB5">
        <w:rPr>
          <w:rFonts w:ascii="Times New Roman" w:hAnsi="Times New Roman" w:cs="Times New Roman"/>
          <w:sz w:val="24"/>
          <w:szCs w:val="24"/>
          <w:lang w:val="en-US"/>
        </w:rPr>
        <w:t>s</w:t>
      </w:r>
      <w:r w:rsidR="00904848">
        <w:rPr>
          <w:rFonts w:ascii="Times New Roman" w:hAnsi="Times New Roman" w:cs="Times New Roman"/>
          <w:sz w:val="24"/>
          <w:szCs w:val="24"/>
          <w:lang w:val="en-US"/>
        </w:rPr>
        <w:t>uggesting that the models return consistent estimates.</w:t>
      </w:r>
      <w:r w:rsidR="00856B0B">
        <w:rPr>
          <w:rFonts w:ascii="Times New Roman" w:hAnsi="Times New Roman" w:cs="Times New Roman"/>
          <w:sz w:val="24"/>
          <w:szCs w:val="24"/>
          <w:lang w:val="en-US"/>
        </w:rPr>
        <w:t xml:space="preserve"> We also rerun our baseli</w:t>
      </w:r>
      <w:r w:rsidR="00A56CB5">
        <w:rPr>
          <w:rFonts w:ascii="Times New Roman" w:hAnsi="Times New Roman" w:cs="Times New Roman"/>
          <w:sz w:val="24"/>
          <w:szCs w:val="24"/>
          <w:lang w:val="en-US"/>
        </w:rPr>
        <w:t>ne models on the ten-year panel</w:t>
      </w:r>
      <w:r w:rsidR="00856B0B">
        <w:rPr>
          <w:rFonts w:ascii="Times New Roman" w:hAnsi="Times New Roman" w:cs="Times New Roman"/>
          <w:sz w:val="24"/>
          <w:szCs w:val="24"/>
          <w:lang w:val="en-US"/>
        </w:rPr>
        <w:t xml:space="preserve"> to ensure that the results are not specific to the GMM estimator.</w:t>
      </w:r>
      <w:r w:rsidR="00624679">
        <w:rPr>
          <w:rFonts w:ascii="Times New Roman" w:hAnsi="Times New Roman" w:cs="Times New Roman"/>
          <w:sz w:val="24"/>
          <w:szCs w:val="24"/>
          <w:lang w:val="en-US"/>
        </w:rPr>
        <w:t xml:space="preserve"> </w:t>
      </w:r>
      <w:r w:rsidR="009D3123">
        <w:rPr>
          <w:rFonts w:ascii="Times New Roman" w:hAnsi="Times New Roman" w:cs="Times New Roman"/>
          <w:sz w:val="24"/>
          <w:szCs w:val="24"/>
          <w:lang w:val="en-US"/>
        </w:rPr>
        <w:t xml:space="preserve">These models, which corroborate the main findings, are </w:t>
      </w:r>
      <w:r w:rsidR="00B836D1">
        <w:rPr>
          <w:rFonts w:ascii="Times New Roman" w:hAnsi="Times New Roman" w:cs="Times New Roman"/>
          <w:sz w:val="24"/>
          <w:szCs w:val="24"/>
          <w:lang w:val="en-US"/>
        </w:rPr>
        <w:t>reported</w:t>
      </w:r>
      <w:r w:rsidR="009D3123">
        <w:rPr>
          <w:rFonts w:ascii="Times New Roman" w:hAnsi="Times New Roman" w:cs="Times New Roman"/>
          <w:sz w:val="24"/>
          <w:szCs w:val="24"/>
          <w:lang w:val="en-US"/>
        </w:rPr>
        <w:t xml:space="preserve"> in Table A1</w:t>
      </w:r>
      <w:r w:rsidR="00D7635C">
        <w:rPr>
          <w:rFonts w:ascii="Times New Roman" w:hAnsi="Times New Roman" w:cs="Times New Roman"/>
          <w:sz w:val="24"/>
          <w:szCs w:val="24"/>
          <w:lang w:val="en-US"/>
        </w:rPr>
        <w:t>2</w:t>
      </w:r>
      <w:r w:rsidR="009D3123">
        <w:rPr>
          <w:rFonts w:ascii="Times New Roman" w:hAnsi="Times New Roman" w:cs="Times New Roman"/>
          <w:sz w:val="24"/>
          <w:szCs w:val="24"/>
          <w:lang w:val="en-US"/>
        </w:rPr>
        <w:t xml:space="preserve"> below. </w:t>
      </w:r>
      <w:r w:rsidR="00856B0B">
        <w:rPr>
          <w:rFonts w:ascii="Times New Roman" w:hAnsi="Times New Roman" w:cs="Times New Roman"/>
          <w:sz w:val="24"/>
          <w:szCs w:val="24"/>
          <w:lang w:val="en-US"/>
        </w:rPr>
        <w:t xml:space="preserve"> </w:t>
      </w:r>
      <w:r w:rsidR="00904848">
        <w:rPr>
          <w:rFonts w:ascii="Times New Roman" w:hAnsi="Times New Roman" w:cs="Times New Roman"/>
          <w:sz w:val="24"/>
          <w:szCs w:val="24"/>
          <w:lang w:val="en-US"/>
        </w:rPr>
        <w:t xml:space="preserve"> </w:t>
      </w:r>
      <w:r w:rsidR="005E745D">
        <w:rPr>
          <w:rFonts w:ascii="Times New Roman" w:hAnsi="Times New Roman" w:cs="Times New Roman"/>
          <w:sz w:val="24"/>
          <w:szCs w:val="24"/>
          <w:lang w:val="en-US"/>
        </w:rPr>
        <w:t xml:space="preserve"> </w:t>
      </w:r>
      <w:r w:rsidR="00944423">
        <w:rPr>
          <w:rFonts w:ascii="Times New Roman" w:hAnsi="Times New Roman" w:cs="Times New Roman"/>
          <w:sz w:val="24"/>
          <w:szCs w:val="24"/>
          <w:lang w:val="en-US"/>
        </w:rPr>
        <w:t xml:space="preserve"> </w:t>
      </w:r>
    </w:p>
    <w:p w:rsidR="0022526D" w:rsidRDefault="00F06537" w:rsidP="0022526D">
      <w:pPr>
        <w:pStyle w:val="Ingenafstand"/>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D6B38">
        <w:rPr>
          <w:rFonts w:ascii="Times New Roman" w:hAnsi="Times New Roman" w:cs="Times New Roman"/>
          <w:sz w:val="24"/>
          <w:szCs w:val="24"/>
          <w:lang w:val="en-US"/>
        </w:rPr>
        <w:t xml:space="preserve"> </w:t>
      </w:r>
      <w:r w:rsidR="00A07DF7">
        <w:rPr>
          <w:rFonts w:ascii="Times New Roman" w:hAnsi="Times New Roman" w:cs="Times New Roman"/>
          <w:sz w:val="24"/>
          <w:szCs w:val="24"/>
          <w:lang w:val="en-US"/>
        </w:rPr>
        <w:t xml:space="preserve"> </w:t>
      </w:r>
    </w:p>
    <w:tbl>
      <w:tblPr>
        <w:tblW w:w="7371" w:type="dxa"/>
        <w:tblLayout w:type="fixed"/>
        <w:tblLook w:val="0000" w:firstRow="0" w:lastRow="0" w:firstColumn="0" w:lastColumn="0" w:noHBand="0" w:noVBand="0"/>
      </w:tblPr>
      <w:tblGrid>
        <w:gridCol w:w="1701"/>
        <w:gridCol w:w="1418"/>
        <w:gridCol w:w="1134"/>
        <w:gridCol w:w="1559"/>
        <w:gridCol w:w="1559"/>
      </w:tblGrid>
      <w:tr w:rsidR="00864841" w:rsidRPr="00C60DF3" w:rsidTr="00624679">
        <w:tc>
          <w:tcPr>
            <w:tcW w:w="7371" w:type="dxa"/>
            <w:gridSpan w:val="5"/>
            <w:tcBorders>
              <w:left w:val="nil"/>
              <w:bottom w:val="nil"/>
              <w:right w:val="nil"/>
            </w:tcBorders>
          </w:tcPr>
          <w:p w:rsidR="0004063E" w:rsidRDefault="0004063E" w:rsidP="00864841">
            <w:pPr>
              <w:widowControl w:val="0"/>
              <w:autoSpaceDE w:val="0"/>
              <w:autoSpaceDN w:val="0"/>
              <w:adjustRightInd w:val="0"/>
              <w:spacing w:after="0" w:line="240" w:lineRule="auto"/>
              <w:rPr>
                <w:rFonts w:ascii="Times New Roman" w:hAnsi="Times New Roman" w:cs="Times New Roman"/>
                <w:sz w:val="24"/>
                <w:szCs w:val="24"/>
                <w:lang w:val="en-GB"/>
              </w:rPr>
            </w:pPr>
          </w:p>
          <w:p w:rsidR="00864841" w:rsidRPr="00412CB4" w:rsidRDefault="00864841" w:rsidP="00864841">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Table A1</w:t>
            </w:r>
            <w:r w:rsidR="00D7635C">
              <w:rPr>
                <w:rFonts w:ascii="Times New Roman" w:hAnsi="Times New Roman" w:cs="Times New Roman"/>
                <w:sz w:val="24"/>
                <w:szCs w:val="24"/>
                <w:lang w:val="en-GB"/>
              </w:rPr>
              <w:t>2</w:t>
            </w:r>
            <w:r w:rsidRPr="00412CB4">
              <w:rPr>
                <w:rFonts w:ascii="Times New Roman" w:hAnsi="Times New Roman" w:cs="Times New Roman"/>
                <w:sz w:val="24"/>
                <w:szCs w:val="24"/>
                <w:lang w:val="en-GB"/>
              </w:rPr>
              <w:t xml:space="preserve">: </w:t>
            </w:r>
            <w:r>
              <w:rPr>
                <w:rFonts w:ascii="Times New Roman" w:hAnsi="Times New Roman" w:cs="Times New Roman"/>
                <w:sz w:val="24"/>
                <w:szCs w:val="24"/>
                <w:lang w:val="en-GB"/>
              </w:rPr>
              <w:t>Alternative specifications of the democratic deepening models</w:t>
            </w:r>
          </w:p>
        </w:tc>
      </w:tr>
      <w:tr w:rsidR="00864841" w:rsidRPr="00412CB4" w:rsidTr="005253A9">
        <w:tc>
          <w:tcPr>
            <w:tcW w:w="1701" w:type="dxa"/>
            <w:tcBorders>
              <w:top w:val="single" w:sz="4" w:space="0" w:color="auto"/>
              <w:left w:val="nil"/>
              <w:right w:val="nil"/>
            </w:tcBorders>
          </w:tcPr>
          <w:p w:rsidR="00864841" w:rsidRPr="00864841" w:rsidRDefault="00864841" w:rsidP="00CC0EAF">
            <w:pPr>
              <w:widowControl w:val="0"/>
              <w:autoSpaceDE w:val="0"/>
              <w:autoSpaceDN w:val="0"/>
              <w:adjustRightInd w:val="0"/>
              <w:spacing w:after="0" w:line="240" w:lineRule="auto"/>
              <w:rPr>
                <w:rFonts w:ascii="Times New Roman" w:hAnsi="Times New Roman" w:cs="Times New Roman"/>
                <w:sz w:val="16"/>
                <w:szCs w:val="16"/>
                <w:lang w:val="en-US"/>
              </w:rPr>
            </w:pPr>
          </w:p>
        </w:tc>
        <w:tc>
          <w:tcPr>
            <w:tcW w:w="1418"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(1)</w:t>
            </w:r>
          </w:p>
        </w:tc>
        <w:tc>
          <w:tcPr>
            <w:tcW w:w="1134"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(2)</w:t>
            </w:r>
          </w:p>
        </w:tc>
        <w:tc>
          <w:tcPr>
            <w:tcW w:w="1559"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(3)</w:t>
            </w:r>
          </w:p>
        </w:tc>
        <w:tc>
          <w:tcPr>
            <w:tcW w:w="1559"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(4)</w:t>
            </w:r>
          </w:p>
        </w:tc>
      </w:tr>
      <w:tr w:rsidR="00864841" w:rsidRPr="00864841" w:rsidTr="005253A9">
        <w:tc>
          <w:tcPr>
            <w:tcW w:w="1701" w:type="dxa"/>
            <w:tcBorders>
              <w:left w:val="nil"/>
              <w:bottom w:val="single" w:sz="4" w:space="0" w:color="auto"/>
              <w:right w:val="nil"/>
            </w:tcBorders>
          </w:tcPr>
          <w:p w:rsidR="00864841" w:rsidRPr="00864841" w:rsidRDefault="00864841" w:rsidP="00CC0EAF">
            <w:pPr>
              <w:widowControl w:val="0"/>
              <w:autoSpaceDE w:val="0"/>
              <w:autoSpaceDN w:val="0"/>
              <w:adjustRightIn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Estimator</w:t>
            </w:r>
          </w:p>
        </w:tc>
        <w:tc>
          <w:tcPr>
            <w:tcW w:w="1418" w:type="dxa"/>
            <w:tcBorders>
              <w:left w:val="nil"/>
              <w:bottom w:val="single" w:sz="4" w:space="0" w:color="auto"/>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OLS</w:t>
            </w:r>
          </w:p>
        </w:tc>
        <w:tc>
          <w:tcPr>
            <w:tcW w:w="1134" w:type="dxa"/>
            <w:tcBorders>
              <w:left w:val="nil"/>
              <w:bottom w:val="single" w:sz="4" w:space="0" w:color="auto"/>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OLS</w:t>
            </w:r>
          </w:p>
        </w:tc>
        <w:tc>
          <w:tcPr>
            <w:tcW w:w="1559" w:type="dxa"/>
            <w:tcBorders>
              <w:left w:val="nil"/>
              <w:bottom w:val="single" w:sz="4" w:space="0" w:color="auto"/>
              <w:right w:val="nil"/>
            </w:tcBorders>
          </w:tcPr>
          <w:p w:rsidR="00864841" w:rsidRPr="00AD79F7" w:rsidRDefault="00AA53D2"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 xml:space="preserve">Sys. </w:t>
            </w:r>
            <w:r w:rsidR="00864841">
              <w:rPr>
                <w:rFonts w:ascii="Times New Roman" w:hAnsi="Times New Roman" w:cs="Times New Roman"/>
                <w:sz w:val="16"/>
                <w:szCs w:val="16"/>
                <w:lang w:val="en-GB"/>
              </w:rPr>
              <w:t>GMM</w:t>
            </w:r>
          </w:p>
        </w:tc>
        <w:tc>
          <w:tcPr>
            <w:tcW w:w="1559" w:type="dxa"/>
            <w:tcBorders>
              <w:left w:val="nil"/>
              <w:bottom w:val="single" w:sz="4" w:space="0" w:color="auto"/>
              <w:right w:val="nil"/>
            </w:tcBorders>
          </w:tcPr>
          <w:p w:rsidR="00864841" w:rsidRPr="00AD79F7" w:rsidRDefault="00AA53D2"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 xml:space="preserve">Sys. </w:t>
            </w:r>
            <w:r w:rsidR="00864841">
              <w:rPr>
                <w:rFonts w:ascii="Times New Roman" w:hAnsi="Times New Roman" w:cs="Times New Roman"/>
                <w:sz w:val="16"/>
                <w:szCs w:val="16"/>
                <w:lang w:val="en-GB"/>
              </w:rPr>
              <w:t>GMM</w:t>
            </w:r>
          </w:p>
        </w:tc>
      </w:tr>
      <w:tr w:rsidR="00D9644F" w:rsidRPr="00864841" w:rsidTr="005253A9">
        <w:tc>
          <w:tcPr>
            <w:tcW w:w="1701" w:type="dxa"/>
            <w:vMerge w:val="restart"/>
            <w:tcBorders>
              <w:left w:val="nil"/>
            </w:tcBorders>
          </w:tcPr>
          <w:p w:rsidR="00D9644F" w:rsidRPr="00AD79F7" w:rsidRDefault="00D9644F" w:rsidP="00D9644F">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State capacity</w:t>
            </w:r>
            <w:r w:rsidRPr="00AD79F7">
              <w:rPr>
                <w:rFonts w:ascii="Times New Roman" w:hAnsi="Times New Roman" w:cs="Times New Roman"/>
                <w:sz w:val="16"/>
                <w:szCs w:val="16"/>
                <w:vertAlign w:val="subscript"/>
                <w:lang w:val="en-GB"/>
              </w:rPr>
              <w:t xml:space="preserve"> t-1</w:t>
            </w:r>
          </w:p>
        </w:tc>
        <w:tc>
          <w:tcPr>
            <w:tcW w:w="1418"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-0.000</w:t>
            </w:r>
          </w:p>
        </w:tc>
        <w:tc>
          <w:tcPr>
            <w:tcW w:w="1134"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559"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0.001</w:t>
            </w:r>
          </w:p>
        </w:tc>
        <w:tc>
          <w:tcPr>
            <w:tcW w:w="1559" w:type="dxa"/>
            <w:tcBorders>
              <w:right w:val="nil"/>
            </w:tcBorders>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9644F" w:rsidRPr="00864841" w:rsidTr="005253A9">
        <w:tc>
          <w:tcPr>
            <w:tcW w:w="1701" w:type="dxa"/>
            <w:vMerge/>
            <w:tcBorders>
              <w:left w:val="nil"/>
            </w:tcBorders>
          </w:tcPr>
          <w:p w:rsidR="00D9644F" w:rsidRPr="00AD79F7" w:rsidRDefault="00D9644F" w:rsidP="00D9644F">
            <w:pPr>
              <w:widowControl w:val="0"/>
              <w:autoSpaceDE w:val="0"/>
              <w:autoSpaceDN w:val="0"/>
              <w:adjustRightInd w:val="0"/>
              <w:spacing w:after="0" w:line="240" w:lineRule="auto"/>
              <w:rPr>
                <w:rFonts w:ascii="Times New Roman" w:hAnsi="Times New Roman" w:cs="Times New Roman"/>
                <w:sz w:val="16"/>
                <w:szCs w:val="16"/>
                <w:lang w:val="en-GB"/>
              </w:rPr>
            </w:pPr>
          </w:p>
        </w:tc>
        <w:tc>
          <w:tcPr>
            <w:tcW w:w="1418"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(0.001</w:t>
            </w:r>
            <w:r w:rsidRPr="00AD79F7">
              <w:rPr>
                <w:rFonts w:ascii="Times New Roman" w:hAnsi="Times New Roman" w:cs="Times New Roman"/>
                <w:sz w:val="16"/>
                <w:szCs w:val="16"/>
                <w:lang w:val="en-GB"/>
              </w:rPr>
              <w:t>)</w:t>
            </w:r>
          </w:p>
        </w:tc>
        <w:tc>
          <w:tcPr>
            <w:tcW w:w="1134"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559"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(0.002</w:t>
            </w:r>
            <w:r w:rsidRPr="00AD79F7">
              <w:rPr>
                <w:rFonts w:ascii="Times New Roman" w:hAnsi="Times New Roman" w:cs="Times New Roman"/>
                <w:sz w:val="16"/>
                <w:szCs w:val="16"/>
                <w:lang w:val="en-GB"/>
              </w:rPr>
              <w:t>)</w:t>
            </w:r>
          </w:p>
        </w:tc>
        <w:tc>
          <w:tcPr>
            <w:tcW w:w="1559" w:type="dxa"/>
            <w:tcBorders>
              <w:right w:val="nil"/>
            </w:tcBorders>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864841" w:rsidRPr="00864841" w:rsidTr="005253A9">
        <w:tc>
          <w:tcPr>
            <w:tcW w:w="1701" w:type="dxa"/>
            <w:tcBorders>
              <w:left w:val="nil"/>
            </w:tcBorders>
          </w:tcPr>
          <w:p w:rsidR="00864841" w:rsidRPr="00AD79F7" w:rsidRDefault="00864841" w:rsidP="00CC0EAF">
            <w:pPr>
              <w:widowControl w:val="0"/>
              <w:autoSpaceDE w:val="0"/>
              <w:autoSpaceDN w:val="0"/>
              <w:adjustRightInd w:val="0"/>
              <w:spacing w:after="0" w:line="240" w:lineRule="auto"/>
              <w:rPr>
                <w:rFonts w:ascii="Times New Roman" w:hAnsi="Times New Roman" w:cs="Times New Roman"/>
                <w:sz w:val="16"/>
                <w:szCs w:val="16"/>
                <w:lang w:val="en-GB"/>
              </w:rPr>
            </w:pPr>
          </w:p>
        </w:tc>
        <w:tc>
          <w:tcPr>
            <w:tcW w:w="1418" w:type="dxa"/>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559" w:type="dxa"/>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559" w:type="dxa"/>
            <w:tcBorders>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p>
        </w:tc>
      </w:tr>
      <w:tr w:rsidR="00D9644F" w:rsidRPr="00864841" w:rsidTr="005253A9">
        <w:tc>
          <w:tcPr>
            <w:tcW w:w="1701" w:type="dxa"/>
            <w:vMerge w:val="restart"/>
            <w:tcBorders>
              <w:left w:val="nil"/>
            </w:tcBorders>
          </w:tcPr>
          <w:p w:rsidR="00D9644F" w:rsidRPr="00AD79F7" w:rsidRDefault="001A020A" w:rsidP="00D9644F">
            <w:pPr>
              <w:widowControl w:val="0"/>
              <w:autoSpaceDE w:val="0"/>
              <w:autoSpaceDN w:val="0"/>
              <w:adjustRightInd w:val="0"/>
              <w:spacing w:after="0" w:line="240" w:lineRule="auto"/>
              <w:rPr>
                <w:rFonts w:ascii="Times New Roman" w:hAnsi="Times New Roman" w:cs="Times New Roman"/>
                <w:sz w:val="16"/>
                <w:szCs w:val="16"/>
                <w:lang w:val="en-GB"/>
              </w:rPr>
            </w:pPr>
            <w:r>
              <w:rPr>
                <w:rFonts w:ascii="Times New Roman" w:hAnsi="Times New Roman" w:cs="Times New Roman"/>
                <w:sz w:val="16"/>
                <w:szCs w:val="16"/>
                <w:lang w:val="en-GB"/>
              </w:rPr>
              <w:t>Bureaucratic quality</w:t>
            </w:r>
            <w:r w:rsidR="00D9644F" w:rsidRPr="00AD79F7">
              <w:rPr>
                <w:rFonts w:ascii="Times New Roman" w:hAnsi="Times New Roman" w:cs="Times New Roman"/>
                <w:sz w:val="16"/>
                <w:szCs w:val="16"/>
                <w:vertAlign w:val="subscript"/>
                <w:lang w:val="en-GB"/>
              </w:rPr>
              <w:t>t-1</w:t>
            </w:r>
          </w:p>
        </w:tc>
        <w:tc>
          <w:tcPr>
            <w:tcW w:w="1418"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0.035</w:t>
            </w:r>
            <w:r w:rsidRPr="00AD79F7">
              <w:rPr>
                <w:rFonts w:ascii="Times New Roman" w:hAnsi="Times New Roman" w:cs="Times New Roman"/>
                <w:sz w:val="16"/>
                <w:szCs w:val="16"/>
                <w:vertAlign w:val="superscript"/>
                <w:lang w:val="en-GB"/>
              </w:rPr>
              <w:t>***</w:t>
            </w:r>
          </w:p>
        </w:tc>
        <w:tc>
          <w:tcPr>
            <w:tcW w:w="1559" w:type="dxa"/>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559" w:type="dxa"/>
            <w:tcBorders>
              <w:right w:val="nil"/>
            </w:tcBorders>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0.029</w:t>
            </w:r>
            <w:r>
              <w:rPr>
                <w:rFonts w:ascii="Times New Roman" w:hAnsi="Times New Roman" w:cs="Times New Roman"/>
                <w:sz w:val="16"/>
                <w:szCs w:val="16"/>
                <w:vertAlign w:val="superscript"/>
                <w:lang w:val="en-GB"/>
              </w:rPr>
              <w:t>*</w:t>
            </w:r>
            <w:r w:rsidRPr="00AD79F7">
              <w:rPr>
                <w:rFonts w:ascii="Times New Roman" w:hAnsi="Times New Roman" w:cs="Times New Roman"/>
                <w:sz w:val="16"/>
                <w:szCs w:val="16"/>
                <w:vertAlign w:val="superscript"/>
                <w:lang w:val="en-GB"/>
              </w:rPr>
              <w:t>*</w:t>
            </w:r>
          </w:p>
        </w:tc>
      </w:tr>
      <w:tr w:rsidR="00D9644F" w:rsidRPr="00864841" w:rsidTr="005253A9">
        <w:tc>
          <w:tcPr>
            <w:tcW w:w="1701" w:type="dxa"/>
            <w:vMerge/>
            <w:tcBorders>
              <w:left w:val="nil"/>
              <w:bottom w:val="single" w:sz="4" w:space="0" w:color="auto"/>
            </w:tcBorders>
          </w:tcPr>
          <w:p w:rsidR="00D9644F" w:rsidRPr="00AD79F7" w:rsidRDefault="00D9644F" w:rsidP="00D9644F">
            <w:pPr>
              <w:widowControl w:val="0"/>
              <w:autoSpaceDE w:val="0"/>
              <w:autoSpaceDN w:val="0"/>
              <w:adjustRightInd w:val="0"/>
              <w:spacing w:after="0" w:line="240" w:lineRule="auto"/>
              <w:rPr>
                <w:rFonts w:ascii="Times New Roman" w:hAnsi="Times New Roman" w:cs="Times New Roman"/>
                <w:sz w:val="16"/>
                <w:szCs w:val="16"/>
                <w:lang w:val="en-GB"/>
              </w:rPr>
            </w:pPr>
          </w:p>
        </w:tc>
        <w:tc>
          <w:tcPr>
            <w:tcW w:w="1418" w:type="dxa"/>
            <w:tcBorders>
              <w:bottom w:val="single" w:sz="4" w:space="0" w:color="auto"/>
            </w:tcBorders>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134" w:type="dxa"/>
            <w:tcBorders>
              <w:bottom w:val="single" w:sz="4" w:space="0" w:color="auto"/>
            </w:tcBorders>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(0.008</w:t>
            </w:r>
            <w:r w:rsidRPr="00AD79F7">
              <w:rPr>
                <w:rFonts w:ascii="Times New Roman" w:hAnsi="Times New Roman" w:cs="Times New Roman"/>
                <w:sz w:val="16"/>
                <w:szCs w:val="16"/>
                <w:lang w:val="en-GB"/>
              </w:rPr>
              <w:t>)</w:t>
            </w:r>
          </w:p>
        </w:tc>
        <w:tc>
          <w:tcPr>
            <w:tcW w:w="1559" w:type="dxa"/>
            <w:tcBorders>
              <w:bottom w:val="single" w:sz="4" w:space="0" w:color="auto"/>
            </w:tcBorders>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p>
        </w:tc>
        <w:tc>
          <w:tcPr>
            <w:tcW w:w="1559" w:type="dxa"/>
            <w:tcBorders>
              <w:bottom w:val="single" w:sz="4" w:space="0" w:color="auto"/>
              <w:right w:val="nil"/>
            </w:tcBorders>
          </w:tcPr>
          <w:p w:rsidR="00D9644F" w:rsidRPr="00AD79F7" w:rsidRDefault="00D9644F" w:rsidP="00D9644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(0.010</w:t>
            </w:r>
            <w:r w:rsidRPr="00AD79F7">
              <w:rPr>
                <w:rFonts w:ascii="Times New Roman" w:hAnsi="Times New Roman" w:cs="Times New Roman"/>
                <w:sz w:val="16"/>
                <w:szCs w:val="16"/>
                <w:lang w:val="en-GB"/>
              </w:rPr>
              <w:t>)</w:t>
            </w:r>
          </w:p>
        </w:tc>
      </w:tr>
      <w:tr w:rsidR="00864841" w:rsidRPr="00412CB4" w:rsidTr="005253A9">
        <w:tc>
          <w:tcPr>
            <w:tcW w:w="1701"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Baseline</w:t>
            </w:r>
          </w:p>
        </w:tc>
        <w:tc>
          <w:tcPr>
            <w:tcW w:w="1418"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134"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559"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c>
          <w:tcPr>
            <w:tcW w:w="1559" w:type="dxa"/>
            <w:tcBorders>
              <w:top w:val="single" w:sz="4" w:space="0" w:color="auto"/>
              <w:left w:val="nil"/>
              <w:right w:val="nil"/>
            </w:tcBorders>
          </w:tcPr>
          <w:p w:rsidR="00864841" w:rsidRPr="00AD79F7" w:rsidRDefault="00864841"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sidRPr="00AD79F7">
              <w:rPr>
                <w:rFonts w:ascii="Times New Roman" w:hAnsi="Times New Roman" w:cs="Times New Roman"/>
                <w:sz w:val="16"/>
                <w:szCs w:val="16"/>
                <w:lang w:val="en-GB"/>
              </w:rPr>
              <w:t>Yes</w:t>
            </w:r>
          </w:p>
        </w:tc>
      </w:tr>
      <w:tr w:rsidR="00864841" w:rsidRPr="00412CB4" w:rsidTr="005253A9">
        <w:tc>
          <w:tcPr>
            <w:tcW w:w="1701" w:type="dxa"/>
            <w:tcBorders>
              <w:top w:val="nil"/>
              <w:left w:val="nil"/>
              <w:bottom w:val="nil"/>
              <w:right w:val="nil"/>
            </w:tcBorders>
          </w:tcPr>
          <w:p w:rsidR="00864841" w:rsidRPr="00AD79F7" w:rsidRDefault="00864841" w:rsidP="00CC0EAF">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N</w:t>
            </w:r>
          </w:p>
        </w:tc>
        <w:tc>
          <w:tcPr>
            <w:tcW w:w="1418" w:type="dxa"/>
            <w:tcBorders>
              <w:top w:val="nil"/>
              <w:left w:val="nil"/>
              <w:bottom w:val="nil"/>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605</w:t>
            </w:r>
          </w:p>
        </w:tc>
        <w:tc>
          <w:tcPr>
            <w:tcW w:w="1134" w:type="dxa"/>
            <w:tcBorders>
              <w:top w:val="nil"/>
              <w:left w:val="nil"/>
              <w:bottom w:val="nil"/>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637</w:t>
            </w:r>
          </w:p>
        </w:tc>
        <w:tc>
          <w:tcPr>
            <w:tcW w:w="1559" w:type="dxa"/>
            <w:tcBorders>
              <w:top w:val="nil"/>
              <w:left w:val="nil"/>
              <w:bottom w:val="nil"/>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549</w:t>
            </w:r>
          </w:p>
        </w:tc>
        <w:tc>
          <w:tcPr>
            <w:tcW w:w="1559" w:type="dxa"/>
            <w:tcBorders>
              <w:top w:val="nil"/>
              <w:left w:val="nil"/>
              <w:bottom w:val="nil"/>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549</w:t>
            </w:r>
          </w:p>
        </w:tc>
      </w:tr>
      <w:tr w:rsidR="00864841" w:rsidRPr="00412CB4" w:rsidTr="005253A9">
        <w:tc>
          <w:tcPr>
            <w:tcW w:w="1701" w:type="dxa"/>
            <w:tcBorders>
              <w:top w:val="nil"/>
              <w:left w:val="nil"/>
              <w:bottom w:val="single" w:sz="4" w:space="0" w:color="auto"/>
              <w:right w:val="nil"/>
            </w:tcBorders>
          </w:tcPr>
          <w:p w:rsidR="00864841" w:rsidRPr="00AD79F7" w:rsidRDefault="00864841" w:rsidP="00CC0EAF">
            <w:pPr>
              <w:widowControl w:val="0"/>
              <w:autoSpaceDE w:val="0"/>
              <w:autoSpaceDN w:val="0"/>
              <w:adjustRightInd w:val="0"/>
              <w:spacing w:after="0" w:line="240" w:lineRule="auto"/>
              <w:rPr>
                <w:rFonts w:ascii="Times New Roman" w:hAnsi="Times New Roman" w:cs="Times New Roman"/>
                <w:sz w:val="16"/>
                <w:szCs w:val="16"/>
                <w:lang w:val="en-GB"/>
              </w:rPr>
            </w:pPr>
            <w:r w:rsidRPr="00AD79F7">
              <w:rPr>
                <w:rFonts w:ascii="Times New Roman" w:hAnsi="Times New Roman" w:cs="Times New Roman"/>
                <w:sz w:val="16"/>
                <w:szCs w:val="16"/>
                <w:lang w:val="en-GB"/>
              </w:rPr>
              <w:t>Countries</w:t>
            </w:r>
          </w:p>
        </w:tc>
        <w:tc>
          <w:tcPr>
            <w:tcW w:w="1418" w:type="dxa"/>
            <w:tcBorders>
              <w:top w:val="nil"/>
              <w:left w:val="nil"/>
              <w:bottom w:val="single" w:sz="4" w:space="0" w:color="auto"/>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113</w:t>
            </w:r>
          </w:p>
        </w:tc>
        <w:tc>
          <w:tcPr>
            <w:tcW w:w="1134" w:type="dxa"/>
            <w:tcBorders>
              <w:top w:val="nil"/>
              <w:left w:val="nil"/>
              <w:bottom w:val="single" w:sz="4" w:space="0" w:color="auto"/>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116</w:t>
            </w:r>
          </w:p>
        </w:tc>
        <w:tc>
          <w:tcPr>
            <w:tcW w:w="1559" w:type="dxa"/>
            <w:tcBorders>
              <w:top w:val="nil"/>
              <w:left w:val="nil"/>
              <w:bottom w:val="single" w:sz="4" w:space="0" w:color="auto"/>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c>
          <w:tcPr>
            <w:tcW w:w="1559" w:type="dxa"/>
            <w:tcBorders>
              <w:top w:val="nil"/>
              <w:left w:val="nil"/>
              <w:bottom w:val="single" w:sz="4" w:space="0" w:color="auto"/>
              <w:right w:val="nil"/>
            </w:tcBorders>
          </w:tcPr>
          <w:p w:rsidR="00864841" w:rsidRPr="00AD79F7" w:rsidRDefault="00D9644F" w:rsidP="00CC0EAF">
            <w:pPr>
              <w:widowControl w:val="0"/>
              <w:autoSpaceDE w:val="0"/>
              <w:autoSpaceDN w:val="0"/>
              <w:adjustRightInd w:val="0"/>
              <w:spacing w:after="0" w:line="240" w:lineRule="auto"/>
              <w:jc w:val="center"/>
              <w:rPr>
                <w:rFonts w:ascii="Times New Roman" w:hAnsi="Times New Roman" w:cs="Times New Roman"/>
                <w:sz w:val="16"/>
                <w:szCs w:val="16"/>
                <w:lang w:val="en-GB"/>
              </w:rPr>
            </w:pPr>
            <w:r>
              <w:rPr>
                <w:rFonts w:ascii="Times New Roman" w:hAnsi="Times New Roman" w:cs="Times New Roman"/>
                <w:sz w:val="16"/>
                <w:szCs w:val="16"/>
                <w:lang w:val="en-GB"/>
              </w:rPr>
              <w:t>117</w:t>
            </w:r>
          </w:p>
        </w:tc>
      </w:tr>
    </w:tbl>
    <w:p w:rsidR="00A71984" w:rsidRPr="00412CB4" w:rsidRDefault="00A71984" w:rsidP="00A71984">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lang w:val="en-GB"/>
        </w:rPr>
        <w:t>Standard errors clustered by country in parentheses.</w:t>
      </w:r>
    </w:p>
    <w:p w:rsidR="00A71984" w:rsidRPr="00412CB4" w:rsidRDefault="00A71984" w:rsidP="00A71984">
      <w:pPr>
        <w:widowControl w:val="0"/>
        <w:autoSpaceDE w:val="0"/>
        <w:autoSpaceDN w:val="0"/>
        <w:adjustRightInd w:val="0"/>
        <w:spacing w:after="0" w:line="240" w:lineRule="auto"/>
        <w:rPr>
          <w:rFonts w:ascii="Times New Roman" w:hAnsi="Times New Roman" w:cs="Times New Roman"/>
          <w:sz w:val="20"/>
          <w:szCs w:val="20"/>
          <w:lang w:val="en-GB"/>
        </w:rPr>
      </w:pP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proofErr w:type="gramStart"/>
      <w:r w:rsidRPr="00412CB4">
        <w:rPr>
          <w:rFonts w:ascii="Times New Roman" w:hAnsi="Times New Roman" w:cs="Times New Roman"/>
          <w:i/>
          <w:iCs/>
          <w:sz w:val="20"/>
          <w:szCs w:val="20"/>
          <w:lang w:val="en-GB"/>
        </w:rPr>
        <w:t>p</w:t>
      </w:r>
      <w:proofErr w:type="gramEnd"/>
      <w:r>
        <w:rPr>
          <w:rFonts w:ascii="Times New Roman" w:hAnsi="Times New Roman" w:cs="Times New Roman"/>
          <w:sz w:val="20"/>
          <w:szCs w:val="20"/>
          <w:lang w:val="en-GB"/>
        </w:rPr>
        <w:t xml:space="preserve"> &lt; 0.05</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Pr>
          <w:rFonts w:ascii="Times New Roman" w:hAnsi="Times New Roman" w:cs="Times New Roman"/>
          <w:sz w:val="20"/>
          <w:szCs w:val="20"/>
          <w:lang w:val="en-GB"/>
        </w:rPr>
        <w:t xml:space="preserve"> &lt; 0.01</w:t>
      </w:r>
      <w:r w:rsidRPr="00412CB4">
        <w:rPr>
          <w:rFonts w:ascii="Times New Roman" w:hAnsi="Times New Roman" w:cs="Times New Roman"/>
          <w:sz w:val="20"/>
          <w:szCs w:val="20"/>
          <w:lang w:val="en-GB"/>
        </w:rPr>
        <w:t xml:space="preserve">, </w:t>
      </w:r>
      <w:r w:rsidRPr="00412CB4">
        <w:rPr>
          <w:rFonts w:ascii="Times New Roman" w:hAnsi="Times New Roman" w:cs="Times New Roman"/>
          <w:sz w:val="20"/>
          <w:szCs w:val="20"/>
          <w:vertAlign w:val="superscript"/>
          <w:lang w:val="en-GB"/>
        </w:rPr>
        <w:t>***</w:t>
      </w:r>
      <w:r w:rsidRPr="00412CB4">
        <w:rPr>
          <w:rFonts w:ascii="Times New Roman" w:hAnsi="Times New Roman" w:cs="Times New Roman"/>
          <w:sz w:val="20"/>
          <w:szCs w:val="20"/>
          <w:lang w:val="en-GB"/>
        </w:rPr>
        <w:t xml:space="preserve"> </w:t>
      </w:r>
      <w:r w:rsidRPr="00412CB4">
        <w:rPr>
          <w:rFonts w:ascii="Times New Roman" w:hAnsi="Times New Roman" w:cs="Times New Roman"/>
          <w:i/>
          <w:iCs/>
          <w:sz w:val="20"/>
          <w:szCs w:val="20"/>
          <w:lang w:val="en-GB"/>
        </w:rPr>
        <w:t>p</w:t>
      </w:r>
      <w:r w:rsidRPr="00412CB4">
        <w:rPr>
          <w:rFonts w:ascii="Times New Roman" w:hAnsi="Times New Roman" w:cs="Times New Roman"/>
          <w:sz w:val="20"/>
          <w:szCs w:val="20"/>
          <w:lang w:val="en-GB"/>
        </w:rPr>
        <w:t xml:space="preserve"> &lt; 0.</w:t>
      </w:r>
      <w:r>
        <w:rPr>
          <w:rFonts w:ascii="Times New Roman" w:hAnsi="Times New Roman" w:cs="Times New Roman"/>
          <w:sz w:val="20"/>
          <w:szCs w:val="20"/>
          <w:lang w:val="en-GB"/>
        </w:rPr>
        <w:t>0</w:t>
      </w:r>
      <w:r w:rsidRPr="00412CB4">
        <w:rPr>
          <w:rFonts w:ascii="Times New Roman" w:hAnsi="Times New Roman" w:cs="Times New Roman"/>
          <w:sz w:val="20"/>
          <w:szCs w:val="20"/>
          <w:lang w:val="en-GB"/>
        </w:rPr>
        <w:t>01</w:t>
      </w:r>
    </w:p>
    <w:p w:rsidR="002225F6" w:rsidRPr="00A07DF7" w:rsidRDefault="002225F6" w:rsidP="002225F6">
      <w:pPr>
        <w:pStyle w:val="Ingenafstand"/>
        <w:spacing w:line="480" w:lineRule="auto"/>
        <w:rPr>
          <w:rFonts w:ascii="Times New Roman" w:hAnsi="Times New Roman" w:cs="Times New Roman"/>
          <w:sz w:val="24"/>
          <w:szCs w:val="24"/>
          <w:lang w:val="en-US"/>
        </w:rPr>
      </w:pPr>
    </w:p>
    <w:p w:rsidR="00EC4B85" w:rsidRDefault="00EC4B85" w:rsidP="00211DCA">
      <w:pPr>
        <w:pStyle w:val="Overskrift1"/>
        <w:rPr>
          <w:rFonts w:ascii="Times New Roman" w:hAnsi="Times New Roman" w:cs="Times New Roman"/>
          <w:i/>
          <w:color w:val="auto"/>
          <w:sz w:val="28"/>
          <w:szCs w:val="28"/>
          <w:lang w:val="en-US"/>
        </w:rPr>
      </w:pPr>
      <w:bookmarkStart w:id="8" w:name="_Toc23246889"/>
      <w:r>
        <w:rPr>
          <w:rFonts w:ascii="Times New Roman" w:hAnsi="Times New Roman" w:cs="Times New Roman"/>
          <w:i/>
          <w:color w:val="auto"/>
          <w:sz w:val="28"/>
          <w:szCs w:val="28"/>
          <w:lang w:val="en-US"/>
        </w:rPr>
        <w:br w:type="page"/>
      </w:r>
    </w:p>
    <w:p w:rsidR="0022526D" w:rsidRPr="00C44AAC" w:rsidRDefault="0022526D" w:rsidP="00C44AAC">
      <w:pPr>
        <w:pStyle w:val="Overskrift1"/>
        <w:spacing w:line="480" w:lineRule="auto"/>
        <w:rPr>
          <w:rFonts w:ascii="Times New Roman" w:hAnsi="Times New Roman" w:cs="Times New Roman"/>
          <w:b/>
          <w:color w:val="auto"/>
          <w:sz w:val="24"/>
          <w:szCs w:val="24"/>
          <w:lang w:val="en-US"/>
        </w:rPr>
      </w:pPr>
      <w:r w:rsidRPr="00C44AAC">
        <w:rPr>
          <w:rFonts w:ascii="Times New Roman" w:hAnsi="Times New Roman" w:cs="Times New Roman"/>
          <w:b/>
          <w:color w:val="auto"/>
          <w:sz w:val="24"/>
          <w:szCs w:val="24"/>
          <w:lang w:val="en-US"/>
        </w:rPr>
        <w:lastRenderedPageBreak/>
        <w:t>Literature</w:t>
      </w:r>
      <w:bookmarkEnd w:id="8"/>
    </w:p>
    <w:p w:rsidR="00E25362" w:rsidRDefault="00E25362" w:rsidP="0022526D">
      <w:pPr>
        <w:pStyle w:val="Ingenafstand"/>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Bizzarro</w:t>
      </w:r>
      <w:proofErr w:type="spellEnd"/>
      <w:r>
        <w:rPr>
          <w:rFonts w:ascii="Times New Roman" w:hAnsi="Times New Roman" w:cs="Times New Roman"/>
          <w:sz w:val="24"/>
          <w:szCs w:val="24"/>
          <w:lang w:val="en-US"/>
        </w:rPr>
        <w:t xml:space="preserve">, Fernando, John </w:t>
      </w:r>
      <w:proofErr w:type="spellStart"/>
      <w:r>
        <w:rPr>
          <w:rFonts w:ascii="Times New Roman" w:hAnsi="Times New Roman" w:cs="Times New Roman"/>
          <w:sz w:val="24"/>
          <w:szCs w:val="24"/>
          <w:lang w:val="en-US"/>
        </w:rPr>
        <w:t>Gerring</w:t>
      </w:r>
      <w:proofErr w:type="spellEnd"/>
      <w:r>
        <w:rPr>
          <w:rFonts w:ascii="Times New Roman" w:hAnsi="Times New Roman" w:cs="Times New Roman"/>
          <w:sz w:val="24"/>
          <w:szCs w:val="24"/>
          <w:lang w:val="en-US"/>
        </w:rPr>
        <w:t xml:space="preserve">, Carl Henrik Knutsen, Allen Hicken, Michael Bernhard, Svend-Erik Skaaning, Michael </w:t>
      </w:r>
      <w:proofErr w:type="spellStart"/>
      <w:r>
        <w:rPr>
          <w:rFonts w:ascii="Times New Roman" w:hAnsi="Times New Roman" w:cs="Times New Roman"/>
          <w:sz w:val="24"/>
          <w:szCs w:val="24"/>
          <w:lang w:val="en-US"/>
        </w:rPr>
        <w:t>Coppedge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Staffan</w:t>
      </w:r>
      <w:proofErr w:type="spellEnd"/>
      <w:r>
        <w:rPr>
          <w:rFonts w:ascii="Times New Roman" w:hAnsi="Times New Roman" w:cs="Times New Roman"/>
          <w:sz w:val="24"/>
          <w:szCs w:val="24"/>
          <w:lang w:val="en-US"/>
        </w:rPr>
        <w:t xml:space="preserve"> Lindberg. 2018. “Party Strength and Economic Growth.” </w:t>
      </w:r>
      <w:r>
        <w:rPr>
          <w:rFonts w:ascii="Times New Roman" w:hAnsi="Times New Roman" w:cs="Times New Roman"/>
          <w:i/>
          <w:sz w:val="24"/>
          <w:szCs w:val="24"/>
          <w:lang w:val="en-US"/>
        </w:rPr>
        <w:t xml:space="preserve">World Politics </w:t>
      </w:r>
      <w:r>
        <w:rPr>
          <w:rFonts w:ascii="Times New Roman" w:hAnsi="Times New Roman" w:cs="Times New Roman"/>
          <w:sz w:val="24"/>
          <w:szCs w:val="24"/>
          <w:lang w:val="en-US"/>
        </w:rPr>
        <w:t>70(2): 275-320.</w:t>
      </w:r>
    </w:p>
    <w:p w:rsidR="00E25362" w:rsidRDefault="00E25362" w:rsidP="0022526D">
      <w:pPr>
        <w:pStyle w:val="Ingenafstand"/>
        <w:spacing w:line="360" w:lineRule="auto"/>
        <w:rPr>
          <w:rFonts w:ascii="Times New Roman" w:hAnsi="Times New Roman" w:cs="Times New Roman"/>
          <w:sz w:val="24"/>
          <w:szCs w:val="24"/>
          <w:lang w:val="en-US"/>
        </w:rPr>
      </w:pPr>
    </w:p>
    <w:p w:rsidR="00FF1609" w:rsidRDefault="00FF1609" w:rsidP="0022526D">
      <w:pPr>
        <w:pStyle w:val="Ingenafstand"/>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Blundell, Richard, Stephen Bond. 1998. “Initial Conditions and Moment Restrictions in Dynamic Panel Models.” </w:t>
      </w:r>
      <w:r>
        <w:rPr>
          <w:rFonts w:ascii="Times New Roman" w:hAnsi="Times New Roman" w:cs="Times New Roman"/>
          <w:i/>
          <w:sz w:val="24"/>
          <w:szCs w:val="24"/>
          <w:lang w:val="en-US"/>
        </w:rPr>
        <w:t xml:space="preserve">Journal of Econometrics </w:t>
      </w:r>
      <w:r>
        <w:rPr>
          <w:rFonts w:ascii="Times New Roman" w:hAnsi="Times New Roman" w:cs="Times New Roman"/>
          <w:sz w:val="24"/>
          <w:szCs w:val="24"/>
          <w:lang w:val="en-US"/>
        </w:rPr>
        <w:t xml:space="preserve">87(1): 115-143. </w:t>
      </w:r>
    </w:p>
    <w:p w:rsidR="00FF1609" w:rsidRPr="00FF1609" w:rsidRDefault="00FF1609" w:rsidP="0022526D">
      <w:pPr>
        <w:pStyle w:val="Ingenafstand"/>
        <w:spacing w:line="360" w:lineRule="auto"/>
        <w:rPr>
          <w:rFonts w:ascii="Times New Roman" w:hAnsi="Times New Roman" w:cs="Times New Roman"/>
          <w:sz w:val="24"/>
          <w:szCs w:val="24"/>
          <w:lang w:val="en-US"/>
        </w:rPr>
      </w:pPr>
    </w:p>
    <w:p w:rsidR="004A7224" w:rsidRDefault="004A7224" w:rsidP="0022526D">
      <w:pPr>
        <w:pStyle w:val="Ingenafstand"/>
        <w:spacing w:line="360" w:lineRule="auto"/>
        <w:rPr>
          <w:rFonts w:ascii="Times New Roman" w:hAnsi="Times New Roman" w:cs="Times New Roman"/>
          <w:sz w:val="24"/>
          <w:szCs w:val="24"/>
          <w:lang w:val="en-US"/>
        </w:rPr>
      </w:pPr>
      <w:proofErr w:type="spellStart"/>
      <w:r w:rsidRPr="005E745D">
        <w:rPr>
          <w:rFonts w:ascii="Times New Roman" w:hAnsi="Times New Roman" w:cs="Times New Roman"/>
          <w:sz w:val="24"/>
          <w:szCs w:val="24"/>
          <w:lang w:val="en-US"/>
        </w:rPr>
        <w:t>Broms</w:t>
      </w:r>
      <w:proofErr w:type="spellEnd"/>
      <w:r w:rsidRPr="005E745D">
        <w:rPr>
          <w:rFonts w:ascii="Times New Roman" w:hAnsi="Times New Roman" w:cs="Times New Roman"/>
          <w:sz w:val="24"/>
          <w:szCs w:val="24"/>
          <w:lang w:val="en-US"/>
        </w:rPr>
        <w:t xml:space="preserve">, </w:t>
      </w:r>
      <w:proofErr w:type="spellStart"/>
      <w:r w:rsidRPr="005E745D">
        <w:rPr>
          <w:rFonts w:ascii="Times New Roman" w:hAnsi="Times New Roman" w:cs="Times New Roman"/>
          <w:sz w:val="24"/>
          <w:szCs w:val="24"/>
          <w:lang w:val="en-US"/>
        </w:rPr>
        <w:t>Rasmus</w:t>
      </w:r>
      <w:proofErr w:type="spellEnd"/>
      <w:r w:rsidRPr="005E745D">
        <w:rPr>
          <w:rFonts w:ascii="Times New Roman" w:hAnsi="Times New Roman" w:cs="Times New Roman"/>
          <w:sz w:val="24"/>
          <w:szCs w:val="24"/>
          <w:lang w:val="en-US"/>
        </w:rPr>
        <w:t xml:space="preserve">, Andrej Kokkonen. </w:t>
      </w:r>
      <w:r w:rsidRPr="004A7224">
        <w:rPr>
          <w:rFonts w:ascii="Times New Roman" w:hAnsi="Times New Roman" w:cs="Times New Roman"/>
          <w:sz w:val="24"/>
          <w:szCs w:val="24"/>
          <w:lang w:val="en-US"/>
        </w:rPr>
        <w:t>2019</w:t>
      </w:r>
      <w:proofErr w:type="gramStart"/>
      <w:r w:rsidRPr="004A7224">
        <w:rPr>
          <w:rFonts w:ascii="Times New Roman" w:hAnsi="Times New Roman" w:cs="Times New Roman"/>
          <w:sz w:val="24"/>
          <w:szCs w:val="24"/>
          <w:lang w:val="en-US"/>
        </w:rPr>
        <w:t>. ”</w:t>
      </w:r>
      <w:proofErr w:type="gramEnd"/>
      <w:r w:rsidRPr="004A7224">
        <w:rPr>
          <w:rFonts w:ascii="Times New Roman" w:hAnsi="Times New Roman" w:cs="Times New Roman"/>
          <w:sz w:val="24"/>
          <w:szCs w:val="24"/>
          <w:lang w:val="en-US"/>
        </w:rPr>
        <w:t>Inheritance Regimes: Medieval Family Structures and</w:t>
      </w:r>
      <w:r>
        <w:rPr>
          <w:rFonts w:ascii="Times New Roman" w:hAnsi="Times New Roman" w:cs="Times New Roman"/>
          <w:sz w:val="24"/>
          <w:szCs w:val="24"/>
          <w:lang w:val="en-US"/>
        </w:rPr>
        <w:t xml:space="preserve"> Current Institutional Quality.” </w:t>
      </w:r>
      <w:r>
        <w:rPr>
          <w:rFonts w:ascii="Times New Roman" w:hAnsi="Times New Roman" w:cs="Times New Roman"/>
          <w:i/>
          <w:sz w:val="24"/>
          <w:szCs w:val="24"/>
          <w:lang w:val="en-US"/>
        </w:rPr>
        <w:t xml:space="preserve">Governance </w:t>
      </w:r>
      <w:r>
        <w:rPr>
          <w:rFonts w:ascii="Times New Roman" w:hAnsi="Times New Roman" w:cs="Times New Roman"/>
          <w:sz w:val="24"/>
          <w:szCs w:val="24"/>
          <w:lang w:val="en-US"/>
        </w:rPr>
        <w:t>32(1): 619-637.</w:t>
      </w:r>
    </w:p>
    <w:p w:rsidR="004A7224" w:rsidRPr="004A7224" w:rsidRDefault="004A7224" w:rsidP="0022526D">
      <w:pPr>
        <w:pStyle w:val="Ingenafstand"/>
        <w:spacing w:line="360" w:lineRule="auto"/>
        <w:rPr>
          <w:rFonts w:ascii="Times New Roman" w:hAnsi="Times New Roman" w:cs="Times New Roman"/>
          <w:sz w:val="24"/>
          <w:szCs w:val="24"/>
          <w:lang w:val="en-US"/>
        </w:rPr>
      </w:pPr>
    </w:p>
    <w:p w:rsidR="0022526D" w:rsidRDefault="0022526D" w:rsidP="0022526D">
      <w:pPr>
        <w:pStyle w:val="Ingenafstand"/>
        <w:spacing w:line="360" w:lineRule="auto"/>
        <w:rPr>
          <w:rFonts w:ascii="Times New Roman" w:hAnsi="Times New Roman" w:cs="Times New Roman"/>
          <w:sz w:val="24"/>
          <w:szCs w:val="24"/>
          <w:lang w:val="en-GB"/>
        </w:rPr>
      </w:pPr>
      <w:r w:rsidRPr="00D34B18">
        <w:rPr>
          <w:rFonts w:ascii="Times New Roman" w:hAnsi="Times New Roman" w:cs="Times New Roman"/>
          <w:sz w:val="24"/>
          <w:szCs w:val="24"/>
          <w:lang w:val="en-US"/>
        </w:rPr>
        <w:t xml:space="preserve">BTI. 2018. </w:t>
      </w:r>
      <w:r w:rsidRPr="00412CB4">
        <w:rPr>
          <w:rFonts w:ascii="Times New Roman" w:hAnsi="Times New Roman" w:cs="Times New Roman"/>
          <w:sz w:val="24"/>
          <w:szCs w:val="24"/>
          <w:lang w:val="en-GB"/>
        </w:rPr>
        <w:t>“</w:t>
      </w:r>
      <w:proofErr w:type="spellStart"/>
      <w:r w:rsidRPr="00412CB4">
        <w:rPr>
          <w:rFonts w:ascii="Times New Roman" w:hAnsi="Times New Roman" w:cs="Times New Roman"/>
          <w:sz w:val="24"/>
          <w:szCs w:val="24"/>
          <w:lang w:val="en-GB"/>
        </w:rPr>
        <w:t>Bertelmanns</w:t>
      </w:r>
      <w:proofErr w:type="spellEnd"/>
      <w:r w:rsidRPr="00412CB4">
        <w:rPr>
          <w:rFonts w:ascii="Times New Roman" w:hAnsi="Times New Roman" w:cs="Times New Roman"/>
          <w:sz w:val="24"/>
          <w:szCs w:val="24"/>
          <w:lang w:val="en-GB"/>
        </w:rPr>
        <w:t xml:space="preserve"> Transformation Index” </w:t>
      </w:r>
      <w:hyperlink r:id="rId26" w:history="1">
        <w:r w:rsidRPr="00412CB4">
          <w:rPr>
            <w:rStyle w:val="Hyperlink"/>
            <w:rFonts w:ascii="Times New Roman" w:hAnsi="Times New Roman" w:cs="Times New Roman"/>
            <w:sz w:val="24"/>
            <w:szCs w:val="24"/>
            <w:lang w:val="en-GB"/>
          </w:rPr>
          <w:t>https://www.bti-project.org/en/index/methodology/</w:t>
        </w:r>
      </w:hyperlink>
      <w:r w:rsidRPr="00412CB4">
        <w:rPr>
          <w:rFonts w:ascii="Times New Roman" w:hAnsi="Times New Roman" w:cs="Times New Roman"/>
          <w:sz w:val="24"/>
          <w:szCs w:val="24"/>
          <w:lang w:val="en-GB"/>
        </w:rPr>
        <w:t xml:space="preserve"> </w:t>
      </w:r>
    </w:p>
    <w:p w:rsidR="0022526D" w:rsidRDefault="0022526D" w:rsidP="0022526D">
      <w:pPr>
        <w:pStyle w:val="Ingenafstand"/>
        <w:spacing w:line="360" w:lineRule="auto"/>
        <w:rPr>
          <w:rFonts w:ascii="Times New Roman" w:hAnsi="Times New Roman" w:cs="Times New Roman"/>
          <w:sz w:val="24"/>
          <w:szCs w:val="24"/>
          <w:lang w:val="en-GB"/>
        </w:rPr>
      </w:pPr>
    </w:p>
    <w:p w:rsidR="00AB5BF4" w:rsidRDefault="00AB5BF4" w:rsidP="0022526D">
      <w:pPr>
        <w:pStyle w:val="Ingenafstand"/>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Carter, David, Curtis </w:t>
      </w:r>
      <w:proofErr w:type="spellStart"/>
      <w:r>
        <w:rPr>
          <w:rFonts w:ascii="Times New Roman" w:hAnsi="Times New Roman" w:cs="Times New Roman"/>
          <w:sz w:val="24"/>
          <w:szCs w:val="24"/>
          <w:lang w:val="en-GB"/>
        </w:rPr>
        <w:t>Signorino</w:t>
      </w:r>
      <w:proofErr w:type="spellEnd"/>
      <w:r>
        <w:rPr>
          <w:rFonts w:ascii="Times New Roman" w:hAnsi="Times New Roman" w:cs="Times New Roman"/>
          <w:sz w:val="24"/>
          <w:szCs w:val="24"/>
          <w:lang w:val="en-GB"/>
        </w:rPr>
        <w:t xml:space="preserve">. 2010. “Back to the Future: </w:t>
      </w:r>
      <w:proofErr w:type="spellStart"/>
      <w:r>
        <w:rPr>
          <w:rFonts w:ascii="Times New Roman" w:hAnsi="Times New Roman" w:cs="Times New Roman"/>
          <w:sz w:val="24"/>
          <w:szCs w:val="24"/>
          <w:lang w:val="en-GB"/>
        </w:rPr>
        <w:t>Modeling</w:t>
      </w:r>
      <w:proofErr w:type="spellEnd"/>
      <w:r>
        <w:rPr>
          <w:rFonts w:ascii="Times New Roman" w:hAnsi="Times New Roman" w:cs="Times New Roman"/>
          <w:sz w:val="24"/>
          <w:szCs w:val="24"/>
          <w:lang w:val="en-GB"/>
        </w:rPr>
        <w:t xml:space="preserve"> Time Dependence in Binary Data.” </w:t>
      </w:r>
      <w:r>
        <w:rPr>
          <w:rFonts w:ascii="Times New Roman" w:hAnsi="Times New Roman" w:cs="Times New Roman"/>
          <w:i/>
          <w:sz w:val="24"/>
          <w:szCs w:val="24"/>
          <w:lang w:val="en-GB"/>
        </w:rPr>
        <w:t xml:space="preserve">Political Analysis </w:t>
      </w:r>
      <w:r>
        <w:rPr>
          <w:rFonts w:ascii="Times New Roman" w:hAnsi="Times New Roman" w:cs="Times New Roman"/>
          <w:sz w:val="24"/>
          <w:szCs w:val="24"/>
          <w:lang w:val="en-GB"/>
        </w:rPr>
        <w:t xml:space="preserve">18(3): 271-292. </w:t>
      </w:r>
    </w:p>
    <w:p w:rsidR="00932536" w:rsidRPr="00AB5BF4" w:rsidRDefault="00932536" w:rsidP="0022526D">
      <w:pPr>
        <w:pStyle w:val="Ingenafstand"/>
        <w:spacing w:line="360" w:lineRule="auto"/>
        <w:rPr>
          <w:rFonts w:ascii="Times New Roman" w:hAnsi="Times New Roman" w:cs="Times New Roman"/>
          <w:sz w:val="24"/>
          <w:szCs w:val="24"/>
          <w:lang w:val="en-GB"/>
        </w:rPr>
      </w:pPr>
    </w:p>
    <w:p w:rsidR="0022526D" w:rsidRPr="00C60DF3" w:rsidRDefault="0022526D" w:rsidP="0022526D">
      <w:pPr>
        <w:pStyle w:val="Ingenafstand"/>
        <w:spacing w:line="360" w:lineRule="auto"/>
        <w:rPr>
          <w:rFonts w:ascii="Times New Roman" w:hAnsi="Times New Roman" w:cs="Times New Roman"/>
          <w:sz w:val="24"/>
          <w:szCs w:val="24"/>
          <w:lang w:val="en-US"/>
        </w:rPr>
      </w:pPr>
      <w:r w:rsidRPr="00412CB4">
        <w:rPr>
          <w:rFonts w:ascii="Times New Roman" w:hAnsi="Times New Roman" w:cs="Times New Roman"/>
          <w:sz w:val="24"/>
          <w:szCs w:val="24"/>
          <w:lang w:val="en-GB"/>
        </w:rPr>
        <w:t xml:space="preserve">Clio-infra. 2018. “Historical Datasets”. </w:t>
      </w:r>
      <w:hyperlink r:id="rId27" w:anchor="about" w:history="1">
        <w:r w:rsidRPr="00C60DF3">
          <w:rPr>
            <w:rStyle w:val="Hyperlink"/>
            <w:rFonts w:ascii="Times New Roman" w:hAnsi="Times New Roman" w:cs="Times New Roman"/>
            <w:sz w:val="24"/>
            <w:szCs w:val="24"/>
            <w:lang w:val="en-US"/>
          </w:rPr>
          <w:t>https://www.clio-infra.eu/index.html#about</w:t>
        </w:r>
      </w:hyperlink>
    </w:p>
    <w:p w:rsidR="0022526D" w:rsidRPr="00C60DF3" w:rsidRDefault="0022526D" w:rsidP="0022526D">
      <w:pPr>
        <w:pStyle w:val="Ingenafstand"/>
        <w:spacing w:line="360" w:lineRule="auto"/>
        <w:rPr>
          <w:rFonts w:ascii="Times New Roman" w:hAnsi="Times New Roman" w:cs="Times New Roman"/>
          <w:sz w:val="24"/>
          <w:szCs w:val="24"/>
          <w:lang w:val="en-US"/>
        </w:rPr>
      </w:pPr>
    </w:p>
    <w:p w:rsidR="002B062A" w:rsidRPr="00C60DF3" w:rsidRDefault="002B062A" w:rsidP="002B062A">
      <w:pPr>
        <w:pStyle w:val="Ingenafstand"/>
        <w:spacing w:line="360" w:lineRule="auto"/>
        <w:rPr>
          <w:rFonts w:ascii="Times New Roman" w:hAnsi="Times New Roman" w:cs="Times New Roman"/>
          <w:sz w:val="24"/>
          <w:szCs w:val="24"/>
          <w:lang w:val="en-US"/>
        </w:rPr>
      </w:pPr>
      <w:proofErr w:type="spellStart"/>
      <w:r w:rsidRPr="00C60DF3">
        <w:rPr>
          <w:rFonts w:ascii="Times New Roman" w:hAnsi="Times New Roman" w:cs="Times New Roman"/>
          <w:sz w:val="24"/>
          <w:szCs w:val="24"/>
          <w:lang w:val="en-US"/>
        </w:rPr>
        <w:t>Coppedge</w:t>
      </w:r>
      <w:proofErr w:type="spellEnd"/>
      <w:r w:rsidRPr="00C60DF3">
        <w:rPr>
          <w:rFonts w:ascii="Times New Roman" w:hAnsi="Times New Roman" w:cs="Times New Roman"/>
          <w:sz w:val="24"/>
          <w:szCs w:val="24"/>
          <w:lang w:val="en-US"/>
        </w:rPr>
        <w:t xml:space="preserve">, Michael, John </w:t>
      </w:r>
      <w:proofErr w:type="spellStart"/>
      <w:r w:rsidRPr="00C60DF3">
        <w:rPr>
          <w:rFonts w:ascii="Times New Roman" w:hAnsi="Times New Roman" w:cs="Times New Roman"/>
          <w:sz w:val="24"/>
          <w:szCs w:val="24"/>
          <w:lang w:val="en-US"/>
        </w:rPr>
        <w:t>Gerring</w:t>
      </w:r>
      <w:proofErr w:type="spellEnd"/>
      <w:r w:rsidRPr="00C60DF3">
        <w:rPr>
          <w:rFonts w:ascii="Times New Roman" w:hAnsi="Times New Roman" w:cs="Times New Roman"/>
          <w:sz w:val="24"/>
          <w:szCs w:val="24"/>
          <w:lang w:val="en-US"/>
        </w:rPr>
        <w:t xml:space="preserve">, Carl Henrik Knutsen, </w:t>
      </w:r>
      <w:proofErr w:type="spellStart"/>
      <w:r w:rsidRPr="00C60DF3">
        <w:rPr>
          <w:rFonts w:ascii="Times New Roman" w:hAnsi="Times New Roman" w:cs="Times New Roman"/>
          <w:sz w:val="24"/>
          <w:szCs w:val="24"/>
          <w:lang w:val="en-US"/>
        </w:rPr>
        <w:t>Staffan</w:t>
      </w:r>
      <w:proofErr w:type="spellEnd"/>
      <w:r w:rsidRPr="00C60DF3">
        <w:rPr>
          <w:rFonts w:ascii="Times New Roman" w:hAnsi="Times New Roman" w:cs="Times New Roman"/>
          <w:sz w:val="24"/>
          <w:szCs w:val="24"/>
          <w:lang w:val="en-US"/>
        </w:rPr>
        <w:t xml:space="preserve"> I. Lindberg,</w:t>
      </w:r>
    </w:p>
    <w:p w:rsidR="002B062A" w:rsidRPr="00412CB4" w:rsidRDefault="002B062A" w:rsidP="002B062A">
      <w:pPr>
        <w:pStyle w:val="Ingenafstand"/>
        <w:spacing w:line="360" w:lineRule="auto"/>
        <w:rPr>
          <w:rFonts w:ascii="Times New Roman" w:hAnsi="Times New Roman" w:cs="Times New Roman"/>
          <w:color w:val="333333"/>
          <w:sz w:val="24"/>
          <w:szCs w:val="24"/>
          <w:lang w:val="en-GB"/>
        </w:rPr>
      </w:pPr>
      <w:r w:rsidRPr="00C60DF3">
        <w:rPr>
          <w:rFonts w:ascii="Times New Roman" w:hAnsi="Times New Roman" w:cs="Times New Roman"/>
          <w:sz w:val="24"/>
          <w:szCs w:val="24"/>
          <w:lang w:val="en-US"/>
        </w:rPr>
        <w:t xml:space="preserve">Jan Teorell, David Altman, Michael Bernhard, M. Steven Fish, Adam Glynn, Allen Hicken, Anna </w:t>
      </w:r>
      <w:proofErr w:type="spellStart"/>
      <w:r w:rsidRPr="00C60DF3">
        <w:rPr>
          <w:rFonts w:ascii="Times New Roman" w:hAnsi="Times New Roman" w:cs="Times New Roman"/>
          <w:sz w:val="24"/>
          <w:szCs w:val="24"/>
          <w:lang w:val="en-US"/>
        </w:rPr>
        <w:t>Lührmann</w:t>
      </w:r>
      <w:proofErr w:type="spellEnd"/>
      <w:r w:rsidRPr="00C60DF3">
        <w:rPr>
          <w:rFonts w:ascii="Times New Roman" w:hAnsi="Times New Roman" w:cs="Times New Roman"/>
          <w:sz w:val="24"/>
          <w:szCs w:val="24"/>
          <w:lang w:val="en-US"/>
        </w:rPr>
        <w:t xml:space="preserve">, Kyle L. Marquardt, Kelly McMann, Pamela Paxton, Daniel </w:t>
      </w:r>
      <w:proofErr w:type="spellStart"/>
      <w:r w:rsidRPr="00C60DF3">
        <w:rPr>
          <w:rFonts w:ascii="Times New Roman" w:hAnsi="Times New Roman" w:cs="Times New Roman"/>
          <w:sz w:val="24"/>
          <w:szCs w:val="24"/>
          <w:lang w:val="en-US"/>
        </w:rPr>
        <w:t>Pemstein</w:t>
      </w:r>
      <w:proofErr w:type="spellEnd"/>
      <w:r w:rsidRPr="00C60DF3">
        <w:rPr>
          <w:rFonts w:ascii="Times New Roman" w:hAnsi="Times New Roman" w:cs="Times New Roman"/>
          <w:sz w:val="24"/>
          <w:szCs w:val="24"/>
          <w:lang w:val="en-US"/>
        </w:rPr>
        <w:t xml:space="preserve">, Brigitte </w:t>
      </w:r>
      <w:proofErr w:type="spellStart"/>
      <w:r w:rsidRPr="00C60DF3">
        <w:rPr>
          <w:rFonts w:ascii="Times New Roman" w:hAnsi="Times New Roman" w:cs="Times New Roman"/>
          <w:sz w:val="24"/>
          <w:szCs w:val="24"/>
          <w:lang w:val="en-US"/>
        </w:rPr>
        <w:t>Seim</w:t>
      </w:r>
      <w:proofErr w:type="spellEnd"/>
      <w:r w:rsidRPr="00C60DF3">
        <w:rPr>
          <w:rFonts w:ascii="Times New Roman" w:hAnsi="Times New Roman" w:cs="Times New Roman"/>
          <w:sz w:val="24"/>
          <w:szCs w:val="24"/>
          <w:lang w:val="en-US"/>
        </w:rPr>
        <w:t xml:space="preserve">, Rachel </w:t>
      </w:r>
      <w:proofErr w:type="spellStart"/>
      <w:r w:rsidRPr="00C60DF3">
        <w:rPr>
          <w:rFonts w:ascii="Times New Roman" w:hAnsi="Times New Roman" w:cs="Times New Roman"/>
          <w:sz w:val="24"/>
          <w:szCs w:val="24"/>
          <w:lang w:val="en-US"/>
        </w:rPr>
        <w:t>Sigman</w:t>
      </w:r>
      <w:proofErr w:type="spellEnd"/>
      <w:r w:rsidRPr="00C60DF3">
        <w:rPr>
          <w:rFonts w:ascii="Times New Roman" w:hAnsi="Times New Roman" w:cs="Times New Roman"/>
          <w:sz w:val="24"/>
          <w:szCs w:val="24"/>
          <w:lang w:val="en-US"/>
        </w:rPr>
        <w:t xml:space="preserve">, Svend-Erik Skaaning, Jeffrey </w:t>
      </w:r>
      <w:proofErr w:type="spellStart"/>
      <w:r w:rsidRPr="00C60DF3">
        <w:rPr>
          <w:rFonts w:ascii="Times New Roman" w:hAnsi="Times New Roman" w:cs="Times New Roman"/>
          <w:sz w:val="24"/>
          <w:szCs w:val="24"/>
          <w:lang w:val="en-US"/>
        </w:rPr>
        <w:t>Staton</w:t>
      </w:r>
      <w:proofErr w:type="spellEnd"/>
      <w:r w:rsidRPr="00C60DF3">
        <w:rPr>
          <w:rFonts w:ascii="Times New Roman" w:hAnsi="Times New Roman" w:cs="Times New Roman"/>
          <w:sz w:val="24"/>
          <w:szCs w:val="24"/>
          <w:lang w:val="en-US"/>
        </w:rPr>
        <w:t xml:space="preserve">, Agnes Cornell, Lisa </w:t>
      </w:r>
      <w:proofErr w:type="spellStart"/>
      <w:r w:rsidRPr="00C60DF3">
        <w:rPr>
          <w:rFonts w:ascii="Times New Roman" w:hAnsi="Times New Roman" w:cs="Times New Roman"/>
          <w:sz w:val="24"/>
          <w:szCs w:val="24"/>
          <w:lang w:val="en-US"/>
        </w:rPr>
        <w:t>Gastaldi</w:t>
      </w:r>
      <w:proofErr w:type="spellEnd"/>
      <w:r w:rsidRPr="00C60DF3">
        <w:rPr>
          <w:rFonts w:ascii="Times New Roman" w:hAnsi="Times New Roman" w:cs="Times New Roman"/>
          <w:sz w:val="24"/>
          <w:szCs w:val="24"/>
          <w:lang w:val="en-US"/>
        </w:rPr>
        <w:t xml:space="preserve">, Haakon </w:t>
      </w:r>
      <w:proofErr w:type="spellStart"/>
      <w:r w:rsidRPr="00C60DF3">
        <w:rPr>
          <w:rFonts w:ascii="Times New Roman" w:hAnsi="Times New Roman" w:cs="Times New Roman"/>
          <w:sz w:val="24"/>
          <w:szCs w:val="24"/>
          <w:lang w:val="en-US"/>
        </w:rPr>
        <w:t>Gjerløw</w:t>
      </w:r>
      <w:proofErr w:type="spellEnd"/>
      <w:r w:rsidRPr="00C60DF3">
        <w:rPr>
          <w:rFonts w:ascii="Times New Roman" w:hAnsi="Times New Roman" w:cs="Times New Roman"/>
          <w:sz w:val="24"/>
          <w:szCs w:val="24"/>
          <w:lang w:val="en-US"/>
        </w:rPr>
        <w:t xml:space="preserve">, </w:t>
      </w:r>
      <w:proofErr w:type="spellStart"/>
      <w:r w:rsidRPr="00C60DF3">
        <w:rPr>
          <w:rFonts w:ascii="Times New Roman" w:hAnsi="Times New Roman" w:cs="Times New Roman"/>
          <w:sz w:val="24"/>
          <w:szCs w:val="24"/>
          <w:lang w:val="en-US"/>
        </w:rPr>
        <w:t>Valeriya</w:t>
      </w:r>
      <w:proofErr w:type="spellEnd"/>
      <w:r w:rsidRPr="00C60DF3">
        <w:rPr>
          <w:rFonts w:ascii="Times New Roman" w:hAnsi="Times New Roman" w:cs="Times New Roman"/>
          <w:sz w:val="24"/>
          <w:szCs w:val="24"/>
          <w:lang w:val="en-US"/>
        </w:rPr>
        <w:t xml:space="preserve"> </w:t>
      </w:r>
      <w:proofErr w:type="spellStart"/>
      <w:r w:rsidRPr="00C60DF3">
        <w:rPr>
          <w:rFonts w:ascii="Times New Roman" w:hAnsi="Times New Roman" w:cs="Times New Roman"/>
          <w:sz w:val="24"/>
          <w:szCs w:val="24"/>
          <w:lang w:val="en-US"/>
        </w:rPr>
        <w:t>Mechkova</w:t>
      </w:r>
      <w:proofErr w:type="spellEnd"/>
      <w:r w:rsidRPr="00C60DF3">
        <w:rPr>
          <w:rFonts w:ascii="Times New Roman" w:hAnsi="Times New Roman" w:cs="Times New Roman"/>
          <w:sz w:val="24"/>
          <w:szCs w:val="24"/>
          <w:lang w:val="en-US"/>
        </w:rPr>
        <w:t xml:space="preserve">, Johannes von </w:t>
      </w:r>
      <w:proofErr w:type="spellStart"/>
      <w:r w:rsidRPr="00C60DF3">
        <w:rPr>
          <w:rFonts w:ascii="Times New Roman" w:hAnsi="Times New Roman" w:cs="Times New Roman"/>
          <w:sz w:val="24"/>
          <w:szCs w:val="24"/>
          <w:lang w:val="en-US"/>
        </w:rPr>
        <w:t>Römer</w:t>
      </w:r>
      <w:proofErr w:type="spellEnd"/>
      <w:r w:rsidRPr="00C60DF3">
        <w:rPr>
          <w:rFonts w:ascii="Times New Roman" w:hAnsi="Times New Roman" w:cs="Times New Roman"/>
          <w:sz w:val="24"/>
          <w:szCs w:val="24"/>
          <w:lang w:val="en-US"/>
        </w:rPr>
        <w:t xml:space="preserve">, </w:t>
      </w:r>
      <w:proofErr w:type="spellStart"/>
      <w:r w:rsidRPr="00C60DF3">
        <w:rPr>
          <w:rFonts w:ascii="Times New Roman" w:hAnsi="Times New Roman" w:cs="Times New Roman"/>
          <w:sz w:val="24"/>
          <w:szCs w:val="24"/>
          <w:lang w:val="en-US"/>
        </w:rPr>
        <w:t>Aksel</w:t>
      </w:r>
      <w:proofErr w:type="spellEnd"/>
      <w:r w:rsidRPr="00C60DF3">
        <w:rPr>
          <w:rFonts w:ascii="Times New Roman" w:hAnsi="Times New Roman" w:cs="Times New Roman"/>
          <w:sz w:val="24"/>
          <w:szCs w:val="24"/>
          <w:lang w:val="en-US"/>
        </w:rPr>
        <w:t xml:space="preserve"> </w:t>
      </w:r>
      <w:proofErr w:type="spellStart"/>
      <w:r w:rsidRPr="00C60DF3">
        <w:rPr>
          <w:rFonts w:ascii="Times New Roman" w:hAnsi="Times New Roman" w:cs="Times New Roman"/>
          <w:sz w:val="24"/>
          <w:szCs w:val="24"/>
          <w:lang w:val="en-US"/>
        </w:rPr>
        <w:t>Sundtröm</w:t>
      </w:r>
      <w:proofErr w:type="spellEnd"/>
      <w:r w:rsidRPr="00C60DF3">
        <w:rPr>
          <w:rFonts w:ascii="Times New Roman" w:hAnsi="Times New Roman" w:cs="Times New Roman"/>
          <w:sz w:val="24"/>
          <w:szCs w:val="24"/>
          <w:lang w:val="en-US"/>
        </w:rPr>
        <w:t xml:space="preserve">, </w:t>
      </w:r>
      <w:proofErr w:type="spellStart"/>
      <w:r w:rsidRPr="00C60DF3">
        <w:rPr>
          <w:rFonts w:ascii="Times New Roman" w:hAnsi="Times New Roman" w:cs="Times New Roman"/>
          <w:sz w:val="24"/>
          <w:szCs w:val="24"/>
          <w:lang w:val="en-US"/>
        </w:rPr>
        <w:t>Eitan</w:t>
      </w:r>
      <w:proofErr w:type="spellEnd"/>
      <w:r w:rsidRPr="00C60DF3">
        <w:rPr>
          <w:rFonts w:ascii="Times New Roman" w:hAnsi="Times New Roman" w:cs="Times New Roman"/>
          <w:sz w:val="24"/>
          <w:szCs w:val="24"/>
          <w:lang w:val="en-US"/>
        </w:rPr>
        <w:t xml:space="preserve"> </w:t>
      </w:r>
      <w:proofErr w:type="spellStart"/>
      <w:r w:rsidRPr="00C60DF3">
        <w:rPr>
          <w:rFonts w:ascii="Times New Roman" w:hAnsi="Times New Roman" w:cs="Times New Roman"/>
          <w:sz w:val="24"/>
          <w:szCs w:val="24"/>
          <w:lang w:val="en-US"/>
        </w:rPr>
        <w:t>Tzelgov</w:t>
      </w:r>
      <w:proofErr w:type="spellEnd"/>
      <w:r w:rsidRPr="00C60DF3">
        <w:rPr>
          <w:rFonts w:ascii="Times New Roman" w:hAnsi="Times New Roman" w:cs="Times New Roman"/>
          <w:sz w:val="24"/>
          <w:szCs w:val="24"/>
          <w:lang w:val="en-US"/>
        </w:rPr>
        <w:t xml:space="preserve">, Luca </w:t>
      </w:r>
      <w:proofErr w:type="spellStart"/>
      <w:r w:rsidRPr="00C60DF3">
        <w:rPr>
          <w:rFonts w:ascii="Times New Roman" w:hAnsi="Times New Roman" w:cs="Times New Roman"/>
          <w:sz w:val="24"/>
          <w:szCs w:val="24"/>
          <w:lang w:val="en-US"/>
        </w:rPr>
        <w:t>Uberti</w:t>
      </w:r>
      <w:proofErr w:type="spellEnd"/>
      <w:r w:rsidRPr="00C60DF3">
        <w:rPr>
          <w:rFonts w:ascii="Times New Roman" w:hAnsi="Times New Roman" w:cs="Times New Roman"/>
          <w:sz w:val="24"/>
          <w:szCs w:val="24"/>
          <w:lang w:val="en-US"/>
        </w:rPr>
        <w:t>, Yi-</w:t>
      </w:r>
      <w:proofErr w:type="spellStart"/>
      <w:r w:rsidRPr="00C60DF3">
        <w:rPr>
          <w:rFonts w:ascii="Times New Roman" w:hAnsi="Times New Roman" w:cs="Times New Roman"/>
          <w:sz w:val="24"/>
          <w:szCs w:val="24"/>
          <w:lang w:val="en-US"/>
        </w:rPr>
        <w:t>tingWang</w:t>
      </w:r>
      <w:proofErr w:type="spellEnd"/>
      <w:r w:rsidRPr="00C60DF3">
        <w:rPr>
          <w:rFonts w:ascii="Times New Roman" w:hAnsi="Times New Roman" w:cs="Times New Roman"/>
          <w:sz w:val="24"/>
          <w:szCs w:val="24"/>
          <w:lang w:val="en-US"/>
        </w:rPr>
        <w:t xml:space="preserve">, Tore Wig, and Daniel Ziblatt (2019). </w:t>
      </w:r>
      <w:r w:rsidRPr="00412CB4">
        <w:rPr>
          <w:rFonts w:ascii="Times New Roman" w:hAnsi="Times New Roman" w:cs="Times New Roman"/>
          <w:sz w:val="24"/>
          <w:szCs w:val="24"/>
          <w:lang w:val="en-GB"/>
        </w:rPr>
        <w:t>"V-Dem Codebook v9", Varieties of Democracy (V-Dem) Project.</w:t>
      </w:r>
    </w:p>
    <w:p w:rsidR="002B062A" w:rsidRDefault="002B062A" w:rsidP="0022526D">
      <w:pPr>
        <w:pStyle w:val="Ingenafstand"/>
        <w:spacing w:line="360" w:lineRule="auto"/>
        <w:rPr>
          <w:rFonts w:ascii="Times New Roman" w:hAnsi="Times New Roman" w:cs="Times New Roman"/>
          <w:sz w:val="24"/>
          <w:szCs w:val="24"/>
          <w:lang w:val="en-GB"/>
        </w:rPr>
      </w:pPr>
    </w:p>
    <w:p w:rsidR="009105CF" w:rsidRDefault="009105CF" w:rsidP="0022526D">
      <w:pPr>
        <w:pStyle w:val="Ingenafstand"/>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Fukuyama, Francis. 2011. </w:t>
      </w:r>
      <w:r>
        <w:rPr>
          <w:rFonts w:ascii="Times New Roman" w:hAnsi="Times New Roman" w:cs="Times New Roman"/>
          <w:i/>
          <w:sz w:val="24"/>
          <w:szCs w:val="24"/>
          <w:lang w:val="en-GB"/>
        </w:rPr>
        <w:t xml:space="preserve">The Origins of Political Order. </w:t>
      </w:r>
      <w:r>
        <w:rPr>
          <w:rFonts w:ascii="Times New Roman" w:hAnsi="Times New Roman" w:cs="Times New Roman"/>
          <w:sz w:val="24"/>
          <w:szCs w:val="24"/>
          <w:lang w:val="en-GB"/>
        </w:rPr>
        <w:t>Bevin Way: Profile Books.</w:t>
      </w:r>
    </w:p>
    <w:p w:rsidR="00315289" w:rsidRPr="009105CF" w:rsidRDefault="00315289" w:rsidP="0022526D">
      <w:pPr>
        <w:pStyle w:val="Ingenafstand"/>
        <w:spacing w:line="360" w:lineRule="auto"/>
        <w:rPr>
          <w:rFonts w:ascii="Times New Roman" w:hAnsi="Times New Roman" w:cs="Times New Roman"/>
          <w:sz w:val="24"/>
          <w:szCs w:val="24"/>
          <w:lang w:val="en-GB"/>
        </w:rPr>
      </w:pPr>
    </w:p>
    <w:p w:rsidR="009B66DF" w:rsidRDefault="009B66DF" w:rsidP="0022526D">
      <w:pPr>
        <w:pStyle w:val="Ingenafstand"/>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Giuliano, Paola, Nathan Nunn. 2018. “Ancestral Characteristics of Modern Populations.” </w:t>
      </w:r>
      <w:r>
        <w:rPr>
          <w:rFonts w:ascii="Times New Roman" w:hAnsi="Times New Roman" w:cs="Times New Roman"/>
          <w:i/>
          <w:sz w:val="24"/>
          <w:szCs w:val="24"/>
          <w:lang w:val="en-GB"/>
        </w:rPr>
        <w:t xml:space="preserve">Economic History of Developing Regions </w:t>
      </w:r>
      <w:r>
        <w:rPr>
          <w:rFonts w:ascii="Times New Roman" w:hAnsi="Times New Roman" w:cs="Times New Roman"/>
          <w:sz w:val="24"/>
          <w:szCs w:val="24"/>
          <w:lang w:val="en-GB"/>
        </w:rPr>
        <w:t xml:space="preserve">33(1): 1-17. </w:t>
      </w:r>
    </w:p>
    <w:p w:rsidR="009B66DF" w:rsidRPr="009B66DF" w:rsidRDefault="009B66DF" w:rsidP="0022526D">
      <w:pPr>
        <w:pStyle w:val="Ingenafstand"/>
        <w:spacing w:line="360" w:lineRule="auto"/>
        <w:rPr>
          <w:rFonts w:ascii="Times New Roman" w:hAnsi="Times New Roman" w:cs="Times New Roman"/>
          <w:sz w:val="24"/>
          <w:szCs w:val="24"/>
          <w:lang w:val="en-GB"/>
        </w:rPr>
      </w:pPr>
    </w:p>
    <w:p w:rsidR="0022526D" w:rsidRPr="00412CB4" w:rsidRDefault="0022526D" w:rsidP="0022526D">
      <w:pPr>
        <w:pStyle w:val="Ingenafstand"/>
        <w:spacing w:line="36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lastRenderedPageBreak/>
        <w:t xml:space="preserve">Maddison Project Database. 2018. Bolt, </w:t>
      </w:r>
      <w:proofErr w:type="spellStart"/>
      <w:r w:rsidRPr="00412CB4">
        <w:rPr>
          <w:rFonts w:ascii="Times New Roman" w:hAnsi="Times New Roman" w:cs="Times New Roman"/>
          <w:sz w:val="24"/>
          <w:szCs w:val="24"/>
          <w:lang w:val="en-GB"/>
        </w:rPr>
        <w:t>Jutta</w:t>
      </w:r>
      <w:proofErr w:type="spellEnd"/>
      <w:r w:rsidRPr="00412CB4">
        <w:rPr>
          <w:rFonts w:ascii="Times New Roman" w:hAnsi="Times New Roman" w:cs="Times New Roman"/>
          <w:sz w:val="24"/>
          <w:szCs w:val="24"/>
          <w:lang w:val="en-GB"/>
        </w:rPr>
        <w:t xml:space="preserve">, Robert </w:t>
      </w:r>
      <w:proofErr w:type="spellStart"/>
      <w:r w:rsidRPr="00412CB4">
        <w:rPr>
          <w:rFonts w:ascii="Times New Roman" w:hAnsi="Times New Roman" w:cs="Times New Roman"/>
          <w:sz w:val="24"/>
          <w:szCs w:val="24"/>
          <w:lang w:val="en-GB"/>
        </w:rPr>
        <w:t>Inklaar</w:t>
      </w:r>
      <w:proofErr w:type="spellEnd"/>
      <w:r w:rsidRPr="00412CB4">
        <w:rPr>
          <w:rFonts w:ascii="Times New Roman" w:hAnsi="Times New Roman" w:cs="Times New Roman"/>
          <w:sz w:val="24"/>
          <w:szCs w:val="24"/>
          <w:lang w:val="en-GB"/>
        </w:rPr>
        <w:t xml:space="preserve">, Herman de Jong and Jan </w:t>
      </w:r>
      <w:proofErr w:type="spellStart"/>
      <w:r w:rsidRPr="00412CB4">
        <w:rPr>
          <w:rFonts w:ascii="Times New Roman" w:hAnsi="Times New Roman" w:cs="Times New Roman"/>
          <w:sz w:val="24"/>
          <w:szCs w:val="24"/>
          <w:lang w:val="en-GB"/>
        </w:rPr>
        <w:t>Luiten</w:t>
      </w:r>
      <w:proofErr w:type="spellEnd"/>
      <w:r w:rsidRPr="00412CB4">
        <w:rPr>
          <w:rFonts w:ascii="Times New Roman" w:hAnsi="Times New Roman" w:cs="Times New Roman"/>
          <w:sz w:val="24"/>
          <w:szCs w:val="24"/>
          <w:lang w:val="en-GB"/>
        </w:rPr>
        <w:t xml:space="preserve"> van Zanden (2018), “Rebasing ‘Maddison’: new income comparisons and the shape of long-run economic development”, </w:t>
      </w:r>
      <w:hyperlink r:id="rId28" w:history="1">
        <w:r w:rsidRPr="00412CB4">
          <w:rPr>
            <w:rStyle w:val="Hyperlink"/>
            <w:rFonts w:ascii="Times New Roman" w:hAnsi="Times New Roman" w:cs="Times New Roman"/>
            <w:sz w:val="24"/>
            <w:szCs w:val="24"/>
            <w:lang w:val="en-GB"/>
          </w:rPr>
          <w:t>Maddison Project Working paper 10</w:t>
        </w:r>
      </w:hyperlink>
    </w:p>
    <w:p w:rsidR="0022526D" w:rsidRDefault="0022526D" w:rsidP="0022526D">
      <w:pPr>
        <w:pStyle w:val="Ingenafstand"/>
        <w:spacing w:line="360" w:lineRule="auto"/>
        <w:rPr>
          <w:rFonts w:ascii="Times New Roman" w:hAnsi="Times New Roman" w:cs="Times New Roman"/>
          <w:sz w:val="24"/>
          <w:szCs w:val="24"/>
          <w:lang w:val="en-GB"/>
        </w:rPr>
      </w:pPr>
    </w:p>
    <w:p w:rsidR="0022526D" w:rsidRPr="00412CB4" w:rsidRDefault="0022526D" w:rsidP="0022526D">
      <w:pPr>
        <w:pStyle w:val="Ingenafstand"/>
        <w:spacing w:line="36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t xml:space="preserve">Miller, Michael K. 2015. “Democratic Pieces: Autocratic Elections and Democratic Development since 1815” </w:t>
      </w:r>
      <w:r w:rsidRPr="00412CB4">
        <w:rPr>
          <w:rFonts w:ascii="Times New Roman" w:hAnsi="Times New Roman" w:cs="Times New Roman"/>
          <w:i/>
          <w:sz w:val="24"/>
          <w:szCs w:val="24"/>
          <w:lang w:val="en-GB"/>
        </w:rPr>
        <w:t xml:space="preserve">British Journal of Political Science </w:t>
      </w:r>
      <w:r w:rsidRPr="00412CB4">
        <w:rPr>
          <w:rFonts w:ascii="Times New Roman" w:hAnsi="Times New Roman" w:cs="Times New Roman"/>
          <w:sz w:val="24"/>
          <w:szCs w:val="24"/>
          <w:lang w:val="en-GB"/>
        </w:rPr>
        <w:t xml:space="preserve">45(3): 501-530. </w:t>
      </w:r>
    </w:p>
    <w:p w:rsidR="007E4FE4" w:rsidRDefault="007E4FE4" w:rsidP="0022526D">
      <w:pPr>
        <w:pStyle w:val="Ingenafstand"/>
        <w:spacing w:line="360" w:lineRule="auto"/>
        <w:rPr>
          <w:rFonts w:ascii="Times New Roman" w:hAnsi="Times New Roman" w:cs="Times New Roman"/>
          <w:sz w:val="24"/>
          <w:szCs w:val="24"/>
          <w:lang w:val="en-GB"/>
        </w:rPr>
      </w:pPr>
    </w:p>
    <w:p w:rsidR="0022526D" w:rsidRPr="007E4FE4" w:rsidRDefault="007E4FE4" w:rsidP="0022526D">
      <w:pPr>
        <w:pStyle w:val="Ingenafstand"/>
        <w:spacing w:line="360" w:lineRule="auto"/>
        <w:rPr>
          <w:rFonts w:ascii="Times New Roman" w:hAnsi="Times New Roman" w:cs="Times New Roman"/>
          <w:sz w:val="24"/>
          <w:szCs w:val="24"/>
          <w:lang w:val="en-GB"/>
        </w:rPr>
      </w:pPr>
      <w:proofErr w:type="spellStart"/>
      <w:r w:rsidRPr="007E4FE4">
        <w:rPr>
          <w:rFonts w:ascii="Times New Roman" w:hAnsi="Times New Roman" w:cs="Times New Roman"/>
          <w:sz w:val="24"/>
          <w:szCs w:val="24"/>
          <w:lang w:val="en-GB"/>
        </w:rPr>
        <w:t>Roodman</w:t>
      </w:r>
      <w:proofErr w:type="spellEnd"/>
      <w:r w:rsidRPr="007E4FE4">
        <w:rPr>
          <w:rFonts w:ascii="Times New Roman" w:hAnsi="Times New Roman" w:cs="Times New Roman"/>
          <w:sz w:val="24"/>
          <w:szCs w:val="24"/>
          <w:lang w:val="en-GB"/>
        </w:rPr>
        <w:t>, David</w:t>
      </w:r>
      <w:r>
        <w:rPr>
          <w:rFonts w:ascii="Times New Roman" w:hAnsi="Times New Roman" w:cs="Times New Roman"/>
          <w:sz w:val="24"/>
          <w:szCs w:val="24"/>
          <w:lang w:val="en-GB"/>
        </w:rPr>
        <w:t xml:space="preserve">. 2009. “A Note on the Theme of too Many Instruments.” </w:t>
      </w:r>
      <w:r>
        <w:rPr>
          <w:rFonts w:ascii="Times New Roman" w:hAnsi="Times New Roman" w:cs="Times New Roman"/>
          <w:i/>
          <w:sz w:val="24"/>
          <w:szCs w:val="24"/>
          <w:lang w:val="en-GB"/>
        </w:rPr>
        <w:t xml:space="preserve">Oxford Bulletin of Economics and Statistics </w:t>
      </w:r>
      <w:r>
        <w:rPr>
          <w:rFonts w:ascii="Times New Roman" w:hAnsi="Times New Roman" w:cs="Times New Roman"/>
          <w:sz w:val="24"/>
          <w:szCs w:val="24"/>
          <w:lang w:val="en-GB"/>
        </w:rPr>
        <w:t xml:space="preserve">71(1): 135-158. </w:t>
      </w:r>
    </w:p>
    <w:p w:rsidR="007E4FE4" w:rsidRDefault="007E4FE4" w:rsidP="0022526D">
      <w:pPr>
        <w:pStyle w:val="Ingenafstand"/>
        <w:spacing w:line="360" w:lineRule="auto"/>
        <w:rPr>
          <w:rFonts w:ascii="Times New Roman" w:hAnsi="Times New Roman" w:cs="Times New Roman"/>
          <w:sz w:val="24"/>
          <w:szCs w:val="24"/>
          <w:lang w:val="en-GB"/>
        </w:rPr>
      </w:pPr>
    </w:p>
    <w:p w:rsidR="0022526D" w:rsidRPr="00412CB4" w:rsidRDefault="0022526D" w:rsidP="0022526D">
      <w:pPr>
        <w:pStyle w:val="Ingenafstand"/>
        <w:spacing w:line="360" w:lineRule="auto"/>
        <w:rPr>
          <w:rStyle w:val="Hyperlink"/>
          <w:rFonts w:ascii="Times New Roman" w:hAnsi="Times New Roman" w:cs="Times New Roman"/>
          <w:sz w:val="24"/>
          <w:szCs w:val="24"/>
          <w:lang w:val="en-GB"/>
        </w:rPr>
      </w:pPr>
      <w:r w:rsidRPr="00412CB4">
        <w:rPr>
          <w:rFonts w:ascii="Times New Roman" w:hAnsi="Times New Roman" w:cs="Times New Roman"/>
          <w:sz w:val="24"/>
          <w:szCs w:val="24"/>
          <w:lang w:val="en-GB"/>
        </w:rPr>
        <w:t xml:space="preserve">World Bank (WB). 2018. The Worldwide Governance Indicators project. Retrieved from: </w:t>
      </w:r>
      <w:hyperlink r:id="rId29" w:anchor="home" w:history="1">
        <w:r w:rsidRPr="00412CB4">
          <w:rPr>
            <w:rStyle w:val="Hyperlink"/>
            <w:rFonts w:ascii="Times New Roman" w:hAnsi="Times New Roman" w:cs="Times New Roman"/>
            <w:sz w:val="24"/>
            <w:szCs w:val="24"/>
            <w:lang w:val="en-GB"/>
          </w:rPr>
          <w:t>http://info.worldbank.org/governance/wgi/#home</w:t>
        </w:r>
      </w:hyperlink>
    </w:p>
    <w:p w:rsidR="0022526D" w:rsidRDefault="0022526D" w:rsidP="0022526D">
      <w:pPr>
        <w:pStyle w:val="Ingenafstand"/>
        <w:spacing w:line="360" w:lineRule="auto"/>
        <w:rPr>
          <w:rFonts w:ascii="Times New Roman" w:hAnsi="Times New Roman" w:cs="Times New Roman"/>
          <w:sz w:val="28"/>
          <w:szCs w:val="28"/>
          <w:lang w:val="en-GB"/>
        </w:rPr>
      </w:pPr>
    </w:p>
    <w:p w:rsidR="0022526D" w:rsidRPr="00412CB4" w:rsidRDefault="0022526D" w:rsidP="0022526D">
      <w:pPr>
        <w:pStyle w:val="Ingenafstand"/>
        <w:spacing w:line="360" w:lineRule="auto"/>
        <w:rPr>
          <w:rFonts w:ascii="Times New Roman" w:hAnsi="Times New Roman" w:cs="Times New Roman"/>
          <w:sz w:val="24"/>
          <w:szCs w:val="24"/>
          <w:lang w:val="en-GB"/>
        </w:rPr>
      </w:pPr>
      <w:r w:rsidRPr="00412CB4">
        <w:rPr>
          <w:rFonts w:ascii="Times New Roman" w:hAnsi="Times New Roman" w:cs="Times New Roman"/>
          <w:sz w:val="24"/>
          <w:szCs w:val="24"/>
          <w:lang w:val="en-GB"/>
        </w:rPr>
        <w:t xml:space="preserve">Transparency International (TI). 2018. Corruption Perceptions Index. Retrieved from: </w:t>
      </w:r>
      <w:hyperlink r:id="rId30" w:history="1">
        <w:r w:rsidRPr="00412CB4">
          <w:rPr>
            <w:rStyle w:val="Hyperlink"/>
            <w:rFonts w:ascii="Times New Roman" w:hAnsi="Times New Roman" w:cs="Times New Roman"/>
            <w:sz w:val="24"/>
            <w:szCs w:val="24"/>
            <w:lang w:val="en-GB"/>
          </w:rPr>
          <w:t>https://www.transparency.org/research/cpi</w:t>
        </w:r>
      </w:hyperlink>
    </w:p>
    <w:p w:rsidR="001D6778" w:rsidRPr="00D34B18" w:rsidRDefault="001D6778">
      <w:pPr>
        <w:rPr>
          <w:lang w:val="en-US"/>
        </w:rPr>
      </w:pPr>
    </w:p>
    <w:sectPr w:rsidR="001D6778" w:rsidRPr="00D34B18" w:rsidSect="001D6778">
      <w:footerReference w:type="default" r:id="rId31"/>
      <w:pgSz w:w="11906" w:h="16838"/>
      <w:pgMar w:top="1701" w:right="216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E5" w:rsidRDefault="009967E5">
      <w:pPr>
        <w:spacing w:after="0" w:line="240" w:lineRule="auto"/>
      </w:pPr>
      <w:r>
        <w:separator/>
      </w:r>
    </w:p>
  </w:endnote>
  <w:endnote w:type="continuationSeparator" w:id="0">
    <w:p w:rsidR="009967E5" w:rsidRDefault="0099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19777"/>
      <w:docPartObj>
        <w:docPartGallery w:val="Page Numbers (Bottom of Page)"/>
        <w:docPartUnique/>
      </w:docPartObj>
    </w:sdtPr>
    <w:sdtContent>
      <w:p w:rsidR="00E36F2C" w:rsidRDefault="00E36F2C">
        <w:pPr>
          <w:pStyle w:val="Sidefod"/>
          <w:jc w:val="center"/>
        </w:pPr>
        <w:r>
          <w:fldChar w:fldCharType="begin"/>
        </w:r>
        <w:r>
          <w:instrText>PAGE   \* MERGEFORMAT</w:instrText>
        </w:r>
        <w:r>
          <w:fldChar w:fldCharType="separate"/>
        </w:r>
        <w:r w:rsidR="002F7485">
          <w:rPr>
            <w:noProof/>
          </w:rPr>
          <w:t>21</w:t>
        </w:r>
        <w:r>
          <w:fldChar w:fldCharType="end"/>
        </w:r>
      </w:p>
    </w:sdtContent>
  </w:sdt>
  <w:p w:rsidR="00E36F2C" w:rsidRDefault="00E36F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E5" w:rsidRDefault="009967E5">
      <w:pPr>
        <w:spacing w:after="0" w:line="240" w:lineRule="auto"/>
      </w:pPr>
      <w:r>
        <w:separator/>
      </w:r>
    </w:p>
  </w:footnote>
  <w:footnote w:type="continuationSeparator" w:id="0">
    <w:p w:rsidR="009967E5" w:rsidRDefault="009967E5">
      <w:pPr>
        <w:spacing w:after="0" w:line="240" w:lineRule="auto"/>
      </w:pPr>
      <w:r>
        <w:continuationSeparator/>
      </w:r>
    </w:p>
  </w:footnote>
  <w:footnote w:id="1">
    <w:p w:rsidR="00E36F2C" w:rsidRPr="00E3229C" w:rsidRDefault="00E36F2C" w:rsidP="00E3229C">
      <w:pPr>
        <w:pStyle w:val="Ingenafstand"/>
        <w:spacing w:line="480" w:lineRule="auto"/>
        <w:rPr>
          <w:rFonts w:ascii="Times New Roman" w:hAnsi="Times New Roman" w:cs="Times New Roman"/>
          <w:sz w:val="20"/>
          <w:szCs w:val="20"/>
          <w:lang w:val="en-US"/>
        </w:rPr>
      </w:pPr>
      <w:r w:rsidRPr="00E3229C">
        <w:rPr>
          <w:rStyle w:val="Fodnotehenvisning"/>
          <w:rFonts w:ascii="Times New Roman" w:hAnsi="Times New Roman" w:cs="Times New Roman"/>
          <w:sz w:val="20"/>
          <w:szCs w:val="20"/>
        </w:rPr>
        <w:footnoteRef/>
      </w:r>
      <w:r w:rsidRPr="00E3229C">
        <w:rPr>
          <w:rFonts w:ascii="Times New Roman" w:hAnsi="Times New Roman" w:cs="Times New Roman"/>
          <w:sz w:val="20"/>
          <w:szCs w:val="20"/>
          <w:lang w:val="en-US"/>
        </w:rPr>
        <w:t xml:space="preserve"> Based on the setup in Model</w:t>
      </w:r>
      <w:r>
        <w:rPr>
          <w:rFonts w:ascii="Times New Roman" w:hAnsi="Times New Roman" w:cs="Times New Roman"/>
          <w:sz w:val="20"/>
          <w:szCs w:val="20"/>
          <w:lang w:val="en-US"/>
        </w:rPr>
        <w:t>s</w:t>
      </w:r>
      <w:r w:rsidRPr="00E3229C">
        <w:rPr>
          <w:rFonts w:ascii="Times New Roman" w:hAnsi="Times New Roman" w:cs="Times New Roman"/>
          <w:sz w:val="20"/>
          <w:szCs w:val="20"/>
          <w:lang w:val="en-US"/>
        </w:rPr>
        <w:t xml:space="preserve"> 2 and 5 from Table</w:t>
      </w:r>
      <w:r>
        <w:rPr>
          <w:rFonts w:ascii="Times New Roman" w:hAnsi="Times New Roman" w:cs="Times New Roman"/>
          <w:sz w:val="20"/>
          <w:szCs w:val="20"/>
          <w:lang w:val="en-US"/>
        </w:rPr>
        <w:t>s</w:t>
      </w:r>
      <w:r w:rsidRPr="00E3229C">
        <w:rPr>
          <w:rFonts w:ascii="Times New Roman" w:hAnsi="Times New Roman" w:cs="Times New Roman"/>
          <w:sz w:val="20"/>
          <w:szCs w:val="20"/>
          <w:lang w:val="en-US"/>
        </w:rPr>
        <w:t xml:space="preserve"> 3 and 4 for </w:t>
      </w:r>
      <w:r>
        <w:rPr>
          <w:rFonts w:ascii="Times New Roman" w:hAnsi="Times New Roman" w:cs="Times New Roman"/>
          <w:sz w:val="20"/>
          <w:szCs w:val="20"/>
          <w:lang w:val="en-US"/>
        </w:rPr>
        <w:t xml:space="preserve">democratic </w:t>
      </w:r>
      <w:r w:rsidRPr="00E3229C">
        <w:rPr>
          <w:rFonts w:ascii="Times New Roman" w:hAnsi="Times New Roman" w:cs="Times New Roman"/>
          <w:sz w:val="20"/>
          <w:szCs w:val="20"/>
          <w:lang w:val="en-US"/>
        </w:rPr>
        <w:t>breakdown, and Model</w:t>
      </w:r>
      <w:r>
        <w:rPr>
          <w:rFonts w:ascii="Times New Roman" w:hAnsi="Times New Roman" w:cs="Times New Roman"/>
          <w:sz w:val="20"/>
          <w:szCs w:val="20"/>
          <w:lang w:val="en-US"/>
        </w:rPr>
        <w:t>s</w:t>
      </w:r>
      <w:r w:rsidRPr="00E3229C">
        <w:rPr>
          <w:rFonts w:ascii="Times New Roman" w:hAnsi="Times New Roman" w:cs="Times New Roman"/>
          <w:sz w:val="20"/>
          <w:szCs w:val="20"/>
          <w:lang w:val="en-US"/>
        </w:rPr>
        <w:t xml:space="preserve"> 2 and 5 from Table</w:t>
      </w:r>
      <w:r>
        <w:rPr>
          <w:rFonts w:ascii="Times New Roman" w:hAnsi="Times New Roman" w:cs="Times New Roman"/>
          <w:sz w:val="20"/>
          <w:szCs w:val="20"/>
          <w:lang w:val="en-US"/>
        </w:rPr>
        <w:t>s</w:t>
      </w:r>
      <w:r w:rsidRPr="00E3229C">
        <w:rPr>
          <w:rFonts w:ascii="Times New Roman" w:hAnsi="Times New Roman" w:cs="Times New Roman"/>
          <w:sz w:val="20"/>
          <w:szCs w:val="20"/>
          <w:lang w:val="en-US"/>
        </w:rPr>
        <w:t xml:space="preserve"> 5 and 6 for</w:t>
      </w:r>
      <w:r>
        <w:rPr>
          <w:rFonts w:ascii="Times New Roman" w:hAnsi="Times New Roman" w:cs="Times New Roman"/>
          <w:sz w:val="20"/>
          <w:szCs w:val="20"/>
          <w:lang w:val="en-US"/>
        </w:rPr>
        <w:t xml:space="preserve"> democratic deepening</w:t>
      </w:r>
      <w:r w:rsidRPr="00E3229C">
        <w:rPr>
          <w:rFonts w:ascii="Times New Roman" w:hAnsi="Times New Roman" w:cs="Times New Roman"/>
          <w:sz w:val="20"/>
          <w:szCs w:val="20"/>
          <w:lang w:val="en-US"/>
        </w:rPr>
        <w:t xml:space="preserve">.  </w:t>
      </w:r>
    </w:p>
  </w:footnote>
  <w:footnote w:id="2">
    <w:p w:rsidR="00E36F2C" w:rsidRPr="00A764F9" w:rsidRDefault="00E36F2C" w:rsidP="00F16964">
      <w:pPr>
        <w:pStyle w:val="Fodnotetekst"/>
        <w:spacing w:line="480" w:lineRule="auto"/>
        <w:rPr>
          <w:rFonts w:ascii="Times New Roman" w:hAnsi="Times New Roman" w:cs="Times New Roman"/>
          <w:lang w:val="en-US"/>
        </w:rPr>
      </w:pPr>
      <w:r w:rsidRPr="00A764F9">
        <w:rPr>
          <w:rStyle w:val="Fodnotehenvisning"/>
          <w:rFonts w:ascii="Times New Roman" w:hAnsi="Times New Roman" w:cs="Times New Roman"/>
        </w:rPr>
        <w:footnoteRef/>
      </w:r>
      <w:r w:rsidRPr="00A764F9">
        <w:rPr>
          <w:rFonts w:ascii="Times New Roman" w:hAnsi="Times New Roman" w:cs="Times New Roman"/>
          <w:lang w:val="en-US"/>
        </w:rPr>
        <w:t xml:space="preserve"> </w:t>
      </w:r>
      <w:r>
        <w:rPr>
          <w:rFonts w:ascii="Times New Roman" w:hAnsi="Times New Roman" w:cs="Times New Roman"/>
          <w:lang w:val="en-US"/>
        </w:rPr>
        <w:t xml:space="preserve">However, as Models 2 and 4 did not converge when including </w:t>
      </w:r>
      <w:r w:rsidRPr="00A764F9">
        <w:rPr>
          <w:rFonts w:ascii="Times New Roman" w:hAnsi="Times New Roman" w:cs="Times New Roman"/>
          <w:lang w:val="en-US"/>
        </w:rPr>
        <w:t xml:space="preserve">controls for GDP/cap and oil dependence we </w:t>
      </w:r>
      <w:r>
        <w:rPr>
          <w:rFonts w:ascii="Times New Roman" w:hAnsi="Times New Roman" w:cs="Times New Roman"/>
          <w:lang w:val="en-US"/>
        </w:rPr>
        <w:t>did not use</w:t>
      </w:r>
      <w:r w:rsidRPr="00A764F9">
        <w:rPr>
          <w:rFonts w:ascii="Times New Roman" w:hAnsi="Times New Roman" w:cs="Times New Roman"/>
          <w:lang w:val="en-US"/>
        </w:rPr>
        <w:t xml:space="preserve"> shared frailty </w:t>
      </w:r>
      <w:r>
        <w:rPr>
          <w:rFonts w:ascii="Times New Roman" w:hAnsi="Times New Roman" w:cs="Times New Roman"/>
          <w:lang w:val="en-US"/>
        </w:rPr>
        <w:t xml:space="preserve">estimation in these </w:t>
      </w:r>
      <w:r w:rsidRPr="00A764F9">
        <w:rPr>
          <w:rFonts w:ascii="Times New Roman" w:hAnsi="Times New Roman" w:cs="Times New Roman"/>
          <w:lang w:val="en-US"/>
        </w:rPr>
        <w:t>models</w:t>
      </w:r>
      <w:r>
        <w:rPr>
          <w:rFonts w:ascii="Times New Roman" w:hAnsi="Times New Roman" w:cs="Times New Roman"/>
          <w:lang w:val="en-US"/>
        </w:rPr>
        <w:t>.</w:t>
      </w:r>
      <w:r w:rsidRPr="00A764F9">
        <w:rPr>
          <w:rFonts w:ascii="Times New Roman" w:hAnsi="Times New Roman" w:cs="Times New Roman"/>
          <w:lang w:val="en-US"/>
        </w:rPr>
        <w:t xml:space="preserve"> </w:t>
      </w:r>
      <w:proofErr w:type="gramStart"/>
      <w:r>
        <w:rPr>
          <w:rFonts w:ascii="Times New Roman" w:hAnsi="Times New Roman" w:cs="Times New Roman"/>
          <w:lang w:val="en-US"/>
        </w:rPr>
        <w:t>Also</w:t>
      </w:r>
      <w:proofErr w:type="gramEnd"/>
      <w:r>
        <w:rPr>
          <w:rFonts w:ascii="Times New Roman" w:hAnsi="Times New Roman" w:cs="Times New Roman"/>
          <w:lang w:val="en-US"/>
        </w:rPr>
        <w:t xml:space="preserve">, </w:t>
      </w:r>
      <w:r w:rsidRPr="00A764F9">
        <w:rPr>
          <w:rFonts w:ascii="Times New Roman" w:hAnsi="Times New Roman" w:cs="Times New Roman"/>
          <w:lang w:val="en-US"/>
        </w:rPr>
        <w:t xml:space="preserve">controls for year </w:t>
      </w:r>
      <w:r>
        <w:rPr>
          <w:rFonts w:ascii="Times New Roman" w:hAnsi="Times New Roman" w:cs="Times New Roman"/>
          <w:lang w:val="en-US"/>
        </w:rPr>
        <w:t xml:space="preserve">(including dummies and polynomials) </w:t>
      </w:r>
      <w:r w:rsidRPr="00A764F9">
        <w:rPr>
          <w:rFonts w:ascii="Times New Roman" w:hAnsi="Times New Roman" w:cs="Times New Roman"/>
          <w:lang w:val="en-US"/>
        </w:rPr>
        <w:t>w</w:t>
      </w:r>
      <w:r>
        <w:rPr>
          <w:rFonts w:ascii="Times New Roman" w:hAnsi="Times New Roman" w:cs="Times New Roman"/>
          <w:lang w:val="en-US"/>
        </w:rPr>
        <w:t>ere</w:t>
      </w:r>
      <w:r w:rsidRPr="00A764F9">
        <w:rPr>
          <w:rFonts w:ascii="Times New Roman" w:hAnsi="Times New Roman" w:cs="Times New Roman"/>
          <w:lang w:val="en-US"/>
        </w:rPr>
        <w:t xml:space="preserve"> </w:t>
      </w:r>
      <w:r>
        <w:rPr>
          <w:rFonts w:ascii="Times New Roman" w:hAnsi="Times New Roman" w:cs="Times New Roman"/>
          <w:lang w:val="en-US"/>
        </w:rPr>
        <w:t>not included because, otherwise, the models did not converge with any type of estimation.</w:t>
      </w:r>
      <w:r w:rsidRPr="00A764F9">
        <w:rPr>
          <w:rFonts w:ascii="Times New Roman" w:hAnsi="Times New Roman" w:cs="Times New Roman"/>
          <w:lang w:val="en-US"/>
        </w:rPr>
        <w:t xml:space="preserve"> </w:t>
      </w:r>
    </w:p>
  </w:footnote>
  <w:footnote w:id="3">
    <w:p w:rsidR="00E36F2C" w:rsidRPr="00E3229C" w:rsidRDefault="00E36F2C" w:rsidP="00E3229C">
      <w:pPr>
        <w:pStyle w:val="Ingenafstand"/>
        <w:spacing w:line="480" w:lineRule="auto"/>
        <w:rPr>
          <w:rFonts w:ascii="Times New Roman" w:hAnsi="Times New Roman" w:cs="Times New Roman"/>
          <w:sz w:val="20"/>
          <w:szCs w:val="20"/>
          <w:lang w:val="en-US"/>
        </w:rPr>
      </w:pPr>
      <w:r w:rsidRPr="00E3229C">
        <w:rPr>
          <w:rStyle w:val="Fodnotehenvisning"/>
          <w:rFonts w:ascii="Times New Roman" w:hAnsi="Times New Roman" w:cs="Times New Roman"/>
          <w:sz w:val="20"/>
          <w:szCs w:val="20"/>
        </w:rPr>
        <w:footnoteRef/>
      </w:r>
      <w:r w:rsidRPr="00E3229C">
        <w:rPr>
          <w:rFonts w:ascii="Times New Roman" w:hAnsi="Times New Roman" w:cs="Times New Roman"/>
          <w:sz w:val="20"/>
          <w:szCs w:val="20"/>
          <w:lang w:val="en-US"/>
        </w:rPr>
        <w:t xml:space="preserve"> Specifically, </w:t>
      </w:r>
      <w:r>
        <w:rPr>
          <w:rFonts w:ascii="Times New Roman" w:hAnsi="Times New Roman" w:cs="Times New Roman"/>
          <w:sz w:val="20"/>
          <w:szCs w:val="20"/>
          <w:lang w:val="en-US"/>
        </w:rPr>
        <w:t xml:space="preserve">we use </w:t>
      </w:r>
      <w:r w:rsidRPr="00E3229C">
        <w:rPr>
          <w:rFonts w:ascii="Times New Roman" w:hAnsi="Times New Roman" w:cs="Times New Roman"/>
          <w:sz w:val="20"/>
          <w:szCs w:val="20"/>
          <w:lang w:val="en-US"/>
        </w:rPr>
        <w:t xml:space="preserve">the </w:t>
      </w:r>
      <w:r w:rsidRPr="00E3229C">
        <w:rPr>
          <w:rFonts w:ascii="Times New Roman" w:hAnsi="Times New Roman" w:cs="Times New Roman"/>
          <w:i/>
          <w:sz w:val="20"/>
          <w:szCs w:val="20"/>
          <w:lang w:val="en-US"/>
        </w:rPr>
        <w:t>xtabond2</w:t>
      </w:r>
      <w:r w:rsidRPr="00E3229C">
        <w:rPr>
          <w:rFonts w:ascii="Times New Roman" w:hAnsi="Times New Roman" w:cs="Times New Roman"/>
          <w:sz w:val="20"/>
          <w:szCs w:val="20"/>
          <w:lang w:val="en-US"/>
        </w:rPr>
        <w:t xml:space="preserve"> command in Stata.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C7664"/>
    <w:multiLevelType w:val="hybridMultilevel"/>
    <w:tmpl w:val="84EA6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77A7D"/>
    <w:multiLevelType w:val="hybridMultilevel"/>
    <w:tmpl w:val="7B3C3DE4"/>
    <w:lvl w:ilvl="0" w:tplc="DBC25FD8">
      <w:start w:val="3"/>
      <w:numFmt w:val="bullet"/>
      <w:lvlText w:val=""/>
      <w:lvlJc w:val="left"/>
      <w:pPr>
        <w:ind w:left="720" w:hanging="360"/>
      </w:pPr>
      <w:rPr>
        <w:rFonts w:ascii="Wingdings" w:eastAsiaTheme="minorHAnsi"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8138EC"/>
    <w:multiLevelType w:val="hybridMultilevel"/>
    <w:tmpl w:val="509AAC22"/>
    <w:lvl w:ilvl="0" w:tplc="730E7BC2">
      <w:start w:val="3"/>
      <w:numFmt w:val="bullet"/>
      <w:lvlText w:val=""/>
      <w:lvlJc w:val="left"/>
      <w:pPr>
        <w:ind w:left="720" w:hanging="360"/>
      </w:pPr>
      <w:rPr>
        <w:rFonts w:ascii="Wingdings" w:eastAsiaTheme="minorHAnsi"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5831D4E"/>
    <w:multiLevelType w:val="hybridMultilevel"/>
    <w:tmpl w:val="6E74BA22"/>
    <w:lvl w:ilvl="0" w:tplc="7F9E4C96">
      <w:start w:val="3"/>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A924116"/>
    <w:multiLevelType w:val="hybridMultilevel"/>
    <w:tmpl w:val="50EAB068"/>
    <w:lvl w:ilvl="0" w:tplc="00B4666A">
      <w:start w:val="3"/>
      <w:numFmt w:val="bullet"/>
      <w:lvlText w:val=""/>
      <w:lvlJc w:val="left"/>
      <w:pPr>
        <w:ind w:left="720" w:hanging="360"/>
      </w:pPr>
      <w:rPr>
        <w:rFonts w:ascii="Wingdings" w:eastAsiaTheme="minorHAnsi"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6D"/>
    <w:rsid w:val="00010045"/>
    <w:rsid w:val="00020DF6"/>
    <w:rsid w:val="0004063E"/>
    <w:rsid w:val="00041F20"/>
    <w:rsid w:val="000612A6"/>
    <w:rsid w:val="00077974"/>
    <w:rsid w:val="00086C43"/>
    <w:rsid w:val="00087CE5"/>
    <w:rsid w:val="00094689"/>
    <w:rsid w:val="000976EC"/>
    <w:rsid w:val="000E045C"/>
    <w:rsid w:val="000F2BB5"/>
    <w:rsid w:val="000F36EC"/>
    <w:rsid w:val="001002E1"/>
    <w:rsid w:val="0010789A"/>
    <w:rsid w:val="00115622"/>
    <w:rsid w:val="00115A24"/>
    <w:rsid w:val="00117013"/>
    <w:rsid w:val="00132FCB"/>
    <w:rsid w:val="001345EB"/>
    <w:rsid w:val="00137C05"/>
    <w:rsid w:val="0014691D"/>
    <w:rsid w:val="00147D95"/>
    <w:rsid w:val="00171D8D"/>
    <w:rsid w:val="00172EE6"/>
    <w:rsid w:val="00175CB2"/>
    <w:rsid w:val="001826D5"/>
    <w:rsid w:val="00182AA9"/>
    <w:rsid w:val="00183E0B"/>
    <w:rsid w:val="00191D6E"/>
    <w:rsid w:val="001A020A"/>
    <w:rsid w:val="001B78A8"/>
    <w:rsid w:val="001C5A4E"/>
    <w:rsid w:val="001D148A"/>
    <w:rsid w:val="001D6778"/>
    <w:rsid w:val="001D7817"/>
    <w:rsid w:val="001D7910"/>
    <w:rsid w:val="001E0A0B"/>
    <w:rsid w:val="001E3F48"/>
    <w:rsid w:val="0020467E"/>
    <w:rsid w:val="00211DCA"/>
    <w:rsid w:val="00216255"/>
    <w:rsid w:val="00216726"/>
    <w:rsid w:val="0022140B"/>
    <w:rsid w:val="002225F6"/>
    <w:rsid w:val="00223FC6"/>
    <w:rsid w:val="0022526D"/>
    <w:rsid w:val="002267DB"/>
    <w:rsid w:val="002454D9"/>
    <w:rsid w:val="00246A76"/>
    <w:rsid w:val="00247C8B"/>
    <w:rsid w:val="002733CC"/>
    <w:rsid w:val="00292AF3"/>
    <w:rsid w:val="002B062A"/>
    <w:rsid w:val="002D0BEB"/>
    <w:rsid w:val="002D6B38"/>
    <w:rsid w:val="002E0971"/>
    <w:rsid w:val="002E2FE2"/>
    <w:rsid w:val="002E6F0C"/>
    <w:rsid w:val="002F7485"/>
    <w:rsid w:val="00315289"/>
    <w:rsid w:val="00316804"/>
    <w:rsid w:val="00324630"/>
    <w:rsid w:val="00326BF3"/>
    <w:rsid w:val="0034489B"/>
    <w:rsid w:val="00363887"/>
    <w:rsid w:val="00370DD6"/>
    <w:rsid w:val="00375746"/>
    <w:rsid w:val="00380E02"/>
    <w:rsid w:val="003B1FEF"/>
    <w:rsid w:val="003C49B3"/>
    <w:rsid w:val="003C5E21"/>
    <w:rsid w:val="003D6A36"/>
    <w:rsid w:val="003E4327"/>
    <w:rsid w:val="003E5D76"/>
    <w:rsid w:val="00401375"/>
    <w:rsid w:val="004103B6"/>
    <w:rsid w:val="00410BB3"/>
    <w:rsid w:val="00422599"/>
    <w:rsid w:val="0042646B"/>
    <w:rsid w:val="004363C1"/>
    <w:rsid w:val="00436E69"/>
    <w:rsid w:val="00464756"/>
    <w:rsid w:val="00466E8B"/>
    <w:rsid w:val="004751B8"/>
    <w:rsid w:val="00476463"/>
    <w:rsid w:val="0049427D"/>
    <w:rsid w:val="004A7224"/>
    <w:rsid w:val="004D2211"/>
    <w:rsid w:val="004D2E8D"/>
    <w:rsid w:val="004D4423"/>
    <w:rsid w:val="004D7A39"/>
    <w:rsid w:val="004E0A58"/>
    <w:rsid w:val="00510438"/>
    <w:rsid w:val="00512BAF"/>
    <w:rsid w:val="00512BC9"/>
    <w:rsid w:val="00522A07"/>
    <w:rsid w:val="0052490F"/>
    <w:rsid w:val="005253A9"/>
    <w:rsid w:val="00536172"/>
    <w:rsid w:val="0054573C"/>
    <w:rsid w:val="00577EE1"/>
    <w:rsid w:val="00593B67"/>
    <w:rsid w:val="00596110"/>
    <w:rsid w:val="00596B55"/>
    <w:rsid w:val="005B5B72"/>
    <w:rsid w:val="005E08C1"/>
    <w:rsid w:val="005E745D"/>
    <w:rsid w:val="005E7E0B"/>
    <w:rsid w:val="00612E8F"/>
    <w:rsid w:val="006238F2"/>
    <w:rsid w:val="00624679"/>
    <w:rsid w:val="006341DE"/>
    <w:rsid w:val="0063502B"/>
    <w:rsid w:val="00635B9A"/>
    <w:rsid w:val="0066326B"/>
    <w:rsid w:val="00670E06"/>
    <w:rsid w:val="00692D40"/>
    <w:rsid w:val="006A6C92"/>
    <w:rsid w:val="006B05D4"/>
    <w:rsid w:val="006C3459"/>
    <w:rsid w:val="006D5712"/>
    <w:rsid w:val="006D6839"/>
    <w:rsid w:val="006E16FB"/>
    <w:rsid w:val="006F173C"/>
    <w:rsid w:val="006F3F49"/>
    <w:rsid w:val="00701CE3"/>
    <w:rsid w:val="00720A26"/>
    <w:rsid w:val="00721D87"/>
    <w:rsid w:val="007242A8"/>
    <w:rsid w:val="00724B77"/>
    <w:rsid w:val="007275D2"/>
    <w:rsid w:val="00745337"/>
    <w:rsid w:val="007459A6"/>
    <w:rsid w:val="0075271C"/>
    <w:rsid w:val="00766386"/>
    <w:rsid w:val="007928A4"/>
    <w:rsid w:val="00794B67"/>
    <w:rsid w:val="007C10C9"/>
    <w:rsid w:val="007D26CA"/>
    <w:rsid w:val="007D6590"/>
    <w:rsid w:val="007E4FE4"/>
    <w:rsid w:val="007F6C5E"/>
    <w:rsid w:val="0080307C"/>
    <w:rsid w:val="008241F6"/>
    <w:rsid w:val="008533A0"/>
    <w:rsid w:val="00856B0B"/>
    <w:rsid w:val="00860506"/>
    <w:rsid w:val="00864841"/>
    <w:rsid w:val="00876939"/>
    <w:rsid w:val="008809A8"/>
    <w:rsid w:val="00894CDE"/>
    <w:rsid w:val="008A412B"/>
    <w:rsid w:val="008A59A5"/>
    <w:rsid w:val="008A60D2"/>
    <w:rsid w:val="008A694B"/>
    <w:rsid w:val="008B3B9A"/>
    <w:rsid w:val="008B72FA"/>
    <w:rsid w:val="008C1A04"/>
    <w:rsid w:val="008E41EC"/>
    <w:rsid w:val="00904848"/>
    <w:rsid w:val="009105CF"/>
    <w:rsid w:val="009120C3"/>
    <w:rsid w:val="00917A93"/>
    <w:rsid w:val="00932536"/>
    <w:rsid w:val="00933C31"/>
    <w:rsid w:val="00937B35"/>
    <w:rsid w:val="00940616"/>
    <w:rsid w:val="00944423"/>
    <w:rsid w:val="00951806"/>
    <w:rsid w:val="00957818"/>
    <w:rsid w:val="00962D38"/>
    <w:rsid w:val="00963FD2"/>
    <w:rsid w:val="0097067C"/>
    <w:rsid w:val="00981EAF"/>
    <w:rsid w:val="009864C2"/>
    <w:rsid w:val="00991758"/>
    <w:rsid w:val="00992F1C"/>
    <w:rsid w:val="009967E5"/>
    <w:rsid w:val="009A6494"/>
    <w:rsid w:val="009B66DF"/>
    <w:rsid w:val="009D3123"/>
    <w:rsid w:val="009E1201"/>
    <w:rsid w:val="00A02290"/>
    <w:rsid w:val="00A06B64"/>
    <w:rsid w:val="00A07DF7"/>
    <w:rsid w:val="00A13E2D"/>
    <w:rsid w:val="00A172F9"/>
    <w:rsid w:val="00A175FC"/>
    <w:rsid w:val="00A2369F"/>
    <w:rsid w:val="00A2505C"/>
    <w:rsid w:val="00A56699"/>
    <w:rsid w:val="00A56CB5"/>
    <w:rsid w:val="00A71984"/>
    <w:rsid w:val="00A764F9"/>
    <w:rsid w:val="00A94FC0"/>
    <w:rsid w:val="00A972E8"/>
    <w:rsid w:val="00AA53D2"/>
    <w:rsid w:val="00AA73D7"/>
    <w:rsid w:val="00AB5BF4"/>
    <w:rsid w:val="00AB711B"/>
    <w:rsid w:val="00AC5DD6"/>
    <w:rsid w:val="00AD79F7"/>
    <w:rsid w:val="00AE0C85"/>
    <w:rsid w:val="00AF620C"/>
    <w:rsid w:val="00AF7638"/>
    <w:rsid w:val="00B04667"/>
    <w:rsid w:val="00B047E8"/>
    <w:rsid w:val="00B125C8"/>
    <w:rsid w:val="00B674AB"/>
    <w:rsid w:val="00B8068E"/>
    <w:rsid w:val="00B80B47"/>
    <w:rsid w:val="00B833A8"/>
    <w:rsid w:val="00B836D1"/>
    <w:rsid w:val="00BA1F92"/>
    <w:rsid w:val="00BB7FB3"/>
    <w:rsid w:val="00BD4CDD"/>
    <w:rsid w:val="00C118C6"/>
    <w:rsid w:val="00C124F7"/>
    <w:rsid w:val="00C1621D"/>
    <w:rsid w:val="00C16A0A"/>
    <w:rsid w:val="00C21125"/>
    <w:rsid w:val="00C25036"/>
    <w:rsid w:val="00C32139"/>
    <w:rsid w:val="00C35363"/>
    <w:rsid w:val="00C44AAC"/>
    <w:rsid w:val="00C44BDF"/>
    <w:rsid w:val="00C45844"/>
    <w:rsid w:val="00C60DF3"/>
    <w:rsid w:val="00C82042"/>
    <w:rsid w:val="00C86692"/>
    <w:rsid w:val="00C963E0"/>
    <w:rsid w:val="00CA60B2"/>
    <w:rsid w:val="00CB31E2"/>
    <w:rsid w:val="00CB6171"/>
    <w:rsid w:val="00CC0EAF"/>
    <w:rsid w:val="00D12CD4"/>
    <w:rsid w:val="00D34B18"/>
    <w:rsid w:val="00D51F2B"/>
    <w:rsid w:val="00D522FF"/>
    <w:rsid w:val="00D6717A"/>
    <w:rsid w:val="00D7635C"/>
    <w:rsid w:val="00D76A95"/>
    <w:rsid w:val="00D83AA4"/>
    <w:rsid w:val="00D92CF1"/>
    <w:rsid w:val="00D9644F"/>
    <w:rsid w:val="00D97219"/>
    <w:rsid w:val="00DB1FE3"/>
    <w:rsid w:val="00DB6398"/>
    <w:rsid w:val="00DD0DED"/>
    <w:rsid w:val="00DE37E2"/>
    <w:rsid w:val="00DE4EA2"/>
    <w:rsid w:val="00DE7478"/>
    <w:rsid w:val="00DF10B8"/>
    <w:rsid w:val="00E25362"/>
    <w:rsid w:val="00E3229C"/>
    <w:rsid w:val="00E36F2C"/>
    <w:rsid w:val="00E531AF"/>
    <w:rsid w:val="00E72934"/>
    <w:rsid w:val="00E95BBD"/>
    <w:rsid w:val="00EA3970"/>
    <w:rsid w:val="00EA6770"/>
    <w:rsid w:val="00EA7450"/>
    <w:rsid w:val="00EC4B85"/>
    <w:rsid w:val="00EE3C09"/>
    <w:rsid w:val="00EE5069"/>
    <w:rsid w:val="00F05A65"/>
    <w:rsid w:val="00F06537"/>
    <w:rsid w:val="00F16964"/>
    <w:rsid w:val="00F16AC7"/>
    <w:rsid w:val="00F2136B"/>
    <w:rsid w:val="00F33EF9"/>
    <w:rsid w:val="00F36117"/>
    <w:rsid w:val="00F517CB"/>
    <w:rsid w:val="00F52F79"/>
    <w:rsid w:val="00F73EAB"/>
    <w:rsid w:val="00F82312"/>
    <w:rsid w:val="00F82817"/>
    <w:rsid w:val="00F9641E"/>
    <w:rsid w:val="00FA0B92"/>
    <w:rsid w:val="00FC128B"/>
    <w:rsid w:val="00FC6DD6"/>
    <w:rsid w:val="00FD2D89"/>
    <w:rsid w:val="00FD34AF"/>
    <w:rsid w:val="00FF16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07DF"/>
  <w15:chartTrackingRefBased/>
  <w15:docId w15:val="{C0AE34C4-882B-4FC3-AF13-CD09E52A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26D"/>
  </w:style>
  <w:style w:type="paragraph" w:styleId="Overskrift1">
    <w:name w:val="heading 1"/>
    <w:basedOn w:val="Normal"/>
    <w:next w:val="Normal"/>
    <w:link w:val="Overskrift1Tegn"/>
    <w:uiPriority w:val="9"/>
    <w:qFormat/>
    <w:rsid w:val="00225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252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2526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22526D"/>
    <w:rPr>
      <w:rFonts w:asciiTheme="majorHAnsi" w:eastAsiaTheme="majorEastAsia" w:hAnsiTheme="majorHAnsi" w:cstheme="majorBidi"/>
      <w:color w:val="2E74B5" w:themeColor="accent1" w:themeShade="BF"/>
      <w:sz w:val="26"/>
      <w:szCs w:val="26"/>
    </w:rPr>
  </w:style>
  <w:style w:type="paragraph" w:styleId="Ingenafstand">
    <w:name w:val="No Spacing"/>
    <w:link w:val="IngenafstandTegn"/>
    <w:uiPriority w:val="1"/>
    <w:qFormat/>
    <w:rsid w:val="0022526D"/>
    <w:pPr>
      <w:spacing w:after="0" w:line="240" w:lineRule="auto"/>
    </w:pPr>
  </w:style>
  <w:style w:type="character" w:customStyle="1" w:styleId="IngenafstandTegn">
    <w:name w:val="Ingen afstand Tegn"/>
    <w:basedOn w:val="Standardskrifttypeiafsnit"/>
    <w:link w:val="Ingenafstand"/>
    <w:uiPriority w:val="1"/>
    <w:locked/>
    <w:rsid w:val="0022526D"/>
  </w:style>
  <w:style w:type="table" w:styleId="Tabel-Gitter">
    <w:name w:val="Table Grid"/>
    <w:basedOn w:val="Tabel-Normal"/>
    <w:uiPriority w:val="39"/>
    <w:rsid w:val="0022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22526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2526D"/>
    <w:rPr>
      <w:sz w:val="20"/>
      <w:szCs w:val="20"/>
    </w:rPr>
  </w:style>
  <w:style w:type="character" w:styleId="Fodnotehenvisning">
    <w:name w:val="footnote reference"/>
    <w:basedOn w:val="Standardskrifttypeiafsnit"/>
    <w:uiPriority w:val="99"/>
    <w:semiHidden/>
    <w:unhideWhenUsed/>
    <w:rsid w:val="0022526D"/>
    <w:rPr>
      <w:vertAlign w:val="superscript"/>
    </w:rPr>
  </w:style>
  <w:style w:type="paragraph" w:styleId="Sidehoved">
    <w:name w:val="header"/>
    <w:basedOn w:val="Normal"/>
    <w:link w:val="SidehovedTegn"/>
    <w:uiPriority w:val="99"/>
    <w:unhideWhenUsed/>
    <w:rsid w:val="002252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526D"/>
  </w:style>
  <w:style w:type="paragraph" w:styleId="Sidefod">
    <w:name w:val="footer"/>
    <w:basedOn w:val="Normal"/>
    <w:link w:val="SidefodTegn"/>
    <w:uiPriority w:val="99"/>
    <w:unhideWhenUsed/>
    <w:rsid w:val="002252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526D"/>
  </w:style>
  <w:style w:type="character" w:styleId="Hyperlink">
    <w:name w:val="Hyperlink"/>
    <w:basedOn w:val="Standardskrifttypeiafsnit"/>
    <w:uiPriority w:val="99"/>
    <w:unhideWhenUsed/>
    <w:rsid w:val="0022526D"/>
    <w:rPr>
      <w:color w:val="0000FF"/>
      <w:u w:val="single"/>
    </w:rPr>
  </w:style>
  <w:style w:type="character" w:customStyle="1" w:styleId="KommentartekstTegn">
    <w:name w:val="Kommentartekst Tegn"/>
    <w:basedOn w:val="Standardskrifttypeiafsnit"/>
    <w:link w:val="Kommentartekst"/>
    <w:uiPriority w:val="99"/>
    <w:semiHidden/>
    <w:rsid w:val="0022526D"/>
    <w:rPr>
      <w:sz w:val="20"/>
      <w:szCs w:val="20"/>
    </w:rPr>
  </w:style>
  <w:style w:type="paragraph" w:styleId="Kommentartekst">
    <w:name w:val="annotation text"/>
    <w:basedOn w:val="Normal"/>
    <w:link w:val="KommentartekstTegn"/>
    <w:uiPriority w:val="99"/>
    <w:semiHidden/>
    <w:unhideWhenUsed/>
    <w:rsid w:val="0022526D"/>
    <w:pPr>
      <w:spacing w:line="240" w:lineRule="auto"/>
    </w:pPr>
    <w:rPr>
      <w:sz w:val="20"/>
      <w:szCs w:val="20"/>
    </w:rPr>
  </w:style>
  <w:style w:type="character" w:customStyle="1" w:styleId="KommentartekstTegn1">
    <w:name w:val="Kommentartekst Tegn1"/>
    <w:basedOn w:val="Standardskrifttypeiafsnit"/>
    <w:uiPriority w:val="99"/>
    <w:semiHidden/>
    <w:rsid w:val="0022526D"/>
    <w:rPr>
      <w:sz w:val="20"/>
      <w:szCs w:val="20"/>
    </w:rPr>
  </w:style>
  <w:style w:type="character" w:customStyle="1" w:styleId="MarkeringsbobletekstTegn">
    <w:name w:val="Markeringsbobletekst Tegn"/>
    <w:basedOn w:val="Standardskrifttypeiafsnit"/>
    <w:link w:val="Markeringsbobletekst"/>
    <w:uiPriority w:val="99"/>
    <w:semiHidden/>
    <w:rsid w:val="0022526D"/>
    <w:rPr>
      <w:rFonts w:ascii="Segoe UI" w:hAnsi="Segoe UI" w:cs="Segoe UI"/>
      <w:sz w:val="18"/>
      <w:szCs w:val="18"/>
    </w:rPr>
  </w:style>
  <w:style w:type="paragraph" w:styleId="Markeringsbobletekst">
    <w:name w:val="Balloon Text"/>
    <w:basedOn w:val="Normal"/>
    <w:link w:val="MarkeringsbobletekstTegn"/>
    <w:uiPriority w:val="99"/>
    <w:semiHidden/>
    <w:unhideWhenUsed/>
    <w:rsid w:val="0022526D"/>
    <w:pPr>
      <w:spacing w:after="0" w:line="240" w:lineRule="auto"/>
    </w:pPr>
    <w:rPr>
      <w:rFonts w:ascii="Segoe UI" w:hAnsi="Segoe UI" w:cs="Segoe UI"/>
      <w:sz w:val="18"/>
      <w:szCs w:val="18"/>
    </w:rPr>
  </w:style>
  <w:style w:type="character" w:customStyle="1" w:styleId="MarkeringsbobletekstTegn1">
    <w:name w:val="Markeringsbobletekst Tegn1"/>
    <w:basedOn w:val="Standardskrifttypeiafsnit"/>
    <w:uiPriority w:val="99"/>
    <w:semiHidden/>
    <w:rsid w:val="0022526D"/>
    <w:rPr>
      <w:rFonts w:ascii="Segoe UI" w:hAnsi="Segoe UI" w:cs="Segoe UI"/>
      <w:sz w:val="18"/>
      <w:szCs w:val="18"/>
    </w:rPr>
  </w:style>
  <w:style w:type="character" w:styleId="Kommentarhenvisning">
    <w:name w:val="annotation reference"/>
    <w:basedOn w:val="Standardskrifttypeiafsnit"/>
    <w:uiPriority w:val="99"/>
    <w:semiHidden/>
    <w:unhideWhenUsed/>
    <w:rsid w:val="0022526D"/>
    <w:rPr>
      <w:sz w:val="16"/>
      <w:szCs w:val="16"/>
    </w:rPr>
  </w:style>
  <w:style w:type="paragraph" w:styleId="Kommentaremne">
    <w:name w:val="annotation subject"/>
    <w:basedOn w:val="Kommentartekst"/>
    <w:next w:val="Kommentartekst"/>
    <w:link w:val="KommentaremneTegn"/>
    <w:uiPriority w:val="99"/>
    <w:semiHidden/>
    <w:unhideWhenUsed/>
    <w:rsid w:val="0022526D"/>
    <w:rPr>
      <w:b/>
      <w:bCs/>
    </w:rPr>
  </w:style>
  <w:style w:type="character" w:customStyle="1" w:styleId="KommentaremneTegn">
    <w:name w:val="Kommentaremne Tegn"/>
    <w:basedOn w:val="KommentartekstTegn1"/>
    <w:link w:val="Kommentaremne"/>
    <w:uiPriority w:val="99"/>
    <w:semiHidden/>
    <w:rsid w:val="0022526D"/>
    <w:rPr>
      <w:b/>
      <w:bCs/>
      <w:sz w:val="20"/>
      <w:szCs w:val="20"/>
    </w:rPr>
  </w:style>
  <w:style w:type="paragraph" w:styleId="Listeafsnit">
    <w:name w:val="List Paragraph"/>
    <w:basedOn w:val="Normal"/>
    <w:uiPriority w:val="34"/>
    <w:qFormat/>
    <w:rsid w:val="0022526D"/>
    <w:pPr>
      <w:ind w:left="720"/>
      <w:contextualSpacing/>
    </w:pPr>
  </w:style>
  <w:style w:type="character" w:customStyle="1" w:styleId="apple-converted-space">
    <w:name w:val="apple-converted-space"/>
    <w:basedOn w:val="Standardskrifttypeiafsnit"/>
    <w:rsid w:val="0022526D"/>
  </w:style>
  <w:style w:type="character" w:styleId="Fremhv">
    <w:name w:val="Emphasis"/>
    <w:basedOn w:val="Standardskrifttypeiafsnit"/>
    <w:uiPriority w:val="20"/>
    <w:qFormat/>
    <w:rsid w:val="0022526D"/>
    <w:rPr>
      <w:i/>
      <w:iCs/>
    </w:rPr>
  </w:style>
  <w:style w:type="character" w:styleId="Pladsholdertekst">
    <w:name w:val="Placeholder Text"/>
    <w:basedOn w:val="Standardskrifttypeiafsnit"/>
    <w:uiPriority w:val="99"/>
    <w:semiHidden/>
    <w:rsid w:val="0022526D"/>
    <w:rPr>
      <w:color w:val="808080"/>
    </w:rPr>
  </w:style>
  <w:style w:type="paragraph" w:styleId="Korrektur">
    <w:name w:val="Revision"/>
    <w:hidden/>
    <w:uiPriority w:val="99"/>
    <w:semiHidden/>
    <w:rsid w:val="0022526D"/>
    <w:pPr>
      <w:spacing w:after="0" w:line="240" w:lineRule="auto"/>
    </w:pPr>
  </w:style>
  <w:style w:type="paragraph" w:styleId="Overskrift">
    <w:name w:val="TOC Heading"/>
    <w:basedOn w:val="Overskrift1"/>
    <w:next w:val="Normal"/>
    <w:uiPriority w:val="39"/>
    <w:unhideWhenUsed/>
    <w:qFormat/>
    <w:rsid w:val="00211DCA"/>
    <w:pPr>
      <w:outlineLvl w:val="9"/>
    </w:pPr>
    <w:rPr>
      <w:lang w:val="en-US"/>
    </w:rPr>
  </w:style>
  <w:style w:type="paragraph" w:styleId="Indholdsfortegnelse1">
    <w:name w:val="toc 1"/>
    <w:basedOn w:val="Normal"/>
    <w:next w:val="Normal"/>
    <w:autoRedefine/>
    <w:uiPriority w:val="39"/>
    <w:unhideWhenUsed/>
    <w:rsid w:val="00211DCA"/>
    <w:pPr>
      <w:spacing w:after="100"/>
    </w:pPr>
  </w:style>
  <w:style w:type="paragraph" w:styleId="Indholdsfortegnelse2">
    <w:name w:val="toc 2"/>
    <w:basedOn w:val="Normal"/>
    <w:next w:val="Normal"/>
    <w:autoRedefine/>
    <w:uiPriority w:val="39"/>
    <w:unhideWhenUsed/>
    <w:rsid w:val="00DE4E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ti-project.org/en/index/methodology/"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info.worldbank.org/governance/w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rug.nl/ggdc/historicaldevelopment/maddison/research"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clio-infra.eu/index.html" TargetMode="External"/><Relationship Id="rId30" Type="http://schemas.openxmlformats.org/officeDocument/2006/relationships/hyperlink" Target="https://www.transparency.org/research/cpi"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6007-5607-4D0A-96E1-E8C7E72E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3250</Words>
  <Characters>19826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Stavnskær Doucette</dc:creator>
  <cp:keywords/>
  <dc:description/>
  <cp:lastModifiedBy>Jonathan Stavnskær Doucette</cp:lastModifiedBy>
  <cp:revision>2</cp:revision>
  <dcterms:created xsi:type="dcterms:W3CDTF">2020-01-15T11:03:00Z</dcterms:created>
  <dcterms:modified xsi:type="dcterms:W3CDTF">2020-01-15T11:03:00Z</dcterms:modified>
</cp:coreProperties>
</file>