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D42E" w14:textId="5DDDE760" w:rsidR="00AD055F" w:rsidRPr="00A13F9F" w:rsidRDefault="00AD055F" w:rsidP="00E14D49">
      <w:pPr>
        <w:widowControl w:val="0"/>
        <w:autoSpaceDE w:val="0"/>
        <w:autoSpaceDN w:val="0"/>
        <w:adjustRightInd w:val="0"/>
        <w:spacing w:line="240" w:lineRule="auto"/>
        <w:ind w:left="480" w:hanging="480"/>
        <w:rPr>
          <w:rFonts w:ascii="Garamond" w:hAnsi="Garamond" w:cstheme="minorHAnsi"/>
          <w:b/>
          <w:noProof/>
          <w:sz w:val="24"/>
          <w:szCs w:val="24"/>
        </w:rPr>
      </w:pPr>
      <w:r w:rsidRPr="00A13F9F">
        <w:rPr>
          <w:rFonts w:ascii="Garamond" w:hAnsi="Garamond" w:cstheme="minorHAnsi"/>
          <w:b/>
          <w:noProof/>
          <w:sz w:val="24"/>
          <w:szCs w:val="24"/>
        </w:rPr>
        <w:t>Suppl</w:t>
      </w:r>
      <w:r w:rsidR="001D7F8C">
        <w:rPr>
          <w:rFonts w:ascii="Garamond" w:hAnsi="Garamond" w:cstheme="minorHAnsi"/>
          <w:b/>
          <w:noProof/>
          <w:sz w:val="24"/>
          <w:szCs w:val="24"/>
        </w:rPr>
        <w:t>e</w:t>
      </w:r>
      <w:r w:rsidRPr="00A13F9F">
        <w:rPr>
          <w:rFonts w:ascii="Garamond" w:hAnsi="Garamond" w:cstheme="minorHAnsi"/>
          <w:b/>
          <w:noProof/>
          <w:sz w:val="24"/>
          <w:szCs w:val="24"/>
        </w:rPr>
        <w:t xml:space="preserve">mentary </w:t>
      </w:r>
      <w:r w:rsidR="001D7F8C">
        <w:rPr>
          <w:rFonts w:ascii="Garamond" w:hAnsi="Garamond" w:cstheme="minorHAnsi"/>
          <w:b/>
          <w:noProof/>
          <w:sz w:val="24"/>
          <w:szCs w:val="24"/>
        </w:rPr>
        <w:t>Information</w:t>
      </w:r>
      <w:r w:rsidRPr="00A13F9F">
        <w:rPr>
          <w:rFonts w:ascii="Garamond" w:hAnsi="Garamond" w:cstheme="minorHAnsi"/>
          <w:b/>
          <w:noProof/>
          <w:sz w:val="24"/>
          <w:szCs w:val="24"/>
        </w:rPr>
        <w:t xml:space="preserve"> to Accompany </w:t>
      </w:r>
    </w:p>
    <w:p w14:paraId="5DADC0D3" w14:textId="2D818539" w:rsidR="00E14D49" w:rsidRDefault="00AD055F" w:rsidP="00AD055F">
      <w:pPr>
        <w:widowControl w:val="0"/>
        <w:autoSpaceDE w:val="0"/>
        <w:autoSpaceDN w:val="0"/>
        <w:adjustRightInd w:val="0"/>
        <w:spacing w:line="240" w:lineRule="auto"/>
        <w:rPr>
          <w:rFonts w:ascii="Garamond" w:hAnsi="Garamond" w:cstheme="minorHAnsi"/>
          <w:b/>
          <w:noProof/>
          <w:sz w:val="24"/>
          <w:szCs w:val="24"/>
        </w:rPr>
      </w:pPr>
      <w:r w:rsidRPr="00A13F9F">
        <w:rPr>
          <w:rFonts w:ascii="Garamond" w:hAnsi="Garamond" w:cstheme="minorHAnsi"/>
          <w:b/>
          <w:noProof/>
          <w:sz w:val="24"/>
          <w:szCs w:val="24"/>
        </w:rPr>
        <w:t xml:space="preserve">Who Gets What: The </w:t>
      </w:r>
      <w:r w:rsidR="00246371">
        <w:rPr>
          <w:rFonts w:ascii="Garamond" w:hAnsi="Garamond" w:cstheme="minorHAnsi"/>
          <w:b/>
          <w:noProof/>
          <w:sz w:val="24"/>
          <w:szCs w:val="24"/>
        </w:rPr>
        <w:t>Economy, Relative Gains, and</w:t>
      </w:r>
      <w:r w:rsidRPr="00A13F9F">
        <w:rPr>
          <w:rFonts w:ascii="Garamond" w:hAnsi="Garamond" w:cstheme="minorHAnsi"/>
          <w:b/>
          <w:noProof/>
          <w:sz w:val="24"/>
          <w:szCs w:val="24"/>
        </w:rPr>
        <w:t xml:space="preserve"> Brexit</w:t>
      </w:r>
    </w:p>
    <w:p w14:paraId="578802EE" w14:textId="77777777" w:rsidR="00AD242D" w:rsidRDefault="00AD242D" w:rsidP="00AD055F">
      <w:pPr>
        <w:widowControl w:val="0"/>
        <w:autoSpaceDE w:val="0"/>
        <w:autoSpaceDN w:val="0"/>
        <w:adjustRightInd w:val="0"/>
        <w:spacing w:line="240" w:lineRule="auto"/>
        <w:rPr>
          <w:rFonts w:ascii="Garamond" w:hAnsi="Garamond" w:cstheme="minorHAnsi"/>
          <w:b/>
          <w:noProof/>
          <w:sz w:val="24"/>
          <w:szCs w:val="24"/>
        </w:rPr>
      </w:pPr>
    </w:p>
    <w:p w14:paraId="17E53E74" w14:textId="77787536" w:rsidR="00AD242D" w:rsidRDefault="00AD242D" w:rsidP="00AD242D">
      <w:pPr>
        <w:widowControl w:val="0"/>
        <w:autoSpaceDE w:val="0"/>
        <w:autoSpaceDN w:val="0"/>
        <w:adjustRightInd w:val="0"/>
        <w:spacing w:after="0" w:line="240" w:lineRule="auto"/>
        <w:rPr>
          <w:rFonts w:ascii="Garamond" w:hAnsi="Garamond" w:cstheme="minorHAnsi"/>
          <w:noProof/>
          <w:sz w:val="24"/>
          <w:szCs w:val="24"/>
        </w:rPr>
      </w:pPr>
      <w:r w:rsidRPr="00AD242D">
        <w:rPr>
          <w:rFonts w:ascii="Garamond" w:hAnsi="Garamond" w:cstheme="minorHAnsi"/>
          <w:noProof/>
          <w:sz w:val="24"/>
          <w:szCs w:val="24"/>
        </w:rPr>
        <w:t>Contents</w:t>
      </w:r>
    </w:p>
    <w:p w14:paraId="6BF965F2" w14:textId="77777777" w:rsidR="00AD242D" w:rsidRPr="00AD242D" w:rsidRDefault="00AD242D" w:rsidP="00AD242D">
      <w:pPr>
        <w:widowControl w:val="0"/>
        <w:autoSpaceDE w:val="0"/>
        <w:autoSpaceDN w:val="0"/>
        <w:adjustRightInd w:val="0"/>
        <w:spacing w:after="0" w:line="240" w:lineRule="auto"/>
        <w:rPr>
          <w:rFonts w:ascii="Garamond" w:hAnsi="Garamond" w:cstheme="minorHAnsi"/>
          <w:noProof/>
          <w:sz w:val="24"/>
          <w:szCs w:val="24"/>
        </w:rPr>
      </w:pPr>
    </w:p>
    <w:p w14:paraId="63357E85" w14:textId="77777777" w:rsidR="00AD242D" w:rsidRPr="007E58EC" w:rsidRDefault="00AD242D" w:rsidP="00AD242D">
      <w:pPr>
        <w:pStyle w:val="ListParagraph"/>
        <w:widowControl w:val="0"/>
        <w:numPr>
          <w:ilvl w:val="0"/>
          <w:numId w:val="16"/>
        </w:numPr>
        <w:autoSpaceDE w:val="0"/>
        <w:autoSpaceDN w:val="0"/>
        <w:adjustRightInd w:val="0"/>
        <w:spacing w:after="0" w:line="240" w:lineRule="auto"/>
        <w:ind w:left="360"/>
        <w:rPr>
          <w:rFonts w:ascii="Garamond" w:hAnsi="Garamond" w:cstheme="minorHAnsi"/>
          <w:noProof/>
          <w:sz w:val="24"/>
          <w:szCs w:val="24"/>
        </w:rPr>
      </w:pPr>
      <w:r w:rsidRPr="00AD242D">
        <w:rPr>
          <w:rFonts w:ascii="Garamond" w:hAnsi="Garamond" w:cstheme="minorHAnsi"/>
          <w:noProof/>
          <w:sz w:val="24"/>
          <w:szCs w:val="24"/>
        </w:rPr>
        <w:t>Tab</w:t>
      </w:r>
      <w:r w:rsidRPr="007E58EC">
        <w:rPr>
          <w:rFonts w:ascii="Garamond" w:hAnsi="Garamond" w:cstheme="minorHAnsi"/>
          <w:noProof/>
          <w:sz w:val="24"/>
          <w:szCs w:val="24"/>
        </w:rPr>
        <w:t>le A1. Variables and Coding</w:t>
      </w:r>
    </w:p>
    <w:p w14:paraId="33CC8C12" w14:textId="77777777" w:rsidR="007E58EC" w:rsidRPr="007E58EC" w:rsidRDefault="00AD242D" w:rsidP="007E58EC">
      <w:pPr>
        <w:pStyle w:val="ListParagraph"/>
        <w:numPr>
          <w:ilvl w:val="0"/>
          <w:numId w:val="16"/>
        </w:numPr>
        <w:autoSpaceDE w:val="0"/>
        <w:autoSpaceDN w:val="0"/>
        <w:adjustRightInd w:val="0"/>
        <w:spacing w:after="0" w:line="240" w:lineRule="auto"/>
        <w:ind w:left="360"/>
        <w:rPr>
          <w:rFonts w:ascii="Garamond" w:hAnsi="Garamond"/>
          <w:color w:val="000000" w:themeColor="text1"/>
          <w:sz w:val="24"/>
          <w:szCs w:val="24"/>
        </w:rPr>
      </w:pPr>
      <w:r w:rsidRPr="007E58EC">
        <w:rPr>
          <w:rFonts w:ascii="Garamond" w:hAnsi="Garamond"/>
          <w:color w:val="000000" w:themeColor="text1"/>
          <w:sz w:val="24"/>
          <w:szCs w:val="24"/>
        </w:rPr>
        <w:t>Table A2. Descriptive Statistics</w:t>
      </w:r>
    </w:p>
    <w:p w14:paraId="3E323C8F" w14:textId="1C31B609" w:rsidR="007E58EC" w:rsidRPr="007E58EC" w:rsidRDefault="007E58EC" w:rsidP="007E58EC">
      <w:pPr>
        <w:pStyle w:val="ListParagraph"/>
        <w:numPr>
          <w:ilvl w:val="0"/>
          <w:numId w:val="16"/>
        </w:numPr>
        <w:autoSpaceDE w:val="0"/>
        <w:autoSpaceDN w:val="0"/>
        <w:adjustRightInd w:val="0"/>
        <w:spacing w:after="0" w:line="240" w:lineRule="auto"/>
        <w:ind w:left="360"/>
        <w:rPr>
          <w:rFonts w:ascii="Garamond" w:hAnsi="Garamond"/>
          <w:color w:val="000000" w:themeColor="text1"/>
          <w:sz w:val="24"/>
          <w:szCs w:val="24"/>
        </w:rPr>
      </w:pPr>
      <w:r w:rsidRPr="007E58EC">
        <w:rPr>
          <w:rFonts w:ascii="Garamond" w:hAnsi="Garamond"/>
          <w:sz w:val="24"/>
          <w:szCs w:val="24"/>
        </w:rPr>
        <w:t xml:space="preserve">Table A3. Reanalysis of Table 2 excluding </w:t>
      </w:r>
      <w:r w:rsidRPr="007E58EC">
        <w:rPr>
          <w:rFonts w:ascii="Garamond" w:eastAsia="Times New Roman" w:hAnsi="Garamond" w:cs="Calibri"/>
          <w:color w:val="000000"/>
          <w:sz w:val="24"/>
          <w:szCs w:val="24"/>
          <w:lang w:val="en-US"/>
        </w:rPr>
        <w:t>2016 EU Referendum vote</w:t>
      </w:r>
    </w:p>
    <w:p w14:paraId="3359BD33" w14:textId="2A4B7B31" w:rsidR="00AD242D" w:rsidRPr="007E58EC" w:rsidRDefault="00AD242D" w:rsidP="00AD242D">
      <w:pPr>
        <w:pStyle w:val="ListParagraph"/>
        <w:numPr>
          <w:ilvl w:val="0"/>
          <w:numId w:val="16"/>
        </w:numPr>
        <w:spacing w:after="0" w:line="240" w:lineRule="auto"/>
        <w:ind w:left="360"/>
        <w:rPr>
          <w:rFonts w:ascii="Garamond" w:hAnsi="Garamond"/>
          <w:sz w:val="24"/>
          <w:szCs w:val="24"/>
        </w:rPr>
      </w:pPr>
      <w:r w:rsidRPr="007E58EC">
        <w:rPr>
          <w:rFonts w:ascii="Garamond" w:hAnsi="Garamond" w:cs="Calibri"/>
          <w:noProof/>
          <w:sz w:val="24"/>
          <w:szCs w:val="24"/>
        </w:rPr>
        <w:t>T</w:t>
      </w:r>
      <w:r w:rsidR="007E58EC">
        <w:rPr>
          <w:rFonts w:ascii="Garamond" w:hAnsi="Garamond" w:cs="Calibri"/>
          <w:noProof/>
          <w:sz w:val="24"/>
          <w:szCs w:val="24"/>
        </w:rPr>
        <w:t>able A4</w:t>
      </w:r>
      <w:r w:rsidRPr="007E58EC">
        <w:rPr>
          <w:rFonts w:ascii="Garamond" w:hAnsi="Garamond" w:cs="Calibri"/>
          <w:noProof/>
          <w:sz w:val="24"/>
          <w:szCs w:val="24"/>
        </w:rPr>
        <w:t xml:space="preserve">.  </w:t>
      </w:r>
      <w:r w:rsidRPr="007E58EC">
        <w:rPr>
          <w:rFonts w:ascii="Garamond" w:hAnsi="Garamond"/>
          <w:sz w:val="24"/>
          <w:szCs w:val="24"/>
        </w:rPr>
        <w:t>The Effects of Economic Perceptions on Referendum Vote Intentions conditioned by Anti-immigration sentiment, British identity, and Income</w:t>
      </w:r>
    </w:p>
    <w:p w14:paraId="1E7FD015" w14:textId="226CA0EE" w:rsidR="00AD242D" w:rsidRPr="007E58EC" w:rsidRDefault="007E58EC" w:rsidP="00AD242D">
      <w:pPr>
        <w:pStyle w:val="ListParagraph"/>
        <w:numPr>
          <w:ilvl w:val="0"/>
          <w:numId w:val="16"/>
        </w:numPr>
        <w:spacing w:after="0" w:line="240" w:lineRule="auto"/>
        <w:ind w:left="360"/>
        <w:rPr>
          <w:rFonts w:ascii="Garamond" w:hAnsi="Garamond" w:cs="Calibri"/>
          <w:noProof/>
          <w:sz w:val="24"/>
          <w:szCs w:val="24"/>
        </w:rPr>
      </w:pPr>
      <w:r>
        <w:rPr>
          <w:rFonts w:ascii="Garamond" w:hAnsi="Garamond" w:cs="Calibri"/>
          <w:noProof/>
          <w:sz w:val="24"/>
          <w:szCs w:val="24"/>
        </w:rPr>
        <w:t>Table A5</w:t>
      </w:r>
      <w:r w:rsidR="00AD242D" w:rsidRPr="007E58EC">
        <w:rPr>
          <w:rFonts w:ascii="Garamond" w:hAnsi="Garamond" w:cs="Calibri"/>
          <w:noProof/>
          <w:sz w:val="24"/>
          <w:szCs w:val="24"/>
        </w:rPr>
        <w:t>. Modelling Immigration Sentiment Wave 15 (March 2019) as fn of past Immigration Sentiment Wave 11 (April 2017)</w:t>
      </w:r>
    </w:p>
    <w:p w14:paraId="706E3B0F" w14:textId="42D7B369" w:rsidR="00AD242D" w:rsidRPr="007E58EC" w:rsidRDefault="007E58EC" w:rsidP="00AD242D">
      <w:pPr>
        <w:pStyle w:val="ListParagraph"/>
        <w:numPr>
          <w:ilvl w:val="0"/>
          <w:numId w:val="16"/>
        </w:numPr>
        <w:spacing w:after="0" w:line="240" w:lineRule="auto"/>
        <w:ind w:left="360"/>
        <w:mirrorIndents/>
        <w:rPr>
          <w:rFonts w:ascii="Garamond" w:hAnsi="Garamond"/>
          <w:sz w:val="24"/>
          <w:szCs w:val="24"/>
        </w:rPr>
      </w:pPr>
      <w:r>
        <w:rPr>
          <w:rFonts w:ascii="Garamond" w:hAnsi="Garamond" w:cs="Calibri"/>
          <w:noProof/>
          <w:sz w:val="24"/>
          <w:szCs w:val="24"/>
        </w:rPr>
        <w:t>Table A6</w:t>
      </w:r>
      <w:r w:rsidR="00AD242D" w:rsidRPr="007E58EC">
        <w:rPr>
          <w:rFonts w:ascii="Garamond" w:hAnsi="Garamond" w:cs="Calibri"/>
          <w:noProof/>
          <w:sz w:val="24"/>
          <w:szCs w:val="24"/>
        </w:rPr>
        <w:t xml:space="preserve">.  </w:t>
      </w:r>
      <w:r w:rsidR="00AD242D" w:rsidRPr="007E58EC">
        <w:rPr>
          <w:rFonts w:ascii="Garamond" w:hAnsi="Garamond"/>
          <w:sz w:val="24"/>
          <w:szCs w:val="24"/>
        </w:rPr>
        <w:t>The Effects of Economic Perceptions on Referendum Vote Intentions, conditioned by question ordering effects (1 = Leave, 0 = Remain)</w:t>
      </w:r>
    </w:p>
    <w:p w14:paraId="04D910BE" w14:textId="7BCD6EDA" w:rsidR="00AD242D" w:rsidRPr="00AD242D" w:rsidRDefault="007E58EC" w:rsidP="00AD242D">
      <w:pPr>
        <w:pStyle w:val="ListParagraph"/>
        <w:numPr>
          <w:ilvl w:val="0"/>
          <w:numId w:val="16"/>
        </w:numPr>
        <w:spacing w:after="0" w:line="240" w:lineRule="auto"/>
        <w:ind w:left="360"/>
        <w:rPr>
          <w:rFonts w:ascii="Garamond" w:hAnsi="Garamond" w:cstheme="minorHAnsi"/>
          <w:sz w:val="24"/>
          <w:szCs w:val="24"/>
        </w:rPr>
      </w:pPr>
      <w:r>
        <w:rPr>
          <w:rFonts w:ascii="Garamond" w:hAnsi="Garamond" w:cstheme="minorHAnsi"/>
          <w:noProof/>
          <w:sz w:val="24"/>
          <w:szCs w:val="24"/>
        </w:rPr>
        <w:t>Table A7</w:t>
      </w:r>
      <w:r w:rsidR="00AD242D" w:rsidRPr="00AD242D">
        <w:rPr>
          <w:rFonts w:ascii="Garamond" w:hAnsi="Garamond" w:cstheme="minorHAnsi"/>
          <w:noProof/>
          <w:sz w:val="24"/>
          <w:szCs w:val="24"/>
        </w:rPr>
        <w:t xml:space="preserve">. </w:t>
      </w:r>
      <w:r w:rsidR="00AD242D" w:rsidRPr="00AD242D">
        <w:rPr>
          <w:rFonts w:ascii="Garamond" w:hAnsi="Garamond" w:cstheme="minorHAnsi"/>
          <w:sz w:val="24"/>
          <w:szCs w:val="24"/>
        </w:rPr>
        <w:t>The Effects of Economic Perceptions on Satisfaction with Brexit</w:t>
      </w:r>
    </w:p>
    <w:p w14:paraId="1433D3AD" w14:textId="310FA964" w:rsidR="00AD242D" w:rsidRPr="00AD242D" w:rsidRDefault="007E58EC" w:rsidP="00AD242D">
      <w:pPr>
        <w:pStyle w:val="ListParagraph"/>
        <w:numPr>
          <w:ilvl w:val="0"/>
          <w:numId w:val="16"/>
        </w:numPr>
        <w:spacing w:after="0" w:line="240" w:lineRule="auto"/>
        <w:ind w:left="360"/>
        <w:rPr>
          <w:rFonts w:ascii="Garamond" w:hAnsi="Garamond"/>
          <w:sz w:val="24"/>
          <w:szCs w:val="24"/>
        </w:rPr>
      </w:pPr>
      <w:r>
        <w:rPr>
          <w:rFonts w:ascii="Garamond" w:hAnsi="Garamond" w:cs="Calibri"/>
          <w:noProof/>
          <w:sz w:val="24"/>
          <w:szCs w:val="24"/>
        </w:rPr>
        <w:t>Table A8</w:t>
      </w:r>
      <w:r w:rsidR="00AD242D" w:rsidRPr="00AD242D">
        <w:rPr>
          <w:rFonts w:ascii="Garamond" w:hAnsi="Garamond" w:cs="Calibri"/>
          <w:noProof/>
          <w:sz w:val="24"/>
          <w:szCs w:val="24"/>
        </w:rPr>
        <w:t xml:space="preserve">. </w:t>
      </w:r>
      <w:r w:rsidR="00AD242D" w:rsidRPr="00AD242D">
        <w:rPr>
          <w:rFonts w:ascii="Garamond" w:hAnsi="Garamond"/>
          <w:sz w:val="24"/>
          <w:szCs w:val="24"/>
        </w:rPr>
        <w:t>The Effects of Economic Perceptions on Populist Attitudes</w:t>
      </w:r>
    </w:p>
    <w:p w14:paraId="3D2F8EEE" w14:textId="40BFE0E8" w:rsidR="00AD242D" w:rsidRPr="00AD242D" w:rsidRDefault="007E58EC" w:rsidP="00AD242D">
      <w:pPr>
        <w:pStyle w:val="ListParagraph"/>
        <w:numPr>
          <w:ilvl w:val="0"/>
          <w:numId w:val="16"/>
        </w:numPr>
        <w:spacing w:after="0" w:line="240" w:lineRule="auto"/>
        <w:ind w:left="360"/>
        <w:mirrorIndents/>
        <w:rPr>
          <w:rFonts w:ascii="Garamond" w:hAnsi="Garamond"/>
          <w:sz w:val="24"/>
          <w:szCs w:val="24"/>
        </w:rPr>
      </w:pPr>
      <w:r>
        <w:rPr>
          <w:rFonts w:ascii="Garamond" w:hAnsi="Garamond" w:cs="Calibri"/>
          <w:noProof/>
          <w:sz w:val="24"/>
          <w:szCs w:val="24"/>
        </w:rPr>
        <w:t>Table A9</w:t>
      </w:r>
      <w:r w:rsidR="00AD242D" w:rsidRPr="00AD242D">
        <w:rPr>
          <w:rFonts w:ascii="Garamond" w:hAnsi="Garamond" w:cs="Calibri"/>
          <w:noProof/>
          <w:sz w:val="24"/>
          <w:szCs w:val="24"/>
        </w:rPr>
        <w:t xml:space="preserve">. The Effects of Perceptions of In-Group (White British) and Out-Group (ethnic minority immigrant) economies </w:t>
      </w:r>
      <w:r w:rsidR="00AD242D" w:rsidRPr="00AD242D">
        <w:rPr>
          <w:rFonts w:ascii="Garamond" w:hAnsi="Garamond"/>
          <w:sz w:val="24"/>
          <w:szCs w:val="24"/>
        </w:rPr>
        <w:t xml:space="preserve">on Referendum Vote Intentions, April-May 2019 </w:t>
      </w:r>
    </w:p>
    <w:p w14:paraId="236C80A7" w14:textId="34B5D91C" w:rsidR="00AD242D" w:rsidRPr="00AD242D" w:rsidRDefault="007E58EC" w:rsidP="00AD242D">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Table A10</w:t>
      </w:r>
      <w:r w:rsidR="00AD242D" w:rsidRPr="00AD242D">
        <w:rPr>
          <w:rFonts w:ascii="Garamond" w:hAnsi="Garamond"/>
          <w:sz w:val="24"/>
          <w:szCs w:val="24"/>
        </w:rPr>
        <w:t>. Effect of Evaluations of Financial Situations of White British and Ethnic Minority Immigrants on Probability of Supporting Leave</w:t>
      </w:r>
    </w:p>
    <w:p w14:paraId="6EB0E572" w14:textId="77777777" w:rsidR="00AD242D" w:rsidRPr="00AD242D" w:rsidRDefault="00AD242D" w:rsidP="00AD242D">
      <w:pPr>
        <w:pStyle w:val="ListParagraph"/>
        <w:numPr>
          <w:ilvl w:val="0"/>
          <w:numId w:val="16"/>
        </w:numPr>
        <w:spacing w:after="0" w:line="240" w:lineRule="auto"/>
        <w:ind w:left="360"/>
        <w:rPr>
          <w:rFonts w:ascii="Garamond" w:hAnsi="Garamond"/>
          <w:sz w:val="24"/>
          <w:szCs w:val="24"/>
        </w:rPr>
      </w:pPr>
      <w:r w:rsidRPr="00AD242D">
        <w:rPr>
          <w:rFonts w:ascii="Garamond" w:hAnsi="Garamond"/>
          <w:sz w:val="24"/>
          <w:szCs w:val="24"/>
        </w:rPr>
        <w:t>Figure A1. National and Household Economic Perceptions for Leave and Remain Voters, mean values</w:t>
      </w:r>
    </w:p>
    <w:p w14:paraId="49026EB2" w14:textId="7D5D8E1C" w:rsidR="00AD242D" w:rsidRPr="00AD242D" w:rsidRDefault="00AD242D" w:rsidP="00AD242D">
      <w:pPr>
        <w:pStyle w:val="ListParagraph"/>
        <w:numPr>
          <w:ilvl w:val="0"/>
          <w:numId w:val="16"/>
        </w:numPr>
        <w:spacing w:after="0" w:line="240" w:lineRule="auto"/>
        <w:ind w:left="360"/>
        <w:rPr>
          <w:rFonts w:ascii="Garamond" w:hAnsi="Garamond" w:cs="Calibri"/>
          <w:noProof/>
          <w:sz w:val="24"/>
          <w:szCs w:val="24"/>
        </w:rPr>
      </w:pPr>
      <w:r w:rsidRPr="00AD242D">
        <w:rPr>
          <w:rFonts w:ascii="Garamond" w:hAnsi="Garamond"/>
          <w:sz w:val="24"/>
          <w:szCs w:val="24"/>
        </w:rPr>
        <w:t>Figure A2. Economic evaluations by randomised order of questions and EU Referendum vote</w:t>
      </w:r>
    </w:p>
    <w:p w14:paraId="03A8F1A5" w14:textId="77777777" w:rsidR="00AD242D" w:rsidRPr="00AD242D" w:rsidRDefault="00AD242D" w:rsidP="00AD242D">
      <w:pPr>
        <w:pStyle w:val="ListParagraph"/>
        <w:numPr>
          <w:ilvl w:val="0"/>
          <w:numId w:val="16"/>
        </w:numPr>
        <w:spacing w:after="0" w:line="240" w:lineRule="auto"/>
        <w:ind w:left="360"/>
        <w:rPr>
          <w:rFonts w:ascii="Garamond" w:hAnsi="Garamond"/>
          <w:sz w:val="24"/>
          <w:szCs w:val="24"/>
        </w:rPr>
      </w:pPr>
      <w:r w:rsidRPr="00AD242D">
        <w:rPr>
          <w:rFonts w:ascii="Garamond" w:hAnsi="Garamond"/>
          <w:sz w:val="24"/>
          <w:szCs w:val="24"/>
        </w:rPr>
        <w:t>Figure A3. Differences in in-group and out-group economic evaluations by randomised order of questions and EU Referendum vote</w:t>
      </w:r>
    </w:p>
    <w:p w14:paraId="5CCF3C83" w14:textId="77777777" w:rsidR="00AD242D" w:rsidRPr="00AD242D" w:rsidRDefault="00AD242D" w:rsidP="00AD242D">
      <w:pPr>
        <w:pStyle w:val="ListParagraph"/>
        <w:widowControl w:val="0"/>
        <w:numPr>
          <w:ilvl w:val="0"/>
          <w:numId w:val="16"/>
        </w:numPr>
        <w:autoSpaceDE w:val="0"/>
        <w:autoSpaceDN w:val="0"/>
        <w:adjustRightInd w:val="0"/>
        <w:spacing w:after="0" w:line="240" w:lineRule="auto"/>
        <w:ind w:left="360"/>
        <w:rPr>
          <w:rFonts w:ascii="Garamond" w:hAnsi="Garamond" w:cs="Calibri"/>
          <w:noProof/>
          <w:sz w:val="24"/>
          <w:szCs w:val="24"/>
        </w:rPr>
      </w:pPr>
      <w:r w:rsidRPr="00AD242D">
        <w:rPr>
          <w:rFonts w:ascii="Garamond" w:hAnsi="Garamond" w:cs="Calibri"/>
          <w:noProof/>
          <w:sz w:val="24"/>
          <w:szCs w:val="24"/>
        </w:rPr>
        <w:t>Figure A4. Question Ordering Interaction Effects</w:t>
      </w:r>
    </w:p>
    <w:p w14:paraId="4E4114BE" w14:textId="659B98F7" w:rsidR="00AD242D" w:rsidRPr="00AD242D" w:rsidRDefault="00AD242D" w:rsidP="00AD242D">
      <w:pPr>
        <w:pStyle w:val="ListParagraph"/>
        <w:numPr>
          <w:ilvl w:val="0"/>
          <w:numId w:val="16"/>
        </w:numPr>
        <w:spacing w:after="0" w:line="240" w:lineRule="auto"/>
        <w:ind w:left="360"/>
        <w:rPr>
          <w:rFonts w:ascii="Garamond" w:hAnsi="Garamond"/>
          <w:sz w:val="24"/>
          <w:szCs w:val="24"/>
        </w:rPr>
      </w:pPr>
      <w:r w:rsidRPr="00AD242D">
        <w:rPr>
          <w:rFonts w:ascii="Garamond" w:hAnsi="Garamond"/>
          <w:sz w:val="24"/>
          <w:szCs w:val="24"/>
        </w:rPr>
        <w:t>Figure A5. Predicted values on Feelings toward leaving the EU (11-point scale; higher values for “happy,” lower values for “disappointed), April 2017 BES wave</w:t>
      </w:r>
    </w:p>
    <w:p w14:paraId="6DCB4FDE" w14:textId="5D649013" w:rsidR="00AD055F" w:rsidRPr="00AD242D" w:rsidRDefault="00AD242D" w:rsidP="00AD242D">
      <w:pPr>
        <w:pStyle w:val="ListParagraph"/>
        <w:numPr>
          <w:ilvl w:val="0"/>
          <w:numId w:val="16"/>
        </w:numPr>
        <w:spacing w:after="0" w:line="240" w:lineRule="auto"/>
        <w:ind w:left="360"/>
        <w:rPr>
          <w:rFonts w:ascii="Garamond" w:hAnsi="Garamond" w:cstheme="minorHAnsi"/>
          <w:noProof/>
          <w:sz w:val="24"/>
          <w:szCs w:val="24"/>
        </w:rPr>
      </w:pPr>
      <w:r w:rsidRPr="00AD242D">
        <w:rPr>
          <w:rFonts w:ascii="Garamond" w:hAnsi="Garamond"/>
          <w:sz w:val="24"/>
          <w:szCs w:val="24"/>
        </w:rPr>
        <w:t>Figure A6. Predicted values on Populism Index, produced from factor scores of 5 survey items, April 2017 BES wave</w:t>
      </w:r>
    </w:p>
    <w:p w14:paraId="4AB594D8" w14:textId="77777777" w:rsidR="00AD242D" w:rsidRDefault="00AD242D">
      <w:pPr>
        <w:spacing w:after="0" w:line="240" w:lineRule="auto"/>
        <w:rPr>
          <w:rFonts w:ascii="Garamond" w:hAnsi="Garamond" w:cstheme="minorHAnsi"/>
          <w:b/>
          <w:noProof/>
          <w:sz w:val="24"/>
          <w:szCs w:val="24"/>
        </w:rPr>
      </w:pPr>
      <w:r>
        <w:rPr>
          <w:rFonts w:ascii="Garamond" w:hAnsi="Garamond" w:cstheme="minorHAnsi"/>
          <w:b/>
          <w:noProof/>
          <w:sz w:val="24"/>
          <w:szCs w:val="24"/>
        </w:rPr>
        <w:br w:type="page"/>
      </w:r>
    </w:p>
    <w:p w14:paraId="64044984" w14:textId="75F81E76" w:rsidR="00A13F9F" w:rsidRDefault="00507B90" w:rsidP="00AD055F">
      <w:pPr>
        <w:widowControl w:val="0"/>
        <w:autoSpaceDE w:val="0"/>
        <w:autoSpaceDN w:val="0"/>
        <w:adjustRightInd w:val="0"/>
        <w:spacing w:line="240" w:lineRule="auto"/>
        <w:rPr>
          <w:rFonts w:ascii="Garamond" w:hAnsi="Garamond" w:cstheme="minorHAnsi"/>
          <w:b/>
          <w:noProof/>
          <w:sz w:val="24"/>
          <w:szCs w:val="24"/>
        </w:rPr>
      </w:pPr>
      <w:r>
        <w:rPr>
          <w:rFonts w:ascii="Garamond" w:hAnsi="Garamond" w:cstheme="minorHAnsi"/>
          <w:b/>
          <w:noProof/>
          <w:sz w:val="24"/>
          <w:szCs w:val="24"/>
        </w:rPr>
        <w:lastRenderedPageBreak/>
        <w:t xml:space="preserve">Table A1. </w:t>
      </w:r>
      <w:r w:rsidR="007A55EF">
        <w:rPr>
          <w:rFonts w:ascii="Garamond" w:hAnsi="Garamond" w:cstheme="minorHAnsi"/>
          <w:b/>
          <w:noProof/>
          <w:sz w:val="24"/>
          <w:szCs w:val="24"/>
        </w:rPr>
        <w:t>Variables and Coding</w:t>
      </w:r>
    </w:p>
    <w:p w14:paraId="07179E34" w14:textId="63195EC1" w:rsidR="007A55EF" w:rsidRDefault="007A55EF" w:rsidP="00AD055F">
      <w:pPr>
        <w:widowControl w:val="0"/>
        <w:autoSpaceDE w:val="0"/>
        <w:autoSpaceDN w:val="0"/>
        <w:adjustRightInd w:val="0"/>
        <w:spacing w:line="240" w:lineRule="auto"/>
        <w:rPr>
          <w:rFonts w:ascii="Garamond" w:hAnsi="Garamond"/>
          <w:sz w:val="24"/>
          <w:szCs w:val="24"/>
        </w:rPr>
      </w:pPr>
      <w:r w:rsidRPr="0085492B">
        <w:rPr>
          <w:rFonts w:ascii="Garamond" w:hAnsi="Garamond"/>
          <w:i/>
          <w:sz w:val="24"/>
          <w:szCs w:val="24"/>
        </w:rPr>
        <w:t>Brexit support</w:t>
      </w:r>
      <w:r w:rsidRPr="00A96E7A">
        <w:rPr>
          <w:rFonts w:ascii="Garamond" w:hAnsi="Garamond"/>
          <w:sz w:val="24"/>
          <w:szCs w:val="24"/>
        </w:rPr>
        <w:t>. “If there was another referendum on EU membership, how do you think you would vote?” Responses coded “Leave” = 1, otherwise = 0</w:t>
      </w:r>
      <w:r w:rsidR="00AC7EA7" w:rsidRPr="00A96E7A">
        <w:rPr>
          <w:rFonts w:ascii="Garamond" w:hAnsi="Garamond"/>
          <w:sz w:val="24"/>
          <w:szCs w:val="24"/>
        </w:rPr>
        <w:t>. Panel wave 11</w:t>
      </w:r>
    </w:p>
    <w:p w14:paraId="40547769" w14:textId="3AF07181" w:rsidR="00507B90" w:rsidRPr="00A96E7A" w:rsidRDefault="00274B48" w:rsidP="00AD055F">
      <w:pPr>
        <w:widowControl w:val="0"/>
        <w:autoSpaceDE w:val="0"/>
        <w:autoSpaceDN w:val="0"/>
        <w:adjustRightInd w:val="0"/>
        <w:spacing w:line="240" w:lineRule="auto"/>
        <w:rPr>
          <w:rFonts w:ascii="Garamond" w:hAnsi="Garamond"/>
          <w:sz w:val="24"/>
          <w:szCs w:val="24"/>
        </w:rPr>
      </w:pPr>
      <w:r w:rsidRPr="00274B48">
        <w:rPr>
          <w:rFonts w:ascii="Garamond" w:eastAsia="Times New Roman" w:hAnsi="Garamond" w:cs="Calibri"/>
          <w:i/>
          <w:color w:val="000000"/>
          <w:sz w:val="24"/>
          <w:szCs w:val="24"/>
          <w:lang w:val="en-US"/>
        </w:rPr>
        <w:t>2016 EU Referendum vote</w:t>
      </w:r>
      <w:r w:rsidRPr="00274B48">
        <w:rPr>
          <w:rFonts w:ascii="Garamond" w:eastAsia="Times New Roman" w:hAnsi="Garamond" w:cs="Calibri"/>
          <w:i/>
          <w:color w:val="000000"/>
          <w:sz w:val="24"/>
          <w:szCs w:val="24"/>
          <w:vertAlign w:val="subscript"/>
          <w:lang w:val="en-US"/>
        </w:rPr>
        <w:t>t-1</w:t>
      </w:r>
      <w:r w:rsidR="00507B90" w:rsidRPr="00A96E7A">
        <w:rPr>
          <w:rFonts w:ascii="Garamond" w:hAnsi="Garamond"/>
          <w:sz w:val="24"/>
          <w:szCs w:val="24"/>
        </w:rPr>
        <w:t>.</w:t>
      </w:r>
      <w:r w:rsidR="00507B90">
        <w:rPr>
          <w:rFonts w:ascii="Garamond" w:hAnsi="Garamond"/>
          <w:sz w:val="24"/>
          <w:szCs w:val="24"/>
        </w:rPr>
        <w:t xml:space="preserve">  </w:t>
      </w:r>
      <w:r w:rsidR="00A3459F">
        <w:rPr>
          <w:rFonts w:ascii="Garamond" w:hAnsi="Garamond"/>
          <w:sz w:val="24"/>
          <w:szCs w:val="24"/>
        </w:rPr>
        <w:t>Coded 1 if responded voted Leave and 0 if voted Remain in referendum. Panel wave 9</w:t>
      </w:r>
    </w:p>
    <w:p w14:paraId="4F058A88" w14:textId="2A3C10A9" w:rsidR="007A55EF" w:rsidRPr="00A96E7A" w:rsidRDefault="007A55EF" w:rsidP="007A55EF">
      <w:pPr>
        <w:pStyle w:val="Default"/>
        <w:rPr>
          <w:rFonts w:ascii="Garamond" w:hAnsi="Garamond"/>
          <w:color w:val="auto"/>
        </w:rPr>
      </w:pPr>
      <w:r w:rsidRPr="0085492B">
        <w:rPr>
          <w:rFonts w:ascii="Garamond" w:hAnsi="Garamond"/>
          <w:i/>
          <w:color w:val="auto"/>
        </w:rPr>
        <w:t>Self economy</w:t>
      </w:r>
      <w:r w:rsidRPr="00A96E7A">
        <w:rPr>
          <w:rFonts w:ascii="Garamond" w:hAnsi="Garamond"/>
          <w:color w:val="auto"/>
        </w:rPr>
        <w:t xml:space="preserve">. “How does the *financial situation of your household* now compare with what it was 12 months ago?” Responses coded  “Got a lot </w:t>
      </w:r>
      <w:r w:rsidR="00E53257" w:rsidRPr="00A96E7A">
        <w:rPr>
          <w:rFonts w:ascii="Garamond" w:hAnsi="Garamond"/>
          <w:color w:val="auto"/>
        </w:rPr>
        <w:t>worse</w:t>
      </w:r>
      <w:r w:rsidRPr="00A96E7A">
        <w:rPr>
          <w:rFonts w:ascii="Garamond" w:hAnsi="Garamond"/>
          <w:color w:val="auto"/>
        </w:rPr>
        <w:t xml:space="preserve">” = </w:t>
      </w:r>
      <w:r w:rsidR="00E53257" w:rsidRPr="00A96E7A">
        <w:rPr>
          <w:rFonts w:ascii="Garamond" w:hAnsi="Garamond"/>
          <w:color w:val="auto"/>
        </w:rPr>
        <w:t>0</w:t>
      </w:r>
      <w:r w:rsidRPr="00A96E7A">
        <w:rPr>
          <w:rFonts w:ascii="Garamond" w:hAnsi="Garamond"/>
          <w:color w:val="auto"/>
        </w:rPr>
        <w:t xml:space="preserve">, “Got a little </w:t>
      </w:r>
      <w:r w:rsidR="00E53257" w:rsidRPr="00A96E7A">
        <w:rPr>
          <w:rFonts w:ascii="Garamond" w:hAnsi="Garamond"/>
          <w:color w:val="auto"/>
        </w:rPr>
        <w:t>worse</w:t>
      </w:r>
      <w:r w:rsidRPr="00A96E7A">
        <w:rPr>
          <w:rFonts w:ascii="Garamond" w:hAnsi="Garamond"/>
          <w:color w:val="auto"/>
        </w:rPr>
        <w:t>” = .25, “Stayed the same” = .5, “Got a li</w:t>
      </w:r>
      <w:r w:rsidR="00E53257" w:rsidRPr="00A96E7A">
        <w:rPr>
          <w:rFonts w:ascii="Garamond" w:hAnsi="Garamond"/>
          <w:color w:val="auto"/>
        </w:rPr>
        <w:t>ttle better” = .75 “Got a lot better” = 1</w:t>
      </w:r>
      <w:r w:rsidR="00A923D6" w:rsidRPr="00A96E7A">
        <w:rPr>
          <w:rFonts w:ascii="Garamond" w:hAnsi="Garamond"/>
          <w:color w:val="auto"/>
        </w:rPr>
        <w:t>. Panel wave 11</w:t>
      </w:r>
    </w:p>
    <w:p w14:paraId="0D17C9F8" w14:textId="64ABF8AC" w:rsidR="00E53257" w:rsidRPr="00A96E7A" w:rsidRDefault="00E53257" w:rsidP="007A55EF">
      <w:pPr>
        <w:pStyle w:val="Default"/>
        <w:rPr>
          <w:rFonts w:ascii="Garamond" w:hAnsi="Garamond"/>
          <w:color w:val="auto"/>
        </w:rPr>
      </w:pPr>
    </w:p>
    <w:p w14:paraId="4B9F01B2" w14:textId="0D0524B8" w:rsidR="00E53257" w:rsidRPr="00A96E7A" w:rsidRDefault="00E53257" w:rsidP="00E53257">
      <w:pPr>
        <w:pStyle w:val="Default"/>
        <w:rPr>
          <w:rFonts w:ascii="Garamond" w:hAnsi="Garamond"/>
          <w:color w:val="auto"/>
        </w:rPr>
      </w:pPr>
      <w:r w:rsidRPr="0085492B">
        <w:rPr>
          <w:rFonts w:ascii="Garamond" w:hAnsi="Garamond"/>
          <w:i/>
          <w:color w:val="auto"/>
        </w:rPr>
        <w:t>National economy</w:t>
      </w:r>
      <w:r w:rsidRPr="00A96E7A">
        <w:rPr>
          <w:rFonts w:ascii="Garamond" w:hAnsi="Garamond"/>
          <w:color w:val="auto"/>
        </w:rPr>
        <w:t>. “How do you think the general economic situation in this country has changed over the last 12 months?” Responses coded  “Got a lot worse” = 0, “Got a little worse” = .25, “Stayed the same” = .5, “Got a little better” = .75 “Got a lot better” = 1</w:t>
      </w:r>
      <w:r w:rsidR="00AC7EA7" w:rsidRPr="00A96E7A">
        <w:rPr>
          <w:rFonts w:ascii="Garamond" w:hAnsi="Garamond"/>
          <w:color w:val="auto"/>
        </w:rPr>
        <w:t>. Panel wave 11</w:t>
      </w:r>
    </w:p>
    <w:p w14:paraId="5E65396B" w14:textId="6C58AB44" w:rsidR="00E53257" w:rsidRPr="00A96E7A" w:rsidRDefault="00E53257" w:rsidP="00E53257">
      <w:pPr>
        <w:pStyle w:val="Default"/>
        <w:rPr>
          <w:rFonts w:ascii="Garamond" w:hAnsi="Garamond"/>
          <w:color w:val="auto"/>
        </w:rPr>
      </w:pPr>
    </w:p>
    <w:p w14:paraId="7DF546CE" w14:textId="7DD1CE63" w:rsidR="00E53257" w:rsidRPr="00A96E7A" w:rsidRDefault="00E53257" w:rsidP="00E53257">
      <w:pPr>
        <w:autoSpaceDE w:val="0"/>
        <w:autoSpaceDN w:val="0"/>
        <w:adjustRightInd w:val="0"/>
        <w:spacing w:after="0" w:line="240" w:lineRule="auto"/>
        <w:rPr>
          <w:rFonts w:ascii="Garamond" w:hAnsi="Garamond"/>
          <w:sz w:val="24"/>
          <w:szCs w:val="24"/>
        </w:rPr>
      </w:pPr>
      <w:r w:rsidRPr="0085492B">
        <w:rPr>
          <w:rFonts w:ascii="Garamond" w:eastAsia="Times New Roman" w:hAnsi="Garamond" w:cs="Calibri"/>
          <w:i/>
          <w:sz w:val="24"/>
          <w:szCs w:val="24"/>
          <w:lang w:val="en-US"/>
        </w:rPr>
        <w:t>In-Group</w:t>
      </w:r>
      <w:r w:rsidR="00DD2E94" w:rsidRPr="0085492B">
        <w:rPr>
          <w:rFonts w:ascii="Garamond" w:eastAsia="Times New Roman" w:hAnsi="Garamond" w:cs="Calibri"/>
          <w:i/>
          <w:sz w:val="24"/>
          <w:szCs w:val="24"/>
          <w:lang w:val="en-US"/>
        </w:rPr>
        <w:t xml:space="preserve"> economy</w:t>
      </w:r>
      <w:r w:rsidRPr="00A96E7A">
        <w:rPr>
          <w:rFonts w:ascii="Garamond" w:eastAsia="Times New Roman" w:hAnsi="Garamond"/>
          <w:sz w:val="24"/>
          <w:szCs w:val="24"/>
        </w:rPr>
        <w:t>. “</w:t>
      </w:r>
      <w:r w:rsidRPr="00A96E7A">
        <w:rPr>
          <w:rFonts w:ascii="Garamond" w:hAnsi="Garamond" w:cs="ArialMT"/>
          <w:sz w:val="24"/>
          <w:szCs w:val="24"/>
        </w:rPr>
        <w:t>giving your best guess, how do you think the</w:t>
      </w:r>
      <w:r w:rsidRPr="00A96E7A">
        <w:rPr>
          <w:rFonts w:ascii="Garamond" w:hAnsi="Garamond"/>
          <w:sz w:val="24"/>
          <w:szCs w:val="24"/>
        </w:rPr>
        <w:t xml:space="preserve"> financial situation of each of the following compares with what it was 12 months ago?” [white British people] Responses coded “Got a lot worse” = 0, “Got a little worse” = .25, “Stayed the same” = .5, “Got a little better” = .75 “Got a lot better” = 1</w:t>
      </w:r>
      <w:r w:rsidR="00AC7EA7" w:rsidRPr="00A96E7A">
        <w:rPr>
          <w:rFonts w:ascii="Garamond" w:hAnsi="Garamond"/>
          <w:sz w:val="24"/>
          <w:szCs w:val="24"/>
        </w:rPr>
        <w:t>. Panel wave 11</w:t>
      </w:r>
    </w:p>
    <w:p w14:paraId="670E86BF" w14:textId="33543B02" w:rsidR="00E53257" w:rsidRPr="00A96E7A" w:rsidRDefault="00E53257" w:rsidP="00E53257">
      <w:pPr>
        <w:autoSpaceDE w:val="0"/>
        <w:autoSpaceDN w:val="0"/>
        <w:adjustRightInd w:val="0"/>
        <w:spacing w:after="0" w:line="240" w:lineRule="auto"/>
        <w:rPr>
          <w:rFonts w:ascii="Garamond" w:hAnsi="Garamond"/>
          <w:sz w:val="24"/>
          <w:szCs w:val="24"/>
        </w:rPr>
      </w:pPr>
    </w:p>
    <w:p w14:paraId="62C05E8C" w14:textId="57BB1A42" w:rsidR="00E53257" w:rsidRPr="00A96E7A" w:rsidRDefault="00E53257" w:rsidP="00E53257">
      <w:pPr>
        <w:autoSpaceDE w:val="0"/>
        <w:autoSpaceDN w:val="0"/>
        <w:adjustRightInd w:val="0"/>
        <w:spacing w:after="0" w:line="240" w:lineRule="auto"/>
        <w:rPr>
          <w:rFonts w:ascii="Garamond" w:hAnsi="Garamond"/>
          <w:sz w:val="24"/>
          <w:szCs w:val="24"/>
        </w:rPr>
      </w:pPr>
      <w:r w:rsidRPr="0085492B">
        <w:rPr>
          <w:rFonts w:ascii="Garamond" w:eastAsia="Times New Roman" w:hAnsi="Garamond" w:cs="Calibri"/>
          <w:i/>
          <w:sz w:val="24"/>
          <w:szCs w:val="24"/>
          <w:lang w:val="en-US"/>
        </w:rPr>
        <w:t>Out-Group</w:t>
      </w:r>
      <w:r w:rsidR="00DD2E94" w:rsidRPr="0085492B">
        <w:rPr>
          <w:rFonts w:ascii="Garamond" w:eastAsia="Times New Roman" w:hAnsi="Garamond" w:cs="Calibri"/>
          <w:i/>
          <w:sz w:val="24"/>
          <w:szCs w:val="24"/>
          <w:lang w:val="en-US"/>
        </w:rPr>
        <w:t xml:space="preserve"> economy</w:t>
      </w:r>
      <w:r w:rsidRPr="00A96E7A">
        <w:rPr>
          <w:rFonts w:ascii="Garamond" w:eastAsia="Times New Roman" w:hAnsi="Garamond"/>
          <w:sz w:val="24"/>
          <w:szCs w:val="24"/>
        </w:rPr>
        <w:t>. “</w:t>
      </w:r>
      <w:r w:rsidRPr="00A96E7A">
        <w:rPr>
          <w:rFonts w:ascii="Garamond" w:hAnsi="Garamond" w:cs="ArialMT"/>
          <w:sz w:val="24"/>
          <w:szCs w:val="24"/>
        </w:rPr>
        <w:t>giving your best guess, how do you think the</w:t>
      </w:r>
      <w:r w:rsidRPr="00A96E7A">
        <w:rPr>
          <w:rFonts w:ascii="Garamond" w:hAnsi="Garamond"/>
          <w:sz w:val="24"/>
          <w:szCs w:val="24"/>
        </w:rPr>
        <w:t xml:space="preserve"> financial situation of each of the following compares with what it was 12 months ago?” [ethnic minority immigrants] Responses coded “Got a lot worse” = 0, “Got a little worse” = .25, “Stayed the same” = .5, “Got a little better” = .75 “Got a lot better” = 1</w:t>
      </w:r>
      <w:r w:rsidR="00AC7EA7" w:rsidRPr="00A96E7A">
        <w:rPr>
          <w:rFonts w:ascii="Garamond" w:hAnsi="Garamond"/>
          <w:sz w:val="24"/>
          <w:szCs w:val="24"/>
        </w:rPr>
        <w:t>. Panel wave 11</w:t>
      </w:r>
    </w:p>
    <w:p w14:paraId="5D64A68D" w14:textId="77777777" w:rsidR="00DD2E94" w:rsidRDefault="00DD2E94" w:rsidP="00A923D6">
      <w:pPr>
        <w:autoSpaceDE w:val="0"/>
        <w:autoSpaceDN w:val="0"/>
        <w:adjustRightInd w:val="0"/>
        <w:spacing w:after="0" w:line="240" w:lineRule="auto"/>
        <w:rPr>
          <w:rFonts w:ascii="Garamond" w:eastAsia="Times New Roman" w:hAnsi="Garamond" w:cs="Calibri"/>
          <w:color w:val="000000"/>
          <w:sz w:val="24"/>
          <w:szCs w:val="24"/>
          <w:lang w:val="en-US"/>
        </w:rPr>
      </w:pPr>
    </w:p>
    <w:p w14:paraId="792CD091" w14:textId="5EAF5823" w:rsidR="00DD2E94" w:rsidRDefault="00DD2E94" w:rsidP="00A923D6">
      <w:pPr>
        <w:autoSpaceDE w:val="0"/>
        <w:autoSpaceDN w:val="0"/>
        <w:adjustRightInd w:val="0"/>
        <w:spacing w:after="0" w:line="240" w:lineRule="auto"/>
        <w:rPr>
          <w:rFonts w:ascii="Garamond" w:eastAsia="Times New Roman" w:hAnsi="Garamond" w:cs="Calibri"/>
          <w:sz w:val="24"/>
          <w:szCs w:val="24"/>
          <w:lang w:val="en-US"/>
        </w:rPr>
      </w:pPr>
      <w:r w:rsidRPr="0085492B">
        <w:rPr>
          <w:rFonts w:ascii="Garamond" w:eastAsia="Times New Roman" w:hAnsi="Garamond" w:cs="Calibri"/>
          <w:i/>
          <w:color w:val="000000"/>
          <w:sz w:val="24"/>
          <w:szCs w:val="24"/>
          <w:lang w:val="en-US"/>
        </w:rPr>
        <w:t>In-Group vs Out-Group</w:t>
      </w:r>
      <w:r>
        <w:rPr>
          <w:rFonts w:ascii="Garamond" w:eastAsia="Times New Roman" w:hAnsi="Garamond" w:cs="Calibri"/>
          <w:color w:val="000000"/>
          <w:sz w:val="24"/>
          <w:szCs w:val="24"/>
          <w:lang w:val="en-US"/>
        </w:rPr>
        <w:t xml:space="preserve">. Difference between In-Group economy and Out-Group economy. </w:t>
      </w:r>
      <w:r w:rsidRPr="00A96E7A">
        <w:rPr>
          <w:rFonts w:ascii="Garamond" w:hAnsi="Garamond"/>
          <w:sz w:val="24"/>
          <w:szCs w:val="24"/>
        </w:rPr>
        <w:t>Panel wave 11</w:t>
      </w:r>
    </w:p>
    <w:p w14:paraId="67D1AD54" w14:textId="71F36214" w:rsidR="00A923D6" w:rsidRPr="00A96E7A" w:rsidRDefault="00A923D6" w:rsidP="00A923D6">
      <w:pPr>
        <w:autoSpaceDE w:val="0"/>
        <w:autoSpaceDN w:val="0"/>
        <w:adjustRightInd w:val="0"/>
        <w:spacing w:after="0" w:line="240" w:lineRule="auto"/>
        <w:rPr>
          <w:rFonts w:ascii="Garamond" w:hAnsi="Garamond"/>
          <w:sz w:val="24"/>
          <w:szCs w:val="24"/>
        </w:rPr>
      </w:pPr>
    </w:p>
    <w:p w14:paraId="21068F0E" w14:textId="759AD44C" w:rsidR="00A923D6" w:rsidRPr="00A96E7A" w:rsidRDefault="003071CE"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Anti-i</w:t>
      </w:r>
      <w:r w:rsidR="00A923D6" w:rsidRPr="0085492B">
        <w:rPr>
          <w:rFonts w:ascii="Garamond" w:hAnsi="Garamond"/>
          <w:i/>
          <w:sz w:val="24"/>
          <w:szCs w:val="24"/>
        </w:rPr>
        <w:t>mmigration sentiment</w:t>
      </w:r>
      <w:r w:rsidR="00AC7EA7" w:rsidRPr="00A96E7A">
        <w:rPr>
          <w:rFonts w:ascii="Garamond" w:hAnsi="Garamond"/>
          <w:sz w:val="24"/>
          <w:szCs w:val="24"/>
        </w:rPr>
        <w:t>. “do you think that immigration undermines or enriches Britain's cultural life?”  Responses coded on a seven-point scale from “enriches” (low) to “undermines” (high) rescaled to 0-1 scale. Panel wave 7 supplemented with waves 8 and 10.</w:t>
      </w:r>
    </w:p>
    <w:p w14:paraId="49E85688" w14:textId="714C6EC1" w:rsidR="00A923D6" w:rsidRPr="00A96E7A" w:rsidRDefault="00A923D6" w:rsidP="00A923D6">
      <w:pPr>
        <w:autoSpaceDE w:val="0"/>
        <w:autoSpaceDN w:val="0"/>
        <w:adjustRightInd w:val="0"/>
        <w:spacing w:after="0" w:line="240" w:lineRule="auto"/>
        <w:rPr>
          <w:rFonts w:ascii="Garamond" w:hAnsi="Garamond"/>
          <w:sz w:val="24"/>
          <w:szCs w:val="24"/>
        </w:rPr>
      </w:pPr>
    </w:p>
    <w:p w14:paraId="1C41C9AB" w14:textId="57E77C21" w:rsidR="00A923D6" w:rsidRPr="00A96E7A" w:rsidRDefault="006E14FF" w:rsidP="00A923D6">
      <w:pPr>
        <w:autoSpaceDE w:val="0"/>
        <w:autoSpaceDN w:val="0"/>
        <w:adjustRightInd w:val="0"/>
        <w:spacing w:after="0" w:line="240" w:lineRule="auto"/>
        <w:rPr>
          <w:rFonts w:ascii="Garamond" w:hAnsi="Garamond"/>
          <w:sz w:val="24"/>
          <w:szCs w:val="24"/>
        </w:rPr>
      </w:pPr>
      <w:r w:rsidRPr="006E14FF">
        <w:rPr>
          <w:rFonts w:ascii="Garamond" w:hAnsi="Garamond"/>
          <w:i/>
          <w:iCs/>
          <w:sz w:val="24"/>
          <w:szCs w:val="24"/>
        </w:rPr>
        <w:t>British national sentiment</w:t>
      </w:r>
      <w:r w:rsidR="00AC7EA7" w:rsidRPr="00A96E7A">
        <w:rPr>
          <w:rFonts w:ascii="Garamond" w:hAnsi="Garamond"/>
          <w:sz w:val="24"/>
          <w:szCs w:val="24"/>
        </w:rPr>
        <w:t xml:space="preserve">. produced by combining responses to five items: </w:t>
      </w:r>
      <w:r w:rsidR="00AC7EA7" w:rsidRPr="00A96E7A">
        <w:rPr>
          <w:rFonts w:ascii="Garamond" w:hAnsi="Garamond"/>
          <w:sz w:val="24"/>
          <w:szCs w:val="24"/>
          <w:lang w:val="en-US"/>
        </w:rPr>
        <w:t xml:space="preserve">“Britain has a lot to learn from other countries in running its affairs,” “I would rather be a citizen of Britain than of any other country in the world,” “There are some things about Britain today that make me ashamed to be British,” “People in Britain are too ready to criticize their country,” and “The world would be a better place if people from other countries were more like the British.”  Responses coded, summed, and rescaled from 0 to 1 where higher (lower) values connote more (less) ethnocentric values. </w:t>
      </w:r>
      <w:r w:rsidR="00A96E7A" w:rsidRPr="00A96E7A">
        <w:rPr>
          <w:rFonts w:ascii="Garamond" w:hAnsi="Garamond"/>
          <w:sz w:val="24"/>
          <w:szCs w:val="24"/>
        </w:rPr>
        <w:t>Panel wave 7 supplemented with waves 10.</w:t>
      </w:r>
    </w:p>
    <w:p w14:paraId="55A94722" w14:textId="5A1AD218" w:rsidR="00A923D6" w:rsidRPr="00A96E7A" w:rsidRDefault="00A923D6" w:rsidP="00A923D6">
      <w:pPr>
        <w:autoSpaceDE w:val="0"/>
        <w:autoSpaceDN w:val="0"/>
        <w:adjustRightInd w:val="0"/>
        <w:spacing w:after="0" w:line="240" w:lineRule="auto"/>
        <w:rPr>
          <w:rFonts w:ascii="Garamond" w:hAnsi="Garamond"/>
          <w:sz w:val="24"/>
          <w:szCs w:val="24"/>
        </w:rPr>
      </w:pPr>
    </w:p>
    <w:p w14:paraId="4C3040B8" w14:textId="49165979" w:rsidR="00A96E7A" w:rsidRPr="00A96E7A" w:rsidRDefault="00A923D6"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Authoritarianism</w:t>
      </w:r>
      <w:r w:rsidR="00A96E7A" w:rsidRPr="00A96E7A">
        <w:rPr>
          <w:rFonts w:ascii="Garamond" w:hAnsi="Garamond"/>
          <w:sz w:val="24"/>
          <w:szCs w:val="24"/>
        </w:rPr>
        <w:t>.  Measures combines response from five agree-disagree statements: “Young people today don</w:t>
      </w:r>
      <w:r w:rsidR="00A96E7A" w:rsidRPr="00A96E7A">
        <w:rPr>
          <w:rFonts w:ascii="Garamond" w:hAnsi="Garamond" w:cs="Times New Roman"/>
          <w:sz w:val="24"/>
          <w:szCs w:val="24"/>
        </w:rPr>
        <w:t>’</w:t>
      </w:r>
      <w:r w:rsidR="00A96E7A" w:rsidRPr="00A96E7A">
        <w:rPr>
          <w:rFonts w:ascii="Garamond" w:hAnsi="Garamond"/>
          <w:sz w:val="24"/>
          <w:szCs w:val="24"/>
        </w:rPr>
        <w:t xml:space="preserve">t have enough respect for traditional British values,” “For some crimes, the death penalty is the most appropriate sentence,” “Schools should teach children to obey authority,” “Censorship of films and magazines is necessary to uphold moral standards,” and “People who break the law should be given stiffer sentences.” </w:t>
      </w:r>
      <w:r w:rsidR="00A96E7A" w:rsidRPr="00A96E7A">
        <w:rPr>
          <w:rFonts w:ascii="Garamond" w:hAnsi="Garamond"/>
          <w:sz w:val="24"/>
          <w:szCs w:val="24"/>
          <w:lang w:val="en-US"/>
        </w:rPr>
        <w:t xml:space="preserve">Responses coded, summed, and rescaled from 0 to 1 where higher (lower) values connote more (less) ethnocentric values. </w:t>
      </w:r>
      <w:r w:rsidR="00A96E7A" w:rsidRPr="00A96E7A">
        <w:rPr>
          <w:rFonts w:ascii="Garamond" w:hAnsi="Garamond"/>
          <w:sz w:val="24"/>
          <w:szCs w:val="24"/>
        </w:rPr>
        <w:t>Panel wave 7 supplemented with waves 8-12.</w:t>
      </w:r>
    </w:p>
    <w:p w14:paraId="51FACE64" w14:textId="05FCBECC" w:rsidR="00A923D6" w:rsidRPr="00A96E7A" w:rsidRDefault="00A923D6" w:rsidP="00A923D6">
      <w:pPr>
        <w:autoSpaceDE w:val="0"/>
        <w:autoSpaceDN w:val="0"/>
        <w:adjustRightInd w:val="0"/>
        <w:spacing w:after="0" w:line="240" w:lineRule="auto"/>
        <w:rPr>
          <w:rFonts w:ascii="Garamond" w:hAnsi="Garamond"/>
          <w:sz w:val="24"/>
          <w:szCs w:val="24"/>
        </w:rPr>
      </w:pPr>
    </w:p>
    <w:p w14:paraId="2D3C5F1A" w14:textId="14C5DA8A" w:rsidR="00A923D6" w:rsidRPr="00A96E7A" w:rsidRDefault="00A923D6"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Age</w:t>
      </w:r>
      <w:r w:rsidR="00C57F8A">
        <w:rPr>
          <w:rFonts w:ascii="Garamond" w:hAnsi="Garamond"/>
          <w:sz w:val="24"/>
          <w:szCs w:val="24"/>
        </w:rPr>
        <w:t>. Respondent’s age in years, sample values rescaled from 0-1. Panel wave 11</w:t>
      </w:r>
    </w:p>
    <w:p w14:paraId="0BC69649" w14:textId="5C802B0F" w:rsidR="00A923D6" w:rsidRPr="00A96E7A" w:rsidRDefault="00A923D6" w:rsidP="00A923D6">
      <w:pPr>
        <w:autoSpaceDE w:val="0"/>
        <w:autoSpaceDN w:val="0"/>
        <w:adjustRightInd w:val="0"/>
        <w:spacing w:after="0" w:line="240" w:lineRule="auto"/>
        <w:rPr>
          <w:rFonts w:ascii="Garamond" w:hAnsi="Garamond"/>
          <w:sz w:val="24"/>
          <w:szCs w:val="24"/>
        </w:rPr>
      </w:pPr>
    </w:p>
    <w:p w14:paraId="3C00D5A9" w14:textId="741F6BE2" w:rsidR="00A923D6" w:rsidRPr="00A96E7A" w:rsidRDefault="00A923D6"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Female</w:t>
      </w:r>
      <w:r w:rsidR="00C57F8A">
        <w:rPr>
          <w:rFonts w:ascii="Garamond" w:hAnsi="Garamond"/>
          <w:sz w:val="24"/>
          <w:szCs w:val="24"/>
        </w:rPr>
        <w:t>. Female = 1, male = 0. Panel wave 11</w:t>
      </w:r>
    </w:p>
    <w:p w14:paraId="0228AC1B" w14:textId="6D5F3297" w:rsidR="00A923D6" w:rsidRPr="00A96E7A" w:rsidRDefault="00A923D6" w:rsidP="00A923D6">
      <w:pPr>
        <w:autoSpaceDE w:val="0"/>
        <w:autoSpaceDN w:val="0"/>
        <w:adjustRightInd w:val="0"/>
        <w:spacing w:after="0" w:line="240" w:lineRule="auto"/>
        <w:rPr>
          <w:rFonts w:ascii="Garamond" w:hAnsi="Garamond"/>
          <w:sz w:val="24"/>
          <w:szCs w:val="24"/>
        </w:rPr>
      </w:pPr>
    </w:p>
    <w:p w14:paraId="7824C031" w14:textId="3409B0C0" w:rsidR="00A923D6" w:rsidRPr="00A96E7A" w:rsidRDefault="00A923D6"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Education</w:t>
      </w:r>
      <w:r w:rsidR="00C57F8A">
        <w:rPr>
          <w:rFonts w:ascii="Garamond" w:hAnsi="Garamond"/>
          <w:sz w:val="24"/>
          <w:szCs w:val="24"/>
        </w:rPr>
        <w:t>.  Respondent’s highest education level such that no qualifications = 0, below GCSE = .2, GCSE = .4, A-level = .6, undergraduate = .8, postgraduate = 1.</w:t>
      </w:r>
      <w:r w:rsidR="004A1E1D">
        <w:rPr>
          <w:rFonts w:ascii="Garamond" w:hAnsi="Garamond"/>
          <w:sz w:val="24"/>
          <w:szCs w:val="24"/>
        </w:rPr>
        <w:t xml:space="preserve"> Panel wave 11</w:t>
      </w:r>
    </w:p>
    <w:p w14:paraId="3F6C5570" w14:textId="3A167704" w:rsidR="00A923D6" w:rsidRPr="00A96E7A" w:rsidRDefault="00A923D6" w:rsidP="00A923D6">
      <w:pPr>
        <w:autoSpaceDE w:val="0"/>
        <w:autoSpaceDN w:val="0"/>
        <w:adjustRightInd w:val="0"/>
        <w:spacing w:after="0" w:line="240" w:lineRule="auto"/>
        <w:rPr>
          <w:rFonts w:ascii="Garamond" w:hAnsi="Garamond"/>
          <w:sz w:val="24"/>
          <w:szCs w:val="24"/>
        </w:rPr>
      </w:pPr>
    </w:p>
    <w:p w14:paraId="0AE0B052" w14:textId="72CE77D5" w:rsidR="00A923D6" w:rsidRDefault="00A923D6"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Income</w:t>
      </w:r>
      <w:r w:rsidR="004A1E1D">
        <w:rPr>
          <w:rFonts w:ascii="Garamond" w:hAnsi="Garamond"/>
          <w:sz w:val="24"/>
          <w:szCs w:val="24"/>
        </w:rPr>
        <w:t>. Respondent’s gross household income measured in 15 categories from “</w:t>
      </w:r>
      <w:r w:rsidR="004A1E1D" w:rsidRPr="004A1E1D">
        <w:rPr>
          <w:rFonts w:ascii="Garamond" w:hAnsi="Garamond"/>
          <w:sz w:val="24"/>
          <w:szCs w:val="24"/>
        </w:rPr>
        <w:t>under £5,000 per year</w:t>
      </w:r>
      <w:r w:rsidR="004A1E1D">
        <w:rPr>
          <w:rFonts w:ascii="Garamond" w:hAnsi="Garamond"/>
          <w:sz w:val="24"/>
          <w:szCs w:val="24"/>
        </w:rPr>
        <w:t>” to “</w:t>
      </w:r>
      <w:r w:rsidR="004A1E1D" w:rsidRPr="004A1E1D">
        <w:rPr>
          <w:rFonts w:ascii="Garamond" w:hAnsi="Garamond"/>
          <w:sz w:val="24"/>
          <w:szCs w:val="24"/>
        </w:rPr>
        <w:t xml:space="preserve">£150,000 </w:t>
      </w:r>
      <w:r w:rsidR="004A1E1D">
        <w:rPr>
          <w:rFonts w:ascii="Garamond" w:hAnsi="Garamond"/>
          <w:sz w:val="24"/>
          <w:szCs w:val="24"/>
        </w:rPr>
        <w:t xml:space="preserve">per year </w:t>
      </w:r>
      <w:r w:rsidR="004A1E1D" w:rsidRPr="004A1E1D">
        <w:rPr>
          <w:rFonts w:ascii="Garamond" w:hAnsi="Garamond"/>
          <w:sz w:val="24"/>
          <w:szCs w:val="24"/>
        </w:rPr>
        <w:t>and over</w:t>
      </w:r>
      <w:r w:rsidR="004A1E1D">
        <w:rPr>
          <w:rFonts w:ascii="Garamond" w:hAnsi="Garamond"/>
          <w:sz w:val="24"/>
          <w:szCs w:val="24"/>
        </w:rPr>
        <w:t>,” rescaled from 0-1. Panel wave 11</w:t>
      </w:r>
    </w:p>
    <w:p w14:paraId="1E1496D6" w14:textId="77777777" w:rsidR="007C0431" w:rsidRPr="005E314B" w:rsidRDefault="007C0431" w:rsidP="00A923D6">
      <w:pPr>
        <w:autoSpaceDE w:val="0"/>
        <w:autoSpaceDN w:val="0"/>
        <w:adjustRightInd w:val="0"/>
        <w:spacing w:after="0" w:line="240" w:lineRule="auto"/>
        <w:rPr>
          <w:rFonts w:ascii="Garamond" w:hAnsi="Garamond"/>
          <w:sz w:val="24"/>
          <w:szCs w:val="24"/>
        </w:rPr>
      </w:pPr>
    </w:p>
    <w:p w14:paraId="16EB5A99" w14:textId="6C3D21B0" w:rsidR="007C0431" w:rsidRDefault="007C0431"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Ethnicity</w:t>
      </w:r>
      <w:r w:rsidRPr="005E314B">
        <w:rPr>
          <w:rFonts w:ascii="Garamond" w:hAnsi="Garamond"/>
          <w:sz w:val="24"/>
          <w:szCs w:val="24"/>
        </w:rPr>
        <w:t xml:space="preserve">. Scored 1 if </w:t>
      </w:r>
      <w:r w:rsidR="005E314B" w:rsidRPr="005E314B">
        <w:rPr>
          <w:rFonts w:ascii="Garamond" w:hAnsi="Garamond"/>
          <w:sz w:val="24"/>
          <w:szCs w:val="24"/>
        </w:rPr>
        <w:t>respondent identifies as White British, 0 otherwise.</w:t>
      </w:r>
    </w:p>
    <w:p w14:paraId="2136125D" w14:textId="77777777" w:rsidR="003D2D62" w:rsidRDefault="003D2D62" w:rsidP="00A923D6">
      <w:pPr>
        <w:autoSpaceDE w:val="0"/>
        <w:autoSpaceDN w:val="0"/>
        <w:adjustRightInd w:val="0"/>
        <w:spacing w:after="0" w:line="240" w:lineRule="auto"/>
        <w:rPr>
          <w:rFonts w:ascii="Garamond" w:hAnsi="Garamond"/>
          <w:sz w:val="24"/>
          <w:szCs w:val="24"/>
        </w:rPr>
      </w:pPr>
    </w:p>
    <w:p w14:paraId="0DDBA649" w14:textId="574C69C4" w:rsidR="00760D33" w:rsidRDefault="00760D33" w:rsidP="00760D33">
      <w:pPr>
        <w:autoSpaceDE w:val="0"/>
        <w:autoSpaceDN w:val="0"/>
        <w:adjustRightInd w:val="0"/>
        <w:spacing w:after="0" w:line="240" w:lineRule="auto"/>
        <w:rPr>
          <w:rFonts w:ascii="Garamond" w:hAnsi="Garamond"/>
          <w:sz w:val="24"/>
          <w:szCs w:val="24"/>
        </w:rPr>
      </w:pPr>
      <w:r w:rsidRPr="00A3459F">
        <w:rPr>
          <w:rFonts w:ascii="Garamond" w:hAnsi="Garamond"/>
          <w:i/>
          <w:iCs/>
          <w:sz w:val="24"/>
          <w:szCs w:val="24"/>
        </w:rPr>
        <w:t>Satisfaction with Brexit</w:t>
      </w:r>
      <w:r w:rsidR="00A3459F">
        <w:rPr>
          <w:rFonts w:ascii="Garamond" w:hAnsi="Garamond"/>
          <w:sz w:val="24"/>
          <w:szCs w:val="24"/>
        </w:rPr>
        <w:t>.</w:t>
      </w:r>
      <w:r>
        <w:rPr>
          <w:rFonts w:ascii="Garamond" w:hAnsi="Garamond"/>
          <w:sz w:val="24"/>
          <w:szCs w:val="24"/>
        </w:rPr>
        <w:t xml:space="preserve"> “How happy/disappointed are you that UK voted </w:t>
      </w:r>
      <w:r w:rsidRPr="00760D33">
        <w:rPr>
          <w:rFonts w:ascii="Garamond" w:hAnsi="Garamond"/>
          <w:sz w:val="24"/>
          <w:szCs w:val="24"/>
        </w:rPr>
        <w:t>to leave the EU</w:t>
      </w:r>
      <w:r>
        <w:rPr>
          <w:rFonts w:ascii="Garamond" w:hAnsi="Garamond"/>
          <w:sz w:val="24"/>
          <w:szCs w:val="24"/>
        </w:rPr>
        <w:t>?” Respondents select placement from s are coded along 10 point scale ranging from “extremely disappointed” to “extremely happy.” Panel wave 11</w:t>
      </w:r>
    </w:p>
    <w:p w14:paraId="36FFC956" w14:textId="77777777" w:rsidR="00760D33" w:rsidRDefault="00760D33" w:rsidP="00A923D6">
      <w:pPr>
        <w:autoSpaceDE w:val="0"/>
        <w:autoSpaceDN w:val="0"/>
        <w:adjustRightInd w:val="0"/>
        <w:spacing w:after="0" w:line="240" w:lineRule="auto"/>
        <w:rPr>
          <w:rFonts w:ascii="Garamond" w:hAnsi="Garamond"/>
          <w:sz w:val="24"/>
          <w:szCs w:val="24"/>
        </w:rPr>
      </w:pPr>
    </w:p>
    <w:p w14:paraId="6A7B1C82" w14:textId="5C347C89" w:rsidR="003D2D62" w:rsidRDefault="003D2D62" w:rsidP="00A923D6">
      <w:pPr>
        <w:autoSpaceDE w:val="0"/>
        <w:autoSpaceDN w:val="0"/>
        <w:adjustRightInd w:val="0"/>
        <w:spacing w:after="0" w:line="240" w:lineRule="auto"/>
        <w:rPr>
          <w:rFonts w:ascii="Garamond" w:hAnsi="Garamond"/>
          <w:sz w:val="24"/>
          <w:szCs w:val="24"/>
        </w:rPr>
      </w:pPr>
      <w:r w:rsidRPr="0085492B">
        <w:rPr>
          <w:rFonts w:ascii="Garamond" w:hAnsi="Garamond"/>
          <w:i/>
          <w:sz w:val="24"/>
          <w:szCs w:val="24"/>
          <w:lang w:val="en-US"/>
        </w:rPr>
        <w:t>Populis</w:t>
      </w:r>
      <w:r w:rsidR="00760D33">
        <w:rPr>
          <w:rFonts w:ascii="Garamond" w:hAnsi="Garamond"/>
          <w:i/>
          <w:sz w:val="24"/>
          <w:szCs w:val="24"/>
          <w:lang w:val="en-US"/>
        </w:rPr>
        <w:t>m</w:t>
      </w:r>
      <w:r>
        <w:rPr>
          <w:rFonts w:ascii="Garamond" w:hAnsi="Garamond"/>
          <w:sz w:val="24"/>
          <w:szCs w:val="24"/>
          <w:lang w:val="en-US"/>
        </w:rPr>
        <w:t>. P</w:t>
      </w:r>
      <w:r w:rsidRPr="003A7622">
        <w:rPr>
          <w:rFonts w:ascii="Garamond" w:hAnsi="Garamond"/>
          <w:sz w:val="24"/>
          <w:szCs w:val="24"/>
          <w:lang w:val="en-US"/>
        </w:rPr>
        <w:t>rinc</w:t>
      </w:r>
      <w:r>
        <w:rPr>
          <w:rFonts w:ascii="Garamond" w:hAnsi="Garamond"/>
          <w:sz w:val="24"/>
          <w:szCs w:val="24"/>
          <w:lang w:val="en-US"/>
        </w:rPr>
        <w:t xml:space="preserve">ipal components factor score </w:t>
      </w:r>
      <w:r w:rsidRPr="003A7622">
        <w:rPr>
          <w:rFonts w:ascii="Garamond" w:hAnsi="Garamond"/>
          <w:sz w:val="24"/>
          <w:szCs w:val="24"/>
          <w:lang w:val="en-US"/>
        </w:rPr>
        <w:t xml:space="preserve">based </w:t>
      </w:r>
      <w:r>
        <w:rPr>
          <w:rFonts w:ascii="Garamond" w:hAnsi="Garamond"/>
          <w:sz w:val="24"/>
          <w:szCs w:val="24"/>
          <w:lang w:val="en-US"/>
        </w:rPr>
        <w:t>on 5</w:t>
      </w:r>
      <w:r w:rsidRPr="003A7622">
        <w:rPr>
          <w:rFonts w:ascii="Garamond" w:hAnsi="Garamond"/>
          <w:sz w:val="24"/>
          <w:szCs w:val="24"/>
          <w:lang w:val="en-US"/>
        </w:rPr>
        <w:t xml:space="preserve"> five-point agree/disagree scales to the following: “The politicians in the UK Parliament need to follow the will of the people,” “The people, and not politicians, should make our most important policy decisions,” “I would rather be represented by a citizen than by a specialized politician,” “Elected officials talk too much and take too little action,” and “What people call "compromise" in politics is really just selling out on one's principles.”  Note that these items were asked on a reduced sample in wave 11 of the survey only.</w:t>
      </w:r>
      <w:r w:rsidR="00760D33">
        <w:rPr>
          <w:rFonts w:ascii="Garamond" w:hAnsi="Garamond"/>
          <w:sz w:val="24"/>
          <w:szCs w:val="24"/>
          <w:lang w:val="en-US"/>
        </w:rPr>
        <w:t xml:space="preserve"> </w:t>
      </w:r>
      <w:r w:rsidR="00760D33">
        <w:rPr>
          <w:rFonts w:ascii="Garamond" w:hAnsi="Garamond"/>
          <w:sz w:val="24"/>
          <w:szCs w:val="24"/>
        </w:rPr>
        <w:t>Panel wave 11</w:t>
      </w:r>
    </w:p>
    <w:p w14:paraId="0A43496D" w14:textId="77777777" w:rsidR="00507B90" w:rsidRDefault="00507B90" w:rsidP="00A923D6">
      <w:pPr>
        <w:autoSpaceDE w:val="0"/>
        <w:autoSpaceDN w:val="0"/>
        <w:adjustRightInd w:val="0"/>
        <w:spacing w:after="0" w:line="240" w:lineRule="auto"/>
        <w:rPr>
          <w:rFonts w:ascii="Garamond" w:hAnsi="Garamond"/>
          <w:sz w:val="24"/>
          <w:szCs w:val="24"/>
        </w:rPr>
      </w:pPr>
    </w:p>
    <w:p w14:paraId="759D0CBA" w14:textId="22750894" w:rsidR="00507B90" w:rsidRPr="00A96E7A" w:rsidRDefault="00507B90" w:rsidP="00507B90">
      <w:pPr>
        <w:autoSpaceDE w:val="0"/>
        <w:autoSpaceDN w:val="0"/>
        <w:adjustRightInd w:val="0"/>
        <w:spacing w:after="0" w:line="240" w:lineRule="auto"/>
        <w:rPr>
          <w:rFonts w:ascii="Garamond" w:hAnsi="Garamond"/>
          <w:sz w:val="24"/>
          <w:szCs w:val="24"/>
        </w:rPr>
      </w:pPr>
      <w:r w:rsidRPr="0085492B">
        <w:rPr>
          <w:rFonts w:ascii="Garamond" w:eastAsia="Times New Roman" w:hAnsi="Garamond" w:cs="Calibri"/>
          <w:i/>
          <w:sz w:val="24"/>
          <w:szCs w:val="24"/>
          <w:lang w:val="en-US"/>
        </w:rPr>
        <w:t>Local economy</w:t>
      </w:r>
      <w:r w:rsidRPr="00A96E7A">
        <w:rPr>
          <w:rFonts w:ascii="Garamond" w:eastAsia="Times New Roman" w:hAnsi="Garamond" w:cs="Calibri"/>
          <w:sz w:val="24"/>
          <w:szCs w:val="24"/>
          <w:lang w:val="en-US"/>
        </w:rPr>
        <w:t xml:space="preserve">. </w:t>
      </w:r>
      <w:r w:rsidRPr="00A96E7A">
        <w:rPr>
          <w:rFonts w:ascii="Garamond" w:eastAsia="Times New Roman" w:hAnsi="Garamond"/>
          <w:sz w:val="24"/>
          <w:szCs w:val="24"/>
        </w:rPr>
        <w:t>“</w:t>
      </w:r>
      <w:r w:rsidR="00760D33">
        <w:rPr>
          <w:rFonts w:ascii="Garamond" w:hAnsi="Garamond" w:cs="ArialMT"/>
          <w:sz w:val="24"/>
          <w:szCs w:val="24"/>
        </w:rPr>
        <w:t>G</w:t>
      </w:r>
      <w:r w:rsidRPr="00A96E7A">
        <w:rPr>
          <w:rFonts w:ascii="Garamond" w:hAnsi="Garamond" w:cs="ArialMT"/>
          <w:sz w:val="24"/>
          <w:szCs w:val="24"/>
        </w:rPr>
        <w:t>iving your best guess, how do you think the</w:t>
      </w:r>
      <w:r w:rsidRPr="00A96E7A">
        <w:rPr>
          <w:rFonts w:ascii="Garamond" w:hAnsi="Garamond"/>
          <w:sz w:val="24"/>
          <w:szCs w:val="24"/>
        </w:rPr>
        <w:t xml:space="preserve"> financial situation of each of the following compares with what it was 12 months ago?” [</w:t>
      </w:r>
      <w:r w:rsidRPr="00A96E7A">
        <w:rPr>
          <w:rFonts w:ascii="Garamond" w:hAnsi="Garamond" w:cs="ArialMT"/>
          <w:sz w:val="24"/>
          <w:szCs w:val="24"/>
        </w:rPr>
        <w:t>people in my local community</w:t>
      </w:r>
      <w:r w:rsidRPr="00A96E7A">
        <w:rPr>
          <w:rFonts w:ascii="Garamond" w:hAnsi="Garamond"/>
          <w:sz w:val="24"/>
          <w:szCs w:val="24"/>
        </w:rPr>
        <w:t>] Responses coded “Got a lot worse” = 0, “Got a little worse” = .25, “Stayed the same” = .5, “Got a little better” = .75 “Got a lot better” = 1. Panel wave 11</w:t>
      </w:r>
    </w:p>
    <w:p w14:paraId="24FE3F12" w14:textId="77777777" w:rsidR="00507B90" w:rsidRPr="00A96E7A" w:rsidRDefault="00507B90" w:rsidP="00507B90">
      <w:pPr>
        <w:autoSpaceDE w:val="0"/>
        <w:autoSpaceDN w:val="0"/>
        <w:adjustRightInd w:val="0"/>
        <w:spacing w:after="0" w:line="240" w:lineRule="auto"/>
        <w:rPr>
          <w:rFonts w:ascii="Garamond" w:eastAsia="Times New Roman" w:hAnsi="Garamond" w:cs="Calibri"/>
          <w:sz w:val="24"/>
          <w:szCs w:val="24"/>
          <w:lang w:val="en-US"/>
        </w:rPr>
      </w:pPr>
    </w:p>
    <w:p w14:paraId="48C666FC" w14:textId="7ED6D8F9" w:rsidR="00507B90" w:rsidRDefault="00507B90" w:rsidP="00507B90">
      <w:pPr>
        <w:autoSpaceDE w:val="0"/>
        <w:autoSpaceDN w:val="0"/>
        <w:adjustRightInd w:val="0"/>
        <w:spacing w:after="0" w:line="240" w:lineRule="auto"/>
        <w:rPr>
          <w:rFonts w:ascii="Garamond" w:hAnsi="Garamond"/>
          <w:sz w:val="24"/>
          <w:szCs w:val="24"/>
        </w:rPr>
      </w:pPr>
      <w:r w:rsidRPr="0085492B">
        <w:rPr>
          <w:rFonts w:ascii="Garamond" w:eastAsia="Times New Roman" w:hAnsi="Garamond" w:cs="Calibri"/>
          <w:i/>
          <w:sz w:val="24"/>
          <w:szCs w:val="24"/>
          <w:lang w:val="en-US"/>
        </w:rPr>
        <w:t>London economy</w:t>
      </w:r>
      <w:r w:rsidRPr="00A96E7A">
        <w:rPr>
          <w:rFonts w:ascii="Garamond" w:eastAsia="Times New Roman" w:hAnsi="Garamond" w:cs="Calibri"/>
          <w:sz w:val="24"/>
          <w:szCs w:val="24"/>
          <w:lang w:val="en-US"/>
        </w:rPr>
        <w:t xml:space="preserve">. </w:t>
      </w:r>
      <w:r w:rsidRPr="00A96E7A">
        <w:rPr>
          <w:rFonts w:ascii="Garamond" w:eastAsia="Times New Roman" w:hAnsi="Garamond"/>
          <w:sz w:val="24"/>
          <w:szCs w:val="24"/>
        </w:rPr>
        <w:t>“</w:t>
      </w:r>
      <w:r w:rsidR="00760D33">
        <w:rPr>
          <w:rFonts w:ascii="Garamond" w:eastAsia="Times New Roman" w:hAnsi="Garamond"/>
          <w:sz w:val="24"/>
          <w:szCs w:val="24"/>
        </w:rPr>
        <w:t>G</w:t>
      </w:r>
      <w:r w:rsidRPr="00A96E7A">
        <w:rPr>
          <w:rFonts w:ascii="Garamond" w:hAnsi="Garamond" w:cs="ArialMT"/>
          <w:sz w:val="24"/>
          <w:szCs w:val="24"/>
        </w:rPr>
        <w:t>iving your best guess, how do you think the</w:t>
      </w:r>
      <w:r w:rsidRPr="00A96E7A">
        <w:rPr>
          <w:rFonts w:ascii="Garamond" w:hAnsi="Garamond"/>
          <w:sz w:val="24"/>
          <w:szCs w:val="24"/>
        </w:rPr>
        <w:t xml:space="preserve"> financial situation of each of the following compares with what it was 12 months ago?” [people living in London] Responses coded “Got a lot worse” = 0, “Got a little worse” = .25, “Stayed the same” = .5, “Got a little better” = .75 “Got a lot better” = 1. Panel wave 11</w:t>
      </w:r>
    </w:p>
    <w:p w14:paraId="30A119DC" w14:textId="77777777" w:rsidR="00507B90" w:rsidRDefault="00507B90" w:rsidP="00507B90">
      <w:pPr>
        <w:autoSpaceDE w:val="0"/>
        <w:autoSpaceDN w:val="0"/>
        <w:adjustRightInd w:val="0"/>
        <w:spacing w:after="0" w:line="240" w:lineRule="auto"/>
        <w:rPr>
          <w:rFonts w:ascii="Garamond" w:hAnsi="Garamond"/>
          <w:sz w:val="24"/>
          <w:szCs w:val="24"/>
        </w:rPr>
      </w:pPr>
    </w:p>
    <w:p w14:paraId="2F69EA6F" w14:textId="77777777" w:rsidR="00507B90" w:rsidRPr="00A96E7A" w:rsidRDefault="00507B90" w:rsidP="00507B90">
      <w:pPr>
        <w:autoSpaceDE w:val="0"/>
        <w:autoSpaceDN w:val="0"/>
        <w:adjustRightInd w:val="0"/>
        <w:spacing w:after="0" w:line="240" w:lineRule="auto"/>
        <w:rPr>
          <w:rFonts w:ascii="Garamond" w:hAnsi="Garamond"/>
          <w:sz w:val="24"/>
          <w:szCs w:val="24"/>
        </w:rPr>
      </w:pPr>
      <w:r w:rsidRPr="0085492B">
        <w:rPr>
          <w:rFonts w:ascii="Garamond" w:hAnsi="Garamond"/>
          <w:i/>
          <w:sz w:val="24"/>
          <w:szCs w:val="24"/>
        </w:rPr>
        <w:t>Local vs London</w:t>
      </w:r>
      <w:r>
        <w:rPr>
          <w:rFonts w:ascii="Garamond" w:hAnsi="Garamond"/>
          <w:sz w:val="24"/>
          <w:szCs w:val="24"/>
        </w:rPr>
        <w:t xml:space="preserve">. Difference between Local economy and London economy. </w:t>
      </w:r>
      <w:r w:rsidRPr="00A96E7A">
        <w:rPr>
          <w:rFonts w:ascii="Garamond" w:hAnsi="Garamond"/>
          <w:sz w:val="24"/>
          <w:szCs w:val="24"/>
        </w:rPr>
        <w:t>Panel wave 11</w:t>
      </w:r>
    </w:p>
    <w:p w14:paraId="52648708" w14:textId="77777777" w:rsidR="00507B90" w:rsidRPr="005E314B" w:rsidRDefault="00507B90" w:rsidP="00A923D6">
      <w:pPr>
        <w:autoSpaceDE w:val="0"/>
        <w:autoSpaceDN w:val="0"/>
        <w:adjustRightInd w:val="0"/>
        <w:spacing w:after="0" w:line="240" w:lineRule="auto"/>
        <w:rPr>
          <w:rFonts w:ascii="Garamond" w:hAnsi="Garamond"/>
          <w:sz w:val="24"/>
          <w:szCs w:val="24"/>
        </w:rPr>
      </w:pPr>
    </w:p>
    <w:p w14:paraId="7FF63A00" w14:textId="241C09D0" w:rsidR="00A923D6" w:rsidRPr="005E314B" w:rsidRDefault="00A923D6" w:rsidP="00A923D6">
      <w:pPr>
        <w:autoSpaceDE w:val="0"/>
        <w:autoSpaceDN w:val="0"/>
        <w:adjustRightInd w:val="0"/>
        <w:spacing w:after="0" w:line="240" w:lineRule="auto"/>
        <w:rPr>
          <w:rFonts w:ascii="Garamond" w:hAnsi="Garamond"/>
          <w:color w:val="545454"/>
          <w:sz w:val="24"/>
          <w:szCs w:val="24"/>
        </w:rPr>
      </w:pPr>
    </w:p>
    <w:p w14:paraId="706C4812" w14:textId="77777777" w:rsidR="005E314B" w:rsidRDefault="005E314B">
      <w:pPr>
        <w:spacing w:after="0" w:line="240" w:lineRule="auto"/>
        <w:rPr>
          <w:rFonts w:ascii="Garamond" w:hAnsi="Garamond"/>
          <w:b/>
          <w:color w:val="000000" w:themeColor="text1"/>
          <w:sz w:val="24"/>
          <w:szCs w:val="24"/>
        </w:rPr>
      </w:pPr>
      <w:r>
        <w:rPr>
          <w:rFonts w:ascii="Garamond" w:hAnsi="Garamond"/>
          <w:b/>
          <w:color w:val="000000" w:themeColor="text1"/>
          <w:sz w:val="24"/>
          <w:szCs w:val="24"/>
        </w:rPr>
        <w:br w:type="page"/>
      </w:r>
    </w:p>
    <w:p w14:paraId="0BAD21BF" w14:textId="2FB92B4D" w:rsidR="00D845FF" w:rsidRDefault="0085492B" w:rsidP="00A923D6">
      <w:pPr>
        <w:autoSpaceDE w:val="0"/>
        <w:autoSpaceDN w:val="0"/>
        <w:adjustRightInd w:val="0"/>
        <w:spacing w:after="0" w:line="240" w:lineRule="auto"/>
        <w:rPr>
          <w:rFonts w:ascii="Garamond" w:hAnsi="Garamond"/>
          <w:b/>
          <w:color w:val="000000" w:themeColor="text1"/>
          <w:sz w:val="24"/>
          <w:szCs w:val="24"/>
        </w:rPr>
      </w:pPr>
      <w:r>
        <w:rPr>
          <w:rFonts w:ascii="Garamond" w:hAnsi="Garamond"/>
          <w:b/>
          <w:color w:val="000000" w:themeColor="text1"/>
          <w:sz w:val="24"/>
          <w:szCs w:val="24"/>
        </w:rPr>
        <w:lastRenderedPageBreak/>
        <w:t>Table A2</w:t>
      </w:r>
      <w:r w:rsidR="00D845FF" w:rsidRPr="005E314B">
        <w:rPr>
          <w:rFonts w:ascii="Garamond" w:hAnsi="Garamond"/>
          <w:b/>
          <w:color w:val="000000" w:themeColor="text1"/>
          <w:sz w:val="24"/>
          <w:szCs w:val="24"/>
        </w:rPr>
        <w:t>. Descriptive Statistics</w:t>
      </w:r>
    </w:p>
    <w:p w14:paraId="76DE08ED" w14:textId="77777777" w:rsidR="005E314B" w:rsidRPr="005E314B" w:rsidRDefault="005E314B" w:rsidP="00A923D6">
      <w:pPr>
        <w:autoSpaceDE w:val="0"/>
        <w:autoSpaceDN w:val="0"/>
        <w:adjustRightInd w:val="0"/>
        <w:spacing w:after="0" w:line="240" w:lineRule="auto"/>
        <w:rPr>
          <w:rFonts w:ascii="Garamond" w:hAnsi="Garamond"/>
          <w:b/>
          <w:color w:val="000000" w:themeColor="text1"/>
          <w:sz w:val="24"/>
          <w:szCs w:val="24"/>
        </w:rPr>
      </w:pPr>
    </w:p>
    <w:tbl>
      <w:tblPr>
        <w:tblW w:w="7941" w:type="dxa"/>
        <w:tblLook w:val="04A0" w:firstRow="1" w:lastRow="0" w:firstColumn="1" w:lastColumn="0" w:noHBand="0" w:noVBand="1"/>
      </w:tblPr>
      <w:tblGrid>
        <w:gridCol w:w="2970"/>
        <w:gridCol w:w="831"/>
        <w:gridCol w:w="960"/>
        <w:gridCol w:w="1200"/>
        <w:gridCol w:w="960"/>
        <w:gridCol w:w="1020"/>
      </w:tblGrid>
      <w:tr w:rsidR="005E314B" w:rsidRPr="001D7F8C" w14:paraId="2AA20917" w14:textId="77777777" w:rsidTr="008E5B82">
        <w:trPr>
          <w:trHeight w:val="300"/>
        </w:trPr>
        <w:tc>
          <w:tcPr>
            <w:tcW w:w="2970" w:type="dxa"/>
            <w:tcBorders>
              <w:top w:val="single" w:sz="4" w:space="0" w:color="auto"/>
              <w:left w:val="nil"/>
              <w:bottom w:val="single" w:sz="4" w:space="0" w:color="auto"/>
              <w:right w:val="nil"/>
            </w:tcBorders>
            <w:shd w:val="clear" w:color="auto" w:fill="auto"/>
            <w:noWrap/>
            <w:hideMark/>
          </w:tcPr>
          <w:p w14:paraId="08F44749" w14:textId="77777777" w:rsidR="005E314B" w:rsidRPr="001D7F8C" w:rsidRDefault="005E314B" w:rsidP="005E314B">
            <w:pPr>
              <w:spacing w:after="0" w:line="240" w:lineRule="auto"/>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Variable</w:t>
            </w:r>
          </w:p>
        </w:tc>
        <w:tc>
          <w:tcPr>
            <w:tcW w:w="831" w:type="dxa"/>
            <w:tcBorders>
              <w:top w:val="single" w:sz="4" w:space="0" w:color="auto"/>
              <w:left w:val="nil"/>
              <w:bottom w:val="single" w:sz="4" w:space="0" w:color="auto"/>
              <w:right w:val="nil"/>
            </w:tcBorders>
            <w:shd w:val="clear" w:color="auto" w:fill="auto"/>
            <w:noWrap/>
            <w:hideMark/>
          </w:tcPr>
          <w:p w14:paraId="1E5F7E35" w14:textId="77777777" w:rsidR="005E314B" w:rsidRPr="001D7F8C" w:rsidRDefault="005E314B" w:rsidP="005E314B">
            <w:pPr>
              <w:spacing w:after="0" w:line="240" w:lineRule="auto"/>
              <w:jc w:val="center"/>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Obs</w:t>
            </w:r>
          </w:p>
        </w:tc>
        <w:tc>
          <w:tcPr>
            <w:tcW w:w="960" w:type="dxa"/>
            <w:tcBorders>
              <w:top w:val="single" w:sz="4" w:space="0" w:color="auto"/>
              <w:left w:val="nil"/>
              <w:bottom w:val="single" w:sz="4" w:space="0" w:color="auto"/>
              <w:right w:val="nil"/>
            </w:tcBorders>
            <w:shd w:val="clear" w:color="auto" w:fill="auto"/>
            <w:noWrap/>
            <w:hideMark/>
          </w:tcPr>
          <w:p w14:paraId="5079840E" w14:textId="77777777" w:rsidR="005E314B" w:rsidRPr="001D7F8C" w:rsidRDefault="005E314B" w:rsidP="005E314B">
            <w:pPr>
              <w:spacing w:after="0" w:line="240" w:lineRule="auto"/>
              <w:jc w:val="center"/>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Mean</w:t>
            </w:r>
          </w:p>
        </w:tc>
        <w:tc>
          <w:tcPr>
            <w:tcW w:w="1200" w:type="dxa"/>
            <w:tcBorders>
              <w:top w:val="single" w:sz="4" w:space="0" w:color="auto"/>
              <w:left w:val="nil"/>
              <w:bottom w:val="single" w:sz="4" w:space="0" w:color="auto"/>
              <w:right w:val="nil"/>
            </w:tcBorders>
            <w:shd w:val="clear" w:color="auto" w:fill="auto"/>
            <w:noWrap/>
            <w:hideMark/>
          </w:tcPr>
          <w:p w14:paraId="60CBEDE4" w14:textId="77777777" w:rsidR="005E314B" w:rsidRPr="001D7F8C" w:rsidRDefault="005E314B" w:rsidP="005E314B">
            <w:pPr>
              <w:spacing w:after="0" w:line="240" w:lineRule="auto"/>
              <w:jc w:val="center"/>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Std. Dev.</w:t>
            </w:r>
          </w:p>
        </w:tc>
        <w:tc>
          <w:tcPr>
            <w:tcW w:w="960" w:type="dxa"/>
            <w:tcBorders>
              <w:top w:val="single" w:sz="4" w:space="0" w:color="auto"/>
              <w:left w:val="nil"/>
              <w:bottom w:val="single" w:sz="4" w:space="0" w:color="auto"/>
              <w:right w:val="nil"/>
            </w:tcBorders>
            <w:shd w:val="clear" w:color="auto" w:fill="auto"/>
            <w:noWrap/>
            <w:hideMark/>
          </w:tcPr>
          <w:p w14:paraId="0A7237BF" w14:textId="77777777" w:rsidR="005E314B" w:rsidRPr="001D7F8C" w:rsidRDefault="005E314B" w:rsidP="005E314B">
            <w:pPr>
              <w:spacing w:after="0" w:line="240" w:lineRule="auto"/>
              <w:jc w:val="center"/>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Min</w:t>
            </w:r>
          </w:p>
        </w:tc>
        <w:tc>
          <w:tcPr>
            <w:tcW w:w="1020" w:type="dxa"/>
            <w:tcBorders>
              <w:top w:val="single" w:sz="4" w:space="0" w:color="auto"/>
              <w:left w:val="nil"/>
              <w:bottom w:val="single" w:sz="4" w:space="0" w:color="auto"/>
              <w:right w:val="nil"/>
            </w:tcBorders>
            <w:shd w:val="clear" w:color="auto" w:fill="auto"/>
            <w:noWrap/>
            <w:hideMark/>
          </w:tcPr>
          <w:p w14:paraId="5AD14DC9" w14:textId="77777777" w:rsidR="005E314B" w:rsidRPr="001D7F8C" w:rsidRDefault="005E314B" w:rsidP="005E314B">
            <w:pPr>
              <w:spacing w:after="0" w:line="240" w:lineRule="auto"/>
              <w:jc w:val="center"/>
              <w:rPr>
                <w:rFonts w:ascii="Garamond" w:eastAsia="Times New Roman" w:hAnsi="Garamond" w:cs="Calibri"/>
                <w:b/>
                <w:color w:val="000000"/>
                <w:sz w:val="24"/>
                <w:szCs w:val="24"/>
                <w:lang w:val="en-US"/>
              </w:rPr>
            </w:pPr>
            <w:r w:rsidRPr="001D7F8C">
              <w:rPr>
                <w:rFonts w:ascii="Garamond" w:eastAsia="Times New Roman" w:hAnsi="Garamond" w:cs="Calibri"/>
                <w:b/>
                <w:color w:val="000000"/>
                <w:sz w:val="24"/>
                <w:szCs w:val="24"/>
                <w:lang w:val="en-US"/>
              </w:rPr>
              <w:t>Max</w:t>
            </w:r>
          </w:p>
        </w:tc>
      </w:tr>
      <w:tr w:rsidR="00154BC8" w:rsidRPr="001D7F8C" w14:paraId="61D74E9D" w14:textId="77777777" w:rsidTr="008E5B82">
        <w:trPr>
          <w:trHeight w:val="300"/>
        </w:trPr>
        <w:tc>
          <w:tcPr>
            <w:tcW w:w="2970" w:type="dxa"/>
            <w:tcBorders>
              <w:top w:val="single" w:sz="4" w:space="0" w:color="auto"/>
              <w:left w:val="nil"/>
              <w:bottom w:val="nil"/>
              <w:right w:val="nil"/>
            </w:tcBorders>
            <w:shd w:val="clear" w:color="auto" w:fill="auto"/>
            <w:noWrap/>
            <w:hideMark/>
          </w:tcPr>
          <w:p w14:paraId="25436E81" w14:textId="01777B67"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Brexit support</w:t>
            </w:r>
          </w:p>
        </w:tc>
        <w:tc>
          <w:tcPr>
            <w:tcW w:w="831" w:type="dxa"/>
            <w:tcBorders>
              <w:top w:val="single" w:sz="4" w:space="0" w:color="auto"/>
              <w:left w:val="nil"/>
              <w:bottom w:val="nil"/>
              <w:right w:val="nil"/>
            </w:tcBorders>
            <w:shd w:val="clear" w:color="auto" w:fill="auto"/>
            <w:noWrap/>
            <w:hideMark/>
          </w:tcPr>
          <w:p w14:paraId="26F318B7" w14:textId="5FC5C50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28,476</w:t>
            </w:r>
          </w:p>
        </w:tc>
        <w:tc>
          <w:tcPr>
            <w:tcW w:w="960" w:type="dxa"/>
            <w:tcBorders>
              <w:top w:val="single" w:sz="4" w:space="0" w:color="auto"/>
              <w:left w:val="nil"/>
              <w:bottom w:val="nil"/>
              <w:right w:val="nil"/>
            </w:tcBorders>
            <w:shd w:val="clear" w:color="auto" w:fill="auto"/>
            <w:noWrap/>
            <w:hideMark/>
          </w:tcPr>
          <w:p w14:paraId="5707F3C1" w14:textId="4123A61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0.48</w:t>
            </w:r>
          </w:p>
        </w:tc>
        <w:tc>
          <w:tcPr>
            <w:tcW w:w="1200" w:type="dxa"/>
            <w:tcBorders>
              <w:top w:val="single" w:sz="4" w:space="0" w:color="auto"/>
              <w:left w:val="nil"/>
              <w:bottom w:val="nil"/>
              <w:right w:val="nil"/>
            </w:tcBorders>
            <w:shd w:val="clear" w:color="auto" w:fill="auto"/>
            <w:noWrap/>
            <w:hideMark/>
          </w:tcPr>
          <w:p w14:paraId="671F13B2" w14:textId="0FA850F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0.50</w:t>
            </w:r>
          </w:p>
        </w:tc>
        <w:tc>
          <w:tcPr>
            <w:tcW w:w="960" w:type="dxa"/>
            <w:tcBorders>
              <w:top w:val="single" w:sz="4" w:space="0" w:color="auto"/>
              <w:left w:val="nil"/>
              <w:bottom w:val="nil"/>
              <w:right w:val="nil"/>
            </w:tcBorders>
            <w:shd w:val="clear" w:color="auto" w:fill="auto"/>
            <w:noWrap/>
            <w:hideMark/>
          </w:tcPr>
          <w:p w14:paraId="2E4372AD" w14:textId="4736266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single" w:sz="4" w:space="0" w:color="auto"/>
              <w:left w:val="nil"/>
              <w:bottom w:val="nil"/>
              <w:right w:val="nil"/>
            </w:tcBorders>
            <w:shd w:val="clear" w:color="auto" w:fill="auto"/>
            <w:noWrap/>
            <w:hideMark/>
          </w:tcPr>
          <w:p w14:paraId="6C93169C" w14:textId="036C6377"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CC201C6" w14:textId="77777777" w:rsidTr="008E5B82">
        <w:trPr>
          <w:trHeight w:val="300"/>
        </w:trPr>
        <w:tc>
          <w:tcPr>
            <w:tcW w:w="2970" w:type="dxa"/>
            <w:tcBorders>
              <w:top w:val="nil"/>
              <w:left w:val="nil"/>
              <w:bottom w:val="nil"/>
              <w:right w:val="nil"/>
            </w:tcBorders>
            <w:shd w:val="clear" w:color="auto" w:fill="auto"/>
            <w:noWrap/>
            <w:hideMark/>
          </w:tcPr>
          <w:p w14:paraId="1BEFC543" w14:textId="7F28950E" w:rsidR="00154BC8" w:rsidRPr="00AD242D" w:rsidRDefault="00AD242D" w:rsidP="00AD242D">
            <w:pPr>
              <w:spacing w:after="0" w:line="240" w:lineRule="auto"/>
              <w:rPr>
                <w:rFonts w:ascii="Garamond" w:eastAsia="Times New Roman" w:hAnsi="Garamond" w:cs="Calibri"/>
                <w:color w:val="000000"/>
                <w:sz w:val="24"/>
                <w:szCs w:val="24"/>
                <w:lang w:val="en-US"/>
              </w:rPr>
            </w:pPr>
            <w:r w:rsidRPr="00AD242D">
              <w:rPr>
                <w:rFonts w:ascii="Garamond" w:eastAsia="Times New Roman" w:hAnsi="Garamond" w:cs="Calibri"/>
                <w:color w:val="000000"/>
                <w:sz w:val="24"/>
                <w:szCs w:val="24"/>
                <w:lang w:val="en-US"/>
              </w:rPr>
              <w:t>2016 EU Referendum vote</w:t>
            </w:r>
          </w:p>
        </w:tc>
        <w:tc>
          <w:tcPr>
            <w:tcW w:w="831" w:type="dxa"/>
            <w:tcBorders>
              <w:top w:val="nil"/>
              <w:left w:val="nil"/>
              <w:bottom w:val="nil"/>
              <w:right w:val="nil"/>
            </w:tcBorders>
            <w:shd w:val="clear" w:color="auto" w:fill="auto"/>
            <w:noWrap/>
            <w:hideMark/>
          </w:tcPr>
          <w:p w14:paraId="586F6837" w14:textId="0CD7348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28,104</w:t>
            </w:r>
          </w:p>
        </w:tc>
        <w:tc>
          <w:tcPr>
            <w:tcW w:w="960" w:type="dxa"/>
            <w:tcBorders>
              <w:top w:val="nil"/>
              <w:left w:val="nil"/>
              <w:bottom w:val="nil"/>
              <w:right w:val="nil"/>
            </w:tcBorders>
            <w:shd w:val="clear" w:color="auto" w:fill="auto"/>
            <w:noWrap/>
            <w:hideMark/>
          </w:tcPr>
          <w:p w14:paraId="44FDEDC2" w14:textId="3705DE4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0.49</w:t>
            </w:r>
          </w:p>
        </w:tc>
        <w:tc>
          <w:tcPr>
            <w:tcW w:w="1200" w:type="dxa"/>
            <w:tcBorders>
              <w:top w:val="nil"/>
              <w:left w:val="nil"/>
              <w:bottom w:val="nil"/>
              <w:right w:val="nil"/>
            </w:tcBorders>
            <w:shd w:val="clear" w:color="auto" w:fill="auto"/>
            <w:noWrap/>
            <w:hideMark/>
          </w:tcPr>
          <w:p w14:paraId="5C96F4E8" w14:textId="772C2F9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0.50</w:t>
            </w:r>
          </w:p>
        </w:tc>
        <w:tc>
          <w:tcPr>
            <w:tcW w:w="960" w:type="dxa"/>
            <w:tcBorders>
              <w:top w:val="nil"/>
              <w:left w:val="nil"/>
              <w:bottom w:val="nil"/>
              <w:right w:val="nil"/>
            </w:tcBorders>
            <w:shd w:val="clear" w:color="auto" w:fill="auto"/>
            <w:noWrap/>
            <w:hideMark/>
          </w:tcPr>
          <w:p w14:paraId="263E426C" w14:textId="752A94B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3D86F06B" w14:textId="7D98EB4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2514817A" w14:textId="77777777" w:rsidTr="008E5B82">
        <w:trPr>
          <w:trHeight w:val="300"/>
        </w:trPr>
        <w:tc>
          <w:tcPr>
            <w:tcW w:w="2970" w:type="dxa"/>
            <w:tcBorders>
              <w:top w:val="nil"/>
              <w:left w:val="nil"/>
              <w:bottom w:val="nil"/>
              <w:right w:val="nil"/>
            </w:tcBorders>
            <w:shd w:val="clear" w:color="auto" w:fill="auto"/>
            <w:noWrap/>
            <w:hideMark/>
          </w:tcPr>
          <w:p w14:paraId="39CAFF04" w14:textId="6E85F94C"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Self economy</w:t>
            </w:r>
          </w:p>
        </w:tc>
        <w:tc>
          <w:tcPr>
            <w:tcW w:w="831" w:type="dxa"/>
            <w:tcBorders>
              <w:top w:val="nil"/>
              <w:left w:val="nil"/>
              <w:bottom w:val="nil"/>
              <w:right w:val="nil"/>
            </w:tcBorders>
            <w:shd w:val="clear" w:color="auto" w:fill="auto"/>
            <w:noWrap/>
            <w:hideMark/>
          </w:tcPr>
          <w:p w14:paraId="3BA6207C" w14:textId="24B9CCFA"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29,303</w:t>
            </w:r>
          </w:p>
        </w:tc>
        <w:tc>
          <w:tcPr>
            <w:tcW w:w="960" w:type="dxa"/>
            <w:tcBorders>
              <w:top w:val="nil"/>
              <w:left w:val="nil"/>
              <w:bottom w:val="nil"/>
              <w:right w:val="nil"/>
            </w:tcBorders>
            <w:shd w:val="clear" w:color="auto" w:fill="auto"/>
            <w:noWrap/>
            <w:hideMark/>
          </w:tcPr>
          <w:p w14:paraId="6F38FB54" w14:textId="06F949B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0.44</w:t>
            </w:r>
          </w:p>
        </w:tc>
        <w:tc>
          <w:tcPr>
            <w:tcW w:w="1200" w:type="dxa"/>
            <w:tcBorders>
              <w:top w:val="nil"/>
              <w:left w:val="nil"/>
              <w:bottom w:val="nil"/>
              <w:right w:val="nil"/>
            </w:tcBorders>
            <w:shd w:val="clear" w:color="auto" w:fill="auto"/>
            <w:noWrap/>
            <w:hideMark/>
          </w:tcPr>
          <w:p w14:paraId="780EADE3" w14:textId="248EDD5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0.20</w:t>
            </w:r>
          </w:p>
        </w:tc>
        <w:tc>
          <w:tcPr>
            <w:tcW w:w="960" w:type="dxa"/>
            <w:tcBorders>
              <w:top w:val="nil"/>
              <w:left w:val="nil"/>
              <w:bottom w:val="nil"/>
              <w:right w:val="nil"/>
            </w:tcBorders>
            <w:shd w:val="clear" w:color="auto" w:fill="auto"/>
            <w:noWrap/>
            <w:hideMark/>
          </w:tcPr>
          <w:p w14:paraId="6631DEB7" w14:textId="17CDE18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2239F90F" w14:textId="5051646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18102DC7" w14:textId="77777777" w:rsidTr="008E5B82">
        <w:trPr>
          <w:trHeight w:val="300"/>
        </w:trPr>
        <w:tc>
          <w:tcPr>
            <w:tcW w:w="2970" w:type="dxa"/>
            <w:tcBorders>
              <w:top w:val="nil"/>
              <w:left w:val="nil"/>
              <w:bottom w:val="nil"/>
              <w:right w:val="nil"/>
            </w:tcBorders>
            <w:shd w:val="clear" w:color="auto" w:fill="auto"/>
            <w:noWrap/>
            <w:hideMark/>
          </w:tcPr>
          <w:p w14:paraId="1EB7F4AC" w14:textId="5D85F9B8"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National economy</w:t>
            </w:r>
          </w:p>
        </w:tc>
        <w:tc>
          <w:tcPr>
            <w:tcW w:w="831" w:type="dxa"/>
            <w:tcBorders>
              <w:top w:val="nil"/>
              <w:left w:val="nil"/>
              <w:bottom w:val="nil"/>
              <w:right w:val="nil"/>
            </w:tcBorders>
            <w:shd w:val="clear" w:color="auto" w:fill="auto"/>
            <w:noWrap/>
            <w:hideMark/>
          </w:tcPr>
          <w:p w14:paraId="12322BAD" w14:textId="77C9DF0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29,182</w:t>
            </w:r>
          </w:p>
        </w:tc>
        <w:tc>
          <w:tcPr>
            <w:tcW w:w="960" w:type="dxa"/>
            <w:tcBorders>
              <w:top w:val="nil"/>
              <w:left w:val="nil"/>
              <w:bottom w:val="nil"/>
              <w:right w:val="nil"/>
            </w:tcBorders>
            <w:shd w:val="clear" w:color="auto" w:fill="auto"/>
            <w:noWrap/>
            <w:hideMark/>
          </w:tcPr>
          <w:p w14:paraId="29C24060" w14:textId="167F2CC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0.39</w:t>
            </w:r>
          </w:p>
        </w:tc>
        <w:tc>
          <w:tcPr>
            <w:tcW w:w="1200" w:type="dxa"/>
            <w:tcBorders>
              <w:top w:val="nil"/>
              <w:left w:val="nil"/>
              <w:bottom w:val="nil"/>
              <w:right w:val="nil"/>
            </w:tcBorders>
            <w:shd w:val="clear" w:color="auto" w:fill="auto"/>
            <w:noWrap/>
            <w:hideMark/>
          </w:tcPr>
          <w:p w14:paraId="1C2C6304" w14:textId="27E5782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0.25</w:t>
            </w:r>
          </w:p>
        </w:tc>
        <w:tc>
          <w:tcPr>
            <w:tcW w:w="960" w:type="dxa"/>
            <w:tcBorders>
              <w:top w:val="nil"/>
              <w:left w:val="nil"/>
              <w:bottom w:val="nil"/>
              <w:right w:val="nil"/>
            </w:tcBorders>
            <w:shd w:val="clear" w:color="auto" w:fill="auto"/>
            <w:noWrap/>
            <w:hideMark/>
          </w:tcPr>
          <w:p w14:paraId="6DDF5682" w14:textId="294044CB"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2C06B310" w14:textId="219BEF8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133F3FA3" w14:textId="77777777" w:rsidTr="008E5B82">
        <w:trPr>
          <w:trHeight w:val="300"/>
        </w:trPr>
        <w:tc>
          <w:tcPr>
            <w:tcW w:w="2970" w:type="dxa"/>
            <w:tcBorders>
              <w:top w:val="nil"/>
              <w:left w:val="nil"/>
              <w:bottom w:val="nil"/>
              <w:right w:val="nil"/>
            </w:tcBorders>
            <w:shd w:val="clear" w:color="auto" w:fill="auto"/>
            <w:noWrap/>
            <w:hideMark/>
          </w:tcPr>
          <w:p w14:paraId="3FB8F147" w14:textId="7641927E"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In-Group economy</w:t>
            </w:r>
          </w:p>
        </w:tc>
        <w:tc>
          <w:tcPr>
            <w:tcW w:w="831" w:type="dxa"/>
            <w:tcBorders>
              <w:top w:val="nil"/>
              <w:left w:val="nil"/>
              <w:bottom w:val="nil"/>
              <w:right w:val="nil"/>
            </w:tcBorders>
            <w:shd w:val="clear" w:color="auto" w:fill="auto"/>
            <w:noWrap/>
            <w:hideMark/>
          </w:tcPr>
          <w:p w14:paraId="350CFD4C" w14:textId="4C9DD44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25,651</w:t>
            </w:r>
          </w:p>
        </w:tc>
        <w:tc>
          <w:tcPr>
            <w:tcW w:w="960" w:type="dxa"/>
            <w:tcBorders>
              <w:top w:val="nil"/>
              <w:left w:val="nil"/>
              <w:bottom w:val="nil"/>
              <w:right w:val="nil"/>
            </w:tcBorders>
            <w:shd w:val="clear" w:color="auto" w:fill="auto"/>
            <w:noWrap/>
            <w:hideMark/>
          </w:tcPr>
          <w:p w14:paraId="4E5E118B" w14:textId="5DE6506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0.41</w:t>
            </w:r>
          </w:p>
        </w:tc>
        <w:tc>
          <w:tcPr>
            <w:tcW w:w="1200" w:type="dxa"/>
            <w:tcBorders>
              <w:top w:val="nil"/>
              <w:left w:val="nil"/>
              <w:bottom w:val="nil"/>
              <w:right w:val="nil"/>
            </w:tcBorders>
            <w:shd w:val="clear" w:color="auto" w:fill="auto"/>
            <w:noWrap/>
            <w:hideMark/>
          </w:tcPr>
          <w:p w14:paraId="09D3DF89" w14:textId="67A8909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0.18</w:t>
            </w:r>
          </w:p>
        </w:tc>
        <w:tc>
          <w:tcPr>
            <w:tcW w:w="960" w:type="dxa"/>
            <w:tcBorders>
              <w:top w:val="nil"/>
              <w:left w:val="nil"/>
              <w:bottom w:val="nil"/>
              <w:right w:val="nil"/>
            </w:tcBorders>
            <w:shd w:val="clear" w:color="auto" w:fill="auto"/>
            <w:noWrap/>
            <w:hideMark/>
          </w:tcPr>
          <w:p w14:paraId="20333CAD" w14:textId="48BF914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68AB6B46" w14:textId="7836036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53480A31" w14:textId="77777777" w:rsidTr="008E5B82">
        <w:trPr>
          <w:trHeight w:val="315"/>
        </w:trPr>
        <w:tc>
          <w:tcPr>
            <w:tcW w:w="2970" w:type="dxa"/>
            <w:tcBorders>
              <w:top w:val="nil"/>
              <w:left w:val="nil"/>
              <w:bottom w:val="nil"/>
              <w:right w:val="nil"/>
            </w:tcBorders>
            <w:shd w:val="clear" w:color="auto" w:fill="auto"/>
            <w:noWrap/>
            <w:hideMark/>
          </w:tcPr>
          <w:p w14:paraId="7C791692" w14:textId="4B2D4462"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Out-Group economy</w:t>
            </w:r>
          </w:p>
        </w:tc>
        <w:tc>
          <w:tcPr>
            <w:tcW w:w="831" w:type="dxa"/>
            <w:tcBorders>
              <w:top w:val="nil"/>
              <w:left w:val="nil"/>
              <w:bottom w:val="nil"/>
              <w:right w:val="nil"/>
            </w:tcBorders>
            <w:shd w:val="clear" w:color="auto" w:fill="auto"/>
            <w:noWrap/>
            <w:hideMark/>
          </w:tcPr>
          <w:p w14:paraId="4C63CE62" w14:textId="22A545D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23,038</w:t>
            </w:r>
          </w:p>
        </w:tc>
        <w:tc>
          <w:tcPr>
            <w:tcW w:w="960" w:type="dxa"/>
            <w:tcBorders>
              <w:top w:val="nil"/>
              <w:left w:val="nil"/>
              <w:bottom w:val="nil"/>
              <w:right w:val="nil"/>
            </w:tcBorders>
            <w:shd w:val="clear" w:color="auto" w:fill="auto"/>
            <w:noWrap/>
            <w:hideMark/>
          </w:tcPr>
          <w:p w14:paraId="2BF15C72" w14:textId="3974DB3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0.43</w:t>
            </w:r>
          </w:p>
        </w:tc>
        <w:tc>
          <w:tcPr>
            <w:tcW w:w="1200" w:type="dxa"/>
            <w:tcBorders>
              <w:top w:val="nil"/>
              <w:left w:val="nil"/>
              <w:bottom w:val="nil"/>
              <w:right w:val="nil"/>
            </w:tcBorders>
            <w:shd w:val="clear" w:color="auto" w:fill="auto"/>
            <w:noWrap/>
            <w:hideMark/>
          </w:tcPr>
          <w:p w14:paraId="657448E5" w14:textId="530B8B5A"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0.24</w:t>
            </w:r>
          </w:p>
        </w:tc>
        <w:tc>
          <w:tcPr>
            <w:tcW w:w="960" w:type="dxa"/>
            <w:tcBorders>
              <w:top w:val="nil"/>
              <w:left w:val="nil"/>
              <w:bottom w:val="nil"/>
              <w:right w:val="nil"/>
            </w:tcBorders>
            <w:shd w:val="clear" w:color="auto" w:fill="auto"/>
            <w:noWrap/>
            <w:hideMark/>
          </w:tcPr>
          <w:p w14:paraId="391D5DF9" w14:textId="7CEDCD8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36AAD8B3" w14:textId="49F22847"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7015BB1" w14:textId="77777777" w:rsidTr="008E5B82">
        <w:trPr>
          <w:trHeight w:val="315"/>
        </w:trPr>
        <w:tc>
          <w:tcPr>
            <w:tcW w:w="2970" w:type="dxa"/>
            <w:tcBorders>
              <w:top w:val="nil"/>
              <w:left w:val="nil"/>
              <w:bottom w:val="nil"/>
              <w:right w:val="nil"/>
            </w:tcBorders>
            <w:shd w:val="clear" w:color="auto" w:fill="auto"/>
            <w:noWrap/>
            <w:hideMark/>
          </w:tcPr>
          <w:p w14:paraId="7F83B403" w14:textId="07DD26A1"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In-Group vs Out-Group</w:t>
            </w:r>
          </w:p>
        </w:tc>
        <w:tc>
          <w:tcPr>
            <w:tcW w:w="831" w:type="dxa"/>
            <w:tcBorders>
              <w:top w:val="nil"/>
              <w:left w:val="nil"/>
              <w:bottom w:val="nil"/>
              <w:right w:val="nil"/>
            </w:tcBorders>
            <w:shd w:val="clear" w:color="auto" w:fill="auto"/>
            <w:noWrap/>
            <w:hideMark/>
          </w:tcPr>
          <w:p w14:paraId="7A9DCBD3" w14:textId="4A1F9D2B"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22,115</w:t>
            </w:r>
          </w:p>
        </w:tc>
        <w:tc>
          <w:tcPr>
            <w:tcW w:w="960" w:type="dxa"/>
            <w:tcBorders>
              <w:top w:val="nil"/>
              <w:left w:val="nil"/>
              <w:bottom w:val="nil"/>
              <w:right w:val="nil"/>
            </w:tcBorders>
            <w:shd w:val="clear" w:color="auto" w:fill="auto"/>
            <w:noWrap/>
            <w:hideMark/>
          </w:tcPr>
          <w:p w14:paraId="12A15DDC" w14:textId="39DD5AA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-0.02</w:t>
            </w:r>
          </w:p>
        </w:tc>
        <w:tc>
          <w:tcPr>
            <w:tcW w:w="1200" w:type="dxa"/>
            <w:tcBorders>
              <w:top w:val="nil"/>
              <w:left w:val="nil"/>
              <w:bottom w:val="nil"/>
              <w:right w:val="nil"/>
            </w:tcBorders>
            <w:shd w:val="clear" w:color="auto" w:fill="auto"/>
            <w:noWrap/>
            <w:hideMark/>
          </w:tcPr>
          <w:p w14:paraId="539A6C4E" w14:textId="7BEC99C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0.28</w:t>
            </w:r>
          </w:p>
        </w:tc>
        <w:tc>
          <w:tcPr>
            <w:tcW w:w="960" w:type="dxa"/>
            <w:tcBorders>
              <w:top w:val="nil"/>
              <w:left w:val="nil"/>
              <w:bottom w:val="nil"/>
              <w:right w:val="nil"/>
            </w:tcBorders>
            <w:shd w:val="clear" w:color="auto" w:fill="auto"/>
            <w:noWrap/>
            <w:hideMark/>
          </w:tcPr>
          <w:p w14:paraId="6639CCB1" w14:textId="3ED5507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c>
          <w:tcPr>
            <w:tcW w:w="1020" w:type="dxa"/>
            <w:tcBorders>
              <w:top w:val="nil"/>
              <w:left w:val="nil"/>
              <w:bottom w:val="nil"/>
              <w:right w:val="nil"/>
            </w:tcBorders>
            <w:shd w:val="clear" w:color="auto" w:fill="auto"/>
            <w:noWrap/>
            <w:hideMark/>
          </w:tcPr>
          <w:p w14:paraId="526E92C4" w14:textId="187C12B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08C690EB" w14:textId="77777777" w:rsidTr="008E5B82">
        <w:trPr>
          <w:trHeight w:val="315"/>
        </w:trPr>
        <w:tc>
          <w:tcPr>
            <w:tcW w:w="2970" w:type="dxa"/>
            <w:tcBorders>
              <w:top w:val="nil"/>
              <w:left w:val="nil"/>
              <w:bottom w:val="nil"/>
              <w:right w:val="nil"/>
            </w:tcBorders>
            <w:shd w:val="clear" w:color="auto" w:fill="auto"/>
            <w:noWrap/>
            <w:hideMark/>
          </w:tcPr>
          <w:p w14:paraId="0A278420" w14:textId="6AE790A8"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Anti-Immigration sentiment</w:t>
            </w:r>
          </w:p>
        </w:tc>
        <w:tc>
          <w:tcPr>
            <w:tcW w:w="831" w:type="dxa"/>
            <w:tcBorders>
              <w:top w:val="nil"/>
              <w:left w:val="nil"/>
              <w:bottom w:val="nil"/>
              <w:right w:val="nil"/>
            </w:tcBorders>
            <w:shd w:val="clear" w:color="auto" w:fill="auto"/>
            <w:noWrap/>
            <w:hideMark/>
          </w:tcPr>
          <w:p w14:paraId="2904659E" w14:textId="50A57F7B"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26,528</w:t>
            </w:r>
          </w:p>
        </w:tc>
        <w:tc>
          <w:tcPr>
            <w:tcW w:w="960" w:type="dxa"/>
            <w:tcBorders>
              <w:top w:val="nil"/>
              <w:left w:val="nil"/>
              <w:bottom w:val="nil"/>
              <w:right w:val="nil"/>
            </w:tcBorders>
            <w:shd w:val="clear" w:color="auto" w:fill="auto"/>
            <w:noWrap/>
            <w:hideMark/>
          </w:tcPr>
          <w:p w14:paraId="28BB1566" w14:textId="781874A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0.56</w:t>
            </w:r>
          </w:p>
        </w:tc>
        <w:tc>
          <w:tcPr>
            <w:tcW w:w="1200" w:type="dxa"/>
            <w:tcBorders>
              <w:top w:val="nil"/>
              <w:left w:val="nil"/>
              <w:bottom w:val="nil"/>
              <w:right w:val="nil"/>
            </w:tcBorders>
            <w:shd w:val="clear" w:color="auto" w:fill="auto"/>
            <w:noWrap/>
            <w:hideMark/>
          </w:tcPr>
          <w:p w14:paraId="2C30A9F8" w14:textId="5D40759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0.34</w:t>
            </w:r>
          </w:p>
        </w:tc>
        <w:tc>
          <w:tcPr>
            <w:tcW w:w="960" w:type="dxa"/>
            <w:tcBorders>
              <w:top w:val="nil"/>
              <w:left w:val="nil"/>
              <w:bottom w:val="nil"/>
              <w:right w:val="nil"/>
            </w:tcBorders>
            <w:shd w:val="clear" w:color="auto" w:fill="auto"/>
            <w:noWrap/>
            <w:hideMark/>
          </w:tcPr>
          <w:p w14:paraId="61F5669C" w14:textId="0CEB5DC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1E6E4E82" w14:textId="3C783DF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4E27B6A3" w14:textId="77777777" w:rsidTr="008E5B82">
        <w:trPr>
          <w:trHeight w:val="315"/>
        </w:trPr>
        <w:tc>
          <w:tcPr>
            <w:tcW w:w="2970" w:type="dxa"/>
            <w:tcBorders>
              <w:top w:val="nil"/>
              <w:left w:val="nil"/>
              <w:bottom w:val="nil"/>
              <w:right w:val="nil"/>
            </w:tcBorders>
            <w:shd w:val="clear" w:color="auto" w:fill="auto"/>
            <w:noWrap/>
            <w:hideMark/>
          </w:tcPr>
          <w:p w14:paraId="44B249FB" w14:textId="2653D5B7" w:rsidR="00154BC8" w:rsidRPr="00AD242D" w:rsidRDefault="006E14FF" w:rsidP="00154BC8">
            <w:pPr>
              <w:spacing w:after="0" w:line="240" w:lineRule="auto"/>
              <w:rPr>
                <w:rFonts w:ascii="Garamond" w:eastAsia="Times New Roman" w:hAnsi="Garamond" w:cs="Calibri"/>
                <w:color w:val="000000"/>
                <w:sz w:val="24"/>
                <w:szCs w:val="24"/>
                <w:lang w:val="en-US"/>
              </w:rPr>
            </w:pPr>
            <w:r w:rsidRPr="00AD242D">
              <w:rPr>
                <w:rFonts w:ascii="Garamond" w:hAnsi="Garamond"/>
                <w:sz w:val="24"/>
                <w:szCs w:val="24"/>
              </w:rPr>
              <w:t xml:space="preserve">British national sentiment </w:t>
            </w:r>
          </w:p>
        </w:tc>
        <w:tc>
          <w:tcPr>
            <w:tcW w:w="831" w:type="dxa"/>
            <w:tcBorders>
              <w:top w:val="nil"/>
              <w:left w:val="nil"/>
              <w:bottom w:val="nil"/>
              <w:right w:val="nil"/>
            </w:tcBorders>
            <w:shd w:val="clear" w:color="auto" w:fill="auto"/>
            <w:noWrap/>
            <w:hideMark/>
          </w:tcPr>
          <w:p w14:paraId="06CD0E62" w14:textId="16BDCAA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30,956</w:t>
            </w:r>
          </w:p>
        </w:tc>
        <w:tc>
          <w:tcPr>
            <w:tcW w:w="960" w:type="dxa"/>
            <w:tcBorders>
              <w:top w:val="nil"/>
              <w:left w:val="nil"/>
              <w:bottom w:val="nil"/>
              <w:right w:val="nil"/>
            </w:tcBorders>
            <w:shd w:val="clear" w:color="auto" w:fill="auto"/>
            <w:noWrap/>
            <w:hideMark/>
          </w:tcPr>
          <w:p w14:paraId="03AD842C" w14:textId="0A13FB2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0.32</w:t>
            </w:r>
          </w:p>
        </w:tc>
        <w:tc>
          <w:tcPr>
            <w:tcW w:w="1200" w:type="dxa"/>
            <w:tcBorders>
              <w:top w:val="nil"/>
              <w:left w:val="nil"/>
              <w:bottom w:val="nil"/>
              <w:right w:val="nil"/>
            </w:tcBorders>
            <w:shd w:val="clear" w:color="auto" w:fill="auto"/>
            <w:noWrap/>
            <w:hideMark/>
          </w:tcPr>
          <w:p w14:paraId="32B432CC" w14:textId="3B97C204"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0.29</w:t>
            </w:r>
          </w:p>
        </w:tc>
        <w:tc>
          <w:tcPr>
            <w:tcW w:w="960" w:type="dxa"/>
            <w:tcBorders>
              <w:top w:val="nil"/>
              <w:left w:val="nil"/>
              <w:bottom w:val="nil"/>
              <w:right w:val="nil"/>
            </w:tcBorders>
            <w:shd w:val="clear" w:color="auto" w:fill="auto"/>
            <w:noWrap/>
            <w:hideMark/>
          </w:tcPr>
          <w:p w14:paraId="460D9965" w14:textId="47FAF708"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12C29701" w14:textId="01E3D71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67F89232" w14:textId="77777777" w:rsidTr="008E5B82">
        <w:trPr>
          <w:trHeight w:val="315"/>
        </w:trPr>
        <w:tc>
          <w:tcPr>
            <w:tcW w:w="2970" w:type="dxa"/>
            <w:tcBorders>
              <w:top w:val="nil"/>
              <w:left w:val="nil"/>
              <w:bottom w:val="nil"/>
              <w:right w:val="nil"/>
            </w:tcBorders>
            <w:shd w:val="clear" w:color="auto" w:fill="auto"/>
            <w:noWrap/>
            <w:hideMark/>
          </w:tcPr>
          <w:p w14:paraId="64966AAC" w14:textId="1CC0018D"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Authoritarianism</w:t>
            </w:r>
          </w:p>
        </w:tc>
        <w:tc>
          <w:tcPr>
            <w:tcW w:w="831" w:type="dxa"/>
            <w:tcBorders>
              <w:top w:val="nil"/>
              <w:left w:val="nil"/>
              <w:bottom w:val="nil"/>
              <w:right w:val="nil"/>
            </w:tcBorders>
            <w:shd w:val="clear" w:color="auto" w:fill="auto"/>
            <w:noWrap/>
            <w:hideMark/>
          </w:tcPr>
          <w:p w14:paraId="7987320E" w14:textId="0D08306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27,709</w:t>
            </w:r>
          </w:p>
        </w:tc>
        <w:tc>
          <w:tcPr>
            <w:tcW w:w="960" w:type="dxa"/>
            <w:tcBorders>
              <w:top w:val="nil"/>
              <w:left w:val="nil"/>
              <w:bottom w:val="nil"/>
              <w:right w:val="nil"/>
            </w:tcBorders>
            <w:shd w:val="clear" w:color="auto" w:fill="auto"/>
            <w:noWrap/>
            <w:hideMark/>
          </w:tcPr>
          <w:p w14:paraId="529840AA" w14:textId="0E36AAE7"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0.63</w:t>
            </w:r>
          </w:p>
        </w:tc>
        <w:tc>
          <w:tcPr>
            <w:tcW w:w="1200" w:type="dxa"/>
            <w:tcBorders>
              <w:top w:val="nil"/>
              <w:left w:val="nil"/>
              <w:bottom w:val="nil"/>
              <w:right w:val="nil"/>
            </w:tcBorders>
            <w:shd w:val="clear" w:color="auto" w:fill="auto"/>
            <w:noWrap/>
            <w:hideMark/>
          </w:tcPr>
          <w:p w14:paraId="35F5A415" w14:textId="62472992"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0.22</w:t>
            </w:r>
          </w:p>
        </w:tc>
        <w:tc>
          <w:tcPr>
            <w:tcW w:w="960" w:type="dxa"/>
            <w:tcBorders>
              <w:top w:val="nil"/>
              <w:left w:val="nil"/>
              <w:bottom w:val="nil"/>
              <w:right w:val="nil"/>
            </w:tcBorders>
            <w:shd w:val="clear" w:color="auto" w:fill="auto"/>
            <w:noWrap/>
            <w:hideMark/>
          </w:tcPr>
          <w:p w14:paraId="2BA489CE" w14:textId="5F12B51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624764F2" w14:textId="6BB9C7C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4B6F8CF1" w14:textId="77777777" w:rsidTr="008E5B82">
        <w:trPr>
          <w:trHeight w:val="315"/>
        </w:trPr>
        <w:tc>
          <w:tcPr>
            <w:tcW w:w="2970" w:type="dxa"/>
            <w:tcBorders>
              <w:top w:val="nil"/>
              <w:left w:val="nil"/>
              <w:bottom w:val="nil"/>
              <w:right w:val="nil"/>
            </w:tcBorders>
            <w:shd w:val="clear" w:color="auto" w:fill="auto"/>
            <w:noWrap/>
            <w:hideMark/>
          </w:tcPr>
          <w:p w14:paraId="460D72C9" w14:textId="51334097"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Age</w:t>
            </w:r>
          </w:p>
        </w:tc>
        <w:tc>
          <w:tcPr>
            <w:tcW w:w="831" w:type="dxa"/>
            <w:tcBorders>
              <w:top w:val="nil"/>
              <w:left w:val="nil"/>
              <w:bottom w:val="nil"/>
              <w:right w:val="nil"/>
            </w:tcBorders>
            <w:shd w:val="clear" w:color="auto" w:fill="auto"/>
            <w:noWrap/>
            <w:hideMark/>
          </w:tcPr>
          <w:p w14:paraId="0CF97512" w14:textId="3641CC6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30,956</w:t>
            </w:r>
          </w:p>
        </w:tc>
        <w:tc>
          <w:tcPr>
            <w:tcW w:w="960" w:type="dxa"/>
            <w:tcBorders>
              <w:top w:val="nil"/>
              <w:left w:val="nil"/>
              <w:bottom w:val="nil"/>
              <w:right w:val="nil"/>
            </w:tcBorders>
            <w:shd w:val="clear" w:color="auto" w:fill="auto"/>
            <w:noWrap/>
            <w:hideMark/>
          </w:tcPr>
          <w:p w14:paraId="590CE42B" w14:textId="154A71D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0.46</w:t>
            </w:r>
          </w:p>
        </w:tc>
        <w:tc>
          <w:tcPr>
            <w:tcW w:w="1200" w:type="dxa"/>
            <w:tcBorders>
              <w:top w:val="nil"/>
              <w:left w:val="nil"/>
              <w:bottom w:val="nil"/>
              <w:right w:val="nil"/>
            </w:tcBorders>
            <w:shd w:val="clear" w:color="auto" w:fill="auto"/>
            <w:noWrap/>
            <w:hideMark/>
          </w:tcPr>
          <w:p w14:paraId="5E9A1B0A" w14:textId="63FD2AD4"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0.22</w:t>
            </w:r>
          </w:p>
        </w:tc>
        <w:tc>
          <w:tcPr>
            <w:tcW w:w="960" w:type="dxa"/>
            <w:tcBorders>
              <w:top w:val="nil"/>
              <w:left w:val="nil"/>
              <w:bottom w:val="nil"/>
              <w:right w:val="nil"/>
            </w:tcBorders>
            <w:shd w:val="clear" w:color="auto" w:fill="auto"/>
            <w:noWrap/>
            <w:hideMark/>
          </w:tcPr>
          <w:p w14:paraId="590C2B2B" w14:textId="0260E0E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42E0F6F9" w14:textId="59A1E31A"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4F1BC5F" w14:textId="77777777" w:rsidTr="008E5B82">
        <w:trPr>
          <w:trHeight w:val="315"/>
        </w:trPr>
        <w:tc>
          <w:tcPr>
            <w:tcW w:w="2970" w:type="dxa"/>
            <w:tcBorders>
              <w:top w:val="nil"/>
              <w:left w:val="nil"/>
              <w:bottom w:val="nil"/>
              <w:right w:val="nil"/>
            </w:tcBorders>
            <w:shd w:val="clear" w:color="auto" w:fill="auto"/>
            <w:noWrap/>
            <w:hideMark/>
          </w:tcPr>
          <w:p w14:paraId="117ED544" w14:textId="329231B8"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Female</w:t>
            </w:r>
          </w:p>
        </w:tc>
        <w:tc>
          <w:tcPr>
            <w:tcW w:w="831" w:type="dxa"/>
            <w:tcBorders>
              <w:top w:val="nil"/>
              <w:left w:val="nil"/>
              <w:bottom w:val="nil"/>
              <w:right w:val="nil"/>
            </w:tcBorders>
            <w:shd w:val="clear" w:color="auto" w:fill="auto"/>
            <w:noWrap/>
            <w:hideMark/>
          </w:tcPr>
          <w:p w14:paraId="49C851C4" w14:textId="2D8A1F1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30,956</w:t>
            </w:r>
          </w:p>
        </w:tc>
        <w:tc>
          <w:tcPr>
            <w:tcW w:w="960" w:type="dxa"/>
            <w:tcBorders>
              <w:top w:val="nil"/>
              <w:left w:val="nil"/>
              <w:bottom w:val="nil"/>
              <w:right w:val="nil"/>
            </w:tcBorders>
            <w:shd w:val="clear" w:color="auto" w:fill="auto"/>
            <w:noWrap/>
            <w:hideMark/>
          </w:tcPr>
          <w:p w14:paraId="24F5B1A8" w14:textId="26D74E2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0.53</w:t>
            </w:r>
          </w:p>
        </w:tc>
        <w:tc>
          <w:tcPr>
            <w:tcW w:w="1200" w:type="dxa"/>
            <w:tcBorders>
              <w:top w:val="nil"/>
              <w:left w:val="nil"/>
              <w:bottom w:val="nil"/>
              <w:right w:val="nil"/>
            </w:tcBorders>
            <w:shd w:val="clear" w:color="auto" w:fill="auto"/>
            <w:noWrap/>
            <w:hideMark/>
          </w:tcPr>
          <w:p w14:paraId="00AD51A0" w14:textId="2CDE3318"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0.50</w:t>
            </w:r>
          </w:p>
        </w:tc>
        <w:tc>
          <w:tcPr>
            <w:tcW w:w="960" w:type="dxa"/>
            <w:tcBorders>
              <w:top w:val="nil"/>
              <w:left w:val="nil"/>
              <w:bottom w:val="nil"/>
              <w:right w:val="nil"/>
            </w:tcBorders>
            <w:shd w:val="clear" w:color="auto" w:fill="auto"/>
            <w:noWrap/>
            <w:hideMark/>
          </w:tcPr>
          <w:p w14:paraId="14212791" w14:textId="635ADC0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56F7A13E" w14:textId="2FB82794"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2F474AC2" w14:textId="77777777" w:rsidTr="008E5B82">
        <w:trPr>
          <w:trHeight w:val="315"/>
        </w:trPr>
        <w:tc>
          <w:tcPr>
            <w:tcW w:w="2970" w:type="dxa"/>
            <w:tcBorders>
              <w:top w:val="nil"/>
              <w:left w:val="nil"/>
              <w:bottom w:val="nil"/>
              <w:right w:val="nil"/>
            </w:tcBorders>
            <w:shd w:val="clear" w:color="auto" w:fill="auto"/>
            <w:noWrap/>
            <w:hideMark/>
          </w:tcPr>
          <w:p w14:paraId="78D47FCB" w14:textId="2B556381"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Education</w:t>
            </w:r>
          </w:p>
        </w:tc>
        <w:tc>
          <w:tcPr>
            <w:tcW w:w="831" w:type="dxa"/>
            <w:tcBorders>
              <w:top w:val="nil"/>
              <w:left w:val="nil"/>
              <w:bottom w:val="nil"/>
              <w:right w:val="nil"/>
            </w:tcBorders>
            <w:shd w:val="clear" w:color="auto" w:fill="auto"/>
            <w:noWrap/>
            <w:hideMark/>
          </w:tcPr>
          <w:p w14:paraId="0B37958C" w14:textId="05D71E1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28,823</w:t>
            </w:r>
          </w:p>
        </w:tc>
        <w:tc>
          <w:tcPr>
            <w:tcW w:w="960" w:type="dxa"/>
            <w:tcBorders>
              <w:top w:val="nil"/>
              <w:left w:val="nil"/>
              <w:bottom w:val="nil"/>
              <w:right w:val="nil"/>
            </w:tcBorders>
            <w:shd w:val="clear" w:color="auto" w:fill="auto"/>
            <w:noWrap/>
            <w:hideMark/>
          </w:tcPr>
          <w:p w14:paraId="6E70C6A4" w14:textId="28A9094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0.61</w:t>
            </w:r>
          </w:p>
        </w:tc>
        <w:tc>
          <w:tcPr>
            <w:tcW w:w="1200" w:type="dxa"/>
            <w:tcBorders>
              <w:top w:val="nil"/>
              <w:left w:val="nil"/>
              <w:bottom w:val="nil"/>
              <w:right w:val="nil"/>
            </w:tcBorders>
            <w:shd w:val="clear" w:color="auto" w:fill="auto"/>
            <w:noWrap/>
            <w:hideMark/>
          </w:tcPr>
          <w:p w14:paraId="778176EA" w14:textId="77D4DA5A"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0.26</w:t>
            </w:r>
          </w:p>
        </w:tc>
        <w:tc>
          <w:tcPr>
            <w:tcW w:w="960" w:type="dxa"/>
            <w:tcBorders>
              <w:top w:val="nil"/>
              <w:left w:val="nil"/>
              <w:bottom w:val="nil"/>
              <w:right w:val="nil"/>
            </w:tcBorders>
            <w:shd w:val="clear" w:color="auto" w:fill="auto"/>
            <w:noWrap/>
            <w:hideMark/>
          </w:tcPr>
          <w:p w14:paraId="3CBBDA3B" w14:textId="3BC9A36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0DAFE094" w14:textId="418FB32A"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01B172BB" w14:textId="77777777" w:rsidTr="008E5B82">
        <w:trPr>
          <w:trHeight w:val="300"/>
        </w:trPr>
        <w:tc>
          <w:tcPr>
            <w:tcW w:w="2970" w:type="dxa"/>
            <w:tcBorders>
              <w:top w:val="nil"/>
              <w:left w:val="nil"/>
              <w:bottom w:val="nil"/>
              <w:right w:val="nil"/>
            </w:tcBorders>
            <w:shd w:val="clear" w:color="auto" w:fill="auto"/>
            <w:noWrap/>
            <w:hideMark/>
          </w:tcPr>
          <w:p w14:paraId="5D0BC8C5" w14:textId="40D923EE"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Income</w:t>
            </w:r>
          </w:p>
        </w:tc>
        <w:tc>
          <w:tcPr>
            <w:tcW w:w="831" w:type="dxa"/>
            <w:tcBorders>
              <w:top w:val="nil"/>
              <w:left w:val="nil"/>
              <w:bottom w:val="nil"/>
              <w:right w:val="nil"/>
            </w:tcBorders>
            <w:shd w:val="clear" w:color="auto" w:fill="auto"/>
            <w:noWrap/>
            <w:hideMark/>
          </w:tcPr>
          <w:p w14:paraId="282214AB" w14:textId="65443AD9"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22,800</w:t>
            </w:r>
          </w:p>
        </w:tc>
        <w:tc>
          <w:tcPr>
            <w:tcW w:w="960" w:type="dxa"/>
            <w:tcBorders>
              <w:top w:val="nil"/>
              <w:left w:val="nil"/>
              <w:bottom w:val="nil"/>
              <w:right w:val="nil"/>
            </w:tcBorders>
            <w:shd w:val="clear" w:color="auto" w:fill="auto"/>
            <w:noWrap/>
            <w:hideMark/>
          </w:tcPr>
          <w:p w14:paraId="3E7FBB90" w14:textId="05928B6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0.42</w:t>
            </w:r>
          </w:p>
        </w:tc>
        <w:tc>
          <w:tcPr>
            <w:tcW w:w="1200" w:type="dxa"/>
            <w:tcBorders>
              <w:top w:val="nil"/>
              <w:left w:val="nil"/>
              <w:bottom w:val="nil"/>
              <w:right w:val="nil"/>
            </w:tcBorders>
            <w:shd w:val="clear" w:color="auto" w:fill="auto"/>
            <w:noWrap/>
            <w:hideMark/>
          </w:tcPr>
          <w:p w14:paraId="454B5C2D" w14:textId="61FB79F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0.25</w:t>
            </w:r>
          </w:p>
        </w:tc>
        <w:tc>
          <w:tcPr>
            <w:tcW w:w="960" w:type="dxa"/>
            <w:tcBorders>
              <w:top w:val="nil"/>
              <w:left w:val="nil"/>
              <w:bottom w:val="nil"/>
              <w:right w:val="nil"/>
            </w:tcBorders>
            <w:shd w:val="clear" w:color="auto" w:fill="auto"/>
            <w:noWrap/>
            <w:hideMark/>
          </w:tcPr>
          <w:p w14:paraId="771C1485" w14:textId="0783AAE4"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0B4C1AEB" w14:textId="613FA758"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7674608" w14:textId="77777777" w:rsidTr="008E5B82">
        <w:trPr>
          <w:trHeight w:val="300"/>
        </w:trPr>
        <w:tc>
          <w:tcPr>
            <w:tcW w:w="2970" w:type="dxa"/>
            <w:tcBorders>
              <w:top w:val="nil"/>
              <w:left w:val="nil"/>
              <w:bottom w:val="nil"/>
              <w:right w:val="nil"/>
            </w:tcBorders>
            <w:shd w:val="clear" w:color="auto" w:fill="auto"/>
            <w:noWrap/>
            <w:hideMark/>
          </w:tcPr>
          <w:p w14:paraId="0F8B1CBE" w14:textId="0BF97FAB" w:rsidR="00154BC8" w:rsidRPr="00AD242D" w:rsidRDefault="00A3459F"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E</w:t>
            </w:r>
            <w:r w:rsidR="00154BC8" w:rsidRPr="00AD242D">
              <w:rPr>
                <w:rFonts w:ascii="Garamond" w:hAnsi="Garamond" w:cs="Calibri"/>
                <w:color w:val="000000"/>
                <w:sz w:val="24"/>
                <w:szCs w:val="24"/>
              </w:rPr>
              <w:t>thnicity</w:t>
            </w:r>
          </w:p>
        </w:tc>
        <w:tc>
          <w:tcPr>
            <w:tcW w:w="831" w:type="dxa"/>
            <w:tcBorders>
              <w:top w:val="nil"/>
              <w:left w:val="nil"/>
              <w:bottom w:val="nil"/>
              <w:right w:val="nil"/>
            </w:tcBorders>
            <w:shd w:val="clear" w:color="auto" w:fill="auto"/>
            <w:noWrap/>
            <w:hideMark/>
          </w:tcPr>
          <w:p w14:paraId="66DA7054" w14:textId="482FE1D7"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30,933</w:t>
            </w:r>
          </w:p>
        </w:tc>
        <w:tc>
          <w:tcPr>
            <w:tcW w:w="960" w:type="dxa"/>
            <w:tcBorders>
              <w:top w:val="nil"/>
              <w:left w:val="nil"/>
              <w:bottom w:val="nil"/>
              <w:right w:val="nil"/>
            </w:tcBorders>
            <w:shd w:val="clear" w:color="auto" w:fill="auto"/>
            <w:noWrap/>
            <w:hideMark/>
          </w:tcPr>
          <w:p w14:paraId="6514260C" w14:textId="6FF7C02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0.91</w:t>
            </w:r>
          </w:p>
        </w:tc>
        <w:tc>
          <w:tcPr>
            <w:tcW w:w="1200" w:type="dxa"/>
            <w:tcBorders>
              <w:top w:val="nil"/>
              <w:left w:val="nil"/>
              <w:bottom w:val="nil"/>
              <w:right w:val="nil"/>
            </w:tcBorders>
            <w:shd w:val="clear" w:color="auto" w:fill="auto"/>
            <w:noWrap/>
            <w:hideMark/>
          </w:tcPr>
          <w:p w14:paraId="51048AE7" w14:textId="0E94A51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0.29</w:t>
            </w:r>
          </w:p>
        </w:tc>
        <w:tc>
          <w:tcPr>
            <w:tcW w:w="960" w:type="dxa"/>
            <w:tcBorders>
              <w:top w:val="nil"/>
              <w:left w:val="nil"/>
              <w:bottom w:val="nil"/>
              <w:right w:val="nil"/>
            </w:tcBorders>
            <w:shd w:val="clear" w:color="auto" w:fill="auto"/>
            <w:noWrap/>
            <w:hideMark/>
          </w:tcPr>
          <w:p w14:paraId="36519304" w14:textId="778D367E"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hideMark/>
          </w:tcPr>
          <w:p w14:paraId="7281C4C9" w14:textId="7F707E4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760D33" w:rsidRPr="001D7F8C" w14:paraId="35A27B53" w14:textId="77777777" w:rsidTr="008E5B82">
        <w:trPr>
          <w:trHeight w:val="300"/>
        </w:trPr>
        <w:tc>
          <w:tcPr>
            <w:tcW w:w="2970" w:type="dxa"/>
            <w:tcBorders>
              <w:top w:val="nil"/>
              <w:left w:val="nil"/>
              <w:bottom w:val="nil"/>
              <w:right w:val="nil"/>
            </w:tcBorders>
            <w:shd w:val="clear" w:color="auto" w:fill="auto"/>
            <w:noWrap/>
          </w:tcPr>
          <w:p w14:paraId="31D3305C" w14:textId="075E1F32" w:rsidR="00760D33" w:rsidRPr="00AD242D" w:rsidRDefault="00760D33" w:rsidP="00154BC8">
            <w:pPr>
              <w:spacing w:after="0" w:line="240" w:lineRule="auto"/>
              <w:rPr>
                <w:rFonts w:ascii="Garamond" w:hAnsi="Garamond" w:cs="Calibri"/>
                <w:color w:val="000000"/>
                <w:sz w:val="24"/>
                <w:szCs w:val="24"/>
              </w:rPr>
            </w:pPr>
            <w:r w:rsidRPr="00AD242D">
              <w:rPr>
                <w:rFonts w:ascii="Garamond" w:hAnsi="Garamond" w:cs="Calibri"/>
                <w:color w:val="000000"/>
                <w:sz w:val="24"/>
                <w:szCs w:val="24"/>
              </w:rPr>
              <w:t>Satisfaction with Brexit</w:t>
            </w:r>
          </w:p>
        </w:tc>
        <w:tc>
          <w:tcPr>
            <w:tcW w:w="831" w:type="dxa"/>
            <w:tcBorders>
              <w:top w:val="nil"/>
              <w:left w:val="nil"/>
              <w:bottom w:val="nil"/>
              <w:right w:val="nil"/>
            </w:tcBorders>
            <w:shd w:val="clear" w:color="auto" w:fill="auto"/>
            <w:noWrap/>
          </w:tcPr>
          <w:p w14:paraId="0DF2F4F5" w14:textId="1A4C7DCC" w:rsidR="00760D33" w:rsidRPr="001D7F8C" w:rsidRDefault="00760D33" w:rsidP="00154BC8">
            <w:pPr>
              <w:spacing w:after="0" w:line="240" w:lineRule="auto"/>
              <w:jc w:val="center"/>
              <w:rPr>
                <w:rFonts w:ascii="Garamond" w:hAnsi="Garamond" w:cs="Calibri"/>
                <w:color w:val="000000"/>
                <w:sz w:val="24"/>
                <w:szCs w:val="24"/>
              </w:rPr>
            </w:pPr>
            <w:r w:rsidRPr="00760D33">
              <w:rPr>
                <w:rFonts w:ascii="Garamond" w:hAnsi="Garamond" w:cs="Calibri"/>
                <w:color w:val="000000"/>
                <w:sz w:val="24"/>
                <w:szCs w:val="24"/>
              </w:rPr>
              <w:t>30,956</w:t>
            </w:r>
          </w:p>
        </w:tc>
        <w:tc>
          <w:tcPr>
            <w:tcW w:w="960" w:type="dxa"/>
            <w:tcBorders>
              <w:top w:val="nil"/>
              <w:left w:val="nil"/>
              <w:bottom w:val="nil"/>
              <w:right w:val="nil"/>
            </w:tcBorders>
            <w:shd w:val="clear" w:color="auto" w:fill="auto"/>
            <w:noWrap/>
          </w:tcPr>
          <w:p w14:paraId="3CAC0753" w14:textId="49508C91"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5.05</w:t>
            </w:r>
          </w:p>
        </w:tc>
        <w:tc>
          <w:tcPr>
            <w:tcW w:w="1200" w:type="dxa"/>
            <w:tcBorders>
              <w:top w:val="nil"/>
              <w:left w:val="nil"/>
              <w:bottom w:val="nil"/>
              <w:right w:val="nil"/>
            </w:tcBorders>
            <w:shd w:val="clear" w:color="auto" w:fill="auto"/>
            <w:noWrap/>
          </w:tcPr>
          <w:p w14:paraId="2EA1D2B5" w14:textId="12EFAFC9"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4.13</w:t>
            </w:r>
          </w:p>
        </w:tc>
        <w:tc>
          <w:tcPr>
            <w:tcW w:w="960" w:type="dxa"/>
            <w:tcBorders>
              <w:top w:val="nil"/>
              <w:left w:val="nil"/>
              <w:bottom w:val="nil"/>
              <w:right w:val="nil"/>
            </w:tcBorders>
            <w:shd w:val="clear" w:color="auto" w:fill="auto"/>
            <w:noWrap/>
          </w:tcPr>
          <w:p w14:paraId="111D39EE" w14:textId="10376340"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0</w:t>
            </w:r>
          </w:p>
        </w:tc>
        <w:tc>
          <w:tcPr>
            <w:tcW w:w="1020" w:type="dxa"/>
            <w:tcBorders>
              <w:top w:val="nil"/>
              <w:left w:val="nil"/>
              <w:bottom w:val="nil"/>
              <w:right w:val="nil"/>
            </w:tcBorders>
            <w:shd w:val="clear" w:color="auto" w:fill="auto"/>
            <w:noWrap/>
          </w:tcPr>
          <w:p w14:paraId="29442093" w14:textId="37E74EB0"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10</w:t>
            </w:r>
          </w:p>
        </w:tc>
      </w:tr>
      <w:tr w:rsidR="00760D33" w:rsidRPr="001D7F8C" w14:paraId="65081056" w14:textId="77777777" w:rsidTr="008E5B82">
        <w:trPr>
          <w:trHeight w:val="300"/>
        </w:trPr>
        <w:tc>
          <w:tcPr>
            <w:tcW w:w="2970" w:type="dxa"/>
            <w:tcBorders>
              <w:top w:val="nil"/>
              <w:left w:val="nil"/>
              <w:bottom w:val="nil"/>
              <w:right w:val="nil"/>
            </w:tcBorders>
            <w:shd w:val="clear" w:color="auto" w:fill="auto"/>
            <w:noWrap/>
          </w:tcPr>
          <w:p w14:paraId="6D06BF34" w14:textId="5ABBB51F" w:rsidR="00760D33" w:rsidRPr="00AD242D" w:rsidRDefault="00760D33" w:rsidP="00154BC8">
            <w:pPr>
              <w:spacing w:after="0" w:line="240" w:lineRule="auto"/>
              <w:rPr>
                <w:rFonts w:ascii="Garamond" w:hAnsi="Garamond" w:cs="Calibri"/>
                <w:color w:val="000000"/>
                <w:sz w:val="24"/>
                <w:szCs w:val="24"/>
              </w:rPr>
            </w:pPr>
            <w:r w:rsidRPr="00AD242D">
              <w:rPr>
                <w:rFonts w:ascii="Garamond" w:hAnsi="Garamond" w:cs="Calibri"/>
                <w:color w:val="000000"/>
                <w:sz w:val="24"/>
                <w:szCs w:val="24"/>
              </w:rPr>
              <w:t>Populism</w:t>
            </w:r>
            <w:r w:rsidRPr="00AD242D">
              <w:rPr>
                <w:rStyle w:val="FootnoteReference"/>
                <w:rFonts w:ascii="Garamond" w:hAnsi="Garamond" w:cs="Calibri"/>
                <w:color w:val="000000"/>
                <w:sz w:val="24"/>
                <w:szCs w:val="24"/>
              </w:rPr>
              <w:footnoteReference w:id="1"/>
            </w:r>
          </w:p>
        </w:tc>
        <w:tc>
          <w:tcPr>
            <w:tcW w:w="831" w:type="dxa"/>
            <w:tcBorders>
              <w:top w:val="nil"/>
              <w:left w:val="nil"/>
              <w:bottom w:val="nil"/>
              <w:right w:val="nil"/>
            </w:tcBorders>
            <w:shd w:val="clear" w:color="auto" w:fill="auto"/>
            <w:noWrap/>
          </w:tcPr>
          <w:p w14:paraId="36E21DFC" w14:textId="4E845863"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7,883</w:t>
            </w:r>
          </w:p>
        </w:tc>
        <w:tc>
          <w:tcPr>
            <w:tcW w:w="960" w:type="dxa"/>
            <w:tcBorders>
              <w:top w:val="nil"/>
              <w:left w:val="nil"/>
              <w:bottom w:val="nil"/>
              <w:right w:val="nil"/>
            </w:tcBorders>
            <w:shd w:val="clear" w:color="auto" w:fill="auto"/>
            <w:noWrap/>
          </w:tcPr>
          <w:p w14:paraId="1BA51C33" w14:textId="11776E22"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0.00</w:t>
            </w:r>
          </w:p>
        </w:tc>
        <w:tc>
          <w:tcPr>
            <w:tcW w:w="1200" w:type="dxa"/>
            <w:tcBorders>
              <w:top w:val="nil"/>
              <w:left w:val="nil"/>
              <w:bottom w:val="nil"/>
              <w:right w:val="nil"/>
            </w:tcBorders>
            <w:shd w:val="clear" w:color="auto" w:fill="auto"/>
            <w:noWrap/>
          </w:tcPr>
          <w:p w14:paraId="2837873A" w14:textId="2DC8D35D"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1.00</w:t>
            </w:r>
          </w:p>
        </w:tc>
        <w:tc>
          <w:tcPr>
            <w:tcW w:w="960" w:type="dxa"/>
            <w:tcBorders>
              <w:top w:val="nil"/>
              <w:left w:val="nil"/>
              <w:bottom w:val="nil"/>
              <w:right w:val="nil"/>
            </w:tcBorders>
            <w:shd w:val="clear" w:color="auto" w:fill="auto"/>
            <w:noWrap/>
          </w:tcPr>
          <w:p w14:paraId="754B8679" w14:textId="0C61556E"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-3.54</w:t>
            </w:r>
          </w:p>
        </w:tc>
        <w:tc>
          <w:tcPr>
            <w:tcW w:w="1020" w:type="dxa"/>
            <w:tcBorders>
              <w:top w:val="nil"/>
              <w:left w:val="nil"/>
              <w:bottom w:val="nil"/>
              <w:right w:val="nil"/>
            </w:tcBorders>
            <w:shd w:val="clear" w:color="auto" w:fill="auto"/>
            <w:noWrap/>
          </w:tcPr>
          <w:p w14:paraId="6D72B7F4" w14:textId="0D170ABF" w:rsidR="00760D33" w:rsidRPr="001D7F8C" w:rsidRDefault="00760D33" w:rsidP="00154BC8">
            <w:pPr>
              <w:spacing w:after="0" w:line="240" w:lineRule="auto"/>
              <w:jc w:val="center"/>
              <w:rPr>
                <w:rFonts w:ascii="Garamond" w:hAnsi="Garamond" w:cs="Calibri"/>
                <w:color w:val="000000"/>
                <w:sz w:val="24"/>
                <w:szCs w:val="24"/>
              </w:rPr>
            </w:pPr>
            <w:r>
              <w:rPr>
                <w:rFonts w:ascii="Garamond" w:hAnsi="Garamond" w:cs="Calibri"/>
                <w:color w:val="000000"/>
                <w:sz w:val="24"/>
                <w:szCs w:val="24"/>
              </w:rPr>
              <w:t>2.30</w:t>
            </w:r>
          </w:p>
        </w:tc>
      </w:tr>
      <w:tr w:rsidR="00154BC8" w:rsidRPr="001D7F8C" w14:paraId="64AC8715" w14:textId="77777777" w:rsidTr="008E5B82">
        <w:trPr>
          <w:trHeight w:val="300"/>
        </w:trPr>
        <w:tc>
          <w:tcPr>
            <w:tcW w:w="2970" w:type="dxa"/>
            <w:tcBorders>
              <w:top w:val="nil"/>
              <w:left w:val="nil"/>
              <w:bottom w:val="nil"/>
              <w:right w:val="nil"/>
            </w:tcBorders>
            <w:shd w:val="clear" w:color="auto" w:fill="auto"/>
            <w:noWrap/>
          </w:tcPr>
          <w:p w14:paraId="0D11CC4F" w14:textId="3691EC14"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Local economy</w:t>
            </w:r>
          </w:p>
        </w:tc>
        <w:tc>
          <w:tcPr>
            <w:tcW w:w="831" w:type="dxa"/>
            <w:tcBorders>
              <w:top w:val="nil"/>
              <w:left w:val="nil"/>
              <w:bottom w:val="nil"/>
              <w:right w:val="nil"/>
            </w:tcBorders>
            <w:shd w:val="clear" w:color="auto" w:fill="auto"/>
            <w:noWrap/>
          </w:tcPr>
          <w:p w14:paraId="7ED7A26D" w14:textId="171A87B2"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26,206</w:t>
            </w:r>
          </w:p>
        </w:tc>
        <w:tc>
          <w:tcPr>
            <w:tcW w:w="960" w:type="dxa"/>
            <w:tcBorders>
              <w:top w:val="nil"/>
              <w:left w:val="nil"/>
              <w:bottom w:val="nil"/>
              <w:right w:val="nil"/>
            </w:tcBorders>
            <w:shd w:val="clear" w:color="auto" w:fill="auto"/>
            <w:noWrap/>
          </w:tcPr>
          <w:p w14:paraId="317F247D" w14:textId="6FD475A1"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0.41</w:t>
            </w:r>
          </w:p>
        </w:tc>
        <w:tc>
          <w:tcPr>
            <w:tcW w:w="1200" w:type="dxa"/>
            <w:tcBorders>
              <w:top w:val="nil"/>
              <w:left w:val="nil"/>
              <w:bottom w:val="nil"/>
              <w:right w:val="nil"/>
            </w:tcBorders>
            <w:shd w:val="clear" w:color="auto" w:fill="auto"/>
            <w:noWrap/>
          </w:tcPr>
          <w:p w14:paraId="75A790AB" w14:textId="44B183A5"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0.17</w:t>
            </w:r>
          </w:p>
        </w:tc>
        <w:tc>
          <w:tcPr>
            <w:tcW w:w="960" w:type="dxa"/>
            <w:tcBorders>
              <w:top w:val="nil"/>
              <w:left w:val="nil"/>
              <w:bottom w:val="nil"/>
              <w:right w:val="nil"/>
            </w:tcBorders>
            <w:shd w:val="clear" w:color="auto" w:fill="auto"/>
            <w:noWrap/>
          </w:tcPr>
          <w:p w14:paraId="3865F857" w14:textId="691428FB"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tcPr>
          <w:p w14:paraId="3AF50423" w14:textId="45750F6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C4B9EDF" w14:textId="77777777" w:rsidTr="008E5B82">
        <w:trPr>
          <w:trHeight w:val="300"/>
        </w:trPr>
        <w:tc>
          <w:tcPr>
            <w:tcW w:w="2970" w:type="dxa"/>
            <w:tcBorders>
              <w:top w:val="nil"/>
              <w:left w:val="nil"/>
              <w:bottom w:val="nil"/>
              <w:right w:val="nil"/>
            </w:tcBorders>
            <w:shd w:val="clear" w:color="auto" w:fill="auto"/>
            <w:noWrap/>
          </w:tcPr>
          <w:p w14:paraId="49C71EB3" w14:textId="36DDDE88"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London economy</w:t>
            </w:r>
          </w:p>
        </w:tc>
        <w:tc>
          <w:tcPr>
            <w:tcW w:w="831" w:type="dxa"/>
            <w:tcBorders>
              <w:top w:val="nil"/>
              <w:left w:val="nil"/>
              <w:bottom w:val="nil"/>
              <w:right w:val="nil"/>
            </w:tcBorders>
            <w:shd w:val="clear" w:color="auto" w:fill="auto"/>
            <w:noWrap/>
          </w:tcPr>
          <w:p w14:paraId="76F18C58" w14:textId="78AECCA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20,892</w:t>
            </w:r>
          </w:p>
        </w:tc>
        <w:tc>
          <w:tcPr>
            <w:tcW w:w="960" w:type="dxa"/>
            <w:tcBorders>
              <w:top w:val="nil"/>
              <w:left w:val="nil"/>
              <w:bottom w:val="nil"/>
              <w:right w:val="nil"/>
            </w:tcBorders>
            <w:shd w:val="clear" w:color="auto" w:fill="auto"/>
            <w:noWrap/>
          </w:tcPr>
          <w:p w14:paraId="2BA20B93" w14:textId="64ED831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0.49</w:t>
            </w:r>
          </w:p>
        </w:tc>
        <w:tc>
          <w:tcPr>
            <w:tcW w:w="1200" w:type="dxa"/>
            <w:tcBorders>
              <w:top w:val="nil"/>
              <w:left w:val="nil"/>
              <w:bottom w:val="nil"/>
              <w:right w:val="nil"/>
            </w:tcBorders>
            <w:shd w:val="clear" w:color="auto" w:fill="auto"/>
            <w:noWrap/>
          </w:tcPr>
          <w:p w14:paraId="02A2C6C5" w14:textId="06CC2A7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0.25</w:t>
            </w:r>
          </w:p>
        </w:tc>
        <w:tc>
          <w:tcPr>
            <w:tcW w:w="960" w:type="dxa"/>
            <w:tcBorders>
              <w:top w:val="nil"/>
              <w:left w:val="nil"/>
              <w:bottom w:val="nil"/>
              <w:right w:val="nil"/>
            </w:tcBorders>
            <w:shd w:val="clear" w:color="auto" w:fill="auto"/>
            <w:noWrap/>
          </w:tcPr>
          <w:p w14:paraId="39B0282B" w14:textId="618691F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nil"/>
              <w:right w:val="nil"/>
            </w:tcBorders>
            <w:shd w:val="clear" w:color="auto" w:fill="auto"/>
            <w:noWrap/>
          </w:tcPr>
          <w:p w14:paraId="3601C0BB" w14:textId="02999B8D"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76A714E4" w14:textId="77777777" w:rsidTr="008E5B82">
        <w:trPr>
          <w:trHeight w:val="300"/>
        </w:trPr>
        <w:tc>
          <w:tcPr>
            <w:tcW w:w="2970" w:type="dxa"/>
            <w:tcBorders>
              <w:top w:val="nil"/>
              <w:left w:val="nil"/>
              <w:right w:val="nil"/>
            </w:tcBorders>
            <w:shd w:val="clear" w:color="auto" w:fill="auto"/>
            <w:noWrap/>
            <w:hideMark/>
          </w:tcPr>
          <w:p w14:paraId="1055A3EF" w14:textId="16A68CAB"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Local vs London</w:t>
            </w:r>
          </w:p>
        </w:tc>
        <w:tc>
          <w:tcPr>
            <w:tcW w:w="831" w:type="dxa"/>
            <w:tcBorders>
              <w:top w:val="nil"/>
              <w:left w:val="nil"/>
              <w:right w:val="nil"/>
            </w:tcBorders>
            <w:shd w:val="clear" w:color="auto" w:fill="auto"/>
            <w:noWrap/>
            <w:hideMark/>
          </w:tcPr>
          <w:p w14:paraId="407ECEA2" w14:textId="0E6F2B54"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20,035</w:t>
            </w:r>
          </w:p>
        </w:tc>
        <w:tc>
          <w:tcPr>
            <w:tcW w:w="960" w:type="dxa"/>
            <w:tcBorders>
              <w:top w:val="nil"/>
              <w:left w:val="nil"/>
              <w:right w:val="nil"/>
            </w:tcBorders>
            <w:shd w:val="clear" w:color="auto" w:fill="auto"/>
            <w:noWrap/>
            <w:hideMark/>
          </w:tcPr>
          <w:p w14:paraId="5BC9E947" w14:textId="59DDF9A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-0.08</w:t>
            </w:r>
          </w:p>
        </w:tc>
        <w:tc>
          <w:tcPr>
            <w:tcW w:w="1200" w:type="dxa"/>
            <w:tcBorders>
              <w:top w:val="nil"/>
              <w:left w:val="nil"/>
              <w:right w:val="nil"/>
            </w:tcBorders>
            <w:shd w:val="clear" w:color="auto" w:fill="auto"/>
            <w:noWrap/>
            <w:hideMark/>
          </w:tcPr>
          <w:p w14:paraId="6C072D1F" w14:textId="33BE4D3C"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0.27</w:t>
            </w:r>
          </w:p>
        </w:tc>
        <w:tc>
          <w:tcPr>
            <w:tcW w:w="960" w:type="dxa"/>
            <w:tcBorders>
              <w:top w:val="nil"/>
              <w:left w:val="nil"/>
              <w:right w:val="nil"/>
            </w:tcBorders>
            <w:shd w:val="clear" w:color="auto" w:fill="auto"/>
            <w:noWrap/>
            <w:hideMark/>
          </w:tcPr>
          <w:p w14:paraId="6A5AE06A" w14:textId="26A5D608"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c>
          <w:tcPr>
            <w:tcW w:w="1020" w:type="dxa"/>
            <w:tcBorders>
              <w:top w:val="nil"/>
              <w:left w:val="nil"/>
              <w:right w:val="nil"/>
            </w:tcBorders>
            <w:shd w:val="clear" w:color="auto" w:fill="auto"/>
            <w:noWrap/>
            <w:hideMark/>
          </w:tcPr>
          <w:p w14:paraId="3B6040EA" w14:textId="4310C593"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r w:rsidR="00154BC8" w:rsidRPr="001D7F8C" w14:paraId="09E602AE" w14:textId="77777777" w:rsidTr="008E5B82">
        <w:trPr>
          <w:trHeight w:val="300"/>
        </w:trPr>
        <w:tc>
          <w:tcPr>
            <w:tcW w:w="2970" w:type="dxa"/>
            <w:tcBorders>
              <w:top w:val="nil"/>
              <w:left w:val="nil"/>
              <w:bottom w:val="single" w:sz="4" w:space="0" w:color="auto"/>
              <w:right w:val="nil"/>
            </w:tcBorders>
            <w:shd w:val="clear" w:color="auto" w:fill="auto"/>
            <w:noWrap/>
            <w:hideMark/>
          </w:tcPr>
          <w:p w14:paraId="02D95E67" w14:textId="75787BFB" w:rsidR="00154BC8" w:rsidRPr="00AD242D" w:rsidRDefault="00154BC8" w:rsidP="00154BC8">
            <w:pPr>
              <w:spacing w:after="0" w:line="240" w:lineRule="auto"/>
              <w:rPr>
                <w:rFonts w:ascii="Garamond" w:eastAsia="Times New Roman" w:hAnsi="Garamond" w:cs="Calibri"/>
                <w:color w:val="000000"/>
                <w:sz w:val="24"/>
                <w:szCs w:val="24"/>
                <w:lang w:val="en-US"/>
              </w:rPr>
            </w:pPr>
            <w:r w:rsidRPr="00AD242D">
              <w:rPr>
                <w:rFonts w:ascii="Garamond" w:hAnsi="Garamond" w:cs="Calibri"/>
                <w:color w:val="000000"/>
                <w:sz w:val="24"/>
                <w:szCs w:val="24"/>
              </w:rPr>
              <w:t>Not London</w:t>
            </w:r>
          </w:p>
        </w:tc>
        <w:tc>
          <w:tcPr>
            <w:tcW w:w="831" w:type="dxa"/>
            <w:tcBorders>
              <w:top w:val="nil"/>
              <w:left w:val="nil"/>
              <w:bottom w:val="single" w:sz="4" w:space="0" w:color="auto"/>
              <w:right w:val="nil"/>
            </w:tcBorders>
            <w:shd w:val="clear" w:color="auto" w:fill="auto"/>
            <w:noWrap/>
            <w:hideMark/>
          </w:tcPr>
          <w:p w14:paraId="6807345C" w14:textId="2A393562"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30,956</w:t>
            </w:r>
          </w:p>
        </w:tc>
        <w:tc>
          <w:tcPr>
            <w:tcW w:w="960" w:type="dxa"/>
            <w:tcBorders>
              <w:top w:val="nil"/>
              <w:left w:val="nil"/>
              <w:bottom w:val="single" w:sz="4" w:space="0" w:color="auto"/>
              <w:right w:val="nil"/>
            </w:tcBorders>
            <w:shd w:val="clear" w:color="auto" w:fill="auto"/>
            <w:noWrap/>
            <w:hideMark/>
          </w:tcPr>
          <w:p w14:paraId="7770AE4C" w14:textId="6FC1CB56"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0.90</w:t>
            </w:r>
          </w:p>
        </w:tc>
        <w:tc>
          <w:tcPr>
            <w:tcW w:w="1200" w:type="dxa"/>
            <w:tcBorders>
              <w:top w:val="nil"/>
              <w:left w:val="nil"/>
              <w:bottom w:val="single" w:sz="4" w:space="0" w:color="auto"/>
              <w:right w:val="nil"/>
            </w:tcBorders>
            <w:shd w:val="clear" w:color="auto" w:fill="auto"/>
            <w:noWrap/>
            <w:hideMark/>
          </w:tcPr>
          <w:p w14:paraId="38DB9AA3" w14:textId="78A2A12B"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0.30</w:t>
            </w:r>
          </w:p>
        </w:tc>
        <w:tc>
          <w:tcPr>
            <w:tcW w:w="960" w:type="dxa"/>
            <w:tcBorders>
              <w:top w:val="nil"/>
              <w:left w:val="nil"/>
              <w:bottom w:val="single" w:sz="4" w:space="0" w:color="auto"/>
              <w:right w:val="nil"/>
            </w:tcBorders>
            <w:shd w:val="clear" w:color="auto" w:fill="auto"/>
            <w:noWrap/>
            <w:hideMark/>
          </w:tcPr>
          <w:p w14:paraId="5BC830F6" w14:textId="120DE370"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0</w:t>
            </w:r>
          </w:p>
        </w:tc>
        <w:tc>
          <w:tcPr>
            <w:tcW w:w="1020" w:type="dxa"/>
            <w:tcBorders>
              <w:top w:val="nil"/>
              <w:left w:val="nil"/>
              <w:bottom w:val="single" w:sz="4" w:space="0" w:color="auto"/>
              <w:right w:val="nil"/>
            </w:tcBorders>
            <w:shd w:val="clear" w:color="auto" w:fill="auto"/>
            <w:noWrap/>
            <w:hideMark/>
          </w:tcPr>
          <w:p w14:paraId="2A0B2DBA" w14:textId="39DAFA0F" w:rsidR="00154BC8" w:rsidRPr="001D7F8C" w:rsidRDefault="00154BC8" w:rsidP="00154BC8">
            <w:pPr>
              <w:spacing w:after="0" w:line="240" w:lineRule="auto"/>
              <w:jc w:val="center"/>
              <w:rPr>
                <w:rFonts w:ascii="Garamond" w:eastAsia="Times New Roman" w:hAnsi="Garamond" w:cs="Calibri"/>
                <w:color w:val="000000"/>
                <w:sz w:val="24"/>
                <w:szCs w:val="24"/>
                <w:lang w:val="en-US"/>
              </w:rPr>
            </w:pPr>
            <w:r w:rsidRPr="001D7F8C">
              <w:rPr>
                <w:rFonts w:ascii="Garamond" w:hAnsi="Garamond" w:cs="Calibri"/>
                <w:color w:val="000000"/>
                <w:sz w:val="24"/>
                <w:szCs w:val="24"/>
              </w:rPr>
              <w:t>1</w:t>
            </w:r>
          </w:p>
        </w:tc>
      </w:tr>
    </w:tbl>
    <w:p w14:paraId="00424877" w14:textId="77777777" w:rsidR="005E314B" w:rsidRPr="005E314B" w:rsidRDefault="005E314B" w:rsidP="00A923D6">
      <w:pPr>
        <w:autoSpaceDE w:val="0"/>
        <w:autoSpaceDN w:val="0"/>
        <w:adjustRightInd w:val="0"/>
        <w:spacing w:after="0" w:line="240" w:lineRule="auto"/>
        <w:rPr>
          <w:rFonts w:ascii="Garamond" w:hAnsi="Garamond"/>
          <w:color w:val="545454"/>
          <w:sz w:val="24"/>
          <w:szCs w:val="24"/>
        </w:rPr>
      </w:pPr>
    </w:p>
    <w:p w14:paraId="380D12EC" w14:textId="77777777" w:rsidR="00D845FF" w:rsidRDefault="00D845FF" w:rsidP="00A923D6">
      <w:pPr>
        <w:autoSpaceDE w:val="0"/>
        <w:autoSpaceDN w:val="0"/>
        <w:adjustRightInd w:val="0"/>
        <w:spacing w:after="0" w:line="240" w:lineRule="auto"/>
        <w:rPr>
          <w:color w:val="545454"/>
        </w:rPr>
      </w:pPr>
    </w:p>
    <w:p w14:paraId="131EE0D3" w14:textId="77777777" w:rsidR="0085492B" w:rsidRDefault="0085492B" w:rsidP="000B47C3">
      <w:pPr>
        <w:spacing w:after="0" w:line="240" w:lineRule="auto"/>
        <w:contextualSpacing/>
        <w:rPr>
          <w:rFonts w:ascii="Garamond" w:hAnsi="Garamond" w:cs="Calibri"/>
          <w:b/>
          <w:noProof/>
          <w:sz w:val="24"/>
          <w:szCs w:val="24"/>
        </w:rPr>
      </w:pPr>
      <w:r>
        <w:rPr>
          <w:rFonts w:ascii="Garamond" w:hAnsi="Garamond" w:cs="Calibri"/>
          <w:b/>
          <w:noProof/>
          <w:sz w:val="24"/>
          <w:szCs w:val="24"/>
        </w:rPr>
        <w:br w:type="page"/>
      </w:r>
    </w:p>
    <w:p w14:paraId="291834D2" w14:textId="40B4E3C8" w:rsidR="007E58EC" w:rsidRPr="007E58EC" w:rsidRDefault="007E58EC" w:rsidP="007E58EC">
      <w:pPr>
        <w:spacing w:after="0" w:line="240" w:lineRule="auto"/>
        <w:rPr>
          <w:rFonts w:ascii="Garamond" w:hAnsi="Garamond"/>
          <w:b/>
          <w:sz w:val="24"/>
          <w:szCs w:val="24"/>
        </w:rPr>
      </w:pPr>
      <w:r w:rsidRPr="007E58EC">
        <w:rPr>
          <w:rFonts w:ascii="Garamond" w:hAnsi="Garamond"/>
          <w:b/>
          <w:sz w:val="24"/>
          <w:szCs w:val="24"/>
        </w:rPr>
        <w:lastRenderedPageBreak/>
        <w:t xml:space="preserve">Table A3. </w:t>
      </w:r>
      <w:bookmarkStart w:id="0" w:name="_Hlk30675027"/>
      <w:r w:rsidRPr="007E58EC">
        <w:rPr>
          <w:rFonts w:ascii="Garamond" w:hAnsi="Garamond"/>
          <w:b/>
          <w:sz w:val="24"/>
          <w:szCs w:val="24"/>
        </w:rPr>
        <w:t xml:space="preserve">Reanalysis of Table 2 excluding </w:t>
      </w:r>
      <w:r w:rsidRPr="007E58EC">
        <w:rPr>
          <w:rFonts w:ascii="Garamond" w:eastAsia="Times New Roman" w:hAnsi="Garamond" w:cs="Calibri"/>
          <w:b/>
          <w:color w:val="000000"/>
          <w:sz w:val="24"/>
          <w:szCs w:val="24"/>
          <w:lang w:val="en-US"/>
        </w:rPr>
        <w:t>2016 EU Referendum vote</w:t>
      </w:r>
    </w:p>
    <w:bookmarkEnd w:id="0"/>
    <w:p w14:paraId="20AF1F0D" w14:textId="77777777" w:rsidR="007E58EC" w:rsidRPr="007E58EC" w:rsidRDefault="007E58EC" w:rsidP="007E58EC">
      <w:pPr>
        <w:spacing w:after="0" w:line="240" w:lineRule="auto"/>
        <w:rPr>
          <w:rFonts w:ascii="Garamond" w:hAnsi="Garamond"/>
          <w:b/>
          <w:sz w:val="24"/>
          <w:szCs w:val="24"/>
        </w:rPr>
      </w:pPr>
    </w:p>
    <w:tbl>
      <w:tblPr>
        <w:tblW w:w="8070" w:type="dxa"/>
        <w:tblLayout w:type="fixed"/>
        <w:tblLook w:val="04A0" w:firstRow="1" w:lastRow="0" w:firstColumn="1" w:lastColumn="0" w:noHBand="0" w:noVBand="1"/>
      </w:tblPr>
      <w:tblGrid>
        <w:gridCol w:w="2970"/>
        <w:gridCol w:w="1020"/>
        <w:gridCol w:w="1020"/>
        <w:gridCol w:w="1020"/>
        <w:gridCol w:w="1020"/>
        <w:gridCol w:w="1020"/>
      </w:tblGrid>
      <w:tr w:rsidR="008E5B82" w:rsidRPr="007E58EC" w14:paraId="1B02705B" w14:textId="77777777" w:rsidTr="008E5B82">
        <w:tc>
          <w:tcPr>
            <w:tcW w:w="2970" w:type="dxa"/>
            <w:tcBorders>
              <w:top w:val="single" w:sz="4" w:space="0" w:color="auto"/>
              <w:bottom w:val="single" w:sz="4" w:space="0" w:color="auto"/>
            </w:tcBorders>
            <w:shd w:val="clear" w:color="auto" w:fill="auto"/>
            <w:noWrap/>
            <w:hideMark/>
          </w:tcPr>
          <w:p w14:paraId="7947097D" w14:textId="77777777" w:rsidR="008E5B82" w:rsidRPr="007E58EC" w:rsidRDefault="008E5B82" w:rsidP="007E58EC">
            <w:pPr>
              <w:spacing w:after="0" w:line="240" w:lineRule="auto"/>
              <w:contextualSpacing/>
              <w:rPr>
                <w:rFonts w:ascii="Garamond" w:eastAsia="Times New Roman" w:hAnsi="Garamond" w:cs="Times New Roman"/>
                <w:sz w:val="24"/>
                <w:szCs w:val="24"/>
                <w:lang w:val="en-US"/>
              </w:rPr>
            </w:pPr>
          </w:p>
        </w:tc>
        <w:tc>
          <w:tcPr>
            <w:tcW w:w="1020" w:type="dxa"/>
            <w:tcBorders>
              <w:top w:val="single" w:sz="4" w:space="0" w:color="auto"/>
              <w:bottom w:val="single" w:sz="4" w:space="0" w:color="auto"/>
            </w:tcBorders>
            <w:shd w:val="clear" w:color="auto" w:fill="auto"/>
            <w:noWrap/>
            <w:hideMark/>
          </w:tcPr>
          <w:p w14:paraId="35440376" w14:textId="77777777"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M1</w:t>
            </w:r>
          </w:p>
        </w:tc>
        <w:tc>
          <w:tcPr>
            <w:tcW w:w="1020" w:type="dxa"/>
            <w:tcBorders>
              <w:top w:val="single" w:sz="4" w:space="0" w:color="auto"/>
              <w:bottom w:val="single" w:sz="4" w:space="0" w:color="auto"/>
            </w:tcBorders>
            <w:shd w:val="clear" w:color="auto" w:fill="auto"/>
            <w:noWrap/>
            <w:hideMark/>
          </w:tcPr>
          <w:p w14:paraId="0D4593DF" w14:textId="77777777"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M2</w:t>
            </w:r>
          </w:p>
        </w:tc>
        <w:tc>
          <w:tcPr>
            <w:tcW w:w="1020" w:type="dxa"/>
            <w:tcBorders>
              <w:top w:val="single" w:sz="4" w:space="0" w:color="auto"/>
              <w:bottom w:val="single" w:sz="4" w:space="0" w:color="auto"/>
            </w:tcBorders>
            <w:shd w:val="clear" w:color="auto" w:fill="auto"/>
            <w:noWrap/>
            <w:hideMark/>
          </w:tcPr>
          <w:p w14:paraId="414688DC" w14:textId="77777777"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M3</w:t>
            </w:r>
          </w:p>
        </w:tc>
        <w:tc>
          <w:tcPr>
            <w:tcW w:w="1020" w:type="dxa"/>
            <w:tcBorders>
              <w:top w:val="single" w:sz="4" w:space="0" w:color="auto"/>
              <w:bottom w:val="single" w:sz="4" w:space="0" w:color="auto"/>
            </w:tcBorders>
            <w:shd w:val="clear" w:color="auto" w:fill="auto"/>
            <w:noWrap/>
            <w:hideMark/>
          </w:tcPr>
          <w:p w14:paraId="49FD3843" w14:textId="77777777"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M4</w:t>
            </w:r>
          </w:p>
        </w:tc>
        <w:tc>
          <w:tcPr>
            <w:tcW w:w="1020" w:type="dxa"/>
            <w:tcBorders>
              <w:top w:val="single" w:sz="4" w:space="0" w:color="auto"/>
              <w:bottom w:val="single" w:sz="4" w:space="0" w:color="auto"/>
            </w:tcBorders>
            <w:shd w:val="clear" w:color="auto" w:fill="auto"/>
            <w:noWrap/>
            <w:hideMark/>
          </w:tcPr>
          <w:p w14:paraId="2B48982B" w14:textId="03CD3DC8"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M</w:t>
            </w:r>
            <w:r>
              <w:rPr>
                <w:rFonts w:ascii="Garamond" w:eastAsia="Times New Roman" w:hAnsi="Garamond" w:cs="Calibri"/>
                <w:color w:val="000000"/>
                <w:sz w:val="24"/>
                <w:szCs w:val="24"/>
                <w:lang w:val="en-US"/>
              </w:rPr>
              <w:t>5</w:t>
            </w:r>
          </w:p>
        </w:tc>
      </w:tr>
      <w:tr w:rsidR="008E5B82" w:rsidRPr="007E58EC" w14:paraId="7C6951F1" w14:textId="77777777" w:rsidTr="008E5B82">
        <w:tc>
          <w:tcPr>
            <w:tcW w:w="2970" w:type="dxa"/>
            <w:shd w:val="clear" w:color="auto" w:fill="auto"/>
            <w:noWrap/>
            <w:hideMark/>
          </w:tcPr>
          <w:p w14:paraId="758144BF"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Self-economy</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7B373F0E" w14:textId="56B271B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0.10</w:t>
            </w:r>
          </w:p>
        </w:tc>
        <w:tc>
          <w:tcPr>
            <w:tcW w:w="1020" w:type="dxa"/>
            <w:shd w:val="clear" w:color="auto" w:fill="auto"/>
            <w:noWrap/>
            <w:hideMark/>
          </w:tcPr>
          <w:p w14:paraId="117AFD0A"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364A3356"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tcPr>
          <w:p w14:paraId="57A047C0" w14:textId="07B31A1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4512C701"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4DD9FCD7" w14:textId="77777777" w:rsidTr="008E5B82">
        <w:tc>
          <w:tcPr>
            <w:tcW w:w="2970" w:type="dxa"/>
            <w:shd w:val="clear" w:color="auto" w:fill="auto"/>
            <w:noWrap/>
            <w:hideMark/>
          </w:tcPr>
          <w:p w14:paraId="6F798FEC"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259336DD" w14:textId="5792020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0.19</w:t>
            </w:r>
            <w:r>
              <w:rPr>
                <w:rFonts w:ascii="Garamond" w:hAnsi="Garamond" w:cs="Times New Roman"/>
                <w:sz w:val="24"/>
                <w:szCs w:val="24"/>
              </w:rPr>
              <w:t>)</w:t>
            </w:r>
          </w:p>
        </w:tc>
        <w:tc>
          <w:tcPr>
            <w:tcW w:w="1020" w:type="dxa"/>
            <w:shd w:val="clear" w:color="auto" w:fill="auto"/>
            <w:noWrap/>
            <w:hideMark/>
          </w:tcPr>
          <w:p w14:paraId="1BAC85F1"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449B373B"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tcPr>
          <w:p w14:paraId="11A2B39E" w14:textId="7CFDBE3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64EC071E"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341E8CB5" w14:textId="77777777" w:rsidTr="008E5B82">
        <w:tc>
          <w:tcPr>
            <w:tcW w:w="2970" w:type="dxa"/>
            <w:shd w:val="clear" w:color="auto" w:fill="auto"/>
            <w:noWrap/>
            <w:hideMark/>
          </w:tcPr>
          <w:p w14:paraId="3EC59002" w14:textId="0AB1CD0A"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In-Group economy</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3C3276A4"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76FE4A37" w14:textId="648D3FE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-0.30</w:t>
            </w:r>
          </w:p>
        </w:tc>
        <w:tc>
          <w:tcPr>
            <w:tcW w:w="1020" w:type="dxa"/>
            <w:shd w:val="clear" w:color="auto" w:fill="auto"/>
            <w:noWrap/>
            <w:hideMark/>
          </w:tcPr>
          <w:p w14:paraId="14721B9D"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789A24C8" w14:textId="6A9CF246"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w:t>
            </w:r>
            <w:r>
              <w:rPr>
                <w:rFonts w:ascii="Garamond" w:hAnsi="Garamond" w:cs="Times New Roman"/>
                <w:sz w:val="24"/>
                <w:szCs w:val="24"/>
              </w:rPr>
              <w:t>51</w:t>
            </w:r>
            <w:r w:rsidRPr="007E58EC">
              <w:rPr>
                <w:rFonts w:ascii="Garamond" w:hAnsi="Garamond" w:cs="Times New Roman"/>
                <w:sz w:val="24"/>
                <w:szCs w:val="24"/>
              </w:rPr>
              <w:t>*</w:t>
            </w:r>
          </w:p>
        </w:tc>
        <w:tc>
          <w:tcPr>
            <w:tcW w:w="1020" w:type="dxa"/>
            <w:shd w:val="clear" w:color="auto" w:fill="auto"/>
            <w:noWrap/>
            <w:hideMark/>
          </w:tcPr>
          <w:p w14:paraId="33A74C15"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644B9520" w14:textId="77777777" w:rsidTr="008E5B82">
        <w:tc>
          <w:tcPr>
            <w:tcW w:w="2970" w:type="dxa"/>
            <w:shd w:val="clear" w:color="auto" w:fill="auto"/>
            <w:noWrap/>
            <w:hideMark/>
          </w:tcPr>
          <w:p w14:paraId="1308D5BF"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54FCB9A2"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7E6A4CFF" w14:textId="1C30F32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0.20</w:t>
            </w:r>
            <w:r>
              <w:rPr>
                <w:rFonts w:ascii="Garamond" w:hAnsi="Garamond" w:cs="Times New Roman"/>
                <w:sz w:val="24"/>
                <w:szCs w:val="24"/>
              </w:rPr>
              <w:t>)</w:t>
            </w:r>
          </w:p>
        </w:tc>
        <w:tc>
          <w:tcPr>
            <w:tcW w:w="1020" w:type="dxa"/>
            <w:shd w:val="clear" w:color="auto" w:fill="auto"/>
            <w:noWrap/>
            <w:hideMark/>
          </w:tcPr>
          <w:p w14:paraId="4F18C7F9"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04BC86AF" w14:textId="0C7F38C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w:t>
            </w:r>
            <w:r>
              <w:rPr>
                <w:rFonts w:ascii="Garamond" w:hAnsi="Garamond" w:cs="Times New Roman"/>
                <w:sz w:val="24"/>
                <w:szCs w:val="24"/>
              </w:rPr>
              <w:t>2)</w:t>
            </w:r>
          </w:p>
        </w:tc>
        <w:tc>
          <w:tcPr>
            <w:tcW w:w="1020" w:type="dxa"/>
            <w:shd w:val="clear" w:color="auto" w:fill="auto"/>
            <w:noWrap/>
            <w:hideMark/>
          </w:tcPr>
          <w:p w14:paraId="1FE9B82F"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63C11CAE" w14:textId="77777777" w:rsidTr="008E5B82">
        <w:tc>
          <w:tcPr>
            <w:tcW w:w="2970" w:type="dxa"/>
            <w:shd w:val="clear" w:color="auto" w:fill="auto"/>
            <w:noWrap/>
            <w:hideMark/>
          </w:tcPr>
          <w:p w14:paraId="42A4D35A" w14:textId="2AD21C69"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Out-Group economy</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484CFEA8"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4CD26080"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3DCCF6CD" w14:textId="0798872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1.43**</w:t>
            </w:r>
          </w:p>
        </w:tc>
        <w:tc>
          <w:tcPr>
            <w:tcW w:w="1020" w:type="dxa"/>
            <w:shd w:val="clear" w:color="auto" w:fill="auto"/>
            <w:noWrap/>
            <w:hideMark/>
          </w:tcPr>
          <w:p w14:paraId="7B24EA50" w14:textId="5BDA309A"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1.52**</w:t>
            </w:r>
          </w:p>
        </w:tc>
        <w:tc>
          <w:tcPr>
            <w:tcW w:w="1020" w:type="dxa"/>
            <w:shd w:val="clear" w:color="auto" w:fill="auto"/>
            <w:noWrap/>
            <w:hideMark/>
          </w:tcPr>
          <w:p w14:paraId="30EF3496"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158E3BC5" w14:textId="77777777" w:rsidTr="008E5B82">
        <w:tc>
          <w:tcPr>
            <w:tcW w:w="2970" w:type="dxa"/>
            <w:shd w:val="clear" w:color="auto" w:fill="auto"/>
            <w:noWrap/>
            <w:hideMark/>
          </w:tcPr>
          <w:p w14:paraId="02763647"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0C0CE6F6"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66052271"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6E0726ED" w14:textId="192D642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0.18</w:t>
            </w:r>
            <w:r>
              <w:rPr>
                <w:rFonts w:ascii="Garamond" w:hAnsi="Garamond" w:cs="Times New Roman"/>
                <w:sz w:val="24"/>
                <w:szCs w:val="24"/>
              </w:rPr>
              <w:t>)</w:t>
            </w:r>
          </w:p>
        </w:tc>
        <w:tc>
          <w:tcPr>
            <w:tcW w:w="1020" w:type="dxa"/>
            <w:shd w:val="clear" w:color="auto" w:fill="auto"/>
            <w:noWrap/>
            <w:hideMark/>
          </w:tcPr>
          <w:p w14:paraId="236D3382" w14:textId="523D520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0.18</w:t>
            </w:r>
            <w:r>
              <w:rPr>
                <w:rFonts w:ascii="Garamond" w:hAnsi="Garamond" w:cs="Times New Roman"/>
                <w:sz w:val="24"/>
                <w:szCs w:val="24"/>
              </w:rPr>
              <w:t>)</w:t>
            </w:r>
          </w:p>
        </w:tc>
        <w:tc>
          <w:tcPr>
            <w:tcW w:w="1020" w:type="dxa"/>
            <w:shd w:val="clear" w:color="auto" w:fill="auto"/>
            <w:noWrap/>
            <w:hideMark/>
          </w:tcPr>
          <w:p w14:paraId="39D40345"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r>
      <w:tr w:rsidR="008E5B82" w:rsidRPr="007E58EC" w14:paraId="59DE1303" w14:textId="77777777" w:rsidTr="008E5B82">
        <w:tc>
          <w:tcPr>
            <w:tcW w:w="2970" w:type="dxa"/>
            <w:shd w:val="clear" w:color="auto" w:fill="auto"/>
            <w:noWrap/>
            <w:hideMark/>
          </w:tcPr>
          <w:p w14:paraId="08EEC26F" w14:textId="3072774B"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In-Group vs Out-Group</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4AA5DFFC"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588EA135"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72CB6636"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001D1E68"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1E165596" w14:textId="6FE951A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-1.15**</w:t>
            </w:r>
          </w:p>
        </w:tc>
      </w:tr>
      <w:tr w:rsidR="008E5B82" w:rsidRPr="007E58EC" w14:paraId="2F23E77A" w14:textId="77777777" w:rsidTr="008E5B82">
        <w:tc>
          <w:tcPr>
            <w:tcW w:w="2970" w:type="dxa"/>
            <w:shd w:val="clear" w:color="auto" w:fill="auto"/>
            <w:noWrap/>
            <w:hideMark/>
          </w:tcPr>
          <w:p w14:paraId="378C4AC8"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1C1DBBB1"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3BB63165"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5791BD17"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0D100D8D" w14:textId="7777777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p>
        </w:tc>
        <w:tc>
          <w:tcPr>
            <w:tcW w:w="1020" w:type="dxa"/>
            <w:shd w:val="clear" w:color="auto" w:fill="auto"/>
            <w:noWrap/>
            <w:hideMark/>
          </w:tcPr>
          <w:p w14:paraId="49146999" w14:textId="77010AB3"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0.14</w:t>
            </w:r>
            <w:r>
              <w:rPr>
                <w:rFonts w:ascii="Garamond" w:hAnsi="Garamond" w:cs="Times New Roman"/>
                <w:sz w:val="24"/>
                <w:szCs w:val="24"/>
              </w:rPr>
              <w:t>)</w:t>
            </w:r>
          </w:p>
        </w:tc>
      </w:tr>
      <w:tr w:rsidR="008E5B82" w:rsidRPr="007E58EC" w14:paraId="6DF8046D" w14:textId="77777777" w:rsidTr="008E5B82">
        <w:tc>
          <w:tcPr>
            <w:tcW w:w="2970" w:type="dxa"/>
            <w:shd w:val="clear" w:color="auto" w:fill="auto"/>
            <w:noWrap/>
            <w:hideMark/>
          </w:tcPr>
          <w:p w14:paraId="0F740572" w14:textId="587104A2"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National economy</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71019CE2" w14:textId="1B19598A"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3.15**</w:t>
            </w:r>
          </w:p>
        </w:tc>
        <w:tc>
          <w:tcPr>
            <w:tcW w:w="1020" w:type="dxa"/>
            <w:shd w:val="clear" w:color="auto" w:fill="auto"/>
            <w:noWrap/>
            <w:hideMark/>
          </w:tcPr>
          <w:p w14:paraId="65EC8C53" w14:textId="50E15DD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3.26*</w:t>
            </w:r>
            <w:r w:rsidRPr="007E58EC">
              <w:rPr>
                <w:rFonts w:ascii="Garamond" w:hAnsi="Garamond" w:cs="Times New Roman"/>
                <w:sz w:val="24"/>
                <w:szCs w:val="24"/>
              </w:rPr>
              <w:t>*</w:t>
            </w:r>
          </w:p>
        </w:tc>
        <w:tc>
          <w:tcPr>
            <w:tcW w:w="1020" w:type="dxa"/>
            <w:shd w:val="clear" w:color="auto" w:fill="auto"/>
            <w:noWrap/>
            <w:hideMark/>
          </w:tcPr>
          <w:p w14:paraId="3ED040AB" w14:textId="7FCB79A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2.86**</w:t>
            </w:r>
          </w:p>
        </w:tc>
        <w:tc>
          <w:tcPr>
            <w:tcW w:w="1020" w:type="dxa"/>
            <w:shd w:val="clear" w:color="auto" w:fill="auto"/>
            <w:noWrap/>
            <w:hideMark/>
          </w:tcPr>
          <w:p w14:paraId="564DA4E7" w14:textId="5192C94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2.97**</w:t>
            </w:r>
          </w:p>
        </w:tc>
        <w:tc>
          <w:tcPr>
            <w:tcW w:w="1020" w:type="dxa"/>
            <w:shd w:val="clear" w:color="auto" w:fill="auto"/>
            <w:noWrap/>
            <w:hideMark/>
          </w:tcPr>
          <w:p w14:paraId="7C65F1BE" w14:textId="3DC2711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3.20*</w:t>
            </w:r>
            <w:r w:rsidRPr="007E58EC">
              <w:rPr>
                <w:rFonts w:ascii="Garamond" w:hAnsi="Garamond" w:cs="Times New Roman"/>
                <w:sz w:val="24"/>
                <w:szCs w:val="24"/>
              </w:rPr>
              <w:t>*</w:t>
            </w:r>
          </w:p>
        </w:tc>
      </w:tr>
      <w:tr w:rsidR="008E5B82" w:rsidRPr="007E58EC" w14:paraId="09E080D6" w14:textId="77777777" w:rsidTr="008E5B82">
        <w:tc>
          <w:tcPr>
            <w:tcW w:w="2970" w:type="dxa"/>
            <w:shd w:val="clear" w:color="auto" w:fill="auto"/>
            <w:noWrap/>
            <w:hideMark/>
          </w:tcPr>
          <w:p w14:paraId="5ECEB3EB"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3AD934FC" w14:textId="1B1294B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0.16</w:t>
            </w:r>
            <w:r>
              <w:rPr>
                <w:rFonts w:ascii="Garamond" w:hAnsi="Garamond" w:cs="Times New Roman"/>
                <w:sz w:val="24"/>
                <w:szCs w:val="24"/>
              </w:rPr>
              <w:t>)</w:t>
            </w:r>
          </w:p>
        </w:tc>
        <w:tc>
          <w:tcPr>
            <w:tcW w:w="1020" w:type="dxa"/>
            <w:shd w:val="clear" w:color="auto" w:fill="auto"/>
            <w:noWrap/>
            <w:hideMark/>
          </w:tcPr>
          <w:p w14:paraId="39D26FA1" w14:textId="1CED6FF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0.16</w:t>
            </w:r>
            <w:r>
              <w:rPr>
                <w:rFonts w:ascii="Garamond" w:hAnsi="Garamond" w:cs="Times New Roman"/>
                <w:sz w:val="24"/>
                <w:szCs w:val="24"/>
              </w:rPr>
              <w:t>)</w:t>
            </w:r>
          </w:p>
        </w:tc>
        <w:tc>
          <w:tcPr>
            <w:tcW w:w="1020" w:type="dxa"/>
            <w:shd w:val="clear" w:color="auto" w:fill="auto"/>
            <w:noWrap/>
            <w:hideMark/>
          </w:tcPr>
          <w:p w14:paraId="59114349" w14:textId="7D67AF03"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0.16</w:t>
            </w:r>
            <w:r>
              <w:rPr>
                <w:rFonts w:ascii="Garamond" w:hAnsi="Garamond" w:cs="Times New Roman"/>
                <w:sz w:val="24"/>
                <w:szCs w:val="24"/>
              </w:rPr>
              <w:t>)</w:t>
            </w:r>
          </w:p>
        </w:tc>
        <w:tc>
          <w:tcPr>
            <w:tcW w:w="1020" w:type="dxa"/>
            <w:shd w:val="clear" w:color="auto" w:fill="auto"/>
            <w:noWrap/>
            <w:hideMark/>
          </w:tcPr>
          <w:p w14:paraId="064F3285" w14:textId="419DE24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w:t>
            </w:r>
            <w:r>
              <w:rPr>
                <w:rFonts w:ascii="Garamond" w:hAnsi="Garamond" w:cs="Times New Roman"/>
                <w:sz w:val="24"/>
                <w:szCs w:val="24"/>
              </w:rPr>
              <w:t>7)</w:t>
            </w:r>
          </w:p>
        </w:tc>
        <w:tc>
          <w:tcPr>
            <w:tcW w:w="1020" w:type="dxa"/>
            <w:shd w:val="clear" w:color="auto" w:fill="auto"/>
            <w:noWrap/>
            <w:hideMark/>
          </w:tcPr>
          <w:p w14:paraId="0A376313" w14:textId="7E04796C"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0.17</w:t>
            </w:r>
            <w:r>
              <w:rPr>
                <w:rFonts w:ascii="Garamond" w:hAnsi="Garamond" w:cs="Times New Roman"/>
                <w:sz w:val="24"/>
                <w:szCs w:val="24"/>
              </w:rPr>
              <w:t>)</w:t>
            </w:r>
          </w:p>
        </w:tc>
      </w:tr>
      <w:tr w:rsidR="008E5B82" w:rsidRPr="007E58EC" w14:paraId="4279B74D" w14:textId="77777777" w:rsidTr="008E5B82">
        <w:tc>
          <w:tcPr>
            <w:tcW w:w="2970" w:type="dxa"/>
            <w:shd w:val="clear" w:color="auto" w:fill="auto"/>
            <w:noWrap/>
            <w:hideMark/>
          </w:tcPr>
          <w:p w14:paraId="04BB3650" w14:textId="6CA8BA01"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Anti-immig. sentiment</w:t>
            </w:r>
            <w:r w:rsidRPr="007E58EC">
              <w:rPr>
                <w:rFonts w:ascii="Garamond" w:eastAsia="Times New Roman" w:hAnsi="Garamond" w:cs="Calibri"/>
                <w:color w:val="000000"/>
                <w:sz w:val="24"/>
                <w:szCs w:val="24"/>
                <w:vertAlign w:val="subscript"/>
                <w:lang w:val="en-US"/>
              </w:rPr>
              <w:t>t</w:t>
            </w:r>
            <w:r>
              <w:rPr>
                <w:rFonts w:ascii="Garamond" w:eastAsia="Times New Roman" w:hAnsi="Garamond" w:cs="Calibri"/>
                <w:color w:val="000000"/>
                <w:sz w:val="24"/>
                <w:szCs w:val="24"/>
                <w:vertAlign w:val="subscript"/>
                <w:lang w:val="en-US"/>
              </w:rPr>
              <w:t>-1</w:t>
            </w:r>
          </w:p>
        </w:tc>
        <w:tc>
          <w:tcPr>
            <w:tcW w:w="1020" w:type="dxa"/>
            <w:shd w:val="clear" w:color="auto" w:fill="auto"/>
            <w:noWrap/>
            <w:hideMark/>
          </w:tcPr>
          <w:p w14:paraId="1D1F40C1" w14:textId="4E58853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3.01**</w:t>
            </w:r>
          </w:p>
        </w:tc>
        <w:tc>
          <w:tcPr>
            <w:tcW w:w="1020" w:type="dxa"/>
            <w:shd w:val="clear" w:color="auto" w:fill="auto"/>
            <w:noWrap/>
            <w:hideMark/>
          </w:tcPr>
          <w:p w14:paraId="5303ED9A" w14:textId="2C69CC88"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2.98*</w:t>
            </w:r>
            <w:r w:rsidRPr="007E58EC">
              <w:rPr>
                <w:rFonts w:ascii="Garamond" w:hAnsi="Garamond" w:cs="Times New Roman"/>
                <w:sz w:val="24"/>
                <w:szCs w:val="24"/>
              </w:rPr>
              <w:t>*</w:t>
            </w:r>
          </w:p>
        </w:tc>
        <w:tc>
          <w:tcPr>
            <w:tcW w:w="1020" w:type="dxa"/>
            <w:shd w:val="clear" w:color="auto" w:fill="auto"/>
            <w:noWrap/>
            <w:hideMark/>
          </w:tcPr>
          <w:p w14:paraId="58BEFD58" w14:textId="1095803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2.82*</w:t>
            </w:r>
            <w:r w:rsidRPr="007E58EC">
              <w:rPr>
                <w:rFonts w:ascii="Garamond" w:hAnsi="Garamond" w:cs="Times New Roman"/>
                <w:sz w:val="24"/>
                <w:szCs w:val="24"/>
              </w:rPr>
              <w:t>*</w:t>
            </w:r>
          </w:p>
        </w:tc>
        <w:tc>
          <w:tcPr>
            <w:tcW w:w="1020" w:type="dxa"/>
            <w:shd w:val="clear" w:color="auto" w:fill="auto"/>
            <w:noWrap/>
            <w:hideMark/>
          </w:tcPr>
          <w:p w14:paraId="3209EEFD" w14:textId="21E6953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2.78*</w:t>
            </w:r>
            <w:r w:rsidRPr="007E58EC">
              <w:rPr>
                <w:rFonts w:ascii="Garamond" w:hAnsi="Garamond" w:cs="Times New Roman"/>
                <w:sz w:val="24"/>
                <w:szCs w:val="24"/>
              </w:rPr>
              <w:t>*</w:t>
            </w:r>
          </w:p>
        </w:tc>
        <w:tc>
          <w:tcPr>
            <w:tcW w:w="1020" w:type="dxa"/>
            <w:shd w:val="clear" w:color="auto" w:fill="auto"/>
            <w:noWrap/>
            <w:hideMark/>
          </w:tcPr>
          <w:p w14:paraId="3350EBFA" w14:textId="14C88EC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2.78*</w:t>
            </w:r>
            <w:r w:rsidRPr="007E58EC">
              <w:rPr>
                <w:rFonts w:ascii="Garamond" w:hAnsi="Garamond" w:cs="Times New Roman"/>
                <w:sz w:val="24"/>
                <w:szCs w:val="24"/>
              </w:rPr>
              <w:t>*</w:t>
            </w:r>
          </w:p>
        </w:tc>
      </w:tr>
      <w:tr w:rsidR="008E5B82" w:rsidRPr="007E58EC" w14:paraId="269044F6" w14:textId="77777777" w:rsidTr="008E5B82">
        <w:tc>
          <w:tcPr>
            <w:tcW w:w="2970" w:type="dxa"/>
            <w:shd w:val="clear" w:color="auto" w:fill="auto"/>
            <w:noWrap/>
            <w:hideMark/>
          </w:tcPr>
          <w:p w14:paraId="5279EAE0"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2A346E6A" w14:textId="32DFB1D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0.11</w:t>
            </w:r>
            <w:r>
              <w:rPr>
                <w:rFonts w:ascii="Garamond" w:hAnsi="Garamond" w:cs="Times New Roman"/>
                <w:sz w:val="24"/>
                <w:szCs w:val="24"/>
              </w:rPr>
              <w:t>)</w:t>
            </w:r>
          </w:p>
        </w:tc>
        <w:tc>
          <w:tcPr>
            <w:tcW w:w="1020" w:type="dxa"/>
            <w:shd w:val="clear" w:color="auto" w:fill="auto"/>
            <w:noWrap/>
            <w:hideMark/>
          </w:tcPr>
          <w:p w14:paraId="387CA695" w14:textId="5BEE460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0.12</w:t>
            </w:r>
            <w:r>
              <w:rPr>
                <w:rFonts w:ascii="Garamond" w:hAnsi="Garamond" w:cs="Times New Roman"/>
                <w:sz w:val="24"/>
                <w:szCs w:val="24"/>
              </w:rPr>
              <w:t>)</w:t>
            </w:r>
          </w:p>
        </w:tc>
        <w:tc>
          <w:tcPr>
            <w:tcW w:w="1020" w:type="dxa"/>
            <w:shd w:val="clear" w:color="auto" w:fill="auto"/>
            <w:noWrap/>
            <w:hideMark/>
          </w:tcPr>
          <w:p w14:paraId="210F864F" w14:textId="0DB2028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0.12</w:t>
            </w:r>
            <w:r>
              <w:rPr>
                <w:rFonts w:ascii="Garamond" w:hAnsi="Garamond" w:cs="Times New Roman"/>
                <w:sz w:val="24"/>
                <w:szCs w:val="24"/>
              </w:rPr>
              <w:t>)</w:t>
            </w:r>
          </w:p>
        </w:tc>
        <w:tc>
          <w:tcPr>
            <w:tcW w:w="1020" w:type="dxa"/>
            <w:shd w:val="clear" w:color="auto" w:fill="auto"/>
            <w:noWrap/>
            <w:hideMark/>
          </w:tcPr>
          <w:p w14:paraId="6BA058EB" w14:textId="287118D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0.13</w:t>
            </w:r>
            <w:r>
              <w:rPr>
                <w:rFonts w:ascii="Garamond" w:hAnsi="Garamond" w:cs="Times New Roman"/>
                <w:sz w:val="24"/>
                <w:szCs w:val="24"/>
              </w:rPr>
              <w:t>)</w:t>
            </w:r>
          </w:p>
        </w:tc>
        <w:tc>
          <w:tcPr>
            <w:tcW w:w="1020" w:type="dxa"/>
            <w:shd w:val="clear" w:color="auto" w:fill="auto"/>
            <w:noWrap/>
            <w:hideMark/>
          </w:tcPr>
          <w:p w14:paraId="28DFA381" w14:textId="0CB322F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0.13</w:t>
            </w:r>
            <w:r>
              <w:rPr>
                <w:rFonts w:ascii="Garamond" w:hAnsi="Garamond" w:cs="Times New Roman"/>
                <w:sz w:val="24"/>
                <w:szCs w:val="24"/>
              </w:rPr>
              <w:t>)</w:t>
            </w:r>
          </w:p>
        </w:tc>
      </w:tr>
      <w:tr w:rsidR="008E5B82" w:rsidRPr="007E58EC" w14:paraId="5AE0F05B" w14:textId="77777777" w:rsidTr="008E5B82">
        <w:tc>
          <w:tcPr>
            <w:tcW w:w="2970" w:type="dxa"/>
            <w:shd w:val="clear" w:color="auto" w:fill="auto"/>
            <w:noWrap/>
            <w:hideMark/>
          </w:tcPr>
          <w:p w14:paraId="07B26015" w14:textId="0F2B40BE"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British nat. sentiment</w:t>
            </w:r>
            <w:r w:rsidRPr="007E58EC">
              <w:rPr>
                <w:rFonts w:ascii="Garamond" w:eastAsia="Times New Roman" w:hAnsi="Garamond" w:cs="Calibri"/>
                <w:color w:val="000000"/>
                <w:sz w:val="24"/>
                <w:szCs w:val="24"/>
                <w:vertAlign w:val="subscript"/>
                <w:lang w:val="en-US"/>
              </w:rPr>
              <w:t>t</w:t>
            </w:r>
            <w:r>
              <w:rPr>
                <w:rFonts w:ascii="Garamond" w:eastAsia="Times New Roman" w:hAnsi="Garamond" w:cs="Calibri"/>
                <w:color w:val="000000"/>
                <w:sz w:val="24"/>
                <w:szCs w:val="24"/>
                <w:vertAlign w:val="subscript"/>
                <w:lang w:val="en-US"/>
              </w:rPr>
              <w:t>-1</w:t>
            </w:r>
          </w:p>
        </w:tc>
        <w:tc>
          <w:tcPr>
            <w:tcW w:w="1020" w:type="dxa"/>
            <w:shd w:val="clear" w:color="auto" w:fill="auto"/>
            <w:noWrap/>
            <w:hideMark/>
          </w:tcPr>
          <w:p w14:paraId="611CC521" w14:textId="2117F2D3"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1.03*</w:t>
            </w:r>
            <w:r w:rsidRPr="007E58EC">
              <w:rPr>
                <w:rFonts w:ascii="Garamond" w:hAnsi="Garamond" w:cs="Times New Roman"/>
                <w:sz w:val="24"/>
                <w:szCs w:val="24"/>
              </w:rPr>
              <w:t>*</w:t>
            </w:r>
          </w:p>
        </w:tc>
        <w:tc>
          <w:tcPr>
            <w:tcW w:w="1020" w:type="dxa"/>
            <w:shd w:val="clear" w:color="auto" w:fill="auto"/>
            <w:noWrap/>
            <w:hideMark/>
          </w:tcPr>
          <w:p w14:paraId="27C36DBA" w14:textId="1A04DAE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1.03</w:t>
            </w:r>
            <w:r w:rsidRPr="007E58EC">
              <w:rPr>
                <w:rFonts w:ascii="Garamond" w:hAnsi="Garamond" w:cs="Times New Roman"/>
                <w:sz w:val="24"/>
                <w:szCs w:val="24"/>
              </w:rPr>
              <w:t>**</w:t>
            </w:r>
          </w:p>
        </w:tc>
        <w:tc>
          <w:tcPr>
            <w:tcW w:w="1020" w:type="dxa"/>
            <w:shd w:val="clear" w:color="auto" w:fill="auto"/>
            <w:noWrap/>
            <w:hideMark/>
          </w:tcPr>
          <w:p w14:paraId="0F553591" w14:textId="668AFDE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1.12</w:t>
            </w:r>
            <w:r w:rsidRPr="007E58EC">
              <w:rPr>
                <w:rFonts w:ascii="Garamond" w:hAnsi="Garamond" w:cs="Times New Roman"/>
                <w:sz w:val="24"/>
                <w:szCs w:val="24"/>
              </w:rPr>
              <w:t>**</w:t>
            </w:r>
          </w:p>
        </w:tc>
        <w:tc>
          <w:tcPr>
            <w:tcW w:w="1020" w:type="dxa"/>
            <w:shd w:val="clear" w:color="auto" w:fill="auto"/>
            <w:noWrap/>
            <w:hideMark/>
          </w:tcPr>
          <w:p w14:paraId="52F4A99B" w14:textId="0942AF2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1.13</w:t>
            </w:r>
            <w:r w:rsidRPr="007E58EC">
              <w:rPr>
                <w:rFonts w:ascii="Garamond" w:hAnsi="Garamond" w:cs="Times New Roman"/>
                <w:sz w:val="24"/>
                <w:szCs w:val="24"/>
              </w:rPr>
              <w:t>**</w:t>
            </w:r>
          </w:p>
        </w:tc>
        <w:tc>
          <w:tcPr>
            <w:tcW w:w="1020" w:type="dxa"/>
            <w:shd w:val="clear" w:color="auto" w:fill="auto"/>
            <w:noWrap/>
            <w:hideMark/>
          </w:tcPr>
          <w:p w14:paraId="2E004196" w14:textId="0475C873"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1.19*</w:t>
            </w:r>
            <w:r w:rsidRPr="007E58EC">
              <w:rPr>
                <w:rFonts w:ascii="Garamond" w:hAnsi="Garamond" w:cs="Times New Roman"/>
                <w:sz w:val="24"/>
                <w:szCs w:val="24"/>
              </w:rPr>
              <w:t>*</w:t>
            </w:r>
          </w:p>
        </w:tc>
      </w:tr>
      <w:tr w:rsidR="008E5B82" w:rsidRPr="007E58EC" w14:paraId="48D9DDF1" w14:textId="77777777" w:rsidTr="008E5B82">
        <w:tc>
          <w:tcPr>
            <w:tcW w:w="2970" w:type="dxa"/>
            <w:shd w:val="clear" w:color="auto" w:fill="auto"/>
            <w:noWrap/>
            <w:hideMark/>
          </w:tcPr>
          <w:p w14:paraId="0271BD3C"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60756908" w14:textId="4AB5F63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0.14</w:t>
            </w:r>
            <w:r>
              <w:rPr>
                <w:rFonts w:ascii="Garamond" w:hAnsi="Garamond" w:cs="Times New Roman"/>
                <w:sz w:val="24"/>
                <w:szCs w:val="24"/>
              </w:rPr>
              <w:t>)</w:t>
            </w:r>
          </w:p>
        </w:tc>
        <w:tc>
          <w:tcPr>
            <w:tcW w:w="1020" w:type="dxa"/>
            <w:shd w:val="clear" w:color="auto" w:fill="auto"/>
            <w:noWrap/>
            <w:hideMark/>
          </w:tcPr>
          <w:p w14:paraId="134B47A1" w14:textId="5F0163D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0.16</w:t>
            </w:r>
            <w:r>
              <w:rPr>
                <w:rFonts w:ascii="Garamond" w:hAnsi="Garamond" w:cs="Times New Roman"/>
                <w:sz w:val="24"/>
                <w:szCs w:val="24"/>
              </w:rPr>
              <w:t>)</w:t>
            </w:r>
          </w:p>
        </w:tc>
        <w:tc>
          <w:tcPr>
            <w:tcW w:w="1020" w:type="dxa"/>
            <w:shd w:val="clear" w:color="auto" w:fill="auto"/>
            <w:noWrap/>
            <w:hideMark/>
          </w:tcPr>
          <w:p w14:paraId="4A07AF4C" w14:textId="2CC1B2D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0.17</w:t>
            </w:r>
            <w:r>
              <w:rPr>
                <w:rFonts w:ascii="Garamond" w:hAnsi="Garamond" w:cs="Times New Roman"/>
                <w:sz w:val="24"/>
                <w:szCs w:val="24"/>
              </w:rPr>
              <w:t>)</w:t>
            </w:r>
          </w:p>
        </w:tc>
        <w:tc>
          <w:tcPr>
            <w:tcW w:w="1020" w:type="dxa"/>
            <w:shd w:val="clear" w:color="auto" w:fill="auto"/>
            <w:noWrap/>
            <w:hideMark/>
          </w:tcPr>
          <w:p w14:paraId="23DCDF36" w14:textId="15D3A68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0.18</w:t>
            </w:r>
            <w:r>
              <w:rPr>
                <w:rFonts w:ascii="Garamond" w:hAnsi="Garamond" w:cs="Times New Roman"/>
                <w:sz w:val="24"/>
                <w:szCs w:val="24"/>
              </w:rPr>
              <w:t>)</w:t>
            </w:r>
          </w:p>
        </w:tc>
        <w:tc>
          <w:tcPr>
            <w:tcW w:w="1020" w:type="dxa"/>
            <w:shd w:val="clear" w:color="auto" w:fill="auto"/>
            <w:noWrap/>
            <w:hideMark/>
          </w:tcPr>
          <w:p w14:paraId="25159AA1" w14:textId="4F50310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0.18</w:t>
            </w:r>
            <w:r>
              <w:rPr>
                <w:rFonts w:ascii="Garamond" w:hAnsi="Garamond" w:cs="Times New Roman"/>
                <w:sz w:val="24"/>
                <w:szCs w:val="24"/>
              </w:rPr>
              <w:t>)</w:t>
            </w:r>
          </w:p>
        </w:tc>
      </w:tr>
      <w:tr w:rsidR="008E5B82" w:rsidRPr="007E58EC" w14:paraId="2E06F789" w14:textId="77777777" w:rsidTr="008E5B82">
        <w:tc>
          <w:tcPr>
            <w:tcW w:w="2970" w:type="dxa"/>
            <w:shd w:val="clear" w:color="auto" w:fill="auto"/>
            <w:noWrap/>
            <w:hideMark/>
          </w:tcPr>
          <w:p w14:paraId="69243D04" w14:textId="5E455828"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Authoritarianism</w:t>
            </w:r>
            <w:r w:rsidRPr="007E58EC">
              <w:rPr>
                <w:rFonts w:ascii="Garamond" w:eastAsia="Times New Roman" w:hAnsi="Garamond" w:cs="Calibri"/>
                <w:color w:val="000000"/>
                <w:sz w:val="24"/>
                <w:szCs w:val="24"/>
                <w:vertAlign w:val="subscript"/>
                <w:lang w:val="en-US"/>
              </w:rPr>
              <w:t>t</w:t>
            </w:r>
            <w:r>
              <w:rPr>
                <w:rFonts w:ascii="Garamond" w:eastAsia="Times New Roman" w:hAnsi="Garamond" w:cs="Calibri"/>
                <w:color w:val="000000"/>
                <w:sz w:val="24"/>
                <w:szCs w:val="24"/>
                <w:vertAlign w:val="subscript"/>
                <w:lang w:val="en-US"/>
              </w:rPr>
              <w:t>-1</w:t>
            </w:r>
          </w:p>
        </w:tc>
        <w:tc>
          <w:tcPr>
            <w:tcW w:w="1020" w:type="dxa"/>
            <w:shd w:val="clear" w:color="auto" w:fill="auto"/>
            <w:noWrap/>
            <w:hideMark/>
          </w:tcPr>
          <w:p w14:paraId="2E45B3D2" w14:textId="4B21125C"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2.07*</w:t>
            </w:r>
            <w:r w:rsidRPr="007E58EC">
              <w:rPr>
                <w:rFonts w:ascii="Garamond" w:hAnsi="Garamond" w:cs="Times New Roman"/>
                <w:sz w:val="24"/>
                <w:szCs w:val="24"/>
              </w:rPr>
              <w:t>*</w:t>
            </w:r>
          </w:p>
        </w:tc>
        <w:tc>
          <w:tcPr>
            <w:tcW w:w="1020" w:type="dxa"/>
            <w:shd w:val="clear" w:color="auto" w:fill="auto"/>
            <w:noWrap/>
            <w:hideMark/>
          </w:tcPr>
          <w:p w14:paraId="4310524F" w14:textId="3D9EB05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2.03*</w:t>
            </w:r>
            <w:r w:rsidRPr="007E58EC">
              <w:rPr>
                <w:rFonts w:ascii="Garamond" w:hAnsi="Garamond" w:cs="Times New Roman"/>
                <w:sz w:val="24"/>
                <w:szCs w:val="24"/>
              </w:rPr>
              <w:t>*</w:t>
            </w:r>
          </w:p>
        </w:tc>
        <w:tc>
          <w:tcPr>
            <w:tcW w:w="1020" w:type="dxa"/>
            <w:shd w:val="clear" w:color="auto" w:fill="auto"/>
            <w:noWrap/>
            <w:hideMark/>
          </w:tcPr>
          <w:p w14:paraId="6432846D" w14:textId="3C70BD3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1.90*</w:t>
            </w:r>
            <w:r w:rsidRPr="007E58EC">
              <w:rPr>
                <w:rFonts w:ascii="Garamond" w:hAnsi="Garamond" w:cs="Times New Roman"/>
                <w:sz w:val="24"/>
                <w:szCs w:val="24"/>
              </w:rPr>
              <w:t>*</w:t>
            </w:r>
          </w:p>
        </w:tc>
        <w:tc>
          <w:tcPr>
            <w:tcW w:w="1020" w:type="dxa"/>
            <w:shd w:val="clear" w:color="auto" w:fill="auto"/>
            <w:noWrap/>
            <w:hideMark/>
          </w:tcPr>
          <w:p w14:paraId="010F40BD" w14:textId="1EFFB50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1.82*</w:t>
            </w:r>
            <w:r w:rsidRPr="007E58EC">
              <w:rPr>
                <w:rFonts w:ascii="Garamond" w:hAnsi="Garamond" w:cs="Times New Roman"/>
                <w:sz w:val="24"/>
                <w:szCs w:val="24"/>
              </w:rPr>
              <w:t>*</w:t>
            </w:r>
          </w:p>
        </w:tc>
        <w:tc>
          <w:tcPr>
            <w:tcW w:w="1020" w:type="dxa"/>
            <w:shd w:val="clear" w:color="auto" w:fill="auto"/>
            <w:noWrap/>
            <w:hideMark/>
          </w:tcPr>
          <w:p w14:paraId="65FCCB0F" w14:textId="0BBFF78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1.84*</w:t>
            </w:r>
            <w:r w:rsidRPr="007E58EC">
              <w:rPr>
                <w:rFonts w:ascii="Garamond" w:hAnsi="Garamond" w:cs="Times New Roman"/>
                <w:sz w:val="24"/>
                <w:szCs w:val="24"/>
              </w:rPr>
              <w:t>*</w:t>
            </w:r>
          </w:p>
        </w:tc>
      </w:tr>
      <w:tr w:rsidR="008E5B82" w:rsidRPr="007E58EC" w14:paraId="0484642E" w14:textId="77777777" w:rsidTr="008E5B82">
        <w:tc>
          <w:tcPr>
            <w:tcW w:w="2970" w:type="dxa"/>
            <w:shd w:val="clear" w:color="auto" w:fill="auto"/>
            <w:noWrap/>
            <w:hideMark/>
          </w:tcPr>
          <w:p w14:paraId="5C530AA0"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78CB7D61" w14:textId="41B2B06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0.19</w:t>
            </w:r>
            <w:r>
              <w:rPr>
                <w:rFonts w:ascii="Garamond" w:hAnsi="Garamond" w:cs="Times New Roman"/>
                <w:sz w:val="24"/>
                <w:szCs w:val="24"/>
              </w:rPr>
              <w:t>)</w:t>
            </w:r>
          </w:p>
        </w:tc>
        <w:tc>
          <w:tcPr>
            <w:tcW w:w="1020" w:type="dxa"/>
            <w:shd w:val="clear" w:color="auto" w:fill="auto"/>
            <w:noWrap/>
            <w:hideMark/>
          </w:tcPr>
          <w:p w14:paraId="3195E99A" w14:textId="535F2AA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0.20</w:t>
            </w:r>
            <w:r>
              <w:rPr>
                <w:rFonts w:ascii="Garamond" w:hAnsi="Garamond" w:cs="Times New Roman"/>
                <w:sz w:val="24"/>
                <w:szCs w:val="24"/>
              </w:rPr>
              <w:t>)</w:t>
            </w:r>
          </w:p>
        </w:tc>
        <w:tc>
          <w:tcPr>
            <w:tcW w:w="1020" w:type="dxa"/>
            <w:shd w:val="clear" w:color="auto" w:fill="auto"/>
            <w:noWrap/>
            <w:hideMark/>
          </w:tcPr>
          <w:p w14:paraId="5F2F7A0E" w14:textId="1DF5EA2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0.21</w:t>
            </w:r>
            <w:r>
              <w:rPr>
                <w:rFonts w:ascii="Garamond" w:hAnsi="Garamond" w:cs="Times New Roman"/>
                <w:sz w:val="24"/>
                <w:szCs w:val="24"/>
              </w:rPr>
              <w:t>)</w:t>
            </w:r>
          </w:p>
        </w:tc>
        <w:tc>
          <w:tcPr>
            <w:tcW w:w="1020" w:type="dxa"/>
            <w:shd w:val="clear" w:color="auto" w:fill="auto"/>
            <w:noWrap/>
            <w:hideMark/>
          </w:tcPr>
          <w:p w14:paraId="3B6A655F" w14:textId="73A89DD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0.22</w:t>
            </w:r>
            <w:r>
              <w:rPr>
                <w:rFonts w:ascii="Garamond" w:hAnsi="Garamond" w:cs="Times New Roman"/>
                <w:sz w:val="24"/>
                <w:szCs w:val="24"/>
              </w:rPr>
              <w:t>)</w:t>
            </w:r>
          </w:p>
        </w:tc>
        <w:tc>
          <w:tcPr>
            <w:tcW w:w="1020" w:type="dxa"/>
            <w:shd w:val="clear" w:color="auto" w:fill="auto"/>
            <w:noWrap/>
            <w:hideMark/>
          </w:tcPr>
          <w:p w14:paraId="0413BE9E" w14:textId="527572DE"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0.22</w:t>
            </w:r>
            <w:r>
              <w:rPr>
                <w:rFonts w:ascii="Garamond" w:hAnsi="Garamond" w:cs="Times New Roman"/>
                <w:sz w:val="24"/>
                <w:szCs w:val="24"/>
              </w:rPr>
              <w:t>)</w:t>
            </w:r>
          </w:p>
        </w:tc>
      </w:tr>
      <w:tr w:rsidR="008E5B82" w:rsidRPr="007E58EC" w14:paraId="4F78FA5C" w14:textId="77777777" w:rsidTr="008E5B82">
        <w:tc>
          <w:tcPr>
            <w:tcW w:w="2970" w:type="dxa"/>
            <w:shd w:val="clear" w:color="auto" w:fill="auto"/>
            <w:noWrap/>
            <w:hideMark/>
          </w:tcPr>
          <w:p w14:paraId="6603F5B3" w14:textId="23AF670A"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Age</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40F5CEAF" w14:textId="0D92380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0.72</w:t>
            </w:r>
            <w:r w:rsidRPr="007E58EC">
              <w:rPr>
                <w:rFonts w:ascii="Garamond" w:hAnsi="Garamond" w:cs="Times New Roman"/>
                <w:sz w:val="24"/>
                <w:szCs w:val="24"/>
              </w:rPr>
              <w:t>**</w:t>
            </w:r>
          </w:p>
        </w:tc>
        <w:tc>
          <w:tcPr>
            <w:tcW w:w="1020" w:type="dxa"/>
            <w:shd w:val="clear" w:color="auto" w:fill="auto"/>
            <w:noWrap/>
            <w:hideMark/>
          </w:tcPr>
          <w:p w14:paraId="3106F6AD" w14:textId="7FE07B5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0.61*</w:t>
            </w:r>
            <w:r w:rsidRPr="007E58EC">
              <w:rPr>
                <w:rFonts w:ascii="Garamond" w:hAnsi="Garamond" w:cs="Times New Roman"/>
                <w:sz w:val="24"/>
                <w:szCs w:val="24"/>
              </w:rPr>
              <w:t>*</w:t>
            </w:r>
          </w:p>
        </w:tc>
        <w:tc>
          <w:tcPr>
            <w:tcW w:w="1020" w:type="dxa"/>
            <w:shd w:val="clear" w:color="auto" w:fill="auto"/>
            <w:noWrap/>
            <w:hideMark/>
          </w:tcPr>
          <w:p w14:paraId="73322249" w14:textId="6D98AA0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0.75*</w:t>
            </w:r>
            <w:r w:rsidRPr="007E58EC">
              <w:rPr>
                <w:rFonts w:ascii="Garamond" w:hAnsi="Garamond" w:cs="Times New Roman"/>
                <w:sz w:val="24"/>
                <w:szCs w:val="24"/>
              </w:rPr>
              <w:t>*</w:t>
            </w:r>
          </w:p>
        </w:tc>
        <w:tc>
          <w:tcPr>
            <w:tcW w:w="1020" w:type="dxa"/>
            <w:shd w:val="clear" w:color="auto" w:fill="auto"/>
            <w:noWrap/>
            <w:hideMark/>
          </w:tcPr>
          <w:p w14:paraId="655A49BF" w14:textId="31C6745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0.69*</w:t>
            </w:r>
            <w:r w:rsidRPr="007E58EC">
              <w:rPr>
                <w:rFonts w:ascii="Garamond" w:hAnsi="Garamond" w:cs="Times New Roman"/>
                <w:sz w:val="24"/>
                <w:szCs w:val="24"/>
              </w:rPr>
              <w:t>*</w:t>
            </w:r>
          </w:p>
        </w:tc>
        <w:tc>
          <w:tcPr>
            <w:tcW w:w="1020" w:type="dxa"/>
            <w:shd w:val="clear" w:color="auto" w:fill="auto"/>
            <w:noWrap/>
            <w:hideMark/>
          </w:tcPr>
          <w:p w14:paraId="565D2C4A" w14:textId="305A3CD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0.62**</w:t>
            </w:r>
          </w:p>
        </w:tc>
      </w:tr>
      <w:tr w:rsidR="008E5B82" w:rsidRPr="007E58EC" w14:paraId="452EFF4A" w14:textId="77777777" w:rsidTr="008E5B82">
        <w:tc>
          <w:tcPr>
            <w:tcW w:w="2970" w:type="dxa"/>
            <w:shd w:val="clear" w:color="auto" w:fill="auto"/>
            <w:noWrap/>
            <w:hideMark/>
          </w:tcPr>
          <w:p w14:paraId="6F296F57"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23A1473B" w14:textId="7F257FB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0.17</w:t>
            </w:r>
            <w:r>
              <w:rPr>
                <w:rFonts w:ascii="Garamond" w:hAnsi="Garamond" w:cs="Times New Roman"/>
                <w:sz w:val="24"/>
                <w:szCs w:val="24"/>
              </w:rPr>
              <w:t>)</w:t>
            </w:r>
          </w:p>
        </w:tc>
        <w:tc>
          <w:tcPr>
            <w:tcW w:w="1020" w:type="dxa"/>
            <w:shd w:val="clear" w:color="auto" w:fill="auto"/>
            <w:noWrap/>
            <w:hideMark/>
          </w:tcPr>
          <w:p w14:paraId="7D366830" w14:textId="04F35D4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0.18</w:t>
            </w:r>
            <w:r>
              <w:rPr>
                <w:rFonts w:ascii="Garamond" w:hAnsi="Garamond" w:cs="Times New Roman"/>
                <w:sz w:val="24"/>
                <w:szCs w:val="24"/>
              </w:rPr>
              <w:t>)</w:t>
            </w:r>
          </w:p>
        </w:tc>
        <w:tc>
          <w:tcPr>
            <w:tcW w:w="1020" w:type="dxa"/>
            <w:shd w:val="clear" w:color="auto" w:fill="auto"/>
            <w:noWrap/>
            <w:hideMark/>
          </w:tcPr>
          <w:p w14:paraId="2B47FDC3" w14:textId="7E25DEA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0.19</w:t>
            </w:r>
            <w:r>
              <w:rPr>
                <w:rFonts w:ascii="Garamond" w:hAnsi="Garamond" w:cs="Times New Roman"/>
                <w:sz w:val="24"/>
                <w:szCs w:val="24"/>
              </w:rPr>
              <w:t>)</w:t>
            </w:r>
          </w:p>
        </w:tc>
        <w:tc>
          <w:tcPr>
            <w:tcW w:w="1020" w:type="dxa"/>
            <w:shd w:val="clear" w:color="auto" w:fill="auto"/>
            <w:noWrap/>
            <w:hideMark/>
          </w:tcPr>
          <w:p w14:paraId="03DEF34A" w14:textId="2792BD3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w:t>
            </w:r>
            <w:r>
              <w:rPr>
                <w:rFonts w:ascii="Garamond" w:hAnsi="Garamond" w:cs="Times New Roman"/>
                <w:sz w:val="24"/>
                <w:szCs w:val="24"/>
              </w:rPr>
              <w:t>20)</w:t>
            </w:r>
          </w:p>
        </w:tc>
        <w:tc>
          <w:tcPr>
            <w:tcW w:w="1020" w:type="dxa"/>
            <w:shd w:val="clear" w:color="auto" w:fill="auto"/>
            <w:noWrap/>
            <w:hideMark/>
          </w:tcPr>
          <w:p w14:paraId="6DBB4ABC" w14:textId="7EC4979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0.20</w:t>
            </w:r>
            <w:r>
              <w:rPr>
                <w:rFonts w:ascii="Garamond" w:hAnsi="Garamond" w:cs="Times New Roman"/>
                <w:sz w:val="24"/>
                <w:szCs w:val="24"/>
              </w:rPr>
              <w:t>)</w:t>
            </w:r>
          </w:p>
        </w:tc>
      </w:tr>
      <w:tr w:rsidR="008E5B82" w:rsidRPr="007E58EC" w14:paraId="5DB4A9F7" w14:textId="77777777" w:rsidTr="008E5B82">
        <w:tc>
          <w:tcPr>
            <w:tcW w:w="2970" w:type="dxa"/>
            <w:shd w:val="clear" w:color="auto" w:fill="auto"/>
            <w:noWrap/>
            <w:hideMark/>
          </w:tcPr>
          <w:p w14:paraId="3704906D" w14:textId="6C06765F"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Female</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45257792" w14:textId="2630DB0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0.09</w:t>
            </w:r>
          </w:p>
        </w:tc>
        <w:tc>
          <w:tcPr>
            <w:tcW w:w="1020" w:type="dxa"/>
            <w:shd w:val="clear" w:color="auto" w:fill="auto"/>
            <w:noWrap/>
            <w:hideMark/>
          </w:tcPr>
          <w:p w14:paraId="4968EAF0" w14:textId="639BABF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0.09</w:t>
            </w:r>
          </w:p>
        </w:tc>
        <w:tc>
          <w:tcPr>
            <w:tcW w:w="1020" w:type="dxa"/>
            <w:shd w:val="clear" w:color="auto" w:fill="auto"/>
            <w:noWrap/>
            <w:hideMark/>
          </w:tcPr>
          <w:p w14:paraId="5909DD4A" w14:textId="031A0C7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0.10</w:t>
            </w:r>
          </w:p>
        </w:tc>
        <w:tc>
          <w:tcPr>
            <w:tcW w:w="1020" w:type="dxa"/>
            <w:shd w:val="clear" w:color="auto" w:fill="auto"/>
            <w:noWrap/>
            <w:hideMark/>
          </w:tcPr>
          <w:p w14:paraId="6A7B537F" w14:textId="3EA4B37C"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0.10</w:t>
            </w:r>
          </w:p>
        </w:tc>
        <w:tc>
          <w:tcPr>
            <w:tcW w:w="1020" w:type="dxa"/>
            <w:shd w:val="clear" w:color="auto" w:fill="auto"/>
            <w:noWrap/>
            <w:hideMark/>
          </w:tcPr>
          <w:p w14:paraId="46D7BE84" w14:textId="665F143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0.10</w:t>
            </w:r>
          </w:p>
        </w:tc>
      </w:tr>
      <w:tr w:rsidR="008E5B82" w:rsidRPr="007E58EC" w14:paraId="00579274" w14:textId="77777777" w:rsidTr="008E5B82">
        <w:tc>
          <w:tcPr>
            <w:tcW w:w="2970" w:type="dxa"/>
            <w:shd w:val="clear" w:color="auto" w:fill="auto"/>
            <w:noWrap/>
            <w:hideMark/>
          </w:tcPr>
          <w:p w14:paraId="76E944AA" w14:textId="77777777" w:rsidR="008E5B82" w:rsidRPr="007E58EC" w:rsidRDefault="008E5B82" w:rsidP="007E58EC">
            <w:pPr>
              <w:spacing w:after="0" w:line="240" w:lineRule="auto"/>
              <w:contextualSpacing/>
              <w:jc w:val="right"/>
              <w:rPr>
                <w:rFonts w:ascii="Garamond" w:eastAsia="Times New Roman" w:hAnsi="Garamond" w:cs="Calibri"/>
                <w:color w:val="000000"/>
                <w:sz w:val="24"/>
                <w:szCs w:val="24"/>
                <w:lang w:val="en-US"/>
              </w:rPr>
            </w:pPr>
          </w:p>
        </w:tc>
        <w:tc>
          <w:tcPr>
            <w:tcW w:w="1020" w:type="dxa"/>
            <w:shd w:val="clear" w:color="auto" w:fill="auto"/>
            <w:noWrap/>
            <w:hideMark/>
          </w:tcPr>
          <w:p w14:paraId="6DFC2916" w14:textId="5CA22ADC"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0.06</w:t>
            </w:r>
            <w:r>
              <w:rPr>
                <w:rFonts w:ascii="Garamond" w:hAnsi="Garamond" w:cs="Times New Roman"/>
                <w:sz w:val="24"/>
                <w:szCs w:val="24"/>
              </w:rPr>
              <w:t>)</w:t>
            </w:r>
          </w:p>
        </w:tc>
        <w:tc>
          <w:tcPr>
            <w:tcW w:w="1020" w:type="dxa"/>
            <w:shd w:val="clear" w:color="auto" w:fill="auto"/>
            <w:noWrap/>
            <w:hideMark/>
          </w:tcPr>
          <w:p w14:paraId="7DC13097" w14:textId="074EFB4A"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0.06</w:t>
            </w:r>
            <w:r>
              <w:rPr>
                <w:rFonts w:ascii="Garamond" w:hAnsi="Garamond" w:cs="Times New Roman"/>
                <w:sz w:val="24"/>
                <w:szCs w:val="24"/>
              </w:rPr>
              <w:t>)</w:t>
            </w:r>
          </w:p>
        </w:tc>
        <w:tc>
          <w:tcPr>
            <w:tcW w:w="1020" w:type="dxa"/>
            <w:shd w:val="clear" w:color="auto" w:fill="auto"/>
            <w:noWrap/>
            <w:hideMark/>
          </w:tcPr>
          <w:p w14:paraId="77721DF1" w14:textId="0DDACEF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0.07</w:t>
            </w:r>
            <w:r>
              <w:rPr>
                <w:rFonts w:ascii="Garamond" w:hAnsi="Garamond" w:cs="Times New Roman"/>
                <w:sz w:val="24"/>
                <w:szCs w:val="24"/>
              </w:rPr>
              <w:t>)</w:t>
            </w:r>
          </w:p>
        </w:tc>
        <w:tc>
          <w:tcPr>
            <w:tcW w:w="1020" w:type="dxa"/>
            <w:shd w:val="clear" w:color="auto" w:fill="auto"/>
            <w:noWrap/>
            <w:hideMark/>
          </w:tcPr>
          <w:p w14:paraId="6FF3A7F3" w14:textId="2920925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0.07</w:t>
            </w:r>
            <w:r>
              <w:rPr>
                <w:rFonts w:ascii="Garamond" w:hAnsi="Garamond" w:cs="Times New Roman"/>
                <w:sz w:val="24"/>
                <w:szCs w:val="24"/>
              </w:rPr>
              <w:t>)</w:t>
            </w:r>
          </w:p>
        </w:tc>
        <w:tc>
          <w:tcPr>
            <w:tcW w:w="1020" w:type="dxa"/>
            <w:shd w:val="clear" w:color="auto" w:fill="auto"/>
            <w:noWrap/>
            <w:hideMark/>
          </w:tcPr>
          <w:p w14:paraId="31A7759B" w14:textId="56F99AF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0.07</w:t>
            </w:r>
            <w:r>
              <w:rPr>
                <w:rFonts w:ascii="Garamond" w:hAnsi="Garamond" w:cs="Times New Roman"/>
                <w:sz w:val="24"/>
                <w:szCs w:val="24"/>
              </w:rPr>
              <w:t>)</w:t>
            </w:r>
          </w:p>
        </w:tc>
      </w:tr>
      <w:tr w:rsidR="008E5B82" w:rsidRPr="007E58EC" w14:paraId="60F709CB" w14:textId="77777777" w:rsidTr="008E5B82">
        <w:tc>
          <w:tcPr>
            <w:tcW w:w="2970" w:type="dxa"/>
            <w:shd w:val="clear" w:color="auto" w:fill="auto"/>
            <w:noWrap/>
            <w:hideMark/>
          </w:tcPr>
          <w:p w14:paraId="3A9A2922" w14:textId="1ABEE2ED"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Education</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4728D1A6" w14:textId="3D27D4C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-0.84*</w:t>
            </w:r>
            <w:r w:rsidRPr="007E58EC">
              <w:rPr>
                <w:rFonts w:ascii="Garamond" w:hAnsi="Garamond" w:cs="Times New Roman"/>
                <w:sz w:val="24"/>
                <w:szCs w:val="24"/>
              </w:rPr>
              <w:t>*</w:t>
            </w:r>
          </w:p>
        </w:tc>
        <w:tc>
          <w:tcPr>
            <w:tcW w:w="1020" w:type="dxa"/>
            <w:shd w:val="clear" w:color="auto" w:fill="auto"/>
            <w:noWrap/>
            <w:hideMark/>
          </w:tcPr>
          <w:p w14:paraId="03FF9C6F" w14:textId="5420922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-0.81*</w:t>
            </w:r>
            <w:r w:rsidRPr="007E58EC">
              <w:rPr>
                <w:rFonts w:ascii="Garamond" w:hAnsi="Garamond" w:cs="Times New Roman"/>
                <w:sz w:val="24"/>
                <w:szCs w:val="24"/>
              </w:rPr>
              <w:t>*</w:t>
            </w:r>
          </w:p>
        </w:tc>
        <w:tc>
          <w:tcPr>
            <w:tcW w:w="1020" w:type="dxa"/>
            <w:shd w:val="clear" w:color="auto" w:fill="auto"/>
            <w:noWrap/>
            <w:hideMark/>
          </w:tcPr>
          <w:p w14:paraId="0020FA9C" w14:textId="1933B97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-0.83*</w:t>
            </w:r>
            <w:r w:rsidRPr="007E58EC">
              <w:rPr>
                <w:rFonts w:ascii="Garamond" w:hAnsi="Garamond" w:cs="Times New Roman"/>
                <w:sz w:val="24"/>
                <w:szCs w:val="24"/>
              </w:rPr>
              <w:t>*</w:t>
            </w:r>
          </w:p>
        </w:tc>
        <w:tc>
          <w:tcPr>
            <w:tcW w:w="1020" w:type="dxa"/>
            <w:shd w:val="clear" w:color="auto" w:fill="auto"/>
            <w:noWrap/>
            <w:hideMark/>
          </w:tcPr>
          <w:p w14:paraId="0C3AF390" w14:textId="61074F5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-0.84*</w:t>
            </w:r>
            <w:r w:rsidRPr="007E58EC">
              <w:rPr>
                <w:rFonts w:ascii="Garamond" w:hAnsi="Garamond" w:cs="Times New Roman"/>
                <w:sz w:val="24"/>
                <w:szCs w:val="24"/>
              </w:rPr>
              <w:t>*</w:t>
            </w:r>
          </w:p>
        </w:tc>
        <w:tc>
          <w:tcPr>
            <w:tcW w:w="1020" w:type="dxa"/>
            <w:shd w:val="clear" w:color="auto" w:fill="auto"/>
            <w:noWrap/>
            <w:hideMark/>
          </w:tcPr>
          <w:p w14:paraId="7B936783" w14:textId="4B66320D"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-0.85*</w:t>
            </w:r>
            <w:r w:rsidRPr="007E58EC">
              <w:rPr>
                <w:rFonts w:ascii="Garamond" w:hAnsi="Garamond" w:cs="Times New Roman"/>
                <w:sz w:val="24"/>
                <w:szCs w:val="24"/>
              </w:rPr>
              <w:t>*</w:t>
            </w:r>
          </w:p>
        </w:tc>
      </w:tr>
      <w:tr w:rsidR="008E5B82" w:rsidRPr="007E58EC" w14:paraId="58F563F3" w14:textId="77777777" w:rsidTr="008E5B82">
        <w:tc>
          <w:tcPr>
            <w:tcW w:w="2970" w:type="dxa"/>
            <w:shd w:val="clear" w:color="auto" w:fill="auto"/>
            <w:noWrap/>
            <w:hideMark/>
          </w:tcPr>
          <w:p w14:paraId="003F9EAC"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23B6CB82" w14:textId="5453129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0.13</w:t>
            </w:r>
            <w:r>
              <w:rPr>
                <w:rFonts w:ascii="Garamond" w:hAnsi="Garamond" w:cs="Times New Roman"/>
                <w:sz w:val="24"/>
                <w:szCs w:val="24"/>
              </w:rPr>
              <w:t>)</w:t>
            </w:r>
          </w:p>
        </w:tc>
        <w:tc>
          <w:tcPr>
            <w:tcW w:w="1020" w:type="dxa"/>
            <w:shd w:val="clear" w:color="auto" w:fill="auto"/>
            <w:noWrap/>
            <w:hideMark/>
          </w:tcPr>
          <w:p w14:paraId="36A9F559" w14:textId="7C0AEEB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0.13</w:t>
            </w:r>
            <w:r>
              <w:rPr>
                <w:rFonts w:ascii="Garamond" w:hAnsi="Garamond" w:cs="Times New Roman"/>
                <w:sz w:val="24"/>
                <w:szCs w:val="24"/>
              </w:rPr>
              <w:t>)</w:t>
            </w:r>
          </w:p>
        </w:tc>
        <w:tc>
          <w:tcPr>
            <w:tcW w:w="1020" w:type="dxa"/>
            <w:shd w:val="clear" w:color="auto" w:fill="auto"/>
            <w:noWrap/>
            <w:hideMark/>
          </w:tcPr>
          <w:p w14:paraId="31362542" w14:textId="1E42E7B9"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c>
          <w:tcPr>
            <w:tcW w:w="1020" w:type="dxa"/>
            <w:shd w:val="clear" w:color="auto" w:fill="auto"/>
            <w:noWrap/>
            <w:hideMark/>
          </w:tcPr>
          <w:p w14:paraId="05402B39" w14:textId="619B2976"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c>
          <w:tcPr>
            <w:tcW w:w="1020" w:type="dxa"/>
            <w:shd w:val="clear" w:color="auto" w:fill="auto"/>
            <w:noWrap/>
            <w:hideMark/>
          </w:tcPr>
          <w:p w14:paraId="2D84C139" w14:textId="40BA8DE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r>
      <w:tr w:rsidR="008E5B82" w:rsidRPr="007E58EC" w14:paraId="6C14CB54" w14:textId="77777777" w:rsidTr="008E5B82">
        <w:tc>
          <w:tcPr>
            <w:tcW w:w="2970" w:type="dxa"/>
            <w:shd w:val="clear" w:color="auto" w:fill="auto"/>
            <w:noWrap/>
            <w:hideMark/>
          </w:tcPr>
          <w:p w14:paraId="59083C9D" w14:textId="30255395"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Income</w:t>
            </w:r>
            <w:r w:rsidRPr="007E58EC">
              <w:rPr>
                <w:rFonts w:ascii="Garamond" w:eastAsia="Times New Roman" w:hAnsi="Garamond" w:cs="Calibri"/>
                <w:color w:val="000000"/>
                <w:sz w:val="24"/>
                <w:szCs w:val="24"/>
                <w:vertAlign w:val="subscript"/>
                <w:lang w:val="en-US"/>
              </w:rPr>
              <w:t>t</w:t>
            </w:r>
          </w:p>
        </w:tc>
        <w:tc>
          <w:tcPr>
            <w:tcW w:w="1020" w:type="dxa"/>
            <w:shd w:val="clear" w:color="auto" w:fill="auto"/>
            <w:noWrap/>
            <w:hideMark/>
          </w:tcPr>
          <w:p w14:paraId="2C0A3CFC" w14:textId="3134389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-0.93*</w:t>
            </w:r>
            <w:r w:rsidRPr="007E58EC">
              <w:rPr>
                <w:rFonts w:ascii="Garamond" w:hAnsi="Garamond" w:cs="Times New Roman"/>
                <w:sz w:val="24"/>
                <w:szCs w:val="24"/>
              </w:rPr>
              <w:t>*</w:t>
            </w:r>
          </w:p>
        </w:tc>
        <w:tc>
          <w:tcPr>
            <w:tcW w:w="1020" w:type="dxa"/>
            <w:shd w:val="clear" w:color="auto" w:fill="auto"/>
            <w:noWrap/>
            <w:hideMark/>
          </w:tcPr>
          <w:p w14:paraId="1FD2633E" w14:textId="7B5227C6"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-0.97*</w:t>
            </w:r>
            <w:r w:rsidRPr="007E58EC">
              <w:rPr>
                <w:rFonts w:ascii="Garamond" w:hAnsi="Garamond" w:cs="Times New Roman"/>
                <w:sz w:val="24"/>
                <w:szCs w:val="24"/>
              </w:rPr>
              <w:t>*</w:t>
            </w:r>
          </w:p>
        </w:tc>
        <w:tc>
          <w:tcPr>
            <w:tcW w:w="1020" w:type="dxa"/>
            <w:shd w:val="clear" w:color="auto" w:fill="auto"/>
            <w:noWrap/>
            <w:hideMark/>
          </w:tcPr>
          <w:p w14:paraId="6536173D" w14:textId="012085A3"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-0.93*</w:t>
            </w:r>
            <w:r w:rsidRPr="007E58EC">
              <w:rPr>
                <w:rFonts w:ascii="Garamond" w:hAnsi="Garamond" w:cs="Times New Roman"/>
                <w:sz w:val="24"/>
                <w:szCs w:val="24"/>
              </w:rPr>
              <w:t>*</w:t>
            </w:r>
          </w:p>
        </w:tc>
        <w:tc>
          <w:tcPr>
            <w:tcW w:w="1020" w:type="dxa"/>
            <w:shd w:val="clear" w:color="auto" w:fill="auto"/>
            <w:noWrap/>
            <w:hideMark/>
          </w:tcPr>
          <w:p w14:paraId="67267791" w14:textId="6B1663BE"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-0.91</w:t>
            </w:r>
            <w:r w:rsidRPr="007E58EC">
              <w:rPr>
                <w:rFonts w:ascii="Garamond" w:hAnsi="Garamond" w:cs="Times New Roman"/>
                <w:sz w:val="24"/>
                <w:szCs w:val="24"/>
              </w:rPr>
              <w:t>**</w:t>
            </w:r>
          </w:p>
        </w:tc>
        <w:tc>
          <w:tcPr>
            <w:tcW w:w="1020" w:type="dxa"/>
            <w:shd w:val="clear" w:color="auto" w:fill="auto"/>
            <w:noWrap/>
            <w:hideMark/>
          </w:tcPr>
          <w:p w14:paraId="49DE3144" w14:textId="18F4215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-0.89*</w:t>
            </w:r>
            <w:r w:rsidRPr="007E58EC">
              <w:rPr>
                <w:rFonts w:ascii="Garamond" w:hAnsi="Garamond" w:cs="Times New Roman"/>
                <w:sz w:val="24"/>
                <w:szCs w:val="24"/>
              </w:rPr>
              <w:t>*</w:t>
            </w:r>
          </w:p>
        </w:tc>
      </w:tr>
      <w:tr w:rsidR="008E5B82" w:rsidRPr="007E58EC" w14:paraId="01AB4CDC" w14:textId="77777777" w:rsidTr="008E5B82">
        <w:tc>
          <w:tcPr>
            <w:tcW w:w="2970" w:type="dxa"/>
            <w:shd w:val="clear" w:color="auto" w:fill="auto"/>
            <w:noWrap/>
            <w:hideMark/>
          </w:tcPr>
          <w:p w14:paraId="74C9363F"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shd w:val="clear" w:color="auto" w:fill="auto"/>
            <w:noWrap/>
            <w:hideMark/>
          </w:tcPr>
          <w:p w14:paraId="6632FBE8" w14:textId="11FBF396"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0.13</w:t>
            </w:r>
            <w:r>
              <w:rPr>
                <w:rFonts w:ascii="Garamond" w:hAnsi="Garamond" w:cs="Times New Roman"/>
                <w:sz w:val="24"/>
                <w:szCs w:val="24"/>
              </w:rPr>
              <w:t>)</w:t>
            </w:r>
          </w:p>
        </w:tc>
        <w:tc>
          <w:tcPr>
            <w:tcW w:w="1020" w:type="dxa"/>
            <w:shd w:val="clear" w:color="auto" w:fill="auto"/>
            <w:noWrap/>
            <w:hideMark/>
          </w:tcPr>
          <w:p w14:paraId="4CF6D836" w14:textId="57B37D9A"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0.14</w:t>
            </w:r>
            <w:r>
              <w:rPr>
                <w:rFonts w:ascii="Garamond" w:hAnsi="Garamond" w:cs="Times New Roman"/>
                <w:sz w:val="24"/>
                <w:szCs w:val="24"/>
              </w:rPr>
              <w:t>)</w:t>
            </w:r>
          </w:p>
        </w:tc>
        <w:tc>
          <w:tcPr>
            <w:tcW w:w="1020" w:type="dxa"/>
            <w:shd w:val="clear" w:color="auto" w:fill="auto"/>
            <w:noWrap/>
            <w:hideMark/>
          </w:tcPr>
          <w:p w14:paraId="34D15CCB" w14:textId="07C05FB4"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c>
          <w:tcPr>
            <w:tcW w:w="1020" w:type="dxa"/>
            <w:shd w:val="clear" w:color="auto" w:fill="auto"/>
            <w:noWrap/>
            <w:hideMark/>
          </w:tcPr>
          <w:p w14:paraId="5EE1B508" w14:textId="1892788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c>
          <w:tcPr>
            <w:tcW w:w="1020" w:type="dxa"/>
            <w:shd w:val="clear" w:color="auto" w:fill="auto"/>
            <w:noWrap/>
            <w:hideMark/>
          </w:tcPr>
          <w:p w14:paraId="32B5C09E" w14:textId="4FE3D700"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0.15</w:t>
            </w:r>
            <w:r>
              <w:rPr>
                <w:rFonts w:ascii="Garamond" w:hAnsi="Garamond" w:cs="Times New Roman"/>
                <w:sz w:val="24"/>
                <w:szCs w:val="24"/>
              </w:rPr>
              <w:t>)</w:t>
            </w:r>
          </w:p>
        </w:tc>
      </w:tr>
      <w:tr w:rsidR="008E5B82" w:rsidRPr="007E58EC" w14:paraId="1BEC98E8" w14:textId="77777777" w:rsidTr="008E5B82">
        <w:tc>
          <w:tcPr>
            <w:tcW w:w="2970" w:type="dxa"/>
            <w:shd w:val="clear" w:color="auto" w:fill="auto"/>
            <w:noWrap/>
            <w:hideMark/>
          </w:tcPr>
          <w:p w14:paraId="23B05722"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Constant</w:t>
            </w:r>
          </w:p>
        </w:tc>
        <w:tc>
          <w:tcPr>
            <w:tcW w:w="1020" w:type="dxa"/>
            <w:shd w:val="clear" w:color="auto" w:fill="auto"/>
            <w:noWrap/>
            <w:hideMark/>
          </w:tcPr>
          <w:p w14:paraId="3F0B8A92" w14:textId="0E14CBBE"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-4.38</w:t>
            </w:r>
            <w:r>
              <w:rPr>
                <w:rFonts w:ascii="Garamond" w:hAnsi="Garamond" w:cs="Times New Roman"/>
                <w:sz w:val="24"/>
                <w:szCs w:val="24"/>
              </w:rPr>
              <w:t>*</w:t>
            </w:r>
            <w:r w:rsidRPr="007E58EC">
              <w:rPr>
                <w:rFonts w:ascii="Garamond" w:hAnsi="Garamond" w:cs="Times New Roman"/>
                <w:sz w:val="24"/>
                <w:szCs w:val="24"/>
              </w:rPr>
              <w:t>*</w:t>
            </w:r>
          </w:p>
        </w:tc>
        <w:tc>
          <w:tcPr>
            <w:tcW w:w="1020" w:type="dxa"/>
            <w:shd w:val="clear" w:color="auto" w:fill="auto"/>
            <w:noWrap/>
            <w:hideMark/>
          </w:tcPr>
          <w:p w14:paraId="38CFDE01" w14:textId="63407B45"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-4.14*</w:t>
            </w:r>
            <w:r w:rsidRPr="007E58EC">
              <w:rPr>
                <w:rFonts w:ascii="Garamond" w:hAnsi="Garamond" w:cs="Times New Roman"/>
                <w:sz w:val="24"/>
                <w:szCs w:val="24"/>
              </w:rPr>
              <w:t>*</w:t>
            </w:r>
          </w:p>
        </w:tc>
        <w:tc>
          <w:tcPr>
            <w:tcW w:w="1020" w:type="dxa"/>
            <w:shd w:val="clear" w:color="auto" w:fill="auto"/>
            <w:noWrap/>
            <w:hideMark/>
          </w:tcPr>
          <w:p w14:paraId="19849379" w14:textId="72734DEC"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-4.70*</w:t>
            </w:r>
            <w:r w:rsidRPr="007E58EC">
              <w:rPr>
                <w:rFonts w:ascii="Garamond" w:hAnsi="Garamond" w:cs="Times New Roman"/>
                <w:sz w:val="24"/>
                <w:szCs w:val="24"/>
              </w:rPr>
              <w:t>*</w:t>
            </w:r>
          </w:p>
        </w:tc>
        <w:tc>
          <w:tcPr>
            <w:tcW w:w="1020" w:type="dxa"/>
            <w:shd w:val="clear" w:color="auto" w:fill="auto"/>
            <w:noWrap/>
            <w:hideMark/>
          </w:tcPr>
          <w:p w14:paraId="0E1A4AE6" w14:textId="4B49217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-4.47*</w:t>
            </w:r>
            <w:r w:rsidRPr="007E58EC">
              <w:rPr>
                <w:rFonts w:ascii="Garamond" w:hAnsi="Garamond" w:cs="Times New Roman"/>
                <w:sz w:val="24"/>
                <w:szCs w:val="24"/>
              </w:rPr>
              <w:t>*</w:t>
            </w:r>
          </w:p>
        </w:tc>
        <w:tc>
          <w:tcPr>
            <w:tcW w:w="1020" w:type="dxa"/>
            <w:shd w:val="clear" w:color="auto" w:fill="auto"/>
            <w:noWrap/>
            <w:hideMark/>
          </w:tcPr>
          <w:p w14:paraId="2BF2C7ED" w14:textId="500A6A0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-4.14*</w:t>
            </w:r>
            <w:r w:rsidRPr="007E58EC">
              <w:rPr>
                <w:rFonts w:ascii="Garamond" w:hAnsi="Garamond" w:cs="Times New Roman"/>
                <w:sz w:val="24"/>
                <w:szCs w:val="24"/>
              </w:rPr>
              <w:t>*</w:t>
            </w:r>
          </w:p>
        </w:tc>
      </w:tr>
      <w:tr w:rsidR="008E5B82" w:rsidRPr="007E58EC" w14:paraId="58A4670F" w14:textId="77777777" w:rsidTr="008E5B82">
        <w:tc>
          <w:tcPr>
            <w:tcW w:w="2970" w:type="dxa"/>
            <w:tcBorders>
              <w:bottom w:val="single" w:sz="4" w:space="0" w:color="auto"/>
            </w:tcBorders>
            <w:shd w:val="clear" w:color="auto" w:fill="auto"/>
            <w:noWrap/>
            <w:hideMark/>
          </w:tcPr>
          <w:p w14:paraId="5EB2AC89"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p>
        </w:tc>
        <w:tc>
          <w:tcPr>
            <w:tcW w:w="1020" w:type="dxa"/>
            <w:tcBorders>
              <w:bottom w:val="single" w:sz="4" w:space="0" w:color="auto"/>
            </w:tcBorders>
            <w:shd w:val="clear" w:color="auto" w:fill="auto"/>
            <w:noWrap/>
            <w:hideMark/>
          </w:tcPr>
          <w:p w14:paraId="0791DCB7" w14:textId="09BC69BB"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0.21</w:t>
            </w:r>
            <w:r>
              <w:rPr>
                <w:rFonts w:ascii="Garamond" w:hAnsi="Garamond" w:cs="Times New Roman"/>
                <w:sz w:val="24"/>
                <w:szCs w:val="24"/>
              </w:rPr>
              <w:t>)</w:t>
            </w:r>
          </w:p>
        </w:tc>
        <w:tc>
          <w:tcPr>
            <w:tcW w:w="1020" w:type="dxa"/>
            <w:tcBorders>
              <w:bottom w:val="single" w:sz="4" w:space="0" w:color="auto"/>
            </w:tcBorders>
            <w:shd w:val="clear" w:color="auto" w:fill="auto"/>
            <w:noWrap/>
            <w:hideMark/>
          </w:tcPr>
          <w:p w14:paraId="01CCFCE6" w14:textId="4C81588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0.22</w:t>
            </w:r>
            <w:r>
              <w:rPr>
                <w:rFonts w:ascii="Garamond" w:hAnsi="Garamond" w:cs="Times New Roman"/>
                <w:sz w:val="24"/>
                <w:szCs w:val="24"/>
              </w:rPr>
              <w:t>)</w:t>
            </w:r>
          </w:p>
        </w:tc>
        <w:tc>
          <w:tcPr>
            <w:tcW w:w="1020" w:type="dxa"/>
            <w:tcBorders>
              <w:bottom w:val="single" w:sz="4" w:space="0" w:color="auto"/>
            </w:tcBorders>
            <w:shd w:val="clear" w:color="auto" w:fill="auto"/>
            <w:noWrap/>
            <w:hideMark/>
          </w:tcPr>
          <w:p w14:paraId="300EC1AC" w14:textId="7A243868"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0.24</w:t>
            </w:r>
            <w:r>
              <w:rPr>
                <w:rFonts w:ascii="Garamond" w:hAnsi="Garamond" w:cs="Times New Roman"/>
                <w:sz w:val="24"/>
                <w:szCs w:val="24"/>
              </w:rPr>
              <w:t>)</w:t>
            </w:r>
          </w:p>
        </w:tc>
        <w:tc>
          <w:tcPr>
            <w:tcW w:w="1020" w:type="dxa"/>
            <w:tcBorders>
              <w:bottom w:val="single" w:sz="4" w:space="0" w:color="auto"/>
            </w:tcBorders>
            <w:shd w:val="clear" w:color="auto" w:fill="auto"/>
            <w:noWrap/>
            <w:hideMark/>
          </w:tcPr>
          <w:p w14:paraId="4128AD37" w14:textId="68E3DAC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w:t>
            </w:r>
            <w:r>
              <w:rPr>
                <w:rFonts w:ascii="Garamond" w:hAnsi="Garamond" w:cs="Times New Roman"/>
                <w:sz w:val="24"/>
                <w:szCs w:val="24"/>
              </w:rPr>
              <w:t>5)</w:t>
            </w:r>
          </w:p>
        </w:tc>
        <w:tc>
          <w:tcPr>
            <w:tcW w:w="1020" w:type="dxa"/>
            <w:tcBorders>
              <w:bottom w:val="single" w:sz="4" w:space="0" w:color="auto"/>
            </w:tcBorders>
            <w:shd w:val="clear" w:color="auto" w:fill="auto"/>
            <w:noWrap/>
            <w:hideMark/>
          </w:tcPr>
          <w:p w14:paraId="58D403D8" w14:textId="72BBF848"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Pr>
                <w:rFonts w:ascii="Garamond" w:hAnsi="Garamond" w:cs="Times New Roman"/>
                <w:sz w:val="24"/>
                <w:szCs w:val="24"/>
              </w:rPr>
              <w:t>(</w:t>
            </w:r>
            <w:r w:rsidRPr="007E58EC">
              <w:rPr>
                <w:rFonts w:ascii="Garamond" w:hAnsi="Garamond" w:cs="Times New Roman"/>
                <w:sz w:val="24"/>
                <w:szCs w:val="24"/>
              </w:rPr>
              <w:t>0.23</w:t>
            </w:r>
            <w:r>
              <w:rPr>
                <w:rFonts w:ascii="Garamond" w:hAnsi="Garamond" w:cs="Times New Roman"/>
                <w:sz w:val="24"/>
                <w:szCs w:val="24"/>
              </w:rPr>
              <w:t>)</w:t>
            </w:r>
          </w:p>
        </w:tc>
      </w:tr>
      <w:tr w:rsidR="008E5B82" w:rsidRPr="007E58EC" w14:paraId="10302718" w14:textId="77777777" w:rsidTr="008E5B82">
        <w:tc>
          <w:tcPr>
            <w:tcW w:w="2970" w:type="dxa"/>
            <w:tcBorders>
              <w:top w:val="single" w:sz="4" w:space="0" w:color="auto"/>
            </w:tcBorders>
            <w:shd w:val="clear" w:color="auto" w:fill="auto"/>
            <w:noWrap/>
            <w:hideMark/>
          </w:tcPr>
          <w:p w14:paraId="36129260"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N</w:t>
            </w:r>
          </w:p>
        </w:tc>
        <w:tc>
          <w:tcPr>
            <w:tcW w:w="1020" w:type="dxa"/>
            <w:tcBorders>
              <w:top w:val="single" w:sz="4" w:space="0" w:color="auto"/>
            </w:tcBorders>
            <w:shd w:val="clear" w:color="auto" w:fill="auto"/>
            <w:noWrap/>
            <w:hideMark/>
          </w:tcPr>
          <w:p w14:paraId="0186443F" w14:textId="10853CB6"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12095</w:t>
            </w:r>
          </w:p>
        </w:tc>
        <w:tc>
          <w:tcPr>
            <w:tcW w:w="1020" w:type="dxa"/>
            <w:tcBorders>
              <w:top w:val="single" w:sz="4" w:space="0" w:color="auto"/>
            </w:tcBorders>
            <w:shd w:val="clear" w:color="auto" w:fill="auto"/>
            <w:noWrap/>
            <w:hideMark/>
          </w:tcPr>
          <w:p w14:paraId="16F4D06C" w14:textId="0289DE41"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10988</w:t>
            </w:r>
          </w:p>
        </w:tc>
        <w:tc>
          <w:tcPr>
            <w:tcW w:w="1020" w:type="dxa"/>
            <w:tcBorders>
              <w:top w:val="single" w:sz="4" w:space="0" w:color="auto"/>
            </w:tcBorders>
            <w:shd w:val="clear" w:color="auto" w:fill="auto"/>
            <w:noWrap/>
            <w:hideMark/>
          </w:tcPr>
          <w:p w14:paraId="48EC872B" w14:textId="31FA09D2"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9939</w:t>
            </w:r>
          </w:p>
        </w:tc>
        <w:tc>
          <w:tcPr>
            <w:tcW w:w="1020" w:type="dxa"/>
            <w:tcBorders>
              <w:top w:val="single" w:sz="4" w:space="0" w:color="auto"/>
            </w:tcBorders>
            <w:shd w:val="clear" w:color="auto" w:fill="auto"/>
            <w:noWrap/>
            <w:hideMark/>
          </w:tcPr>
          <w:p w14:paraId="350A49FC" w14:textId="063DEDF7"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96</w:t>
            </w:r>
            <w:r>
              <w:rPr>
                <w:rFonts w:ascii="Garamond" w:hAnsi="Garamond" w:cs="Times New Roman"/>
                <w:sz w:val="24"/>
                <w:szCs w:val="24"/>
              </w:rPr>
              <w:t>60</w:t>
            </w:r>
          </w:p>
        </w:tc>
        <w:tc>
          <w:tcPr>
            <w:tcW w:w="1020" w:type="dxa"/>
            <w:tcBorders>
              <w:top w:val="single" w:sz="4" w:space="0" w:color="auto"/>
            </w:tcBorders>
            <w:shd w:val="clear" w:color="auto" w:fill="auto"/>
            <w:noWrap/>
            <w:hideMark/>
          </w:tcPr>
          <w:p w14:paraId="34071EAA" w14:textId="054571DF" w:rsidR="008E5B82" w:rsidRPr="007E58EC" w:rsidRDefault="008E5B82" w:rsidP="007E58EC">
            <w:pPr>
              <w:widowControl w:val="0"/>
              <w:autoSpaceDE w:val="0"/>
              <w:autoSpaceDN w:val="0"/>
              <w:adjustRightInd w:val="0"/>
              <w:spacing w:after="0" w:line="240" w:lineRule="auto"/>
              <w:jc w:val="center"/>
              <w:rPr>
                <w:rFonts w:ascii="Garamond" w:hAnsi="Garamond" w:cs="Times New Roman"/>
                <w:sz w:val="24"/>
                <w:szCs w:val="24"/>
              </w:rPr>
            </w:pPr>
            <w:r w:rsidRPr="007E58EC">
              <w:rPr>
                <w:rFonts w:ascii="Garamond" w:hAnsi="Garamond" w:cs="Times New Roman"/>
                <w:sz w:val="24"/>
                <w:szCs w:val="24"/>
              </w:rPr>
              <w:t>9660</w:t>
            </w:r>
          </w:p>
        </w:tc>
      </w:tr>
      <w:tr w:rsidR="008E5B82" w:rsidRPr="007E58EC" w14:paraId="58875D95" w14:textId="77777777" w:rsidTr="008E5B82">
        <w:tc>
          <w:tcPr>
            <w:tcW w:w="2970" w:type="dxa"/>
            <w:shd w:val="clear" w:color="auto" w:fill="auto"/>
            <w:noWrap/>
            <w:hideMark/>
          </w:tcPr>
          <w:p w14:paraId="22587433"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Log Likelihood</w:t>
            </w:r>
          </w:p>
        </w:tc>
        <w:tc>
          <w:tcPr>
            <w:tcW w:w="1020" w:type="dxa"/>
            <w:shd w:val="clear" w:color="auto" w:fill="auto"/>
            <w:noWrap/>
            <w:vAlign w:val="bottom"/>
            <w:hideMark/>
          </w:tcPr>
          <w:p w14:paraId="366E9003" w14:textId="3319B3CA"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hAnsi="Garamond" w:cs="Calibri"/>
                <w:color w:val="000000"/>
                <w:sz w:val="24"/>
                <w:szCs w:val="24"/>
              </w:rPr>
              <w:t>-4844.73</w:t>
            </w:r>
          </w:p>
        </w:tc>
        <w:tc>
          <w:tcPr>
            <w:tcW w:w="1020" w:type="dxa"/>
            <w:shd w:val="clear" w:color="auto" w:fill="auto"/>
            <w:noWrap/>
            <w:vAlign w:val="bottom"/>
            <w:hideMark/>
          </w:tcPr>
          <w:p w14:paraId="4A978181" w14:textId="22D5168E"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hAnsi="Garamond" w:cs="Calibri"/>
                <w:color w:val="000000"/>
                <w:sz w:val="24"/>
                <w:szCs w:val="24"/>
              </w:rPr>
              <w:t>-4384.71</w:t>
            </w:r>
          </w:p>
        </w:tc>
        <w:tc>
          <w:tcPr>
            <w:tcW w:w="1020" w:type="dxa"/>
            <w:shd w:val="clear" w:color="auto" w:fill="auto"/>
            <w:noWrap/>
            <w:vAlign w:val="bottom"/>
            <w:hideMark/>
          </w:tcPr>
          <w:p w14:paraId="31501778" w14:textId="70106AB3"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hAnsi="Garamond" w:cs="Calibri"/>
                <w:color w:val="000000"/>
                <w:sz w:val="24"/>
                <w:szCs w:val="24"/>
              </w:rPr>
              <w:t>-3824.89</w:t>
            </w:r>
          </w:p>
        </w:tc>
        <w:tc>
          <w:tcPr>
            <w:tcW w:w="1020" w:type="dxa"/>
            <w:shd w:val="clear" w:color="auto" w:fill="auto"/>
            <w:noWrap/>
            <w:vAlign w:val="bottom"/>
            <w:hideMark/>
          </w:tcPr>
          <w:p w14:paraId="68A115C2" w14:textId="69053C97"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hAnsi="Garamond" w:cs="Calibri"/>
                <w:color w:val="000000"/>
                <w:sz w:val="24"/>
                <w:szCs w:val="24"/>
              </w:rPr>
              <w:t>-37</w:t>
            </w:r>
            <w:r>
              <w:rPr>
                <w:rFonts w:ascii="Garamond" w:hAnsi="Garamond" w:cs="Calibri"/>
                <w:color w:val="000000"/>
                <w:sz w:val="24"/>
                <w:szCs w:val="24"/>
              </w:rPr>
              <w:t>32.56</w:t>
            </w:r>
          </w:p>
        </w:tc>
        <w:tc>
          <w:tcPr>
            <w:tcW w:w="1020" w:type="dxa"/>
            <w:shd w:val="clear" w:color="auto" w:fill="auto"/>
            <w:noWrap/>
            <w:vAlign w:val="bottom"/>
            <w:hideMark/>
          </w:tcPr>
          <w:p w14:paraId="710B45F3" w14:textId="21091703"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hAnsi="Garamond" w:cs="Calibri"/>
                <w:color w:val="000000"/>
                <w:sz w:val="24"/>
                <w:szCs w:val="24"/>
              </w:rPr>
              <w:t>-3743.03</w:t>
            </w:r>
          </w:p>
        </w:tc>
      </w:tr>
      <w:tr w:rsidR="008E5B82" w:rsidRPr="007E58EC" w14:paraId="45680B72" w14:textId="77777777" w:rsidTr="008E5B82">
        <w:tc>
          <w:tcPr>
            <w:tcW w:w="2970" w:type="dxa"/>
            <w:tcBorders>
              <w:bottom w:val="single" w:sz="4" w:space="0" w:color="auto"/>
            </w:tcBorders>
            <w:shd w:val="clear" w:color="auto" w:fill="auto"/>
            <w:noWrap/>
            <w:hideMark/>
          </w:tcPr>
          <w:p w14:paraId="5C1E02F4" w14:textId="77777777" w:rsidR="008E5B82" w:rsidRPr="007E58EC" w:rsidRDefault="008E5B82" w:rsidP="007E58EC">
            <w:pPr>
              <w:spacing w:after="0" w:line="240" w:lineRule="auto"/>
              <w:contextualSpacing/>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Pseudo R</w:t>
            </w:r>
            <w:r w:rsidRPr="007E58EC">
              <w:rPr>
                <w:rFonts w:ascii="Garamond" w:eastAsia="Times New Roman" w:hAnsi="Garamond" w:cs="Calibri"/>
                <w:color w:val="000000"/>
                <w:sz w:val="24"/>
                <w:szCs w:val="24"/>
                <w:vertAlign w:val="superscript"/>
                <w:lang w:val="en-US"/>
              </w:rPr>
              <w:t>2</w:t>
            </w:r>
          </w:p>
        </w:tc>
        <w:tc>
          <w:tcPr>
            <w:tcW w:w="1020" w:type="dxa"/>
            <w:tcBorders>
              <w:bottom w:val="single" w:sz="4" w:space="0" w:color="auto"/>
            </w:tcBorders>
            <w:shd w:val="clear" w:color="auto" w:fill="auto"/>
            <w:noWrap/>
            <w:hideMark/>
          </w:tcPr>
          <w:p w14:paraId="06644514" w14:textId="17CAFA41"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0.33</w:t>
            </w:r>
          </w:p>
        </w:tc>
        <w:tc>
          <w:tcPr>
            <w:tcW w:w="1020" w:type="dxa"/>
            <w:tcBorders>
              <w:bottom w:val="single" w:sz="4" w:space="0" w:color="auto"/>
            </w:tcBorders>
            <w:shd w:val="clear" w:color="auto" w:fill="auto"/>
            <w:noWrap/>
            <w:hideMark/>
          </w:tcPr>
          <w:p w14:paraId="4FBABC19" w14:textId="3A34CFD1"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0.33</w:t>
            </w:r>
          </w:p>
        </w:tc>
        <w:tc>
          <w:tcPr>
            <w:tcW w:w="1020" w:type="dxa"/>
            <w:tcBorders>
              <w:bottom w:val="single" w:sz="4" w:space="0" w:color="auto"/>
            </w:tcBorders>
            <w:shd w:val="clear" w:color="auto" w:fill="auto"/>
            <w:noWrap/>
            <w:hideMark/>
          </w:tcPr>
          <w:p w14:paraId="49CEEEE3" w14:textId="6F8E44E6"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0.34</w:t>
            </w:r>
          </w:p>
        </w:tc>
        <w:tc>
          <w:tcPr>
            <w:tcW w:w="1020" w:type="dxa"/>
            <w:tcBorders>
              <w:bottom w:val="single" w:sz="4" w:space="0" w:color="auto"/>
            </w:tcBorders>
            <w:shd w:val="clear" w:color="auto" w:fill="auto"/>
            <w:noWrap/>
            <w:hideMark/>
          </w:tcPr>
          <w:p w14:paraId="22AF5235" w14:textId="3FC4CBB8"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0.34</w:t>
            </w:r>
          </w:p>
        </w:tc>
        <w:tc>
          <w:tcPr>
            <w:tcW w:w="1020" w:type="dxa"/>
            <w:tcBorders>
              <w:bottom w:val="single" w:sz="4" w:space="0" w:color="auto"/>
            </w:tcBorders>
            <w:shd w:val="clear" w:color="auto" w:fill="auto"/>
            <w:noWrap/>
            <w:hideMark/>
          </w:tcPr>
          <w:p w14:paraId="5F39BF2D" w14:textId="19BD1BC2" w:rsidR="008E5B82" w:rsidRPr="007E58EC" w:rsidRDefault="008E5B82" w:rsidP="007E58EC">
            <w:pPr>
              <w:spacing w:after="0" w:line="240" w:lineRule="auto"/>
              <w:contextualSpacing/>
              <w:jc w:val="center"/>
              <w:rPr>
                <w:rFonts w:ascii="Garamond" w:eastAsia="Times New Roman" w:hAnsi="Garamond" w:cs="Calibri"/>
                <w:color w:val="000000"/>
                <w:sz w:val="24"/>
                <w:szCs w:val="24"/>
                <w:lang w:val="en-US"/>
              </w:rPr>
            </w:pPr>
            <w:r w:rsidRPr="007E58EC">
              <w:rPr>
                <w:rFonts w:ascii="Garamond" w:eastAsia="Times New Roman" w:hAnsi="Garamond" w:cs="Calibri"/>
                <w:color w:val="000000"/>
                <w:sz w:val="24"/>
                <w:szCs w:val="24"/>
                <w:lang w:val="en-US"/>
              </w:rPr>
              <w:t>0.34</w:t>
            </w:r>
          </w:p>
        </w:tc>
      </w:tr>
    </w:tbl>
    <w:p w14:paraId="438BF60C" w14:textId="77777777" w:rsidR="007E58EC" w:rsidRPr="007E58EC" w:rsidRDefault="007E58EC" w:rsidP="007E58EC">
      <w:pPr>
        <w:spacing w:after="0" w:line="240" w:lineRule="auto"/>
        <w:contextualSpacing/>
        <w:rPr>
          <w:rFonts w:ascii="Garamond" w:hAnsi="Garamond"/>
          <w:sz w:val="24"/>
          <w:szCs w:val="24"/>
        </w:rPr>
      </w:pPr>
    </w:p>
    <w:p w14:paraId="6B6AF7D5" w14:textId="77777777" w:rsidR="007E58EC" w:rsidRPr="007E58EC" w:rsidRDefault="007E58EC" w:rsidP="007E58EC">
      <w:pPr>
        <w:spacing w:after="0" w:line="240" w:lineRule="auto"/>
        <w:contextualSpacing/>
        <w:rPr>
          <w:rFonts w:ascii="Garamond" w:hAnsi="Garamond"/>
          <w:sz w:val="24"/>
          <w:szCs w:val="24"/>
        </w:rPr>
      </w:pPr>
      <w:r w:rsidRPr="007E58EC">
        <w:rPr>
          <w:rFonts w:ascii="Garamond" w:hAnsi="Garamond"/>
          <w:sz w:val="24"/>
          <w:szCs w:val="24"/>
        </w:rPr>
        <w:t xml:space="preserve">Notes: Cells report logit coefficients with standard errors in parentheses. ** p &lt; 0.01, * p &lt; 0.05, two-tailed test.  </w:t>
      </w:r>
      <w:bookmarkStart w:id="1" w:name="_Hlk30674993"/>
      <w:r w:rsidRPr="007E58EC">
        <w:rPr>
          <w:rFonts w:ascii="Garamond" w:hAnsi="Garamond"/>
          <w:sz w:val="24"/>
          <w:szCs w:val="24"/>
        </w:rPr>
        <w:t xml:space="preserve">White British respondents only. Weighted by </w:t>
      </w:r>
      <w:r w:rsidRPr="007E58EC">
        <w:rPr>
          <w:rFonts w:ascii="Garamond" w:hAnsi="Garamond"/>
          <w:i/>
          <w:iCs/>
          <w:sz w:val="24"/>
          <w:szCs w:val="24"/>
        </w:rPr>
        <w:t>weight_w10w11.</w:t>
      </w:r>
      <w:r w:rsidRPr="007E58EC">
        <w:rPr>
          <w:rFonts w:ascii="Garamond" w:hAnsi="Garamond"/>
          <w:sz w:val="24"/>
          <w:szCs w:val="24"/>
        </w:rPr>
        <w:t xml:space="preserve"> Source: Fieldhouse et al. 2019(b).</w:t>
      </w:r>
      <w:bookmarkEnd w:id="1"/>
    </w:p>
    <w:p w14:paraId="40697772" w14:textId="77777777" w:rsidR="007E58EC" w:rsidRDefault="007E58EC" w:rsidP="00565E53">
      <w:pPr>
        <w:spacing w:after="0" w:line="240" w:lineRule="auto"/>
        <w:rPr>
          <w:rFonts w:ascii="Garamond" w:hAnsi="Garamond" w:cs="Calibri"/>
          <w:b/>
          <w:noProof/>
          <w:sz w:val="24"/>
          <w:szCs w:val="24"/>
        </w:rPr>
      </w:pPr>
    </w:p>
    <w:p w14:paraId="7F2BEDFD" w14:textId="77777777" w:rsidR="007E58EC" w:rsidRDefault="007E58EC">
      <w:pPr>
        <w:spacing w:after="0" w:line="240" w:lineRule="auto"/>
        <w:rPr>
          <w:rFonts w:ascii="Garamond" w:hAnsi="Garamond" w:cs="Calibri"/>
          <w:b/>
          <w:noProof/>
          <w:sz w:val="24"/>
          <w:szCs w:val="24"/>
        </w:rPr>
      </w:pPr>
      <w:r>
        <w:rPr>
          <w:rFonts w:ascii="Garamond" w:hAnsi="Garamond" w:cs="Calibri"/>
          <w:b/>
          <w:noProof/>
          <w:sz w:val="24"/>
          <w:szCs w:val="24"/>
        </w:rPr>
        <w:br w:type="page"/>
      </w:r>
    </w:p>
    <w:p w14:paraId="10FCEBE5" w14:textId="242FD364" w:rsidR="000B47C3" w:rsidRPr="000B47C3" w:rsidRDefault="000B47C3" w:rsidP="00565E53">
      <w:pPr>
        <w:spacing w:after="0" w:line="240" w:lineRule="auto"/>
        <w:rPr>
          <w:rFonts w:ascii="Garamond" w:hAnsi="Garamond"/>
          <w:b/>
          <w:sz w:val="24"/>
          <w:szCs w:val="24"/>
        </w:rPr>
      </w:pPr>
      <w:r w:rsidRPr="000B47C3">
        <w:rPr>
          <w:rFonts w:ascii="Garamond" w:hAnsi="Garamond" w:cs="Calibri"/>
          <w:b/>
          <w:noProof/>
          <w:sz w:val="24"/>
          <w:szCs w:val="24"/>
        </w:rPr>
        <w:lastRenderedPageBreak/>
        <w:t>Table A</w:t>
      </w:r>
      <w:r w:rsidR="007E58EC">
        <w:rPr>
          <w:rFonts w:ascii="Garamond" w:hAnsi="Garamond" w:cs="Calibri"/>
          <w:b/>
          <w:noProof/>
          <w:sz w:val="24"/>
          <w:szCs w:val="24"/>
        </w:rPr>
        <w:t>4</w:t>
      </w:r>
      <w:r w:rsidRPr="000B47C3">
        <w:rPr>
          <w:rFonts w:ascii="Garamond" w:hAnsi="Garamond" w:cs="Calibri"/>
          <w:b/>
          <w:noProof/>
          <w:sz w:val="24"/>
          <w:szCs w:val="24"/>
        </w:rPr>
        <w:t xml:space="preserve">.  </w:t>
      </w:r>
      <w:r w:rsidR="00565E53" w:rsidRPr="00202E9A">
        <w:rPr>
          <w:rFonts w:ascii="Garamond" w:hAnsi="Garamond"/>
          <w:b/>
          <w:sz w:val="24"/>
          <w:szCs w:val="24"/>
        </w:rPr>
        <w:t>The Effects of Economic Perceptions on Referendum Vote Intentions</w:t>
      </w:r>
      <w:r w:rsidR="00565E53">
        <w:rPr>
          <w:rFonts w:ascii="Garamond" w:hAnsi="Garamond"/>
          <w:b/>
          <w:sz w:val="24"/>
          <w:szCs w:val="24"/>
        </w:rPr>
        <w:t xml:space="preserve"> conditioned by Anti-immigration sentiment, British identity, and Income</w:t>
      </w:r>
    </w:p>
    <w:p w14:paraId="51F266AA" w14:textId="77777777" w:rsidR="000B47C3" w:rsidRPr="000B47C3" w:rsidRDefault="000B47C3" w:rsidP="000B47C3">
      <w:pPr>
        <w:spacing w:after="0" w:line="240" w:lineRule="auto"/>
        <w:contextualSpacing/>
        <w:mirrorIndents/>
        <w:rPr>
          <w:rFonts w:ascii="Garamond" w:hAnsi="Garamond"/>
          <w:b/>
          <w:sz w:val="24"/>
          <w:szCs w:val="24"/>
        </w:rPr>
      </w:pPr>
    </w:p>
    <w:tbl>
      <w:tblPr>
        <w:tblW w:w="8622" w:type="dxa"/>
        <w:tblInd w:w="108" w:type="dxa"/>
        <w:tblLayout w:type="fixed"/>
        <w:tblLook w:val="04A0" w:firstRow="1" w:lastRow="0" w:firstColumn="1" w:lastColumn="0" w:noHBand="0" w:noVBand="1"/>
      </w:tblPr>
      <w:tblGrid>
        <w:gridCol w:w="5202"/>
        <w:gridCol w:w="1080"/>
        <w:gridCol w:w="1170"/>
        <w:gridCol w:w="1170"/>
      </w:tblGrid>
      <w:tr w:rsidR="000B47C3" w:rsidRPr="000B47C3" w14:paraId="69532110" w14:textId="77777777" w:rsidTr="00EF0A35">
        <w:tc>
          <w:tcPr>
            <w:tcW w:w="5202" w:type="dxa"/>
            <w:tcBorders>
              <w:top w:val="single" w:sz="4" w:space="0" w:color="auto"/>
              <w:bottom w:val="single" w:sz="4" w:space="0" w:color="auto"/>
            </w:tcBorders>
            <w:shd w:val="clear" w:color="auto" w:fill="auto"/>
            <w:noWrap/>
            <w:hideMark/>
          </w:tcPr>
          <w:p w14:paraId="5B59639E" w14:textId="77777777" w:rsidR="000B47C3" w:rsidRPr="000B47C3" w:rsidRDefault="000B47C3" w:rsidP="000B47C3">
            <w:pPr>
              <w:spacing w:after="0" w:line="240" w:lineRule="auto"/>
              <w:contextualSpacing/>
              <w:mirrorIndents/>
              <w:rPr>
                <w:rFonts w:ascii="Garamond" w:eastAsia="Times New Roman" w:hAnsi="Garamond" w:cs="Times New Roman"/>
                <w:sz w:val="24"/>
                <w:szCs w:val="24"/>
              </w:rPr>
            </w:pPr>
          </w:p>
        </w:tc>
        <w:tc>
          <w:tcPr>
            <w:tcW w:w="1080" w:type="dxa"/>
            <w:tcBorders>
              <w:top w:val="single" w:sz="4" w:space="0" w:color="auto"/>
              <w:bottom w:val="single" w:sz="4" w:space="0" w:color="auto"/>
            </w:tcBorders>
            <w:shd w:val="clear" w:color="auto" w:fill="auto"/>
            <w:noWrap/>
            <w:hideMark/>
          </w:tcPr>
          <w:p w14:paraId="0F4F98C4" w14:textId="4AD0FF35"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M1</w:t>
            </w:r>
          </w:p>
        </w:tc>
        <w:tc>
          <w:tcPr>
            <w:tcW w:w="1170" w:type="dxa"/>
            <w:tcBorders>
              <w:top w:val="single" w:sz="4" w:space="0" w:color="auto"/>
              <w:bottom w:val="single" w:sz="4" w:space="0" w:color="auto"/>
            </w:tcBorders>
          </w:tcPr>
          <w:p w14:paraId="56B74BAD" w14:textId="63E945F9"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Pr>
                <w:rFonts w:ascii="Garamond" w:eastAsia="Times New Roman" w:hAnsi="Garamond" w:cs="Calibri"/>
                <w:color w:val="000000"/>
                <w:sz w:val="24"/>
                <w:szCs w:val="24"/>
              </w:rPr>
              <w:t>M2</w:t>
            </w:r>
          </w:p>
        </w:tc>
        <w:tc>
          <w:tcPr>
            <w:tcW w:w="1170" w:type="dxa"/>
            <w:tcBorders>
              <w:top w:val="single" w:sz="4" w:space="0" w:color="auto"/>
              <w:bottom w:val="single" w:sz="4" w:space="0" w:color="auto"/>
            </w:tcBorders>
            <w:shd w:val="clear" w:color="auto" w:fill="auto"/>
            <w:noWrap/>
            <w:hideMark/>
          </w:tcPr>
          <w:p w14:paraId="7BA44E0C" w14:textId="79E11434"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M</w:t>
            </w:r>
            <w:r>
              <w:rPr>
                <w:rFonts w:ascii="Garamond" w:eastAsia="Times New Roman" w:hAnsi="Garamond" w:cs="Calibri"/>
                <w:color w:val="000000"/>
                <w:sz w:val="24"/>
                <w:szCs w:val="24"/>
              </w:rPr>
              <w:t>3</w:t>
            </w:r>
          </w:p>
        </w:tc>
      </w:tr>
      <w:tr w:rsidR="000B47C3" w:rsidRPr="000B47C3" w14:paraId="28D6F316" w14:textId="77777777" w:rsidTr="00EF0A35">
        <w:tc>
          <w:tcPr>
            <w:tcW w:w="5202" w:type="dxa"/>
            <w:tcBorders>
              <w:top w:val="single" w:sz="4" w:space="0" w:color="auto"/>
            </w:tcBorders>
            <w:shd w:val="clear" w:color="auto" w:fill="auto"/>
            <w:noWrap/>
            <w:hideMark/>
          </w:tcPr>
          <w:p w14:paraId="352842A6" w14:textId="7B8DF7D9" w:rsidR="000B47C3" w:rsidRPr="000B47C3" w:rsidRDefault="00AD242D" w:rsidP="000B47C3">
            <w:pPr>
              <w:spacing w:after="0" w:line="240" w:lineRule="auto"/>
              <w:contextualSpacing/>
              <w:mirrorIndents/>
              <w:rPr>
                <w:rFonts w:ascii="Garamond" w:eastAsia="Times New Roman" w:hAnsi="Garamond" w:cs="Calibri"/>
                <w:color w:val="000000"/>
                <w:sz w:val="24"/>
                <w:szCs w:val="24"/>
              </w:rPr>
            </w:pPr>
            <w:r w:rsidRPr="00AD242D">
              <w:rPr>
                <w:rFonts w:ascii="Garamond" w:eastAsia="Times New Roman" w:hAnsi="Garamond" w:cs="Calibri"/>
                <w:color w:val="000000"/>
                <w:sz w:val="24"/>
                <w:szCs w:val="24"/>
                <w:lang w:val="en-US"/>
              </w:rPr>
              <w:t>2016 EU Referendum vote</w:t>
            </w:r>
          </w:p>
        </w:tc>
        <w:tc>
          <w:tcPr>
            <w:tcW w:w="1080" w:type="dxa"/>
            <w:tcBorders>
              <w:top w:val="single" w:sz="4" w:space="0" w:color="auto"/>
            </w:tcBorders>
            <w:shd w:val="clear" w:color="auto" w:fill="auto"/>
            <w:noWrap/>
            <w:hideMark/>
          </w:tcPr>
          <w:p w14:paraId="649199FE"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5.16**</w:t>
            </w:r>
          </w:p>
        </w:tc>
        <w:tc>
          <w:tcPr>
            <w:tcW w:w="1170" w:type="dxa"/>
            <w:tcBorders>
              <w:top w:val="single" w:sz="4" w:space="0" w:color="auto"/>
            </w:tcBorders>
          </w:tcPr>
          <w:p w14:paraId="17853BA1" w14:textId="315C3823"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5.16</w:t>
            </w:r>
            <w:r w:rsidRPr="00163AB6">
              <w:rPr>
                <w:rFonts w:ascii="Garamond" w:hAnsi="Garamond" w:cs="Times New Roman"/>
                <w:sz w:val="24"/>
                <w:szCs w:val="24"/>
                <w:vertAlign w:val="superscript"/>
              </w:rPr>
              <w:t>***</w:t>
            </w:r>
          </w:p>
        </w:tc>
        <w:tc>
          <w:tcPr>
            <w:tcW w:w="1170" w:type="dxa"/>
            <w:tcBorders>
              <w:top w:val="single" w:sz="4" w:space="0" w:color="auto"/>
            </w:tcBorders>
            <w:shd w:val="clear" w:color="auto" w:fill="auto"/>
            <w:noWrap/>
            <w:hideMark/>
          </w:tcPr>
          <w:p w14:paraId="40CD8E40" w14:textId="50DF09BB"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5.16**</w:t>
            </w:r>
          </w:p>
        </w:tc>
      </w:tr>
      <w:tr w:rsidR="000B47C3" w:rsidRPr="000B47C3" w14:paraId="285AB9F5" w14:textId="77777777" w:rsidTr="00EF0A35">
        <w:tc>
          <w:tcPr>
            <w:tcW w:w="5202" w:type="dxa"/>
            <w:shd w:val="clear" w:color="auto" w:fill="auto"/>
            <w:noWrap/>
            <w:hideMark/>
          </w:tcPr>
          <w:p w14:paraId="5938518E"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hideMark/>
          </w:tcPr>
          <w:p w14:paraId="609DA820"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(0.12)</w:t>
            </w:r>
          </w:p>
        </w:tc>
        <w:tc>
          <w:tcPr>
            <w:tcW w:w="1170" w:type="dxa"/>
          </w:tcPr>
          <w:p w14:paraId="4922C2FD" w14:textId="39E25E92"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0.13</w:t>
            </w:r>
            <w:r>
              <w:rPr>
                <w:rFonts w:ascii="Garamond" w:hAnsi="Garamond" w:cs="Times New Roman"/>
                <w:sz w:val="24"/>
                <w:szCs w:val="24"/>
              </w:rPr>
              <w:t>)</w:t>
            </w:r>
          </w:p>
        </w:tc>
        <w:tc>
          <w:tcPr>
            <w:tcW w:w="1170" w:type="dxa"/>
            <w:shd w:val="clear" w:color="auto" w:fill="auto"/>
            <w:noWrap/>
            <w:hideMark/>
          </w:tcPr>
          <w:p w14:paraId="1B47B0EA" w14:textId="6D4D4A28"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(0.13)</w:t>
            </w:r>
          </w:p>
        </w:tc>
      </w:tr>
      <w:tr w:rsidR="000B47C3" w:rsidRPr="000B47C3" w14:paraId="625CF5DF" w14:textId="77777777" w:rsidTr="00EF0A35">
        <w:tc>
          <w:tcPr>
            <w:tcW w:w="5202" w:type="dxa"/>
            <w:shd w:val="clear" w:color="auto" w:fill="auto"/>
            <w:noWrap/>
          </w:tcPr>
          <w:p w14:paraId="3B9CA147"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National economy</w:t>
            </w:r>
          </w:p>
        </w:tc>
        <w:tc>
          <w:tcPr>
            <w:tcW w:w="1080" w:type="dxa"/>
            <w:shd w:val="clear" w:color="auto" w:fill="auto"/>
            <w:noWrap/>
            <w:vAlign w:val="bottom"/>
          </w:tcPr>
          <w:p w14:paraId="02E40041"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2.85**</w:t>
            </w:r>
          </w:p>
        </w:tc>
        <w:tc>
          <w:tcPr>
            <w:tcW w:w="1170" w:type="dxa"/>
          </w:tcPr>
          <w:p w14:paraId="573955A1" w14:textId="3C52E84C"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2.83</w:t>
            </w:r>
            <w:r w:rsidRPr="00163AB6">
              <w:rPr>
                <w:rFonts w:ascii="Garamond" w:hAnsi="Garamond" w:cs="Times New Roman"/>
                <w:sz w:val="24"/>
                <w:szCs w:val="24"/>
                <w:vertAlign w:val="superscript"/>
              </w:rPr>
              <w:t>***</w:t>
            </w:r>
          </w:p>
        </w:tc>
        <w:tc>
          <w:tcPr>
            <w:tcW w:w="1170" w:type="dxa"/>
            <w:shd w:val="clear" w:color="auto" w:fill="auto"/>
            <w:noWrap/>
            <w:vAlign w:val="bottom"/>
          </w:tcPr>
          <w:p w14:paraId="7FEA80D2" w14:textId="559F3176"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2.85**</w:t>
            </w:r>
          </w:p>
        </w:tc>
      </w:tr>
      <w:tr w:rsidR="000B47C3" w:rsidRPr="000B47C3" w14:paraId="04C8EC1C" w14:textId="77777777" w:rsidTr="00EF0A35">
        <w:tc>
          <w:tcPr>
            <w:tcW w:w="5202" w:type="dxa"/>
            <w:shd w:val="clear" w:color="auto" w:fill="auto"/>
            <w:noWrap/>
          </w:tcPr>
          <w:p w14:paraId="2351470D"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tcPr>
          <w:p w14:paraId="001F8BCD"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(0.25)</w:t>
            </w:r>
          </w:p>
        </w:tc>
        <w:tc>
          <w:tcPr>
            <w:tcW w:w="1170" w:type="dxa"/>
          </w:tcPr>
          <w:p w14:paraId="32E40F19" w14:textId="53A67C9B"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0.25</w:t>
            </w:r>
            <w:r>
              <w:rPr>
                <w:rFonts w:ascii="Garamond" w:hAnsi="Garamond" w:cs="Times New Roman"/>
                <w:sz w:val="24"/>
                <w:szCs w:val="24"/>
              </w:rPr>
              <w:t>)</w:t>
            </w:r>
          </w:p>
        </w:tc>
        <w:tc>
          <w:tcPr>
            <w:tcW w:w="1170" w:type="dxa"/>
            <w:shd w:val="clear" w:color="auto" w:fill="auto"/>
            <w:noWrap/>
            <w:vAlign w:val="bottom"/>
          </w:tcPr>
          <w:p w14:paraId="5542F54A" w14:textId="4D96F28E"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(0.25)</w:t>
            </w:r>
          </w:p>
        </w:tc>
      </w:tr>
      <w:tr w:rsidR="000B47C3" w:rsidRPr="000B47C3" w14:paraId="556023FD" w14:textId="77777777" w:rsidTr="00EF0A35">
        <w:tc>
          <w:tcPr>
            <w:tcW w:w="5202" w:type="dxa"/>
            <w:shd w:val="clear" w:color="auto" w:fill="auto"/>
            <w:noWrap/>
            <w:hideMark/>
          </w:tcPr>
          <w:p w14:paraId="2B168FF7"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Anti-Immigration sentiment</w:t>
            </w:r>
          </w:p>
        </w:tc>
        <w:tc>
          <w:tcPr>
            <w:tcW w:w="1080" w:type="dxa"/>
            <w:shd w:val="clear" w:color="auto" w:fill="auto"/>
            <w:noWrap/>
            <w:vAlign w:val="bottom"/>
          </w:tcPr>
          <w:p w14:paraId="1B9DCD80"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1.07**</w:t>
            </w:r>
          </w:p>
        </w:tc>
        <w:tc>
          <w:tcPr>
            <w:tcW w:w="1170" w:type="dxa"/>
          </w:tcPr>
          <w:p w14:paraId="6A1E4319" w14:textId="35072DB6"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1.07</w:t>
            </w:r>
            <w:r w:rsidRPr="00163AB6">
              <w:rPr>
                <w:rFonts w:ascii="Garamond" w:hAnsi="Garamond" w:cs="Times New Roman"/>
                <w:sz w:val="24"/>
                <w:szCs w:val="24"/>
                <w:vertAlign w:val="superscript"/>
              </w:rPr>
              <w:t>***</w:t>
            </w:r>
          </w:p>
        </w:tc>
        <w:tc>
          <w:tcPr>
            <w:tcW w:w="1170" w:type="dxa"/>
            <w:shd w:val="clear" w:color="auto" w:fill="auto"/>
            <w:noWrap/>
            <w:vAlign w:val="bottom"/>
          </w:tcPr>
          <w:p w14:paraId="0FE16804" w14:textId="7223FFEE"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1.06**</w:t>
            </w:r>
          </w:p>
        </w:tc>
      </w:tr>
      <w:tr w:rsidR="000B47C3" w:rsidRPr="000B47C3" w14:paraId="153A402C" w14:textId="77777777" w:rsidTr="00EF0A35">
        <w:tc>
          <w:tcPr>
            <w:tcW w:w="5202" w:type="dxa"/>
            <w:shd w:val="clear" w:color="auto" w:fill="auto"/>
            <w:noWrap/>
            <w:hideMark/>
          </w:tcPr>
          <w:p w14:paraId="64518623"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tcPr>
          <w:p w14:paraId="2693D5C4"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(0.22)</w:t>
            </w:r>
          </w:p>
        </w:tc>
        <w:tc>
          <w:tcPr>
            <w:tcW w:w="1170" w:type="dxa"/>
          </w:tcPr>
          <w:p w14:paraId="0E097683" w14:textId="6F716C11"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0.22</w:t>
            </w:r>
            <w:r>
              <w:rPr>
                <w:rFonts w:ascii="Garamond" w:hAnsi="Garamond" w:cs="Times New Roman"/>
                <w:sz w:val="24"/>
                <w:szCs w:val="24"/>
              </w:rPr>
              <w:t>)</w:t>
            </w:r>
          </w:p>
        </w:tc>
        <w:tc>
          <w:tcPr>
            <w:tcW w:w="1170" w:type="dxa"/>
            <w:shd w:val="clear" w:color="auto" w:fill="auto"/>
            <w:noWrap/>
            <w:vAlign w:val="bottom"/>
          </w:tcPr>
          <w:p w14:paraId="107C8D02" w14:textId="2600F6D1"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(0.22)</w:t>
            </w:r>
          </w:p>
        </w:tc>
      </w:tr>
      <w:tr w:rsidR="000B47C3" w:rsidRPr="000B47C3" w14:paraId="6AD4EB35" w14:textId="77777777" w:rsidTr="00EF0A35">
        <w:tc>
          <w:tcPr>
            <w:tcW w:w="5202" w:type="dxa"/>
            <w:shd w:val="clear" w:color="auto" w:fill="auto"/>
            <w:noWrap/>
            <w:hideMark/>
          </w:tcPr>
          <w:p w14:paraId="76BCA588"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Authoritarianism</w:t>
            </w:r>
          </w:p>
        </w:tc>
        <w:tc>
          <w:tcPr>
            <w:tcW w:w="1080" w:type="dxa"/>
            <w:shd w:val="clear" w:color="auto" w:fill="auto"/>
            <w:noWrap/>
            <w:vAlign w:val="bottom"/>
            <w:hideMark/>
          </w:tcPr>
          <w:p w14:paraId="3E275289"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-0.03</w:t>
            </w:r>
          </w:p>
        </w:tc>
        <w:tc>
          <w:tcPr>
            <w:tcW w:w="1170" w:type="dxa"/>
          </w:tcPr>
          <w:p w14:paraId="4E931DDD" w14:textId="22DD09F1"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-0.04</w:t>
            </w:r>
          </w:p>
        </w:tc>
        <w:tc>
          <w:tcPr>
            <w:tcW w:w="1170" w:type="dxa"/>
            <w:shd w:val="clear" w:color="auto" w:fill="auto"/>
            <w:noWrap/>
            <w:vAlign w:val="bottom"/>
            <w:hideMark/>
          </w:tcPr>
          <w:p w14:paraId="05961CA0" w14:textId="1C14371D"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-0.01**</w:t>
            </w:r>
          </w:p>
        </w:tc>
      </w:tr>
      <w:tr w:rsidR="000B47C3" w:rsidRPr="000B47C3" w14:paraId="6FD30907" w14:textId="77777777" w:rsidTr="00EF0A35">
        <w:tc>
          <w:tcPr>
            <w:tcW w:w="5202" w:type="dxa"/>
            <w:shd w:val="clear" w:color="auto" w:fill="auto"/>
            <w:noWrap/>
            <w:hideMark/>
          </w:tcPr>
          <w:p w14:paraId="05503C3B"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hideMark/>
          </w:tcPr>
          <w:p w14:paraId="72234D2A"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(0.43)</w:t>
            </w:r>
          </w:p>
        </w:tc>
        <w:tc>
          <w:tcPr>
            <w:tcW w:w="1170" w:type="dxa"/>
          </w:tcPr>
          <w:p w14:paraId="3F936DE2" w14:textId="14D327F0"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0.42</w:t>
            </w:r>
            <w:r>
              <w:rPr>
                <w:rFonts w:ascii="Garamond" w:hAnsi="Garamond" w:cs="Times New Roman"/>
                <w:sz w:val="24"/>
                <w:szCs w:val="24"/>
              </w:rPr>
              <w:t>)</w:t>
            </w:r>
          </w:p>
        </w:tc>
        <w:tc>
          <w:tcPr>
            <w:tcW w:w="1170" w:type="dxa"/>
            <w:shd w:val="clear" w:color="auto" w:fill="auto"/>
            <w:noWrap/>
            <w:vAlign w:val="bottom"/>
            <w:hideMark/>
          </w:tcPr>
          <w:p w14:paraId="4F544B21" w14:textId="7CED8850"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(0.42)</w:t>
            </w:r>
          </w:p>
        </w:tc>
      </w:tr>
      <w:tr w:rsidR="000B47C3" w:rsidRPr="000B47C3" w14:paraId="36F414B4" w14:textId="77777777" w:rsidTr="00EF0A35">
        <w:tc>
          <w:tcPr>
            <w:tcW w:w="5202" w:type="dxa"/>
            <w:shd w:val="clear" w:color="auto" w:fill="auto"/>
            <w:noWrap/>
            <w:hideMark/>
          </w:tcPr>
          <w:p w14:paraId="0E0E3BCB"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British national sentiment</w:t>
            </w:r>
          </w:p>
        </w:tc>
        <w:tc>
          <w:tcPr>
            <w:tcW w:w="1080" w:type="dxa"/>
            <w:shd w:val="clear" w:color="auto" w:fill="auto"/>
            <w:noWrap/>
            <w:vAlign w:val="bottom"/>
            <w:hideMark/>
          </w:tcPr>
          <w:p w14:paraId="5318A41A"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1.96**</w:t>
            </w:r>
          </w:p>
        </w:tc>
        <w:tc>
          <w:tcPr>
            <w:tcW w:w="1170" w:type="dxa"/>
          </w:tcPr>
          <w:p w14:paraId="7DB5946E" w14:textId="4233E91F"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1.92</w:t>
            </w:r>
            <w:r w:rsidRPr="00163AB6">
              <w:rPr>
                <w:rFonts w:ascii="Garamond" w:hAnsi="Garamond" w:cs="Times New Roman"/>
                <w:sz w:val="24"/>
                <w:szCs w:val="24"/>
                <w:vertAlign w:val="superscript"/>
              </w:rPr>
              <w:t>***</w:t>
            </w:r>
          </w:p>
        </w:tc>
        <w:tc>
          <w:tcPr>
            <w:tcW w:w="1170" w:type="dxa"/>
            <w:shd w:val="clear" w:color="auto" w:fill="auto"/>
            <w:noWrap/>
            <w:vAlign w:val="bottom"/>
            <w:hideMark/>
          </w:tcPr>
          <w:p w14:paraId="735C4C9D" w14:textId="15EB44A8"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1.96**</w:t>
            </w:r>
          </w:p>
        </w:tc>
      </w:tr>
      <w:tr w:rsidR="000B47C3" w:rsidRPr="000B47C3" w14:paraId="735BB91D" w14:textId="77777777" w:rsidTr="00EF0A35">
        <w:tc>
          <w:tcPr>
            <w:tcW w:w="5202" w:type="dxa"/>
            <w:shd w:val="clear" w:color="auto" w:fill="auto"/>
            <w:noWrap/>
            <w:hideMark/>
          </w:tcPr>
          <w:p w14:paraId="4CCB05FF"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hideMark/>
          </w:tcPr>
          <w:p w14:paraId="23B1E1DA"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(0.39)</w:t>
            </w:r>
          </w:p>
        </w:tc>
        <w:tc>
          <w:tcPr>
            <w:tcW w:w="1170" w:type="dxa"/>
          </w:tcPr>
          <w:p w14:paraId="00C1B722" w14:textId="5C832021"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0.31</w:t>
            </w:r>
            <w:r>
              <w:rPr>
                <w:rFonts w:ascii="Garamond" w:hAnsi="Garamond" w:cs="Times New Roman"/>
                <w:sz w:val="24"/>
                <w:szCs w:val="24"/>
              </w:rPr>
              <w:t>)</w:t>
            </w:r>
          </w:p>
        </w:tc>
        <w:tc>
          <w:tcPr>
            <w:tcW w:w="1170" w:type="dxa"/>
            <w:shd w:val="clear" w:color="auto" w:fill="auto"/>
            <w:noWrap/>
            <w:vAlign w:val="bottom"/>
            <w:hideMark/>
          </w:tcPr>
          <w:p w14:paraId="7A323658" w14:textId="3A0C310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(0.30)</w:t>
            </w:r>
          </w:p>
        </w:tc>
      </w:tr>
      <w:tr w:rsidR="000B47C3" w:rsidRPr="000B47C3" w14:paraId="680DF83A" w14:textId="77777777" w:rsidTr="00EF0A35">
        <w:tc>
          <w:tcPr>
            <w:tcW w:w="5202" w:type="dxa"/>
            <w:shd w:val="clear" w:color="auto" w:fill="auto"/>
            <w:noWrap/>
            <w:hideMark/>
          </w:tcPr>
          <w:p w14:paraId="20D98426"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Age</w:t>
            </w:r>
          </w:p>
        </w:tc>
        <w:tc>
          <w:tcPr>
            <w:tcW w:w="1080" w:type="dxa"/>
            <w:shd w:val="clear" w:color="auto" w:fill="auto"/>
            <w:noWrap/>
            <w:vAlign w:val="bottom"/>
            <w:hideMark/>
          </w:tcPr>
          <w:p w14:paraId="53AF6DF6"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0.29</w:t>
            </w:r>
          </w:p>
        </w:tc>
        <w:tc>
          <w:tcPr>
            <w:tcW w:w="1170" w:type="dxa"/>
          </w:tcPr>
          <w:p w14:paraId="39386D5B" w14:textId="1BD6B4FF"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0.26</w:t>
            </w:r>
          </w:p>
        </w:tc>
        <w:tc>
          <w:tcPr>
            <w:tcW w:w="1170" w:type="dxa"/>
            <w:shd w:val="clear" w:color="auto" w:fill="auto"/>
            <w:noWrap/>
            <w:vAlign w:val="bottom"/>
            <w:hideMark/>
          </w:tcPr>
          <w:p w14:paraId="0C1A4D23" w14:textId="229B41CF"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0.28</w:t>
            </w:r>
          </w:p>
        </w:tc>
      </w:tr>
      <w:tr w:rsidR="000B47C3" w:rsidRPr="000B47C3" w14:paraId="45474AC7" w14:textId="77777777" w:rsidTr="00EF0A35">
        <w:tc>
          <w:tcPr>
            <w:tcW w:w="5202" w:type="dxa"/>
            <w:shd w:val="clear" w:color="auto" w:fill="auto"/>
            <w:noWrap/>
            <w:hideMark/>
          </w:tcPr>
          <w:p w14:paraId="7AF8B1F7"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hideMark/>
          </w:tcPr>
          <w:p w14:paraId="31D05C53"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(0.36)</w:t>
            </w:r>
          </w:p>
        </w:tc>
        <w:tc>
          <w:tcPr>
            <w:tcW w:w="1170" w:type="dxa"/>
          </w:tcPr>
          <w:p w14:paraId="48077C44" w14:textId="16EA69D7"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0.37</w:t>
            </w:r>
            <w:r>
              <w:rPr>
                <w:rFonts w:ascii="Garamond" w:hAnsi="Garamond" w:cs="Times New Roman"/>
                <w:sz w:val="24"/>
                <w:szCs w:val="24"/>
              </w:rPr>
              <w:t>)</w:t>
            </w:r>
          </w:p>
        </w:tc>
        <w:tc>
          <w:tcPr>
            <w:tcW w:w="1170" w:type="dxa"/>
            <w:shd w:val="clear" w:color="auto" w:fill="auto"/>
            <w:noWrap/>
            <w:vAlign w:val="bottom"/>
            <w:hideMark/>
          </w:tcPr>
          <w:p w14:paraId="21729EEA" w14:textId="44C8022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(0.36)</w:t>
            </w:r>
          </w:p>
        </w:tc>
      </w:tr>
      <w:tr w:rsidR="000B47C3" w:rsidRPr="000B47C3" w14:paraId="27D079F9" w14:textId="77777777" w:rsidTr="00EF0A35">
        <w:tc>
          <w:tcPr>
            <w:tcW w:w="5202" w:type="dxa"/>
            <w:shd w:val="clear" w:color="auto" w:fill="auto"/>
            <w:noWrap/>
            <w:hideMark/>
          </w:tcPr>
          <w:p w14:paraId="5B0C90FA"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Female</w:t>
            </w:r>
          </w:p>
        </w:tc>
        <w:tc>
          <w:tcPr>
            <w:tcW w:w="1080" w:type="dxa"/>
            <w:shd w:val="clear" w:color="auto" w:fill="auto"/>
            <w:noWrap/>
            <w:vAlign w:val="bottom"/>
            <w:hideMark/>
          </w:tcPr>
          <w:p w14:paraId="0C22BB1D"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-0.01</w:t>
            </w:r>
          </w:p>
        </w:tc>
        <w:tc>
          <w:tcPr>
            <w:tcW w:w="1170" w:type="dxa"/>
          </w:tcPr>
          <w:p w14:paraId="779396B7" w14:textId="39EB105B"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-0.03</w:t>
            </w:r>
          </w:p>
        </w:tc>
        <w:tc>
          <w:tcPr>
            <w:tcW w:w="1170" w:type="dxa"/>
            <w:shd w:val="clear" w:color="auto" w:fill="auto"/>
            <w:noWrap/>
            <w:vAlign w:val="bottom"/>
            <w:hideMark/>
          </w:tcPr>
          <w:p w14:paraId="2B70F76A" w14:textId="62371E55"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-0.02</w:t>
            </w:r>
          </w:p>
        </w:tc>
      </w:tr>
      <w:tr w:rsidR="000B47C3" w:rsidRPr="000B47C3" w14:paraId="5927FF46" w14:textId="77777777" w:rsidTr="00EF0A35">
        <w:tc>
          <w:tcPr>
            <w:tcW w:w="5202" w:type="dxa"/>
            <w:shd w:val="clear" w:color="auto" w:fill="auto"/>
            <w:noWrap/>
            <w:hideMark/>
          </w:tcPr>
          <w:p w14:paraId="03E3FE7B" w14:textId="77777777"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p>
        </w:tc>
        <w:tc>
          <w:tcPr>
            <w:tcW w:w="1080" w:type="dxa"/>
            <w:shd w:val="clear" w:color="auto" w:fill="auto"/>
            <w:noWrap/>
            <w:vAlign w:val="bottom"/>
            <w:hideMark/>
          </w:tcPr>
          <w:p w14:paraId="5CA670ED"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(0.12)</w:t>
            </w:r>
          </w:p>
        </w:tc>
        <w:tc>
          <w:tcPr>
            <w:tcW w:w="1170" w:type="dxa"/>
          </w:tcPr>
          <w:p w14:paraId="3A6ED97A" w14:textId="09DF5631"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0.12</w:t>
            </w:r>
            <w:r>
              <w:rPr>
                <w:rFonts w:ascii="Garamond" w:hAnsi="Garamond" w:cs="Times New Roman"/>
                <w:sz w:val="24"/>
                <w:szCs w:val="24"/>
              </w:rPr>
              <w:t>)</w:t>
            </w:r>
          </w:p>
        </w:tc>
        <w:tc>
          <w:tcPr>
            <w:tcW w:w="1170" w:type="dxa"/>
            <w:shd w:val="clear" w:color="auto" w:fill="auto"/>
            <w:noWrap/>
            <w:vAlign w:val="bottom"/>
            <w:hideMark/>
          </w:tcPr>
          <w:p w14:paraId="78470F6F" w14:textId="7409E3A3"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(0.12)</w:t>
            </w:r>
          </w:p>
        </w:tc>
      </w:tr>
      <w:tr w:rsidR="000B47C3" w:rsidRPr="000B47C3" w14:paraId="7D1BB677" w14:textId="77777777" w:rsidTr="00EF0A35">
        <w:tc>
          <w:tcPr>
            <w:tcW w:w="5202" w:type="dxa"/>
            <w:shd w:val="clear" w:color="auto" w:fill="auto"/>
            <w:noWrap/>
            <w:hideMark/>
          </w:tcPr>
          <w:p w14:paraId="6E78F446"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Education</w:t>
            </w:r>
          </w:p>
        </w:tc>
        <w:tc>
          <w:tcPr>
            <w:tcW w:w="1080" w:type="dxa"/>
            <w:shd w:val="clear" w:color="auto" w:fill="auto"/>
            <w:noWrap/>
            <w:vAlign w:val="bottom"/>
            <w:hideMark/>
          </w:tcPr>
          <w:p w14:paraId="31400516"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-0.70**</w:t>
            </w:r>
          </w:p>
        </w:tc>
        <w:tc>
          <w:tcPr>
            <w:tcW w:w="1170" w:type="dxa"/>
          </w:tcPr>
          <w:p w14:paraId="34385FB8" w14:textId="57FA5530"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-0.70</w:t>
            </w:r>
            <w:r w:rsidRPr="00163AB6">
              <w:rPr>
                <w:rFonts w:ascii="Garamond" w:hAnsi="Garamond" w:cs="Times New Roman"/>
                <w:sz w:val="24"/>
                <w:szCs w:val="24"/>
                <w:vertAlign w:val="superscript"/>
              </w:rPr>
              <w:t>**</w:t>
            </w:r>
          </w:p>
        </w:tc>
        <w:tc>
          <w:tcPr>
            <w:tcW w:w="1170" w:type="dxa"/>
            <w:shd w:val="clear" w:color="auto" w:fill="auto"/>
            <w:noWrap/>
            <w:vAlign w:val="bottom"/>
            <w:hideMark/>
          </w:tcPr>
          <w:p w14:paraId="000FE6F3" w14:textId="499A0180"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-0.70**</w:t>
            </w:r>
          </w:p>
        </w:tc>
      </w:tr>
      <w:tr w:rsidR="000B47C3" w:rsidRPr="000B47C3" w14:paraId="5ED42E06" w14:textId="77777777" w:rsidTr="00EF0A35">
        <w:tc>
          <w:tcPr>
            <w:tcW w:w="5202" w:type="dxa"/>
            <w:shd w:val="clear" w:color="auto" w:fill="auto"/>
            <w:noWrap/>
            <w:hideMark/>
          </w:tcPr>
          <w:p w14:paraId="2B33EA4B"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hideMark/>
          </w:tcPr>
          <w:p w14:paraId="01B0187D"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(0.27)</w:t>
            </w:r>
          </w:p>
        </w:tc>
        <w:tc>
          <w:tcPr>
            <w:tcW w:w="1170" w:type="dxa"/>
          </w:tcPr>
          <w:p w14:paraId="79355361" w14:textId="39A305E7"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0.27</w:t>
            </w:r>
            <w:r>
              <w:rPr>
                <w:rFonts w:ascii="Garamond" w:hAnsi="Garamond" w:cs="Times New Roman"/>
                <w:sz w:val="24"/>
                <w:szCs w:val="24"/>
              </w:rPr>
              <w:t>)</w:t>
            </w:r>
          </w:p>
        </w:tc>
        <w:tc>
          <w:tcPr>
            <w:tcW w:w="1170" w:type="dxa"/>
            <w:shd w:val="clear" w:color="auto" w:fill="auto"/>
            <w:noWrap/>
            <w:vAlign w:val="bottom"/>
            <w:hideMark/>
          </w:tcPr>
          <w:p w14:paraId="5BA833B3" w14:textId="71BCF5F9"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(0.27)</w:t>
            </w:r>
          </w:p>
        </w:tc>
      </w:tr>
      <w:tr w:rsidR="000B47C3" w:rsidRPr="000B47C3" w14:paraId="16B38869" w14:textId="77777777" w:rsidTr="00EF0A35">
        <w:tc>
          <w:tcPr>
            <w:tcW w:w="5202" w:type="dxa"/>
            <w:shd w:val="clear" w:color="auto" w:fill="auto"/>
            <w:noWrap/>
            <w:hideMark/>
          </w:tcPr>
          <w:p w14:paraId="0CF67E6A"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Income</w:t>
            </w:r>
          </w:p>
        </w:tc>
        <w:tc>
          <w:tcPr>
            <w:tcW w:w="1080" w:type="dxa"/>
            <w:shd w:val="clear" w:color="auto" w:fill="auto"/>
            <w:noWrap/>
            <w:vAlign w:val="bottom"/>
            <w:hideMark/>
          </w:tcPr>
          <w:p w14:paraId="675C6100"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-0.42</w:t>
            </w:r>
          </w:p>
        </w:tc>
        <w:tc>
          <w:tcPr>
            <w:tcW w:w="1170" w:type="dxa"/>
          </w:tcPr>
          <w:p w14:paraId="006BB2DF" w14:textId="3E26453C"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-0.43</w:t>
            </w:r>
          </w:p>
        </w:tc>
        <w:tc>
          <w:tcPr>
            <w:tcW w:w="1170" w:type="dxa"/>
            <w:shd w:val="clear" w:color="auto" w:fill="auto"/>
            <w:noWrap/>
            <w:vAlign w:val="bottom"/>
            <w:hideMark/>
          </w:tcPr>
          <w:p w14:paraId="5E023B8D" w14:textId="0DCCAF3F"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-0.41</w:t>
            </w:r>
          </w:p>
        </w:tc>
      </w:tr>
      <w:tr w:rsidR="000B47C3" w:rsidRPr="000B47C3" w14:paraId="1EEF19B4" w14:textId="77777777" w:rsidTr="00EF0A35">
        <w:tc>
          <w:tcPr>
            <w:tcW w:w="5202" w:type="dxa"/>
            <w:shd w:val="clear" w:color="auto" w:fill="auto"/>
            <w:noWrap/>
            <w:hideMark/>
          </w:tcPr>
          <w:p w14:paraId="0084E51D"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hideMark/>
          </w:tcPr>
          <w:p w14:paraId="05562929"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(0.25)</w:t>
            </w:r>
          </w:p>
        </w:tc>
        <w:tc>
          <w:tcPr>
            <w:tcW w:w="1170" w:type="dxa"/>
          </w:tcPr>
          <w:p w14:paraId="77A95C74" w14:textId="5D3AF23A"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0.25</w:t>
            </w:r>
            <w:r>
              <w:rPr>
                <w:rFonts w:ascii="Garamond" w:hAnsi="Garamond" w:cs="Times New Roman"/>
                <w:sz w:val="24"/>
                <w:szCs w:val="24"/>
              </w:rPr>
              <w:t>)</w:t>
            </w:r>
          </w:p>
        </w:tc>
        <w:tc>
          <w:tcPr>
            <w:tcW w:w="1170" w:type="dxa"/>
            <w:shd w:val="clear" w:color="auto" w:fill="auto"/>
            <w:noWrap/>
            <w:vAlign w:val="bottom"/>
            <w:hideMark/>
          </w:tcPr>
          <w:p w14:paraId="5575B009" w14:textId="3EB9C438"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(0.25)</w:t>
            </w:r>
          </w:p>
        </w:tc>
      </w:tr>
      <w:tr w:rsidR="000B47C3" w:rsidRPr="000B47C3" w14:paraId="1938467E" w14:textId="77777777" w:rsidTr="00EF0A35">
        <w:tc>
          <w:tcPr>
            <w:tcW w:w="5202" w:type="dxa"/>
            <w:shd w:val="clear" w:color="auto" w:fill="auto"/>
            <w:noWrap/>
          </w:tcPr>
          <w:p w14:paraId="6C7F3E58" w14:textId="05F99557" w:rsidR="000B47C3" w:rsidRPr="000B47C3" w:rsidRDefault="000B47C3" w:rsidP="000B47C3">
            <w:pPr>
              <w:spacing w:after="0" w:line="240" w:lineRule="auto"/>
              <w:contextualSpacing/>
              <w:mirrorIndents/>
              <w:rPr>
                <w:rFonts w:ascii="Garamond" w:eastAsia="Times New Roman" w:hAnsi="Garamond" w:cstheme="minorHAnsi"/>
                <w:color w:val="000000"/>
                <w:sz w:val="24"/>
                <w:szCs w:val="24"/>
              </w:rPr>
            </w:pPr>
            <w:r>
              <w:rPr>
                <w:rFonts w:ascii="Garamond" w:eastAsia="Times New Roman" w:hAnsi="Garamond" w:cstheme="minorHAnsi"/>
                <w:color w:val="000000"/>
                <w:sz w:val="24"/>
                <w:szCs w:val="24"/>
              </w:rPr>
              <w:t>British identity</w:t>
            </w:r>
          </w:p>
        </w:tc>
        <w:tc>
          <w:tcPr>
            <w:tcW w:w="1080" w:type="dxa"/>
            <w:shd w:val="clear" w:color="auto" w:fill="auto"/>
            <w:noWrap/>
            <w:vAlign w:val="bottom"/>
          </w:tcPr>
          <w:p w14:paraId="68879965"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tcPr>
          <w:p w14:paraId="3514B965" w14:textId="543CA204" w:rsidR="000B47C3" w:rsidRPr="00163AB6" w:rsidRDefault="000B47C3" w:rsidP="000B47C3">
            <w:pPr>
              <w:spacing w:after="0" w:line="240" w:lineRule="auto"/>
              <w:contextualSpacing/>
              <w:jc w:val="right"/>
              <w:rPr>
                <w:rFonts w:ascii="Garamond" w:hAnsi="Garamond" w:cs="Times New Roman"/>
                <w:sz w:val="24"/>
                <w:szCs w:val="24"/>
              </w:rPr>
            </w:pPr>
            <w:r w:rsidRPr="00163AB6">
              <w:rPr>
                <w:rFonts w:ascii="Garamond" w:hAnsi="Garamond" w:cs="Times New Roman"/>
                <w:sz w:val="24"/>
                <w:szCs w:val="24"/>
              </w:rPr>
              <w:t>0.24</w:t>
            </w:r>
          </w:p>
        </w:tc>
        <w:tc>
          <w:tcPr>
            <w:tcW w:w="1170" w:type="dxa"/>
            <w:shd w:val="clear" w:color="auto" w:fill="auto"/>
            <w:noWrap/>
            <w:vAlign w:val="bottom"/>
          </w:tcPr>
          <w:p w14:paraId="77191B46"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r>
      <w:tr w:rsidR="000B47C3" w:rsidRPr="000B47C3" w14:paraId="1CBD482D" w14:textId="77777777" w:rsidTr="00EF0A35">
        <w:tc>
          <w:tcPr>
            <w:tcW w:w="5202" w:type="dxa"/>
            <w:shd w:val="clear" w:color="auto" w:fill="auto"/>
            <w:noWrap/>
          </w:tcPr>
          <w:p w14:paraId="1EF4FF35" w14:textId="77777777" w:rsidR="000B47C3" w:rsidRPr="000B47C3" w:rsidRDefault="000B47C3" w:rsidP="000B47C3">
            <w:pPr>
              <w:spacing w:after="0" w:line="240" w:lineRule="auto"/>
              <w:contextualSpacing/>
              <w:mirrorIndents/>
              <w:rPr>
                <w:rFonts w:ascii="Garamond" w:eastAsia="Times New Roman" w:hAnsi="Garamond" w:cstheme="minorHAnsi"/>
                <w:color w:val="000000"/>
                <w:sz w:val="24"/>
                <w:szCs w:val="24"/>
              </w:rPr>
            </w:pPr>
          </w:p>
        </w:tc>
        <w:tc>
          <w:tcPr>
            <w:tcW w:w="1080" w:type="dxa"/>
            <w:shd w:val="clear" w:color="auto" w:fill="auto"/>
            <w:noWrap/>
            <w:vAlign w:val="bottom"/>
          </w:tcPr>
          <w:p w14:paraId="37EF46E8"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tcPr>
          <w:p w14:paraId="71800406" w14:textId="352060A0" w:rsidR="000B47C3" w:rsidRPr="00163AB6" w:rsidRDefault="000B47C3" w:rsidP="000B47C3">
            <w:pPr>
              <w:spacing w:after="0" w:line="240" w:lineRule="auto"/>
              <w:contextualSpacing/>
              <w:jc w:val="right"/>
              <w:rPr>
                <w:rFonts w:ascii="Garamond" w:hAnsi="Garamond" w:cs="Times New Roman"/>
                <w:sz w:val="24"/>
                <w:szCs w:val="24"/>
              </w:rPr>
            </w:pPr>
            <w:r>
              <w:rPr>
                <w:rFonts w:ascii="Garamond" w:hAnsi="Garamond" w:cs="Times New Roman"/>
                <w:sz w:val="24"/>
                <w:szCs w:val="24"/>
              </w:rPr>
              <w:t>(</w:t>
            </w:r>
            <w:r w:rsidRPr="00163AB6">
              <w:rPr>
                <w:rFonts w:ascii="Garamond" w:hAnsi="Garamond" w:cs="Times New Roman"/>
                <w:sz w:val="24"/>
                <w:szCs w:val="24"/>
              </w:rPr>
              <w:t>0.27</w:t>
            </w:r>
            <w:r>
              <w:rPr>
                <w:rFonts w:ascii="Garamond" w:hAnsi="Garamond" w:cs="Times New Roman"/>
                <w:sz w:val="24"/>
                <w:szCs w:val="24"/>
              </w:rPr>
              <w:t>)</w:t>
            </w:r>
          </w:p>
        </w:tc>
        <w:tc>
          <w:tcPr>
            <w:tcW w:w="1170" w:type="dxa"/>
            <w:shd w:val="clear" w:color="auto" w:fill="auto"/>
            <w:noWrap/>
            <w:vAlign w:val="bottom"/>
          </w:tcPr>
          <w:p w14:paraId="572760E6"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r>
      <w:tr w:rsidR="000B47C3" w:rsidRPr="000B47C3" w14:paraId="42F4735A" w14:textId="77777777" w:rsidTr="00EF0A35">
        <w:tc>
          <w:tcPr>
            <w:tcW w:w="5202" w:type="dxa"/>
            <w:shd w:val="clear" w:color="auto" w:fill="auto"/>
            <w:noWrap/>
          </w:tcPr>
          <w:p w14:paraId="55B9CD1B"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theme="minorHAnsi"/>
                <w:color w:val="000000"/>
                <w:sz w:val="24"/>
                <w:szCs w:val="24"/>
              </w:rPr>
              <w:t>In-Group vs Out-Group</w:t>
            </w:r>
          </w:p>
        </w:tc>
        <w:tc>
          <w:tcPr>
            <w:tcW w:w="1080" w:type="dxa"/>
            <w:shd w:val="clear" w:color="auto" w:fill="auto"/>
            <w:noWrap/>
            <w:vAlign w:val="bottom"/>
          </w:tcPr>
          <w:p w14:paraId="53FE5FEC"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-1.71**</w:t>
            </w:r>
          </w:p>
        </w:tc>
        <w:tc>
          <w:tcPr>
            <w:tcW w:w="1170" w:type="dxa"/>
          </w:tcPr>
          <w:p w14:paraId="1530BEC6" w14:textId="6341EA7A"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-0.81</w:t>
            </w:r>
          </w:p>
        </w:tc>
        <w:tc>
          <w:tcPr>
            <w:tcW w:w="1170" w:type="dxa"/>
            <w:shd w:val="clear" w:color="auto" w:fill="auto"/>
            <w:noWrap/>
            <w:vAlign w:val="bottom"/>
          </w:tcPr>
          <w:p w14:paraId="60B2B5C7" w14:textId="374CB7B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-1.39**</w:t>
            </w:r>
          </w:p>
        </w:tc>
      </w:tr>
      <w:tr w:rsidR="000B47C3" w:rsidRPr="000B47C3" w14:paraId="2D2FE915" w14:textId="77777777" w:rsidTr="00EF0A35">
        <w:tc>
          <w:tcPr>
            <w:tcW w:w="5202" w:type="dxa"/>
            <w:shd w:val="clear" w:color="auto" w:fill="auto"/>
            <w:noWrap/>
          </w:tcPr>
          <w:p w14:paraId="36FA184A"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shd w:val="clear" w:color="auto" w:fill="auto"/>
            <w:noWrap/>
            <w:vAlign w:val="bottom"/>
          </w:tcPr>
          <w:p w14:paraId="3382AB7F"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(0.55)</w:t>
            </w:r>
          </w:p>
        </w:tc>
        <w:tc>
          <w:tcPr>
            <w:tcW w:w="1170" w:type="dxa"/>
          </w:tcPr>
          <w:p w14:paraId="28A9CFFA" w14:textId="72CD3FE1"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0.58</w:t>
            </w:r>
            <w:r>
              <w:rPr>
                <w:rFonts w:ascii="Garamond" w:hAnsi="Garamond" w:cs="Times New Roman"/>
                <w:sz w:val="24"/>
                <w:szCs w:val="24"/>
              </w:rPr>
              <w:t>)</w:t>
            </w:r>
          </w:p>
        </w:tc>
        <w:tc>
          <w:tcPr>
            <w:tcW w:w="1170" w:type="dxa"/>
            <w:shd w:val="clear" w:color="auto" w:fill="auto"/>
            <w:noWrap/>
            <w:vAlign w:val="bottom"/>
          </w:tcPr>
          <w:p w14:paraId="36F9EE18" w14:textId="0A137CDD"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(0.45)</w:t>
            </w:r>
          </w:p>
        </w:tc>
      </w:tr>
      <w:tr w:rsidR="000B47C3" w:rsidRPr="000B47C3" w14:paraId="3C7D253D" w14:textId="77777777" w:rsidTr="00EF0A35">
        <w:tc>
          <w:tcPr>
            <w:tcW w:w="5202" w:type="dxa"/>
            <w:shd w:val="clear" w:color="auto" w:fill="auto"/>
            <w:noWrap/>
          </w:tcPr>
          <w:p w14:paraId="220DA6B8" w14:textId="49F02604"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theme="minorHAnsi"/>
                <w:color w:val="000000"/>
                <w:sz w:val="24"/>
                <w:szCs w:val="24"/>
              </w:rPr>
              <w:t>In-Group vs Out-Group</w:t>
            </w:r>
            <w:r w:rsidRPr="000B47C3">
              <w:rPr>
                <w:rFonts w:ascii="Garamond" w:eastAsia="Times New Roman" w:hAnsi="Garamond" w:cs="Calibri"/>
                <w:color w:val="000000"/>
                <w:sz w:val="24"/>
                <w:szCs w:val="24"/>
              </w:rPr>
              <w:t xml:space="preserve"> × Anti-Immig</w:t>
            </w:r>
            <w:r>
              <w:rPr>
                <w:rFonts w:ascii="Garamond" w:eastAsia="Times New Roman" w:hAnsi="Garamond" w:cs="Calibri"/>
                <w:color w:val="000000"/>
                <w:sz w:val="24"/>
                <w:szCs w:val="24"/>
              </w:rPr>
              <w:t>.</w:t>
            </w:r>
            <w:r w:rsidR="00565E53">
              <w:rPr>
                <w:rFonts w:ascii="Garamond" w:eastAsia="Times New Roman" w:hAnsi="Garamond" w:cs="Calibri"/>
                <w:color w:val="000000"/>
                <w:sz w:val="24"/>
                <w:szCs w:val="24"/>
              </w:rPr>
              <w:t xml:space="preserve"> </w:t>
            </w:r>
            <w:r w:rsidR="00565E53" w:rsidRPr="000B47C3">
              <w:rPr>
                <w:rFonts w:ascii="Garamond" w:eastAsia="Times New Roman" w:hAnsi="Garamond" w:cs="Calibri"/>
                <w:color w:val="000000"/>
                <w:sz w:val="24"/>
                <w:szCs w:val="24"/>
              </w:rPr>
              <w:t>S</w:t>
            </w:r>
            <w:r w:rsidRPr="000B47C3">
              <w:rPr>
                <w:rFonts w:ascii="Garamond" w:eastAsia="Times New Roman" w:hAnsi="Garamond" w:cs="Calibri"/>
                <w:color w:val="000000"/>
                <w:sz w:val="24"/>
                <w:szCs w:val="24"/>
              </w:rPr>
              <w:t>entiment</w:t>
            </w:r>
          </w:p>
        </w:tc>
        <w:tc>
          <w:tcPr>
            <w:tcW w:w="1080" w:type="dxa"/>
            <w:shd w:val="clear" w:color="auto" w:fill="auto"/>
            <w:noWrap/>
            <w:vAlign w:val="bottom"/>
          </w:tcPr>
          <w:p w14:paraId="00C19D64"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0.55</w:t>
            </w:r>
          </w:p>
          <w:p w14:paraId="1EBFAFD1"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(0.79)</w:t>
            </w:r>
          </w:p>
        </w:tc>
        <w:tc>
          <w:tcPr>
            <w:tcW w:w="1170" w:type="dxa"/>
          </w:tcPr>
          <w:p w14:paraId="2CCD8619"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shd w:val="clear" w:color="auto" w:fill="auto"/>
            <w:noWrap/>
            <w:vAlign w:val="bottom"/>
          </w:tcPr>
          <w:p w14:paraId="3AC89807" w14:textId="159C6B50" w:rsidR="000B47C3" w:rsidRPr="000B47C3" w:rsidRDefault="000B47C3" w:rsidP="000B47C3">
            <w:pPr>
              <w:spacing w:after="0" w:line="240" w:lineRule="auto"/>
              <w:contextualSpacing/>
              <w:jc w:val="right"/>
              <w:rPr>
                <w:rFonts w:ascii="Garamond" w:hAnsi="Garamond" w:cs="Calibri"/>
                <w:color w:val="000000"/>
                <w:sz w:val="24"/>
                <w:szCs w:val="24"/>
              </w:rPr>
            </w:pPr>
          </w:p>
        </w:tc>
      </w:tr>
      <w:tr w:rsidR="000B47C3" w:rsidRPr="000B47C3" w14:paraId="7342CD39" w14:textId="77777777" w:rsidTr="00EF0A35">
        <w:tc>
          <w:tcPr>
            <w:tcW w:w="5202" w:type="dxa"/>
            <w:shd w:val="clear" w:color="auto" w:fill="auto"/>
            <w:noWrap/>
          </w:tcPr>
          <w:p w14:paraId="217534CA" w14:textId="7A1D4732" w:rsidR="000B47C3" w:rsidRPr="000B47C3" w:rsidRDefault="000B47C3" w:rsidP="000B47C3">
            <w:pPr>
              <w:spacing w:after="0" w:line="240" w:lineRule="auto"/>
              <w:contextualSpacing/>
              <w:mirrorIndents/>
              <w:rPr>
                <w:rFonts w:ascii="Garamond" w:eastAsia="Times New Roman" w:hAnsi="Garamond" w:cstheme="minorHAnsi"/>
                <w:color w:val="000000"/>
                <w:sz w:val="24"/>
                <w:szCs w:val="24"/>
              </w:rPr>
            </w:pPr>
            <w:r w:rsidRPr="000B47C3">
              <w:rPr>
                <w:rFonts w:ascii="Garamond" w:eastAsia="Times New Roman" w:hAnsi="Garamond" w:cstheme="minorHAnsi"/>
                <w:color w:val="000000"/>
                <w:sz w:val="24"/>
                <w:szCs w:val="24"/>
              </w:rPr>
              <w:t>In-Group vs Out-Group</w:t>
            </w:r>
            <w:r w:rsidRPr="000B47C3">
              <w:rPr>
                <w:rFonts w:ascii="Garamond" w:eastAsia="Times New Roman" w:hAnsi="Garamond" w:cs="Calibri"/>
                <w:color w:val="000000"/>
                <w:sz w:val="24"/>
                <w:szCs w:val="24"/>
              </w:rPr>
              <w:t xml:space="preserve"> × </w:t>
            </w:r>
            <w:r>
              <w:rPr>
                <w:rFonts w:ascii="Garamond" w:eastAsia="Times New Roman" w:hAnsi="Garamond" w:cs="Calibri"/>
                <w:color w:val="000000"/>
                <w:sz w:val="24"/>
                <w:szCs w:val="24"/>
              </w:rPr>
              <w:t>British identity</w:t>
            </w:r>
          </w:p>
        </w:tc>
        <w:tc>
          <w:tcPr>
            <w:tcW w:w="1080" w:type="dxa"/>
            <w:shd w:val="clear" w:color="auto" w:fill="auto"/>
            <w:noWrap/>
            <w:vAlign w:val="bottom"/>
          </w:tcPr>
          <w:p w14:paraId="2876E926"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tcPr>
          <w:p w14:paraId="74DB2062" w14:textId="69F6D42E"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-0.65</w:t>
            </w:r>
          </w:p>
        </w:tc>
        <w:tc>
          <w:tcPr>
            <w:tcW w:w="1170" w:type="dxa"/>
            <w:shd w:val="clear" w:color="auto" w:fill="auto"/>
            <w:noWrap/>
            <w:vAlign w:val="bottom"/>
          </w:tcPr>
          <w:p w14:paraId="157637AE"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r>
      <w:tr w:rsidR="000B47C3" w:rsidRPr="000B47C3" w14:paraId="6DC5AD06" w14:textId="77777777" w:rsidTr="00EF0A35">
        <w:tc>
          <w:tcPr>
            <w:tcW w:w="5202" w:type="dxa"/>
            <w:shd w:val="clear" w:color="auto" w:fill="auto"/>
            <w:noWrap/>
          </w:tcPr>
          <w:p w14:paraId="5010054D" w14:textId="77777777" w:rsidR="000B47C3" w:rsidRPr="000B47C3" w:rsidRDefault="000B47C3" w:rsidP="000B47C3">
            <w:pPr>
              <w:spacing w:after="0" w:line="240" w:lineRule="auto"/>
              <w:contextualSpacing/>
              <w:mirrorIndents/>
              <w:rPr>
                <w:rFonts w:ascii="Garamond" w:eastAsia="Times New Roman" w:hAnsi="Garamond" w:cstheme="minorHAnsi"/>
                <w:color w:val="000000"/>
                <w:sz w:val="24"/>
                <w:szCs w:val="24"/>
              </w:rPr>
            </w:pPr>
          </w:p>
        </w:tc>
        <w:tc>
          <w:tcPr>
            <w:tcW w:w="1080" w:type="dxa"/>
            <w:shd w:val="clear" w:color="auto" w:fill="auto"/>
            <w:noWrap/>
            <w:vAlign w:val="bottom"/>
          </w:tcPr>
          <w:p w14:paraId="11A82C6C"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tcPr>
          <w:p w14:paraId="7BBCEFB7" w14:textId="3D36C7F2" w:rsidR="000B47C3" w:rsidRPr="000B47C3" w:rsidRDefault="000B47C3" w:rsidP="000B47C3">
            <w:pPr>
              <w:spacing w:after="0" w:line="240" w:lineRule="auto"/>
              <w:contextualSpacing/>
              <w:jc w:val="right"/>
              <w:rPr>
                <w:rFonts w:ascii="Garamond" w:hAnsi="Garamond" w:cs="Calibri"/>
                <w:color w:val="000000"/>
                <w:sz w:val="24"/>
                <w:szCs w:val="24"/>
              </w:rPr>
            </w:pPr>
            <w:r>
              <w:rPr>
                <w:rFonts w:ascii="Garamond" w:hAnsi="Garamond" w:cs="Times New Roman"/>
                <w:sz w:val="24"/>
                <w:szCs w:val="24"/>
              </w:rPr>
              <w:t>(</w:t>
            </w:r>
            <w:r w:rsidRPr="00163AB6">
              <w:rPr>
                <w:rFonts w:ascii="Garamond" w:hAnsi="Garamond" w:cs="Times New Roman"/>
                <w:sz w:val="24"/>
                <w:szCs w:val="24"/>
              </w:rPr>
              <w:t>0.73</w:t>
            </w:r>
            <w:r>
              <w:rPr>
                <w:rFonts w:ascii="Garamond" w:hAnsi="Garamond" w:cs="Times New Roman"/>
                <w:sz w:val="24"/>
                <w:szCs w:val="24"/>
              </w:rPr>
              <w:t>)</w:t>
            </w:r>
          </w:p>
        </w:tc>
        <w:tc>
          <w:tcPr>
            <w:tcW w:w="1170" w:type="dxa"/>
            <w:shd w:val="clear" w:color="auto" w:fill="auto"/>
            <w:noWrap/>
            <w:vAlign w:val="bottom"/>
          </w:tcPr>
          <w:p w14:paraId="1A45406F"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r>
      <w:tr w:rsidR="000B47C3" w:rsidRPr="000B47C3" w14:paraId="2BFA635B" w14:textId="77777777" w:rsidTr="00EF0A35">
        <w:tc>
          <w:tcPr>
            <w:tcW w:w="5202" w:type="dxa"/>
            <w:shd w:val="clear" w:color="auto" w:fill="auto"/>
            <w:noWrap/>
          </w:tcPr>
          <w:p w14:paraId="280A6B7B"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theme="minorHAnsi"/>
                <w:color w:val="000000"/>
                <w:sz w:val="24"/>
                <w:szCs w:val="24"/>
              </w:rPr>
              <w:t>In-Group vs Out-Group</w:t>
            </w:r>
            <w:r w:rsidRPr="000B47C3">
              <w:rPr>
                <w:rFonts w:ascii="Garamond" w:eastAsia="Times New Roman" w:hAnsi="Garamond" w:cs="Calibri"/>
                <w:color w:val="000000"/>
                <w:sz w:val="24"/>
                <w:szCs w:val="24"/>
              </w:rPr>
              <w:t xml:space="preserve"> × Income</w:t>
            </w:r>
          </w:p>
        </w:tc>
        <w:tc>
          <w:tcPr>
            <w:tcW w:w="1080" w:type="dxa"/>
            <w:shd w:val="clear" w:color="auto" w:fill="auto"/>
            <w:noWrap/>
            <w:vAlign w:val="bottom"/>
          </w:tcPr>
          <w:p w14:paraId="32CA0AC0"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tcPr>
          <w:p w14:paraId="49810400" w14:textId="77777777" w:rsidR="000B47C3" w:rsidRPr="000B47C3" w:rsidRDefault="000B47C3" w:rsidP="000B47C3">
            <w:pPr>
              <w:spacing w:after="0" w:line="240" w:lineRule="auto"/>
              <w:contextualSpacing/>
              <w:jc w:val="right"/>
              <w:rPr>
                <w:rFonts w:ascii="Garamond" w:hAnsi="Garamond" w:cs="Calibri"/>
                <w:color w:val="000000"/>
                <w:sz w:val="24"/>
                <w:szCs w:val="24"/>
              </w:rPr>
            </w:pPr>
          </w:p>
        </w:tc>
        <w:tc>
          <w:tcPr>
            <w:tcW w:w="1170" w:type="dxa"/>
            <w:shd w:val="clear" w:color="auto" w:fill="auto"/>
            <w:noWrap/>
            <w:vAlign w:val="bottom"/>
          </w:tcPr>
          <w:p w14:paraId="0C0B4304" w14:textId="639E4319"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0.19</w:t>
            </w:r>
          </w:p>
          <w:p w14:paraId="2716AD12"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(0.93)</w:t>
            </w:r>
          </w:p>
        </w:tc>
      </w:tr>
      <w:tr w:rsidR="000B47C3" w:rsidRPr="000B47C3" w14:paraId="083462EE" w14:textId="77777777" w:rsidTr="00EF0A35">
        <w:tc>
          <w:tcPr>
            <w:tcW w:w="5202" w:type="dxa"/>
            <w:shd w:val="clear" w:color="auto" w:fill="auto"/>
            <w:noWrap/>
            <w:hideMark/>
          </w:tcPr>
          <w:p w14:paraId="3FC26F67"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Constant</w:t>
            </w:r>
          </w:p>
        </w:tc>
        <w:tc>
          <w:tcPr>
            <w:tcW w:w="1080" w:type="dxa"/>
            <w:shd w:val="clear" w:color="auto" w:fill="auto"/>
            <w:noWrap/>
            <w:vAlign w:val="bottom"/>
            <w:hideMark/>
          </w:tcPr>
          <w:p w14:paraId="213897FD"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-4.73**</w:t>
            </w:r>
          </w:p>
        </w:tc>
        <w:tc>
          <w:tcPr>
            <w:tcW w:w="1170" w:type="dxa"/>
          </w:tcPr>
          <w:p w14:paraId="4BFD03DE" w14:textId="27673D3E"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-4.87</w:t>
            </w:r>
            <w:r w:rsidRPr="00163AB6">
              <w:rPr>
                <w:rFonts w:ascii="Garamond" w:hAnsi="Garamond" w:cs="Times New Roman"/>
                <w:sz w:val="24"/>
                <w:szCs w:val="24"/>
                <w:vertAlign w:val="superscript"/>
              </w:rPr>
              <w:t>***</w:t>
            </w:r>
          </w:p>
        </w:tc>
        <w:tc>
          <w:tcPr>
            <w:tcW w:w="1170" w:type="dxa"/>
            <w:shd w:val="clear" w:color="auto" w:fill="auto"/>
            <w:noWrap/>
            <w:vAlign w:val="bottom"/>
            <w:hideMark/>
          </w:tcPr>
          <w:p w14:paraId="132B8906" w14:textId="75835FBE"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-4.75**</w:t>
            </w:r>
          </w:p>
        </w:tc>
      </w:tr>
      <w:tr w:rsidR="000B47C3" w:rsidRPr="000B47C3" w14:paraId="47FB21E3" w14:textId="77777777" w:rsidTr="00EF0A35">
        <w:tc>
          <w:tcPr>
            <w:tcW w:w="5202" w:type="dxa"/>
            <w:tcBorders>
              <w:bottom w:val="single" w:sz="4" w:space="0" w:color="auto"/>
            </w:tcBorders>
            <w:shd w:val="clear" w:color="auto" w:fill="auto"/>
            <w:noWrap/>
            <w:hideMark/>
          </w:tcPr>
          <w:p w14:paraId="5CC3FD55"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p>
        </w:tc>
        <w:tc>
          <w:tcPr>
            <w:tcW w:w="1080" w:type="dxa"/>
            <w:tcBorders>
              <w:bottom w:val="single" w:sz="4" w:space="0" w:color="auto"/>
            </w:tcBorders>
            <w:shd w:val="clear" w:color="auto" w:fill="auto"/>
            <w:noWrap/>
            <w:vAlign w:val="bottom"/>
            <w:hideMark/>
          </w:tcPr>
          <w:p w14:paraId="65DA7A8C"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(0.48)</w:t>
            </w:r>
          </w:p>
        </w:tc>
        <w:tc>
          <w:tcPr>
            <w:tcW w:w="1170" w:type="dxa"/>
            <w:tcBorders>
              <w:bottom w:val="single" w:sz="4" w:space="0" w:color="auto"/>
            </w:tcBorders>
          </w:tcPr>
          <w:p w14:paraId="07047923" w14:textId="3EA545B8"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0.49</w:t>
            </w:r>
          </w:p>
        </w:tc>
        <w:tc>
          <w:tcPr>
            <w:tcW w:w="1170" w:type="dxa"/>
            <w:tcBorders>
              <w:bottom w:val="single" w:sz="4" w:space="0" w:color="auto"/>
            </w:tcBorders>
            <w:shd w:val="clear" w:color="auto" w:fill="auto"/>
            <w:noWrap/>
            <w:vAlign w:val="bottom"/>
            <w:hideMark/>
          </w:tcPr>
          <w:p w14:paraId="099C3071" w14:textId="448A41A0"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(0.48)</w:t>
            </w:r>
          </w:p>
        </w:tc>
      </w:tr>
      <w:tr w:rsidR="000B47C3" w:rsidRPr="000B47C3" w14:paraId="73EF36A1" w14:textId="77777777" w:rsidTr="00EF0A35">
        <w:tc>
          <w:tcPr>
            <w:tcW w:w="5202" w:type="dxa"/>
            <w:tcBorders>
              <w:top w:val="single" w:sz="4" w:space="0" w:color="auto"/>
            </w:tcBorders>
            <w:shd w:val="clear" w:color="auto" w:fill="auto"/>
            <w:noWrap/>
            <w:hideMark/>
          </w:tcPr>
          <w:p w14:paraId="084FDC35"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N</w:t>
            </w:r>
          </w:p>
        </w:tc>
        <w:tc>
          <w:tcPr>
            <w:tcW w:w="1080" w:type="dxa"/>
            <w:tcBorders>
              <w:top w:val="single" w:sz="4" w:space="0" w:color="auto"/>
            </w:tcBorders>
            <w:shd w:val="clear" w:color="auto" w:fill="auto"/>
            <w:noWrap/>
            <w:vAlign w:val="bottom"/>
            <w:hideMark/>
          </w:tcPr>
          <w:p w14:paraId="7ABF8F74" w14:textId="77777777"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9323</w:t>
            </w:r>
          </w:p>
        </w:tc>
        <w:tc>
          <w:tcPr>
            <w:tcW w:w="1170" w:type="dxa"/>
            <w:tcBorders>
              <w:top w:val="single" w:sz="4" w:space="0" w:color="auto"/>
            </w:tcBorders>
          </w:tcPr>
          <w:p w14:paraId="2EFBAFE4" w14:textId="2910C30C" w:rsidR="000B47C3" w:rsidRPr="000B47C3" w:rsidRDefault="000B47C3" w:rsidP="000B47C3">
            <w:pPr>
              <w:spacing w:after="0" w:line="240" w:lineRule="auto"/>
              <w:contextualSpacing/>
              <w:jc w:val="right"/>
              <w:rPr>
                <w:rFonts w:ascii="Garamond" w:hAnsi="Garamond" w:cs="Calibri"/>
                <w:color w:val="000000"/>
                <w:sz w:val="24"/>
                <w:szCs w:val="24"/>
              </w:rPr>
            </w:pPr>
            <w:r w:rsidRPr="00163AB6">
              <w:rPr>
                <w:rFonts w:ascii="Garamond" w:hAnsi="Garamond" w:cs="Times New Roman"/>
                <w:sz w:val="24"/>
                <w:szCs w:val="24"/>
              </w:rPr>
              <w:t>9306</w:t>
            </w:r>
          </w:p>
        </w:tc>
        <w:tc>
          <w:tcPr>
            <w:tcW w:w="1170" w:type="dxa"/>
            <w:tcBorders>
              <w:top w:val="single" w:sz="4" w:space="0" w:color="auto"/>
            </w:tcBorders>
            <w:shd w:val="clear" w:color="auto" w:fill="auto"/>
            <w:noWrap/>
            <w:vAlign w:val="bottom"/>
            <w:hideMark/>
          </w:tcPr>
          <w:p w14:paraId="21EF49CE" w14:textId="51A7D74E" w:rsidR="000B47C3" w:rsidRPr="000B47C3" w:rsidRDefault="000B47C3" w:rsidP="000B47C3">
            <w:pPr>
              <w:spacing w:after="0" w:line="240" w:lineRule="auto"/>
              <w:contextualSpacing/>
              <w:jc w:val="right"/>
              <w:rPr>
                <w:rFonts w:ascii="Garamond" w:hAnsi="Garamond" w:cs="Calibri"/>
                <w:color w:val="000000"/>
                <w:sz w:val="24"/>
                <w:szCs w:val="24"/>
              </w:rPr>
            </w:pPr>
            <w:r w:rsidRPr="000B47C3">
              <w:rPr>
                <w:rFonts w:ascii="Garamond" w:hAnsi="Garamond" w:cs="Calibri"/>
                <w:color w:val="000000"/>
                <w:sz w:val="24"/>
                <w:szCs w:val="24"/>
              </w:rPr>
              <w:t>9579</w:t>
            </w:r>
          </w:p>
        </w:tc>
      </w:tr>
      <w:tr w:rsidR="000B47C3" w:rsidRPr="000B47C3" w14:paraId="5D872F40" w14:textId="77777777" w:rsidTr="00EF0A35">
        <w:tc>
          <w:tcPr>
            <w:tcW w:w="5202" w:type="dxa"/>
            <w:shd w:val="clear" w:color="auto" w:fill="auto"/>
            <w:noWrap/>
            <w:hideMark/>
          </w:tcPr>
          <w:p w14:paraId="3B0FB3AD"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Log likelihood</w:t>
            </w:r>
          </w:p>
        </w:tc>
        <w:tc>
          <w:tcPr>
            <w:tcW w:w="1080" w:type="dxa"/>
            <w:shd w:val="clear" w:color="auto" w:fill="auto"/>
            <w:noWrap/>
          </w:tcPr>
          <w:p w14:paraId="646CD0FB" w14:textId="77777777"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-1456.69</w:t>
            </w:r>
          </w:p>
        </w:tc>
        <w:tc>
          <w:tcPr>
            <w:tcW w:w="1170" w:type="dxa"/>
          </w:tcPr>
          <w:p w14:paraId="39439C92" w14:textId="6921588B"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163AB6">
              <w:rPr>
                <w:rFonts w:ascii="Garamond" w:eastAsia="Times New Roman" w:hAnsi="Garamond" w:cstheme="minorHAnsi"/>
                <w:color w:val="000000"/>
                <w:sz w:val="24"/>
                <w:szCs w:val="24"/>
                <w:lang w:val="en-US"/>
              </w:rPr>
              <w:t>-1454.45</w:t>
            </w:r>
          </w:p>
        </w:tc>
        <w:tc>
          <w:tcPr>
            <w:tcW w:w="1170" w:type="dxa"/>
            <w:shd w:val="clear" w:color="auto" w:fill="auto"/>
            <w:noWrap/>
          </w:tcPr>
          <w:p w14:paraId="3D9A24EB" w14:textId="08978E88"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-1456.99</w:t>
            </w:r>
          </w:p>
        </w:tc>
      </w:tr>
      <w:tr w:rsidR="000B47C3" w:rsidRPr="000B47C3" w14:paraId="2593253B" w14:textId="77777777" w:rsidTr="00EF0A35">
        <w:tc>
          <w:tcPr>
            <w:tcW w:w="5202" w:type="dxa"/>
            <w:tcBorders>
              <w:bottom w:val="single" w:sz="4" w:space="0" w:color="auto"/>
            </w:tcBorders>
            <w:shd w:val="clear" w:color="auto" w:fill="auto"/>
            <w:noWrap/>
            <w:hideMark/>
          </w:tcPr>
          <w:p w14:paraId="262C88F6" w14:textId="77777777" w:rsidR="000B47C3" w:rsidRPr="000B47C3" w:rsidRDefault="000B47C3" w:rsidP="000B47C3">
            <w:pPr>
              <w:spacing w:after="0" w:line="240" w:lineRule="auto"/>
              <w:contextualSpacing/>
              <w:mirrorIndents/>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 xml:space="preserve">Pseudo </w:t>
            </w:r>
            <w:r w:rsidRPr="000B47C3">
              <w:rPr>
                <w:rFonts w:ascii="Garamond" w:eastAsia="Times New Roman" w:hAnsi="Garamond" w:cs="Times New Roman"/>
                <w:color w:val="000000"/>
                <w:sz w:val="24"/>
                <w:szCs w:val="24"/>
              </w:rPr>
              <w:t>R</w:t>
            </w:r>
            <w:r w:rsidRPr="000B47C3">
              <w:rPr>
                <w:rFonts w:ascii="Garamond" w:eastAsia="Times New Roman" w:hAnsi="Garamond" w:cs="Times New Roman"/>
                <w:color w:val="000000"/>
                <w:sz w:val="24"/>
                <w:szCs w:val="24"/>
                <w:vertAlign w:val="superscript"/>
              </w:rPr>
              <w:t>2</w:t>
            </w:r>
          </w:p>
        </w:tc>
        <w:tc>
          <w:tcPr>
            <w:tcW w:w="1080" w:type="dxa"/>
            <w:tcBorders>
              <w:bottom w:val="single" w:sz="4" w:space="0" w:color="auto"/>
            </w:tcBorders>
            <w:shd w:val="clear" w:color="auto" w:fill="auto"/>
            <w:noWrap/>
          </w:tcPr>
          <w:p w14:paraId="158F0FA0" w14:textId="77777777"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0.73</w:t>
            </w:r>
          </w:p>
        </w:tc>
        <w:tc>
          <w:tcPr>
            <w:tcW w:w="1170" w:type="dxa"/>
            <w:tcBorders>
              <w:bottom w:val="single" w:sz="4" w:space="0" w:color="auto"/>
            </w:tcBorders>
          </w:tcPr>
          <w:p w14:paraId="63339133" w14:textId="3F4EC894"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163AB6">
              <w:rPr>
                <w:rFonts w:ascii="Garamond" w:eastAsia="Times New Roman" w:hAnsi="Garamond" w:cstheme="minorHAnsi"/>
                <w:color w:val="000000"/>
                <w:sz w:val="24"/>
                <w:szCs w:val="24"/>
                <w:lang w:val="en-US"/>
              </w:rPr>
              <w:t>0.73</w:t>
            </w:r>
          </w:p>
        </w:tc>
        <w:tc>
          <w:tcPr>
            <w:tcW w:w="1170" w:type="dxa"/>
            <w:tcBorders>
              <w:bottom w:val="single" w:sz="4" w:space="0" w:color="auto"/>
            </w:tcBorders>
            <w:shd w:val="clear" w:color="auto" w:fill="auto"/>
            <w:noWrap/>
          </w:tcPr>
          <w:p w14:paraId="2C5720D4" w14:textId="71DA6A79" w:rsidR="000B47C3" w:rsidRPr="000B47C3" w:rsidRDefault="000B47C3" w:rsidP="000B47C3">
            <w:pPr>
              <w:spacing w:after="0" w:line="240" w:lineRule="auto"/>
              <w:contextualSpacing/>
              <w:mirrorIndents/>
              <w:jc w:val="right"/>
              <w:rPr>
                <w:rFonts w:ascii="Garamond" w:eastAsia="Times New Roman" w:hAnsi="Garamond" w:cs="Calibri"/>
                <w:color w:val="000000"/>
                <w:sz w:val="24"/>
                <w:szCs w:val="24"/>
              </w:rPr>
            </w:pPr>
            <w:r w:rsidRPr="000B47C3">
              <w:rPr>
                <w:rFonts w:ascii="Garamond" w:eastAsia="Times New Roman" w:hAnsi="Garamond" w:cs="Calibri"/>
                <w:color w:val="000000"/>
                <w:sz w:val="24"/>
                <w:szCs w:val="24"/>
              </w:rPr>
              <w:t>0.73</w:t>
            </w:r>
          </w:p>
        </w:tc>
      </w:tr>
    </w:tbl>
    <w:p w14:paraId="19081576" w14:textId="40B40E52" w:rsidR="000B47C3" w:rsidRPr="000B47C3" w:rsidRDefault="000B47C3" w:rsidP="000B47C3">
      <w:pPr>
        <w:spacing w:after="0" w:line="240" w:lineRule="auto"/>
        <w:contextualSpacing/>
        <w:mirrorIndents/>
        <w:rPr>
          <w:rFonts w:ascii="Garamond" w:hAnsi="Garamond"/>
          <w:sz w:val="24"/>
          <w:szCs w:val="24"/>
        </w:rPr>
      </w:pPr>
      <w:r w:rsidRPr="000B47C3">
        <w:rPr>
          <w:rFonts w:ascii="Garamond" w:hAnsi="Garamond"/>
          <w:sz w:val="24"/>
          <w:szCs w:val="24"/>
        </w:rPr>
        <w:t>Notes: Cells report logit coefficients with standard errors in parentheses. ** p &lt; 0.01, * p &lt; 0.05, two-tailed test.</w:t>
      </w:r>
      <w:r w:rsidR="00565E53">
        <w:rPr>
          <w:rFonts w:ascii="Garamond" w:hAnsi="Garamond"/>
          <w:sz w:val="24"/>
          <w:szCs w:val="24"/>
        </w:rPr>
        <w:t xml:space="preserve"> </w:t>
      </w:r>
      <w:r w:rsidR="00565E53" w:rsidRPr="00202E9A">
        <w:rPr>
          <w:rFonts w:ascii="Garamond" w:hAnsi="Garamond"/>
          <w:sz w:val="24"/>
          <w:szCs w:val="24"/>
        </w:rPr>
        <w:t>White British respondents only.</w:t>
      </w:r>
      <w:r w:rsidR="00565E53">
        <w:rPr>
          <w:rFonts w:ascii="Garamond" w:hAnsi="Garamond"/>
          <w:sz w:val="24"/>
          <w:szCs w:val="24"/>
        </w:rPr>
        <w:t xml:space="preserve"> Weighted by </w:t>
      </w:r>
      <w:r w:rsidR="00565E53" w:rsidRPr="0010604A">
        <w:rPr>
          <w:rFonts w:ascii="Garamond" w:hAnsi="Garamond"/>
          <w:i/>
          <w:iCs/>
          <w:sz w:val="24"/>
          <w:szCs w:val="24"/>
        </w:rPr>
        <w:t>weight_w10w11</w:t>
      </w:r>
      <w:r w:rsidR="00565E53">
        <w:rPr>
          <w:rFonts w:ascii="Garamond" w:hAnsi="Garamond"/>
          <w:i/>
          <w:iCs/>
          <w:sz w:val="24"/>
          <w:szCs w:val="24"/>
        </w:rPr>
        <w:t>.</w:t>
      </w:r>
      <w:r w:rsidR="00565E53">
        <w:rPr>
          <w:rFonts w:ascii="Garamond" w:hAnsi="Garamond"/>
          <w:sz w:val="24"/>
          <w:szCs w:val="24"/>
        </w:rPr>
        <w:t xml:space="preserve"> Source: Fieldhouse et al. 2019(b).</w:t>
      </w:r>
    </w:p>
    <w:p w14:paraId="2A2CBA89" w14:textId="77777777" w:rsidR="000B47C3" w:rsidRPr="000B47C3" w:rsidRDefault="000B47C3" w:rsidP="003D2D62">
      <w:pPr>
        <w:rPr>
          <w:rFonts w:ascii="Garamond" w:hAnsi="Garamond" w:cs="Calibri"/>
          <w:b/>
          <w:noProof/>
          <w:sz w:val="24"/>
          <w:szCs w:val="24"/>
        </w:rPr>
      </w:pPr>
    </w:p>
    <w:p w14:paraId="3CEEF7C4" w14:textId="77777777" w:rsidR="00565E53" w:rsidRDefault="00565E53">
      <w:pPr>
        <w:spacing w:after="0" w:line="240" w:lineRule="auto"/>
        <w:rPr>
          <w:rFonts w:ascii="Garamond" w:hAnsi="Garamond" w:cs="Calibri"/>
          <w:b/>
          <w:noProof/>
          <w:sz w:val="24"/>
          <w:szCs w:val="24"/>
        </w:rPr>
      </w:pPr>
      <w:r>
        <w:rPr>
          <w:rFonts w:ascii="Garamond" w:hAnsi="Garamond" w:cs="Calibri"/>
          <w:b/>
          <w:noProof/>
          <w:sz w:val="24"/>
          <w:szCs w:val="24"/>
        </w:rPr>
        <w:br w:type="page"/>
      </w:r>
    </w:p>
    <w:p w14:paraId="12B69169" w14:textId="36BB80AC" w:rsidR="003D2D62" w:rsidRPr="00A13F9F" w:rsidRDefault="003D2D62" w:rsidP="003D2D62">
      <w:pPr>
        <w:rPr>
          <w:rFonts w:ascii="Garamond" w:hAnsi="Garamond" w:cs="Calibri"/>
          <w:b/>
          <w:noProof/>
          <w:sz w:val="24"/>
          <w:szCs w:val="24"/>
        </w:rPr>
      </w:pPr>
      <w:r w:rsidRPr="000B47C3">
        <w:rPr>
          <w:rFonts w:ascii="Garamond" w:hAnsi="Garamond" w:cs="Calibri"/>
          <w:b/>
          <w:noProof/>
          <w:sz w:val="24"/>
          <w:szCs w:val="24"/>
        </w:rPr>
        <w:lastRenderedPageBreak/>
        <w:t>Table A</w:t>
      </w:r>
      <w:r w:rsidR="007E58EC">
        <w:rPr>
          <w:rFonts w:ascii="Garamond" w:hAnsi="Garamond" w:cs="Calibri"/>
          <w:b/>
          <w:noProof/>
          <w:sz w:val="24"/>
          <w:szCs w:val="24"/>
        </w:rPr>
        <w:t>5</w:t>
      </w:r>
      <w:r w:rsidRPr="000B47C3">
        <w:rPr>
          <w:rFonts w:ascii="Garamond" w:hAnsi="Garamond" w:cs="Calibri"/>
          <w:b/>
          <w:noProof/>
          <w:sz w:val="24"/>
          <w:szCs w:val="24"/>
        </w:rPr>
        <w:t>. Modelling Immigration Sentiment Wave 15 (March 2019) as fn of past Immigration Sentiment</w:t>
      </w:r>
      <w:r w:rsidRPr="00A13F9F">
        <w:rPr>
          <w:rFonts w:ascii="Garamond" w:hAnsi="Garamond" w:cs="Calibri"/>
          <w:b/>
          <w:noProof/>
          <w:sz w:val="24"/>
          <w:szCs w:val="24"/>
        </w:rPr>
        <w:t xml:space="preserve"> Wave 11 (April 2017)</w:t>
      </w:r>
    </w:p>
    <w:tbl>
      <w:tblPr>
        <w:tblW w:w="5337" w:type="dxa"/>
        <w:tblInd w:w="108" w:type="dxa"/>
        <w:tblLayout w:type="fixed"/>
        <w:tblLook w:val="04A0" w:firstRow="1" w:lastRow="0" w:firstColumn="1" w:lastColumn="0" w:noHBand="0" w:noVBand="1"/>
      </w:tblPr>
      <w:tblGrid>
        <w:gridCol w:w="3222"/>
        <w:gridCol w:w="1057"/>
        <w:gridCol w:w="1058"/>
      </w:tblGrid>
      <w:tr w:rsidR="008E5B82" w:rsidRPr="00110A8A" w14:paraId="40803F03" w14:textId="77777777" w:rsidTr="008E5B82">
        <w:trPr>
          <w:trHeight w:val="20"/>
        </w:trPr>
        <w:tc>
          <w:tcPr>
            <w:tcW w:w="3222" w:type="dxa"/>
            <w:tcBorders>
              <w:top w:val="single" w:sz="4" w:space="0" w:color="auto"/>
              <w:left w:val="nil"/>
              <w:bottom w:val="single" w:sz="4" w:space="0" w:color="auto"/>
              <w:right w:val="nil"/>
            </w:tcBorders>
            <w:shd w:val="clear" w:color="auto" w:fill="auto"/>
            <w:noWrap/>
            <w:hideMark/>
          </w:tcPr>
          <w:p w14:paraId="00F52159" w14:textId="77777777" w:rsidR="008E5B82" w:rsidRPr="00110A8A" w:rsidRDefault="008E5B82" w:rsidP="003D2D62">
            <w:pPr>
              <w:spacing w:after="0" w:line="240" w:lineRule="auto"/>
              <w:rPr>
                <w:rFonts w:ascii="Garamond" w:eastAsia="Times New Roman" w:hAnsi="Garamond" w:cs="Times New Roman"/>
                <w:sz w:val="24"/>
                <w:szCs w:val="24"/>
                <w:lang w:val="en-US"/>
              </w:rPr>
            </w:pPr>
          </w:p>
        </w:tc>
        <w:tc>
          <w:tcPr>
            <w:tcW w:w="1057" w:type="dxa"/>
            <w:tcBorders>
              <w:top w:val="single" w:sz="4" w:space="0" w:color="auto"/>
              <w:left w:val="nil"/>
              <w:bottom w:val="single" w:sz="4" w:space="0" w:color="auto"/>
              <w:right w:val="nil"/>
            </w:tcBorders>
            <w:shd w:val="clear" w:color="auto" w:fill="auto"/>
            <w:noWrap/>
            <w:hideMark/>
          </w:tcPr>
          <w:p w14:paraId="7298C760" w14:textId="5061C1DB"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M</w:t>
            </w:r>
            <w:r>
              <w:rPr>
                <w:rFonts w:ascii="Garamond" w:eastAsia="Times New Roman" w:hAnsi="Garamond" w:cs="Calibri"/>
                <w:color w:val="000000"/>
                <w:sz w:val="24"/>
                <w:szCs w:val="24"/>
                <w:lang w:val="en-US"/>
              </w:rPr>
              <w:t>1</w:t>
            </w:r>
          </w:p>
        </w:tc>
        <w:tc>
          <w:tcPr>
            <w:tcW w:w="1058" w:type="dxa"/>
            <w:tcBorders>
              <w:top w:val="single" w:sz="4" w:space="0" w:color="auto"/>
              <w:left w:val="nil"/>
              <w:bottom w:val="single" w:sz="4" w:space="0" w:color="auto"/>
              <w:right w:val="nil"/>
            </w:tcBorders>
            <w:shd w:val="clear" w:color="auto" w:fill="auto"/>
            <w:noWrap/>
            <w:hideMark/>
          </w:tcPr>
          <w:p w14:paraId="6A25A037" w14:textId="08390F6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M</w:t>
            </w:r>
            <w:r>
              <w:rPr>
                <w:rFonts w:ascii="Garamond" w:eastAsia="Times New Roman" w:hAnsi="Garamond" w:cs="Calibri"/>
                <w:color w:val="000000"/>
                <w:sz w:val="24"/>
                <w:szCs w:val="24"/>
                <w:lang w:val="en-US"/>
              </w:rPr>
              <w:t>2</w:t>
            </w:r>
          </w:p>
        </w:tc>
      </w:tr>
      <w:tr w:rsidR="008E5B82" w:rsidRPr="00110A8A" w14:paraId="25952ABC" w14:textId="77777777" w:rsidTr="008E5B82">
        <w:trPr>
          <w:trHeight w:val="20"/>
        </w:trPr>
        <w:tc>
          <w:tcPr>
            <w:tcW w:w="3222" w:type="dxa"/>
            <w:tcBorders>
              <w:top w:val="single" w:sz="4" w:space="0" w:color="auto"/>
              <w:left w:val="nil"/>
              <w:bottom w:val="nil"/>
              <w:right w:val="nil"/>
            </w:tcBorders>
            <w:shd w:val="clear" w:color="auto" w:fill="auto"/>
            <w:noWrap/>
            <w:hideMark/>
          </w:tcPr>
          <w:p w14:paraId="12FE388C"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Anti-Immigr. Sentiment w11</w:t>
            </w:r>
          </w:p>
        </w:tc>
        <w:tc>
          <w:tcPr>
            <w:tcW w:w="1057" w:type="dxa"/>
            <w:tcBorders>
              <w:top w:val="single" w:sz="4" w:space="0" w:color="auto"/>
              <w:left w:val="nil"/>
              <w:bottom w:val="nil"/>
              <w:right w:val="nil"/>
            </w:tcBorders>
            <w:shd w:val="clear" w:color="auto" w:fill="auto"/>
            <w:noWrap/>
            <w:vAlign w:val="bottom"/>
            <w:hideMark/>
          </w:tcPr>
          <w:p w14:paraId="6F082290"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0.70**</w:t>
            </w:r>
          </w:p>
        </w:tc>
        <w:tc>
          <w:tcPr>
            <w:tcW w:w="1058" w:type="dxa"/>
            <w:tcBorders>
              <w:top w:val="single" w:sz="4" w:space="0" w:color="auto"/>
              <w:left w:val="nil"/>
              <w:bottom w:val="nil"/>
              <w:right w:val="nil"/>
            </w:tcBorders>
            <w:shd w:val="clear" w:color="auto" w:fill="auto"/>
            <w:noWrap/>
            <w:vAlign w:val="bottom"/>
            <w:hideMark/>
          </w:tcPr>
          <w:p w14:paraId="2622F170"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0.62**</w:t>
            </w:r>
          </w:p>
        </w:tc>
      </w:tr>
      <w:tr w:rsidR="008E5B82" w:rsidRPr="00110A8A" w14:paraId="1167CAD8" w14:textId="77777777" w:rsidTr="008E5B82">
        <w:trPr>
          <w:trHeight w:val="20"/>
        </w:trPr>
        <w:tc>
          <w:tcPr>
            <w:tcW w:w="3222" w:type="dxa"/>
            <w:tcBorders>
              <w:top w:val="nil"/>
              <w:left w:val="nil"/>
              <w:bottom w:val="nil"/>
              <w:right w:val="nil"/>
            </w:tcBorders>
            <w:shd w:val="clear" w:color="auto" w:fill="auto"/>
            <w:noWrap/>
            <w:hideMark/>
          </w:tcPr>
          <w:p w14:paraId="669527FD"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0969954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c>
          <w:tcPr>
            <w:tcW w:w="1058" w:type="dxa"/>
            <w:tcBorders>
              <w:top w:val="nil"/>
              <w:left w:val="nil"/>
              <w:bottom w:val="nil"/>
              <w:right w:val="nil"/>
            </w:tcBorders>
            <w:shd w:val="clear" w:color="auto" w:fill="auto"/>
            <w:noWrap/>
            <w:vAlign w:val="bottom"/>
            <w:hideMark/>
          </w:tcPr>
          <w:p w14:paraId="329175FA"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11BC83B2" w14:textId="77777777" w:rsidTr="008E5B82">
        <w:trPr>
          <w:trHeight w:val="20"/>
        </w:trPr>
        <w:tc>
          <w:tcPr>
            <w:tcW w:w="3222" w:type="dxa"/>
            <w:tcBorders>
              <w:top w:val="nil"/>
              <w:left w:val="nil"/>
              <w:bottom w:val="nil"/>
              <w:right w:val="nil"/>
            </w:tcBorders>
            <w:shd w:val="clear" w:color="auto" w:fill="auto"/>
            <w:noWrap/>
            <w:hideMark/>
          </w:tcPr>
          <w:p w14:paraId="55DD7DD6"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Self vs out-group</w:t>
            </w:r>
          </w:p>
        </w:tc>
        <w:tc>
          <w:tcPr>
            <w:tcW w:w="1057" w:type="dxa"/>
            <w:tcBorders>
              <w:top w:val="nil"/>
              <w:left w:val="nil"/>
              <w:bottom w:val="nil"/>
              <w:right w:val="nil"/>
            </w:tcBorders>
            <w:shd w:val="clear" w:color="auto" w:fill="auto"/>
            <w:noWrap/>
            <w:vAlign w:val="bottom"/>
            <w:hideMark/>
          </w:tcPr>
          <w:p w14:paraId="21E4EA18"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65F561F9"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 xml:space="preserve">              </w:t>
            </w:r>
          </w:p>
        </w:tc>
      </w:tr>
      <w:tr w:rsidR="008E5B82" w:rsidRPr="00110A8A" w14:paraId="6D6118F2" w14:textId="77777777" w:rsidTr="008E5B82">
        <w:trPr>
          <w:trHeight w:val="20"/>
        </w:trPr>
        <w:tc>
          <w:tcPr>
            <w:tcW w:w="3222" w:type="dxa"/>
            <w:tcBorders>
              <w:top w:val="nil"/>
              <w:left w:val="nil"/>
              <w:bottom w:val="nil"/>
              <w:right w:val="nil"/>
            </w:tcBorders>
            <w:shd w:val="clear" w:color="auto" w:fill="auto"/>
            <w:noWrap/>
            <w:hideMark/>
          </w:tcPr>
          <w:p w14:paraId="08150F45"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68531098"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55B0740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 xml:space="preserve">              </w:t>
            </w:r>
          </w:p>
        </w:tc>
      </w:tr>
      <w:tr w:rsidR="008E5B82" w:rsidRPr="00110A8A" w14:paraId="03E0F0EF" w14:textId="77777777" w:rsidTr="008E5B82">
        <w:trPr>
          <w:trHeight w:val="20"/>
        </w:trPr>
        <w:tc>
          <w:tcPr>
            <w:tcW w:w="3222" w:type="dxa"/>
            <w:tcBorders>
              <w:top w:val="nil"/>
              <w:left w:val="nil"/>
              <w:bottom w:val="nil"/>
              <w:right w:val="nil"/>
            </w:tcBorders>
            <w:shd w:val="clear" w:color="auto" w:fill="auto"/>
            <w:noWrap/>
            <w:hideMark/>
          </w:tcPr>
          <w:p w14:paraId="4106F047"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In-group vs out-group</w:t>
            </w:r>
          </w:p>
        </w:tc>
        <w:tc>
          <w:tcPr>
            <w:tcW w:w="1057" w:type="dxa"/>
            <w:tcBorders>
              <w:top w:val="nil"/>
              <w:left w:val="nil"/>
              <w:bottom w:val="nil"/>
              <w:right w:val="nil"/>
            </w:tcBorders>
            <w:shd w:val="clear" w:color="auto" w:fill="auto"/>
            <w:noWrap/>
            <w:vAlign w:val="bottom"/>
            <w:hideMark/>
          </w:tcPr>
          <w:p w14:paraId="2A2E820B"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-0.16**</w:t>
            </w:r>
          </w:p>
        </w:tc>
        <w:tc>
          <w:tcPr>
            <w:tcW w:w="1058" w:type="dxa"/>
            <w:tcBorders>
              <w:top w:val="nil"/>
              <w:left w:val="nil"/>
              <w:bottom w:val="nil"/>
              <w:right w:val="nil"/>
            </w:tcBorders>
            <w:shd w:val="clear" w:color="auto" w:fill="auto"/>
            <w:noWrap/>
            <w:vAlign w:val="bottom"/>
            <w:hideMark/>
          </w:tcPr>
          <w:p w14:paraId="553F9917"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-0.15**</w:t>
            </w:r>
          </w:p>
        </w:tc>
      </w:tr>
      <w:tr w:rsidR="008E5B82" w:rsidRPr="00110A8A" w14:paraId="11C14691" w14:textId="77777777" w:rsidTr="008E5B82">
        <w:trPr>
          <w:trHeight w:val="20"/>
        </w:trPr>
        <w:tc>
          <w:tcPr>
            <w:tcW w:w="3222" w:type="dxa"/>
            <w:tcBorders>
              <w:top w:val="nil"/>
              <w:left w:val="nil"/>
              <w:bottom w:val="nil"/>
              <w:right w:val="nil"/>
            </w:tcBorders>
            <w:shd w:val="clear" w:color="auto" w:fill="auto"/>
            <w:noWrap/>
            <w:hideMark/>
          </w:tcPr>
          <w:p w14:paraId="6787B1AD"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24B7F202"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c>
          <w:tcPr>
            <w:tcW w:w="1058" w:type="dxa"/>
            <w:tcBorders>
              <w:top w:val="nil"/>
              <w:left w:val="nil"/>
              <w:bottom w:val="nil"/>
              <w:right w:val="nil"/>
            </w:tcBorders>
            <w:shd w:val="clear" w:color="auto" w:fill="auto"/>
            <w:noWrap/>
            <w:vAlign w:val="bottom"/>
            <w:hideMark/>
          </w:tcPr>
          <w:p w14:paraId="3FCC0AA6"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r>
      <w:tr w:rsidR="008E5B82" w:rsidRPr="00110A8A" w14:paraId="6673EB60" w14:textId="77777777" w:rsidTr="008E5B82">
        <w:trPr>
          <w:trHeight w:val="20"/>
        </w:trPr>
        <w:tc>
          <w:tcPr>
            <w:tcW w:w="3222" w:type="dxa"/>
            <w:tcBorders>
              <w:top w:val="nil"/>
              <w:left w:val="nil"/>
              <w:bottom w:val="nil"/>
              <w:right w:val="nil"/>
            </w:tcBorders>
            <w:shd w:val="clear" w:color="auto" w:fill="auto"/>
            <w:noWrap/>
            <w:hideMark/>
          </w:tcPr>
          <w:p w14:paraId="3EBCEE5C"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National Economy</w:t>
            </w:r>
          </w:p>
        </w:tc>
        <w:tc>
          <w:tcPr>
            <w:tcW w:w="1057" w:type="dxa"/>
            <w:tcBorders>
              <w:top w:val="nil"/>
              <w:left w:val="nil"/>
              <w:bottom w:val="nil"/>
              <w:right w:val="nil"/>
            </w:tcBorders>
            <w:shd w:val="clear" w:color="auto" w:fill="auto"/>
            <w:noWrap/>
            <w:vAlign w:val="bottom"/>
            <w:hideMark/>
          </w:tcPr>
          <w:p w14:paraId="057121A3"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60242A34"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0.10**</w:t>
            </w:r>
          </w:p>
        </w:tc>
      </w:tr>
      <w:tr w:rsidR="008E5B82" w:rsidRPr="00110A8A" w14:paraId="0ACA0A16" w14:textId="77777777" w:rsidTr="008E5B82">
        <w:trPr>
          <w:trHeight w:val="20"/>
        </w:trPr>
        <w:tc>
          <w:tcPr>
            <w:tcW w:w="3222" w:type="dxa"/>
            <w:tcBorders>
              <w:top w:val="nil"/>
              <w:left w:val="nil"/>
              <w:bottom w:val="nil"/>
              <w:right w:val="nil"/>
            </w:tcBorders>
            <w:shd w:val="clear" w:color="auto" w:fill="auto"/>
            <w:noWrap/>
            <w:hideMark/>
          </w:tcPr>
          <w:p w14:paraId="08199D97"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3E9D133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2AF81854"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38E2AABB" w14:textId="77777777" w:rsidTr="008E5B82">
        <w:trPr>
          <w:trHeight w:val="20"/>
        </w:trPr>
        <w:tc>
          <w:tcPr>
            <w:tcW w:w="3222" w:type="dxa"/>
            <w:tcBorders>
              <w:top w:val="nil"/>
              <w:left w:val="nil"/>
              <w:bottom w:val="nil"/>
              <w:right w:val="nil"/>
            </w:tcBorders>
            <w:shd w:val="clear" w:color="auto" w:fill="auto"/>
            <w:noWrap/>
            <w:hideMark/>
          </w:tcPr>
          <w:p w14:paraId="03F1B0FB" w14:textId="77E99115" w:rsidR="008E5B82" w:rsidRPr="00110A8A" w:rsidRDefault="008E5B82" w:rsidP="003D2D62">
            <w:pPr>
              <w:spacing w:after="0" w:line="240" w:lineRule="auto"/>
              <w:rPr>
                <w:rFonts w:ascii="Garamond" w:eastAsia="Times New Roman" w:hAnsi="Garamond" w:cs="Calibri"/>
                <w:color w:val="000000"/>
                <w:sz w:val="24"/>
                <w:szCs w:val="24"/>
                <w:lang w:val="en-US"/>
              </w:rPr>
            </w:pPr>
            <w:r>
              <w:rPr>
                <w:rFonts w:ascii="Garamond" w:eastAsia="Times New Roman" w:hAnsi="Garamond" w:cs="Calibri"/>
                <w:color w:val="000000"/>
                <w:sz w:val="24"/>
                <w:szCs w:val="24"/>
                <w:lang w:val="en-US"/>
              </w:rPr>
              <w:t>British national sentiment</w:t>
            </w:r>
          </w:p>
        </w:tc>
        <w:tc>
          <w:tcPr>
            <w:tcW w:w="1057" w:type="dxa"/>
            <w:tcBorders>
              <w:top w:val="nil"/>
              <w:left w:val="nil"/>
              <w:bottom w:val="nil"/>
              <w:right w:val="nil"/>
            </w:tcBorders>
            <w:shd w:val="clear" w:color="auto" w:fill="auto"/>
            <w:noWrap/>
            <w:vAlign w:val="bottom"/>
            <w:hideMark/>
          </w:tcPr>
          <w:p w14:paraId="10A7FCEB"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179E8F0D"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0.07**</w:t>
            </w:r>
          </w:p>
        </w:tc>
      </w:tr>
      <w:tr w:rsidR="008E5B82" w:rsidRPr="00110A8A" w14:paraId="12E4125F" w14:textId="77777777" w:rsidTr="008E5B82">
        <w:trPr>
          <w:trHeight w:val="20"/>
        </w:trPr>
        <w:tc>
          <w:tcPr>
            <w:tcW w:w="3222" w:type="dxa"/>
            <w:tcBorders>
              <w:top w:val="nil"/>
              <w:left w:val="nil"/>
              <w:bottom w:val="nil"/>
              <w:right w:val="nil"/>
            </w:tcBorders>
            <w:shd w:val="clear" w:color="auto" w:fill="auto"/>
            <w:noWrap/>
            <w:hideMark/>
          </w:tcPr>
          <w:p w14:paraId="6ABCACEF"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53DBC2A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30C86554"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r>
      <w:tr w:rsidR="008E5B82" w:rsidRPr="00110A8A" w14:paraId="0F451B3F" w14:textId="77777777" w:rsidTr="008E5B82">
        <w:trPr>
          <w:trHeight w:val="20"/>
        </w:trPr>
        <w:tc>
          <w:tcPr>
            <w:tcW w:w="3222" w:type="dxa"/>
            <w:tcBorders>
              <w:top w:val="nil"/>
              <w:left w:val="nil"/>
              <w:bottom w:val="nil"/>
              <w:right w:val="nil"/>
            </w:tcBorders>
            <w:shd w:val="clear" w:color="auto" w:fill="auto"/>
            <w:noWrap/>
            <w:hideMark/>
          </w:tcPr>
          <w:p w14:paraId="52A18B98"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Authoritarianism</w:t>
            </w:r>
          </w:p>
        </w:tc>
        <w:tc>
          <w:tcPr>
            <w:tcW w:w="1057" w:type="dxa"/>
            <w:tcBorders>
              <w:top w:val="nil"/>
              <w:left w:val="nil"/>
              <w:bottom w:val="nil"/>
              <w:right w:val="nil"/>
            </w:tcBorders>
            <w:shd w:val="clear" w:color="auto" w:fill="auto"/>
            <w:noWrap/>
            <w:vAlign w:val="bottom"/>
            <w:hideMark/>
          </w:tcPr>
          <w:p w14:paraId="0936E532"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1A0364F7"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0.18**</w:t>
            </w:r>
          </w:p>
        </w:tc>
      </w:tr>
      <w:tr w:rsidR="008E5B82" w:rsidRPr="00110A8A" w14:paraId="348DD17A" w14:textId="77777777" w:rsidTr="008E5B82">
        <w:trPr>
          <w:trHeight w:val="20"/>
        </w:trPr>
        <w:tc>
          <w:tcPr>
            <w:tcW w:w="3222" w:type="dxa"/>
            <w:tcBorders>
              <w:top w:val="nil"/>
              <w:left w:val="nil"/>
              <w:bottom w:val="nil"/>
              <w:right w:val="nil"/>
            </w:tcBorders>
            <w:shd w:val="clear" w:color="auto" w:fill="auto"/>
            <w:noWrap/>
            <w:hideMark/>
          </w:tcPr>
          <w:p w14:paraId="6932E63F"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62C8D0E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4D042F0D"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15E5C06C" w14:textId="77777777" w:rsidTr="008E5B82">
        <w:trPr>
          <w:trHeight w:val="20"/>
        </w:trPr>
        <w:tc>
          <w:tcPr>
            <w:tcW w:w="3222" w:type="dxa"/>
            <w:tcBorders>
              <w:top w:val="nil"/>
              <w:left w:val="nil"/>
              <w:bottom w:val="nil"/>
              <w:right w:val="nil"/>
            </w:tcBorders>
            <w:shd w:val="clear" w:color="auto" w:fill="auto"/>
            <w:noWrap/>
            <w:hideMark/>
          </w:tcPr>
          <w:p w14:paraId="3FAA014C"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Age</w:t>
            </w:r>
          </w:p>
        </w:tc>
        <w:tc>
          <w:tcPr>
            <w:tcW w:w="1057" w:type="dxa"/>
            <w:tcBorders>
              <w:top w:val="nil"/>
              <w:left w:val="nil"/>
              <w:bottom w:val="nil"/>
              <w:right w:val="nil"/>
            </w:tcBorders>
            <w:shd w:val="clear" w:color="auto" w:fill="auto"/>
            <w:noWrap/>
            <w:vAlign w:val="bottom"/>
            <w:hideMark/>
          </w:tcPr>
          <w:p w14:paraId="78FC99E3"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0DA88AE9"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-0.12**</w:t>
            </w:r>
          </w:p>
        </w:tc>
      </w:tr>
      <w:tr w:rsidR="008E5B82" w:rsidRPr="00110A8A" w14:paraId="6BC9FBE3" w14:textId="77777777" w:rsidTr="008E5B82">
        <w:trPr>
          <w:trHeight w:val="20"/>
        </w:trPr>
        <w:tc>
          <w:tcPr>
            <w:tcW w:w="3222" w:type="dxa"/>
            <w:tcBorders>
              <w:top w:val="nil"/>
              <w:left w:val="nil"/>
              <w:bottom w:val="nil"/>
              <w:right w:val="nil"/>
            </w:tcBorders>
            <w:shd w:val="clear" w:color="auto" w:fill="auto"/>
            <w:noWrap/>
            <w:hideMark/>
          </w:tcPr>
          <w:p w14:paraId="2A13B66B" w14:textId="77777777" w:rsidR="008E5B82" w:rsidRPr="00110A8A" w:rsidRDefault="008E5B82" w:rsidP="003D2D62">
            <w:pPr>
              <w:spacing w:after="0" w:line="240" w:lineRule="auto"/>
              <w:jc w:val="right"/>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0715FE7C"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71D0A154"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2C6CDE60" w14:textId="77777777" w:rsidTr="008E5B82">
        <w:trPr>
          <w:trHeight w:val="20"/>
        </w:trPr>
        <w:tc>
          <w:tcPr>
            <w:tcW w:w="3222" w:type="dxa"/>
            <w:tcBorders>
              <w:top w:val="nil"/>
              <w:left w:val="nil"/>
              <w:bottom w:val="nil"/>
              <w:right w:val="nil"/>
            </w:tcBorders>
            <w:shd w:val="clear" w:color="auto" w:fill="auto"/>
            <w:noWrap/>
            <w:hideMark/>
          </w:tcPr>
          <w:p w14:paraId="3ED134B7"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Female</w:t>
            </w:r>
          </w:p>
        </w:tc>
        <w:tc>
          <w:tcPr>
            <w:tcW w:w="1057" w:type="dxa"/>
            <w:tcBorders>
              <w:top w:val="nil"/>
              <w:left w:val="nil"/>
              <w:bottom w:val="nil"/>
              <w:right w:val="nil"/>
            </w:tcBorders>
            <w:shd w:val="clear" w:color="auto" w:fill="auto"/>
            <w:noWrap/>
            <w:vAlign w:val="bottom"/>
            <w:hideMark/>
          </w:tcPr>
          <w:p w14:paraId="3704A2AC"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47E161AC"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 xml:space="preserve">-0.01* </w:t>
            </w:r>
          </w:p>
        </w:tc>
      </w:tr>
      <w:tr w:rsidR="008E5B82" w:rsidRPr="00110A8A" w14:paraId="51899783" w14:textId="77777777" w:rsidTr="008E5B82">
        <w:trPr>
          <w:trHeight w:val="20"/>
        </w:trPr>
        <w:tc>
          <w:tcPr>
            <w:tcW w:w="3222" w:type="dxa"/>
            <w:tcBorders>
              <w:top w:val="nil"/>
              <w:left w:val="nil"/>
              <w:bottom w:val="nil"/>
              <w:right w:val="nil"/>
            </w:tcBorders>
            <w:shd w:val="clear" w:color="auto" w:fill="auto"/>
            <w:noWrap/>
            <w:hideMark/>
          </w:tcPr>
          <w:p w14:paraId="679BC903"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2AED2BA1"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67AF7788"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r>
      <w:tr w:rsidR="008E5B82" w:rsidRPr="00110A8A" w14:paraId="6D0DE8D8" w14:textId="77777777" w:rsidTr="008E5B82">
        <w:trPr>
          <w:trHeight w:val="20"/>
        </w:trPr>
        <w:tc>
          <w:tcPr>
            <w:tcW w:w="3222" w:type="dxa"/>
            <w:tcBorders>
              <w:top w:val="nil"/>
              <w:left w:val="nil"/>
              <w:bottom w:val="nil"/>
              <w:right w:val="nil"/>
            </w:tcBorders>
            <w:shd w:val="clear" w:color="auto" w:fill="auto"/>
            <w:noWrap/>
            <w:hideMark/>
          </w:tcPr>
          <w:p w14:paraId="26866724"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Education</w:t>
            </w:r>
          </w:p>
        </w:tc>
        <w:tc>
          <w:tcPr>
            <w:tcW w:w="1057" w:type="dxa"/>
            <w:tcBorders>
              <w:top w:val="nil"/>
              <w:left w:val="nil"/>
              <w:bottom w:val="nil"/>
              <w:right w:val="nil"/>
            </w:tcBorders>
            <w:shd w:val="clear" w:color="auto" w:fill="auto"/>
            <w:noWrap/>
            <w:vAlign w:val="bottom"/>
            <w:hideMark/>
          </w:tcPr>
          <w:p w14:paraId="4E76B8F7"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3BA2BBDD"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-0.04**</w:t>
            </w:r>
          </w:p>
        </w:tc>
      </w:tr>
      <w:tr w:rsidR="008E5B82" w:rsidRPr="00110A8A" w14:paraId="4716B54B" w14:textId="77777777" w:rsidTr="008E5B82">
        <w:trPr>
          <w:trHeight w:val="20"/>
        </w:trPr>
        <w:tc>
          <w:tcPr>
            <w:tcW w:w="3222" w:type="dxa"/>
            <w:tcBorders>
              <w:top w:val="nil"/>
              <w:left w:val="nil"/>
              <w:bottom w:val="nil"/>
              <w:right w:val="nil"/>
            </w:tcBorders>
            <w:shd w:val="clear" w:color="auto" w:fill="auto"/>
            <w:noWrap/>
            <w:hideMark/>
          </w:tcPr>
          <w:p w14:paraId="49AAA552"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3B65A333"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4532C0AE"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r>
      <w:tr w:rsidR="008E5B82" w:rsidRPr="00110A8A" w14:paraId="30500F82" w14:textId="77777777" w:rsidTr="008E5B82">
        <w:trPr>
          <w:trHeight w:val="20"/>
        </w:trPr>
        <w:tc>
          <w:tcPr>
            <w:tcW w:w="3222" w:type="dxa"/>
            <w:tcBorders>
              <w:top w:val="nil"/>
              <w:left w:val="nil"/>
              <w:bottom w:val="nil"/>
              <w:right w:val="nil"/>
            </w:tcBorders>
            <w:shd w:val="clear" w:color="auto" w:fill="auto"/>
            <w:noWrap/>
            <w:hideMark/>
          </w:tcPr>
          <w:p w14:paraId="4D35CF2B"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Income</w:t>
            </w:r>
          </w:p>
        </w:tc>
        <w:tc>
          <w:tcPr>
            <w:tcW w:w="1057" w:type="dxa"/>
            <w:tcBorders>
              <w:top w:val="nil"/>
              <w:left w:val="nil"/>
              <w:bottom w:val="nil"/>
              <w:right w:val="nil"/>
            </w:tcBorders>
            <w:shd w:val="clear" w:color="auto" w:fill="auto"/>
            <w:noWrap/>
            <w:vAlign w:val="bottom"/>
            <w:hideMark/>
          </w:tcPr>
          <w:p w14:paraId="02B45BE8"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5C3675BF"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630169F1" w14:textId="77777777" w:rsidTr="008E5B82">
        <w:trPr>
          <w:trHeight w:val="20"/>
        </w:trPr>
        <w:tc>
          <w:tcPr>
            <w:tcW w:w="3222" w:type="dxa"/>
            <w:tcBorders>
              <w:top w:val="nil"/>
              <w:left w:val="nil"/>
              <w:bottom w:val="nil"/>
              <w:right w:val="nil"/>
            </w:tcBorders>
            <w:shd w:val="clear" w:color="auto" w:fill="auto"/>
            <w:noWrap/>
            <w:hideMark/>
          </w:tcPr>
          <w:p w14:paraId="0A6FC705" w14:textId="77777777" w:rsidR="008E5B82" w:rsidRPr="00110A8A" w:rsidRDefault="008E5B82" w:rsidP="003D2D62">
            <w:pPr>
              <w:spacing w:after="0" w:line="240" w:lineRule="auto"/>
              <w:jc w:val="right"/>
              <w:rPr>
                <w:rFonts w:ascii="Garamond" w:eastAsia="Times New Roman" w:hAnsi="Garamond" w:cs="Calibri"/>
                <w:color w:val="000000"/>
                <w:sz w:val="24"/>
                <w:szCs w:val="24"/>
                <w:lang w:val="en-US"/>
              </w:rPr>
            </w:pPr>
          </w:p>
        </w:tc>
        <w:tc>
          <w:tcPr>
            <w:tcW w:w="1057" w:type="dxa"/>
            <w:tcBorders>
              <w:top w:val="nil"/>
              <w:left w:val="nil"/>
              <w:bottom w:val="nil"/>
              <w:right w:val="nil"/>
            </w:tcBorders>
            <w:shd w:val="clear" w:color="auto" w:fill="auto"/>
            <w:noWrap/>
            <w:vAlign w:val="bottom"/>
            <w:hideMark/>
          </w:tcPr>
          <w:p w14:paraId="6280092B"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p>
        </w:tc>
        <w:tc>
          <w:tcPr>
            <w:tcW w:w="1058" w:type="dxa"/>
            <w:tcBorders>
              <w:top w:val="nil"/>
              <w:left w:val="nil"/>
              <w:bottom w:val="nil"/>
              <w:right w:val="nil"/>
            </w:tcBorders>
            <w:shd w:val="clear" w:color="auto" w:fill="auto"/>
            <w:noWrap/>
            <w:vAlign w:val="bottom"/>
            <w:hideMark/>
          </w:tcPr>
          <w:p w14:paraId="64EC9448"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370BE42A" w14:textId="77777777" w:rsidTr="008E5B82">
        <w:trPr>
          <w:trHeight w:val="20"/>
        </w:trPr>
        <w:tc>
          <w:tcPr>
            <w:tcW w:w="3222" w:type="dxa"/>
            <w:tcBorders>
              <w:top w:val="nil"/>
              <w:left w:val="nil"/>
              <w:bottom w:val="nil"/>
              <w:right w:val="nil"/>
            </w:tcBorders>
            <w:shd w:val="clear" w:color="auto" w:fill="auto"/>
            <w:noWrap/>
            <w:hideMark/>
          </w:tcPr>
          <w:p w14:paraId="484A2FF2"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Constant</w:t>
            </w:r>
          </w:p>
        </w:tc>
        <w:tc>
          <w:tcPr>
            <w:tcW w:w="1057" w:type="dxa"/>
            <w:tcBorders>
              <w:top w:val="nil"/>
              <w:left w:val="nil"/>
              <w:bottom w:val="nil"/>
              <w:right w:val="nil"/>
            </w:tcBorders>
            <w:shd w:val="clear" w:color="auto" w:fill="auto"/>
            <w:noWrap/>
            <w:vAlign w:val="bottom"/>
            <w:hideMark/>
          </w:tcPr>
          <w:p w14:paraId="1907AE7A"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0.09**</w:t>
            </w:r>
          </w:p>
        </w:tc>
        <w:tc>
          <w:tcPr>
            <w:tcW w:w="1058" w:type="dxa"/>
            <w:tcBorders>
              <w:top w:val="nil"/>
              <w:left w:val="nil"/>
              <w:bottom w:val="nil"/>
              <w:right w:val="nil"/>
            </w:tcBorders>
            <w:shd w:val="clear" w:color="auto" w:fill="auto"/>
            <w:noWrap/>
            <w:vAlign w:val="bottom"/>
            <w:hideMark/>
          </w:tcPr>
          <w:p w14:paraId="56BD4BA5"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0.04</w:t>
            </w:r>
          </w:p>
        </w:tc>
      </w:tr>
      <w:tr w:rsidR="008E5B82" w:rsidRPr="00110A8A" w14:paraId="13F3419D" w14:textId="77777777" w:rsidTr="008E5B82">
        <w:trPr>
          <w:trHeight w:val="20"/>
        </w:trPr>
        <w:tc>
          <w:tcPr>
            <w:tcW w:w="3222" w:type="dxa"/>
            <w:tcBorders>
              <w:top w:val="nil"/>
              <w:left w:val="nil"/>
              <w:bottom w:val="single" w:sz="4" w:space="0" w:color="auto"/>
              <w:right w:val="nil"/>
            </w:tcBorders>
            <w:shd w:val="clear" w:color="auto" w:fill="auto"/>
            <w:noWrap/>
            <w:hideMark/>
          </w:tcPr>
          <w:p w14:paraId="5E3CF653"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p>
        </w:tc>
        <w:tc>
          <w:tcPr>
            <w:tcW w:w="1057" w:type="dxa"/>
            <w:tcBorders>
              <w:top w:val="nil"/>
              <w:left w:val="nil"/>
              <w:bottom w:val="single" w:sz="4" w:space="0" w:color="auto"/>
              <w:right w:val="nil"/>
            </w:tcBorders>
            <w:shd w:val="clear" w:color="auto" w:fill="auto"/>
            <w:noWrap/>
            <w:vAlign w:val="bottom"/>
            <w:hideMark/>
          </w:tcPr>
          <w:p w14:paraId="518D0996"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(0.01)</w:t>
            </w:r>
          </w:p>
        </w:tc>
        <w:tc>
          <w:tcPr>
            <w:tcW w:w="1058" w:type="dxa"/>
            <w:tcBorders>
              <w:top w:val="nil"/>
              <w:left w:val="nil"/>
              <w:bottom w:val="single" w:sz="4" w:space="0" w:color="auto"/>
              <w:right w:val="nil"/>
            </w:tcBorders>
            <w:shd w:val="clear" w:color="auto" w:fill="auto"/>
            <w:noWrap/>
            <w:vAlign w:val="bottom"/>
            <w:hideMark/>
          </w:tcPr>
          <w:p w14:paraId="2AB59A75"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(0.02)</w:t>
            </w:r>
          </w:p>
        </w:tc>
      </w:tr>
      <w:tr w:rsidR="008E5B82" w:rsidRPr="00110A8A" w14:paraId="15DE6E6E" w14:textId="77777777" w:rsidTr="008E5B82">
        <w:trPr>
          <w:trHeight w:val="20"/>
        </w:trPr>
        <w:tc>
          <w:tcPr>
            <w:tcW w:w="3222" w:type="dxa"/>
            <w:tcBorders>
              <w:top w:val="single" w:sz="4" w:space="0" w:color="auto"/>
              <w:left w:val="nil"/>
              <w:right w:val="nil"/>
            </w:tcBorders>
            <w:shd w:val="clear" w:color="auto" w:fill="auto"/>
            <w:noWrap/>
            <w:hideMark/>
          </w:tcPr>
          <w:p w14:paraId="7628E5F8"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N</w:t>
            </w:r>
          </w:p>
        </w:tc>
        <w:tc>
          <w:tcPr>
            <w:tcW w:w="1057" w:type="dxa"/>
            <w:tcBorders>
              <w:top w:val="single" w:sz="4" w:space="0" w:color="auto"/>
              <w:left w:val="nil"/>
              <w:right w:val="nil"/>
            </w:tcBorders>
            <w:shd w:val="clear" w:color="auto" w:fill="auto"/>
            <w:noWrap/>
            <w:vAlign w:val="bottom"/>
            <w:hideMark/>
          </w:tcPr>
          <w:p w14:paraId="4EDC202A"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9795</w:t>
            </w:r>
          </w:p>
        </w:tc>
        <w:tc>
          <w:tcPr>
            <w:tcW w:w="1058" w:type="dxa"/>
            <w:tcBorders>
              <w:top w:val="single" w:sz="4" w:space="0" w:color="auto"/>
              <w:left w:val="nil"/>
              <w:right w:val="nil"/>
            </w:tcBorders>
            <w:shd w:val="clear" w:color="auto" w:fill="auto"/>
            <w:noWrap/>
            <w:vAlign w:val="bottom"/>
            <w:hideMark/>
          </w:tcPr>
          <w:p w14:paraId="6DCABDC0"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7110</w:t>
            </w:r>
          </w:p>
        </w:tc>
      </w:tr>
      <w:tr w:rsidR="008E5B82" w:rsidRPr="00110A8A" w14:paraId="3FE4DCFE" w14:textId="77777777" w:rsidTr="008E5B82">
        <w:trPr>
          <w:trHeight w:val="20"/>
        </w:trPr>
        <w:tc>
          <w:tcPr>
            <w:tcW w:w="3222" w:type="dxa"/>
            <w:tcBorders>
              <w:top w:val="nil"/>
              <w:left w:val="nil"/>
              <w:bottom w:val="single" w:sz="4" w:space="0" w:color="auto"/>
              <w:right w:val="nil"/>
            </w:tcBorders>
            <w:shd w:val="clear" w:color="auto" w:fill="auto"/>
            <w:noWrap/>
            <w:hideMark/>
          </w:tcPr>
          <w:p w14:paraId="113F3939" w14:textId="77777777" w:rsidR="008E5B82" w:rsidRPr="00110A8A" w:rsidRDefault="008E5B82" w:rsidP="003D2D62">
            <w:pPr>
              <w:spacing w:after="0" w:line="240" w:lineRule="auto"/>
              <w:rPr>
                <w:rFonts w:ascii="Garamond" w:eastAsia="Times New Roman" w:hAnsi="Garamond" w:cs="Calibri"/>
                <w:color w:val="000000"/>
                <w:sz w:val="24"/>
                <w:szCs w:val="24"/>
                <w:lang w:val="en-US"/>
              </w:rPr>
            </w:pPr>
            <w:r w:rsidRPr="00110A8A">
              <w:rPr>
                <w:rFonts w:ascii="Garamond" w:eastAsia="Times New Roman" w:hAnsi="Garamond" w:cs="Calibri"/>
                <w:color w:val="000000"/>
                <w:sz w:val="24"/>
                <w:szCs w:val="24"/>
                <w:lang w:val="en-US"/>
              </w:rPr>
              <w:t>R</w:t>
            </w:r>
            <w:r w:rsidRPr="00110A8A">
              <w:rPr>
                <w:rFonts w:ascii="Garamond" w:eastAsia="Times New Roman" w:hAnsi="Garamond" w:cs="Calibri"/>
                <w:color w:val="000000"/>
                <w:sz w:val="24"/>
                <w:szCs w:val="24"/>
                <w:vertAlign w:val="superscript"/>
                <w:lang w:val="en-US"/>
              </w:rPr>
              <w:t>2</w:t>
            </w:r>
          </w:p>
        </w:tc>
        <w:tc>
          <w:tcPr>
            <w:tcW w:w="1057" w:type="dxa"/>
            <w:tcBorders>
              <w:top w:val="nil"/>
              <w:left w:val="nil"/>
              <w:bottom w:val="single" w:sz="4" w:space="0" w:color="auto"/>
              <w:right w:val="nil"/>
            </w:tcBorders>
            <w:shd w:val="clear" w:color="auto" w:fill="auto"/>
            <w:noWrap/>
            <w:vAlign w:val="bottom"/>
            <w:hideMark/>
          </w:tcPr>
          <w:p w14:paraId="03AB2C52"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0.54</w:t>
            </w:r>
          </w:p>
        </w:tc>
        <w:tc>
          <w:tcPr>
            <w:tcW w:w="1058" w:type="dxa"/>
            <w:tcBorders>
              <w:top w:val="nil"/>
              <w:left w:val="nil"/>
              <w:bottom w:val="single" w:sz="4" w:space="0" w:color="auto"/>
              <w:right w:val="nil"/>
            </w:tcBorders>
            <w:shd w:val="clear" w:color="auto" w:fill="auto"/>
            <w:noWrap/>
            <w:vAlign w:val="bottom"/>
            <w:hideMark/>
          </w:tcPr>
          <w:p w14:paraId="58D0088D" w14:textId="77777777" w:rsidR="008E5B82" w:rsidRPr="00110A8A" w:rsidRDefault="008E5B82" w:rsidP="003D2D62">
            <w:pPr>
              <w:spacing w:after="0" w:line="240" w:lineRule="auto"/>
              <w:jc w:val="center"/>
              <w:rPr>
                <w:rFonts w:ascii="Garamond" w:eastAsia="Times New Roman" w:hAnsi="Garamond" w:cs="Calibri"/>
                <w:color w:val="000000"/>
                <w:sz w:val="24"/>
                <w:szCs w:val="24"/>
                <w:lang w:val="en-US"/>
              </w:rPr>
            </w:pPr>
            <w:r w:rsidRPr="00110A8A">
              <w:rPr>
                <w:rFonts w:ascii="Garamond" w:hAnsi="Garamond" w:cs="Calibri"/>
                <w:color w:val="000000"/>
                <w:sz w:val="24"/>
                <w:szCs w:val="24"/>
              </w:rPr>
              <w:t>0.57</w:t>
            </w:r>
          </w:p>
        </w:tc>
      </w:tr>
    </w:tbl>
    <w:p w14:paraId="49FED8F6" w14:textId="73AA8BB4" w:rsidR="003D2D62" w:rsidRPr="00A13F9F" w:rsidRDefault="003D2D62" w:rsidP="003D2D62">
      <w:pPr>
        <w:spacing w:after="0" w:line="240" w:lineRule="auto"/>
        <w:rPr>
          <w:rFonts w:ascii="Garamond" w:hAnsi="Garamond"/>
          <w:sz w:val="24"/>
          <w:szCs w:val="24"/>
        </w:rPr>
      </w:pPr>
      <w:r w:rsidRPr="00A13F9F">
        <w:rPr>
          <w:rFonts w:ascii="Garamond" w:hAnsi="Garamond"/>
          <w:sz w:val="24"/>
          <w:szCs w:val="24"/>
        </w:rPr>
        <w:t xml:space="preserve">Notes: The dependent variable is </w:t>
      </w:r>
      <w:r>
        <w:rPr>
          <w:rFonts w:ascii="Garamond" w:hAnsi="Garamond"/>
          <w:i/>
          <w:sz w:val="24"/>
          <w:szCs w:val="24"/>
        </w:rPr>
        <w:t>Anti-i</w:t>
      </w:r>
      <w:r w:rsidRPr="00A13F9F">
        <w:rPr>
          <w:rFonts w:ascii="Garamond" w:hAnsi="Garamond"/>
          <w:i/>
          <w:sz w:val="24"/>
          <w:szCs w:val="24"/>
        </w:rPr>
        <w:t>mmigration sentiment</w:t>
      </w:r>
      <w:r w:rsidRPr="00A13F9F">
        <w:rPr>
          <w:rFonts w:ascii="Garamond" w:hAnsi="Garamond"/>
          <w:sz w:val="24"/>
          <w:szCs w:val="24"/>
        </w:rPr>
        <w:t>. Cells report OLS coefficients with standard errors in parentheses</w:t>
      </w:r>
      <w:r w:rsidR="000454C6">
        <w:rPr>
          <w:rFonts w:ascii="Garamond" w:hAnsi="Garamond"/>
          <w:sz w:val="24"/>
          <w:szCs w:val="24"/>
        </w:rPr>
        <w:t xml:space="preserve">, weighted by </w:t>
      </w:r>
      <w:r w:rsidR="000454C6" w:rsidRPr="0010604A">
        <w:rPr>
          <w:rFonts w:ascii="Garamond" w:hAnsi="Garamond"/>
          <w:i/>
          <w:iCs/>
          <w:sz w:val="24"/>
          <w:szCs w:val="24"/>
        </w:rPr>
        <w:t>weight_w1</w:t>
      </w:r>
      <w:r w:rsidR="000454C6">
        <w:rPr>
          <w:rFonts w:ascii="Garamond" w:hAnsi="Garamond"/>
          <w:i/>
          <w:iCs/>
          <w:sz w:val="24"/>
          <w:szCs w:val="24"/>
        </w:rPr>
        <w:t>1</w:t>
      </w:r>
      <w:r w:rsidR="000454C6" w:rsidRPr="0010604A">
        <w:rPr>
          <w:rFonts w:ascii="Garamond" w:hAnsi="Garamond"/>
          <w:i/>
          <w:iCs/>
          <w:sz w:val="24"/>
          <w:szCs w:val="24"/>
        </w:rPr>
        <w:t>w1</w:t>
      </w:r>
      <w:r w:rsidR="000454C6">
        <w:rPr>
          <w:rFonts w:ascii="Garamond" w:hAnsi="Garamond"/>
          <w:i/>
          <w:iCs/>
          <w:sz w:val="24"/>
          <w:szCs w:val="24"/>
        </w:rPr>
        <w:t>5.</w:t>
      </w:r>
      <w:r w:rsidRPr="00A13F9F">
        <w:rPr>
          <w:rFonts w:ascii="Garamond" w:hAnsi="Garamond"/>
          <w:sz w:val="24"/>
          <w:szCs w:val="24"/>
        </w:rPr>
        <w:t xml:space="preserve"> ** p &lt; 0.01, * p &lt; 0.05, two-tailed test.</w:t>
      </w:r>
    </w:p>
    <w:p w14:paraId="38FFF046" w14:textId="77777777" w:rsidR="005E314B" w:rsidRDefault="005E314B">
      <w:pPr>
        <w:spacing w:after="0" w:line="240" w:lineRule="auto"/>
        <w:rPr>
          <w:rFonts w:ascii="Garamond" w:hAnsi="Garamond"/>
          <w:b/>
          <w:sz w:val="24"/>
          <w:szCs w:val="24"/>
        </w:rPr>
      </w:pPr>
      <w:r>
        <w:rPr>
          <w:rFonts w:ascii="Garamond" w:hAnsi="Garamond"/>
          <w:b/>
          <w:sz w:val="24"/>
          <w:szCs w:val="24"/>
        </w:rPr>
        <w:br w:type="page"/>
      </w:r>
    </w:p>
    <w:p w14:paraId="7FD225A7" w14:textId="17B06353" w:rsidR="00615F93" w:rsidRDefault="00615F93" w:rsidP="00615F93">
      <w:pPr>
        <w:spacing w:after="0" w:line="240" w:lineRule="auto"/>
        <w:contextualSpacing/>
        <w:mirrorIndents/>
        <w:rPr>
          <w:rFonts w:ascii="Garamond" w:hAnsi="Garamond"/>
          <w:b/>
          <w:sz w:val="24"/>
          <w:szCs w:val="24"/>
        </w:rPr>
      </w:pPr>
      <w:r w:rsidRPr="00A13F9F">
        <w:rPr>
          <w:rFonts w:ascii="Garamond" w:hAnsi="Garamond" w:cs="Calibri"/>
          <w:b/>
          <w:noProof/>
          <w:sz w:val="24"/>
          <w:szCs w:val="24"/>
        </w:rPr>
        <w:lastRenderedPageBreak/>
        <w:t>Table A</w:t>
      </w:r>
      <w:r w:rsidR="007E58EC">
        <w:rPr>
          <w:rFonts w:ascii="Garamond" w:hAnsi="Garamond" w:cs="Calibri"/>
          <w:b/>
          <w:noProof/>
          <w:sz w:val="24"/>
          <w:szCs w:val="24"/>
        </w:rPr>
        <w:t>6</w:t>
      </w:r>
      <w:r w:rsidRPr="00A13F9F">
        <w:rPr>
          <w:rFonts w:ascii="Garamond" w:hAnsi="Garamond" w:cs="Calibri"/>
          <w:b/>
          <w:noProof/>
          <w:sz w:val="24"/>
          <w:szCs w:val="24"/>
        </w:rPr>
        <w:t xml:space="preserve">.  </w:t>
      </w:r>
      <w:r w:rsidRPr="00A13F9F">
        <w:rPr>
          <w:rFonts w:ascii="Garamond" w:hAnsi="Garamond"/>
          <w:b/>
          <w:sz w:val="24"/>
          <w:szCs w:val="24"/>
        </w:rPr>
        <w:t>The Effects of Economic Perceptions on Referendum Vote Intentions, conditioned by question ordering effects (1 = Leave, 0 = Remain)</w:t>
      </w:r>
    </w:p>
    <w:p w14:paraId="3BFB7FE3" w14:textId="77777777" w:rsidR="00615F93" w:rsidRPr="00ED7FA1" w:rsidRDefault="00615F93" w:rsidP="00615F93">
      <w:pPr>
        <w:spacing w:after="0" w:line="240" w:lineRule="auto"/>
        <w:contextualSpacing/>
        <w:mirrorIndents/>
        <w:rPr>
          <w:rFonts w:ascii="Garamond" w:hAnsi="Garamond"/>
          <w:b/>
          <w:sz w:val="24"/>
          <w:szCs w:val="24"/>
        </w:rPr>
      </w:pPr>
    </w:p>
    <w:tbl>
      <w:tblPr>
        <w:tblW w:w="8977" w:type="dxa"/>
        <w:tblInd w:w="108" w:type="dxa"/>
        <w:tblLayout w:type="fixed"/>
        <w:tblLook w:val="04A0" w:firstRow="1" w:lastRow="0" w:firstColumn="1" w:lastColumn="0" w:noHBand="0" w:noVBand="1"/>
      </w:tblPr>
      <w:tblGrid>
        <w:gridCol w:w="4387"/>
        <w:gridCol w:w="1147"/>
        <w:gridCol w:w="1148"/>
        <w:gridCol w:w="1147"/>
        <w:gridCol w:w="1148"/>
      </w:tblGrid>
      <w:tr w:rsidR="00615F93" w:rsidRPr="00ED7FA1" w14:paraId="44640D20" w14:textId="77777777" w:rsidTr="00A3459F">
        <w:tc>
          <w:tcPr>
            <w:tcW w:w="4387" w:type="dxa"/>
            <w:tcBorders>
              <w:top w:val="single" w:sz="4" w:space="0" w:color="auto"/>
              <w:bottom w:val="single" w:sz="4" w:space="0" w:color="auto"/>
            </w:tcBorders>
            <w:shd w:val="clear" w:color="auto" w:fill="auto"/>
            <w:noWrap/>
            <w:hideMark/>
          </w:tcPr>
          <w:p w14:paraId="3A6609FF" w14:textId="77777777" w:rsidR="00615F93" w:rsidRPr="00ED7FA1" w:rsidRDefault="00615F93" w:rsidP="00A3459F">
            <w:pPr>
              <w:spacing w:after="0" w:line="240" w:lineRule="auto"/>
              <w:contextualSpacing/>
              <w:mirrorIndents/>
              <w:rPr>
                <w:rFonts w:ascii="Garamond" w:eastAsia="Times New Roman" w:hAnsi="Garamond" w:cs="Times New Roman"/>
                <w:sz w:val="24"/>
                <w:szCs w:val="24"/>
                <w:lang w:val="en-US"/>
              </w:rPr>
            </w:pPr>
          </w:p>
        </w:tc>
        <w:tc>
          <w:tcPr>
            <w:tcW w:w="1147" w:type="dxa"/>
            <w:tcBorders>
              <w:top w:val="single" w:sz="4" w:space="0" w:color="auto"/>
              <w:bottom w:val="single" w:sz="4" w:space="0" w:color="auto"/>
            </w:tcBorders>
            <w:shd w:val="clear" w:color="auto" w:fill="auto"/>
            <w:noWrap/>
            <w:hideMark/>
          </w:tcPr>
          <w:p w14:paraId="779A5001"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M1</w:t>
            </w:r>
          </w:p>
        </w:tc>
        <w:tc>
          <w:tcPr>
            <w:tcW w:w="1148" w:type="dxa"/>
            <w:tcBorders>
              <w:top w:val="single" w:sz="4" w:space="0" w:color="auto"/>
              <w:bottom w:val="single" w:sz="4" w:space="0" w:color="auto"/>
            </w:tcBorders>
            <w:shd w:val="clear" w:color="auto" w:fill="auto"/>
            <w:noWrap/>
            <w:hideMark/>
          </w:tcPr>
          <w:p w14:paraId="75FC246E"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M2</w:t>
            </w:r>
          </w:p>
        </w:tc>
        <w:tc>
          <w:tcPr>
            <w:tcW w:w="1147" w:type="dxa"/>
            <w:tcBorders>
              <w:top w:val="single" w:sz="4" w:space="0" w:color="auto"/>
              <w:bottom w:val="single" w:sz="4" w:space="0" w:color="auto"/>
            </w:tcBorders>
            <w:shd w:val="clear" w:color="auto" w:fill="auto"/>
            <w:noWrap/>
            <w:hideMark/>
          </w:tcPr>
          <w:p w14:paraId="650E89B8"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M3</w:t>
            </w:r>
          </w:p>
        </w:tc>
        <w:tc>
          <w:tcPr>
            <w:tcW w:w="1148" w:type="dxa"/>
            <w:tcBorders>
              <w:top w:val="single" w:sz="4" w:space="0" w:color="auto"/>
              <w:bottom w:val="single" w:sz="4" w:space="0" w:color="auto"/>
            </w:tcBorders>
            <w:shd w:val="clear" w:color="auto" w:fill="auto"/>
            <w:noWrap/>
            <w:hideMark/>
          </w:tcPr>
          <w:p w14:paraId="79C63820"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M4</w:t>
            </w:r>
          </w:p>
        </w:tc>
      </w:tr>
      <w:tr w:rsidR="00615F93" w:rsidRPr="00ED7FA1" w14:paraId="164B5927" w14:textId="77777777" w:rsidTr="00A3459F">
        <w:tc>
          <w:tcPr>
            <w:tcW w:w="4387" w:type="dxa"/>
            <w:tcBorders>
              <w:top w:val="single" w:sz="4" w:space="0" w:color="auto"/>
            </w:tcBorders>
            <w:shd w:val="clear" w:color="auto" w:fill="auto"/>
            <w:noWrap/>
            <w:hideMark/>
          </w:tcPr>
          <w:p w14:paraId="4D5854DF" w14:textId="57276B04" w:rsidR="00615F93" w:rsidRPr="00ED7FA1" w:rsidRDefault="00AD242D" w:rsidP="00A3459F">
            <w:pPr>
              <w:spacing w:after="0" w:line="240" w:lineRule="auto"/>
              <w:contextualSpacing/>
              <w:mirrorIndents/>
              <w:rPr>
                <w:rFonts w:ascii="Garamond" w:eastAsia="Times New Roman" w:hAnsi="Garamond" w:cs="Calibri"/>
                <w:color w:val="000000"/>
                <w:sz w:val="24"/>
                <w:szCs w:val="24"/>
                <w:lang w:val="en-US"/>
              </w:rPr>
            </w:pPr>
            <w:r w:rsidRPr="00AD242D">
              <w:rPr>
                <w:rFonts w:ascii="Garamond" w:eastAsia="Times New Roman" w:hAnsi="Garamond" w:cs="Calibri"/>
                <w:color w:val="000000"/>
                <w:sz w:val="24"/>
                <w:szCs w:val="24"/>
                <w:lang w:val="en-US"/>
              </w:rPr>
              <w:t>2016 EU Referendum vote</w:t>
            </w:r>
          </w:p>
        </w:tc>
        <w:tc>
          <w:tcPr>
            <w:tcW w:w="1147" w:type="dxa"/>
            <w:tcBorders>
              <w:top w:val="single" w:sz="4" w:space="0" w:color="auto"/>
            </w:tcBorders>
            <w:shd w:val="clear" w:color="auto" w:fill="auto"/>
            <w:noWrap/>
            <w:hideMark/>
          </w:tcPr>
          <w:p w14:paraId="50BCDD75"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5.14**</w:t>
            </w:r>
          </w:p>
        </w:tc>
        <w:tc>
          <w:tcPr>
            <w:tcW w:w="1148" w:type="dxa"/>
            <w:tcBorders>
              <w:top w:val="single" w:sz="4" w:space="0" w:color="auto"/>
            </w:tcBorders>
            <w:shd w:val="clear" w:color="auto" w:fill="auto"/>
            <w:noWrap/>
            <w:hideMark/>
          </w:tcPr>
          <w:p w14:paraId="7888A14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5.18**</w:t>
            </w:r>
          </w:p>
        </w:tc>
        <w:tc>
          <w:tcPr>
            <w:tcW w:w="1147" w:type="dxa"/>
            <w:tcBorders>
              <w:top w:val="single" w:sz="4" w:space="0" w:color="auto"/>
            </w:tcBorders>
            <w:shd w:val="clear" w:color="auto" w:fill="auto"/>
            <w:noWrap/>
            <w:hideMark/>
          </w:tcPr>
          <w:p w14:paraId="2CA0F1F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5.16**</w:t>
            </w:r>
          </w:p>
        </w:tc>
        <w:tc>
          <w:tcPr>
            <w:tcW w:w="1148" w:type="dxa"/>
            <w:tcBorders>
              <w:top w:val="single" w:sz="4" w:space="0" w:color="auto"/>
            </w:tcBorders>
            <w:shd w:val="clear" w:color="auto" w:fill="auto"/>
            <w:noWrap/>
            <w:hideMark/>
          </w:tcPr>
          <w:p w14:paraId="356F9F9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5.17**</w:t>
            </w:r>
          </w:p>
        </w:tc>
      </w:tr>
      <w:tr w:rsidR="00615F93" w:rsidRPr="00ED7FA1" w14:paraId="605136F0" w14:textId="77777777" w:rsidTr="00A3459F">
        <w:tc>
          <w:tcPr>
            <w:tcW w:w="4387" w:type="dxa"/>
            <w:shd w:val="clear" w:color="auto" w:fill="auto"/>
            <w:noWrap/>
            <w:hideMark/>
          </w:tcPr>
          <w:p w14:paraId="63A7DE18"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3A00300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8" w:type="dxa"/>
            <w:shd w:val="clear" w:color="auto" w:fill="auto"/>
            <w:noWrap/>
            <w:hideMark/>
          </w:tcPr>
          <w:p w14:paraId="343EAF2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7" w:type="dxa"/>
            <w:shd w:val="clear" w:color="auto" w:fill="auto"/>
            <w:noWrap/>
            <w:hideMark/>
          </w:tcPr>
          <w:p w14:paraId="63D1DFE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8" w:type="dxa"/>
            <w:shd w:val="clear" w:color="auto" w:fill="auto"/>
            <w:noWrap/>
            <w:hideMark/>
          </w:tcPr>
          <w:p w14:paraId="05887DD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r>
      <w:tr w:rsidR="00615F93" w:rsidRPr="00ED7FA1" w14:paraId="79ACED68" w14:textId="77777777" w:rsidTr="00A3459F">
        <w:tc>
          <w:tcPr>
            <w:tcW w:w="4387" w:type="dxa"/>
            <w:shd w:val="clear" w:color="auto" w:fill="auto"/>
            <w:noWrap/>
          </w:tcPr>
          <w:p w14:paraId="26B5831C"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 xml:space="preserve">National </w:t>
            </w:r>
            <w:r>
              <w:rPr>
                <w:rFonts w:ascii="Garamond" w:eastAsia="Times New Roman" w:hAnsi="Garamond" w:cs="Calibri"/>
                <w:color w:val="000000"/>
                <w:sz w:val="24"/>
                <w:szCs w:val="24"/>
                <w:lang w:val="en-US"/>
              </w:rPr>
              <w:t>e</w:t>
            </w:r>
            <w:r w:rsidRPr="00ED7FA1">
              <w:rPr>
                <w:rFonts w:ascii="Garamond" w:eastAsia="Times New Roman" w:hAnsi="Garamond" w:cs="Calibri"/>
                <w:color w:val="000000"/>
                <w:sz w:val="24"/>
                <w:szCs w:val="24"/>
                <w:lang w:val="en-US"/>
              </w:rPr>
              <w:t>conomy</w:t>
            </w:r>
          </w:p>
        </w:tc>
        <w:tc>
          <w:tcPr>
            <w:tcW w:w="1147" w:type="dxa"/>
            <w:shd w:val="clear" w:color="auto" w:fill="auto"/>
            <w:noWrap/>
            <w:vAlign w:val="bottom"/>
          </w:tcPr>
          <w:p w14:paraId="1C738E8F"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2.83**</w:t>
            </w:r>
          </w:p>
        </w:tc>
        <w:tc>
          <w:tcPr>
            <w:tcW w:w="1148" w:type="dxa"/>
            <w:shd w:val="clear" w:color="auto" w:fill="auto"/>
            <w:noWrap/>
            <w:vAlign w:val="bottom"/>
          </w:tcPr>
          <w:p w14:paraId="1830BF12"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2.37**</w:t>
            </w:r>
          </w:p>
        </w:tc>
        <w:tc>
          <w:tcPr>
            <w:tcW w:w="1147" w:type="dxa"/>
            <w:shd w:val="clear" w:color="auto" w:fill="auto"/>
            <w:noWrap/>
            <w:vAlign w:val="bottom"/>
          </w:tcPr>
          <w:p w14:paraId="211ED51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2.82**</w:t>
            </w:r>
          </w:p>
        </w:tc>
        <w:tc>
          <w:tcPr>
            <w:tcW w:w="1148" w:type="dxa"/>
            <w:shd w:val="clear" w:color="auto" w:fill="auto"/>
            <w:noWrap/>
            <w:vAlign w:val="bottom"/>
          </w:tcPr>
          <w:p w14:paraId="36E13B4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2.85**</w:t>
            </w:r>
          </w:p>
        </w:tc>
      </w:tr>
      <w:tr w:rsidR="00615F93" w:rsidRPr="00ED7FA1" w14:paraId="76C03CF6" w14:textId="77777777" w:rsidTr="00A3459F">
        <w:tc>
          <w:tcPr>
            <w:tcW w:w="4387" w:type="dxa"/>
            <w:shd w:val="clear" w:color="auto" w:fill="auto"/>
            <w:noWrap/>
          </w:tcPr>
          <w:p w14:paraId="7A1CB952"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tcPr>
          <w:p w14:paraId="3AFE797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c>
          <w:tcPr>
            <w:tcW w:w="1148" w:type="dxa"/>
            <w:shd w:val="clear" w:color="auto" w:fill="auto"/>
            <w:noWrap/>
            <w:vAlign w:val="bottom"/>
          </w:tcPr>
          <w:p w14:paraId="4F85F19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(0.26)</w:t>
            </w:r>
          </w:p>
        </w:tc>
        <w:tc>
          <w:tcPr>
            <w:tcW w:w="1147" w:type="dxa"/>
            <w:shd w:val="clear" w:color="auto" w:fill="auto"/>
            <w:noWrap/>
            <w:vAlign w:val="bottom"/>
          </w:tcPr>
          <w:p w14:paraId="60920C4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c>
          <w:tcPr>
            <w:tcW w:w="1148" w:type="dxa"/>
            <w:shd w:val="clear" w:color="auto" w:fill="auto"/>
            <w:noWrap/>
            <w:vAlign w:val="bottom"/>
          </w:tcPr>
          <w:p w14:paraId="5DED6172"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r>
      <w:tr w:rsidR="00615F93" w:rsidRPr="00ED7FA1" w14:paraId="70056467" w14:textId="77777777" w:rsidTr="00A3459F">
        <w:tc>
          <w:tcPr>
            <w:tcW w:w="4387" w:type="dxa"/>
            <w:shd w:val="clear" w:color="auto" w:fill="auto"/>
            <w:noWrap/>
            <w:hideMark/>
          </w:tcPr>
          <w:p w14:paraId="47EF8E72"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 xml:space="preserve">Anti-Immigration </w:t>
            </w:r>
            <w:r>
              <w:rPr>
                <w:rFonts w:ascii="Garamond" w:eastAsia="Times New Roman" w:hAnsi="Garamond" w:cs="Calibri"/>
                <w:color w:val="000000"/>
                <w:sz w:val="24"/>
                <w:szCs w:val="24"/>
                <w:lang w:val="en-US"/>
              </w:rPr>
              <w:t>s</w:t>
            </w:r>
            <w:r w:rsidRPr="00ED7FA1">
              <w:rPr>
                <w:rFonts w:ascii="Garamond" w:eastAsia="Times New Roman" w:hAnsi="Garamond" w:cs="Calibri"/>
                <w:color w:val="000000"/>
                <w:sz w:val="24"/>
                <w:szCs w:val="24"/>
                <w:lang w:val="en-US"/>
              </w:rPr>
              <w:t>entiment</w:t>
            </w:r>
          </w:p>
        </w:tc>
        <w:tc>
          <w:tcPr>
            <w:tcW w:w="1147" w:type="dxa"/>
            <w:shd w:val="clear" w:color="auto" w:fill="auto"/>
            <w:noWrap/>
            <w:vAlign w:val="bottom"/>
            <w:hideMark/>
          </w:tcPr>
          <w:p w14:paraId="4C38869A"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1.31**</w:t>
            </w:r>
          </w:p>
        </w:tc>
        <w:tc>
          <w:tcPr>
            <w:tcW w:w="1148" w:type="dxa"/>
            <w:shd w:val="clear" w:color="auto" w:fill="auto"/>
            <w:noWrap/>
            <w:vAlign w:val="bottom"/>
            <w:hideMark/>
          </w:tcPr>
          <w:p w14:paraId="2F909DF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1.10**</w:t>
            </w:r>
          </w:p>
        </w:tc>
        <w:tc>
          <w:tcPr>
            <w:tcW w:w="1147" w:type="dxa"/>
            <w:shd w:val="clear" w:color="auto" w:fill="auto"/>
            <w:noWrap/>
            <w:vAlign w:val="bottom"/>
            <w:hideMark/>
          </w:tcPr>
          <w:p w14:paraId="5A089BF1"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1.13**</w:t>
            </w:r>
          </w:p>
        </w:tc>
        <w:tc>
          <w:tcPr>
            <w:tcW w:w="1148" w:type="dxa"/>
            <w:shd w:val="clear" w:color="auto" w:fill="auto"/>
            <w:noWrap/>
            <w:vAlign w:val="bottom"/>
            <w:hideMark/>
          </w:tcPr>
          <w:p w14:paraId="1753418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1.07**</w:t>
            </w:r>
          </w:p>
        </w:tc>
      </w:tr>
      <w:tr w:rsidR="00615F93" w:rsidRPr="00ED7FA1" w14:paraId="1D82E79C" w14:textId="77777777" w:rsidTr="00A3459F">
        <w:tc>
          <w:tcPr>
            <w:tcW w:w="4387" w:type="dxa"/>
            <w:shd w:val="clear" w:color="auto" w:fill="auto"/>
            <w:noWrap/>
            <w:hideMark/>
          </w:tcPr>
          <w:p w14:paraId="19E9C280"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37D75E6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(0.21</w:t>
            </w:r>
          </w:p>
        </w:tc>
        <w:tc>
          <w:tcPr>
            <w:tcW w:w="1148" w:type="dxa"/>
            <w:shd w:val="clear" w:color="auto" w:fill="auto"/>
            <w:noWrap/>
            <w:vAlign w:val="bottom"/>
            <w:hideMark/>
          </w:tcPr>
          <w:p w14:paraId="5C4C535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(0.22)</w:t>
            </w:r>
          </w:p>
        </w:tc>
        <w:tc>
          <w:tcPr>
            <w:tcW w:w="1147" w:type="dxa"/>
            <w:shd w:val="clear" w:color="auto" w:fill="auto"/>
            <w:noWrap/>
            <w:vAlign w:val="bottom"/>
            <w:hideMark/>
          </w:tcPr>
          <w:p w14:paraId="772692A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(0.22)</w:t>
            </w:r>
          </w:p>
        </w:tc>
        <w:tc>
          <w:tcPr>
            <w:tcW w:w="1148" w:type="dxa"/>
            <w:shd w:val="clear" w:color="auto" w:fill="auto"/>
            <w:noWrap/>
            <w:vAlign w:val="bottom"/>
            <w:hideMark/>
          </w:tcPr>
          <w:p w14:paraId="1DD55DF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(0.22)</w:t>
            </w:r>
          </w:p>
        </w:tc>
      </w:tr>
      <w:tr w:rsidR="00615F93" w:rsidRPr="00ED7FA1" w14:paraId="69217292" w14:textId="77777777" w:rsidTr="00A3459F">
        <w:tc>
          <w:tcPr>
            <w:tcW w:w="4387" w:type="dxa"/>
            <w:shd w:val="clear" w:color="auto" w:fill="auto"/>
            <w:noWrap/>
            <w:hideMark/>
          </w:tcPr>
          <w:p w14:paraId="41FC107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Authoritarianism</w:t>
            </w:r>
          </w:p>
        </w:tc>
        <w:tc>
          <w:tcPr>
            <w:tcW w:w="1147" w:type="dxa"/>
            <w:shd w:val="clear" w:color="auto" w:fill="auto"/>
            <w:noWrap/>
            <w:vAlign w:val="bottom"/>
            <w:hideMark/>
          </w:tcPr>
          <w:p w14:paraId="7E10289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1.68**</w:t>
            </w:r>
          </w:p>
        </w:tc>
        <w:tc>
          <w:tcPr>
            <w:tcW w:w="1148" w:type="dxa"/>
            <w:shd w:val="clear" w:color="auto" w:fill="auto"/>
            <w:noWrap/>
            <w:vAlign w:val="bottom"/>
            <w:hideMark/>
          </w:tcPr>
          <w:p w14:paraId="4CF27C7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1.88**</w:t>
            </w:r>
          </w:p>
        </w:tc>
        <w:tc>
          <w:tcPr>
            <w:tcW w:w="1147" w:type="dxa"/>
            <w:shd w:val="clear" w:color="auto" w:fill="auto"/>
            <w:noWrap/>
            <w:vAlign w:val="bottom"/>
            <w:hideMark/>
          </w:tcPr>
          <w:p w14:paraId="0D9D462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1.98**</w:t>
            </w:r>
          </w:p>
        </w:tc>
        <w:tc>
          <w:tcPr>
            <w:tcW w:w="1148" w:type="dxa"/>
            <w:shd w:val="clear" w:color="auto" w:fill="auto"/>
            <w:noWrap/>
            <w:vAlign w:val="bottom"/>
            <w:hideMark/>
          </w:tcPr>
          <w:p w14:paraId="659A3CF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1.95**</w:t>
            </w:r>
          </w:p>
        </w:tc>
      </w:tr>
      <w:tr w:rsidR="00615F93" w:rsidRPr="00ED7FA1" w14:paraId="31CB19EA" w14:textId="77777777" w:rsidTr="00A3459F">
        <w:tc>
          <w:tcPr>
            <w:tcW w:w="4387" w:type="dxa"/>
            <w:shd w:val="clear" w:color="auto" w:fill="auto"/>
            <w:noWrap/>
            <w:hideMark/>
          </w:tcPr>
          <w:p w14:paraId="433536A3"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6B7DDEC2"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(0.27)</w:t>
            </w:r>
          </w:p>
        </w:tc>
        <w:tc>
          <w:tcPr>
            <w:tcW w:w="1148" w:type="dxa"/>
            <w:shd w:val="clear" w:color="auto" w:fill="auto"/>
            <w:noWrap/>
            <w:vAlign w:val="bottom"/>
            <w:hideMark/>
          </w:tcPr>
          <w:p w14:paraId="56D7A69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(0.30)</w:t>
            </w:r>
          </w:p>
        </w:tc>
        <w:tc>
          <w:tcPr>
            <w:tcW w:w="1147" w:type="dxa"/>
            <w:shd w:val="clear" w:color="auto" w:fill="auto"/>
            <w:noWrap/>
            <w:vAlign w:val="bottom"/>
            <w:hideMark/>
          </w:tcPr>
          <w:p w14:paraId="2A1FFC3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(0.29)</w:t>
            </w:r>
          </w:p>
        </w:tc>
        <w:tc>
          <w:tcPr>
            <w:tcW w:w="1148" w:type="dxa"/>
            <w:shd w:val="clear" w:color="auto" w:fill="auto"/>
            <w:noWrap/>
            <w:vAlign w:val="bottom"/>
            <w:hideMark/>
          </w:tcPr>
          <w:p w14:paraId="281B139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(0.30)</w:t>
            </w:r>
          </w:p>
        </w:tc>
      </w:tr>
      <w:tr w:rsidR="00615F93" w:rsidRPr="00ED7FA1" w14:paraId="49E31EA9" w14:textId="77777777" w:rsidTr="00A3459F">
        <w:tc>
          <w:tcPr>
            <w:tcW w:w="4387" w:type="dxa"/>
            <w:shd w:val="clear" w:color="auto" w:fill="auto"/>
            <w:noWrap/>
            <w:hideMark/>
          </w:tcPr>
          <w:p w14:paraId="57ADF73B"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Pr>
                <w:rFonts w:ascii="Garamond" w:eastAsia="Times New Roman" w:hAnsi="Garamond" w:cs="Calibri"/>
                <w:color w:val="000000"/>
                <w:sz w:val="24"/>
                <w:szCs w:val="24"/>
                <w:lang w:val="en-US"/>
              </w:rPr>
              <w:t>British national sentiment</w:t>
            </w:r>
          </w:p>
        </w:tc>
        <w:tc>
          <w:tcPr>
            <w:tcW w:w="1147" w:type="dxa"/>
            <w:shd w:val="clear" w:color="auto" w:fill="auto"/>
            <w:noWrap/>
            <w:vAlign w:val="bottom"/>
            <w:hideMark/>
          </w:tcPr>
          <w:p w14:paraId="47F2686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0.23</w:t>
            </w:r>
          </w:p>
        </w:tc>
        <w:tc>
          <w:tcPr>
            <w:tcW w:w="1148" w:type="dxa"/>
            <w:shd w:val="clear" w:color="auto" w:fill="auto"/>
            <w:noWrap/>
            <w:vAlign w:val="bottom"/>
            <w:hideMark/>
          </w:tcPr>
          <w:p w14:paraId="399B11D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-0.03</w:t>
            </w:r>
          </w:p>
        </w:tc>
        <w:tc>
          <w:tcPr>
            <w:tcW w:w="1147" w:type="dxa"/>
            <w:shd w:val="clear" w:color="auto" w:fill="auto"/>
            <w:noWrap/>
            <w:vAlign w:val="bottom"/>
            <w:hideMark/>
          </w:tcPr>
          <w:p w14:paraId="0D07BB8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0.10</w:t>
            </w:r>
          </w:p>
        </w:tc>
        <w:tc>
          <w:tcPr>
            <w:tcW w:w="1148" w:type="dxa"/>
            <w:shd w:val="clear" w:color="auto" w:fill="auto"/>
            <w:noWrap/>
            <w:vAlign w:val="bottom"/>
            <w:hideMark/>
          </w:tcPr>
          <w:p w14:paraId="7CB1BE6C"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-0.01</w:t>
            </w:r>
          </w:p>
        </w:tc>
      </w:tr>
      <w:tr w:rsidR="00615F93" w:rsidRPr="00ED7FA1" w14:paraId="21605423" w14:textId="77777777" w:rsidTr="00A3459F">
        <w:tc>
          <w:tcPr>
            <w:tcW w:w="4387" w:type="dxa"/>
            <w:shd w:val="clear" w:color="auto" w:fill="auto"/>
            <w:noWrap/>
            <w:hideMark/>
          </w:tcPr>
          <w:p w14:paraId="291C02C0"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32A252EC"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(0.39)</w:t>
            </w:r>
          </w:p>
        </w:tc>
        <w:tc>
          <w:tcPr>
            <w:tcW w:w="1148" w:type="dxa"/>
            <w:shd w:val="clear" w:color="auto" w:fill="auto"/>
            <w:noWrap/>
            <w:vAlign w:val="bottom"/>
            <w:hideMark/>
          </w:tcPr>
          <w:p w14:paraId="1853F30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(0.42)</w:t>
            </w:r>
          </w:p>
        </w:tc>
        <w:tc>
          <w:tcPr>
            <w:tcW w:w="1147" w:type="dxa"/>
            <w:shd w:val="clear" w:color="auto" w:fill="auto"/>
            <w:noWrap/>
            <w:vAlign w:val="bottom"/>
            <w:hideMark/>
          </w:tcPr>
          <w:p w14:paraId="679F8F2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(0.42)</w:t>
            </w:r>
          </w:p>
        </w:tc>
        <w:tc>
          <w:tcPr>
            <w:tcW w:w="1148" w:type="dxa"/>
            <w:shd w:val="clear" w:color="auto" w:fill="auto"/>
            <w:noWrap/>
            <w:vAlign w:val="bottom"/>
            <w:hideMark/>
          </w:tcPr>
          <w:p w14:paraId="6F44118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(0.42)</w:t>
            </w:r>
          </w:p>
        </w:tc>
      </w:tr>
      <w:tr w:rsidR="00615F93" w:rsidRPr="00ED7FA1" w14:paraId="4EDEF309" w14:textId="77777777" w:rsidTr="00A3459F">
        <w:tc>
          <w:tcPr>
            <w:tcW w:w="4387" w:type="dxa"/>
            <w:shd w:val="clear" w:color="auto" w:fill="auto"/>
            <w:noWrap/>
            <w:hideMark/>
          </w:tcPr>
          <w:p w14:paraId="07888747"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Age</w:t>
            </w:r>
          </w:p>
        </w:tc>
        <w:tc>
          <w:tcPr>
            <w:tcW w:w="1147" w:type="dxa"/>
            <w:shd w:val="clear" w:color="auto" w:fill="auto"/>
            <w:noWrap/>
            <w:vAlign w:val="bottom"/>
            <w:hideMark/>
          </w:tcPr>
          <w:p w14:paraId="1BBA69F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0.35</w:t>
            </w:r>
          </w:p>
        </w:tc>
        <w:tc>
          <w:tcPr>
            <w:tcW w:w="1148" w:type="dxa"/>
            <w:shd w:val="clear" w:color="auto" w:fill="auto"/>
            <w:noWrap/>
            <w:vAlign w:val="bottom"/>
            <w:hideMark/>
          </w:tcPr>
          <w:p w14:paraId="5980D56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0.48</w:t>
            </w:r>
          </w:p>
        </w:tc>
        <w:tc>
          <w:tcPr>
            <w:tcW w:w="1147" w:type="dxa"/>
            <w:shd w:val="clear" w:color="auto" w:fill="auto"/>
            <w:noWrap/>
            <w:vAlign w:val="bottom"/>
            <w:hideMark/>
          </w:tcPr>
          <w:p w14:paraId="3E8840C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0.42</w:t>
            </w:r>
          </w:p>
        </w:tc>
        <w:tc>
          <w:tcPr>
            <w:tcW w:w="1148" w:type="dxa"/>
            <w:shd w:val="clear" w:color="auto" w:fill="auto"/>
            <w:noWrap/>
            <w:vAlign w:val="bottom"/>
            <w:hideMark/>
          </w:tcPr>
          <w:p w14:paraId="0C2A53D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0.29</w:t>
            </w:r>
          </w:p>
        </w:tc>
      </w:tr>
      <w:tr w:rsidR="00615F93" w:rsidRPr="00ED7FA1" w14:paraId="18FDE7D9" w14:textId="77777777" w:rsidTr="00A3459F">
        <w:tc>
          <w:tcPr>
            <w:tcW w:w="4387" w:type="dxa"/>
            <w:shd w:val="clear" w:color="auto" w:fill="auto"/>
            <w:noWrap/>
            <w:hideMark/>
          </w:tcPr>
          <w:p w14:paraId="5A1E863F"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601100E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(0.32)</w:t>
            </w:r>
          </w:p>
        </w:tc>
        <w:tc>
          <w:tcPr>
            <w:tcW w:w="1148" w:type="dxa"/>
            <w:shd w:val="clear" w:color="auto" w:fill="auto"/>
            <w:noWrap/>
            <w:vAlign w:val="bottom"/>
            <w:hideMark/>
          </w:tcPr>
          <w:p w14:paraId="075C1B2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(0.36)</w:t>
            </w:r>
          </w:p>
        </w:tc>
        <w:tc>
          <w:tcPr>
            <w:tcW w:w="1147" w:type="dxa"/>
            <w:shd w:val="clear" w:color="auto" w:fill="auto"/>
            <w:noWrap/>
            <w:vAlign w:val="bottom"/>
            <w:hideMark/>
          </w:tcPr>
          <w:p w14:paraId="738A3EF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(0.35)</w:t>
            </w:r>
          </w:p>
        </w:tc>
        <w:tc>
          <w:tcPr>
            <w:tcW w:w="1148" w:type="dxa"/>
            <w:shd w:val="clear" w:color="auto" w:fill="auto"/>
            <w:noWrap/>
            <w:vAlign w:val="bottom"/>
            <w:hideMark/>
          </w:tcPr>
          <w:p w14:paraId="199F8D5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(0.36)</w:t>
            </w:r>
          </w:p>
        </w:tc>
      </w:tr>
      <w:tr w:rsidR="00615F93" w:rsidRPr="00ED7FA1" w14:paraId="301382F3" w14:textId="77777777" w:rsidTr="00A3459F">
        <w:tc>
          <w:tcPr>
            <w:tcW w:w="4387" w:type="dxa"/>
            <w:shd w:val="clear" w:color="auto" w:fill="auto"/>
            <w:noWrap/>
            <w:hideMark/>
          </w:tcPr>
          <w:p w14:paraId="5FB42DDF"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Female</w:t>
            </w:r>
          </w:p>
        </w:tc>
        <w:tc>
          <w:tcPr>
            <w:tcW w:w="1147" w:type="dxa"/>
            <w:shd w:val="clear" w:color="auto" w:fill="auto"/>
            <w:noWrap/>
            <w:vAlign w:val="bottom"/>
            <w:hideMark/>
          </w:tcPr>
          <w:p w14:paraId="1E50AD2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-0.02</w:t>
            </w:r>
          </w:p>
        </w:tc>
        <w:tc>
          <w:tcPr>
            <w:tcW w:w="1148" w:type="dxa"/>
            <w:shd w:val="clear" w:color="auto" w:fill="auto"/>
            <w:noWrap/>
            <w:vAlign w:val="bottom"/>
            <w:hideMark/>
          </w:tcPr>
          <w:p w14:paraId="180EEB7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0.00</w:t>
            </w:r>
          </w:p>
        </w:tc>
        <w:tc>
          <w:tcPr>
            <w:tcW w:w="1147" w:type="dxa"/>
            <w:shd w:val="clear" w:color="auto" w:fill="auto"/>
            <w:noWrap/>
            <w:vAlign w:val="bottom"/>
            <w:hideMark/>
          </w:tcPr>
          <w:p w14:paraId="0F6CD0B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-0.01</w:t>
            </w:r>
          </w:p>
        </w:tc>
        <w:tc>
          <w:tcPr>
            <w:tcW w:w="1148" w:type="dxa"/>
            <w:shd w:val="clear" w:color="auto" w:fill="auto"/>
            <w:noWrap/>
            <w:vAlign w:val="bottom"/>
            <w:hideMark/>
          </w:tcPr>
          <w:p w14:paraId="5C908A3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-0.02</w:t>
            </w:r>
          </w:p>
        </w:tc>
      </w:tr>
      <w:tr w:rsidR="00615F93" w:rsidRPr="00ED7FA1" w14:paraId="0F779E9A" w14:textId="77777777" w:rsidTr="00A3459F">
        <w:tc>
          <w:tcPr>
            <w:tcW w:w="4387" w:type="dxa"/>
            <w:shd w:val="clear" w:color="auto" w:fill="auto"/>
            <w:noWrap/>
            <w:hideMark/>
          </w:tcPr>
          <w:p w14:paraId="779380BC"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vAlign w:val="bottom"/>
            <w:hideMark/>
          </w:tcPr>
          <w:p w14:paraId="70BEB20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(0.11)</w:t>
            </w:r>
          </w:p>
        </w:tc>
        <w:tc>
          <w:tcPr>
            <w:tcW w:w="1148" w:type="dxa"/>
            <w:shd w:val="clear" w:color="auto" w:fill="auto"/>
            <w:noWrap/>
            <w:vAlign w:val="bottom"/>
            <w:hideMark/>
          </w:tcPr>
          <w:p w14:paraId="5EC132A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7" w:type="dxa"/>
            <w:shd w:val="clear" w:color="auto" w:fill="auto"/>
            <w:noWrap/>
            <w:vAlign w:val="bottom"/>
            <w:hideMark/>
          </w:tcPr>
          <w:p w14:paraId="34C1F93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8" w:type="dxa"/>
            <w:shd w:val="clear" w:color="auto" w:fill="auto"/>
            <w:noWrap/>
            <w:vAlign w:val="bottom"/>
            <w:hideMark/>
          </w:tcPr>
          <w:p w14:paraId="108312D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r>
      <w:tr w:rsidR="00615F93" w:rsidRPr="00ED7FA1" w14:paraId="18F24845" w14:textId="77777777" w:rsidTr="00A3459F">
        <w:tc>
          <w:tcPr>
            <w:tcW w:w="4387" w:type="dxa"/>
            <w:shd w:val="clear" w:color="auto" w:fill="auto"/>
            <w:noWrap/>
            <w:hideMark/>
          </w:tcPr>
          <w:p w14:paraId="7B0C2626"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Education</w:t>
            </w:r>
          </w:p>
        </w:tc>
        <w:tc>
          <w:tcPr>
            <w:tcW w:w="1147" w:type="dxa"/>
            <w:shd w:val="clear" w:color="auto" w:fill="auto"/>
            <w:noWrap/>
            <w:vAlign w:val="bottom"/>
            <w:hideMark/>
          </w:tcPr>
          <w:p w14:paraId="1C20867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-0.61*</w:t>
            </w:r>
          </w:p>
        </w:tc>
        <w:tc>
          <w:tcPr>
            <w:tcW w:w="1148" w:type="dxa"/>
            <w:shd w:val="clear" w:color="auto" w:fill="auto"/>
            <w:noWrap/>
            <w:vAlign w:val="bottom"/>
            <w:hideMark/>
          </w:tcPr>
          <w:p w14:paraId="26D2D35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-0.68**</w:t>
            </w:r>
          </w:p>
        </w:tc>
        <w:tc>
          <w:tcPr>
            <w:tcW w:w="1147" w:type="dxa"/>
            <w:shd w:val="clear" w:color="auto" w:fill="auto"/>
            <w:noWrap/>
            <w:vAlign w:val="bottom"/>
            <w:hideMark/>
          </w:tcPr>
          <w:p w14:paraId="0102FAE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-0.68**</w:t>
            </w:r>
          </w:p>
        </w:tc>
        <w:tc>
          <w:tcPr>
            <w:tcW w:w="1148" w:type="dxa"/>
            <w:shd w:val="clear" w:color="auto" w:fill="auto"/>
            <w:noWrap/>
            <w:vAlign w:val="bottom"/>
            <w:hideMark/>
          </w:tcPr>
          <w:p w14:paraId="6A60A6F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-0.70**</w:t>
            </w:r>
          </w:p>
        </w:tc>
      </w:tr>
      <w:tr w:rsidR="00615F93" w:rsidRPr="00ED7FA1" w14:paraId="42E36159" w14:textId="77777777" w:rsidTr="00A3459F">
        <w:tc>
          <w:tcPr>
            <w:tcW w:w="4387" w:type="dxa"/>
            <w:shd w:val="clear" w:color="auto" w:fill="auto"/>
            <w:noWrap/>
            <w:hideMark/>
          </w:tcPr>
          <w:p w14:paraId="21CB4BA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0F21C4D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(0.24)</w:t>
            </w:r>
          </w:p>
        </w:tc>
        <w:tc>
          <w:tcPr>
            <w:tcW w:w="1148" w:type="dxa"/>
            <w:shd w:val="clear" w:color="auto" w:fill="auto"/>
            <w:noWrap/>
            <w:vAlign w:val="bottom"/>
            <w:hideMark/>
          </w:tcPr>
          <w:p w14:paraId="1D896C6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(0.26)</w:t>
            </w:r>
          </w:p>
        </w:tc>
        <w:tc>
          <w:tcPr>
            <w:tcW w:w="1147" w:type="dxa"/>
            <w:shd w:val="clear" w:color="auto" w:fill="auto"/>
            <w:noWrap/>
            <w:vAlign w:val="bottom"/>
            <w:hideMark/>
          </w:tcPr>
          <w:p w14:paraId="3C0FC43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(0.26)</w:t>
            </w:r>
          </w:p>
        </w:tc>
        <w:tc>
          <w:tcPr>
            <w:tcW w:w="1148" w:type="dxa"/>
            <w:shd w:val="clear" w:color="auto" w:fill="auto"/>
            <w:noWrap/>
            <w:vAlign w:val="bottom"/>
            <w:hideMark/>
          </w:tcPr>
          <w:p w14:paraId="43E853C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(0.27)</w:t>
            </w:r>
          </w:p>
        </w:tc>
      </w:tr>
      <w:tr w:rsidR="00615F93" w:rsidRPr="00ED7FA1" w14:paraId="5007EBBA" w14:textId="77777777" w:rsidTr="00A3459F">
        <w:tc>
          <w:tcPr>
            <w:tcW w:w="4387" w:type="dxa"/>
            <w:shd w:val="clear" w:color="auto" w:fill="auto"/>
            <w:noWrap/>
            <w:hideMark/>
          </w:tcPr>
          <w:p w14:paraId="281A5B91"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Income</w:t>
            </w:r>
          </w:p>
        </w:tc>
        <w:tc>
          <w:tcPr>
            <w:tcW w:w="1147" w:type="dxa"/>
            <w:shd w:val="clear" w:color="auto" w:fill="auto"/>
            <w:noWrap/>
            <w:vAlign w:val="bottom"/>
            <w:hideMark/>
          </w:tcPr>
          <w:p w14:paraId="1637810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-0.56*</w:t>
            </w:r>
          </w:p>
        </w:tc>
        <w:tc>
          <w:tcPr>
            <w:tcW w:w="1148" w:type="dxa"/>
            <w:shd w:val="clear" w:color="auto" w:fill="auto"/>
            <w:noWrap/>
            <w:vAlign w:val="bottom"/>
            <w:hideMark/>
          </w:tcPr>
          <w:p w14:paraId="6A5E8C1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-0.46</w:t>
            </w:r>
          </w:p>
        </w:tc>
        <w:tc>
          <w:tcPr>
            <w:tcW w:w="1147" w:type="dxa"/>
            <w:shd w:val="clear" w:color="auto" w:fill="auto"/>
            <w:noWrap/>
            <w:vAlign w:val="bottom"/>
            <w:hideMark/>
          </w:tcPr>
          <w:p w14:paraId="48321DC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-0.36</w:t>
            </w:r>
          </w:p>
        </w:tc>
        <w:tc>
          <w:tcPr>
            <w:tcW w:w="1148" w:type="dxa"/>
            <w:shd w:val="clear" w:color="auto" w:fill="auto"/>
            <w:noWrap/>
            <w:vAlign w:val="bottom"/>
            <w:hideMark/>
          </w:tcPr>
          <w:p w14:paraId="45AE6FE8"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-0.41</w:t>
            </w:r>
          </w:p>
        </w:tc>
      </w:tr>
      <w:tr w:rsidR="00615F93" w:rsidRPr="00ED7FA1" w14:paraId="4BC7B927" w14:textId="77777777" w:rsidTr="00A3459F">
        <w:tc>
          <w:tcPr>
            <w:tcW w:w="4387" w:type="dxa"/>
            <w:shd w:val="clear" w:color="auto" w:fill="auto"/>
            <w:noWrap/>
            <w:hideMark/>
          </w:tcPr>
          <w:p w14:paraId="5AEB0D3E"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0667F91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(0.24)</w:t>
            </w:r>
          </w:p>
        </w:tc>
        <w:tc>
          <w:tcPr>
            <w:tcW w:w="1148" w:type="dxa"/>
            <w:shd w:val="clear" w:color="auto" w:fill="auto"/>
            <w:noWrap/>
            <w:vAlign w:val="bottom"/>
            <w:hideMark/>
          </w:tcPr>
          <w:p w14:paraId="5DCB9A9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c>
          <w:tcPr>
            <w:tcW w:w="1147" w:type="dxa"/>
            <w:shd w:val="clear" w:color="auto" w:fill="auto"/>
            <w:noWrap/>
            <w:vAlign w:val="bottom"/>
            <w:hideMark/>
          </w:tcPr>
          <w:p w14:paraId="66F70F7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c>
          <w:tcPr>
            <w:tcW w:w="1148" w:type="dxa"/>
            <w:shd w:val="clear" w:color="auto" w:fill="auto"/>
            <w:noWrap/>
            <w:vAlign w:val="bottom"/>
            <w:hideMark/>
          </w:tcPr>
          <w:p w14:paraId="2F182171"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(0.25)</w:t>
            </w:r>
          </w:p>
        </w:tc>
      </w:tr>
      <w:tr w:rsidR="00615F93" w:rsidRPr="00ED7FA1" w14:paraId="26CDE120" w14:textId="77777777" w:rsidTr="00A3459F">
        <w:tc>
          <w:tcPr>
            <w:tcW w:w="4387" w:type="dxa"/>
            <w:shd w:val="clear" w:color="auto" w:fill="auto"/>
            <w:noWrap/>
          </w:tcPr>
          <w:p w14:paraId="4816E37C"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 xml:space="preserve">Self </w:t>
            </w:r>
            <w:r>
              <w:rPr>
                <w:rFonts w:ascii="Garamond" w:eastAsia="Times New Roman" w:hAnsi="Garamond" w:cs="Calibri"/>
                <w:color w:val="000000"/>
                <w:sz w:val="24"/>
                <w:szCs w:val="24"/>
                <w:lang w:val="en-US"/>
              </w:rPr>
              <w:t>e</w:t>
            </w:r>
            <w:r w:rsidRPr="00ED7FA1">
              <w:rPr>
                <w:rFonts w:ascii="Garamond" w:eastAsia="Times New Roman" w:hAnsi="Garamond" w:cs="Calibri"/>
                <w:color w:val="000000"/>
                <w:sz w:val="24"/>
                <w:szCs w:val="24"/>
                <w:lang w:val="en-US"/>
              </w:rPr>
              <w:t>conomy</w:t>
            </w:r>
          </w:p>
        </w:tc>
        <w:tc>
          <w:tcPr>
            <w:tcW w:w="1147" w:type="dxa"/>
            <w:shd w:val="clear" w:color="auto" w:fill="auto"/>
            <w:noWrap/>
            <w:vAlign w:val="bottom"/>
          </w:tcPr>
          <w:p w14:paraId="3121EF7A"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0.30</w:t>
            </w:r>
          </w:p>
        </w:tc>
        <w:tc>
          <w:tcPr>
            <w:tcW w:w="1148" w:type="dxa"/>
            <w:shd w:val="clear" w:color="auto" w:fill="auto"/>
            <w:noWrap/>
            <w:vAlign w:val="bottom"/>
          </w:tcPr>
          <w:p w14:paraId="7DECF69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-0.07</w:t>
            </w:r>
          </w:p>
        </w:tc>
        <w:tc>
          <w:tcPr>
            <w:tcW w:w="1147" w:type="dxa"/>
            <w:shd w:val="clear" w:color="auto" w:fill="auto"/>
            <w:noWrap/>
          </w:tcPr>
          <w:p w14:paraId="06BC951D"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tcPr>
          <w:p w14:paraId="0BB12B11"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59453BA6" w14:textId="77777777" w:rsidTr="00A3459F">
        <w:tc>
          <w:tcPr>
            <w:tcW w:w="4387" w:type="dxa"/>
            <w:shd w:val="clear" w:color="auto" w:fill="auto"/>
            <w:noWrap/>
          </w:tcPr>
          <w:p w14:paraId="43425A12"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tcPr>
          <w:p w14:paraId="63864F6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(0.31)</w:t>
            </w:r>
          </w:p>
        </w:tc>
        <w:tc>
          <w:tcPr>
            <w:tcW w:w="1148" w:type="dxa"/>
            <w:shd w:val="clear" w:color="auto" w:fill="auto"/>
            <w:noWrap/>
            <w:vAlign w:val="bottom"/>
          </w:tcPr>
          <w:p w14:paraId="32A0638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(0.30)</w:t>
            </w:r>
          </w:p>
        </w:tc>
        <w:tc>
          <w:tcPr>
            <w:tcW w:w="1147" w:type="dxa"/>
            <w:shd w:val="clear" w:color="auto" w:fill="auto"/>
            <w:noWrap/>
          </w:tcPr>
          <w:p w14:paraId="4E180937"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tcPr>
          <w:p w14:paraId="0B265987"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3F08E004" w14:textId="77777777" w:rsidTr="00A3459F">
        <w:tc>
          <w:tcPr>
            <w:tcW w:w="4387" w:type="dxa"/>
            <w:shd w:val="clear" w:color="auto" w:fill="auto"/>
            <w:noWrap/>
            <w:hideMark/>
          </w:tcPr>
          <w:p w14:paraId="500E4491"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EM before WB</w:t>
            </w:r>
          </w:p>
        </w:tc>
        <w:tc>
          <w:tcPr>
            <w:tcW w:w="1147" w:type="dxa"/>
            <w:shd w:val="clear" w:color="auto" w:fill="auto"/>
            <w:noWrap/>
            <w:vAlign w:val="bottom"/>
            <w:hideMark/>
          </w:tcPr>
          <w:p w14:paraId="4E6952C8"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-0.09</w:t>
            </w:r>
          </w:p>
        </w:tc>
        <w:tc>
          <w:tcPr>
            <w:tcW w:w="1148" w:type="dxa"/>
            <w:shd w:val="clear" w:color="auto" w:fill="auto"/>
            <w:noWrap/>
            <w:vAlign w:val="bottom"/>
            <w:hideMark/>
          </w:tcPr>
          <w:p w14:paraId="39998FE8"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0.15</w:t>
            </w:r>
          </w:p>
        </w:tc>
        <w:tc>
          <w:tcPr>
            <w:tcW w:w="1147" w:type="dxa"/>
            <w:shd w:val="clear" w:color="auto" w:fill="auto"/>
            <w:noWrap/>
            <w:vAlign w:val="bottom"/>
            <w:hideMark/>
          </w:tcPr>
          <w:p w14:paraId="53329B89"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-0.10</w:t>
            </w:r>
          </w:p>
        </w:tc>
        <w:tc>
          <w:tcPr>
            <w:tcW w:w="1148" w:type="dxa"/>
            <w:shd w:val="clear" w:color="auto" w:fill="auto"/>
            <w:noWrap/>
            <w:vAlign w:val="bottom"/>
            <w:hideMark/>
          </w:tcPr>
          <w:p w14:paraId="5785B1F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-0.09</w:t>
            </w:r>
          </w:p>
        </w:tc>
      </w:tr>
      <w:tr w:rsidR="00615F93" w:rsidRPr="00ED7FA1" w14:paraId="5A81F6D1" w14:textId="77777777" w:rsidTr="00A3459F">
        <w:tc>
          <w:tcPr>
            <w:tcW w:w="4387" w:type="dxa"/>
            <w:shd w:val="clear" w:color="auto" w:fill="auto"/>
            <w:noWrap/>
            <w:hideMark/>
          </w:tcPr>
          <w:p w14:paraId="5286D564"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19B5324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(0.28)</w:t>
            </w:r>
          </w:p>
        </w:tc>
        <w:tc>
          <w:tcPr>
            <w:tcW w:w="1148" w:type="dxa"/>
            <w:shd w:val="clear" w:color="auto" w:fill="auto"/>
            <w:noWrap/>
            <w:vAlign w:val="bottom"/>
            <w:hideMark/>
          </w:tcPr>
          <w:p w14:paraId="575766B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(0.26)</w:t>
            </w:r>
          </w:p>
        </w:tc>
        <w:tc>
          <w:tcPr>
            <w:tcW w:w="1147" w:type="dxa"/>
            <w:shd w:val="clear" w:color="auto" w:fill="auto"/>
            <w:noWrap/>
            <w:vAlign w:val="bottom"/>
            <w:hideMark/>
          </w:tcPr>
          <w:p w14:paraId="4F0BB9B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c>
          <w:tcPr>
            <w:tcW w:w="1148" w:type="dxa"/>
            <w:shd w:val="clear" w:color="auto" w:fill="auto"/>
            <w:noWrap/>
            <w:vAlign w:val="bottom"/>
            <w:hideMark/>
          </w:tcPr>
          <w:p w14:paraId="0FE18A4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(0.12)</w:t>
            </w:r>
          </w:p>
        </w:tc>
      </w:tr>
      <w:tr w:rsidR="00615F93" w:rsidRPr="00ED7FA1" w14:paraId="75D32312" w14:textId="77777777" w:rsidTr="00A3459F">
        <w:tc>
          <w:tcPr>
            <w:tcW w:w="4387" w:type="dxa"/>
            <w:shd w:val="clear" w:color="auto" w:fill="auto"/>
            <w:noWrap/>
            <w:hideMark/>
          </w:tcPr>
          <w:p w14:paraId="46E69EE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In-Group</w:t>
            </w:r>
          </w:p>
        </w:tc>
        <w:tc>
          <w:tcPr>
            <w:tcW w:w="1147" w:type="dxa"/>
            <w:shd w:val="clear" w:color="auto" w:fill="auto"/>
            <w:noWrap/>
            <w:vAlign w:val="bottom"/>
            <w:hideMark/>
          </w:tcPr>
          <w:p w14:paraId="186A9168"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-0.34</w:t>
            </w:r>
          </w:p>
        </w:tc>
        <w:tc>
          <w:tcPr>
            <w:tcW w:w="1148" w:type="dxa"/>
            <w:shd w:val="clear" w:color="auto" w:fill="auto"/>
            <w:noWrap/>
          </w:tcPr>
          <w:p w14:paraId="4B5910EE"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tcPr>
          <w:p w14:paraId="32EB659C"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tcPr>
          <w:p w14:paraId="0BA5E1C6"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2764FF0F" w14:textId="77777777" w:rsidTr="00A3459F">
        <w:tc>
          <w:tcPr>
            <w:tcW w:w="4387" w:type="dxa"/>
            <w:shd w:val="clear" w:color="auto" w:fill="auto"/>
            <w:noWrap/>
            <w:hideMark/>
          </w:tcPr>
          <w:p w14:paraId="3FF567F2"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vAlign w:val="bottom"/>
            <w:hideMark/>
          </w:tcPr>
          <w:p w14:paraId="44A172E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(0.45)</w:t>
            </w:r>
          </w:p>
        </w:tc>
        <w:tc>
          <w:tcPr>
            <w:tcW w:w="1148" w:type="dxa"/>
            <w:shd w:val="clear" w:color="auto" w:fill="auto"/>
            <w:noWrap/>
          </w:tcPr>
          <w:p w14:paraId="00C0CB8D"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tcPr>
          <w:p w14:paraId="7F4DA155"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tcPr>
          <w:p w14:paraId="60333429"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553886EF" w14:textId="77777777" w:rsidTr="00A3459F">
        <w:tc>
          <w:tcPr>
            <w:tcW w:w="4387" w:type="dxa"/>
            <w:shd w:val="clear" w:color="auto" w:fill="auto"/>
            <w:noWrap/>
            <w:hideMark/>
          </w:tcPr>
          <w:p w14:paraId="6899A71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In-Group × EM before WB</w:t>
            </w:r>
          </w:p>
        </w:tc>
        <w:tc>
          <w:tcPr>
            <w:tcW w:w="1147" w:type="dxa"/>
            <w:shd w:val="clear" w:color="auto" w:fill="auto"/>
            <w:noWrap/>
            <w:vAlign w:val="bottom"/>
            <w:hideMark/>
          </w:tcPr>
          <w:p w14:paraId="69ABB927"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0.13</w:t>
            </w:r>
          </w:p>
        </w:tc>
        <w:tc>
          <w:tcPr>
            <w:tcW w:w="1148" w:type="dxa"/>
            <w:shd w:val="clear" w:color="auto" w:fill="auto"/>
            <w:noWrap/>
            <w:hideMark/>
          </w:tcPr>
          <w:p w14:paraId="7BEAF5EA"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hideMark/>
          </w:tcPr>
          <w:p w14:paraId="7FE90FA9"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hideMark/>
          </w:tcPr>
          <w:p w14:paraId="2B0AB7C3"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72E2C05A" w14:textId="77777777" w:rsidTr="00A3459F">
        <w:tc>
          <w:tcPr>
            <w:tcW w:w="4387" w:type="dxa"/>
            <w:shd w:val="clear" w:color="auto" w:fill="auto"/>
            <w:noWrap/>
            <w:hideMark/>
          </w:tcPr>
          <w:p w14:paraId="749D698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vAlign w:val="bottom"/>
            <w:hideMark/>
          </w:tcPr>
          <w:p w14:paraId="55E6065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(0.64)</w:t>
            </w:r>
          </w:p>
        </w:tc>
        <w:tc>
          <w:tcPr>
            <w:tcW w:w="1148" w:type="dxa"/>
            <w:shd w:val="clear" w:color="auto" w:fill="auto"/>
            <w:noWrap/>
            <w:hideMark/>
          </w:tcPr>
          <w:p w14:paraId="748DBDD2"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hideMark/>
          </w:tcPr>
          <w:p w14:paraId="7CB82469"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hideMark/>
          </w:tcPr>
          <w:p w14:paraId="3F59CB8D"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r>
      <w:tr w:rsidR="00615F93" w:rsidRPr="00ED7FA1" w14:paraId="78D13FCC" w14:textId="77777777" w:rsidTr="00A3459F">
        <w:tc>
          <w:tcPr>
            <w:tcW w:w="4387" w:type="dxa"/>
            <w:shd w:val="clear" w:color="auto" w:fill="auto"/>
            <w:noWrap/>
            <w:hideMark/>
          </w:tcPr>
          <w:p w14:paraId="7FFA3E9E"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Out-Group</w:t>
            </w:r>
          </w:p>
        </w:tc>
        <w:tc>
          <w:tcPr>
            <w:tcW w:w="1147" w:type="dxa"/>
            <w:shd w:val="clear" w:color="auto" w:fill="auto"/>
            <w:noWrap/>
            <w:hideMark/>
          </w:tcPr>
          <w:p w14:paraId="3E413267"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66376EC2"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2.07**</w:t>
            </w:r>
          </w:p>
        </w:tc>
        <w:tc>
          <w:tcPr>
            <w:tcW w:w="1147" w:type="dxa"/>
            <w:shd w:val="clear" w:color="auto" w:fill="auto"/>
            <w:noWrap/>
            <w:vAlign w:val="bottom"/>
            <w:hideMark/>
          </w:tcPr>
          <w:p w14:paraId="77A10468"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8" w:type="dxa"/>
            <w:shd w:val="clear" w:color="auto" w:fill="auto"/>
            <w:noWrap/>
            <w:vAlign w:val="bottom"/>
            <w:hideMark/>
          </w:tcPr>
          <w:p w14:paraId="7732F44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7D8EB9F4" w14:textId="77777777" w:rsidTr="00A3459F">
        <w:tc>
          <w:tcPr>
            <w:tcW w:w="4387" w:type="dxa"/>
            <w:shd w:val="clear" w:color="auto" w:fill="auto"/>
            <w:noWrap/>
            <w:hideMark/>
          </w:tcPr>
          <w:p w14:paraId="0E895B64"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4683BC8E"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46E57A63"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(0.40)</w:t>
            </w:r>
          </w:p>
        </w:tc>
        <w:tc>
          <w:tcPr>
            <w:tcW w:w="1147" w:type="dxa"/>
            <w:shd w:val="clear" w:color="auto" w:fill="auto"/>
            <w:noWrap/>
            <w:vAlign w:val="bottom"/>
            <w:hideMark/>
          </w:tcPr>
          <w:p w14:paraId="6C9509E5"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8" w:type="dxa"/>
            <w:shd w:val="clear" w:color="auto" w:fill="auto"/>
            <w:noWrap/>
            <w:vAlign w:val="bottom"/>
            <w:hideMark/>
          </w:tcPr>
          <w:p w14:paraId="2CA97F8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4E80D831" w14:textId="77777777" w:rsidTr="00A3459F">
        <w:tc>
          <w:tcPr>
            <w:tcW w:w="4387" w:type="dxa"/>
            <w:shd w:val="clear" w:color="auto" w:fill="auto"/>
            <w:noWrap/>
            <w:hideMark/>
          </w:tcPr>
          <w:p w14:paraId="6780CA43"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Out-Group × EM before WB</w:t>
            </w:r>
          </w:p>
        </w:tc>
        <w:tc>
          <w:tcPr>
            <w:tcW w:w="1147" w:type="dxa"/>
            <w:shd w:val="clear" w:color="auto" w:fill="auto"/>
            <w:noWrap/>
            <w:hideMark/>
          </w:tcPr>
          <w:p w14:paraId="52DC59A9"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6A6882C1"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-0.57</w:t>
            </w:r>
          </w:p>
        </w:tc>
        <w:tc>
          <w:tcPr>
            <w:tcW w:w="1147" w:type="dxa"/>
            <w:shd w:val="clear" w:color="auto" w:fill="auto"/>
            <w:noWrap/>
            <w:vAlign w:val="bottom"/>
            <w:hideMark/>
          </w:tcPr>
          <w:p w14:paraId="466D2890"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8" w:type="dxa"/>
            <w:shd w:val="clear" w:color="auto" w:fill="auto"/>
            <w:noWrap/>
            <w:vAlign w:val="bottom"/>
            <w:hideMark/>
          </w:tcPr>
          <w:p w14:paraId="64B9FF3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4D10234D" w14:textId="77777777" w:rsidTr="00A3459F">
        <w:tc>
          <w:tcPr>
            <w:tcW w:w="4387" w:type="dxa"/>
            <w:shd w:val="clear" w:color="auto" w:fill="auto"/>
            <w:noWrap/>
            <w:hideMark/>
          </w:tcPr>
          <w:p w14:paraId="3FF2A944"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5B546AE5"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5095C12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(0.55)</w:t>
            </w:r>
          </w:p>
        </w:tc>
        <w:tc>
          <w:tcPr>
            <w:tcW w:w="1147" w:type="dxa"/>
            <w:shd w:val="clear" w:color="auto" w:fill="auto"/>
            <w:noWrap/>
            <w:vAlign w:val="bottom"/>
            <w:hideMark/>
          </w:tcPr>
          <w:p w14:paraId="1C211ACB"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8" w:type="dxa"/>
            <w:shd w:val="clear" w:color="auto" w:fill="auto"/>
            <w:noWrap/>
            <w:vAlign w:val="bottom"/>
            <w:hideMark/>
          </w:tcPr>
          <w:p w14:paraId="3D0D94B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148ABDAC" w14:textId="77777777" w:rsidTr="00A3459F">
        <w:tc>
          <w:tcPr>
            <w:tcW w:w="4387" w:type="dxa"/>
            <w:shd w:val="clear" w:color="auto" w:fill="auto"/>
            <w:noWrap/>
            <w:hideMark/>
          </w:tcPr>
          <w:p w14:paraId="7F27187C"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Self vs Out-Group</w:t>
            </w:r>
          </w:p>
        </w:tc>
        <w:tc>
          <w:tcPr>
            <w:tcW w:w="1147" w:type="dxa"/>
            <w:shd w:val="clear" w:color="auto" w:fill="auto"/>
            <w:noWrap/>
            <w:hideMark/>
          </w:tcPr>
          <w:p w14:paraId="19E3533F"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40FD57A7"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52186B3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-1.33**</w:t>
            </w:r>
          </w:p>
        </w:tc>
        <w:tc>
          <w:tcPr>
            <w:tcW w:w="1148" w:type="dxa"/>
            <w:shd w:val="clear" w:color="auto" w:fill="auto"/>
            <w:noWrap/>
            <w:vAlign w:val="bottom"/>
            <w:hideMark/>
          </w:tcPr>
          <w:p w14:paraId="0DD737F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3F19570E" w14:textId="77777777" w:rsidTr="00A3459F">
        <w:tc>
          <w:tcPr>
            <w:tcW w:w="4387" w:type="dxa"/>
            <w:shd w:val="clear" w:color="auto" w:fill="auto"/>
            <w:noWrap/>
            <w:hideMark/>
          </w:tcPr>
          <w:p w14:paraId="299B3924"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42EBE2C2"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6E670DA8"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0283D66E"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(0.30)</w:t>
            </w:r>
          </w:p>
        </w:tc>
        <w:tc>
          <w:tcPr>
            <w:tcW w:w="1148" w:type="dxa"/>
            <w:shd w:val="clear" w:color="auto" w:fill="auto"/>
            <w:noWrap/>
            <w:vAlign w:val="bottom"/>
            <w:hideMark/>
          </w:tcPr>
          <w:p w14:paraId="16C5D8C2"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5A2E0518" w14:textId="77777777" w:rsidTr="00A3459F">
        <w:tc>
          <w:tcPr>
            <w:tcW w:w="4387" w:type="dxa"/>
            <w:shd w:val="clear" w:color="auto" w:fill="auto"/>
            <w:noWrap/>
            <w:hideMark/>
          </w:tcPr>
          <w:p w14:paraId="4A2D96FE"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Self vs Out-Group × EM before WB</w:t>
            </w:r>
          </w:p>
        </w:tc>
        <w:tc>
          <w:tcPr>
            <w:tcW w:w="1147" w:type="dxa"/>
            <w:shd w:val="clear" w:color="auto" w:fill="auto"/>
            <w:noWrap/>
            <w:hideMark/>
          </w:tcPr>
          <w:p w14:paraId="52065F1F"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597C01BA"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055B11C5"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0.50</w:t>
            </w:r>
          </w:p>
        </w:tc>
        <w:tc>
          <w:tcPr>
            <w:tcW w:w="1148" w:type="dxa"/>
            <w:shd w:val="clear" w:color="auto" w:fill="auto"/>
            <w:noWrap/>
            <w:vAlign w:val="bottom"/>
            <w:hideMark/>
          </w:tcPr>
          <w:p w14:paraId="11C553D6"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423DCCFF" w14:textId="77777777" w:rsidTr="00A3459F">
        <w:tc>
          <w:tcPr>
            <w:tcW w:w="4387" w:type="dxa"/>
            <w:shd w:val="clear" w:color="auto" w:fill="auto"/>
            <w:noWrap/>
            <w:hideMark/>
          </w:tcPr>
          <w:p w14:paraId="32864715"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6461B08A"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12BE9C04"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3573FEE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(0.43)</w:t>
            </w:r>
          </w:p>
        </w:tc>
        <w:tc>
          <w:tcPr>
            <w:tcW w:w="1148" w:type="dxa"/>
            <w:shd w:val="clear" w:color="auto" w:fill="auto"/>
            <w:noWrap/>
            <w:vAlign w:val="bottom"/>
            <w:hideMark/>
          </w:tcPr>
          <w:p w14:paraId="3E0789C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 xml:space="preserve">              </w:t>
            </w:r>
          </w:p>
        </w:tc>
      </w:tr>
      <w:tr w:rsidR="00615F93" w:rsidRPr="00ED7FA1" w14:paraId="5FC8F1EE" w14:textId="77777777" w:rsidTr="00A3459F">
        <w:tc>
          <w:tcPr>
            <w:tcW w:w="4387" w:type="dxa"/>
            <w:shd w:val="clear" w:color="auto" w:fill="auto"/>
            <w:noWrap/>
            <w:hideMark/>
          </w:tcPr>
          <w:p w14:paraId="57EE1878"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In-Group vs Out-Group</w:t>
            </w:r>
          </w:p>
        </w:tc>
        <w:tc>
          <w:tcPr>
            <w:tcW w:w="1147" w:type="dxa"/>
            <w:shd w:val="clear" w:color="auto" w:fill="auto"/>
            <w:noWrap/>
            <w:hideMark/>
          </w:tcPr>
          <w:p w14:paraId="642D9885"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444119DB"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1089C3D9" w14:textId="77777777" w:rsidR="00615F93" w:rsidRPr="00ED7FA1" w:rsidRDefault="00615F93" w:rsidP="00A3459F">
            <w:pPr>
              <w:spacing w:after="0" w:line="240" w:lineRule="auto"/>
              <w:jc w:val="right"/>
              <w:rPr>
                <w:rFonts w:ascii="Garamond" w:hAnsi="Garamond"/>
                <w:sz w:val="24"/>
                <w:szCs w:val="24"/>
              </w:rPr>
            </w:pPr>
          </w:p>
        </w:tc>
        <w:tc>
          <w:tcPr>
            <w:tcW w:w="1148" w:type="dxa"/>
            <w:shd w:val="clear" w:color="auto" w:fill="auto"/>
            <w:noWrap/>
            <w:vAlign w:val="bottom"/>
            <w:hideMark/>
          </w:tcPr>
          <w:p w14:paraId="102B14C8"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-1.63**</w:t>
            </w:r>
          </w:p>
        </w:tc>
      </w:tr>
      <w:tr w:rsidR="00615F93" w:rsidRPr="00ED7FA1" w14:paraId="2D2A1F46" w14:textId="77777777" w:rsidTr="00A3459F">
        <w:tc>
          <w:tcPr>
            <w:tcW w:w="4387" w:type="dxa"/>
            <w:shd w:val="clear" w:color="auto" w:fill="auto"/>
            <w:noWrap/>
            <w:hideMark/>
          </w:tcPr>
          <w:p w14:paraId="3AF616EC"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shd w:val="clear" w:color="auto" w:fill="auto"/>
            <w:noWrap/>
            <w:hideMark/>
          </w:tcPr>
          <w:p w14:paraId="0DDA1EF3"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03E20122"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10523951" w14:textId="77777777" w:rsidR="00615F93" w:rsidRPr="00ED7FA1" w:rsidRDefault="00615F93" w:rsidP="00A3459F">
            <w:pPr>
              <w:spacing w:after="0" w:line="240" w:lineRule="auto"/>
              <w:jc w:val="right"/>
              <w:rPr>
                <w:rFonts w:ascii="Garamond" w:hAnsi="Garamond"/>
                <w:sz w:val="24"/>
                <w:szCs w:val="24"/>
              </w:rPr>
            </w:pPr>
          </w:p>
        </w:tc>
        <w:tc>
          <w:tcPr>
            <w:tcW w:w="1148" w:type="dxa"/>
            <w:shd w:val="clear" w:color="auto" w:fill="auto"/>
            <w:noWrap/>
            <w:vAlign w:val="bottom"/>
            <w:hideMark/>
          </w:tcPr>
          <w:p w14:paraId="3D6D823C"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(0.33)</w:t>
            </w:r>
          </w:p>
        </w:tc>
      </w:tr>
      <w:tr w:rsidR="00615F93" w:rsidRPr="00ED7FA1" w14:paraId="51B2CD46" w14:textId="77777777" w:rsidTr="00A3459F">
        <w:tc>
          <w:tcPr>
            <w:tcW w:w="4387" w:type="dxa"/>
            <w:shd w:val="clear" w:color="auto" w:fill="auto"/>
            <w:noWrap/>
            <w:hideMark/>
          </w:tcPr>
          <w:p w14:paraId="43FE9459"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In-Group vs Out-Group × EM before WB</w:t>
            </w:r>
          </w:p>
        </w:tc>
        <w:tc>
          <w:tcPr>
            <w:tcW w:w="1147" w:type="dxa"/>
            <w:shd w:val="clear" w:color="auto" w:fill="auto"/>
            <w:noWrap/>
            <w:hideMark/>
          </w:tcPr>
          <w:p w14:paraId="188E04F5"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8" w:type="dxa"/>
            <w:shd w:val="clear" w:color="auto" w:fill="auto"/>
            <w:noWrap/>
            <w:vAlign w:val="bottom"/>
            <w:hideMark/>
          </w:tcPr>
          <w:p w14:paraId="1B60F0B1"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70FE66ED" w14:textId="77777777" w:rsidR="00615F93" w:rsidRPr="00ED7FA1" w:rsidRDefault="00615F93" w:rsidP="00A3459F">
            <w:pPr>
              <w:spacing w:after="0" w:line="240" w:lineRule="auto"/>
              <w:jc w:val="right"/>
              <w:rPr>
                <w:rFonts w:ascii="Garamond" w:hAnsi="Garamond"/>
                <w:sz w:val="24"/>
                <w:szCs w:val="24"/>
              </w:rPr>
            </w:pPr>
          </w:p>
        </w:tc>
        <w:tc>
          <w:tcPr>
            <w:tcW w:w="1148" w:type="dxa"/>
            <w:shd w:val="clear" w:color="auto" w:fill="auto"/>
            <w:noWrap/>
            <w:vAlign w:val="bottom"/>
            <w:hideMark/>
          </w:tcPr>
          <w:p w14:paraId="6ABF8DE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0.61</w:t>
            </w:r>
          </w:p>
        </w:tc>
      </w:tr>
      <w:tr w:rsidR="00615F93" w:rsidRPr="00ED7FA1" w14:paraId="68B2F621" w14:textId="77777777" w:rsidTr="00A3459F">
        <w:tc>
          <w:tcPr>
            <w:tcW w:w="4387" w:type="dxa"/>
            <w:shd w:val="clear" w:color="auto" w:fill="auto"/>
            <w:noWrap/>
            <w:hideMark/>
          </w:tcPr>
          <w:p w14:paraId="5379DCC8"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p>
        </w:tc>
        <w:tc>
          <w:tcPr>
            <w:tcW w:w="1147" w:type="dxa"/>
            <w:shd w:val="clear" w:color="auto" w:fill="auto"/>
            <w:noWrap/>
            <w:hideMark/>
          </w:tcPr>
          <w:p w14:paraId="0517C325" w14:textId="77777777" w:rsidR="00615F93" w:rsidRPr="00ED7FA1" w:rsidRDefault="00615F93" w:rsidP="00A3459F">
            <w:pPr>
              <w:spacing w:after="0" w:line="240" w:lineRule="auto"/>
              <w:contextualSpacing/>
              <w:mirrorIndents/>
              <w:jc w:val="right"/>
              <w:rPr>
                <w:rFonts w:ascii="Garamond" w:eastAsia="Times New Roman" w:hAnsi="Garamond" w:cs="Times New Roman"/>
                <w:sz w:val="24"/>
                <w:szCs w:val="24"/>
                <w:lang w:val="en-US"/>
              </w:rPr>
            </w:pPr>
          </w:p>
        </w:tc>
        <w:tc>
          <w:tcPr>
            <w:tcW w:w="1148" w:type="dxa"/>
            <w:shd w:val="clear" w:color="auto" w:fill="auto"/>
            <w:noWrap/>
            <w:vAlign w:val="bottom"/>
            <w:hideMark/>
          </w:tcPr>
          <w:p w14:paraId="7BA617C9" w14:textId="77777777" w:rsidR="00615F93" w:rsidRPr="00ED7FA1" w:rsidRDefault="00615F93" w:rsidP="00A3459F">
            <w:pPr>
              <w:spacing w:after="0" w:line="240" w:lineRule="auto"/>
              <w:jc w:val="right"/>
              <w:rPr>
                <w:rFonts w:ascii="Garamond" w:hAnsi="Garamond" w:cs="Calibri"/>
                <w:color w:val="000000"/>
                <w:sz w:val="24"/>
                <w:szCs w:val="24"/>
              </w:rPr>
            </w:pPr>
          </w:p>
        </w:tc>
        <w:tc>
          <w:tcPr>
            <w:tcW w:w="1147" w:type="dxa"/>
            <w:shd w:val="clear" w:color="auto" w:fill="auto"/>
            <w:noWrap/>
            <w:vAlign w:val="bottom"/>
            <w:hideMark/>
          </w:tcPr>
          <w:p w14:paraId="2DEB86D0" w14:textId="77777777" w:rsidR="00615F93" w:rsidRPr="00ED7FA1" w:rsidRDefault="00615F93" w:rsidP="00A3459F">
            <w:pPr>
              <w:spacing w:after="0" w:line="240" w:lineRule="auto"/>
              <w:jc w:val="right"/>
              <w:rPr>
                <w:rFonts w:ascii="Garamond" w:hAnsi="Garamond"/>
                <w:sz w:val="24"/>
                <w:szCs w:val="24"/>
              </w:rPr>
            </w:pPr>
          </w:p>
        </w:tc>
        <w:tc>
          <w:tcPr>
            <w:tcW w:w="1148" w:type="dxa"/>
            <w:shd w:val="clear" w:color="auto" w:fill="auto"/>
            <w:noWrap/>
            <w:vAlign w:val="bottom"/>
            <w:hideMark/>
          </w:tcPr>
          <w:p w14:paraId="3F9F98BA"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(0.50)</w:t>
            </w:r>
          </w:p>
        </w:tc>
      </w:tr>
      <w:tr w:rsidR="00615F93" w:rsidRPr="00ED7FA1" w14:paraId="19609F46" w14:textId="77777777" w:rsidTr="00A3459F">
        <w:tc>
          <w:tcPr>
            <w:tcW w:w="4387" w:type="dxa"/>
            <w:shd w:val="clear" w:color="auto" w:fill="auto"/>
            <w:noWrap/>
            <w:hideMark/>
          </w:tcPr>
          <w:p w14:paraId="349932AB"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Constant</w:t>
            </w:r>
          </w:p>
        </w:tc>
        <w:tc>
          <w:tcPr>
            <w:tcW w:w="1147" w:type="dxa"/>
            <w:shd w:val="clear" w:color="auto" w:fill="auto"/>
            <w:noWrap/>
            <w:vAlign w:val="bottom"/>
            <w:hideMark/>
          </w:tcPr>
          <w:p w14:paraId="7439AC6D"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-4.85**</w:t>
            </w:r>
          </w:p>
        </w:tc>
        <w:tc>
          <w:tcPr>
            <w:tcW w:w="1148" w:type="dxa"/>
            <w:shd w:val="clear" w:color="auto" w:fill="auto"/>
            <w:noWrap/>
            <w:vAlign w:val="bottom"/>
            <w:hideMark/>
          </w:tcPr>
          <w:p w14:paraId="6398B76C"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-5.44**</w:t>
            </w:r>
          </w:p>
        </w:tc>
        <w:tc>
          <w:tcPr>
            <w:tcW w:w="1147" w:type="dxa"/>
            <w:shd w:val="clear" w:color="auto" w:fill="auto"/>
            <w:noWrap/>
            <w:vAlign w:val="bottom"/>
            <w:hideMark/>
          </w:tcPr>
          <w:p w14:paraId="74C1A4BD"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-4.88**</w:t>
            </w:r>
          </w:p>
        </w:tc>
        <w:tc>
          <w:tcPr>
            <w:tcW w:w="1148" w:type="dxa"/>
            <w:shd w:val="clear" w:color="auto" w:fill="auto"/>
            <w:noWrap/>
            <w:vAlign w:val="bottom"/>
            <w:hideMark/>
          </w:tcPr>
          <w:p w14:paraId="43D9E63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-4.70**</w:t>
            </w:r>
          </w:p>
        </w:tc>
      </w:tr>
      <w:tr w:rsidR="00615F93" w:rsidRPr="00ED7FA1" w14:paraId="4F2D9C68" w14:textId="77777777" w:rsidTr="00A3459F">
        <w:tc>
          <w:tcPr>
            <w:tcW w:w="4387" w:type="dxa"/>
            <w:tcBorders>
              <w:bottom w:val="single" w:sz="4" w:space="0" w:color="auto"/>
            </w:tcBorders>
            <w:shd w:val="clear" w:color="auto" w:fill="auto"/>
            <w:noWrap/>
            <w:hideMark/>
          </w:tcPr>
          <w:p w14:paraId="2ACB001F"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p>
        </w:tc>
        <w:tc>
          <w:tcPr>
            <w:tcW w:w="1147" w:type="dxa"/>
            <w:tcBorders>
              <w:bottom w:val="single" w:sz="4" w:space="0" w:color="auto"/>
            </w:tcBorders>
            <w:shd w:val="clear" w:color="auto" w:fill="auto"/>
            <w:noWrap/>
            <w:vAlign w:val="bottom"/>
            <w:hideMark/>
          </w:tcPr>
          <w:p w14:paraId="48D067D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(0.48)</w:t>
            </w:r>
          </w:p>
        </w:tc>
        <w:tc>
          <w:tcPr>
            <w:tcW w:w="1148" w:type="dxa"/>
            <w:tcBorders>
              <w:bottom w:val="single" w:sz="4" w:space="0" w:color="auto"/>
            </w:tcBorders>
            <w:shd w:val="clear" w:color="auto" w:fill="auto"/>
            <w:noWrap/>
            <w:vAlign w:val="bottom"/>
            <w:hideMark/>
          </w:tcPr>
          <w:p w14:paraId="7E2DC23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(0.50)</w:t>
            </w:r>
          </w:p>
        </w:tc>
        <w:tc>
          <w:tcPr>
            <w:tcW w:w="1147" w:type="dxa"/>
            <w:tcBorders>
              <w:bottom w:val="single" w:sz="4" w:space="0" w:color="auto"/>
            </w:tcBorders>
            <w:shd w:val="clear" w:color="auto" w:fill="auto"/>
            <w:noWrap/>
            <w:vAlign w:val="bottom"/>
            <w:hideMark/>
          </w:tcPr>
          <w:p w14:paraId="3C80502F"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(0.47)</w:t>
            </w:r>
          </w:p>
        </w:tc>
        <w:tc>
          <w:tcPr>
            <w:tcW w:w="1148" w:type="dxa"/>
            <w:tcBorders>
              <w:bottom w:val="single" w:sz="4" w:space="0" w:color="auto"/>
            </w:tcBorders>
            <w:shd w:val="clear" w:color="auto" w:fill="auto"/>
            <w:noWrap/>
            <w:vAlign w:val="bottom"/>
            <w:hideMark/>
          </w:tcPr>
          <w:p w14:paraId="2190E854"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(0.48)</w:t>
            </w:r>
          </w:p>
        </w:tc>
      </w:tr>
      <w:tr w:rsidR="00615F93" w:rsidRPr="00ED7FA1" w14:paraId="031F1687" w14:textId="77777777" w:rsidTr="00A3459F">
        <w:tc>
          <w:tcPr>
            <w:tcW w:w="4387" w:type="dxa"/>
            <w:tcBorders>
              <w:top w:val="single" w:sz="4" w:space="0" w:color="auto"/>
            </w:tcBorders>
            <w:shd w:val="clear" w:color="auto" w:fill="auto"/>
            <w:noWrap/>
            <w:hideMark/>
          </w:tcPr>
          <w:p w14:paraId="23D61CF9"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N</w:t>
            </w:r>
          </w:p>
        </w:tc>
        <w:tc>
          <w:tcPr>
            <w:tcW w:w="1147" w:type="dxa"/>
            <w:tcBorders>
              <w:top w:val="single" w:sz="4" w:space="0" w:color="auto"/>
            </w:tcBorders>
            <w:shd w:val="clear" w:color="auto" w:fill="auto"/>
            <w:noWrap/>
            <w:vAlign w:val="bottom"/>
            <w:hideMark/>
          </w:tcPr>
          <w:p w14:paraId="6822321B" w14:textId="77777777" w:rsidR="00615F93" w:rsidRPr="00ED7FA1" w:rsidRDefault="00615F93" w:rsidP="00A3459F">
            <w:pPr>
              <w:spacing w:after="0" w:line="240" w:lineRule="auto"/>
              <w:jc w:val="right"/>
              <w:rPr>
                <w:rFonts w:ascii="Garamond" w:hAnsi="Garamond" w:cs="Calibri"/>
                <w:color w:val="000000"/>
                <w:sz w:val="24"/>
                <w:szCs w:val="24"/>
                <w:lang w:val="en-US"/>
              </w:rPr>
            </w:pPr>
            <w:r w:rsidRPr="00ED7FA1">
              <w:rPr>
                <w:rFonts w:ascii="Garamond" w:hAnsi="Garamond" w:cs="Calibri"/>
                <w:color w:val="000000"/>
                <w:sz w:val="24"/>
                <w:szCs w:val="24"/>
              </w:rPr>
              <w:t>10588</w:t>
            </w:r>
          </w:p>
        </w:tc>
        <w:tc>
          <w:tcPr>
            <w:tcW w:w="1148" w:type="dxa"/>
            <w:tcBorders>
              <w:top w:val="single" w:sz="4" w:space="0" w:color="auto"/>
            </w:tcBorders>
            <w:shd w:val="clear" w:color="auto" w:fill="auto"/>
            <w:noWrap/>
            <w:vAlign w:val="bottom"/>
            <w:hideMark/>
          </w:tcPr>
          <w:p w14:paraId="02E911C0"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9579</w:t>
            </w:r>
          </w:p>
        </w:tc>
        <w:tc>
          <w:tcPr>
            <w:tcW w:w="1147" w:type="dxa"/>
            <w:tcBorders>
              <w:top w:val="single" w:sz="4" w:space="0" w:color="auto"/>
            </w:tcBorders>
            <w:shd w:val="clear" w:color="auto" w:fill="auto"/>
            <w:noWrap/>
            <w:vAlign w:val="bottom"/>
            <w:hideMark/>
          </w:tcPr>
          <w:p w14:paraId="425AA15B"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9579</w:t>
            </w:r>
          </w:p>
        </w:tc>
        <w:tc>
          <w:tcPr>
            <w:tcW w:w="1148" w:type="dxa"/>
            <w:tcBorders>
              <w:top w:val="single" w:sz="4" w:space="0" w:color="auto"/>
            </w:tcBorders>
            <w:shd w:val="clear" w:color="auto" w:fill="auto"/>
            <w:noWrap/>
            <w:vAlign w:val="bottom"/>
            <w:hideMark/>
          </w:tcPr>
          <w:p w14:paraId="29ECF927" w14:textId="77777777" w:rsidR="00615F93" w:rsidRPr="00ED7FA1" w:rsidRDefault="00615F93" w:rsidP="00A3459F">
            <w:pPr>
              <w:spacing w:after="0" w:line="240" w:lineRule="auto"/>
              <w:jc w:val="right"/>
              <w:rPr>
                <w:rFonts w:ascii="Garamond" w:hAnsi="Garamond" w:cs="Calibri"/>
                <w:color w:val="000000"/>
                <w:sz w:val="24"/>
                <w:szCs w:val="24"/>
              </w:rPr>
            </w:pPr>
            <w:r w:rsidRPr="00ED7FA1">
              <w:rPr>
                <w:rFonts w:ascii="Garamond" w:hAnsi="Garamond" w:cs="Calibri"/>
                <w:color w:val="000000"/>
                <w:sz w:val="24"/>
                <w:szCs w:val="24"/>
              </w:rPr>
              <w:t>9323</w:t>
            </w:r>
          </w:p>
        </w:tc>
      </w:tr>
      <w:tr w:rsidR="00615F93" w:rsidRPr="00ED7FA1" w14:paraId="544883B5" w14:textId="77777777" w:rsidTr="00A3459F">
        <w:tc>
          <w:tcPr>
            <w:tcW w:w="4387" w:type="dxa"/>
            <w:shd w:val="clear" w:color="auto" w:fill="auto"/>
            <w:noWrap/>
            <w:hideMark/>
          </w:tcPr>
          <w:p w14:paraId="5AAFE5D9"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Log likelihood</w:t>
            </w:r>
          </w:p>
        </w:tc>
        <w:tc>
          <w:tcPr>
            <w:tcW w:w="1147" w:type="dxa"/>
            <w:shd w:val="clear" w:color="auto" w:fill="auto"/>
            <w:noWrap/>
            <w:hideMark/>
          </w:tcPr>
          <w:p w14:paraId="2911A781"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-1711.39</w:t>
            </w:r>
          </w:p>
        </w:tc>
        <w:tc>
          <w:tcPr>
            <w:tcW w:w="1148" w:type="dxa"/>
            <w:shd w:val="clear" w:color="auto" w:fill="auto"/>
            <w:noWrap/>
            <w:hideMark/>
          </w:tcPr>
          <w:p w14:paraId="2553B909"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-1481.13</w:t>
            </w:r>
          </w:p>
        </w:tc>
        <w:tc>
          <w:tcPr>
            <w:tcW w:w="1147" w:type="dxa"/>
            <w:shd w:val="clear" w:color="auto" w:fill="auto"/>
            <w:noWrap/>
            <w:hideMark/>
          </w:tcPr>
          <w:p w14:paraId="17EE5874"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-1491.73</w:t>
            </w:r>
          </w:p>
        </w:tc>
        <w:tc>
          <w:tcPr>
            <w:tcW w:w="1148" w:type="dxa"/>
            <w:shd w:val="clear" w:color="auto" w:fill="auto"/>
            <w:noWrap/>
            <w:hideMark/>
          </w:tcPr>
          <w:p w14:paraId="2DC406E0"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-1455.40</w:t>
            </w:r>
          </w:p>
        </w:tc>
      </w:tr>
      <w:tr w:rsidR="00615F93" w:rsidRPr="00ED7FA1" w14:paraId="5B4EE2B1" w14:textId="77777777" w:rsidTr="00A3459F">
        <w:tc>
          <w:tcPr>
            <w:tcW w:w="4387" w:type="dxa"/>
            <w:tcBorders>
              <w:bottom w:val="single" w:sz="4" w:space="0" w:color="auto"/>
            </w:tcBorders>
            <w:shd w:val="clear" w:color="auto" w:fill="auto"/>
            <w:noWrap/>
            <w:hideMark/>
          </w:tcPr>
          <w:p w14:paraId="7CF1A9C4" w14:textId="77777777" w:rsidR="00615F93" w:rsidRPr="00ED7FA1" w:rsidRDefault="00615F93" w:rsidP="00A3459F">
            <w:pPr>
              <w:spacing w:after="0" w:line="240" w:lineRule="auto"/>
              <w:contextualSpacing/>
              <w:mirrorIndents/>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 xml:space="preserve">Pseudo </w:t>
            </w:r>
            <w:r w:rsidRPr="00ED7FA1">
              <w:rPr>
                <w:rFonts w:ascii="Garamond" w:eastAsia="Times New Roman" w:hAnsi="Garamond" w:cs="Times New Roman"/>
                <w:color w:val="000000"/>
                <w:sz w:val="24"/>
                <w:szCs w:val="24"/>
                <w:lang w:val="en-US"/>
              </w:rPr>
              <w:t>R</w:t>
            </w:r>
            <w:r w:rsidRPr="00ED7FA1">
              <w:rPr>
                <w:rFonts w:ascii="Garamond" w:eastAsia="Times New Roman" w:hAnsi="Garamond" w:cs="Times New Roman"/>
                <w:color w:val="000000"/>
                <w:sz w:val="24"/>
                <w:szCs w:val="24"/>
                <w:vertAlign w:val="superscript"/>
                <w:lang w:val="en-US"/>
              </w:rPr>
              <w:t>2</w:t>
            </w:r>
          </w:p>
        </w:tc>
        <w:tc>
          <w:tcPr>
            <w:tcW w:w="1147" w:type="dxa"/>
            <w:tcBorders>
              <w:bottom w:val="single" w:sz="4" w:space="0" w:color="auto"/>
            </w:tcBorders>
            <w:shd w:val="clear" w:color="auto" w:fill="auto"/>
            <w:noWrap/>
            <w:hideMark/>
          </w:tcPr>
          <w:p w14:paraId="5E0ABD70"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0.72</w:t>
            </w:r>
          </w:p>
        </w:tc>
        <w:tc>
          <w:tcPr>
            <w:tcW w:w="1148" w:type="dxa"/>
            <w:tcBorders>
              <w:bottom w:val="single" w:sz="4" w:space="0" w:color="auto"/>
            </w:tcBorders>
            <w:shd w:val="clear" w:color="auto" w:fill="auto"/>
            <w:noWrap/>
            <w:hideMark/>
          </w:tcPr>
          <w:p w14:paraId="5D1247A1"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0.73</w:t>
            </w:r>
          </w:p>
        </w:tc>
        <w:tc>
          <w:tcPr>
            <w:tcW w:w="1147" w:type="dxa"/>
            <w:tcBorders>
              <w:bottom w:val="single" w:sz="4" w:space="0" w:color="auto"/>
            </w:tcBorders>
            <w:shd w:val="clear" w:color="auto" w:fill="auto"/>
            <w:noWrap/>
            <w:hideMark/>
          </w:tcPr>
          <w:p w14:paraId="2152D271"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0.73</w:t>
            </w:r>
          </w:p>
        </w:tc>
        <w:tc>
          <w:tcPr>
            <w:tcW w:w="1148" w:type="dxa"/>
            <w:tcBorders>
              <w:bottom w:val="single" w:sz="4" w:space="0" w:color="auto"/>
            </w:tcBorders>
            <w:shd w:val="clear" w:color="auto" w:fill="auto"/>
            <w:noWrap/>
            <w:hideMark/>
          </w:tcPr>
          <w:p w14:paraId="0160028F" w14:textId="77777777" w:rsidR="00615F93" w:rsidRPr="00ED7FA1" w:rsidRDefault="00615F93" w:rsidP="00A3459F">
            <w:pPr>
              <w:spacing w:after="0" w:line="240" w:lineRule="auto"/>
              <w:contextualSpacing/>
              <w:mirrorIndents/>
              <w:jc w:val="right"/>
              <w:rPr>
                <w:rFonts w:ascii="Garamond" w:eastAsia="Times New Roman" w:hAnsi="Garamond" w:cs="Calibri"/>
                <w:color w:val="000000"/>
                <w:sz w:val="24"/>
                <w:szCs w:val="24"/>
                <w:lang w:val="en-US"/>
              </w:rPr>
            </w:pPr>
            <w:r w:rsidRPr="00ED7FA1">
              <w:rPr>
                <w:rFonts w:ascii="Garamond" w:eastAsia="Times New Roman" w:hAnsi="Garamond" w:cs="Calibri"/>
                <w:color w:val="000000"/>
                <w:sz w:val="24"/>
                <w:szCs w:val="24"/>
                <w:lang w:val="en-US"/>
              </w:rPr>
              <w:t>0.73</w:t>
            </w:r>
          </w:p>
        </w:tc>
      </w:tr>
    </w:tbl>
    <w:p w14:paraId="7C5B89B9" w14:textId="536A9C05" w:rsidR="00615F93" w:rsidRPr="00A13F9F" w:rsidRDefault="00615F93" w:rsidP="00615F93">
      <w:pPr>
        <w:spacing w:after="0" w:line="240" w:lineRule="auto"/>
        <w:contextualSpacing/>
        <w:mirrorIndents/>
        <w:rPr>
          <w:rFonts w:ascii="Garamond" w:hAnsi="Garamond"/>
          <w:sz w:val="24"/>
          <w:szCs w:val="24"/>
        </w:rPr>
      </w:pPr>
      <w:r w:rsidRPr="00A13F9F">
        <w:rPr>
          <w:rFonts w:ascii="Garamond" w:hAnsi="Garamond"/>
          <w:sz w:val="24"/>
          <w:szCs w:val="24"/>
        </w:rPr>
        <w:t xml:space="preserve">Notes: Cells report logit coefficients with standard errors in parentheses. </w:t>
      </w:r>
      <w:r>
        <w:rPr>
          <w:rFonts w:ascii="Garamond" w:hAnsi="Garamond"/>
          <w:sz w:val="24"/>
          <w:szCs w:val="24"/>
        </w:rPr>
        <w:t xml:space="preserve">Weighted by </w:t>
      </w:r>
      <w:r w:rsidRPr="0010604A">
        <w:rPr>
          <w:rFonts w:ascii="Garamond" w:hAnsi="Garamond"/>
          <w:i/>
          <w:iCs/>
          <w:sz w:val="24"/>
          <w:szCs w:val="24"/>
        </w:rPr>
        <w:t>weight_w10w11</w:t>
      </w:r>
      <w:r>
        <w:rPr>
          <w:rFonts w:ascii="Garamond" w:hAnsi="Garamond"/>
          <w:i/>
          <w:iCs/>
          <w:sz w:val="24"/>
          <w:szCs w:val="24"/>
        </w:rPr>
        <w:t>.</w:t>
      </w:r>
      <w:r>
        <w:rPr>
          <w:rFonts w:ascii="Garamond" w:hAnsi="Garamond"/>
          <w:sz w:val="24"/>
          <w:szCs w:val="24"/>
        </w:rPr>
        <w:t xml:space="preserve"> </w:t>
      </w:r>
      <w:r w:rsidRPr="00A13F9F">
        <w:rPr>
          <w:rFonts w:ascii="Garamond" w:hAnsi="Garamond"/>
          <w:sz w:val="24"/>
          <w:szCs w:val="24"/>
        </w:rPr>
        <w:t>** p &lt; 0.01, * p &lt; 0.05, two-tailed test.</w:t>
      </w:r>
      <w:r>
        <w:rPr>
          <w:rFonts w:ascii="Garamond" w:hAnsi="Garamond"/>
          <w:sz w:val="24"/>
          <w:szCs w:val="24"/>
        </w:rPr>
        <w:t xml:space="preserve"> Source: Fieldhouse et al. 2019(b).</w:t>
      </w:r>
    </w:p>
    <w:p w14:paraId="545945A8" w14:textId="77777777" w:rsidR="00615F93" w:rsidRDefault="00615F93" w:rsidP="002B752B">
      <w:pPr>
        <w:spacing w:after="0" w:line="240" w:lineRule="auto"/>
        <w:rPr>
          <w:rFonts w:ascii="Garamond" w:hAnsi="Garamond" w:cstheme="minorHAnsi"/>
          <w:b/>
          <w:noProof/>
          <w:sz w:val="24"/>
          <w:szCs w:val="24"/>
        </w:rPr>
      </w:pPr>
    </w:p>
    <w:p w14:paraId="0B7F11C7" w14:textId="77777777" w:rsidR="00615F93" w:rsidRDefault="00615F93">
      <w:pPr>
        <w:spacing w:after="0" w:line="240" w:lineRule="auto"/>
        <w:rPr>
          <w:rFonts w:ascii="Garamond" w:hAnsi="Garamond" w:cstheme="minorHAnsi"/>
          <w:b/>
          <w:noProof/>
          <w:sz w:val="24"/>
          <w:szCs w:val="24"/>
        </w:rPr>
      </w:pPr>
      <w:r>
        <w:rPr>
          <w:rFonts w:ascii="Garamond" w:hAnsi="Garamond" w:cstheme="minorHAnsi"/>
          <w:b/>
          <w:noProof/>
          <w:sz w:val="24"/>
          <w:szCs w:val="24"/>
        </w:rPr>
        <w:br w:type="page"/>
      </w:r>
    </w:p>
    <w:p w14:paraId="48483C10" w14:textId="5CF690B4" w:rsidR="002B752B" w:rsidRDefault="002B752B" w:rsidP="002B752B">
      <w:pPr>
        <w:spacing w:after="0" w:line="240" w:lineRule="auto"/>
        <w:rPr>
          <w:rFonts w:ascii="Garamond" w:hAnsi="Garamond" w:cstheme="minorHAnsi"/>
          <w:b/>
          <w:sz w:val="24"/>
          <w:szCs w:val="24"/>
        </w:rPr>
      </w:pPr>
      <w:r w:rsidRPr="00A13F9F">
        <w:rPr>
          <w:rFonts w:ascii="Garamond" w:hAnsi="Garamond" w:cstheme="minorHAnsi"/>
          <w:b/>
          <w:noProof/>
          <w:sz w:val="24"/>
          <w:szCs w:val="24"/>
        </w:rPr>
        <w:lastRenderedPageBreak/>
        <w:t>Table A</w:t>
      </w:r>
      <w:r w:rsidR="007E58EC">
        <w:rPr>
          <w:rFonts w:ascii="Garamond" w:hAnsi="Garamond" w:cstheme="minorHAnsi"/>
          <w:b/>
          <w:noProof/>
          <w:sz w:val="24"/>
          <w:szCs w:val="24"/>
        </w:rPr>
        <w:t>7</w:t>
      </w:r>
      <w:r w:rsidRPr="00A13F9F">
        <w:rPr>
          <w:rFonts w:ascii="Garamond" w:hAnsi="Garamond" w:cstheme="minorHAnsi"/>
          <w:b/>
          <w:noProof/>
          <w:sz w:val="24"/>
          <w:szCs w:val="24"/>
        </w:rPr>
        <w:t xml:space="preserve">. </w:t>
      </w:r>
      <w:r w:rsidRPr="00A13F9F">
        <w:rPr>
          <w:rFonts w:ascii="Garamond" w:hAnsi="Garamond" w:cstheme="minorHAnsi"/>
          <w:b/>
          <w:sz w:val="24"/>
          <w:szCs w:val="24"/>
        </w:rPr>
        <w:t>The Effects of Economic Perceptions on Satisfaction with Brexit</w:t>
      </w:r>
    </w:p>
    <w:p w14:paraId="1634FB8B" w14:textId="77777777" w:rsidR="002B752B" w:rsidRPr="00A13F9F" w:rsidRDefault="002B752B" w:rsidP="002B752B">
      <w:pPr>
        <w:spacing w:after="0" w:line="240" w:lineRule="auto"/>
        <w:rPr>
          <w:rFonts w:ascii="Garamond" w:hAnsi="Garamond" w:cstheme="minorHAnsi"/>
          <w:b/>
          <w:sz w:val="24"/>
          <w:szCs w:val="24"/>
        </w:rPr>
      </w:pPr>
    </w:p>
    <w:tbl>
      <w:tblPr>
        <w:tblW w:w="7542" w:type="dxa"/>
        <w:tblInd w:w="108" w:type="dxa"/>
        <w:tblLayout w:type="fixed"/>
        <w:tblLook w:val="04A0" w:firstRow="1" w:lastRow="0" w:firstColumn="1" w:lastColumn="0" w:noHBand="0" w:noVBand="1"/>
      </w:tblPr>
      <w:tblGrid>
        <w:gridCol w:w="2592"/>
        <w:gridCol w:w="990"/>
        <w:gridCol w:w="990"/>
        <w:gridCol w:w="990"/>
        <w:gridCol w:w="990"/>
        <w:gridCol w:w="990"/>
      </w:tblGrid>
      <w:tr w:rsidR="00896674" w:rsidRPr="00986F7E" w14:paraId="658C6BCF" w14:textId="77777777" w:rsidTr="00896674">
        <w:tc>
          <w:tcPr>
            <w:tcW w:w="2592" w:type="dxa"/>
            <w:tcBorders>
              <w:top w:val="single" w:sz="4" w:space="0" w:color="auto"/>
              <w:left w:val="nil"/>
              <w:bottom w:val="single" w:sz="4" w:space="0" w:color="auto"/>
              <w:right w:val="nil"/>
            </w:tcBorders>
            <w:shd w:val="clear" w:color="auto" w:fill="auto"/>
            <w:noWrap/>
            <w:vAlign w:val="bottom"/>
            <w:hideMark/>
          </w:tcPr>
          <w:p w14:paraId="09A2D326" w14:textId="77777777" w:rsidR="00896674" w:rsidRPr="00986F7E" w:rsidRDefault="00896674" w:rsidP="002B752B">
            <w:pPr>
              <w:spacing w:after="0" w:line="240" w:lineRule="auto"/>
              <w:rPr>
                <w:rFonts w:ascii="Garamond" w:eastAsia="Times New Roman" w:hAnsi="Garamond" w:cs="Times New Roman"/>
                <w:sz w:val="24"/>
                <w:szCs w:val="24"/>
                <w:lang w:val="en-US"/>
              </w:rPr>
            </w:pPr>
          </w:p>
        </w:tc>
        <w:tc>
          <w:tcPr>
            <w:tcW w:w="990" w:type="dxa"/>
            <w:tcBorders>
              <w:top w:val="single" w:sz="4" w:space="0" w:color="auto"/>
              <w:left w:val="nil"/>
              <w:bottom w:val="single" w:sz="4" w:space="0" w:color="auto"/>
              <w:right w:val="nil"/>
            </w:tcBorders>
            <w:shd w:val="clear" w:color="auto" w:fill="auto"/>
            <w:noWrap/>
            <w:vAlign w:val="bottom"/>
            <w:hideMark/>
          </w:tcPr>
          <w:p w14:paraId="468B0F8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M1</w:t>
            </w:r>
          </w:p>
        </w:tc>
        <w:tc>
          <w:tcPr>
            <w:tcW w:w="990" w:type="dxa"/>
            <w:tcBorders>
              <w:top w:val="single" w:sz="4" w:space="0" w:color="auto"/>
              <w:left w:val="nil"/>
              <w:bottom w:val="single" w:sz="4" w:space="0" w:color="auto"/>
              <w:right w:val="nil"/>
            </w:tcBorders>
            <w:shd w:val="clear" w:color="auto" w:fill="auto"/>
            <w:noWrap/>
            <w:vAlign w:val="bottom"/>
            <w:hideMark/>
          </w:tcPr>
          <w:p w14:paraId="5FDE9244"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M2</w:t>
            </w:r>
          </w:p>
        </w:tc>
        <w:tc>
          <w:tcPr>
            <w:tcW w:w="990" w:type="dxa"/>
            <w:tcBorders>
              <w:top w:val="single" w:sz="4" w:space="0" w:color="auto"/>
              <w:left w:val="nil"/>
              <w:bottom w:val="single" w:sz="4" w:space="0" w:color="auto"/>
              <w:right w:val="nil"/>
            </w:tcBorders>
            <w:shd w:val="clear" w:color="auto" w:fill="auto"/>
            <w:noWrap/>
            <w:vAlign w:val="bottom"/>
            <w:hideMark/>
          </w:tcPr>
          <w:p w14:paraId="789E22B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M3</w:t>
            </w:r>
          </w:p>
        </w:tc>
        <w:tc>
          <w:tcPr>
            <w:tcW w:w="990" w:type="dxa"/>
            <w:tcBorders>
              <w:top w:val="single" w:sz="4" w:space="0" w:color="auto"/>
              <w:left w:val="nil"/>
              <w:bottom w:val="single" w:sz="4" w:space="0" w:color="auto"/>
              <w:right w:val="nil"/>
            </w:tcBorders>
            <w:shd w:val="clear" w:color="auto" w:fill="auto"/>
            <w:noWrap/>
            <w:vAlign w:val="bottom"/>
            <w:hideMark/>
          </w:tcPr>
          <w:p w14:paraId="65A631B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M4</w:t>
            </w:r>
          </w:p>
        </w:tc>
        <w:tc>
          <w:tcPr>
            <w:tcW w:w="990" w:type="dxa"/>
            <w:tcBorders>
              <w:top w:val="single" w:sz="4" w:space="0" w:color="auto"/>
              <w:left w:val="nil"/>
              <w:bottom w:val="single" w:sz="4" w:space="0" w:color="auto"/>
              <w:right w:val="nil"/>
            </w:tcBorders>
            <w:shd w:val="clear" w:color="auto" w:fill="auto"/>
            <w:noWrap/>
            <w:vAlign w:val="bottom"/>
            <w:hideMark/>
          </w:tcPr>
          <w:p w14:paraId="133B5083" w14:textId="321590F8"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M</w:t>
            </w:r>
            <w:r>
              <w:rPr>
                <w:rFonts w:ascii="Garamond" w:eastAsia="Times New Roman" w:hAnsi="Garamond" w:cs="Times New Roman"/>
                <w:color w:val="000000"/>
                <w:sz w:val="24"/>
                <w:szCs w:val="24"/>
                <w:lang w:val="en-US"/>
              </w:rPr>
              <w:t>5</w:t>
            </w:r>
          </w:p>
        </w:tc>
      </w:tr>
      <w:tr w:rsidR="00896674" w:rsidRPr="00986F7E" w14:paraId="033155DF" w14:textId="77777777" w:rsidTr="00896674">
        <w:tc>
          <w:tcPr>
            <w:tcW w:w="2592" w:type="dxa"/>
            <w:tcBorders>
              <w:top w:val="single" w:sz="4" w:space="0" w:color="auto"/>
              <w:left w:val="nil"/>
              <w:bottom w:val="nil"/>
              <w:right w:val="nil"/>
            </w:tcBorders>
            <w:shd w:val="clear" w:color="auto" w:fill="auto"/>
            <w:noWrap/>
            <w:vAlign w:val="bottom"/>
            <w:hideMark/>
          </w:tcPr>
          <w:p w14:paraId="5710C335"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National economy</w:t>
            </w:r>
          </w:p>
        </w:tc>
        <w:tc>
          <w:tcPr>
            <w:tcW w:w="990" w:type="dxa"/>
            <w:tcBorders>
              <w:top w:val="single" w:sz="4" w:space="0" w:color="auto"/>
              <w:left w:val="nil"/>
              <w:bottom w:val="nil"/>
              <w:right w:val="nil"/>
            </w:tcBorders>
            <w:shd w:val="clear" w:color="auto" w:fill="auto"/>
            <w:noWrap/>
            <w:vAlign w:val="bottom"/>
            <w:hideMark/>
          </w:tcPr>
          <w:p w14:paraId="391DAE6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4.43**</w:t>
            </w:r>
          </w:p>
        </w:tc>
        <w:tc>
          <w:tcPr>
            <w:tcW w:w="990" w:type="dxa"/>
            <w:tcBorders>
              <w:top w:val="single" w:sz="4" w:space="0" w:color="auto"/>
              <w:left w:val="nil"/>
              <w:bottom w:val="nil"/>
              <w:right w:val="nil"/>
            </w:tcBorders>
            <w:shd w:val="clear" w:color="auto" w:fill="auto"/>
            <w:noWrap/>
            <w:vAlign w:val="bottom"/>
            <w:hideMark/>
          </w:tcPr>
          <w:p w14:paraId="42B7AF2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4.43**</w:t>
            </w:r>
          </w:p>
        </w:tc>
        <w:tc>
          <w:tcPr>
            <w:tcW w:w="990" w:type="dxa"/>
            <w:tcBorders>
              <w:top w:val="single" w:sz="4" w:space="0" w:color="auto"/>
              <w:left w:val="nil"/>
              <w:bottom w:val="nil"/>
              <w:right w:val="nil"/>
            </w:tcBorders>
            <w:shd w:val="clear" w:color="auto" w:fill="auto"/>
            <w:noWrap/>
            <w:vAlign w:val="bottom"/>
            <w:hideMark/>
          </w:tcPr>
          <w:p w14:paraId="1BC85FCA"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3.87**</w:t>
            </w:r>
          </w:p>
        </w:tc>
        <w:tc>
          <w:tcPr>
            <w:tcW w:w="990" w:type="dxa"/>
            <w:tcBorders>
              <w:top w:val="single" w:sz="4" w:space="0" w:color="auto"/>
              <w:left w:val="nil"/>
              <w:bottom w:val="nil"/>
              <w:right w:val="nil"/>
            </w:tcBorders>
            <w:shd w:val="clear" w:color="auto" w:fill="auto"/>
            <w:noWrap/>
            <w:vAlign w:val="bottom"/>
            <w:hideMark/>
          </w:tcPr>
          <w:p w14:paraId="710F8752" w14:textId="27626D28"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3.9</w:t>
            </w:r>
            <w:r>
              <w:rPr>
                <w:rFonts w:ascii="Garamond" w:hAnsi="Garamond" w:cs="Calibri"/>
                <w:color w:val="000000"/>
                <w:sz w:val="24"/>
                <w:szCs w:val="24"/>
              </w:rPr>
              <w:t>5</w:t>
            </w:r>
            <w:r w:rsidRPr="007D14B0">
              <w:rPr>
                <w:rFonts w:ascii="Garamond" w:hAnsi="Garamond" w:cs="Calibri"/>
                <w:color w:val="000000"/>
                <w:sz w:val="24"/>
                <w:szCs w:val="24"/>
              </w:rPr>
              <w:t>**</w:t>
            </w:r>
          </w:p>
        </w:tc>
        <w:tc>
          <w:tcPr>
            <w:tcW w:w="990" w:type="dxa"/>
            <w:tcBorders>
              <w:top w:val="single" w:sz="4" w:space="0" w:color="auto"/>
              <w:left w:val="nil"/>
              <w:bottom w:val="nil"/>
              <w:right w:val="nil"/>
            </w:tcBorders>
            <w:shd w:val="clear" w:color="auto" w:fill="auto"/>
            <w:noWrap/>
            <w:vAlign w:val="bottom"/>
            <w:hideMark/>
          </w:tcPr>
          <w:p w14:paraId="26A781F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4.31**</w:t>
            </w:r>
          </w:p>
        </w:tc>
      </w:tr>
      <w:tr w:rsidR="00896674" w:rsidRPr="00986F7E" w14:paraId="5B6A1650" w14:textId="77777777" w:rsidTr="00896674">
        <w:tc>
          <w:tcPr>
            <w:tcW w:w="2592" w:type="dxa"/>
            <w:tcBorders>
              <w:top w:val="nil"/>
              <w:left w:val="nil"/>
              <w:bottom w:val="nil"/>
              <w:right w:val="nil"/>
            </w:tcBorders>
            <w:shd w:val="clear" w:color="auto" w:fill="auto"/>
            <w:noWrap/>
            <w:vAlign w:val="bottom"/>
            <w:hideMark/>
          </w:tcPr>
          <w:p w14:paraId="16B7F287"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29DFE67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D98F6F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4046264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5E36A058"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12DF704"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0.17</w:t>
            </w:r>
            <w:r>
              <w:rPr>
                <w:rFonts w:ascii="Garamond" w:hAnsi="Garamond" w:cs="Calibri"/>
                <w:color w:val="000000"/>
                <w:sz w:val="24"/>
                <w:szCs w:val="24"/>
              </w:rPr>
              <w:t>)</w:t>
            </w:r>
          </w:p>
        </w:tc>
      </w:tr>
      <w:tr w:rsidR="00896674" w:rsidRPr="00986F7E" w14:paraId="4B4181A9" w14:textId="77777777" w:rsidTr="00896674">
        <w:tc>
          <w:tcPr>
            <w:tcW w:w="2592" w:type="dxa"/>
            <w:tcBorders>
              <w:top w:val="nil"/>
              <w:left w:val="nil"/>
              <w:bottom w:val="nil"/>
              <w:right w:val="nil"/>
            </w:tcBorders>
            <w:shd w:val="clear" w:color="auto" w:fill="auto"/>
            <w:noWrap/>
            <w:vAlign w:val="bottom"/>
            <w:hideMark/>
          </w:tcPr>
          <w:p w14:paraId="0FE6EE4E" w14:textId="341E415F"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Anti-immi</w:t>
            </w:r>
            <w:r>
              <w:rPr>
                <w:rFonts w:ascii="Garamond" w:eastAsia="Times New Roman" w:hAnsi="Garamond" w:cs="Times New Roman"/>
                <w:color w:val="000000"/>
                <w:sz w:val="24"/>
                <w:szCs w:val="24"/>
                <w:lang w:val="en-US"/>
              </w:rPr>
              <w:t>g.</w:t>
            </w:r>
            <w:r w:rsidRPr="00986F7E">
              <w:rPr>
                <w:rFonts w:ascii="Garamond" w:eastAsia="Times New Roman" w:hAnsi="Garamond" w:cs="Times New Roman"/>
                <w:color w:val="000000"/>
                <w:sz w:val="24"/>
                <w:szCs w:val="24"/>
                <w:lang w:val="en-US"/>
              </w:rPr>
              <w:t xml:space="preserve"> </w:t>
            </w:r>
            <w:r>
              <w:rPr>
                <w:rFonts w:ascii="Garamond" w:eastAsia="Times New Roman" w:hAnsi="Garamond" w:cs="Times New Roman"/>
                <w:color w:val="000000"/>
                <w:sz w:val="24"/>
                <w:szCs w:val="24"/>
                <w:lang w:val="en-US"/>
              </w:rPr>
              <w:t>s</w:t>
            </w:r>
            <w:r w:rsidRPr="00986F7E">
              <w:rPr>
                <w:rFonts w:ascii="Garamond" w:eastAsia="Times New Roman" w:hAnsi="Garamond" w:cs="Times New Roman"/>
                <w:color w:val="000000"/>
                <w:sz w:val="24"/>
                <w:szCs w:val="24"/>
                <w:lang w:val="en-US"/>
              </w:rPr>
              <w:t>entiment</w:t>
            </w:r>
          </w:p>
        </w:tc>
        <w:tc>
          <w:tcPr>
            <w:tcW w:w="990" w:type="dxa"/>
            <w:tcBorders>
              <w:top w:val="nil"/>
              <w:left w:val="nil"/>
              <w:bottom w:val="nil"/>
              <w:right w:val="nil"/>
            </w:tcBorders>
            <w:shd w:val="clear" w:color="auto" w:fill="auto"/>
            <w:noWrap/>
            <w:vAlign w:val="bottom"/>
            <w:hideMark/>
          </w:tcPr>
          <w:p w14:paraId="2950F33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4.47**</w:t>
            </w:r>
          </w:p>
        </w:tc>
        <w:tc>
          <w:tcPr>
            <w:tcW w:w="990" w:type="dxa"/>
            <w:tcBorders>
              <w:top w:val="nil"/>
              <w:left w:val="nil"/>
              <w:bottom w:val="nil"/>
              <w:right w:val="nil"/>
            </w:tcBorders>
            <w:shd w:val="clear" w:color="auto" w:fill="auto"/>
            <w:noWrap/>
            <w:vAlign w:val="bottom"/>
            <w:hideMark/>
          </w:tcPr>
          <w:p w14:paraId="218F466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4.46**</w:t>
            </w:r>
          </w:p>
        </w:tc>
        <w:tc>
          <w:tcPr>
            <w:tcW w:w="990" w:type="dxa"/>
            <w:tcBorders>
              <w:top w:val="nil"/>
              <w:left w:val="nil"/>
              <w:bottom w:val="nil"/>
              <w:right w:val="nil"/>
            </w:tcBorders>
            <w:shd w:val="clear" w:color="auto" w:fill="auto"/>
            <w:noWrap/>
            <w:vAlign w:val="bottom"/>
            <w:hideMark/>
          </w:tcPr>
          <w:p w14:paraId="108C5A20"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4.13**</w:t>
            </w:r>
          </w:p>
        </w:tc>
        <w:tc>
          <w:tcPr>
            <w:tcW w:w="990" w:type="dxa"/>
            <w:tcBorders>
              <w:top w:val="nil"/>
              <w:left w:val="nil"/>
              <w:bottom w:val="nil"/>
              <w:right w:val="nil"/>
            </w:tcBorders>
            <w:shd w:val="clear" w:color="auto" w:fill="auto"/>
            <w:noWrap/>
            <w:vAlign w:val="bottom"/>
            <w:hideMark/>
          </w:tcPr>
          <w:p w14:paraId="736A316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4.07**</w:t>
            </w:r>
          </w:p>
        </w:tc>
        <w:tc>
          <w:tcPr>
            <w:tcW w:w="990" w:type="dxa"/>
            <w:tcBorders>
              <w:top w:val="nil"/>
              <w:left w:val="nil"/>
              <w:bottom w:val="nil"/>
              <w:right w:val="nil"/>
            </w:tcBorders>
            <w:shd w:val="clear" w:color="auto" w:fill="auto"/>
            <w:noWrap/>
            <w:vAlign w:val="bottom"/>
            <w:hideMark/>
          </w:tcPr>
          <w:p w14:paraId="37F4F400"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4.11**</w:t>
            </w:r>
          </w:p>
        </w:tc>
      </w:tr>
      <w:tr w:rsidR="00896674" w:rsidRPr="00986F7E" w14:paraId="2E41B8CF" w14:textId="77777777" w:rsidTr="00896674">
        <w:tc>
          <w:tcPr>
            <w:tcW w:w="2592" w:type="dxa"/>
            <w:tcBorders>
              <w:top w:val="nil"/>
              <w:left w:val="nil"/>
              <w:bottom w:val="nil"/>
              <w:right w:val="nil"/>
            </w:tcBorders>
            <w:shd w:val="clear" w:color="auto" w:fill="auto"/>
            <w:noWrap/>
            <w:vAlign w:val="bottom"/>
            <w:hideMark/>
          </w:tcPr>
          <w:p w14:paraId="2B180C2F"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54982E1B"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0.13</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D2DA32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0.14</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AD8740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2CE8AD6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7511FE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r>
      <w:tr w:rsidR="00896674" w:rsidRPr="00986F7E" w14:paraId="6CF791B0" w14:textId="77777777" w:rsidTr="00896674">
        <w:tc>
          <w:tcPr>
            <w:tcW w:w="2592" w:type="dxa"/>
            <w:tcBorders>
              <w:top w:val="nil"/>
              <w:left w:val="nil"/>
              <w:bottom w:val="nil"/>
              <w:right w:val="nil"/>
            </w:tcBorders>
            <w:shd w:val="clear" w:color="auto" w:fill="auto"/>
            <w:noWrap/>
            <w:vAlign w:val="bottom"/>
            <w:hideMark/>
          </w:tcPr>
          <w:p w14:paraId="2A5BB983" w14:textId="0FC3DA1E" w:rsidR="00896674" w:rsidRPr="00986F7E" w:rsidRDefault="00896674" w:rsidP="002B752B">
            <w:pPr>
              <w:spacing w:after="0" w:line="240" w:lineRule="auto"/>
              <w:rPr>
                <w:rFonts w:ascii="Garamond" w:eastAsia="Times New Roman" w:hAnsi="Garamond" w:cs="Times New Roman"/>
                <w:color w:val="000000"/>
                <w:sz w:val="24"/>
                <w:szCs w:val="24"/>
                <w:lang w:val="en-US"/>
              </w:rPr>
            </w:pPr>
            <w:r>
              <w:rPr>
                <w:rFonts w:ascii="Garamond" w:eastAsia="Times New Roman" w:hAnsi="Garamond" w:cs="Times New Roman"/>
                <w:color w:val="000000"/>
                <w:sz w:val="24"/>
                <w:szCs w:val="24"/>
                <w:lang w:val="en-US"/>
              </w:rPr>
              <w:t>British nat. sentiment</w:t>
            </w:r>
          </w:p>
        </w:tc>
        <w:tc>
          <w:tcPr>
            <w:tcW w:w="990" w:type="dxa"/>
            <w:tcBorders>
              <w:top w:val="nil"/>
              <w:left w:val="nil"/>
              <w:bottom w:val="nil"/>
              <w:right w:val="nil"/>
            </w:tcBorders>
            <w:shd w:val="clear" w:color="auto" w:fill="auto"/>
            <w:noWrap/>
            <w:vAlign w:val="bottom"/>
            <w:hideMark/>
          </w:tcPr>
          <w:p w14:paraId="1BE8A80A"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1.46**</w:t>
            </w:r>
          </w:p>
        </w:tc>
        <w:tc>
          <w:tcPr>
            <w:tcW w:w="990" w:type="dxa"/>
            <w:tcBorders>
              <w:top w:val="nil"/>
              <w:left w:val="nil"/>
              <w:bottom w:val="nil"/>
              <w:right w:val="nil"/>
            </w:tcBorders>
            <w:shd w:val="clear" w:color="auto" w:fill="auto"/>
            <w:noWrap/>
            <w:vAlign w:val="bottom"/>
            <w:hideMark/>
          </w:tcPr>
          <w:p w14:paraId="47834C1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1.57**</w:t>
            </w:r>
          </w:p>
        </w:tc>
        <w:tc>
          <w:tcPr>
            <w:tcW w:w="990" w:type="dxa"/>
            <w:tcBorders>
              <w:top w:val="nil"/>
              <w:left w:val="nil"/>
              <w:bottom w:val="nil"/>
              <w:right w:val="nil"/>
            </w:tcBorders>
            <w:shd w:val="clear" w:color="auto" w:fill="auto"/>
            <w:noWrap/>
            <w:vAlign w:val="bottom"/>
            <w:hideMark/>
          </w:tcPr>
          <w:p w14:paraId="130BF57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1.65**</w:t>
            </w:r>
          </w:p>
        </w:tc>
        <w:tc>
          <w:tcPr>
            <w:tcW w:w="990" w:type="dxa"/>
            <w:tcBorders>
              <w:top w:val="nil"/>
              <w:left w:val="nil"/>
              <w:bottom w:val="nil"/>
              <w:right w:val="nil"/>
            </w:tcBorders>
            <w:shd w:val="clear" w:color="auto" w:fill="auto"/>
            <w:noWrap/>
            <w:vAlign w:val="bottom"/>
            <w:hideMark/>
          </w:tcPr>
          <w:p w14:paraId="4CD5870A" w14:textId="5E8FA01D"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1.7</w:t>
            </w:r>
            <w:r>
              <w:rPr>
                <w:rFonts w:ascii="Garamond" w:hAnsi="Garamond" w:cs="Calibri"/>
                <w:color w:val="000000"/>
                <w:sz w:val="24"/>
                <w:szCs w:val="24"/>
              </w:rPr>
              <w:t>2</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415ECD5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1.82**</w:t>
            </w:r>
          </w:p>
        </w:tc>
      </w:tr>
      <w:tr w:rsidR="00896674" w:rsidRPr="00986F7E" w14:paraId="2696BBFF" w14:textId="77777777" w:rsidTr="00896674">
        <w:tc>
          <w:tcPr>
            <w:tcW w:w="2592" w:type="dxa"/>
            <w:tcBorders>
              <w:top w:val="nil"/>
              <w:left w:val="nil"/>
              <w:bottom w:val="nil"/>
              <w:right w:val="nil"/>
            </w:tcBorders>
            <w:shd w:val="clear" w:color="auto" w:fill="auto"/>
            <w:noWrap/>
            <w:vAlign w:val="bottom"/>
            <w:hideMark/>
          </w:tcPr>
          <w:p w14:paraId="709CF10A"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4FD8003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2C8E5538"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B68012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000739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0)</w:t>
            </w:r>
          </w:p>
        </w:tc>
        <w:tc>
          <w:tcPr>
            <w:tcW w:w="990" w:type="dxa"/>
            <w:tcBorders>
              <w:top w:val="nil"/>
              <w:left w:val="nil"/>
              <w:bottom w:val="nil"/>
              <w:right w:val="nil"/>
            </w:tcBorders>
            <w:shd w:val="clear" w:color="auto" w:fill="auto"/>
            <w:noWrap/>
            <w:vAlign w:val="bottom"/>
            <w:hideMark/>
          </w:tcPr>
          <w:p w14:paraId="04C8CE1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0)</w:t>
            </w:r>
          </w:p>
        </w:tc>
      </w:tr>
      <w:tr w:rsidR="00896674" w:rsidRPr="00986F7E" w14:paraId="22C1548A" w14:textId="77777777" w:rsidTr="00896674">
        <w:tc>
          <w:tcPr>
            <w:tcW w:w="2592" w:type="dxa"/>
            <w:tcBorders>
              <w:top w:val="nil"/>
              <w:left w:val="nil"/>
              <w:bottom w:val="nil"/>
              <w:right w:val="nil"/>
            </w:tcBorders>
            <w:shd w:val="clear" w:color="auto" w:fill="auto"/>
            <w:noWrap/>
            <w:vAlign w:val="bottom"/>
            <w:hideMark/>
          </w:tcPr>
          <w:p w14:paraId="7FB6DA3C"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Authoritarianism</w:t>
            </w:r>
          </w:p>
        </w:tc>
        <w:tc>
          <w:tcPr>
            <w:tcW w:w="990" w:type="dxa"/>
            <w:tcBorders>
              <w:top w:val="nil"/>
              <w:left w:val="nil"/>
              <w:bottom w:val="nil"/>
              <w:right w:val="nil"/>
            </w:tcBorders>
            <w:shd w:val="clear" w:color="auto" w:fill="auto"/>
            <w:noWrap/>
            <w:vAlign w:val="bottom"/>
            <w:hideMark/>
          </w:tcPr>
          <w:p w14:paraId="24DF1D4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3.07**</w:t>
            </w:r>
          </w:p>
        </w:tc>
        <w:tc>
          <w:tcPr>
            <w:tcW w:w="990" w:type="dxa"/>
            <w:tcBorders>
              <w:top w:val="nil"/>
              <w:left w:val="nil"/>
              <w:bottom w:val="nil"/>
              <w:right w:val="nil"/>
            </w:tcBorders>
            <w:shd w:val="clear" w:color="auto" w:fill="auto"/>
            <w:noWrap/>
            <w:vAlign w:val="bottom"/>
            <w:hideMark/>
          </w:tcPr>
          <w:p w14:paraId="1E72A21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3.07**</w:t>
            </w:r>
          </w:p>
        </w:tc>
        <w:tc>
          <w:tcPr>
            <w:tcW w:w="990" w:type="dxa"/>
            <w:tcBorders>
              <w:top w:val="nil"/>
              <w:left w:val="nil"/>
              <w:bottom w:val="nil"/>
              <w:right w:val="nil"/>
            </w:tcBorders>
            <w:shd w:val="clear" w:color="auto" w:fill="auto"/>
            <w:noWrap/>
            <w:vAlign w:val="bottom"/>
            <w:hideMark/>
          </w:tcPr>
          <w:p w14:paraId="2EC0B41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2.76**</w:t>
            </w:r>
          </w:p>
        </w:tc>
        <w:tc>
          <w:tcPr>
            <w:tcW w:w="990" w:type="dxa"/>
            <w:tcBorders>
              <w:top w:val="nil"/>
              <w:left w:val="nil"/>
              <w:bottom w:val="nil"/>
              <w:right w:val="nil"/>
            </w:tcBorders>
            <w:shd w:val="clear" w:color="auto" w:fill="auto"/>
            <w:noWrap/>
            <w:vAlign w:val="bottom"/>
            <w:hideMark/>
          </w:tcPr>
          <w:p w14:paraId="31C942C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2.71**</w:t>
            </w:r>
          </w:p>
        </w:tc>
        <w:tc>
          <w:tcPr>
            <w:tcW w:w="990" w:type="dxa"/>
            <w:tcBorders>
              <w:top w:val="nil"/>
              <w:left w:val="nil"/>
              <w:bottom w:val="nil"/>
              <w:right w:val="nil"/>
            </w:tcBorders>
            <w:shd w:val="clear" w:color="auto" w:fill="auto"/>
            <w:noWrap/>
            <w:vAlign w:val="bottom"/>
            <w:hideMark/>
          </w:tcPr>
          <w:p w14:paraId="59FEE5C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2.77**</w:t>
            </w:r>
          </w:p>
        </w:tc>
      </w:tr>
      <w:tr w:rsidR="00896674" w:rsidRPr="00986F7E" w14:paraId="6EA1A32D" w14:textId="77777777" w:rsidTr="00896674">
        <w:tc>
          <w:tcPr>
            <w:tcW w:w="2592" w:type="dxa"/>
            <w:tcBorders>
              <w:top w:val="nil"/>
              <w:left w:val="nil"/>
              <w:bottom w:val="nil"/>
              <w:right w:val="nil"/>
            </w:tcBorders>
            <w:shd w:val="clear" w:color="auto" w:fill="auto"/>
            <w:noWrap/>
            <w:vAlign w:val="bottom"/>
            <w:hideMark/>
          </w:tcPr>
          <w:p w14:paraId="6DD4FEC8"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1F3F37E4"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0)</w:t>
            </w:r>
          </w:p>
        </w:tc>
        <w:tc>
          <w:tcPr>
            <w:tcW w:w="990" w:type="dxa"/>
            <w:tcBorders>
              <w:top w:val="nil"/>
              <w:left w:val="nil"/>
              <w:bottom w:val="nil"/>
              <w:right w:val="nil"/>
            </w:tcBorders>
            <w:shd w:val="clear" w:color="auto" w:fill="auto"/>
            <w:noWrap/>
            <w:vAlign w:val="bottom"/>
            <w:hideMark/>
          </w:tcPr>
          <w:p w14:paraId="574FFBC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0.21</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27A9B8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0.23</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24AD06D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0.23</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2B6171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0.23</w:t>
            </w:r>
            <w:r>
              <w:rPr>
                <w:rFonts w:ascii="Garamond" w:hAnsi="Garamond" w:cs="Calibri"/>
                <w:color w:val="000000"/>
                <w:sz w:val="24"/>
                <w:szCs w:val="24"/>
              </w:rPr>
              <w:t>)</w:t>
            </w:r>
          </w:p>
        </w:tc>
      </w:tr>
      <w:tr w:rsidR="00896674" w:rsidRPr="00986F7E" w14:paraId="4747F553" w14:textId="77777777" w:rsidTr="00896674">
        <w:tc>
          <w:tcPr>
            <w:tcW w:w="2592" w:type="dxa"/>
            <w:tcBorders>
              <w:top w:val="nil"/>
              <w:left w:val="nil"/>
              <w:bottom w:val="nil"/>
              <w:right w:val="nil"/>
            </w:tcBorders>
            <w:shd w:val="clear" w:color="auto" w:fill="auto"/>
            <w:noWrap/>
            <w:vAlign w:val="bottom"/>
            <w:hideMark/>
          </w:tcPr>
          <w:p w14:paraId="49FDE7EA"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Age</w:t>
            </w:r>
          </w:p>
        </w:tc>
        <w:tc>
          <w:tcPr>
            <w:tcW w:w="990" w:type="dxa"/>
            <w:tcBorders>
              <w:top w:val="nil"/>
              <w:left w:val="nil"/>
              <w:bottom w:val="nil"/>
              <w:right w:val="nil"/>
            </w:tcBorders>
            <w:shd w:val="clear" w:color="auto" w:fill="auto"/>
            <w:noWrap/>
            <w:vAlign w:val="bottom"/>
            <w:hideMark/>
          </w:tcPr>
          <w:p w14:paraId="2CB6CB8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0.52**</w:t>
            </w:r>
          </w:p>
        </w:tc>
        <w:tc>
          <w:tcPr>
            <w:tcW w:w="990" w:type="dxa"/>
            <w:tcBorders>
              <w:top w:val="nil"/>
              <w:left w:val="nil"/>
              <w:bottom w:val="nil"/>
              <w:right w:val="nil"/>
            </w:tcBorders>
            <w:shd w:val="clear" w:color="auto" w:fill="auto"/>
            <w:noWrap/>
            <w:vAlign w:val="bottom"/>
            <w:hideMark/>
          </w:tcPr>
          <w:p w14:paraId="7BAA095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0.40*</w:t>
            </w:r>
          </w:p>
        </w:tc>
        <w:tc>
          <w:tcPr>
            <w:tcW w:w="990" w:type="dxa"/>
            <w:tcBorders>
              <w:top w:val="nil"/>
              <w:left w:val="nil"/>
              <w:bottom w:val="nil"/>
              <w:right w:val="nil"/>
            </w:tcBorders>
            <w:shd w:val="clear" w:color="auto" w:fill="auto"/>
            <w:noWrap/>
            <w:vAlign w:val="bottom"/>
            <w:hideMark/>
          </w:tcPr>
          <w:p w14:paraId="4535945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0.45*</w:t>
            </w:r>
          </w:p>
        </w:tc>
        <w:tc>
          <w:tcPr>
            <w:tcW w:w="990" w:type="dxa"/>
            <w:tcBorders>
              <w:top w:val="nil"/>
              <w:left w:val="nil"/>
              <w:bottom w:val="nil"/>
              <w:right w:val="nil"/>
            </w:tcBorders>
            <w:shd w:val="clear" w:color="auto" w:fill="auto"/>
            <w:noWrap/>
            <w:vAlign w:val="bottom"/>
            <w:hideMark/>
          </w:tcPr>
          <w:p w14:paraId="3388B4EF" w14:textId="542E62F8"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0.4</w:t>
            </w:r>
            <w:r>
              <w:rPr>
                <w:rFonts w:ascii="Garamond" w:hAnsi="Garamond" w:cs="Calibri"/>
                <w:color w:val="000000"/>
                <w:sz w:val="24"/>
                <w:szCs w:val="24"/>
              </w:rPr>
              <w:t>1</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14FA3B3"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0.32</w:t>
            </w:r>
          </w:p>
        </w:tc>
      </w:tr>
      <w:tr w:rsidR="00896674" w:rsidRPr="00986F7E" w14:paraId="34B2023C" w14:textId="77777777" w:rsidTr="00896674">
        <w:tc>
          <w:tcPr>
            <w:tcW w:w="2592" w:type="dxa"/>
            <w:tcBorders>
              <w:top w:val="nil"/>
              <w:left w:val="nil"/>
              <w:bottom w:val="nil"/>
              <w:right w:val="nil"/>
            </w:tcBorders>
            <w:shd w:val="clear" w:color="auto" w:fill="auto"/>
            <w:noWrap/>
            <w:vAlign w:val="bottom"/>
            <w:hideMark/>
          </w:tcPr>
          <w:p w14:paraId="2E9B4F30" w14:textId="77777777" w:rsidR="00896674" w:rsidRPr="00986F7E" w:rsidRDefault="00896674" w:rsidP="002B752B">
            <w:pPr>
              <w:spacing w:after="0" w:line="240" w:lineRule="auto"/>
              <w:jc w:val="right"/>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1739BCB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D091E2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1D7ADE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4A37D6BA"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06BDAB4"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r>
      <w:tr w:rsidR="00896674" w:rsidRPr="00986F7E" w14:paraId="0DA16CE0" w14:textId="77777777" w:rsidTr="00896674">
        <w:tc>
          <w:tcPr>
            <w:tcW w:w="2592" w:type="dxa"/>
            <w:tcBorders>
              <w:top w:val="nil"/>
              <w:left w:val="nil"/>
              <w:bottom w:val="nil"/>
              <w:right w:val="nil"/>
            </w:tcBorders>
            <w:shd w:val="clear" w:color="auto" w:fill="auto"/>
            <w:noWrap/>
            <w:vAlign w:val="bottom"/>
            <w:hideMark/>
          </w:tcPr>
          <w:p w14:paraId="2C0C7F48"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Female</w:t>
            </w:r>
          </w:p>
        </w:tc>
        <w:tc>
          <w:tcPr>
            <w:tcW w:w="990" w:type="dxa"/>
            <w:tcBorders>
              <w:top w:val="nil"/>
              <w:left w:val="nil"/>
              <w:bottom w:val="nil"/>
              <w:right w:val="nil"/>
            </w:tcBorders>
            <w:shd w:val="clear" w:color="auto" w:fill="auto"/>
            <w:noWrap/>
            <w:vAlign w:val="bottom"/>
            <w:hideMark/>
          </w:tcPr>
          <w:p w14:paraId="767BAB9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0.08</w:t>
            </w:r>
          </w:p>
        </w:tc>
        <w:tc>
          <w:tcPr>
            <w:tcW w:w="990" w:type="dxa"/>
            <w:tcBorders>
              <w:top w:val="nil"/>
              <w:left w:val="nil"/>
              <w:bottom w:val="nil"/>
              <w:right w:val="nil"/>
            </w:tcBorders>
            <w:shd w:val="clear" w:color="auto" w:fill="auto"/>
            <w:noWrap/>
            <w:vAlign w:val="bottom"/>
            <w:hideMark/>
          </w:tcPr>
          <w:p w14:paraId="0171E5A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0.08</w:t>
            </w:r>
          </w:p>
        </w:tc>
        <w:tc>
          <w:tcPr>
            <w:tcW w:w="990" w:type="dxa"/>
            <w:tcBorders>
              <w:top w:val="nil"/>
              <w:left w:val="nil"/>
              <w:bottom w:val="nil"/>
              <w:right w:val="nil"/>
            </w:tcBorders>
            <w:shd w:val="clear" w:color="auto" w:fill="auto"/>
            <w:noWrap/>
            <w:vAlign w:val="bottom"/>
            <w:hideMark/>
          </w:tcPr>
          <w:p w14:paraId="0983AA1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0.07</w:t>
            </w:r>
          </w:p>
        </w:tc>
        <w:tc>
          <w:tcPr>
            <w:tcW w:w="990" w:type="dxa"/>
            <w:tcBorders>
              <w:top w:val="nil"/>
              <w:left w:val="nil"/>
              <w:bottom w:val="nil"/>
              <w:right w:val="nil"/>
            </w:tcBorders>
            <w:shd w:val="clear" w:color="auto" w:fill="auto"/>
            <w:noWrap/>
            <w:vAlign w:val="bottom"/>
            <w:hideMark/>
          </w:tcPr>
          <w:p w14:paraId="1B21AC5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0.07</w:t>
            </w:r>
          </w:p>
        </w:tc>
        <w:tc>
          <w:tcPr>
            <w:tcW w:w="990" w:type="dxa"/>
            <w:tcBorders>
              <w:top w:val="nil"/>
              <w:left w:val="nil"/>
              <w:bottom w:val="nil"/>
              <w:right w:val="nil"/>
            </w:tcBorders>
            <w:shd w:val="clear" w:color="auto" w:fill="auto"/>
            <w:noWrap/>
            <w:vAlign w:val="bottom"/>
            <w:hideMark/>
          </w:tcPr>
          <w:p w14:paraId="73EE0778"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0.07</w:t>
            </w:r>
          </w:p>
        </w:tc>
      </w:tr>
      <w:tr w:rsidR="00896674" w:rsidRPr="00986F7E" w14:paraId="3F626200" w14:textId="77777777" w:rsidTr="00896674">
        <w:tc>
          <w:tcPr>
            <w:tcW w:w="2592" w:type="dxa"/>
            <w:tcBorders>
              <w:top w:val="nil"/>
              <w:left w:val="nil"/>
              <w:bottom w:val="nil"/>
              <w:right w:val="nil"/>
            </w:tcBorders>
            <w:shd w:val="clear" w:color="auto" w:fill="auto"/>
            <w:noWrap/>
            <w:vAlign w:val="bottom"/>
            <w:hideMark/>
          </w:tcPr>
          <w:p w14:paraId="04DA7E9B" w14:textId="77777777" w:rsidR="00896674" w:rsidRPr="00986F7E" w:rsidRDefault="00896674" w:rsidP="002B752B">
            <w:pPr>
              <w:spacing w:after="0" w:line="240" w:lineRule="auto"/>
              <w:jc w:val="right"/>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4D37C0B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0.07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EEA415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0.07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2BD8A9C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0.07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1F5F9C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0.07</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473B0CA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0.07</w:t>
            </w:r>
            <w:r>
              <w:rPr>
                <w:rFonts w:ascii="Garamond" w:hAnsi="Garamond" w:cs="Calibri"/>
                <w:color w:val="000000"/>
                <w:sz w:val="24"/>
                <w:szCs w:val="24"/>
              </w:rPr>
              <w:t>)</w:t>
            </w:r>
          </w:p>
        </w:tc>
      </w:tr>
      <w:tr w:rsidR="00896674" w:rsidRPr="00986F7E" w14:paraId="61D99846" w14:textId="77777777" w:rsidTr="00896674">
        <w:tc>
          <w:tcPr>
            <w:tcW w:w="2592" w:type="dxa"/>
            <w:tcBorders>
              <w:top w:val="nil"/>
              <w:left w:val="nil"/>
              <w:bottom w:val="nil"/>
              <w:right w:val="nil"/>
            </w:tcBorders>
            <w:shd w:val="clear" w:color="auto" w:fill="auto"/>
            <w:noWrap/>
            <w:vAlign w:val="bottom"/>
            <w:hideMark/>
          </w:tcPr>
          <w:p w14:paraId="3C567E54"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Education</w:t>
            </w:r>
          </w:p>
        </w:tc>
        <w:tc>
          <w:tcPr>
            <w:tcW w:w="990" w:type="dxa"/>
            <w:tcBorders>
              <w:top w:val="nil"/>
              <w:left w:val="nil"/>
              <w:bottom w:val="nil"/>
              <w:right w:val="nil"/>
            </w:tcBorders>
            <w:shd w:val="clear" w:color="auto" w:fill="auto"/>
            <w:noWrap/>
            <w:vAlign w:val="bottom"/>
            <w:hideMark/>
          </w:tcPr>
          <w:p w14:paraId="5D393EA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-1.32**</w:t>
            </w:r>
          </w:p>
        </w:tc>
        <w:tc>
          <w:tcPr>
            <w:tcW w:w="990" w:type="dxa"/>
            <w:tcBorders>
              <w:top w:val="nil"/>
              <w:left w:val="nil"/>
              <w:bottom w:val="nil"/>
              <w:right w:val="nil"/>
            </w:tcBorders>
            <w:shd w:val="clear" w:color="auto" w:fill="auto"/>
            <w:noWrap/>
            <w:vAlign w:val="bottom"/>
            <w:hideMark/>
          </w:tcPr>
          <w:p w14:paraId="7826245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-1.28**</w:t>
            </w:r>
          </w:p>
        </w:tc>
        <w:tc>
          <w:tcPr>
            <w:tcW w:w="990" w:type="dxa"/>
            <w:tcBorders>
              <w:top w:val="nil"/>
              <w:left w:val="nil"/>
              <w:bottom w:val="nil"/>
              <w:right w:val="nil"/>
            </w:tcBorders>
            <w:shd w:val="clear" w:color="auto" w:fill="auto"/>
            <w:noWrap/>
            <w:vAlign w:val="bottom"/>
            <w:hideMark/>
          </w:tcPr>
          <w:p w14:paraId="6A4E532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-1.40**</w:t>
            </w:r>
          </w:p>
        </w:tc>
        <w:tc>
          <w:tcPr>
            <w:tcW w:w="990" w:type="dxa"/>
            <w:tcBorders>
              <w:top w:val="nil"/>
              <w:left w:val="nil"/>
              <w:bottom w:val="nil"/>
              <w:right w:val="nil"/>
            </w:tcBorders>
            <w:shd w:val="clear" w:color="auto" w:fill="auto"/>
            <w:noWrap/>
            <w:vAlign w:val="bottom"/>
            <w:hideMark/>
          </w:tcPr>
          <w:p w14:paraId="59DA29E2" w14:textId="16C39894"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w:t>
            </w:r>
            <w:r>
              <w:rPr>
                <w:rFonts w:ascii="Garamond" w:hAnsi="Garamond" w:cs="Calibri"/>
                <w:color w:val="000000"/>
                <w:sz w:val="24"/>
                <w:szCs w:val="24"/>
              </w:rPr>
              <w:t>40</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206F1DD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1.40**</w:t>
            </w:r>
          </w:p>
        </w:tc>
      </w:tr>
      <w:tr w:rsidR="00896674" w:rsidRPr="00986F7E" w14:paraId="39D5DEE4" w14:textId="77777777" w:rsidTr="00896674">
        <w:tc>
          <w:tcPr>
            <w:tcW w:w="2592" w:type="dxa"/>
            <w:tcBorders>
              <w:top w:val="nil"/>
              <w:left w:val="nil"/>
              <w:bottom w:val="nil"/>
              <w:right w:val="nil"/>
            </w:tcBorders>
            <w:shd w:val="clear" w:color="auto" w:fill="auto"/>
            <w:noWrap/>
            <w:vAlign w:val="bottom"/>
            <w:hideMark/>
          </w:tcPr>
          <w:p w14:paraId="73B3B255"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4FCD5F3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0.14</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4CA9008"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A044E9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52479580"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56CE0D0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r>
      <w:tr w:rsidR="00896674" w:rsidRPr="00986F7E" w14:paraId="73F5BFA3" w14:textId="77777777" w:rsidTr="00896674">
        <w:tc>
          <w:tcPr>
            <w:tcW w:w="2592" w:type="dxa"/>
            <w:tcBorders>
              <w:top w:val="nil"/>
              <w:left w:val="nil"/>
              <w:bottom w:val="nil"/>
              <w:right w:val="nil"/>
            </w:tcBorders>
            <w:shd w:val="clear" w:color="auto" w:fill="auto"/>
            <w:noWrap/>
            <w:vAlign w:val="bottom"/>
            <w:hideMark/>
          </w:tcPr>
          <w:p w14:paraId="5CD4B083"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Income</w:t>
            </w:r>
          </w:p>
        </w:tc>
        <w:tc>
          <w:tcPr>
            <w:tcW w:w="990" w:type="dxa"/>
            <w:tcBorders>
              <w:top w:val="nil"/>
              <w:left w:val="nil"/>
              <w:bottom w:val="nil"/>
              <w:right w:val="nil"/>
            </w:tcBorders>
            <w:shd w:val="clear" w:color="auto" w:fill="auto"/>
            <w:noWrap/>
            <w:vAlign w:val="bottom"/>
            <w:hideMark/>
          </w:tcPr>
          <w:p w14:paraId="668469B4"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-1.41**</w:t>
            </w:r>
          </w:p>
        </w:tc>
        <w:tc>
          <w:tcPr>
            <w:tcW w:w="990" w:type="dxa"/>
            <w:tcBorders>
              <w:top w:val="nil"/>
              <w:left w:val="nil"/>
              <w:bottom w:val="nil"/>
              <w:right w:val="nil"/>
            </w:tcBorders>
            <w:shd w:val="clear" w:color="auto" w:fill="auto"/>
            <w:noWrap/>
            <w:vAlign w:val="bottom"/>
            <w:hideMark/>
          </w:tcPr>
          <w:p w14:paraId="00D80F9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-1.46**</w:t>
            </w:r>
          </w:p>
        </w:tc>
        <w:tc>
          <w:tcPr>
            <w:tcW w:w="990" w:type="dxa"/>
            <w:tcBorders>
              <w:top w:val="nil"/>
              <w:left w:val="nil"/>
              <w:bottom w:val="nil"/>
              <w:right w:val="nil"/>
            </w:tcBorders>
            <w:shd w:val="clear" w:color="auto" w:fill="auto"/>
            <w:noWrap/>
            <w:vAlign w:val="bottom"/>
            <w:hideMark/>
          </w:tcPr>
          <w:p w14:paraId="7BDB98C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-1.37**</w:t>
            </w:r>
          </w:p>
        </w:tc>
        <w:tc>
          <w:tcPr>
            <w:tcW w:w="990" w:type="dxa"/>
            <w:tcBorders>
              <w:top w:val="nil"/>
              <w:left w:val="nil"/>
              <w:bottom w:val="nil"/>
              <w:right w:val="nil"/>
            </w:tcBorders>
            <w:shd w:val="clear" w:color="auto" w:fill="auto"/>
            <w:noWrap/>
            <w:vAlign w:val="bottom"/>
            <w:hideMark/>
          </w:tcPr>
          <w:p w14:paraId="3280101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1.37**</w:t>
            </w:r>
          </w:p>
        </w:tc>
        <w:tc>
          <w:tcPr>
            <w:tcW w:w="990" w:type="dxa"/>
            <w:tcBorders>
              <w:top w:val="nil"/>
              <w:left w:val="nil"/>
              <w:bottom w:val="nil"/>
              <w:right w:val="nil"/>
            </w:tcBorders>
            <w:shd w:val="clear" w:color="auto" w:fill="auto"/>
            <w:noWrap/>
            <w:vAlign w:val="bottom"/>
            <w:hideMark/>
          </w:tcPr>
          <w:p w14:paraId="7829BAF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-1.36**</w:t>
            </w:r>
          </w:p>
        </w:tc>
      </w:tr>
      <w:tr w:rsidR="00896674" w:rsidRPr="00986F7E" w14:paraId="21468DC3" w14:textId="77777777" w:rsidTr="00896674">
        <w:tc>
          <w:tcPr>
            <w:tcW w:w="2592" w:type="dxa"/>
            <w:tcBorders>
              <w:top w:val="nil"/>
              <w:left w:val="nil"/>
              <w:bottom w:val="nil"/>
              <w:right w:val="nil"/>
            </w:tcBorders>
            <w:shd w:val="clear" w:color="auto" w:fill="auto"/>
            <w:noWrap/>
            <w:vAlign w:val="bottom"/>
            <w:hideMark/>
          </w:tcPr>
          <w:p w14:paraId="35C5B572"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7CCE992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0.14</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CD7271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0.15</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50486B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9B1B62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AE2FE6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0.16</w:t>
            </w:r>
            <w:r>
              <w:rPr>
                <w:rFonts w:ascii="Garamond" w:hAnsi="Garamond" w:cs="Calibri"/>
                <w:color w:val="000000"/>
                <w:sz w:val="24"/>
                <w:szCs w:val="24"/>
              </w:rPr>
              <w:t>)</w:t>
            </w:r>
          </w:p>
        </w:tc>
      </w:tr>
      <w:tr w:rsidR="00896674" w:rsidRPr="00986F7E" w14:paraId="141005B8" w14:textId="77777777" w:rsidTr="00896674">
        <w:tc>
          <w:tcPr>
            <w:tcW w:w="2592" w:type="dxa"/>
            <w:tcBorders>
              <w:top w:val="nil"/>
              <w:left w:val="nil"/>
              <w:bottom w:val="nil"/>
              <w:right w:val="nil"/>
            </w:tcBorders>
            <w:shd w:val="clear" w:color="auto" w:fill="auto"/>
            <w:noWrap/>
            <w:vAlign w:val="bottom"/>
            <w:hideMark/>
          </w:tcPr>
          <w:p w14:paraId="2AB92B50"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Self</w:t>
            </w:r>
          </w:p>
        </w:tc>
        <w:tc>
          <w:tcPr>
            <w:tcW w:w="990" w:type="dxa"/>
            <w:tcBorders>
              <w:top w:val="nil"/>
              <w:left w:val="nil"/>
              <w:bottom w:val="nil"/>
              <w:right w:val="nil"/>
            </w:tcBorders>
            <w:shd w:val="clear" w:color="auto" w:fill="auto"/>
            <w:noWrap/>
            <w:vAlign w:val="bottom"/>
            <w:hideMark/>
          </w:tcPr>
          <w:p w14:paraId="1CBF5BC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0.03</w:t>
            </w:r>
          </w:p>
        </w:tc>
        <w:tc>
          <w:tcPr>
            <w:tcW w:w="990" w:type="dxa"/>
            <w:tcBorders>
              <w:top w:val="nil"/>
              <w:left w:val="nil"/>
              <w:bottom w:val="nil"/>
              <w:right w:val="nil"/>
            </w:tcBorders>
            <w:shd w:val="clear" w:color="auto" w:fill="auto"/>
            <w:noWrap/>
            <w:vAlign w:val="bottom"/>
            <w:hideMark/>
          </w:tcPr>
          <w:p w14:paraId="742FBDB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68E4E67"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7C62AA58" w14:textId="27E41662"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2BCA89AA"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58E29DC6" w14:textId="77777777" w:rsidTr="00896674">
        <w:tc>
          <w:tcPr>
            <w:tcW w:w="2592" w:type="dxa"/>
            <w:tcBorders>
              <w:top w:val="nil"/>
              <w:left w:val="nil"/>
              <w:bottom w:val="nil"/>
              <w:right w:val="nil"/>
            </w:tcBorders>
            <w:shd w:val="clear" w:color="auto" w:fill="auto"/>
            <w:noWrap/>
            <w:vAlign w:val="bottom"/>
            <w:hideMark/>
          </w:tcPr>
          <w:p w14:paraId="45B817D8"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4277958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0B14B7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2CA9F19F"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0EA73A3B" w14:textId="778C1C75" w:rsidR="00896674" w:rsidRPr="00986F7E" w:rsidRDefault="00896674" w:rsidP="00896674">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2A46C7B"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41781875" w14:textId="77777777" w:rsidTr="00896674">
        <w:tc>
          <w:tcPr>
            <w:tcW w:w="2592" w:type="dxa"/>
            <w:tcBorders>
              <w:top w:val="nil"/>
              <w:left w:val="nil"/>
              <w:bottom w:val="nil"/>
              <w:right w:val="nil"/>
            </w:tcBorders>
            <w:shd w:val="clear" w:color="auto" w:fill="auto"/>
            <w:noWrap/>
            <w:vAlign w:val="bottom"/>
            <w:hideMark/>
          </w:tcPr>
          <w:p w14:paraId="08CB8EC6"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In-Group</w:t>
            </w:r>
          </w:p>
        </w:tc>
        <w:tc>
          <w:tcPr>
            <w:tcW w:w="990" w:type="dxa"/>
            <w:tcBorders>
              <w:top w:val="nil"/>
              <w:left w:val="nil"/>
              <w:bottom w:val="nil"/>
              <w:right w:val="nil"/>
            </w:tcBorders>
            <w:shd w:val="clear" w:color="auto" w:fill="auto"/>
            <w:noWrap/>
            <w:vAlign w:val="bottom"/>
            <w:hideMark/>
          </w:tcPr>
          <w:p w14:paraId="0430ED3E"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40A168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-0.22</w:t>
            </w:r>
          </w:p>
        </w:tc>
        <w:tc>
          <w:tcPr>
            <w:tcW w:w="990" w:type="dxa"/>
            <w:tcBorders>
              <w:top w:val="nil"/>
              <w:left w:val="nil"/>
              <w:bottom w:val="nil"/>
              <w:right w:val="nil"/>
            </w:tcBorders>
            <w:shd w:val="clear" w:color="auto" w:fill="auto"/>
            <w:noWrap/>
            <w:vAlign w:val="bottom"/>
            <w:hideMark/>
          </w:tcPr>
          <w:p w14:paraId="720FED7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8152087" w14:textId="6F01721B"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-0.4</w:t>
            </w:r>
            <w:r>
              <w:rPr>
                <w:rFonts w:ascii="Garamond" w:hAnsi="Garamond" w:cs="Calibri"/>
                <w:color w:val="000000"/>
                <w:sz w:val="24"/>
                <w:szCs w:val="24"/>
              </w:rPr>
              <w:t>3</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140FE95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29B0C5C0" w14:textId="77777777" w:rsidTr="00896674">
        <w:tc>
          <w:tcPr>
            <w:tcW w:w="2592" w:type="dxa"/>
            <w:tcBorders>
              <w:top w:val="nil"/>
              <w:left w:val="nil"/>
              <w:bottom w:val="nil"/>
              <w:right w:val="nil"/>
            </w:tcBorders>
            <w:shd w:val="clear" w:color="auto" w:fill="auto"/>
            <w:noWrap/>
            <w:vAlign w:val="bottom"/>
            <w:hideMark/>
          </w:tcPr>
          <w:p w14:paraId="374F1686"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701FDA3C"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11041B8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0.21</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65A18520"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007D1078" w14:textId="78EBF011"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2)</w:t>
            </w:r>
          </w:p>
        </w:tc>
        <w:tc>
          <w:tcPr>
            <w:tcW w:w="990" w:type="dxa"/>
            <w:tcBorders>
              <w:top w:val="nil"/>
              <w:left w:val="nil"/>
              <w:bottom w:val="nil"/>
              <w:right w:val="nil"/>
            </w:tcBorders>
            <w:shd w:val="clear" w:color="auto" w:fill="auto"/>
            <w:noWrap/>
            <w:vAlign w:val="bottom"/>
            <w:hideMark/>
          </w:tcPr>
          <w:p w14:paraId="2922735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46B397B1" w14:textId="77777777" w:rsidTr="00896674">
        <w:tc>
          <w:tcPr>
            <w:tcW w:w="2592" w:type="dxa"/>
            <w:tcBorders>
              <w:top w:val="nil"/>
              <w:left w:val="nil"/>
              <w:bottom w:val="nil"/>
              <w:right w:val="nil"/>
            </w:tcBorders>
            <w:shd w:val="clear" w:color="auto" w:fill="auto"/>
            <w:noWrap/>
            <w:vAlign w:val="bottom"/>
            <w:hideMark/>
          </w:tcPr>
          <w:p w14:paraId="7D9F201A"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Out-Group</w:t>
            </w:r>
          </w:p>
        </w:tc>
        <w:tc>
          <w:tcPr>
            <w:tcW w:w="990" w:type="dxa"/>
            <w:tcBorders>
              <w:top w:val="nil"/>
              <w:left w:val="nil"/>
              <w:bottom w:val="nil"/>
              <w:right w:val="nil"/>
            </w:tcBorders>
            <w:shd w:val="clear" w:color="auto" w:fill="auto"/>
            <w:noWrap/>
            <w:vAlign w:val="bottom"/>
            <w:hideMark/>
          </w:tcPr>
          <w:p w14:paraId="5C9F7EFA"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DD72EA2"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7324F9A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1.88**</w:t>
            </w:r>
          </w:p>
        </w:tc>
        <w:tc>
          <w:tcPr>
            <w:tcW w:w="990" w:type="dxa"/>
            <w:tcBorders>
              <w:top w:val="nil"/>
              <w:left w:val="nil"/>
              <w:bottom w:val="nil"/>
              <w:right w:val="nil"/>
            </w:tcBorders>
            <w:shd w:val="clear" w:color="auto" w:fill="auto"/>
            <w:noWrap/>
            <w:vAlign w:val="bottom"/>
            <w:hideMark/>
          </w:tcPr>
          <w:p w14:paraId="6C8B79BA" w14:textId="3BEC29F3"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1.9</w:t>
            </w:r>
            <w:r>
              <w:rPr>
                <w:rFonts w:ascii="Garamond" w:hAnsi="Garamond" w:cs="Calibri"/>
                <w:color w:val="000000"/>
                <w:sz w:val="24"/>
                <w:szCs w:val="24"/>
              </w:rPr>
              <w:t>7</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7E48B77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46E32C08" w14:textId="77777777" w:rsidTr="00896674">
        <w:tc>
          <w:tcPr>
            <w:tcW w:w="2592" w:type="dxa"/>
            <w:tcBorders>
              <w:top w:val="nil"/>
              <w:left w:val="nil"/>
              <w:bottom w:val="nil"/>
              <w:right w:val="nil"/>
            </w:tcBorders>
            <w:shd w:val="clear" w:color="auto" w:fill="auto"/>
            <w:noWrap/>
            <w:vAlign w:val="bottom"/>
            <w:hideMark/>
          </w:tcPr>
          <w:p w14:paraId="72CF2927"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106AC4CB"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6B0C4A87"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5194126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891FE7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322B6C3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5B0D04D9" w14:textId="77777777" w:rsidTr="00896674">
        <w:tc>
          <w:tcPr>
            <w:tcW w:w="2592" w:type="dxa"/>
            <w:tcBorders>
              <w:top w:val="nil"/>
              <w:left w:val="nil"/>
              <w:bottom w:val="nil"/>
              <w:right w:val="nil"/>
            </w:tcBorders>
            <w:shd w:val="clear" w:color="auto" w:fill="auto"/>
            <w:noWrap/>
            <w:vAlign w:val="bottom"/>
            <w:hideMark/>
          </w:tcPr>
          <w:p w14:paraId="141D15A3"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Self vs Out-Group</w:t>
            </w:r>
          </w:p>
        </w:tc>
        <w:tc>
          <w:tcPr>
            <w:tcW w:w="990" w:type="dxa"/>
            <w:tcBorders>
              <w:top w:val="nil"/>
              <w:left w:val="nil"/>
              <w:bottom w:val="nil"/>
              <w:right w:val="nil"/>
            </w:tcBorders>
            <w:shd w:val="clear" w:color="auto" w:fill="auto"/>
            <w:noWrap/>
            <w:vAlign w:val="bottom"/>
            <w:hideMark/>
          </w:tcPr>
          <w:p w14:paraId="3AD3C2D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68E59308"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4A468235"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0DFDFF1A"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2AF02D7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14B36E71" w14:textId="77777777" w:rsidTr="00896674">
        <w:tc>
          <w:tcPr>
            <w:tcW w:w="2592" w:type="dxa"/>
            <w:tcBorders>
              <w:top w:val="nil"/>
              <w:left w:val="nil"/>
              <w:bottom w:val="nil"/>
              <w:right w:val="nil"/>
            </w:tcBorders>
            <w:shd w:val="clear" w:color="auto" w:fill="auto"/>
            <w:noWrap/>
            <w:vAlign w:val="bottom"/>
            <w:hideMark/>
          </w:tcPr>
          <w:p w14:paraId="1D7FD1C6"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4B9F63B5"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3CC0FB3C"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5272F687"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1F6868B2"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26DD593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 xml:space="preserve">              </w:t>
            </w:r>
          </w:p>
        </w:tc>
      </w:tr>
      <w:tr w:rsidR="00896674" w:rsidRPr="00986F7E" w14:paraId="48A14AC2" w14:textId="77777777" w:rsidTr="00896674">
        <w:tc>
          <w:tcPr>
            <w:tcW w:w="2592" w:type="dxa"/>
            <w:tcBorders>
              <w:top w:val="nil"/>
              <w:left w:val="nil"/>
              <w:bottom w:val="nil"/>
              <w:right w:val="nil"/>
            </w:tcBorders>
            <w:shd w:val="clear" w:color="auto" w:fill="auto"/>
            <w:noWrap/>
            <w:vAlign w:val="bottom"/>
            <w:hideMark/>
          </w:tcPr>
          <w:p w14:paraId="42A09D06"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In-Group vs Out-Group</w:t>
            </w:r>
          </w:p>
        </w:tc>
        <w:tc>
          <w:tcPr>
            <w:tcW w:w="990" w:type="dxa"/>
            <w:tcBorders>
              <w:top w:val="nil"/>
              <w:left w:val="nil"/>
              <w:bottom w:val="nil"/>
              <w:right w:val="nil"/>
            </w:tcBorders>
            <w:shd w:val="clear" w:color="auto" w:fill="auto"/>
            <w:noWrap/>
            <w:vAlign w:val="bottom"/>
            <w:hideMark/>
          </w:tcPr>
          <w:p w14:paraId="26B4BCF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7EC1CB4E"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6BA17A67"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2CE1A00E"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54728691"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-1.38**</w:t>
            </w:r>
          </w:p>
        </w:tc>
      </w:tr>
      <w:tr w:rsidR="00896674" w:rsidRPr="00986F7E" w14:paraId="420AA14C" w14:textId="77777777" w:rsidTr="00896674">
        <w:tc>
          <w:tcPr>
            <w:tcW w:w="2592" w:type="dxa"/>
            <w:tcBorders>
              <w:top w:val="nil"/>
              <w:left w:val="nil"/>
              <w:bottom w:val="nil"/>
              <w:right w:val="nil"/>
            </w:tcBorders>
            <w:shd w:val="clear" w:color="auto" w:fill="auto"/>
            <w:noWrap/>
            <w:vAlign w:val="bottom"/>
            <w:hideMark/>
          </w:tcPr>
          <w:p w14:paraId="6EBDC566"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014ABA7E"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2AE11E8F"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195E22ED"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4B6EAE4F" w14:textId="77777777" w:rsidR="00896674" w:rsidRPr="00986F7E" w:rsidRDefault="00896674" w:rsidP="002B752B">
            <w:pPr>
              <w:spacing w:after="0" w:line="240" w:lineRule="auto"/>
              <w:jc w:val="center"/>
              <w:rPr>
                <w:rFonts w:ascii="Garamond" w:eastAsia="Times New Roman" w:hAnsi="Garamond" w:cs="Times New Roman"/>
                <w:sz w:val="24"/>
                <w:szCs w:val="24"/>
                <w:lang w:val="en-US"/>
              </w:rPr>
            </w:pPr>
          </w:p>
        </w:tc>
        <w:tc>
          <w:tcPr>
            <w:tcW w:w="990" w:type="dxa"/>
            <w:tcBorders>
              <w:top w:val="nil"/>
              <w:left w:val="nil"/>
              <w:bottom w:val="nil"/>
              <w:right w:val="nil"/>
            </w:tcBorders>
            <w:shd w:val="clear" w:color="auto" w:fill="auto"/>
            <w:noWrap/>
            <w:vAlign w:val="bottom"/>
            <w:hideMark/>
          </w:tcPr>
          <w:p w14:paraId="5F47015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0.14</w:t>
            </w:r>
            <w:r>
              <w:rPr>
                <w:rFonts w:ascii="Garamond" w:hAnsi="Garamond" w:cs="Calibri"/>
                <w:color w:val="000000"/>
                <w:sz w:val="24"/>
                <w:szCs w:val="24"/>
              </w:rPr>
              <w:t>)</w:t>
            </w:r>
          </w:p>
        </w:tc>
      </w:tr>
      <w:tr w:rsidR="00896674" w:rsidRPr="00986F7E" w14:paraId="085DE189" w14:textId="77777777" w:rsidTr="00896674">
        <w:tc>
          <w:tcPr>
            <w:tcW w:w="2592" w:type="dxa"/>
            <w:tcBorders>
              <w:top w:val="nil"/>
              <w:left w:val="nil"/>
              <w:bottom w:val="nil"/>
              <w:right w:val="nil"/>
            </w:tcBorders>
            <w:shd w:val="clear" w:color="auto" w:fill="auto"/>
            <w:noWrap/>
            <w:vAlign w:val="bottom"/>
            <w:hideMark/>
          </w:tcPr>
          <w:p w14:paraId="2CDAB9C7"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Constant</w:t>
            </w:r>
          </w:p>
        </w:tc>
        <w:tc>
          <w:tcPr>
            <w:tcW w:w="990" w:type="dxa"/>
            <w:tcBorders>
              <w:top w:val="nil"/>
              <w:left w:val="nil"/>
              <w:bottom w:val="nil"/>
              <w:right w:val="nil"/>
            </w:tcBorders>
            <w:shd w:val="clear" w:color="auto" w:fill="auto"/>
            <w:noWrap/>
            <w:vAlign w:val="bottom"/>
            <w:hideMark/>
          </w:tcPr>
          <w:p w14:paraId="5E15C09D"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-0.66**</w:t>
            </w:r>
          </w:p>
        </w:tc>
        <w:tc>
          <w:tcPr>
            <w:tcW w:w="990" w:type="dxa"/>
            <w:tcBorders>
              <w:top w:val="nil"/>
              <w:left w:val="nil"/>
              <w:bottom w:val="nil"/>
              <w:right w:val="nil"/>
            </w:tcBorders>
            <w:shd w:val="clear" w:color="auto" w:fill="auto"/>
            <w:noWrap/>
            <w:vAlign w:val="bottom"/>
            <w:hideMark/>
          </w:tcPr>
          <w:p w14:paraId="038B1F28"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-0.52**</w:t>
            </w:r>
          </w:p>
        </w:tc>
        <w:tc>
          <w:tcPr>
            <w:tcW w:w="990" w:type="dxa"/>
            <w:tcBorders>
              <w:top w:val="nil"/>
              <w:left w:val="nil"/>
              <w:bottom w:val="nil"/>
              <w:right w:val="nil"/>
            </w:tcBorders>
            <w:shd w:val="clear" w:color="auto" w:fill="auto"/>
            <w:noWrap/>
            <w:vAlign w:val="bottom"/>
            <w:hideMark/>
          </w:tcPr>
          <w:p w14:paraId="0B36E60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-0.88**</w:t>
            </w:r>
          </w:p>
        </w:tc>
        <w:tc>
          <w:tcPr>
            <w:tcW w:w="990" w:type="dxa"/>
            <w:tcBorders>
              <w:top w:val="nil"/>
              <w:left w:val="nil"/>
              <w:bottom w:val="nil"/>
              <w:right w:val="nil"/>
            </w:tcBorders>
            <w:shd w:val="clear" w:color="auto" w:fill="auto"/>
            <w:noWrap/>
            <w:vAlign w:val="bottom"/>
            <w:hideMark/>
          </w:tcPr>
          <w:p w14:paraId="54233943" w14:textId="4716F438"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-0.7</w:t>
            </w:r>
            <w:r>
              <w:rPr>
                <w:rFonts w:ascii="Garamond" w:hAnsi="Garamond" w:cs="Calibri"/>
                <w:color w:val="000000"/>
                <w:sz w:val="24"/>
                <w:szCs w:val="24"/>
              </w:rPr>
              <w:t>2</w:t>
            </w:r>
            <w:r w:rsidRPr="007D14B0">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72B0EC15"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-0.28</w:t>
            </w:r>
          </w:p>
        </w:tc>
      </w:tr>
      <w:tr w:rsidR="00896674" w:rsidRPr="00986F7E" w14:paraId="1F4A991E" w14:textId="77777777" w:rsidTr="00896674">
        <w:tc>
          <w:tcPr>
            <w:tcW w:w="2592" w:type="dxa"/>
            <w:tcBorders>
              <w:top w:val="nil"/>
              <w:left w:val="nil"/>
              <w:bottom w:val="nil"/>
              <w:right w:val="nil"/>
            </w:tcBorders>
            <w:shd w:val="clear" w:color="auto" w:fill="auto"/>
            <w:noWrap/>
            <w:vAlign w:val="bottom"/>
            <w:hideMark/>
          </w:tcPr>
          <w:p w14:paraId="14A1FAA5"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p>
        </w:tc>
        <w:tc>
          <w:tcPr>
            <w:tcW w:w="990" w:type="dxa"/>
            <w:tcBorders>
              <w:top w:val="nil"/>
              <w:left w:val="nil"/>
              <w:bottom w:val="nil"/>
              <w:right w:val="nil"/>
            </w:tcBorders>
            <w:shd w:val="clear" w:color="auto" w:fill="auto"/>
            <w:noWrap/>
            <w:vAlign w:val="bottom"/>
            <w:hideMark/>
          </w:tcPr>
          <w:p w14:paraId="2519566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0.18</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581535D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0)</w:t>
            </w:r>
          </w:p>
        </w:tc>
        <w:tc>
          <w:tcPr>
            <w:tcW w:w="990" w:type="dxa"/>
            <w:tcBorders>
              <w:top w:val="nil"/>
              <w:left w:val="nil"/>
              <w:bottom w:val="nil"/>
              <w:right w:val="nil"/>
            </w:tcBorders>
            <w:shd w:val="clear" w:color="auto" w:fill="auto"/>
            <w:noWrap/>
            <w:vAlign w:val="bottom"/>
            <w:hideMark/>
          </w:tcPr>
          <w:p w14:paraId="40BF5352"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0.19</w:t>
            </w:r>
            <w:r>
              <w:rPr>
                <w:rFonts w:ascii="Garamond" w:hAnsi="Garamond" w:cs="Calibri"/>
                <w:color w:val="000000"/>
                <w:sz w:val="24"/>
                <w:szCs w:val="24"/>
              </w:rPr>
              <w:t>)</w:t>
            </w:r>
          </w:p>
        </w:tc>
        <w:tc>
          <w:tcPr>
            <w:tcW w:w="990" w:type="dxa"/>
            <w:tcBorders>
              <w:top w:val="nil"/>
              <w:left w:val="nil"/>
              <w:bottom w:val="nil"/>
              <w:right w:val="nil"/>
            </w:tcBorders>
            <w:shd w:val="clear" w:color="auto" w:fill="auto"/>
            <w:noWrap/>
            <w:vAlign w:val="bottom"/>
            <w:hideMark/>
          </w:tcPr>
          <w:p w14:paraId="06EC3EF1" w14:textId="6ABE1900"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1)</w:t>
            </w:r>
          </w:p>
        </w:tc>
        <w:tc>
          <w:tcPr>
            <w:tcW w:w="990" w:type="dxa"/>
            <w:tcBorders>
              <w:top w:val="nil"/>
              <w:left w:val="nil"/>
              <w:bottom w:val="nil"/>
              <w:right w:val="nil"/>
            </w:tcBorders>
            <w:shd w:val="clear" w:color="auto" w:fill="auto"/>
            <w:noWrap/>
            <w:vAlign w:val="bottom"/>
            <w:hideMark/>
          </w:tcPr>
          <w:p w14:paraId="58AA7B5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hAnsi="Garamond" w:cs="Calibri"/>
                <w:color w:val="000000"/>
                <w:sz w:val="24"/>
                <w:szCs w:val="24"/>
              </w:rPr>
              <w:t>(</w:t>
            </w:r>
            <w:r w:rsidRPr="007D14B0">
              <w:rPr>
                <w:rFonts w:ascii="Garamond" w:hAnsi="Garamond" w:cs="Calibri"/>
                <w:color w:val="000000"/>
                <w:sz w:val="24"/>
                <w:szCs w:val="24"/>
              </w:rPr>
              <w:t>0.2</w:t>
            </w:r>
            <w:r>
              <w:rPr>
                <w:rFonts w:ascii="Garamond" w:hAnsi="Garamond" w:cs="Calibri"/>
                <w:color w:val="000000"/>
                <w:sz w:val="24"/>
                <w:szCs w:val="24"/>
              </w:rPr>
              <w:t>0)</w:t>
            </w:r>
          </w:p>
        </w:tc>
      </w:tr>
      <w:tr w:rsidR="00896674" w:rsidRPr="00986F7E" w14:paraId="376EF221" w14:textId="77777777" w:rsidTr="00896674">
        <w:tc>
          <w:tcPr>
            <w:tcW w:w="2592" w:type="dxa"/>
            <w:tcBorders>
              <w:top w:val="single" w:sz="4" w:space="0" w:color="auto"/>
              <w:left w:val="nil"/>
              <w:right w:val="nil"/>
            </w:tcBorders>
            <w:shd w:val="clear" w:color="auto" w:fill="auto"/>
            <w:noWrap/>
            <w:vAlign w:val="bottom"/>
            <w:hideMark/>
          </w:tcPr>
          <w:p w14:paraId="0BE0C594" w14:textId="77777777"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N</w:t>
            </w:r>
          </w:p>
        </w:tc>
        <w:tc>
          <w:tcPr>
            <w:tcW w:w="990" w:type="dxa"/>
            <w:tcBorders>
              <w:top w:val="single" w:sz="4" w:space="0" w:color="auto"/>
              <w:left w:val="nil"/>
              <w:right w:val="nil"/>
            </w:tcBorders>
            <w:shd w:val="clear" w:color="auto" w:fill="auto"/>
            <w:noWrap/>
            <w:vAlign w:val="bottom"/>
            <w:hideMark/>
          </w:tcPr>
          <w:p w14:paraId="490882A7"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12798</w:t>
            </w:r>
          </w:p>
        </w:tc>
        <w:tc>
          <w:tcPr>
            <w:tcW w:w="990" w:type="dxa"/>
            <w:tcBorders>
              <w:top w:val="single" w:sz="4" w:space="0" w:color="auto"/>
              <w:left w:val="nil"/>
              <w:right w:val="nil"/>
            </w:tcBorders>
            <w:shd w:val="clear" w:color="auto" w:fill="auto"/>
            <w:noWrap/>
            <w:vAlign w:val="bottom"/>
            <w:hideMark/>
          </w:tcPr>
          <w:p w14:paraId="668909DF"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11605</w:t>
            </w:r>
          </w:p>
        </w:tc>
        <w:tc>
          <w:tcPr>
            <w:tcW w:w="990" w:type="dxa"/>
            <w:tcBorders>
              <w:top w:val="single" w:sz="4" w:space="0" w:color="auto"/>
              <w:left w:val="nil"/>
              <w:right w:val="nil"/>
            </w:tcBorders>
            <w:shd w:val="clear" w:color="auto" w:fill="auto"/>
            <w:noWrap/>
            <w:vAlign w:val="bottom"/>
            <w:hideMark/>
          </w:tcPr>
          <w:p w14:paraId="324C9B9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10465</w:t>
            </w:r>
          </w:p>
        </w:tc>
        <w:tc>
          <w:tcPr>
            <w:tcW w:w="990" w:type="dxa"/>
            <w:tcBorders>
              <w:top w:val="single" w:sz="4" w:space="0" w:color="auto"/>
              <w:left w:val="nil"/>
              <w:right w:val="nil"/>
            </w:tcBorders>
            <w:shd w:val="clear" w:color="auto" w:fill="auto"/>
            <w:noWrap/>
            <w:vAlign w:val="bottom"/>
            <w:hideMark/>
          </w:tcPr>
          <w:p w14:paraId="3FFA8338" w14:textId="564DAF08"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101</w:t>
            </w:r>
            <w:r>
              <w:rPr>
                <w:rFonts w:ascii="Garamond" w:hAnsi="Garamond" w:cs="Calibri"/>
                <w:color w:val="000000"/>
                <w:sz w:val="24"/>
                <w:szCs w:val="24"/>
              </w:rPr>
              <w:t>73</w:t>
            </w:r>
          </w:p>
        </w:tc>
        <w:tc>
          <w:tcPr>
            <w:tcW w:w="990" w:type="dxa"/>
            <w:tcBorders>
              <w:top w:val="single" w:sz="4" w:space="0" w:color="auto"/>
              <w:left w:val="nil"/>
              <w:right w:val="nil"/>
            </w:tcBorders>
            <w:shd w:val="clear" w:color="auto" w:fill="auto"/>
            <w:noWrap/>
            <w:vAlign w:val="bottom"/>
            <w:hideMark/>
          </w:tcPr>
          <w:p w14:paraId="01B27CEB"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7D14B0">
              <w:rPr>
                <w:rFonts w:ascii="Garamond" w:hAnsi="Garamond" w:cs="Calibri"/>
                <w:color w:val="000000"/>
                <w:sz w:val="24"/>
                <w:szCs w:val="24"/>
              </w:rPr>
              <w:t>10173</w:t>
            </w:r>
          </w:p>
        </w:tc>
      </w:tr>
      <w:tr w:rsidR="00896674" w:rsidRPr="00986F7E" w14:paraId="21DE4D42" w14:textId="77777777" w:rsidTr="00896674">
        <w:tc>
          <w:tcPr>
            <w:tcW w:w="2592" w:type="dxa"/>
            <w:tcBorders>
              <w:top w:val="nil"/>
              <w:left w:val="nil"/>
              <w:bottom w:val="single" w:sz="4" w:space="0" w:color="auto"/>
              <w:right w:val="nil"/>
            </w:tcBorders>
            <w:shd w:val="clear" w:color="auto" w:fill="auto"/>
            <w:noWrap/>
            <w:vAlign w:val="bottom"/>
            <w:hideMark/>
          </w:tcPr>
          <w:p w14:paraId="364B9CA8" w14:textId="5264D9A2" w:rsidR="00896674" w:rsidRPr="00986F7E" w:rsidRDefault="00896674" w:rsidP="002B752B">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R</w:t>
            </w:r>
            <w:r w:rsidRPr="002226C2">
              <w:rPr>
                <w:rFonts w:ascii="Garamond" w:eastAsia="Times New Roman" w:hAnsi="Garamond" w:cs="Times New Roman"/>
                <w:color w:val="000000"/>
                <w:sz w:val="24"/>
                <w:szCs w:val="24"/>
                <w:vertAlign w:val="superscript"/>
                <w:lang w:val="en-US"/>
              </w:rPr>
              <w:t>2</w:t>
            </w:r>
          </w:p>
        </w:tc>
        <w:tc>
          <w:tcPr>
            <w:tcW w:w="990" w:type="dxa"/>
            <w:tcBorders>
              <w:top w:val="nil"/>
              <w:left w:val="nil"/>
              <w:bottom w:val="single" w:sz="4" w:space="0" w:color="auto"/>
              <w:right w:val="nil"/>
            </w:tcBorders>
            <w:shd w:val="clear" w:color="auto" w:fill="auto"/>
            <w:noWrap/>
            <w:vAlign w:val="bottom"/>
            <w:hideMark/>
          </w:tcPr>
          <w:p w14:paraId="0DC59A26"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eastAsia="Times New Roman" w:hAnsi="Garamond" w:cs="Times New Roman"/>
                <w:color w:val="000000"/>
                <w:sz w:val="24"/>
                <w:szCs w:val="24"/>
                <w:lang w:val="en-US"/>
              </w:rPr>
              <w:t>0.43</w:t>
            </w:r>
          </w:p>
        </w:tc>
        <w:tc>
          <w:tcPr>
            <w:tcW w:w="990" w:type="dxa"/>
            <w:tcBorders>
              <w:top w:val="nil"/>
              <w:left w:val="nil"/>
              <w:bottom w:val="single" w:sz="4" w:space="0" w:color="auto"/>
              <w:right w:val="nil"/>
            </w:tcBorders>
            <w:shd w:val="clear" w:color="auto" w:fill="auto"/>
            <w:noWrap/>
            <w:vAlign w:val="bottom"/>
            <w:hideMark/>
          </w:tcPr>
          <w:p w14:paraId="70B7515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Pr>
                <w:rFonts w:ascii="Garamond" w:eastAsia="Times New Roman" w:hAnsi="Garamond" w:cs="Times New Roman"/>
                <w:color w:val="000000"/>
                <w:sz w:val="24"/>
                <w:szCs w:val="24"/>
                <w:lang w:val="en-US"/>
              </w:rPr>
              <w:t>0.44</w:t>
            </w:r>
          </w:p>
        </w:tc>
        <w:tc>
          <w:tcPr>
            <w:tcW w:w="990" w:type="dxa"/>
            <w:tcBorders>
              <w:top w:val="nil"/>
              <w:left w:val="nil"/>
              <w:bottom w:val="single" w:sz="4" w:space="0" w:color="auto"/>
              <w:right w:val="nil"/>
            </w:tcBorders>
            <w:shd w:val="clear" w:color="auto" w:fill="auto"/>
            <w:noWrap/>
            <w:vAlign w:val="bottom"/>
            <w:hideMark/>
          </w:tcPr>
          <w:p w14:paraId="43B9210C"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0.</w:t>
            </w:r>
            <w:r>
              <w:rPr>
                <w:rFonts w:ascii="Garamond" w:eastAsia="Times New Roman" w:hAnsi="Garamond" w:cs="Times New Roman"/>
                <w:color w:val="000000"/>
                <w:sz w:val="24"/>
                <w:szCs w:val="24"/>
                <w:lang w:val="en-US"/>
              </w:rPr>
              <w:t>4</w:t>
            </w:r>
            <w:r w:rsidRPr="00986F7E">
              <w:rPr>
                <w:rFonts w:ascii="Garamond" w:eastAsia="Times New Roman" w:hAnsi="Garamond" w:cs="Times New Roman"/>
                <w:color w:val="000000"/>
                <w:sz w:val="24"/>
                <w:szCs w:val="24"/>
                <w:lang w:val="en-US"/>
              </w:rPr>
              <w:t>5</w:t>
            </w:r>
          </w:p>
        </w:tc>
        <w:tc>
          <w:tcPr>
            <w:tcW w:w="990" w:type="dxa"/>
            <w:tcBorders>
              <w:top w:val="nil"/>
              <w:left w:val="nil"/>
              <w:bottom w:val="single" w:sz="4" w:space="0" w:color="auto"/>
              <w:right w:val="nil"/>
            </w:tcBorders>
            <w:shd w:val="clear" w:color="auto" w:fill="auto"/>
            <w:noWrap/>
            <w:vAlign w:val="bottom"/>
            <w:hideMark/>
          </w:tcPr>
          <w:p w14:paraId="30358F1E"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0.</w:t>
            </w:r>
            <w:r>
              <w:rPr>
                <w:rFonts w:ascii="Garamond" w:eastAsia="Times New Roman" w:hAnsi="Garamond" w:cs="Times New Roman"/>
                <w:color w:val="000000"/>
                <w:sz w:val="24"/>
                <w:szCs w:val="24"/>
                <w:lang w:val="en-US"/>
              </w:rPr>
              <w:t>4</w:t>
            </w:r>
            <w:r w:rsidRPr="00986F7E">
              <w:rPr>
                <w:rFonts w:ascii="Garamond" w:eastAsia="Times New Roman" w:hAnsi="Garamond" w:cs="Times New Roman"/>
                <w:color w:val="000000"/>
                <w:sz w:val="24"/>
                <w:szCs w:val="24"/>
                <w:lang w:val="en-US"/>
              </w:rPr>
              <w:t>5</w:t>
            </w:r>
          </w:p>
        </w:tc>
        <w:tc>
          <w:tcPr>
            <w:tcW w:w="990" w:type="dxa"/>
            <w:tcBorders>
              <w:top w:val="nil"/>
              <w:left w:val="nil"/>
              <w:bottom w:val="single" w:sz="4" w:space="0" w:color="auto"/>
              <w:right w:val="nil"/>
            </w:tcBorders>
            <w:shd w:val="clear" w:color="auto" w:fill="auto"/>
            <w:noWrap/>
            <w:vAlign w:val="bottom"/>
            <w:hideMark/>
          </w:tcPr>
          <w:p w14:paraId="19C47C39" w14:textId="77777777" w:rsidR="00896674" w:rsidRPr="00986F7E" w:rsidRDefault="00896674" w:rsidP="002B752B">
            <w:pPr>
              <w:spacing w:after="0" w:line="240" w:lineRule="auto"/>
              <w:jc w:val="center"/>
              <w:rPr>
                <w:rFonts w:ascii="Garamond" w:eastAsia="Times New Roman" w:hAnsi="Garamond" w:cs="Times New Roman"/>
                <w:color w:val="000000"/>
                <w:sz w:val="24"/>
                <w:szCs w:val="24"/>
                <w:lang w:val="en-US"/>
              </w:rPr>
            </w:pPr>
            <w:r w:rsidRPr="00986F7E">
              <w:rPr>
                <w:rFonts w:ascii="Garamond" w:eastAsia="Times New Roman" w:hAnsi="Garamond" w:cs="Times New Roman"/>
                <w:color w:val="000000"/>
                <w:sz w:val="24"/>
                <w:szCs w:val="24"/>
                <w:lang w:val="en-US"/>
              </w:rPr>
              <w:t>0.</w:t>
            </w:r>
            <w:r>
              <w:rPr>
                <w:rFonts w:ascii="Garamond" w:eastAsia="Times New Roman" w:hAnsi="Garamond" w:cs="Times New Roman"/>
                <w:color w:val="000000"/>
                <w:sz w:val="24"/>
                <w:szCs w:val="24"/>
                <w:lang w:val="en-US"/>
              </w:rPr>
              <w:t>4</w:t>
            </w:r>
            <w:r w:rsidRPr="00986F7E">
              <w:rPr>
                <w:rFonts w:ascii="Garamond" w:eastAsia="Times New Roman" w:hAnsi="Garamond" w:cs="Times New Roman"/>
                <w:color w:val="000000"/>
                <w:sz w:val="24"/>
                <w:szCs w:val="24"/>
                <w:lang w:val="en-US"/>
              </w:rPr>
              <w:t>5</w:t>
            </w:r>
          </w:p>
        </w:tc>
      </w:tr>
    </w:tbl>
    <w:p w14:paraId="68469971" w14:textId="77777777" w:rsidR="002B752B" w:rsidRDefault="002B752B" w:rsidP="002B752B">
      <w:pPr>
        <w:rPr>
          <w:rFonts w:ascii="Garamond" w:hAnsi="Garamond"/>
          <w:sz w:val="24"/>
          <w:szCs w:val="24"/>
        </w:rPr>
      </w:pPr>
      <w:r w:rsidRPr="00A13F9F">
        <w:rPr>
          <w:rFonts w:ascii="Garamond" w:hAnsi="Garamond" w:cstheme="minorHAnsi"/>
          <w:sz w:val="24"/>
          <w:szCs w:val="24"/>
        </w:rPr>
        <w:t>Notes: The dependent variable is satisfaction with Brexit, coded on a 0-10 scale where higher values represent “happy” that EU voted to leave EU and lower values for “disappointed.” Cells</w:t>
      </w:r>
      <w:r w:rsidRPr="00A13F9F">
        <w:rPr>
          <w:rFonts w:ascii="Garamond" w:hAnsi="Garamond"/>
          <w:sz w:val="24"/>
          <w:szCs w:val="24"/>
        </w:rPr>
        <w:t xml:space="preserve"> report OLS coefficients with standard errors in parentheses. ** p &lt; 0.01, * p &lt; 0.05, two-tailed test.</w:t>
      </w:r>
    </w:p>
    <w:p w14:paraId="2A0046F1" w14:textId="77777777" w:rsidR="00B51AA8" w:rsidRDefault="00B51AA8" w:rsidP="002B752B">
      <w:pPr>
        <w:rPr>
          <w:rFonts w:ascii="Garamond" w:hAnsi="Garamond"/>
          <w:sz w:val="24"/>
          <w:szCs w:val="24"/>
        </w:rPr>
      </w:pPr>
    </w:p>
    <w:p w14:paraId="3B9DAA24" w14:textId="77777777" w:rsidR="00B51AA8" w:rsidRDefault="00B51AA8">
      <w:pPr>
        <w:spacing w:after="0" w:line="240" w:lineRule="auto"/>
        <w:rPr>
          <w:rFonts w:ascii="Garamond" w:hAnsi="Garamond" w:cs="Calibri"/>
          <w:b/>
          <w:noProof/>
          <w:sz w:val="24"/>
          <w:szCs w:val="24"/>
        </w:rPr>
      </w:pPr>
      <w:r>
        <w:rPr>
          <w:rFonts w:ascii="Garamond" w:hAnsi="Garamond" w:cs="Calibri"/>
          <w:b/>
          <w:noProof/>
          <w:sz w:val="24"/>
          <w:szCs w:val="24"/>
        </w:rPr>
        <w:br w:type="page"/>
      </w:r>
    </w:p>
    <w:p w14:paraId="2852008E" w14:textId="5A1F2513" w:rsidR="00B51AA8" w:rsidRPr="00A13F9F" w:rsidRDefault="00B51AA8" w:rsidP="00B51AA8">
      <w:pPr>
        <w:rPr>
          <w:rFonts w:ascii="Garamond" w:hAnsi="Garamond"/>
          <w:b/>
          <w:sz w:val="24"/>
          <w:szCs w:val="24"/>
        </w:rPr>
      </w:pPr>
      <w:r w:rsidRPr="00A13F9F">
        <w:rPr>
          <w:rFonts w:ascii="Garamond" w:hAnsi="Garamond" w:cs="Calibri"/>
          <w:b/>
          <w:noProof/>
          <w:sz w:val="24"/>
          <w:szCs w:val="24"/>
        </w:rPr>
        <w:lastRenderedPageBreak/>
        <w:t>Table A</w:t>
      </w:r>
      <w:r w:rsidR="007E58EC">
        <w:rPr>
          <w:rFonts w:ascii="Garamond" w:hAnsi="Garamond" w:cs="Calibri"/>
          <w:b/>
          <w:noProof/>
          <w:sz w:val="24"/>
          <w:szCs w:val="24"/>
        </w:rPr>
        <w:t>8</w:t>
      </w:r>
      <w:r w:rsidRPr="00A13F9F">
        <w:rPr>
          <w:rFonts w:ascii="Garamond" w:hAnsi="Garamond" w:cs="Calibri"/>
          <w:b/>
          <w:noProof/>
          <w:sz w:val="24"/>
          <w:szCs w:val="24"/>
        </w:rPr>
        <w:t xml:space="preserve">. </w:t>
      </w:r>
      <w:r w:rsidRPr="00A13F9F">
        <w:rPr>
          <w:rFonts w:ascii="Garamond" w:hAnsi="Garamond"/>
          <w:b/>
          <w:sz w:val="24"/>
          <w:szCs w:val="24"/>
        </w:rPr>
        <w:t>The Effects of Economic Perceptions on Populist Attitudes</w:t>
      </w:r>
    </w:p>
    <w:tbl>
      <w:tblPr>
        <w:tblW w:w="7860" w:type="dxa"/>
        <w:tblInd w:w="108" w:type="dxa"/>
        <w:tblLayout w:type="fixed"/>
        <w:tblLook w:val="04A0" w:firstRow="1" w:lastRow="0" w:firstColumn="1" w:lastColumn="0" w:noHBand="0" w:noVBand="1"/>
      </w:tblPr>
      <w:tblGrid>
        <w:gridCol w:w="2610"/>
        <w:gridCol w:w="1050"/>
        <w:gridCol w:w="1050"/>
        <w:gridCol w:w="1050"/>
        <w:gridCol w:w="1050"/>
        <w:gridCol w:w="1050"/>
      </w:tblGrid>
      <w:tr w:rsidR="00643A96" w:rsidRPr="002226C2" w14:paraId="5677A0CC" w14:textId="77777777" w:rsidTr="00643A96">
        <w:tc>
          <w:tcPr>
            <w:tcW w:w="2610" w:type="dxa"/>
            <w:tcBorders>
              <w:top w:val="single" w:sz="4" w:space="0" w:color="auto"/>
              <w:bottom w:val="single" w:sz="4" w:space="0" w:color="auto"/>
            </w:tcBorders>
            <w:shd w:val="clear" w:color="auto" w:fill="auto"/>
            <w:noWrap/>
            <w:hideMark/>
          </w:tcPr>
          <w:p w14:paraId="6CEC05B3" w14:textId="77777777" w:rsidR="00643A96" w:rsidRPr="002226C2" w:rsidRDefault="00643A96" w:rsidP="0071040C">
            <w:pPr>
              <w:spacing w:after="0" w:line="240" w:lineRule="auto"/>
              <w:rPr>
                <w:rFonts w:ascii="Garamond" w:eastAsia="Times New Roman" w:hAnsi="Garamond" w:cs="Times New Roman"/>
                <w:sz w:val="24"/>
                <w:szCs w:val="24"/>
                <w:lang w:val="en-US"/>
              </w:rPr>
            </w:pPr>
          </w:p>
        </w:tc>
        <w:tc>
          <w:tcPr>
            <w:tcW w:w="1050" w:type="dxa"/>
            <w:tcBorders>
              <w:top w:val="single" w:sz="4" w:space="0" w:color="auto"/>
              <w:bottom w:val="single" w:sz="4" w:space="0" w:color="auto"/>
            </w:tcBorders>
            <w:shd w:val="clear" w:color="auto" w:fill="auto"/>
            <w:noWrap/>
            <w:hideMark/>
          </w:tcPr>
          <w:p w14:paraId="35A3941F"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M1</w:t>
            </w:r>
          </w:p>
        </w:tc>
        <w:tc>
          <w:tcPr>
            <w:tcW w:w="1050" w:type="dxa"/>
            <w:tcBorders>
              <w:top w:val="single" w:sz="4" w:space="0" w:color="auto"/>
              <w:bottom w:val="single" w:sz="4" w:space="0" w:color="auto"/>
            </w:tcBorders>
            <w:shd w:val="clear" w:color="auto" w:fill="auto"/>
            <w:noWrap/>
            <w:hideMark/>
          </w:tcPr>
          <w:p w14:paraId="5F7638E9"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M2</w:t>
            </w:r>
          </w:p>
        </w:tc>
        <w:tc>
          <w:tcPr>
            <w:tcW w:w="1050" w:type="dxa"/>
            <w:tcBorders>
              <w:top w:val="single" w:sz="4" w:space="0" w:color="auto"/>
              <w:bottom w:val="single" w:sz="4" w:space="0" w:color="auto"/>
            </w:tcBorders>
            <w:shd w:val="clear" w:color="auto" w:fill="auto"/>
            <w:noWrap/>
            <w:hideMark/>
          </w:tcPr>
          <w:p w14:paraId="55721FB4"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M3</w:t>
            </w:r>
          </w:p>
        </w:tc>
        <w:tc>
          <w:tcPr>
            <w:tcW w:w="1050" w:type="dxa"/>
            <w:tcBorders>
              <w:top w:val="single" w:sz="4" w:space="0" w:color="auto"/>
              <w:bottom w:val="single" w:sz="4" w:space="0" w:color="auto"/>
            </w:tcBorders>
            <w:shd w:val="clear" w:color="auto" w:fill="auto"/>
            <w:noWrap/>
            <w:hideMark/>
          </w:tcPr>
          <w:p w14:paraId="16372D29"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M4</w:t>
            </w:r>
          </w:p>
        </w:tc>
        <w:tc>
          <w:tcPr>
            <w:tcW w:w="1050" w:type="dxa"/>
            <w:tcBorders>
              <w:top w:val="single" w:sz="4" w:space="0" w:color="auto"/>
              <w:bottom w:val="single" w:sz="4" w:space="0" w:color="auto"/>
            </w:tcBorders>
            <w:shd w:val="clear" w:color="auto" w:fill="auto"/>
            <w:noWrap/>
            <w:hideMark/>
          </w:tcPr>
          <w:p w14:paraId="7FAE22BD" w14:textId="15E2C4A3"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M</w:t>
            </w:r>
            <w:r>
              <w:rPr>
                <w:rFonts w:ascii="Garamond" w:eastAsia="Times New Roman" w:hAnsi="Garamond" w:cs="Times New Roman"/>
                <w:color w:val="000000"/>
                <w:sz w:val="24"/>
                <w:szCs w:val="24"/>
                <w:lang w:val="en-US"/>
              </w:rPr>
              <w:t>5</w:t>
            </w:r>
          </w:p>
        </w:tc>
      </w:tr>
      <w:tr w:rsidR="00643A96" w:rsidRPr="002226C2" w14:paraId="56FA11A5" w14:textId="77777777" w:rsidTr="00643A96">
        <w:tc>
          <w:tcPr>
            <w:tcW w:w="2610" w:type="dxa"/>
            <w:tcBorders>
              <w:top w:val="single" w:sz="4" w:space="0" w:color="auto"/>
            </w:tcBorders>
            <w:shd w:val="clear" w:color="auto" w:fill="auto"/>
            <w:noWrap/>
            <w:hideMark/>
          </w:tcPr>
          <w:p w14:paraId="4660A0E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National economy</w:t>
            </w:r>
          </w:p>
        </w:tc>
        <w:tc>
          <w:tcPr>
            <w:tcW w:w="1050" w:type="dxa"/>
            <w:tcBorders>
              <w:top w:val="single" w:sz="4" w:space="0" w:color="auto"/>
            </w:tcBorders>
            <w:shd w:val="clear" w:color="auto" w:fill="auto"/>
            <w:noWrap/>
            <w:hideMark/>
          </w:tcPr>
          <w:p w14:paraId="040A96BE" w14:textId="77777777" w:rsidR="00643A96" w:rsidRPr="002226C2" w:rsidRDefault="00643A96" w:rsidP="0071040C">
            <w:pPr>
              <w:spacing w:after="0" w:line="240" w:lineRule="auto"/>
              <w:jc w:val="right"/>
              <w:rPr>
                <w:rFonts w:ascii="Garamond" w:hAnsi="Garamond" w:cs="Calibri"/>
                <w:color w:val="000000"/>
                <w:sz w:val="24"/>
                <w:szCs w:val="24"/>
                <w:lang w:val="en-US"/>
              </w:rPr>
            </w:pPr>
            <w:r w:rsidRPr="002226C2">
              <w:rPr>
                <w:rFonts w:ascii="Garamond" w:hAnsi="Garamond" w:cs="Calibri"/>
                <w:color w:val="000000"/>
                <w:sz w:val="24"/>
                <w:szCs w:val="24"/>
              </w:rPr>
              <w:t>-0.17*</w:t>
            </w:r>
          </w:p>
        </w:tc>
        <w:tc>
          <w:tcPr>
            <w:tcW w:w="1050" w:type="dxa"/>
            <w:tcBorders>
              <w:top w:val="single" w:sz="4" w:space="0" w:color="auto"/>
            </w:tcBorders>
            <w:shd w:val="clear" w:color="auto" w:fill="auto"/>
            <w:noWrap/>
            <w:hideMark/>
          </w:tcPr>
          <w:p w14:paraId="2545A70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-0.25**</w:t>
            </w:r>
          </w:p>
        </w:tc>
        <w:tc>
          <w:tcPr>
            <w:tcW w:w="1050" w:type="dxa"/>
            <w:tcBorders>
              <w:top w:val="single" w:sz="4" w:space="0" w:color="auto"/>
            </w:tcBorders>
            <w:shd w:val="clear" w:color="auto" w:fill="auto"/>
            <w:noWrap/>
            <w:hideMark/>
          </w:tcPr>
          <w:p w14:paraId="7C26881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-0.43**</w:t>
            </w:r>
          </w:p>
        </w:tc>
        <w:tc>
          <w:tcPr>
            <w:tcW w:w="1050" w:type="dxa"/>
            <w:tcBorders>
              <w:top w:val="single" w:sz="4" w:space="0" w:color="auto"/>
            </w:tcBorders>
            <w:shd w:val="clear" w:color="auto" w:fill="auto"/>
            <w:noWrap/>
            <w:hideMark/>
          </w:tcPr>
          <w:p w14:paraId="6D40E467" w14:textId="5E529DA0"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w:t>
            </w:r>
            <w:r>
              <w:rPr>
                <w:rFonts w:ascii="Garamond" w:hAnsi="Garamond" w:cs="Calibri"/>
                <w:color w:val="000000"/>
                <w:sz w:val="24"/>
                <w:szCs w:val="24"/>
              </w:rPr>
              <w:t>3</w:t>
            </w:r>
            <w:r w:rsidRPr="002226C2">
              <w:rPr>
                <w:rFonts w:ascii="Garamond" w:hAnsi="Garamond" w:cs="Calibri"/>
                <w:color w:val="000000"/>
                <w:sz w:val="24"/>
                <w:szCs w:val="24"/>
              </w:rPr>
              <w:t>0*</w:t>
            </w:r>
          </w:p>
        </w:tc>
        <w:tc>
          <w:tcPr>
            <w:tcW w:w="1050" w:type="dxa"/>
            <w:tcBorders>
              <w:top w:val="single" w:sz="4" w:space="0" w:color="auto"/>
            </w:tcBorders>
            <w:shd w:val="clear" w:color="auto" w:fill="auto"/>
            <w:noWrap/>
            <w:hideMark/>
          </w:tcPr>
          <w:p w14:paraId="74EA2E2B"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-0.39**</w:t>
            </w:r>
          </w:p>
        </w:tc>
      </w:tr>
      <w:tr w:rsidR="00643A96" w:rsidRPr="002226C2" w14:paraId="37F8D0E4" w14:textId="77777777" w:rsidTr="00643A96">
        <w:tc>
          <w:tcPr>
            <w:tcW w:w="2610" w:type="dxa"/>
            <w:shd w:val="clear" w:color="auto" w:fill="auto"/>
            <w:noWrap/>
            <w:hideMark/>
          </w:tcPr>
          <w:p w14:paraId="5283C1A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23AA08C7"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4D1F889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4DC801F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0CFF426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14345DA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r>
      <w:tr w:rsidR="00643A96" w:rsidRPr="002226C2" w14:paraId="542EF5A9" w14:textId="77777777" w:rsidTr="00643A96">
        <w:tc>
          <w:tcPr>
            <w:tcW w:w="2610" w:type="dxa"/>
            <w:shd w:val="clear" w:color="auto" w:fill="auto"/>
            <w:noWrap/>
            <w:hideMark/>
          </w:tcPr>
          <w:p w14:paraId="5F7287C7" w14:textId="7F1CB570" w:rsidR="00643A96" w:rsidRPr="002226C2" w:rsidRDefault="00643A96" w:rsidP="00B51AA8">
            <w:pPr>
              <w:spacing w:after="0" w:line="240" w:lineRule="auto"/>
              <w:rPr>
                <w:rFonts w:ascii="Garamond" w:eastAsia="Times New Roman" w:hAnsi="Garamond" w:cs="Times New Roman"/>
                <w:color w:val="000000"/>
                <w:sz w:val="24"/>
                <w:szCs w:val="24"/>
                <w:lang w:val="en-US"/>
              </w:rPr>
            </w:pPr>
            <w:r>
              <w:rPr>
                <w:rFonts w:ascii="Garamond" w:eastAsia="Times New Roman" w:hAnsi="Garamond" w:cs="Times New Roman"/>
                <w:color w:val="000000"/>
                <w:sz w:val="24"/>
                <w:szCs w:val="24"/>
                <w:lang w:val="en-US"/>
              </w:rPr>
              <w:t>Anti-i</w:t>
            </w:r>
            <w:r w:rsidRPr="002226C2">
              <w:rPr>
                <w:rFonts w:ascii="Garamond" w:eastAsia="Times New Roman" w:hAnsi="Garamond" w:cs="Times New Roman"/>
                <w:color w:val="000000"/>
                <w:sz w:val="24"/>
                <w:szCs w:val="24"/>
                <w:lang w:val="en-US"/>
              </w:rPr>
              <w:t>mmig</w:t>
            </w:r>
            <w:r>
              <w:rPr>
                <w:rFonts w:ascii="Garamond" w:eastAsia="Times New Roman" w:hAnsi="Garamond" w:cs="Times New Roman"/>
                <w:color w:val="000000"/>
                <w:sz w:val="24"/>
                <w:szCs w:val="24"/>
                <w:lang w:val="en-US"/>
              </w:rPr>
              <w:t>.</w:t>
            </w:r>
            <w:r w:rsidRPr="002226C2">
              <w:rPr>
                <w:rFonts w:ascii="Garamond" w:eastAsia="Times New Roman" w:hAnsi="Garamond" w:cs="Times New Roman"/>
                <w:color w:val="000000"/>
                <w:sz w:val="24"/>
                <w:szCs w:val="24"/>
                <w:lang w:val="en-US"/>
              </w:rPr>
              <w:t xml:space="preserve"> sentiment</w:t>
            </w:r>
          </w:p>
        </w:tc>
        <w:tc>
          <w:tcPr>
            <w:tcW w:w="1050" w:type="dxa"/>
            <w:shd w:val="clear" w:color="auto" w:fill="auto"/>
            <w:noWrap/>
            <w:hideMark/>
          </w:tcPr>
          <w:p w14:paraId="47CFCC09" w14:textId="77777777" w:rsidR="00643A96" w:rsidRPr="002226C2" w:rsidRDefault="00643A96" w:rsidP="0071040C">
            <w:pPr>
              <w:spacing w:after="0" w:line="240" w:lineRule="auto"/>
              <w:jc w:val="right"/>
              <w:rPr>
                <w:rFonts w:ascii="Garamond" w:hAnsi="Garamond" w:cs="Calibri"/>
                <w:color w:val="000000"/>
                <w:sz w:val="24"/>
                <w:szCs w:val="24"/>
                <w:lang w:val="en-US"/>
              </w:rPr>
            </w:pPr>
            <w:r w:rsidRPr="002226C2">
              <w:rPr>
                <w:rFonts w:ascii="Garamond" w:hAnsi="Garamond" w:cs="Calibri"/>
                <w:color w:val="000000"/>
                <w:sz w:val="24"/>
                <w:szCs w:val="24"/>
              </w:rPr>
              <w:t>0.58**</w:t>
            </w:r>
          </w:p>
        </w:tc>
        <w:tc>
          <w:tcPr>
            <w:tcW w:w="1050" w:type="dxa"/>
            <w:shd w:val="clear" w:color="auto" w:fill="auto"/>
            <w:noWrap/>
            <w:hideMark/>
          </w:tcPr>
          <w:p w14:paraId="09D360F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0.59**</w:t>
            </w:r>
          </w:p>
        </w:tc>
        <w:tc>
          <w:tcPr>
            <w:tcW w:w="1050" w:type="dxa"/>
            <w:shd w:val="clear" w:color="auto" w:fill="auto"/>
            <w:noWrap/>
            <w:hideMark/>
          </w:tcPr>
          <w:p w14:paraId="0D3AD81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0.60**</w:t>
            </w:r>
          </w:p>
        </w:tc>
        <w:tc>
          <w:tcPr>
            <w:tcW w:w="1050" w:type="dxa"/>
            <w:shd w:val="clear" w:color="auto" w:fill="auto"/>
            <w:noWrap/>
            <w:hideMark/>
          </w:tcPr>
          <w:p w14:paraId="257FC7D7"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0.57**</w:t>
            </w:r>
          </w:p>
        </w:tc>
        <w:tc>
          <w:tcPr>
            <w:tcW w:w="1050" w:type="dxa"/>
            <w:shd w:val="clear" w:color="auto" w:fill="auto"/>
            <w:noWrap/>
            <w:hideMark/>
          </w:tcPr>
          <w:p w14:paraId="65B4626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0.57**</w:t>
            </w:r>
          </w:p>
        </w:tc>
      </w:tr>
      <w:tr w:rsidR="00643A96" w:rsidRPr="002226C2" w14:paraId="0127F006" w14:textId="77777777" w:rsidTr="00643A96">
        <w:tc>
          <w:tcPr>
            <w:tcW w:w="2610" w:type="dxa"/>
            <w:shd w:val="clear" w:color="auto" w:fill="auto"/>
            <w:noWrap/>
            <w:hideMark/>
          </w:tcPr>
          <w:p w14:paraId="289326B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30421267"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(0.08)</w:t>
            </w:r>
          </w:p>
        </w:tc>
        <w:tc>
          <w:tcPr>
            <w:tcW w:w="1050" w:type="dxa"/>
            <w:shd w:val="clear" w:color="auto" w:fill="auto"/>
            <w:noWrap/>
            <w:hideMark/>
          </w:tcPr>
          <w:p w14:paraId="71C8C8E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3ED0AE7F"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66C310C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78D43CA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r>
      <w:tr w:rsidR="00643A96" w:rsidRPr="002226C2" w14:paraId="2536F99F" w14:textId="77777777" w:rsidTr="00643A96">
        <w:tc>
          <w:tcPr>
            <w:tcW w:w="2610" w:type="dxa"/>
            <w:shd w:val="clear" w:color="auto" w:fill="auto"/>
            <w:noWrap/>
            <w:hideMark/>
          </w:tcPr>
          <w:p w14:paraId="742FB45F" w14:textId="4499E73D" w:rsidR="00643A96" w:rsidRPr="002226C2" w:rsidRDefault="00643A96" w:rsidP="0071040C">
            <w:pPr>
              <w:spacing w:after="0" w:line="240" w:lineRule="auto"/>
              <w:rPr>
                <w:rFonts w:ascii="Garamond" w:eastAsia="Times New Roman" w:hAnsi="Garamond" w:cs="Times New Roman"/>
                <w:color w:val="000000"/>
                <w:sz w:val="24"/>
                <w:szCs w:val="24"/>
                <w:lang w:val="en-US"/>
              </w:rPr>
            </w:pPr>
            <w:r>
              <w:rPr>
                <w:rFonts w:ascii="Garamond" w:eastAsia="Times New Roman" w:hAnsi="Garamond" w:cs="Times New Roman"/>
                <w:color w:val="000000"/>
                <w:sz w:val="24"/>
                <w:szCs w:val="24"/>
                <w:lang w:val="en-US"/>
              </w:rPr>
              <w:t>British nat. sentiment</w:t>
            </w:r>
          </w:p>
        </w:tc>
        <w:tc>
          <w:tcPr>
            <w:tcW w:w="1050" w:type="dxa"/>
            <w:shd w:val="clear" w:color="auto" w:fill="auto"/>
            <w:noWrap/>
            <w:hideMark/>
          </w:tcPr>
          <w:p w14:paraId="6527A86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-0.08</w:t>
            </w:r>
          </w:p>
        </w:tc>
        <w:tc>
          <w:tcPr>
            <w:tcW w:w="1050" w:type="dxa"/>
            <w:shd w:val="clear" w:color="auto" w:fill="auto"/>
            <w:noWrap/>
            <w:hideMark/>
          </w:tcPr>
          <w:p w14:paraId="3D757C5F"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-0.20</w:t>
            </w:r>
          </w:p>
        </w:tc>
        <w:tc>
          <w:tcPr>
            <w:tcW w:w="1050" w:type="dxa"/>
            <w:shd w:val="clear" w:color="auto" w:fill="auto"/>
            <w:noWrap/>
            <w:hideMark/>
          </w:tcPr>
          <w:p w14:paraId="5F311E6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-0.16</w:t>
            </w:r>
          </w:p>
        </w:tc>
        <w:tc>
          <w:tcPr>
            <w:tcW w:w="1050" w:type="dxa"/>
            <w:shd w:val="clear" w:color="auto" w:fill="auto"/>
            <w:noWrap/>
            <w:hideMark/>
          </w:tcPr>
          <w:p w14:paraId="7A674F38" w14:textId="60784091"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w:t>
            </w:r>
            <w:r>
              <w:rPr>
                <w:rFonts w:ascii="Garamond" w:hAnsi="Garamond" w:cs="Calibri"/>
                <w:color w:val="000000"/>
                <w:sz w:val="24"/>
                <w:szCs w:val="24"/>
              </w:rPr>
              <w:t>2</w:t>
            </w:r>
          </w:p>
        </w:tc>
        <w:tc>
          <w:tcPr>
            <w:tcW w:w="1050" w:type="dxa"/>
            <w:shd w:val="clear" w:color="auto" w:fill="auto"/>
            <w:noWrap/>
            <w:hideMark/>
          </w:tcPr>
          <w:p w14:paraId="6E5A9C9C"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-0.14</w:t>
            </w:r>
          </w:p>
        </w:tc>
      </w:tr>
      <w:tr w:rsidR="00643A96" w:rsidRPr="002226C2" w14:paraId="09E45C7A" w14:textId="77777777" w:rsidTr="00643A96">
        <w:tc>
          <w:tcPr>
            <w:tcW w:w="2610" w:type="dxa"/>
            <w:shd w:val="clear" w:color="auto" w:fill="auto"/>
            <w:noWrap/>
            <w:hideMark/>
          </w:tcPr>
          <w:p w14:paraId="4913006F"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p>
        </w:tc>
        <w:tc>
          <w:tcPr>
            <w:tcW w:w="1050" w:type="dxa"/>
            <w:shd w:val="clear" w:color="auto" w:fill="auto"/>
            <w:noWrap/>
            <w:hideMark/>
          </w:tcPr>
          <w:p w14:paraId="79047A96"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3BDFCBA5"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(0.11)</w:t>
            </w:r>
          </w:p>
        </w:tc>
        <w:tc>
          <w:tcPr>
            <w:tcW w:w="1050" w:type="dxa"/>
            <w:shd w:val="clear" w:color="auto" w:fill="auto"/>
            <w:noWrap/>
            <w:hideMark/>
          </w:tcPr>
          <w:p w14:paraId="13945C3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(0.11)</w:t>
            </w:r>
          </w:p>
        </w:tc>
        <w:tc>
          <w:tcPr>
            <w:tcW w:w="1050" w:type="dxa"/>
            <w:shd w:val="clear" w:color="auto" w:fill="auto"/>
            <w:noWrap/>
            <w:hideMark/>
          </w:tcPr>
          <w:p w14:paraId="3DA2C40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(0.12)</w:t>
            </w:r>
          </w:p>
        </w:tc>
        <w:tc>
          <w:tcPr>
            <w:tcW w:w="1050" w:type="dxa"/>
            <w:shd w:val="clear" w:color="auto" w:fill="auto"/>
            <w:noWrap/>
            <w:hideMark/>
          </w:tcPr>
          <w:p w14:paraId="5326930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(0.12)</w:t>
            </w:r>
          </w:p>
        </w:tc>
      </w:tr>
      <w:tr w:rsidR="00643A96" w:rsidRPr="002226C2" w14:paraId="0542CF9B" w14:textId="77777777" w:rsidTr="00643A96">
        <w:tc>
          <w:tcPr>
            <w:tcW w:w="2610" w:type="dxa"/>
            <w:shd w:val="clear" w:color="auto" w:fill="auto"/>
            <w:noWrap/>
            <w:hideMark/>
          </w:tcPr>
          <w:p w14:paraId="18BC6660"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Authoritarianism</w:t>
            </w:r>
          </w:p>
        </w:tc>
        <w:tc>
          <w:tcPr>
            <w:tcW w:w="1050" w:type="dxa"/>
            <w:shd w:val="clear" w:color="auto" w:fill="auto"/>
            <w:noWrap/>
            <w:hideMark/>
          </w:tcPr>
          <w:p w14:paraId="0EB0313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1.37**</w:t>
            </w:r>
          </w:p>
        </w:tc>
        <w:tc>
          <w:tcPr>
            <w:tcW w:w="1050" w:type="dxa"/>
            <w:shd w:val="clear" w:color="auto" w:fill="auto"/>
            <w:noWrap/>
            <w:hideMark/>
          </w:tcPr>
          <w:p w14:paraId="185DCC2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1.32**</w:t>
            </w:r>
          </w:p>
        </w:tc>
        <w:tc>
          <w:tcPr>
            <w:tcW w:w="1050" w:type="dxa"/>
            <w:shd w:val="clear" w:color="auto" w:fill="auto"/>
            <w:noWrap/>
            <w:hideMark/>
          </w:tcPr>
          <w:p w14:paraId="616CAEBB"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1.37**</w:t>
            </w:r>
          </w:p>
        </w:tc>
        <w:tc>
          <w:tcPr>
            <w:tcW w:w="1050" w:type="dxa"/>
            <w:shd w:val="clear" w:color="auto" w:fill="auto"/>
            <w:noWrap/>
            <w:hideMark/>
          </w:tcPr>
          <w:p w14:paraId="2178243C"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1.33**</w:t>
            </w:r>
          </w:p>
        </w:tc>
        <w:tc>
          <w:tcPr>
            <w:tcW w:w="1050" w:type="dxa"/>
            <w:shd w:val="clear" w:color="auto" w:fill="auto"/>
            <w:noWrap/>
            <w:hideMark/>
          </w:tcPr>
          <w:p w14:paraId="0500A83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1.31**</w:t>
            </w:r>
          </w:p>
        </w:tc>
      </w:tr>
      <w:tr w:rsidR="00643A96" w:rsidRPr="002226C2" w14:paraId="11341C1C" w14:textId="77777777" w:rsidTr="00643A96">
        <w:tc>
          <w:tcPr>
            <w:tcW w:w="2610" w:type="dxa"/>
            <w:shd w:val="clear" w:color="auto" w:fill="auto"/>
            <w:noWrap/>
            <w:hideMark/>
          </w:tcPr>
          <w:p w14:paraId="6F231D8F"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3131F64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(0.13)</w:t>
            </w:r>
          </w:p>
        </w:tc>
        <w:tc>
          <w:tcPr>
            <w:tcW w:w="1050" w:type="dxa"/>
            <w:shd w:val="clear" w:color="auto" w:fill="auto"/>
            <w:noWrap/>
            <w:hideMark/>
          </w:tcPr>
          <w:p w14:paraId="64C0E677"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(0.14)</w:t>
            </w:r>
          </w:p>
        </w:tc>
        <w:tc>
          <w:tcPr>
            <w:tcW w:w="1050" w:type="dxa"/>
            <w:shd w:val="clear" w:color="auto" w:fill="auto"/>
            <w:noWrap/>
            <w:hideMark/>
          </w:tcPr>
          <w:p w14:paraId="57564EA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c>
          <w:tcPr>
            <w:tcW w:w="1050" w:type="dxa"/>
            <w:shd w:val="clear" w:color="auto" w:fill="auto"/>
            <w:noWrap/>
            <w:hideMark/>
          </w:tcPr>
          <w:p w14:paraId="25152ED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c>
          <w:tcPr>
            <w:tcW w:w="1050" w:type="dxa"/>
            <w:shd w:val="clear" w:color="auto" w:fill="auto"/>
            <w:noWrap/>
            <w:hideMark/>
          </w:tcPr>
          <w:p w14:paraId="1F761C9B"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r>
      <w:tr w:rsidR="00643A96" w:rsidRPr="002226C2" w14:paraId="7D4A07F8" w14:textId="77777777" w:rsidTr="00643A96">
        <w:tc>
          <w:tcPr>
            <w:tcW w:w="2610" w:type="dxa"/>
            <w:shd w:val="clear" w:color="auto" w:fill="auto"/>
            <w:noWrap/>
            <w:hideMark/>
          </w:tcPr>
          <w:p w14:paraId="172721AF"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Age</w:t>
            </w:r>
          </w:p>
        </w:tc>
        <w:tc>
          <w:tcPr>
            <w:tcW w:w="1050" w:type="dxa"/>
            <w:shd w:val="clear" w:color="auto" w:fill="auto"/>
            <w:noWrap/>
            <w:hideMark/>
          </w:tcPr>
          <w:p w14:paraId="5344034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-0.32**</w:t>
            </w:r>
          </w:p>
        </w:tc>
        <w:tc>
          <w:tcPr>
            <w:tcW w:w="1050" w:type="dxa"/>
            <w:shd w:val="clear" w:color="auto" w:fill="auto"/>
            <w:noWrap/>
            <w:hideMark/>
          </w:tcPr>
          <w:p w14:paraId="733F7ACF"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-0.34**</w:t>
            </w:r>
          </w:p>
        </w:tc>
        <w:tc>
          <w:tcPr>
            <w:tcW w:w="1050" w:type="dxa"/>
            <w:shd w:val="clear" w:color="auto" w:fill="auto"/>
            <w:noWrap/>
            <w:hideMark/>
          </w:tcPr>
          <w:p w14:paraId="65574F3B"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-0.22</w:t>
            </w:r>
          </w:p>
        </w:tc>
        <w:tc>
          <w:tcPr>
            <w:tcW w:w="1050" w:type="dxa"/>
            <w:shd w:val="clear" w:color="auto" w:fill="auto"/>
            <w:noWrap/>
            <w:hideMark/>
          </w:tcPr>
          <w:p w14:paraId="61878A56" w14:textId="0C47C140"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w:t>
            </w:r>
            <w:r>
              <w:rPr>
                <w:rFonts w:ascii="Garamond" w:hAnsi="Garamond" w:cs="Calibri"/>
                <w:color w:val="000000"/>
                <w:sz w:val="24"/>
                <w:szCs w:val="24"/>
              </w:rPr>
              <w:t>6</w:t>
            </w:r>
            <w:r w:rsidRPr="002226C2">
              <w:rPr>
                <w:rFonts w:ascii="Garamond" w:hAnsi="Garamond" w:cs="Calibri"/>
                <w:color w:val="000000"/>
                <w:sz w:val="24"/>
                <w:szCs w:val="24"/>
              </w:rPr>
              <w:t>*</w:t>
            </w:r>
          </w:p>
        </w:tc>
        <w:tc>
          <w:tcPr>
            <w:tcW w:w="1050" w:type="dxa"/>
            <w:shd w:val="clear" w:color="auto" w:fill="auto"/>
            <w:noWrap/>
            <w:hideMark/>
          </w:tcPr>
          <w:p w14:paraId="601E164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-0.24* </w:t>
            </w:r>
          </w:p>
        </w:tc>
      </w:tr>
      <w:tr w:rsidR="00643A96" w:rsidRPr="002226C2" w14:paraId="0DA640F3" w14:textId="77777777" w:rsidTr="00643A96">
        <w:tc>
          <w:tcPr>
            <w:tcW w:w="2610" w:type="dxa"/>
            <w:shd w:val="clear" w:color="auto" w:fill="auto"/>
            <w:noWrap/>
            <w:hideMark/>
          </w:tcPr>
          <w:p w14:paraId="1C20B54C"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2DD7F65C"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5112E16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(0.11)</w:t>
            </w:r>
          </w:p>
        </w:tc>
        <w:tc>
          <w:tcPr>
            <w:tcW w:w="1050" w:type="dxa"/>
            <w:shd w:val="clear" w:color="auto" w:fill="auto"/>
            <w:noWrap/>
            <w:hideMark/>
          </w:tcPr>
          <w:p w14:paraId="5C5E8FF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(0.12)</w:t>
            </w:r>
          </w:p>
        </w:tc>
        <w:tc>
          <w:tcPr>
            <w:tcW w:w="1050" w:type="dxa"/>
            <w:shd w:val="clear" w:color="auto" w:fill="auto"/>
            <w:noWrap/>
            <w:hideMark/>
          </w:tcPr>
          <w:p w14:paraId="32C635F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(0.11)</w:t>
            </w:r>
          </w:p>
        </w:tc>
        <w:tc>
          <w:tcPr>
            <w:tcW w:w="1050" w:type="dxa"/>
            <w:shd w:val="clear" w:color="auto" w:fill="auto"/>
            <w:noWrap/>
            <w:hideMark/>
          </w:tcPr>
          <w:p w14:paraId="0734BF9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(0.12)</w:t>
            </w:r>
          </w:p>
        </w:tc>
      </w:tr>
      <w:tr w:rsidR="00643A96" w:rsidRPr="002226C2" w14:paraId="35535418" w14:textId="77777777" w:rsidTr="00643A96">
        <w:tc>
          <w:tcPr>
            <w:tcW w:w="2610" w:type="dxa"/>
            <w:shd w:val="clear" w:color="auto" w:fill="auto"/>
            <w:noWrap/>
            <w:hideMark/>
          </w:tcPr>
          <w:p w14:paraId="3E1655E3"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Female</w:t>
            </w:r>
          </w:p>
        </w:tc>
        <w:tc>
          <w:tcPr>
            <w:tcW w:w="1050" w:type="dxa"/>
            <w:shd w:val="clear" w:color="auto" w:fill="auto"/>
            <w:noWrap/>
            <w:hideMark/>
          </w:tcPr>
          <w:p w14:paraId="79E9B45C"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-0.05</w:t>
            </w:r>
          </w:p>
        </w:tc>
        <w:tc>
          <w:tcPr>
            <w:tcW w:w="1050" w:type="dxa"/>
            <w:shd w:val="clear" w:color="auto" w:fill="auto"/>
            <w:noWrap/>
            <w:hideMark/>
          </w:tcPr>
          <w:p w14:paraId="15B937E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-0.05</w:t>
            </w:r>
          </w:p>
        </w:tc>
        <w:tc>
          <w:tcPr>
            <w:tcW w:w="1050" w:type="dxa"/>
            <w:shd w:val="clear" w:color="auto" w:fill="auto"/>
            <w:noWrap/>
            <w:hideMark/>
          </w:tcPr>
          <w:p w14:paraId="7DA1F31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-0.03</w:t>
            </w:r>
          </w:p>
        </w:tc>
        <w:tc>
          <w:tcPr>
            <w:tcW w:w="1050" w:type="dxa"/>
            <w:shd w:val="clear" w:color="auto" w:fill="auto"/>
            <w:noWrap/>
            <w:hideMark/>
          </w:tcPr>
          <w:p w14:paraId="48F72A85"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-0.03</w:t>
            </w:r>
          </w:p>
        </w:tc>
        <w:tc>
          <w:tcPr>
            <w:tcW w:w="1050" w:type="dxa"/>
            <w:shd w:val="clear" w:color="auto" w:fill="auto"/>
            <w:noWrap/>
            <w:hideMark/>
          </w:tcPr>
          <w:p w14:paraId="6DF6EF9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-0.02</w:t>
            </w:r>
          </w:p>
        </w:tc>
      </w:tr>
      <w:tr w:rsidR="00643A96" w:rsidRPr="002226C2" w14:paraId="11BDE5A9" w14:textId="77777777" w:rsidTr="00643A96">
        <w:tc>
          <w:tcPr>
            <w:tcW w:w="2610" w:type="dxa"/>
            <w:shd w:val="clear" w:color="auto" w:fill="auto"/>
            <w:noWrap/>
            <w:hideMark/>
          </w:tcPr>
          <w:p w14:paraId="58CDF283"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p>
        </w:tc>
        <w:tc>
          <w:tcPr>
            <w:tcW w:w="1050" w:type="dxa"/>
            <w:shd w:val="clear" w:color="auto" w:fill="auto"/>
            <w:noWrap/>
            <w:hideMark/>
          </w:tcPr>
          <w:p w14:paraId="6FDD649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(0.04)</w:t>
            </w:r>
          </w:p>
        </w:tc>
        <w:tc>
          <w:tcPr>
            <w:tcW w:w="1050" w:type="dxa"/>
            <w:shd w:val="clear" w:color="auto" w:fill="auto"/>
            <w:noWrap/>
            <w:hideMark/>
          </w:tcPr>
          <w:p w14:paraId="1B69600F"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(0.04)</w:t>
            </w:r>
          </w:p>
        </w:tc>
        <w:tc>
          <w:tcPr>
            <w:tcW w:w="1050" w:type="dxa"/>
            <w:shd w:val="clear" w:color="auto" w:fill="auto"/>
            <w:noWrap/>
            <w:hideMark/>
          </w:tcPr>
          <w:p w14:paraId="3496D985"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(0.04)</w:t>
            </w:r>
          </w:p>
        </w:tc>
        <w:tc>
          <w:tcPr>
            <w:tcW w:w="1050" w:type="dxa"/>
            <w:shd w:val="clear" w:color="auto" w:fill="auto"/>
            <w:noWrap/>
            <w:hideMark/>
          </w:tcPr>
          <w:p w14:paraId="1A23946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(0.04)</w:t>
            </w:r>
          </w:p>
        </w:tc>
        <w:tc>
          <w:tcPr>
            <w:tcW w:w="1050" w:type="dxa"/>
            <w:shd w:val="clear" w:color="auto" w:fill="auto"/>
            <w:noWrap/>
            <w:hideMark/>
          </w:tcPr>
          <w:p w14:paraId="497B141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(0.04)</w:t>
            </w:r>
          </w:p>
        </w:tc>
      </w:tr>
      <w:tr w:rsidR="00643A96" w:rsidRPr="002226C2" w14:paraId="7950E836" w14:textId="77777777" w:rsidTr="00643A96">
        <w:tc>
          <w:tcPr>
            <w:tcW w:w="2610" w:type="dxa"/>
            <w:shd w:val="clear" w:color="auto" w:fill="auto"/>
            <w:noWrap/>
            <w:hideMark/>
          </w:tcPr>
          <w:p w14:paraId="3D20462F"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Education</w:t>
            </w:r>
          </w:p>
        </w:tc>
        <w:tc>
          <w:tcPr>
            <w:tcW w:w="1050" w:type="dxa"/>
            <w:shd w:val="clear" w:color="auto" w:fill="auto"/>
            <w:noWrap/>
            <w:hideMark/>
          </w:tcPr>
          <w:p w14:paraId="1A313EFC"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-0.36**</w:t>
            </w:r>
          </w:p>
        </w:tc>
        <w:tc>
          <w:tcPr>
            <w:tcW w:w="1050" w:type="dxa"/>
            <w:shd w:val="clear" w:color="auto" w:fill="auto"/>
            <w:noWrap/>
            <w:hideMark/>
          </w:tcPr>
          <w:p w14:paraId="6E4A0F1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-0.38**</w:t>
            </w:r>
          </w:p>
        </w:tc>
        <w:tc>
          <w:tcPr>
            <w:tcW w:w="1050" w:type="dxa"/>
            <w:shd w:val="clear" w:color="auto" w:fill="auto"/>
            <w:noWrap/>
            <w:hideMark/>
          </w:tcPr>
          <w:p w14:paraId="2A3161B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-0.37**</w:t>
            </w:r>
          </w:p>
        </w:tc>
        <w:tc>
          <w:tcPr>
            <w:tcW w:w="1050" w:type="dxa"/>
            <w:shd w:val="clear" w:color="auto" w:fill="auto"/>
            <w:noWrap/>
            <w:hideMark/>
          </w:tcPr>
          <w:p w14:paraId="437D544F" w14:textId="42E03C54"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w:t>
            </w:r>
            <w:r>
              <w:rPr>
                <w:rFonts w:ascii="Garamond" w:hAnsi="Garamond" w:cs="Calibri"/>
                <w:color w:val="000000"/>
                <w:sz w:val="24"/>
                <w:szCs w:val="24"/>
              </w:rPr>
              <w:t>6</w:t>
            </w:r>
            <w:r w:rsidRPr="002226C2">
              <w:rPr>
                <w:rFonts w:ascii="Garamond" w:hAnsi="Garamond" w:cs="Calibri"/>
                <w:color w:val="000000"/>
                <w:sz w:val="24"/>
                <w:szCs w:val="24"/>
              </w:rPr>
              <w:t>**</w:t>
            </w:r>
          </w:p>
        </w:tc>
        <w:tc>
          <w:tcPr>
            <w:tcW w:w="1050" w:type="dxa"/>
            <w:shd w:val="clear" w:color="auto" w:fill="auto"/>
            <w:noWrap/>
            <w:hideMark/>
          </w:tcPr>
          <w:p w14:paraId="4EFA746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-0.36**</w:t>
            </w:r>
          </w:p>
        </w:tc>
      </w:tr>
      <w:tr w:rsidR="00643A96" w:rsidRPr="002226C2" w14:paraId="3652F553" w14:textId="77777777" w:rsidTr="00643A96">
        <w:tc>
          <w:tcPr>
            <w:tcW w:w="2610" w:type="dxa"/>
            <w:shd w:val="clear" w:color="auto" w:fill="auto"/>
            <w:noWrap/>
            <w:hideMark/>
          </w:tcPr>
          <w:p w14:paraId="2FE95A6D"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263ED65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(0.08)</w:t>
            </w:r>
          </w:p>
        </w:tc>
        <w:tc>
          <w:tcPr>
            <w:tcW w:w="1050" w:type="dxa"/>
            <w:shd w:val="clear" w:color="auto" w:fill="auto"/>
            <w:noWrap/>
            <w:hideMark/>
          </w:tcPr>
          <w:p w14:paraId="53B1EA8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6B7E05F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5CB8C4C7"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42223B8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r>
      <w:tr w:rsidR="00643A96" w:rsidRPr="002226C2" w14:paraId="04324F58" w14:textId="77777777" w:rsidTr="00643A96">
        <w:tc>
          <w:tcPr>
            <w:tcW w:w="2610" w:type="dxa"/>
            <w:shd w:val="clear" w:color="auto" w:fill="auto"/>
            <w:noWrap/>
            <w:hideMark/>
          </w:tcPr>
          <w:p w14:paraId="279A42FA"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Income</w:t>
            </w:r>
          </w:p>
        </w:tc>
        <w:tc>
          <w:tcPr>
            <w:tcW w:w="1050" w:type="dxa"/>
            <w:shd w:val="clear" w:color="auto" w:fill="auto"/>
            <w:noWrap/>
            <w:hideMark/>
          </w:tcPr>
          <w:p w14:paraId="640831C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-0.36**</w:t>
            </w:r>
          </w:p>
        </w:tc>
        <w:tc>
          <w:tcPr>
            <w:tcW w:w="1050" w:type="dxa"/>
            <w:shd w:val="clear" w:color="auto" w:fill="auto"/>
            <w:noWrap/>
            <w:hideMark/>
          </w:tcPr>
          <w:p w14:paraId="296AB20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-0.41**</w:t>
            </w:r>
          </w:p>
        </w:tc>
        <w:tc>
          <w:tcPr>
            <w:tcW w:w="1050" w:type="dxa"/>
            <w:shd w:val="clear" w:color="auto" w:fill="auto"/>
            <w:noWrap/>
            <w:hideMark/>
          </w:tcPr>
          <w:p w14:paraId="7D3B9CD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-0.44**</w:t>
            </w:r>
          </w:p>
        </w:tc>
        <w:tc>
          <w:tcPr>
            <w:tcW w:w="1050" w:type="dxa"/>
            <w:shd w:val="clear" w:color="auto" w:fill="auto"/>
            <w:noWrap/>
            <w:hideMark/>
          </w:tcPr>
          <w:p w14:paraId="72FDB594" w14:textId="30C54E92"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w:t>
            </w:r>
            <w:r>
              <w:rPr>
                <w:rFonts w:ascii="Garamond" w:hAnsi="Garamond" w:cs="Calibri"/>
                <w:color w:val="000000"/>
                <w:sz w:val="24"/>
                <w:szCs w:val="24"/>
              </w:rPr>
              <w:t>43</w:t>
            </w:r>
            <w:r w:rsidRPr="002226C2">
              <w:rPr>
                <w:rFonts w:ascii="Garamond" w:hAnsi="Garamond" w:cs="Calibri"/>
                <w:color w:val="000000"/>
                <w:sz w:val="24"/>
                <w:szCs w:val="24"/>
              </w:rPr>
              <w:t>**</w:t>
            </w:r>
          </w:p>
        </w:tc>
        <w:tc>
          <w:tcPr>
            <w:tcW w:w="1050" w:type="dxa"/>
            <w:shd w:val="clear" w:color="auto" w:fill="auto"/>
            <w:noWrap/>
            <w:hideMark/>
          </w:tcPr>
          <w:p w14:paraId="531C6A9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-0.44**</w:t>
            </w:r>
          </w:p>
        </w:tc>
      </w:tr>
      <w:tr w:rsidR="00643A96" w:rsidRPr="002226C2" w14:paraId="1ED4FB61" w14:textId="77777777" w:rsidTr="00643A96">
        <w:tc>
          <w:tcPr>
            <w:tcW w:w="2610" w:type="dxa"/>
            <w:shd w:val="clear" w:color="auto" w:fill="auto"/>
            <w:noWrap/>
            <w:hideMark/>
          </w:tcPr>
          <w:p w14:paraId="191A9BB1"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2CD39C0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4D15CABA"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c>
          <w:tcPr>
            <w:tcW w:w="1050" w:type="dxa"/>
            <w:shd w:val="clear" w:color="auto" w:fill="auto"/>
            <w:noWrap/>
            <w:hideMark/>
          </w:tcPr>
          <w:p w14:paraId="580F2A05"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58CBE39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628EE43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r>
      <w:tr w:rsidR="00643A96" w:rsidRPr="002226C2" w14:paraId="5DAB56AB" w14:textId="77777777" w:rsidTr="00643A96">
        <w:tc>
          <w:tcPr>
            <w:tcW w:w="2610" w:type="dxa"/>
            <w:shd w:val="clear" w:color="auto" w:fill="auto"/>
            <w:noWrap/>
            <w:hideMark/>
          </w:tcPr>
          <w:p w14:paraId="6BBC67F7"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Self</w:t>
            </w:r>
          </w:p>
        </w:tc>
        <w:tc>
          <w:tcPr>
            <w:tcW w:w="1050" w:type="dxa"/>
            <w:shd w:val="clear" w:color="auto" w:fill="auto"/>
            <w:noWrap/>
            <w:hideMark/>
          </w:tcPr>
          <w:p w14:paraId="35ED639F" w14:textId="77777777" w:rsidR="00643A96" w:rsidRPr="002226C2" w:rsidRDefault="00643A96" w:rsidP="0071040C">
            <w:pPr>
              <w:spacing w:after="0" w:line="240" w:lineRule="auto"/>
              <w:jc w:val="right"/>
              <w:rPr>
                <w:rFonts w:ascii="Garamond" w:hAnsi="Garamond" w:cs="Calibri"/>
                <w:color w:val="000000"/>
                <w:sz w:val="24"/>
                <w:szCs w:val="24"/>
                <w:lang w:val="en-US"/>
              </w:rPr>
            </w:pPr>
            <w:r w:rsidRPr="002226C2">
              <w:rPr>
                <w:rFonts w:ascii="Garamond" w:hAnsi="Garamond" w:cs="Calibri"/>
                <w:color w:val="000000"/>
                <w:sz w:val="24"/>
                <w:szCs w:val="24"/>
              </w:rPr>
              <w:t>-0.57**</w:t>
            </w:r>
          </w:p>
        </w:tc>
        <w:tc>
          <w:tcPr>
            <w:tcW w:w="1050" w:type="dxa"/>
            <w:shd w:val="clear" w:color="auto" w:fill="auto"/>
            <w:noWrap/>
            <w:hideMark/>
          </w:tcPr>
          <w:p w14:paraId="6F138C06"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5BEFA409"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1374CFCE" w14:textId="6DE9ECF8"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6550892C"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p>
        </w:tc>
      </w:tr>
      <w:tr w:rsidR="00643A96" w:rsidRPr="002226C2" w14:paraId="3BE7FA60" w14:textId="77777777" w:rsidTr="00643A96">
        <w:tc>
          <w:tcPr>
            <w:tcW w:w="2610" w:type="dxa"/>
            <w:shd w:val="clear" w:color="auto" w:fill="auto"/>
            <w:noWrap/>
            <w:hideMark/>
          </w:tcPr>
          <w:p w14:paraId="1128CE5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6581A35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(0.11)</w:t>
            </w:r>
          </w:p>
        </w:tc>
        <w:tc>
          <w:tcPr>
            <w:tcW w:w="1050" w:type="dxa"/>
            <w:shd w:val="clear" w:color="auto" w:fill="auto"/>
            <w:noWrap/>
            <w:hideMark/>
          </w:tcPr>
          <w:p w14:paraId="39654855"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7D94B007"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4C3203DD" w14:textId="1D0FCF6D" w:rsidR="00643A96" w:rsidRPr="002226C2" w:rsidRDefault="00643A96" w:rsidP="00643A96">
            <w:pPr>
              <w:spacing w:after="0" w:line="240" w:lineRule="auto"/>
              <w:rPr>
                <w:rFonts w:ascii="Garamond" w:hAnsi="Garamond" w:cs="Calibri"/>
                <w:color w:val="000000"/>
                <w:sz w:val="24"/>
                <w:szCs w:val="24"/>
              </w:rPr>
            </w:pPr>
          </w:p>
        </w:tc>
        <w:tc>
          <w:tcPr>
            <w:tcW w:w="1050" w:type="dxa"/>
            <w:shd w:val="clear" w:color="auto" w:fill="auto"/>
            <w:noWrap/>
            <w:hideMark/>
          </w:tcPr>
          <w:p w14:paraId="4A550D31"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p>
        </w:tc>
      </w:tr>
      <w:tr w:rsidR="00643A96" w:rsidRPr="002226C2" w14:paraId="37648751" w14:textId="77777777" w:rsidTr="00643A96">
        <w:tc>
          <w:tcPr>
            <w:tcW w:w="2610" w:type="dxa"/>
            <w:shd w:val="clear" w:color="auto" w:fill="auto"/>
            <w:noWrap/>
            <w:hideMark/>
          </w:tcPr>
          <w:p w14:paraId="4D7D0C17"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In-Group</w:t>
            </w:r>
          </w:p>
        </w:tc>
        <w:tc>
          <w:tcPr>
            <w:tcW w:w="1050" w:type="dxa"/>
            <w:shd w:val="clear" w:color="auto" w:fill="auto"/>
            <w:noWrap/>
            <w:hideMark/>
          </w:tcPr>
          <w:p w14:paraId="5145B8AE" w14:textId="77777777" w:rsidR="00643A96" w:rsidRPr="002226C2" w:rsidRDefault="00643A96" w:rsidP="0071040C">
            <w:pPr>
              <w:spacing w:after="0" w:line="240" w:lineRule="auto"/>
              <w:jc w:val="right"/>
              <w:rPr>
                <w:rFonts w:ascii="Garamond" w:hAnsi="Garamond" w:cs="Times New Roman"/>
                <w:sz w:val="24"/>
                <w:szCs w:val="24"/>
                <w:lang w:val="en-US"/>
              </w:rPr>
            </w:pPr>
          </w:p>
        </w:tc>
        <w:tc>
          <w:tcPr>
            <w:tcW w:w="1050" w:type="dxa"/>
            <w:shd w:val="clear" w:color="auto" w:fill="auto"/>
            <w:noWrap/>
            <w:hideMark/>
          </w:tcPr>
          <w:p w14:paraId="7ACABB6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-0.53**</w:t>
            </w:r>
          </w:p>
        </w:tc>
        <w:tc>
          <w:tcPr>
            <w:tcW w:w="1050" w:type="dxa"/>
            <w:shd w:val="clear" w:color="auto" w:fill="auto"/>
            <w:noWrap/>
            <w:hideMark/>
          </w:tcPr>
          <w:p w14:paraId="4E838614"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26BB8143" w14:textId="3E887BB4"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w:t>
            </w:r>
            <w:r>
              <w:rPr>
                <w:rFonts w:ascii="Garamond" w:hAnsi="Garamond" w:cs="Calibri"/>
                <w:color w:val="000000"/>
                <w:sz w:val="24"/>
                <w:szCs w:val="24"/>
              </w:rPr>
              <w:t>57</w:t>
            </w:r>
            <w:r w:rsidRPr="002226C2">
              <w:rPr>
                <w:rFonts w:ascii="Garamond" w:hAnsi="Garamond" w:cs="Calibri"/>
                <w:color w:val="000000"/>
                <w:sz w:val="24"/>
                <w:szCs w:val="24"/>
              </w:rPr>
              <w:t>*</w:t>
            </w:r>
          </w:p>
        </w:tc>
        <w:tc>
          <w:tcPr>
            <w:tcW w:w="1050" w:type="dxa"/>
            <w:shd w:val="clear" w:color="auto" w:fill="auto"/>
            <w:noWrap/>
            <w:hideMark/>
          </w:tcPr>
          <w:p w14:paraId="6C814C9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014A70D3" w14:textId="77777777" w:rsidTr="00643A96">
        <w:tc>
          <w:tcPr>
            <w:tcW w:w="2610" w:type="dxa"/>
            <w:shd w:val="clear" w:color="auto" w:fill="auto"/>
            <w:noWrap/>
            <w:hideMark/>
          </w:tcPr>
          <w:p w14:paraId="26A7F10A"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13D6D278"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3355042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(0.14)</w:t>
            </w:r>
          </w:p>
        </w:tc>
        <w:tc>
          <w:tcPr>
            <w:tcW w:w="1050" w:type="dxa"/>
            <w:shd w:val="clear" w:color="auto" w:fill="auto"/>
            <w:noWrap/>
            <w:hideMark/>
          </w:tcPr>
          <w:p w14:paraId="5F8D6612"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4E919DD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c>
          <w:tcPr>
            <w:tcW w:w="1050" w:type="dxa"/>
            <w:shd w:val="clear" w:color="auto" w:fill="auto"/>
            <w:noWrap/>
            <w:hideMark/>
          </w:tcPr>
          <w:p w14:paraId="6926670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40CF2CC9" w14:textId="77777777" w:rsidTr="00643A96">
        <w:tc>
          <w:tcPr>
            <w:tcW w:w="2610" w:type="dxa"/>
            <w:shd w:val="clear" w:color="auto" w:fill="auto"/>
            <w:noWrap/>
            <w:hideMark/>
          </w:tcPr>
          <w:p w14:paraId="1FD711D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Out-Group</w:t>
            </w:r>
          </w:p>
        </w:tc>
        <w:tc>
          <w:tcPr>
            <w:tcW w:w="1050" w:type="dxa"/>
            <w:shd w:val="clear" w:color="auto" w:fill="auto"/>
            <w:noWrap/>
            <w:hideMark/>
          </w:tcPr>
          <w:p w14:paraId="18D52281"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43997E53"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729014F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0.19</w:t>
            </w:r>
          </w:p>
        </w:tc>
        <w:tc>
          <w:tcPr>
            <w:tcW w:w="1050" w:type="dxa"/>
            <w:shd w:val="clear" w:color="auto" w:fill="auto"/>
            <w:noWrap/>
            <w:hideMark/>
          </w:tcPr>
          <w:p w14:paraId="1C817C4F" w14:textId="4A422265"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w:t>
            </w:r>
            <w:r>
              <w:rPr>
                <w:rFonts w:ascii="Garamond" w:hAnsi="Garamond" w:cs="Calibri"/>
                <w:color w:val="000000"/>
                <w:sz w:val="24"/>
                <w:szCs w:val="24"/>
              </w:rPr>
              <w:t>0</w:t>
            </w:r>
            <w:r w:rsidRPr="002226C2">
              <w:rPr>
                <w:rFonts w:ascii="Garamond" w:hAnsi="Garamond" w:cs="Calibri"/>
                <w:color w:val="000000"/>
                <w:sz w:val="24"/>
                <w:szCs w:val="24"/>
              </w:rPr>
              <w:t>*</w:t>
            </w:r>
          </w:p>
        </w:tc>
        <w:tc>
          <w:tcPr>
            <w:tcW w:w="1050" w:type="dxa"/>
            <w:shd w:val="clear" w:color="auto" w:fill="auto"/>
            <w:noWrap/>
            <w:hideMark/>
          </w:tcPr>
          <w:p w14:paraId="1A0B5BD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341C6EAB" w14:textId="77777777" w:rsidTr="00643A96">
        <w:tc>
          <w:tcPr>
            <w:tcW w:w="2610" w:type="dxa"/>
            <w:shd w:val="clear" w:color="auto" w:fill="auto"/>
            <w:noWrap/>
            <w:hideMark/>
          </w:tcPr>
          <w:p w14:paraId="66F5E126"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01CB6F9C"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7485705C"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3E347E9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7EE88F4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633645B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40EEACD0" w14:textId="77777777" w:rsidTr="00643A96">
        <w:tc>
          <w:tcPr>
            <w:tcW w:w="2610" w:type="dxa"/>
            <w:shd w:val="clear" w:color="auto" w:fill="auto"/>
            <w:noWrap/>
            <w:hideMark/>
          </w:tcPr>
          <w:p w14:paraId="41CE6805"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Self vs Out-Group</w:t>
            </w:r>
          </w:p>
        </w:tc>
        <w:tc>
          <w:tcPr>
            <w:tcW w:w="1050" w:type="dxa"/>
            <w:shd w:val="clear" w:color="auto" w:fill="auto"/>
            <w:noWrap/>
            <w:hideMark/>
          </w:tcPr>
          <w:p w14:paraId="26794FC0"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16F53A9D"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58D665E9"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3410836C"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102A46E6"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60CCBD15" w14:textId="77777777" w:rsidTr="00643A96">
        <w:tc>
          <w:tcPr>
            <w:tcW w:w="2610" w:type="dxa"/>
            <w:shd w:val="clear" w:color="auto" w:fill="auto"/>
            <w:noWrap/>
            <w:hideMark/>
          </w:tcPr>
          <w:p w14:paraId="1F687770"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05BACF4B"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6AAF2E49"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5D8F8FA4"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678680B6"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02E686C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              </w:t>
            </w:r>
          </w:p>
        </w:tc>
      </w:tr>
      <w:tr w:rsidR="00643A96" w:rsidRPr="002226C2" w14:paraId="2EF8F259" w14:textId="77777777" w:rsidTr="00643A96">
        <w:tc>
          <w:tcPr>
            <w:tcW w:w="2610" w:type="dxa"/>
            <w:shd w:val="clear" w:color="auto" w:fill="auto"/>
            <w:noWrap/>
            <w:hideMark/>
          </w:tcPr>
          <w:p w14:paraId="297EAB18"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In-Group vs Out-Group</w:t>
            </w:r>
          </w:p>
        </w:tc>
        <w:tc>
          <w:tcPr>
            <w:tcW w:w="1050" w:type="dxa"/>
            <w:shd w:val="clear" w:color="auto" w:fill="auto"/>
            <w:noWrap/>
            <w:hideMark/>
          </w:tcPr>
          <w:p w14:paraId="7B7687BD"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0D425D91"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460C398D"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5E08A0B3"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722FCDD9"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-0.34**</w:t>
            </w:r>
          </w:p>
        </w:tc>
      </w:tr>
      <w:tr w:rsidR="00643A96" w:rsidRPr="002226C2" w14:paraId="51A40DF8" w14:textId="77777777" w:rsidTr="00643A96">
        <w:tc>
          <w:tcPr>
            <w:tcW w:w="2610" w:type="dxa"/>
            <w:shd w:val="clear" w:color="auto" w:fill="auto"/>
            <w:noWrap/>
            <w:hideMark/>
          </w:tcPr>
          <w:p w14:paraId="1F760532"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shd w:val="clear" w:color="auto" w:fill="auto"/>
            <w:noWrap/>
            <w:hideMark/>
          </w:tcPr>
          <w:p w14:paraId="0DB1FFDF" w14:textId="77777777" w:rsidR="00643A96" w:rsidRPr="002226C2" w:rsidRDefault="00643A96" w:rsidP="0071040C">
            <w:pPr>
              <w:spacing w:after="0" w:line="240" w:lineRule="auto"/>
              <w:jc w:val="right"/>
              <w:rPr>
                <w:rFonts w:ascii="Garamond" w:hAnsi="Garamond" w:cs="Calibri"/>
                <w:color w:val="000000"/>
                <w:sz w:val="24"/>
                <w:szCs w:val="24"/>
              </w:rPr>
            </w:pPr>
          </w:p>
        </w:tc>
        <w:tc>
          <w:tcPr>
            <w:tcW w:w="1050" w:type="dxa"/>
            <w:shd w:val="clear" w:color="auto" w:fill="auto"/>
            <w:noWrap/>
            <w:hideMark/>
          </w:tcPr>
          <w:p w14:paraId="00B1C40A"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3EBA65AF"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0FDBD14E" w14:textId="77777777" w:rsidR="00643A96" w:rsidRPr="002226C2" w:rsidRDefault="00643A96" w:rsidP="0071040C">
            <w:pPr>
              <w:spacing w:after="0" w:line="240" w:lineRule="auto"/>
              <w:jc w:val="right"/>
              <w:rPr>
                <w:rFonts w:ascii="Garamond" w:hAnsi="Garamond"/>
                <w:sz w:val="24"/>
                <w:szCs w:val="24"/>
              </w:rPr>
            </w:pPr>
          </w:p>
        </w:tc>
        <w:tc>
          <w:tcPr>
            <w:tcW w:w="1050" w:type="dxa"/>
            <w:shd w:val="clear" w:color="auto" w:fill="auto"/>
            <w:noWrap/>
            <w:hideMark/>
          </w:tcPr>
          <w:p w14:paraId="3F80F78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(0.09)</w:t>
            </w:r>
          </w:p>
        </w:tc>
      </w:tr>
      <w:tr w:rsidR="00643A96" w:rsidRPr="002226C2" w14:paraId="2E8714C7" w14:textId="77777777" w:rsidTr="00643A96">
        <w:tc>
          <w:tcPr>
            <w:tcW w:w="2610" w:type="dxa"/>
            <w:shd w:val="clear" w:color="auto" w:fill="auto"/>
            <w:noWrap/>
            <w:hideMark/>
          </w:tcPr>
          <w:p w14:paraId="1DB8B179"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Constant</w:t>
            </w:r>
          </w:p>
        </w:tc>
        <w:tc>
          <w:tcPr>
            <w:tcW w:w="1050" w:type="dxa"/>
            <w:shd w:val="clear" w:color="auto" w:fill="auto"/>
            <w:noWrap/>
            <w:hideMark/>
          </w:tcPr>
          <w:p w14:paraId="517D2248"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-0.24</w:t>
            </w:r>
          </w:p>
        </w:tc>
        <w:tc>
          <w:tcPr>
            <w:tcW w:w="1050" w:type="dxa"/>
            <w:shd w:val="clear" w:color="auto" w:fill="auto"/>
            <w:noWrap/>
            <w:hideMark/>
          </w:tcPr>
          <w:p w14:paraId="48990E41"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-0.10</w:t>
            </w:r>
          </w:p>
        </w:tc>
        <w:tc>
          <w:tcPr>
            <w:tcW w:w="1050" w:type="dxa"/>
            <w:shd w:val="clear" w:color="auto" w:fill="auto"/>
            <w:noWrap/>
            <w:hideMark/>
          </w:tcPr>
          <w:p w14:paraId="32C4B53F"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-0.44**</w:t>
            </w:r>
          </w:p>
        </w:tc>
        <w:tc>
          <w:tcPr>
            <w:tcW w:w="1050" w:type="dxa"/>
            <w:shd w:val="clear" w:color="auto" w:fill="auto"/>
            <w:noWrap/>
            <w:hideMark/>
          </w:tcPr>
          <w:p w14:paraId="3F69FF5D" w14:textId="1706AF11"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w:t>
            </w:r>
            <w:r>
              <w:rPr>
                <w:rFonts w:ascii="Garamond" w:hAnsi="Garamond" w:cs="Calibri"/>
                <w:color w:val="000000"/>
                <w:sz w:val="24"/>
                <w:szCs w:val="24"/>
              </w:rPr>
              <w:t>22</w:t>
            </w:r>
          </w:p>
        </w:tc>
        <w:tc>
          <w:tcPr>
            <w:tcW w:w="1050" w:type="dxa"/>
            <w:shd w:val="clear" w:color="auto" w:fill="auto"/>
            <w:noWrap/>
            <w:hideMark/>
          </w:tcPr>
          <w:p w14:paraId="3923D3F4"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 xml:space="preserve">-0.33* </w:t>
            </w:r>
          </w:p>
        </w:tc>
      </w:tr>
      <w:tr w:rsidR="00643A96" w:rsidRPr="002226C2" w14:paraId="011F9508" w14:textId="77777777" w:rsidTr="00643A96">
        <w:tc>
          <w:tcPr>
            <w:tcW w:w="2610" w:type="dxa"/>
            <w:tcBorders>
              <w:bottom w:val="single" w:sz="4" w:space="0" w:color="auto"/>
            </w:tcBorders>
            <w:shd w:val="clear" w:color="auto" w:fill="auto"/>
            <w:noWrap/>
            <w:hideMark/>
          </w:tcPr>
          <w:p w14:paraId="0F34E7AB"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p>
        </w:tc>
        <w:tc>
          <w:tcPr>
            <w:tcW w:w="1050" w:type="dxa"/>
            <w:tcBorders>
              <w:bottom w:val="single" w:sz="4" w:space="0" w:color="auto"/>
            </w:tcBorders>
            <w:shd w:val="clear" w:color="auto" w:fill="auto"/>
            <w:noWrap/>
            <w:hideMark/>
          </w:tcPr>
          <w:p w14:paraId="7BA848A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(0.13)</w:t>
            </w:r>
          </w:p>
        </w:tc>
        <w:tc>
          <w:tcPr>
            <w:tcW w:w="1050" w:type="dxa"/>
            <w:tcBorders>
              <w:bottom w:val="single" w:sz="4" w:space="0" w:color="auto"/>
            </w:tcBorders>
            <w:shd w:val="clear" w:color="auto" w:fill="auto"/>
            <w:noWrap/>
            <w:hideMark/>
          </w:tcPr>
          <w:p w14:paraId="01F773EE"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(0.14)</w:t>
            </w:r>
          </w:p>
        </w:tc>
        <w:tc>
          <w:tcPr>
            <w:tcW w:w="1050" w:type="dxa"/>
            <w:tcBorders>
              <w:bottom w:val="single" w:sz="4" w:space="0" w:color="auto"/>
            </w:tcBorders>
            <w:shd w:val="clear" w:color="auto" w:fill="auto"/>
            <w:noWrap/>
            <w:hideMark/>
          </w:tcPr>
          <w:p w14:paraId="0D27155B"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c>
          <w:tcPr>
            <w:tcW w:w="1050" w:type="dxa"/>
            <w:tcBorders>
              <w:bottom w:val="single" w:sz="4" w:space="0" w:color="auto"/>
            </w:tcBorders>
            <w:shd w:val="clear" w:color="auto" w:fill="auto"/>
            <w:noWrap/>
            <w:hideMark/>
          </w:tcPr>
          <w:p w14:paraId="2F6AF7C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(0.16)</w:t>
            </w:r>
          </w:p>
        </w:tc>
        <w:tc>
          <w:tcPr>
            <w:tcW w:w="1050" w:type="dxa"/>
            <w:tcBorders>
              <w:bottom w:val="single" w:sz="4" w:space="0" w:color="auto"/>
            </w:tcBorders>
            <w:shd w:val="clear" w:color="auto" w:fill="auto"/>
            <w:noWrap/>
            <w:hideMark/>
          </w:tcPr>
          <w:p w14:paraId="340D6670"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(0.15)</w:t>
            </w:r>
          </w:p>
        </w:tc>
      </w:tr>
      <w:tr w:rsidR="00643A96" w:rsidRPr="002226C2" w14:paraId="174DCB59" w14:textId="77777777" w:rsidTr="00643A96">
        <w:tc>
          <w:tcPr>
            <w:tcW w:w="2610" w:type="dxa"/>
            <w:tcBorders>
              <w:top w:val="single" w:sz="4" w:space="0" w:color="auto"/>
            </w:tcBorders>
            <w:shd w:val="clear" w:color="auto" w:fill="auto"/>
            <w:noWrap/>
            <w:hideMark/>
          </w:tcPr>
          <w:p w14:paraId="33A50C2E" w14:textId="77777777"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N</w:t>
            </w:r>
          </w:p>
        </w:tc>
        <w:tc>
          <w:tcPr>
            <w:tcW w:w="1050" w:type="dxa"/>
            <w:tcBorders>
              <w:top w:val="single" w:sz="4" w:space="0" w:color="auto"/>
            </w:tcBorders>
            <w:shd w:val="clear" w:color="auto" w:fill="auto"/>
            <w:noWrap/>
            <w:hideMark/>
          </w:tcPr>
          <w:p w14:paraId="5DD103FF" w14:textId="77777777" w:rsidR="00643A96" w:rsidRPr="002226C2" w:rsidRDefault="00643A96" w:rsidP="0071040C">
            <w:pPr>
              <w:spacing w:after="0" w:line="240" w:lineRule="auto"/>
              <w:jc w:val="right"/>
              <w:rPr>
                <w:rFonts w:ascii="Garamond" w:hAnsi="Garamond" w:cs="Calibri"/>
                <w:color w:val="000000"/>
                <w:sz w:val="24"/>
                <w:szCs w:val="24"/>
                <w:lang w:val="en-US"/>
              </w:rPr>
            </w:pPr>
            <w:r w:rsidRPr="002226C2">
              <w:rPr>
                <w:rFonts w:ascii="Garamond" w:hAnsi="Garamond" w:cs="Calibri"/>
                <w:color w:val="000000"/>
                <w:sz w:val="24"/>
                <w:szCs w:val="24"/>
              </w:rPr>
              <w:t>3278</w:t>
            </w:r>
          </w:p>
        </w:tc>
        <w:tc>
          <w:tcPr>
            <w:tcW w:w="1050" w:type="dxa"/>
            <w:tcBorders>
              <w:top w:val="single" w:sz="4" w:space="0" w:color="auto"/>
            </w:tcBorders>
            <w:shd w:val="clear" w:color="auto" w:fill="auto"/>
            <w:noWrap/>
            <w:hideMark/>
          </w:tcPr>
          <w:p w14:paraId="36933753"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2973</w:t>
            </w:r>
          </w:p>
        </w:tc>
        <w:tc>
          <w:tcPr>
            <w:tcW w:w="1050" w:type="dxa"/>
            <w:tcBorders>
              <w:top w:val="single" w:sz="4" w:space="0" w:color="auto"/>
            </w:tcBorders>
            <w:shd w:val="clear" w:color="auto" w:fill="auto"/>
            <w:noWrap/>
            <w:hideMark/>
          </w:tcPr>
          <w:p w14:paraId="48BE39AD"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2673</w:t>
            </w:r>
          </w:p>
        </w:tc>
        <w:tc>
          <w:tcPr>
            <w:tcW w:w="1050" w:type="dxa"/>
            <w:tcBorders>
              <w:top w:val="single" w:sz="4" w:space="0" w:color="auto"/>
            </w:tcBorders>
            <w:shd w:val="clear" w:color="auto" w:fill="auto"/>
            <w:noWrap/>
            <w:hideMark/>
          </w:tcPr>
          <w:p w14:paraId="44B78979" w14:textId="0242E5A2"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259</w:t>
            </w:r>
            <w:r>
              <w:rPr>
                <w:rFonts w:ascii="Garamond" w:hAnsi="Garamond" w:cs="Calibri"/>
                <w:color w:val="000000"/>
                <w:sz w:val="24"/>
                <w:szCs w:val="24"/>
              </w:rPr>
              <w:t>4</w:t>
            </w:r>
          </w:p>
        </w:tc>
        <w:tc>
          <w:tcPr>
            <w:tcW w:w="1050" w:type="dxa"/>
            <w:tcBorders>
              <w:top w:val="single" w:sz="4" w:space="0" w:color="auto"/>
            </w:tcBorders>
            <w:shd w:val="clear" w:color="auto" w:fill="auto"/>
            <w:noWrap/>
            <w:hideMark/>
          </w:tcPr>
          <w:p w14:paraId="3B21B5F2" w14:textId="77777777" w:rsidR="00643A96" w:rsidRPr="002226C2" w:rsidRDefault="00643A96" w:rsidP="0071040C">
            <w:pPr>
              <w:spacing w:after="0" w:line="240" w:lineRule="auto"/>
              <w:jc w:val="right"/>
              <w:rPr>
                <w:rFonts w:ascii="Garamond" w:hAnsi="Garamond" w:cs="Calibri"/>
                <w:color w:val="000000"/>
                <w:sz w:val="24"/>
                <w:szCs w:val="24"/>
              </w:rPr>
            </w:pPr>
            <w:r w:rsidRPr="002226C2">
              <w:rPr>
                <w:rFonts w:ascii="Garamond" w:hAnsi="Garamond" w:cs="Calibri"/>
                <w:color w:val="000000"/>
                <w:sz w:val="24"/>
                <w:szCs w:val="24"/>
              </w:rPr>
              <w:t>2594</w:t>
            </w:r>
          </w:p>
        </w:tc>
      </w:tr>
      <w:tr w:rsidR="00643A96" w:rsidRPr="002226C2" w14:paraId="7413362A" w14:textId="77777777" w:rsidTr="00643A96">
        <w:tc>
          <w:tcPr>
            <w:tcW w:w="2610" w:type="dxa"/>
            <w:tcBorders>
              <w:bottom w:val="single" w:sz="4" w:space="0" w:color="auto"/>
            </w:tcBorders>
            <w:shd w:val="clear" w:color="auto" w:fill="auto"/>
            <w:noWrap/>
            <w:hideMark/>
          </w:tcPr>
          <w:p w14:paraId="1E7EE548" w14:textId="6B153EFC" w:rsidR="00643A96" w:rsidRPr="002226C2" w:rsidRDefault="00643A96" w:rsidP="0071040C">
            <w:pPr>
              <w:spacing w:after="0" w:line="240" w:lineRule="auto"/>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R</w:t>
            </w:r>
            <w:r w:rsidRPr="002226C2">
              <w:rPr>
                <w:rFonts w:ascii="Garamond" w:eastAsia="Times New Roman" w:hAnsi="Garamond" w:cs="Times New Roman"/>
                <w:color w:val="000000"/>
                <w:sz w:val="24"/>
                <w:szCs w:val="24"/>
                <w:vertAlign w:val="superscript"/>
                <w:lang w:val="en-US"/>
              </w:rPr>
              <w:t>2</w:t>
            </w:r>
          </w:p>
        </w:tc>
        <w:tc>
          <w:tcPr>
            <w:tcW w:w="1050" w:type="dxa"/>
            <w:tcBorders>
              <w:bottom w:val="single" w:sz="4" w:space="0" w:color="auto"/>
            </w:tcBorders>
            <w:shd w:val="clear" w:color="auto" w:fill="auto"/>
            <w:noWrap/>
            <w:hideMark/>
          </w:tcPr>
          <w:p w14:paraId="052ECDBB"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0.23</w:t>
            </w:r>
          </w:p>
        </w:tc>
        <w:tc>
          <w:tcPr>
            <w:tcW w:w="1050" w:type="dxa"/>
            <w:tcBorders>
              <w:bottom w:val="single" w:sz="4" w:space="0" w:color="auto"/>
            </w:tcBorders>
            <w:shd w:val="clear" w:color="auto" w:fill="auto"/>
            <w:noWrap/>
            <w:hideMark/>
          </w:tcPr>
          <w:p w14:paraId="6F9738DA"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0.23</w:t>
            </w:r>
          </w:p>
        </w:tc>
        <w:tc>
          <w:tcPr>
            <w:tcW w:w="1050" w:type="dxa"/>
            <w:tcBorders>
              <w:bottom w:val="single" w:sz="4" w:space="0" w:color="auto"/>
            </w:tcBorders>
            <w:shd w:val="clear" w:color="auto" w:fill="auto"/>
            <w:noWrap/>
            <w:hideMark/>
          </w:tcPr>
          <w:p w14:paraId="176CECB2"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0.24</w:t>
            </w:r>
          </w:p>
        </w:tc>
        <w:tc>
          <w:tcPr>
            <w:tcW w:w="1050" w:type="dxa"/>
            <w:tcBorders>
              <w:bottom w:val="single" w:sz="4" w:space="0" w:color="auto"/>
            </w:tcBorders>
            <w:shd w:val="clear" w:color="auto" w:fill="auto"/>
            <w:noWrap/>
            <w:hideMark/>
          </w:tcPr>
          <w:p w14:paraId="48C138E9"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0.24</w:t>
            </w:r>
          </w:p>
        </w:tc>
        <w:tc>
          <w:tcPr>
            <w:tcW w:w="1050" w:type="dxa"/>
            <w:tcBorders>
              <w:bottom w:val="single" w:sz="4" w:space="0" w:color="auto"/>
            </w:tcBorders>
            <w:shd w:val="clear" w:color="auto" w:fill="auto"/>
            <w:noWrap/>
            <w:hideMark/>
          </w:tcPr>
          <w:p w14:paraId="23B50F28" w14:textId="77777777" w:rsidR="00643A96" w:rsidRPr="002226C2" w:rsidRDefault="00643A96" w:rsidP="0071040C">
            <w:pPr>
              <w:spacing w:after="0" w:line="240" w:lineRule="auto"/>
              <w:jc w:val="right"/>
              <w:rPr>
                <w:rFonts w:ascii="Garamond" w:eastAsia="Times New Roman" w:hAnsi="Garamond" w:cs="Times New Roman"/>
                <w:color w:val="000000"/>
                <w:sz w:val="24"/>
                <w:szCs w:val="24"/>
                <w:lang w:val="en-US"/>
              </w:rPr>
            </w:pPr>
            <w:r w:rsidRPr="002226C2">
              <w:rPr>
                <w:rFonts w:ascii="Garamond" w:eastAsia="Times New Roman" w:hAnsi="Garamond" w:cs="Times New Roman"/>
                <w:color w:val="000000"/>
                <w:sz w:val="24"/>
                <w:szCs w:val="24"/>
                <w:lang w:val="en-US"/>
              </w:rPr>
              <w:t>0.24</w:t>
            </w:r>
          </w:p>
        </w:tc>
      </w:tr>
    </w:tbl>
    <w:p w14:paraId="2011D1C9" w14:textId="77777777" w:rsidR="00B51AA8" w:rsidRPr="00A13F9F" w:rsidRDefault="00B51AA8" w:rsidP="00B51AA8">
      <w:pPr>
        <w:rPr>
          <w:rFonts w:ascii="Garamond" w:hAnsi="Garamond"/>
          <w:sz w:val="24"/>
          <w:szCs w:val="24"/>
        </w:rPr>
      </w:pPr>
      <w:r w:rsidRPr="00A13F9F">
        <w:rPr>
          <w:rFonts w:ascii="Garamond" w:hAnsi="Garamond"/>
          <w:sz w:val="24"/>
          <w:szCs w:val="24"/>
        </w:rPr>
        <w:t>Notes: The dependent variable is support for populist attitudes, produced by factor scores of five items. Cells report OLS coefficients with standard errors in parentheses. ** p &lt; 0.01, * p &lt; 0.05, two-tailed test.</w:t>
      </w:r>
    </w:p>
    <w:p w14:paraId="699D7FC0" w14:textId="77777777" w:rsidR="00B51AA8" w:rsidRDefault="00B51AA8">
      <w:pPr>
        <w:spacing w:after="0" w:line="240" w:lineRule="auto"/>
        <w:rPr>
          <w:rFonts w:ascii="Garamond" w:hAnsi="Garamond" w:cs="Calibri"/>
          <w:b/>
          <w:noProof/>
          <w:sz w:val="24"/>
          <w:szCs w:val="24"/>
        </w:rPr>
      </w:pPr>
      <w:r>
        <w:rPr>
          <w:rFonts w:ascii="Garamond" w:hAnsi="Garamond" w:cs="Calibri"/>
          <w:b/>
          <w:noProof/>
          <w:sz w:val="24"/>
          <w:szCs w:val="24"/>
        </w:rPr>
        <w:br w:type="page"/>
      </w:r>
    </w:p>
    <w:p w14:paraId="20A6E80D" w14:textId="23275E01" w:rsidR="00470041" w:rsidRDefault="00470041" w:rsidP="00470041">
      <w:pPr>
        <w:spacing w:after="0" w:line="240" w:lineRule="auto"/>
        <w:contextualSpacing/>
        <w:mirrorIndents/>
        <w:rPr>
          <w:rFonts w:ascii="Garamond" w:hAnsi="Garamond"/>
          <w:b/>
          <w:sz w:val="24"/>
          <w:szCs w:val="24"/>
        </w:rPr>
      </w:pPr>
      <w:r w:rsidRPr="009A5486">
        <w:rPr>
          <w:rFonts w:ascii="Garamond" w:hAnsi="Garamond" w:cs="Calibri"/>
          <w:b/>
          <w:noProof/>
          <w:sz w:val="24"/>
          <w:szCs w:val="24"/>
        </w:rPr>
        <w:lastRenderedPageBreak/>
        <w:t xml:space="preserve">Table </w:t>
      </w:r>
      <w:r>
        <w:rPr>
          <w:rFonts w:ascii="Garamond" w:hAnsi="Garamond" w:cs="Calibri"/>
          <w:b/>
          <w:noProof/>
          <w:sz w:val="24"/>
          <w:szCs w:val="24"/>
        </w:rPr>
        <w:t>A</w:t>
      </w:r>
      <w:r w:rsidR="007E58EC">
        <w:rPr>
          <w:rFonts w:ascii="Garamond" w:hAnsi="Garamond" w:cs="Calibri"/>
          <w:b/>
          <w:noProof/>
          <w:sz w:val="24"/>
          <w:szCs w:val="24"/>
        </w:rPr>
        <w:t>9</w:t>
      </w:r>
      <w:r w:rsidRPr="009A5486">
        <w:rPr>
          <w:rFonts w:ascii="Garamond" w:hAnsi="Garamond" w:cs="Calibri"/>
          <w:b/>
          <w:noProof/>
          <w:sz w:val="24"/>
          <w:szCs w:val="24"/>
        </w:rPr>
        <w:t xml:space="preserve">. The Effects of Perceptions of </w:t>
      </w:r>
      <w:r>
        <w:rPr>
          <w:rFonts w:ascii="Garamond" w:hAnsi="Garamond" w:cs="Calibri"/>
          <w:b/>
          <w:noProof/>
          <w:sz w:val="24"/>
          <w:szCs w:val="24"/>
        </w:rPr>
        <w:t>In-Group (White British) and Out-Group (ethnic minority immigrant) e</w:t>
      </w:r>
      <w:r w:rsidRPr="009A5486">
        <w:rPr>
          <w:rFonts w:ascii="Garamond" w:hAnsi="Garamond" w:cs="Calibri"/>
          <w:b/>
          <w:noProof/>
          <w:sz w:val="24"/>
          <w:szCs w:val="24"/>
        </w:rPr>
        <w:t xml:space="preserve">conomies </w:t>
      </w:r>
      <w:r w:rsidRPr="009A5486">
        <w:rPr>
          <w:rFonts w:ascii="Garamond" w:hAnsi="Garamond"/>
          <w:b/>
          <w:sz w:val="24"/>
          <w:szCs w:val="24"/>
        </w:rPr>
        <w:t>on Referendum Vote Intentions</w:t>
      </w:r>
      <w:r>
        <w:rPr>
          <w:rFonts w:ascii="Garamond" w:hAnsi="Garamond"/>
          <w:b/>
          <w:sz w:val="24"/>
          <w:szCs w:val="24"/>
        </w:rPr>
        <w:t>, April-May 2019</w:t>
      </w:r>
      <w:r w:rsidRPr="009A5486">
        <w:rPr>
          <w:rFonts w:ascii="Garamond" w:hAnsi="Garamond"/>
          <w:b/>
          <w:sz w:val="24"/>
          <w:szCs w:val="24"/>
        </w:rPr>
        <w:t xml:space="preserve"> </w:t>
      </w:r>
    </w:p>
    <w:p w14:paraId="3E210281" w14:textId="77777777" w:rsidR="00470041" w:rsidRDefault="00470041" w:rsidP="00470041">
      <w:pPr>
        <w:spacing w:after="0" w:line="240" w:lineRule="auto"/>
        <w:contextualSpacing/>
        <w:mirrorIndents/>
        <w:rPr>
          <w:rFonts w:ascii="Garamond" w:hAnsi="Garamond"/>
          <w:b/>
          <w:sz w:val="24"/>
          <w:szCs w:val="24"/>
        </w:rPr>
      </w:pPr>
    </w:p>
    <w:tbl>
      <w:tblPr>
        <w:tblW w:w="4770" w:type="dxa"/>
        <w:tblLayout w:type="fixed"/>
        <w:tblLook w:val="04A0" w:firstRow="1" w:lastRow="0" w:firstColumn="1" w:lastColumn="0" w:noHBand="0" w:noVBand="1"/>
      </w:tblPr>
      <w:tblGrid>
        <w:gridCol w:w="3510"/>
        <w:gridCol w:w="1260"/>
      </w:tblGrid>
      <w:tr w:rsidR="00470041" w:rsidRPr="00470041" w14:paraId="7CBBA18B" w14:textId="77777777" w:rsidTr="005650BB">
        <w:tc>
          <w:tcPr>
            <w:tcW w:w="3510" w:type="dxa"/>
            <w:tcBorders>
              <w:top w:val="single" w:sz="4" w:space="0" w:color="auto"/>
              <w:bottom w:val="single" w:sz="4" w:space="0" w:color="auto"/>
            </w:tcBorders>
            <w:shd w:val="clear" w:color="auto" w:fill="auto"/>
            <w:noWrap/>
            <w:hideMark/>
          </w:tcPr>
          <w:p w14:paraId="1369E928" w14:textId="77777777" w:rsidR="00470041" w:rsidRPr="00470041" w:rsidRDefault="00470041" w:rsidP="005650BB">
            <w:pPr>
              <w:spacing w:after="0" w:line="240" w:lineRule="auto"/>
              <w:contextualSpacing/>
              <w:rPr>
                <w:rFonts w:ascii="Garamond" w:eastAsia="Times New Roman" w:hAnsi="Garamond" w:cs="Times New Roman"/>
                <w:sz w:val="24"/>
                <w:szCs w:val="24"/>
                <w:lang w:val="en-US"/>
              </w:rPr>
            </w:pPr>
          </w:p>
        </w:tc>
        <w:tc>
          <w:tcPr>
            <w:tcW w:w="1260" w:type="dxa"/>
            <w:tcBorders>
              <w:top w:val="single" w:sz="4" w:space="0" w:color="auto"/>
              <w:bottom w:val="single" w:sz="4" w:space="0" w:color="auto"/>
            </w:tcBorders>
          </w:tcPr>
          <w:p w14:paraId="61225249" w14:textId="77777777" w:rsidR="00470041" w:rsidRPr="00470041" w:rsidRDefault="00470041" w:rsidP="005650BB">
            <w:pPr>
              <w:spacing w:after="0" w:line="240" w:lineRule="auto"/>
              <w:contextualSpacing/>
              <w:jc w:val="center"/>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M1</w:t>
            </w:r>
          </w:p>
        </w:tc>
      </w:tr>
      <w:tr w:rsidR="00470041" w:rsidRPr="00470041" w14:paraId="2E0FE4D4" w14:textId="77777777" w:rsidTr="005650BB">
        <w:tc>
          <w:tcPr>
            <w:tcW w:w="3510" w:type="dxa"/>
            <w:shd w:val="clear" w:color="auto" w:fill="auto"/>
            <w:noWrap/>
          </w:tcPr>
          <w:p w14:paraId="45314855" w14:textId="4AC533C3" w:rsidR="00470041" w:rsidRPr="00470041" w:rsidRDefault="00AD242D" w:rsidP="00AD242D">
            <w:pPr>
              <w:spacing w:after="0" w:line="240" w:lineRule="auto"/>
              <w:contextualSpacing/>
              <w:rPr>
                <w:rFonts w:ascii="Garamond" w:eastAsia="Times New Roman" w:hAnsi="Garamond" w:cs="Calibri"/>
                <w:color w:val="000000"/>
                <w:sz w:val="24"/>
                <w:szCs w:val="24"/>
                <w:lang w:val="en-US"/>
              </w:rPr>
            </w:pPr>
            <w:r w:rsidRPr="00AD242D">
              <w:rPr>
                <w:rFonts w:ascii="Garamond" w:eastAsia="Times New Roman" w:hAnsi="Garamond" w:cs="Calibri"/>
                <w:color w:val="000000"/>
                <w:sz w:val="24"/>
                <w:szCs w:val="24"/>
                <w:lang w:val="en-US"/>
              </w:rPr>
              <w:t>2016 EU Referendum vote</w:t>
            </w:r>
            <w:r w:rsidR="00470041" w:rsidRPr="00470041">
              <w:rPr>
                <w:rFonts w:ascii="Garamond" w:eastAsia="Times New Roman" w:hAnsi="Garamond" w:cs="Calibri"/>
                <w:color w:val="000000"/>
                <w:sz w:val="24"/>
                <w:szCs w:val="24"/>
                <w:vertAlign w:val="subscript"/>
                <w:lang w:val="en-US"/>
              </w:rPr>
              <w:t>t-1</w:t>
            </w:r>
          </w:p>
        </w:tc>
        <w:tc>
          <w:tcPr>
            <w:tcW w:w="1260" w:type="dxa"/>
          </w:tcPr>
          <w:p w14:paraId="0EB0C205"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5.13**</w:t>
            </w:r>
          </w:p>
        </w:tc>
      </w:tr>
      <w:tr w:rsidR="00470041" w:rsidRPr="00470041" w14:paraId="52010F27" w14:textId="77777777" w:rsidTr="005650BB">
        <w:tc>
          <w:tcPr>
            <w:tcW w:w="3510" w:type="dxa"/>
            <w:shd w:val="clear" w:color="auto" w:fill="auto"/>
            <w:noWrap/>
          </w:tcPr>
          <w:p w14:paraId="32CA5688"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17667E1E"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(0.12)</w:t>
            </w:r>
          </w:p>
        </w:tc>
      </w:tr>
      <w:tr w:rsidR="00470041" w:rsidRPr="00470041" w14:paraId="53FC531E" w14:textId="77777777" w:rsidTr="005650BB">
        <w:tc>
          <w:tcPr>
            <w:tcW w:w="3510" w:type="dxa"/>
            <w:shd w:val="clear" w:color="auto" w:fill="auto"/>
            <w:noWrap/>
          </w:tcPr>
          <w:p w14:paraId="0DAF253C"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In-group better Out-group better</w:t>
            </w:r>
            <w:r w:rsidRPr="00470041">
              <w:rPr>
                <w:rFonts w:ascii="Garamond" w:eastAsia="Times New Roman" w:hAnsi="Garamond" w:cs="Calibri"/>
                <w:color w:val="000000"/>
                <w:sz w:val="24"/>
                <w:szCs w:val="24"/>
                <w:vertAlign w:val="subscript"/>
                <w:lang w:val="en-US"/>
              </w:rPr>
              <w:t>t</w:t>
            </w:r>
          </w:p>
        </w:tc>
        <w:tc>
          <w:tcPr>
            <w:tcW w:w="1260" w:type="dxa"/>
          </w:tcPr>
          <w:p w14:paraId="13342F03"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0.06</w:t>
            </w:r>
          </w:p>
        </w:tc>
      </w:tr>
      <w:tr w:rsidR="00470041" w:rsidRPr="00470041" w14:paraId="2A3D7894" w14:textId="77777777" w:rsidTr="005650BB">
        <w:tc>
          <w:tcPr>
            <w:tcW w:w="3510" w:type="dxa"/>
            <w:shd w:val="clear" w:color="auto" w:fill="auto"/>
            <w:noWrap/>
          </w:tcPr>
          <w:p w14:paraId="120D7540"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2957D970"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(0.29)</w:t>
            </w:r>
          </w:p>
        </w:tc>
      </w:tr>
      <w:tr w:rsidR="00470041" w:rsidRPr="00470041" w14:paraId="35336C14" w14:textId="77777777" w:rsidTr="005650BB">
        <w:tc>
          <w:tcPr>
            <w:tcW w:w="3510" w:type="dxa"/>
            <w:shd w:val="clear" w:color="auto" w:fill="auto"/>
            <w:noWrap/>
          </w:tcPr>
          <w:p w14:paraId="134785E8"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In-group better Out-group worse</w:t>
            </w:r>
            <w:r w:rsidRPr="00470041">
              <w:rPr>
                <w:rFonts w:ascii="Garamond" w:eastAsia="Times New Roman" w:hAnsi="Garamond" w:cs="Calibri"/>
                <w:color w:val="000000"/>
                <w:sz w:val="24"/>
                <w:szCs w:val="24"/>
                <w:vertAlign w:val="subscript"/>
                <w:lang w:val="en-US"/>
              </w:rPr>
              <w:t>t</w:t>
            </w:r>
          </w:p>
        </w:tc>
        <w:tc>
          <w:tcPr>
            <w:tcW w:w="1260" w:type="dxa"/>
          </w:tcPr>
          <w:p w14:paraId="39E8DB57"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-0.25</w:t>
            </w:r>
          </w:p>
        </w:tc>
      </w:tr>
      <w:tr w:rsidR="00470041" w:rsidRPr="00470041" w14:paraId="2536E698" w14:textId="77777777" w:rsidTr="005650BB">
        <w:tc>
          <w:tcPr>
            <w:tcW w:w="3510" w:type="dxa"/>
            <w:shd w:val="clear" w:color="auto" w:fill="auto"/>
            <w:noWrap/>
          </w:tcPr>
          <w:p w14:paraId="10C5FC15"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166469AE"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(0.34)</w:t>
            </w:r>
          </w:p>
        </w:tc>
      </w:tr>
      <w:tr w:rsidR="00470041" w:rsidRPr="00470041" w14:paraId="1A2C0841" w14:textId="77777777" w:rsidTr="005650BB">
        <w:tc>
          <w:tcPr>
            <w:tcW w:w="3510" w:type="dxa"/>
            <w:shd w:val="clear" w:color="auto" w:fill="auto"/>
            <w:noWrap/>
          </w:tcPr>
          <w:p w14:paraId="46391967"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In-group worse Out-group better</w:t>
            </w:r>
            <w:r w:rsidRPr="00470041">
              <w:rPr>
                <w:rFonts w:ascii="Garamond" w:eastAsia="Times New Roman" w:hAnsi="Garamond" w:cs="Calibri"/>
                <w:color w:val="000000"/>
                <w:sz w:val="24"/>
                <w:szCs w:val="24"/>
                <w:vertAlign w:val="subscript"/>
                <w:lang w:val="en-US"/>
              </w:rPr>
              <w:t>t</w:t>
            </w:r>
          </w:p>
        </w:tc>
        <w:tc>
          <w:tcPr>
            <w:tcW w:w="1260" w:type="dxa"/>
          </w:tcPr>
          <w:p w14:paraId="17906980"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0.46*</w:t>
            </w:r>
          </w:p>
        </w:tc>
      </w:tr>
      <w:tr w:rsidR="00470041" w:rsidRPr="00470041" w14:paraId="6E9C01ED" w14:textId="77777777" w:rsidTr="005650BB">
        <w:tc>
          <w:tcPr>
            <w:tcW w:w="3510" w:type="dxa"/>
            <w:shd w:val="clear" w:color="auto" w:fill="auto"/>
            <w:noWrap/>
          </w:tcPr>
          <w:p w14:paraId="2645544C"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4CBFA14E"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(0.19)</w:t>
            </w:r>
          </w:p>
        </w:tc>
      </w:tr>
      <w:tr w:rsidR="00470041" w:rsidRPr="00470041" w14:paraId="040D995D" w14:textId="77777777" w:rsidTr="005650BB">
        <w:tc>
          <w:tcPr>
            <w:tcW w:w="3510" w:type="dxa"/>
            <w:shd w:val="clear" w:color="auto" w:fill="auto"/>
            <w:noWrap/>
          </w:tcPr>
          <w:p w14:paraId="7202E412"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In-group worse Out-group worse</w:t>
            </w:r>
            <w:r w:rsidRPr="00470041">
              <w:rPr>
                <w:rFonts w:ascii="Garamond" w:eastAsia="Times New Roman" w:hAnsi="Garamond" w:cs="Calibri"/>
                <w:color w:val="000000"/>
                <w:sz w:val="24"/>
                <w:szCs w:val="24"/>
                <w:vertAlign w:val="subscript"/>
                <w:lang w:val="en-US"/>
              </w:rPr>
              <w:t>t</w:t>
            </w:r>
          </w:p>
        </w:tc>
        <w:tc>
          <w:tcPr>
            <w:tcW w:w="1260" w:type="dxa"/>
          </w:tcPr>
          <w:p w14:paraId="73F473DB"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-0.38*</w:t>
            </w:r>
          </w:p>
        </w:tc>
      </w:tr>
      <w:tr w:rsidR="00470041" w:rsidRPr="00470041" w14:paraId="1F2B7AED" w14:textId="77777777" w:rsidTr="005650BB">
        <w:tc>
          <w:tcPr>
            <w:tcW w:w="3510" w:type="dxa"/>
            <w:shd w:val="clear" w:color="auto" w:fill="auto"/>
            <w:noWrap/>
          </w:tcPr>
          <w:p w14:paraId="18C1418E"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48FCA3FA"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(0.15)</w:t>
            </w:r>
          </w:p>
        </w:tc>
      </w:tr>
      <w:tr w:rsidR="00470041" w:rsidRPr="00470041" w14:paraId="7FA0A76D" w14:textId="77777777" w:rsidTr="005650BB">
        <w:tc>
          <w:tcPr>
            <w:tcW w:w="3510" w:type="dxa"/>
            <w:shd w:val="clear" w:color="auto" w:fill="auto"/>
            <w:noWrap/>
            <w:hideMark/>
          </w:tcPr>
          <w:p w14:paraId="6217860D"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National economy</w:t>
            </w:r>
            <w:r w:rsidRPr="00470041">
              <w:rPr>
                <w:rFonts w:ascii="Garamond" w:eastAsia="Times New Roman" w:hAnsi="Garamond" w:cs="Calibri"/>
                <w:color w:val="000000"/>
                <w:sz w:val="24"/>
                <w:szCs w:val="24"/>
                <w:vertAlign w:val="subscript"/>
                <w:lang w:val="en-US"/>
              </w:rPr>
              <w:t>t</w:t>
            </w:r>
          </w:p>
        </w:tc>
        <w:tc>
          <w:tcPr>
            <w:tcW w:w="1260" w:type="dxa"/>
          </w:tcPr>
          <w:p w14:paraId="3B7E8427"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2.78**</w:t>
            </w:r>
          </w:p>
        </w:tc>
      </w:tr>
      <w:tr w:rsidR="00470041" w:rsidRPr="00470041" w14:paraId="0054DD5E" w14:textId="77777777" w:rsidTr="005650BB">
        <w:tc>
          <w:tcPr>
            <w:tcW w:w="3510" w:type="dxa"/>
            <w:shd w:val="clear" w:color="auto" w:fill="auto"/>
            <w:noWrap/>
            <w:hideMark/>
          </w:tcPr>
          <w:p w14:paraId="514409F1"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3A3E3A71"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(0.24)</w:t>
            </w:r>
          </w:p>
        </w:tc>
      </w:tr>
      <w:tr w:rsidR="00470041" w:rsidRPr="00470041" w14:paraId="299A0722" w14:textId="77777777" w:rsidTr="005650BB">
        <w:tc>
          <w:tcPr>
            <w:tcW w:w="3510" w:type="dxa"/>
            <w:shd w:val="clear" w:color="auto" w:fill="auto"/>
            <w:noWrap/>
            <w:hideMark/>
          </w:tcPr>
          <w:p w14:paraId="52BD0A3B"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Anti-immig. sentiment</w:t>
            </w:r>
            <w:r w:rsidRPr="00470041">
              <w:rPr>
                <w:rFonts w:ascii="Garamond" w:eastAsia="Times New Roman" w:hAnsi="Garamond" w:cs="Calibri"/>
                <w:color w:val="000000"/>
                <w:sz w:val="24"/>
                <w:szCs w:val="24"/>
                <w:vertAlign w:val="subscript"/>
                <w:lang w:val="en-US"/>
              </w:rPr>
              <w:t>t-1</w:t>
            </w:r>
          </w:p>
        </w:tc>
        <w:tc>
          <w:tcPr>
            <w:tcW w:w="1260" w:type="dxa"/>
          </w:tcPr>
          <w:p w14:paraId="393E6449"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1.21**</w:t>
            </w:r>
          </w:p>
        </w:tc>
      </w:tr>
      <w:tr w:rsidR="00470041" w:rsidRPr="00470041" w14:paraId="6552948A" w14:textId="77777777" w:rsidTr="005650BB">
        <w:tc>
          <w:tcPr>
            <w:tcW w:w="3510" w:type="dxa"/>
            <w:shd w:val="clear" w:color="auto" w:fill="auto"/>
            <w:noWrap/>
            <w:hideMark/>
          </w:tcPr>
          <w:p w14:paraId="15106930"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31A01501"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(0.21)</w:t>
            </w:r>
          </w:p>
        </w:tc>
      </w:tr>
      <w:tr w:rsidR="00470041" w:rsidRPr="00470041" w14:paraId="7F360F58" w14:textId="77777777" w:rsidTr="005650BB">
        <w:tc>
          <w:tcPr>
            <w:tcW w:w="3510" w:type="dxa"/>
            <w:shd w:val="clear" w:color="auto" w:fill="auto"/>
            <w:noWrap/>
            <w:hideMark/>
          </w:tcPr>
          <w:p w14:paraId="2C194F6C" w14:textId="6F6F831E" w:rsidR="00470041" w:rsidRPr="00470041" w:rsidRDefault="006E14FF" w:rsidP="005650BB">
            <w:pPr>
              <w:spacing w:after="0" w:line="240" w:lineRule="auto"/>
              <w:contextualSpacing/>
              <w:rPr>
                <w:rFonts w:ascii="Garamond" w:eastAsia="Times New Roman" w:hAnsi="Garamond" w:cs="Calibri"/>
                <w:color w:val="000000"/>
                <w:sz w:val="24"/>
                <w:szCs w:val="24"/>
                <w:lang w:val="en-US"/>
              </w:rPr>
            </w:pPr>
            <w:r>
              <w:rPr>
                <w:rFonts w:ascii="Garamond" w:eastAsia="Times New Roman" w:hAnsi="Garamond" w:cs="Calibri"/>
                <w:color w:val="000000"/>
                <w:sz w:val="24"/>
                <w:szCs w:val="24"/>
                <w:lang w:val="en-US"/>
              </w:rPr>
              <w:t>British nat. sentiment</w:t>
            </w:r>
            <w:r w:rsidR="00470041" w:rsidRPr="00470041">
              <w:rPr>
                <w:rFonts w:ascii="Garamond" w:eastAsia="Times New Roman" w:hAnsi="Garamond" w:cs="Calibri"/>
                <w:color w:val="000000"/>
                <w:sz w:val="24"/>
                <w:szCs w:val="24"/>
                <w:vertAlign w:val="subscript"/>
                <w:lang w:val="en-US"/>
              </w:rPr>
              <w:t>t-1</w:t>
            </w:r>
          </w:p>
        </w:tc>
        <w:tc>
          <w:tcPr>
            <w:tcW w:w="1260" w:type="dxa"/>
          </w:tcPr>
          <w:p w14:paraId="62089B2E"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1.69**</w:t>
            </w:r>
          </w:p>
        </w:tc>
      </w:tr>
      <w:tr w:rsidR="00470041" w:rsidRPr="00470041" w14:paraId="2335EBF7" w14:textId="77777777" w:rsidTr="005650BB">
        <w:tc>
          <w:tcPr>
            <w:tcW w:w="3510" w:type="dxa"/>
            <w:shd w:val="clear" w:color="auto" w:fill="auto"/>
            <w:noWrap/>
            <w:hideMark/>
          </w:tcPr>
          <w:p w14:paraId="57F7A8CA"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5313371B"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(0.26)</w:t>
            </w:r>
          </w:p>
        </w:tc>
      </w:tr>
      <w:tr w:rsidR="00470041" w:rsidRPr="00470041" w14:paraId="00919D77" w14:textId="77777777" w:rsidTr="005650BB">
        <w:tc>
          <w:tcPr>
            <w:tcW w:w="3510" w:type="dxa"/>
            <w:shd w:val="clear" w:color="auto" w:fill="auto"/>
            <w:noWrap/>
            <w:hideMark/>
          </w:tcPr>
          <w:p w14:paraId="66AA1E72"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Authoritarianism</w:t>
            </w:r>
            <w:r w:rsidRPr="00470041">
              <w:rPr>
                <w:rFonts w:ascii="Garamond" w:eastAsia="Times New Roman" w:hAnsi="Garamond" w:cs="Calibri"/>
                <w:color w:val="000000"/>
                <w:sz w:val="24"/>
                <w:szCs w:val="24"/>
                <w:vertAlign w:val="subscript"/>
                <w:lang w:val="en-US"/>
              </w:rPr>
              <w:t>t-1</w:t>
            </w:r>
          </w:p>
        </w:tc>
        <w:tc>
          <w:tcPr>
            <w:tcW w:w="1260" w:type="dxa"/>
          </w:tcPr>
          <w:p w14:paraId="275EF2B4"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0.14</w:t>
            </w:r>
          </w:p>
        </w:tc>
      </w:tr>
      <w:tr w:rsidR="00470041" w:rsidRPr="00470041" w14:paraId="7A183B64" w14:textId="77777777" w:rsidTr="005650BB">
        <w:tc>
          <w:tcPr>
            <w:tcW w:w="3510" w:type="dxa"/>
            <w:shd w:val="clear" w:color="auto" w:fill="auto"/>
            <w:noWrap/>
            <w:hideMark/>
          </w:tcPr>
          <w:p w14:paraId="6D5288F0"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125C4D90"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(0.39)</w:t>
            </w:r>
          </w:p>
        </w:tc>
      </w:tr>
      <w:tr w:rsidR="00470041" w:rsidRPr="00470041" w14:paraId="1C5180B1" w14:textId="77777777" w:rsidTr="005650BB">
        <w:tc>
          <w:tcPr>
            <w:tcW w:w="3510" w:type="dxa"/>
            <w:shd w:val="clear" w:color="auto" w:fill="auto"/>
            <w:noWrap/>
            <w:hideMark/>
          </w:tcPr>
          <w:p w14:paraId="0EAB605F"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Age</w:t>
            </w:r>
            <w:r w:rsidRPr="00470041">
              <w:rPr>
                <w:rFonts w:ascii="Garamond" w:eastAsia="Times New Roman" w:hAnsi="Garamond" w:cs="Calibri"/>
                <w:color w:val="000000"/>
                <w:sz w:val="24"/>
                <w:szCs w:val="24"/>
                <w:vertAlign w:val="subscript"/>
                <w:lang w:val="en-US"/>
              </w:rPr>
              <w:t>t-1</w:t>
            </w:r>
          </w:p>
        </w:tc>
        <w:tc>
          <w:tcPr>
            <w:tcW w:w="1260" w:type="dxa"/>
          </w:tcPr>
          <w:p w14:paraId="5F9CC57F"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0.34</w:t>
            </w:r>
          </w:p>
        </w:tc>
      </w:tr>
      <w:tr w:rsidR="00470041" w:rsidRPr="00470041" w14:paraId="5D331F96" w14:textId="77777777" w:rsidTr="005650BB">
        <w:tc>
          <w:tcPr>
            <w:tcW w:w="3510" w:type="dxa"/>
            <w:shd w:val="clear" w:color="auto" w:fill="auto"/>
            <w:noWrap/>
            <w:hideMark/>
          </w:tcPr>
          <w:p w14:paraId="7DC2BAD2"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32861728"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(0.32)</w:t>
            </w:r>
          </w:p>
        </w:tc>
      </w:tr>
      <w:tr w:rsidR="00470041" w:rsidRPr="00470041" w14:paraId="0CE9BEEE" w14:textId="77777777" w:rsidTr="005650BB">
        <w:tc>
          <w:tcPr>
            <w:tcW w:w="3510" w:type="dxa"/>
            <w:shd w:val="clear" w:color="auto" w:fill="auto"/>
            <w:noWrap/>
            <w:hideMark/>
          </w:tcPr>
          <w:p w14:paraId="0D4FB754"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Female</w:t>
            </w:r>
            <w:r w:rsidRPr="00470041">
              <w:rPr>
                <w:rFonts w:ascii="Garamond" w:eastAsia="Times New Roman" w:hAnsi="Garamond" w:cs="Calibri"/>
                <w:color w:val="000000"/>
                <w:sz w:val="24"/>
                <w:szCs w:val="24"/>
                <w:vertAlign w:val="subscript"/>
                <w:lang w:val="en-US"/>
              </w:rPr>
              <w:t>t-1</w:t>
            </w:r>
          </w:p>
        </w:tc>
        <w:tc>
          <w:tcPr>
            <w:tcW w:w="1260" w:type="dxa"/>
          </w:tcPr>
          <w:p w14:paraId="4638D254"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-0.03</w:t>
            </w:r>
          </w:p>
        </w:tc>
      </w:tr>
      <w:tr w:rsidR="00470041" w:rsidRPr="00470041" w14:paraId="568513E5" w14:textId="77777777" w:rsidTr="005650BB">
        <w:tc>
          <w:tcPr>
            <w:tcW w:w="3510" w:type="dxa"/>
            <w:shd w:val="clear" w:color="auto" w:fill="auto"/>
            <w:noWrap/>
            <w:hideMark/>
          </w:tcPr>
          <w:p w14:paraId="7E4E5ED7" w14:textId="77777777" w:rsidR="00470041" w:rsidRPr="00470041" w:rsidRDefault="00470041" w:rsidP="005650BB">
            <w:pPr>
              <w:spacing w:after="0" w:line="240" w:lineRule="auto"/>
              <w:contextualSpacing/>
              <w:jc w:val="right"/>
              <w:rPr>
                <w:rFonts w:ascii="Garamond" w:eastAsia="Times New Roman" w:hAnsi="Garamond" w:cs="Calibri"/>
                <w:color w:val="000000"/>
                <w:sz w:val="24"/>
                <w:szCs w:val="24"/>
                <w:lang w:val="en-US"/>
              </w:rPr>
            </w:pPr>
          </w:p>
        </w:tc>
        <w:tc>
          <w:tcPr>
            <w:tcW w:w="1260" w:type="dxa"/>
          </w:tcPr>
          <w:p w14:paraId="1F9948A8"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(0.11)</w:t>
            </w:r>
          </w:p>
        </w:tc>
      </w:tr>
      <w:tr w:rsidR="00470041" w:rsidRPr="00470041" w14:paraId="05E194F7" w14:textId="77777777" w:rsidTr="005650BB">
        <w:tc>
          <w:tcPr>
            <w:tcW w:w="3510" w:type="dxa"/>
            <w:shd w:val="clear" w:color="auto" w:fill="auto"/>
            <w:noWrap/>
            <w:hideMark/>
          </w:tcPr>
          <w:p w14:paraId="4A59213E"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Education</w:t>
            </w:r>
            <w:r w:rsidRPr="00470041">
              <w:rPr>
                <w:rFonts w:ascii="Garamond" w:eastAsia="Times New Roman" w:hAnsi="Garamond" w:cs="Calibri"/>
                <w:color w:val="000000"/>
                <w:sz w:val="24"/>
                <w:szCs w:val="24"/>
                <w:vertAlign w:val="subscript"/>
                <w:lang w:val="en-US"/>
              </w:rPr>
              <w:t>t-1</w:t>
            </w:r>
          </w:p>
        </w:tc>
        <w:tc>
          <w:tcPr>
            <w:tcW w:w="1260" w:type="dxa"/>
          </w:tcPr>
          <w:p w14:paraId="585D1453"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-0.61*</w:t>
            </w:r>
          </w:p>
        </w:tc>
      </w:tr>
      <w:tr w:rsidR="00470041" w:rsidRPr="00470041" w14:paraId="4D96946B" w14:textId="77777777" w:rsidTr="005650BB">
        <w:tc>
          <w:tcPr>
            <w:tcW w:w="3510" w:type="dxa"/>
            <w:shd w:val="clear" w:color="auto" w:fill="auto"/>
            <w:noWrap/>
            <w:hideMark/>
          </w:tcPr>
          <w:p w14:paraId="3A1C6EEB"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6FD80722"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(0.24)</w:t>
            </w:r>
          </w:p>
        </w:tc>
      </w:tr>
      <w:tr w:rsidR="00470041" w:rsidRPr="00470041" w14:paraId="53FE7E4E" w14:textId="77777777" w:rsidTr="005650BB">
        <w:tc>
          <w:tcPr>
            <w:tcW w:w="3510" w:type="dxa"/>
            <w:shd w:val="clear" w:color="auto" w:fill="auto"/>
            <w:noWrap/>
            <w:hideMark/>
          </w:tcPr>
          <w:p w14:paraId="24C8AA75"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Income</w:t>
            </w:r>
            <w:r w:rsidRPr="00470041">
              <w:rPr>
                <w:rFonts w:ascii="Garamond" w:eastAsia="Times New Roman" w:hAnsi="Garamond" w:cs="Calibri"/>
                <w:color w:val="000000"/>
                <w:sz w:val="24"/>
                <w:szCs w:val="24"/>
                <w:vertAlign w:val="subscript"/>
                <w:lang w:val="en-US"/>
              </w:rPr>
              <w:t>t-1</w:t>
            </w:r>
          </w:p>
        </w:tc>
        <w:tc>
          <w:tcPr>
            <w:tcW w:w="1260" w:type="dxa"/>
          </w:tcPr>
          <w:p w14:paraId="41401F53"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-0.53*</w:t>
            </w:r>
          </w:p>
        </w:tc>
      </w:tr>
      <w:tr w:rsidR="00470041" w:rsidRPr="00470041" w14:paraId="6F3904D1" w14:textId="77777777" w:rsidTr="005650BB">
        <w:tc>
          <w:tcPr>
            <w:tcW w:w="3510" w:type="dxa"/>
            <w:shd w:val="clear" w:color="auto" w:fill="auto"/>
            <w:noWrap/>
            <w:hideMark/>
          </w:tcPr>
          <w:p w14:paraId="6540574B"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Pr>
          <w:p w14:paraId="7061B3BB"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(0.23)</w:t>
            </w:r>
          </w:p>
        </w:tc>
      </w:tr>
      <w:tr w:rsidR="00470041" w:rsidRPr="00470041" w14:paraId="1E52EEBA" w14:textId="77777777" w:rsidTr="005650BB">
        <w:tc>
          <w:tcPr>
            <w:tcW w:w="3510" w:type="dxa"/>
            <w:shd w:val="clear" w:color="auto" w:fill="auto"/>
            <w:noWrap/>
            <w:hideMark/>
          </w:tcPr>
          <w:p w14:paraId="797AB7BD"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Constant</w:t>
            </w:r>
          </w:p>
        </w:tc>
        <w:tc>
          <w:tcPr>
            <w:tcW w:w="1260" w:type="dxa"/>
          </w:tcPr>
          <w:p w14:paraId="73E7CA90"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-4.74**</w:t>
            </w:r>
          </w:p>
        </w:tc>
      </w:tr>
      <w:tr w:rsidR="00470041" w:rsidRPr="00470041" w14:paraId="34750122" w14:textId="77777777" w:rsidTr="005650BB">
        <w:tc>
          <w:tcPr>
            <w:tcW w:w="3510" w:type="dxa"/>
            <w:tcBorders>
              <w:bottom w:val="single" w:sz="4" w:space="0" w:color="auto"/>
            </w:tcBorders>
            <w:shd w:val="clear" w:color="auto" w:fill="auto"/>
            <w:noWrap/>
            <w:hideMark/>
          </w:tcPr>
          <w:p w14:paraId="6E9D0526"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p>
        </w:tc>
        <w:tc>
          <w:tcPr>
            <w:tcW w:w="1260" w:type="dxa"/>
            <w:tcBorders>
              <w:bottom w:val="single" w:sz="4" w:space="0" w:color="auto"/>
            </w:tcBorders>
          </w:tcPr>
          <w:p w14:paraId="18DB69C2"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(0.44)</w:t>
            </w:r>
          </w:p>
        </w:tc>
      </w:tr>
      <w:tr w:rsidR="00470041" w:rsidRPr="00470041" w14:paraId="1B5D2E63" w14:textId="77777777" w:rsidTr="005650BB">
        <w:tc>
          <w:tcPr>
            <w:tcW w:w="3510" w:type="dxa"/>
            <w:tcBorders>
              <w:top w:val="single" w:sz="4" w:space="0" w:color="auto"/>
            </w:tcBorders>
            <w:shd w:val="clear" w:color="auto" w:fill="auto"/>
            <w:noWrap/>
            <w:hideMark/>
          </w:tcPr>
          <w:p w14:paraId="07B93E09"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N</w:t>
            </w:r>
          </w:p>
        </w:tc>
        <w:tc>
          <w:tcPr>
            <w:tcW w:w="1260" w:type="dxa"/>
            <w:tcBorders>
              <w:top w:val="single" w:sz="4" w:space="0" w:color="auto"/>
            </w:tcBorders>
          </w:tcPr>
          <w:p w14:paraId="688D9A16" w14:textId="77777777" w:rsidR="00470041" w:rsidRPr="00470041" w:rsidRDefault="00470041" w:rsidP="005650BB">
            <w:pPr>
              <w:widowControl w:val="0"/>
              <w:autoSpaceDE w:val="0"/>
              <w:autoSpaceDN w:val="0"/>
              <w:adjustRightInd w:val="0"/>
              <w:spacing w:after="0" w:line="240" w:lineRule="auto"/>
              <w:jc w:val="center"/>
              <w:rPr>
                <w:rFonts w:ascii="Garamond" w:hAnsi="Garamond" w:cs="Times New Roman"/>
                <w:sz w:val="24"/>
                <w:szCs w:val="24"/>
              </w:rPr>
            </w:pPr>
            <w:r w:rsidRPr="00470041">
              <w:rPr>
                <w:rFonts w:ascii="Garamond" w:hAnsi="Garamond" w:cs="Times New Roman"/>
                <w:sz w:val="24"/>
                <w:szCs w:val="24"/>
              </w:rPr>
              <w:t>10,605</w:t>
            </w:r>
          </w:p>
        </w:tc>
      </w:tr>
      <w:tr w:rsidR="00470041" w:rsidRPr="00470041" w14:paraId="1AE667CC" w14:textId="77777777" w:rsidTr="005650BB">
        <w:tc>
          <w:tcPr>
            <w:tcW w:w="3510" w:type="dxa"/>
            <w:shd w:val="clear" w:color="auto" w:fill="auto"/>
            <w:noWrap/>
            <w:hideMark/>
          </w:tcPr>
          <w:p w14:paraId="60C9511F"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Log Likelihood</w:t>
            </w:r>
          </w:p>
        </w:tc>
        <w:tc>
          <w:tcPr>
            <w:tcW w:w="1260" w:type="dxa"/>
          </w:tcPr>
          <w:p w14:paraId="263A0534" w14:textId="77777777" w:rsidR="00470041" w:rsidRPr="00470041" w:rsidRDefault="00470041" w:rsidP="005650BB">
            <w:pPr>
              <w:spacing w:after="0" w:line="240" w:lineRule="auto"/>
              <w:contextualSpacing/>
              <w:jc w:val="center"/>
              <w:rPr>
                <w:rFonts w:ascii="Garamond" w:hAnsi="Garamond" w:cs="Calibri"/>
                <w:color w:val="000000"/>
                <w:sz w:val="24"/>
                <w:szCs w:val="24"/>
              </w:rPr>
            </w:pPr>
            <w:r w:rsidRPr="00470041">
              <w:rPr>
                <w:rFonts w:ascii="Garamond" w:hAnsi="Garamond" w:cs="Calibri"/>
                <w:color w:val="000000"/>
                <w:sz w:val="24"/>
                <w:szCs w:val="24"/>
              </w:rPr>
              <w:t>-1703.76</w:t>
            </w:r>
          </w:p>
        </w:tc>
      </w:tr>
      <w:tr w:rsidR="00470041" w:rsidRPr="00470041" w14:paraId="50565A8A" w14:textId="77777777" w:rsidTr="005650BB">
        <w:tc>
          <w:tcPr>
            <w:tcW w:w="3510" w:type="dxa"/>
            <w:tcBorders>
              <w:bottom w:val="single" w:sz="4" w:space="0" w:color="auto"/>
            </w:tcBorders>
            <w:shd w:val="clear" w:color="auto" w:fill="auto"/>
            <w:noWrap/>
            <w:hideMark/>
          </w:tcPr>
          <w:p w14:paraId="1428B0AA" w14:textId="77777777" w:rsidR="00470041" w:rsidRPr="00470041" w:rsidRDefault="00470041" w:rsidP="005650BB">
            <w:pPr>
              <w:spacing w:after="0" w:line="240" w:lineRule="auto"/>
              <w:contextualSpacing/>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Pseudo R</w:t>
            </w:r>
            <w:r w:rsidRPr="00470041">
              <w:rPr>
                <w:rFonts w:ascii="Garamond" w:eastAsia="Times New Roman" w:hAnsi="Garamond" w:cs="Calibri"/>
                <w:color w:val="000000"/>
                <w:sz w:val="24"/>
                <w:szCs w:val="24"/>
                <w:vertAlign w:val="superscript"/>
                <w:lang w:val="en-US"/>
              </w:rPr>
              <w:t>2</w:t>
            </w:r>
          </w:p>
        </w:tc>
        <w:tc>
          <w:tcPr>
            <w:tcW w:w="1260" w:type="dxa"/>
            <w:tcBorders>
              <w:bottom w:val="single" w:sz="4" w:space="0" w:color="auto"/>
            </w:tcBorders>
          </w:tcPr>
          <w:p w14:paraId="780E1C08" w14:textId="77777777" w:rsidR="00470041" w:rsidRPr="00470041" w:rsidRDefault="00470041" w:rsidP="005650BB">
            <w:pPr>
              <w:spacing w:after="0" w:line="240" w:lineRule="auto"/>
              <w:contextualSpacing/>
              <w:jc w:val="center"/>
              <w:rPr>
                <w:rFonts w:ascii="Garamond" w:eastAsia="Times New Roman" w:hAnsi="Garamond" w:cs="Calibri"/>
                <w:color w:val="000000"/>
                <w:sz w:val="24"/>
                <w:szCs w:val="24"/>
                <w:lang w:val="en-US"/>
              </w:rPr>
            </w:pPr>
            <w:r w:rsidRPr="00470041">
              <w:rPr>
                <w:rFonts w:ascii="Garamond" w:eastAsia="Times New Roman" w:hAnsi="Garamond" w:cs="Calibri"/>
                <w:color w:val="000000"/>
                <w:sz w:val="24"/>
                <w:szCs w:val="24"/>
                <w:lang w:val="en-US"/>
              </w:rPr>
              <w:t>0.72</w:t>
            </w:r>
          </w:p>
        </w:tc>
      </w:tr>
    </w:tbl>
    <w:p w14:paraId="1BDC2EE3" w14:textId="77777777" w:rsidR="00470041" w:rsidRPr="00202E9A" w:rsidRDefault="00470041" w:rsidP="00470041">
      <w:pPr>
        <w:spacing w:after="0" w:line="240" w:lineRule="auto"/>
        <w:contextualSpacing/>
        <w:rPr>
          <w:rFonts w:ascii="Garamond" w:hAnsi="Garamond"/>
          <w:sz w:val="24"/>
          <w:szCs w:val="24"/>
        </w:rPr>
      </w:pPr>
      <w:r w:rsidRPr="00202E9A">
        <w:rPr>
          <w:rFonts w:ascii="Garamond" w:hAnsi="Garamond"/>
          <w:sz w:val="24"/>
          <w:szCs w:val="24"/>
        </w:rPr>
        <w:t>Notes: Cells report logit coefficients with standard errors in parentheses. ** p &lt; 0.01, * p &lt; 0.05, two-tailed test.  White British respondents only.</w:t>
      </w:r>
    </w:p>
    <w:p w14:paraId="68FF6A44" w14:textId="77777777" w:rsidR="00470041" w:rsidRDefault="00470041" w:rsidP="00470041">
      <w:pPr>
        <w:spacing w:after="0" w:line="240" w:lineRule="auto"/>
        <w:rPr>
          <w:rFonts w:ascii="Garamond" w:hAnsi="Garamond"/>
          <w:b/>
          <w:sz w:val="24"/>
          <w:szCs w:val="24"/>
        </w:rPr>
      </w:pPr>
    </w:p>
    <w:p w14:paraId="1E98CCA1" w14:textId="77777777" w:rsidR="00470041" w:rsidRDefault="00470041">
      <w:pPr>
        <w:spacing w:after="0" w:line="240" w:lineRule="auto"/>
        <w:rPr>
          <w:rFonts w:ascii="Garamond" w:hAnsi="Garamond"/>
          <w:b/>
          <w:sz w:val="24"/>
          <w:szCs w:val="24"/>
        </w:rPr>
      </w:pPr>
      <w:r>
        <w:rPr>
          <w:rFonts w:ascii="Garamond" w:hAnsi="Garamond"/>
          <w:b/>
          <w:sz w:val="24"/>
          <w:szCs w:val="24"/>
        </w:rPr>
        <w:br w:type="page"/>
      </w:r>
    </w:p>
    <w:p w14:paraId="299CAE90" w14:textId="25569605" w:rsidR="00470041" w:rsidRPr="007D14B0" w:rsidRDefault="00470041" w:rsidP="00470041">
      <w:pPr>
        <w:spacing w:after="0" w:line="240" w:lineRule="auto"/>
        <w:rPr>
          <w:rFonts w:ascii="Garamond" w:hAnsi="Garamond"/>
          <w:b/>
          <w:sz w:val="24"/>
          <w:szCs w:val="24"/>
        </w:rPr>
      </w:pPr>
      <w:r>
        <w:rPr>
          <w:rFonts w:ascii="Garamond" w:hAnsi="Garamond"/>
          <w:b/>
          <w:sz w:val="24"/>
          <w:szCs w:val="24"/>
        </w:rPr>
        <w:lastRenderedPageBreak/>
        <w:t>Table A</w:t>
      </w:r>
      <w:r w:rsidR="007E58EC">
        <w:rPr>
          <w:rFonts w:ascii="Garamond" w:hAnsi="Garamond"/>
          <w:b/>
          <w:sz w:val="24"/>
          <w:szCs w:val="24"/>
        </w:rPr>
        <w:t>10</w:t>
      </w:r>
      <w:r w:rsidRPr="007D14B0">
        <w:rPr>
          <w:rFonts w:ascii="Garamond" w:hAnsi="Garamond"/>
          <w:b/>
          <w:sz w:val="24"/>
          <w:szCs w:val="24"/>
        </w:rPr>
        <w:t xml:space="preserve">. Effect of Evaluations of </w:t>
      </w:r>
      <w:r>
        <w:rPr>
          <w:rFonts w:ascii="Garamond" w:hAnsi="Garamond"/>
          <w:b/>
          <w:sz w:val="24"/>
          <w:szCs w:val="24"/>
        </w:rPr>
        <w:t>Financial Situations of White British and Ethnic Minority Immigrants on</w:t>
      </w:r>
      <w:r w:rsidRPr="007D14B0">
        <w:rPr>
          <w:rFonts w:ascii="Garamond" w:hAnsi="Garamond"/>
          <w:b/>
          <w:sz w:val="24"/>
          <w:szCs w:val="24"/>
        </w:rPr>
        <w:t xml:space="preserve"> Probability of Supporting Leave</w:t>
      </w:r>
    </w:p>
    <w:p w14:paraId="7AE18773" w14:textId="77777777" w:rsidR="00470041" w:rsidRPr="00A60737" w:rsidRDefault="00470041" w:rsidP="00470041">
      <w:pPr>
        <w:spacing w:after="0" w:line="240" w:lineRule="auto"/>
        <w:rPr>
          <w:rFonts w:ascii="Garamond" w:hAnsi="Garamond"/>
          <w:sz w:val="24"/>
          <w:szCs w:val="24"/>
        </w:rPr>
      </w:pPr>
      <w:r w:rsidRPr="00A60737">
        <w:rPr>
          <w:rFonts w:ascii="Garamond" w:hAnsi="Garamond"/>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29"/>
        <w:gridCol w:w="3104"/>
        <w:gridCol w:w="3113"/>
      </w:tblGrid>
      <w:tr w:rsidR="00470041" w:rsidRPr="00A60737" w14:paraId="7F9B3719" w14:textId="77777777" w:rsidTr="005650BB">
        <w:tc>
          <w:tcPr>
            <w:tcW w:w="1980" w:type="dxa"/>
            <w:tcBorders>
              <w:top w:val="single" w:sz="4" w:space="0" w:color="auto"/>
            </w:tcBorders>
            <w:vAlign w:val="center"/>
          </w:tcPr>
          <w:p w14:paraId="39164F5F" w14:textId="77777777" w:rsidR="00470041" w:rsidRPr="00A60737" w:rsidRDefault="00470041" w:rsidP="005650BB">
            <w:pPr>
              <w:spacing w:after="0" w:line="240" w:lineRule="auto"/>
              <w:rPr>
                <w:rFonts w:ascii="Garamond" w:hAnsi="Garamond"/>
                <w:sz w:val="24"/>
                <w:szCs w:val="24"/>
              </w:rPr>
            </w:pPr>
          </w:p>
        </w:tc>
        <w:tc>
          <w:tcPr>
            <w:tcW w:w="829" w:type="dxa"/>
            <w:tcBorders>
              <w:top w:val="single" w:sz="4" w:space="0" w:color="auto"/>
            </w:tcBorders>
            <w:vAlign w:val="center"/>
          </w:tcPr>
          <w:p w14:paraId="27EFCE73" w14:textId="77777777" w:rsidR="00470041" w:rsidRPr="00A60737" w:rsidRDefault="00470041" w:rsidP="005650BB">
            <w:pPr>
              <w:spacing w:after="0" w:line="240" w:lineRule="auto"/>
              <w:rPr>
                <w:rFonts w:ascii="Garamond" w:hAnsi="Garamond"/>
                <w:sz w:val="24"/>
                <w:szCs w:val="24"/>
              </w:rPr>
            </w:pPr>
          </w:p>
        </w:tc>
        <w:tc>
          <w:tcPr>
            <w:tcW w:w="6217" w:type="dxa"/>
            <w:gridSpan w:val="2"/>
            <w:tcBorders>
              <w:top w:val="single" w:sz="4" w:space="0" w:color="auto"/>
            </w:tcBorders>
          </w:tcPr>
          <w:p w14:paraId="35CFCA93"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White British</w:t>
            </w:r>
          </w:p>
        </w:tc>
      </w:tr>
      <w:tr w:rsidR="00470041" w:rsidRPr="00A60737" w14:paraId="28A032C6" w14:textId="77777777" w:rsidTr="005650BB">
        <w:tc>
          <w:tcPr>
            <w:tcW w:w="1980" w:type="dxa"/>
            <w:tcBorders>
              <w:bottom w:val="single" w:sz="4" w:space="0" w:color="auto"/>
            </w:tcBorders>
            <w:vAlign w:val="center"/>
          </w:tcPr>
          <w:p w14:paraId="009DC826" w14:textId="77777777" w:rsidR="00470041" w:rsidRPr="00A60737" w:rsidRDefault="00470041" w:rsidP="005650BB">
            <w:pPr>
              <w:spacing w:after="0" w:line="240" w:lineRule="auto"/>
              <w:rPr>
                <w:rFonts w:ascii="Garamond" w:hAnsi="Garamond"/>
                <w:sz w:val="24"/>
                <w:szCs w:val="24"/>
              </w:rPr>
            </w:pPr>
          </w:p>
        </w:tc>
        <w:tc>
          <w:tcPr>
            <w:tcW w:w="829" w:type="dxa"/>
            <w:tcBorders>
              <w:bottom w:val="single" w:sz="4" w:space="0" w:color="auto"/>
            </w:tcBorders>
            <w:vAlign w:val="center"/>
          </w:tcPr>
          <w:p w14:paraId="40141C44" w14:textId="77777777" w:rsidR="00470041" w:rsidRPr="00A60737" w:rsidRDefault="00470041" w:rsidP="005650BB">
            <w:pPr>
              <w:spacing w:after="0" w:line="240" w:lineRule="auto"/>
              <w:rPr>
                <w:rFonts w:ascii="Garamond" w:hAnsi="Garamond"/>
                <w:sz w:val="24"/>
                <w:szCs w:val="24"/>
              </w:rPr>
            </w:pPr>
          </w:p>
        </w:tc>
        <w:tc>
          <w:tcPr>
            <w:tcW w:w="3104" w:type="dxa"/>
            <w:tcBorders>
              <w:bottom w:val="single" w:sz="4" w:space="0" w:color="auto"/>
            </w:tcBorders>
          </w:tcPr>
          <w:p w14:paraId="5E8D3AF6" w14:textId="77777777" w:rsidR="00470041" w:rsidRPr="00A60737" w:rsidRDefault="00470041" w:rsidP="005650BB">
            <w:pPr>
              <w:spacing w:after="0" w:line="240" w:lineRule="auto"/>
              <w:jc w:val="center"/>
              <w:rPr>
                <w:rFonts w:ascii="Garamond" w:hAnsi="Garamond"/>
                <w:sz w:val="24"/>
                <w:szCs w:val="24"/>
              </w:rPr>
            </w:pPr>
            <w:r w:rsidRPr="00A60737">
              <w:rPr>
                <w:rFonts w:ascii="Garamond" w:hAnsi="Garamond"/>
                <w:sz w:val="24"/>
                <w:szCs w:val="24"/>
              </w:rPr>
              <w:t>Better</w:t>
            </w:r>
          </w:p>
        </w:tc>
        <w:tc>
          <w:tcPr>
            <w:tcW w:w="3113" w:type="dxa"/>
            <w:tcBorders>
              <w:bottom w:val="single" w:sz="4" w:space="0" w:color="auto"/>
            </w:tcBorders>
          </w:tcPr>
          <w:p w14:paraId="6B1BE800" w14:textId="77777777" w:rsidR="00470041" w:rsidRPr="00A60737" w:rsidRDefault="00470041" w:rsidP="005650BB">
            <w:pPr>
              <w:spacing w:after="0" w:line="240" w:lineRule="auto"/>
              <w:jc w:val="center"/>
              <w:rPr>
                <w:rFonts w:ascii="Garamond" w:hAnsi="Garamond"/>
                <w:sz w:val="24"/>
                <w:szCs w:val="24"/>
              </w:rPr>
            </w:pPr>
            <w:r w:rsidRPr="00A60737">
              <w:rPr>
                <w:rFonts w:ascii="Garamond" w:hAnsi="Garamond"/>
                <w:sz w:val="24"/>
                <w:szCs w:val="24"/>
              </w:rPr>
              <w:t>Worse</w:t>
            </w:r>
          </w:p>
        </w:tc>
      </w:tr>
      <w:tr w:rsidR="00470041" w:rsidRPr="00A60737" w14:paraId="311EFFDF" w14:textId="77777777" w:rsidTr="005650BB">
        <w:tc>
          <w:tcPr>
            <w:tcW w:w="1980" w:type="dxa"/>
            <w:vMerge w:val="restart"/>
            <w:tcBorders>
              <w:top w:val="single" w:sz="4" w:space="0" w:color="auto"/>
            </w:tcBorders>
            <w:vAlign w:val="center"/>
          </w:tcPr>
          <w:p w14:paraId="24C8A9A0" w14:textId="77777777" w:rsidR="00470041" w:rsidRPr="00A60737" w:rsidRDefault="00470041" w:rsidP="005650BB">
            <w:pPr>
              <w:spacing w:after="0" w:line="240" w:lineRule="auto"/>
              <w:rPr>
                <w:rFonts w:ascii="Garamond" w:hAnsi="Garamond"/>
                <w:sz w:val="24"/>
                <w:szCs w:val="24"/>
              </w:rPr>
            </w:pPr>
            <w:r>
              <w:rPr>
                <w:rFonts w:ascii="Garamond" w:hAnsi="Garamond"/>
                <w:sz w:val="24"/>
                <w:szCs w:val="24"/>
              </w:rPr>
              <w:t>Ethnic minority immigrants</w:t>
            </w:r>
          </w:p>
        </w:tc>
        <w:tc>
          <w:tcPr>
            <w:tcW w:w="829" w:type="dxa"/>
            <w:tcBorders>
              <w:top w:val="single" w:sz="4" w:space="0" w:color="auto"/>
            </w:tcBorders>
            <w:vAlign w:val="center"/>
          </w:tcPr>
          <w:p w14:paraId="412034D8" w14:textId="77777777" w:rsidR="00470041" w:rsidRPr="00A60737" w:rsidRDefault="00470041" w:rsidP="005650BB">
            <w:pPr>
              <w:spacing w:after="0" w:line="240" w:lineRule="auto"/>
              <w:rPr>
                <w:rFonts w:ascii="Garamond" w:hAnsi="Garamond"/>
                <w:sz w:val="24"/>
                <w:szCs w:val="24"/>
              </w:rPr>
            </w:pPr>
            <w:r w:rsidRPr="00A60737">
              <w:rPr>
                <w:rFonts w:ascii="Garamond" w:hAnsi="Garamond"/>
                <w:sz w:val="24"/>
                <w:szCs w:val="24"/>
              </w:rPr>
              <w:t xml:space="preserve">Better </w:t>
            </w:r>
          </w:p>
        </w:tc>
        <w:tc>
          <w:tcPr>
            <w:tcW w:w="3104" w:type="dxa"/>
            <w:tcBorders>
              <w:top w:val="single" w:sz="4" w:space="0" w:color="auto"/>
            </w:tcBorders>
          </w:tcPr>
          <w:p w14:paraId="0B981485"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0.63</w:t>
            </w:r>
          </w:p>
          <w:p w14:paraId="6457E1D2"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[0.50 – 0.76</w:t>
            </w:r>
            <w:r w:rsidRPr="00A60737">
              <w:rPr>
                <w:rFonts w:ascii="Garamond" w:hAnsi="Garamond"/>
                <w:sz w:val="24"/>
                <w:szCs w:val="24"/>
              </w:rPr>
              <w:t>]</w:t>
            </w:r>
          </w:p>
        </w:tc>
        <w:tc>
          <w:tcPr>
            <w:tcW w:w="3113" w:type="dxa"/>
            <w:tcBorders>
              <w:top w:val="single" w:sz="4" w:space="0" w:color="auto"/>
            </w:tcBorders>
          </w:tcPr>
          <w:p w14:paraId="1A7F1546"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0.72</w:t>
            </w:r>
          </w:p>
          <w:p w14:paraId="185FEC0F" w14:textId="77777777" w:rsidR="00470041" w:rsidRDefault="00470041" w:rsidP="005650BB">
            <w:pPr>
              <w:spacing w:after="0" w:line="240" w:lineRule="auto"/>
              <w:jc w:val="center"/>
              <w:rPr>
                <w:rFonts w:ascii="Garamond" w:hAnsi="Garamond"/>
                <w:sz w:val="24"/>
                <w:szCs w:val="24"/>
              </w:rPr>
            </w:pPr>
            <w:r>
              <w:rPr>
                <w:rFonts w:ascii="Garamond" w:hAnsi="Garamond"/>
                <w:sz w:val="24"/>
                <w:szCs w:val="24"/>
              </w:rPr>
              <w:t>[0.6</w:t>
            </w:r>
            <w:r w:rsidRPr="00A60737">
              <w:rPr>
                <w:rFonts w:ascii="Garamond" w:hAnsi="Garamond"/>
                <w:sz w:val="24"/>
                <w:szCs w:val="24"/>
              </w:rPr>
              <w:t xml:space="preserve">4- </w:t>
            </w:r>
            <w:r>
              <w:rPr>
                <w:rFonts w:ascii="Garamond" w:hAnsi="Garamond"/>
                <w:sz w:val="24"/>
                <w:szCs w:val="24"/>
              </w:rPr>
              <w:t>0.79</w:t>
            </w:r>
            <w:r w:rsidRPr="00A60737">
              <w:rPr>
                <w:rFonts w:ascii="Garamond" w:hAnsi="Garamond"/>
                <w:sz w:val="24"/>
                <w:szCs w:val="24"/>
              </w:rPr>
              <w:t>]</w:t>
            </w:r>
          </w:p>
          <w:p w14:paraId="32EFB5D2" w14:textId="77777777" w:rsidR="00470041" w:rsidRPr="00A60737" w:rsidRDefault="00470041" w:rsidP="005650BB">
            <w:pPr>
              <w:spacing w:after="0" w:line="240" w:lineRule="auto"/>
              <w:jc w:val="center"/>
              <w:rPr>
                <w:rFonts w:ascii="Garamond" w:hAnsi="Garamond"/>
                <w:sz w:val="24"/>
                <w:szCs w:val="24"/>
              </w:rPr>
            </w:pPr>
          </w:p>
        </w:tc>
      </w:tr>
      <w:tr w:rsidR="00470041" w:rsidRPr="00A60737" w14:paraId="3AEFF223" w14:textId="77777777" w:rsidTr="005650BB">
        <w:tc>
          <w:tcPr>
            <w:tcW w:w="1980" w:type="dxa"/>
            <w:vMerge/>
            <w:tcBorders>
              <w:bottom w:val="single" w:sz="4" w:space="0" w:color="auto"/>
            </w:tcBorders>
            <w:vAlign w:val="center"/>
          </w:tcPr>
          <w:p w14:paraId="0D4AEBE6" w14:textId="77777777" w:rsidR="00470041" w:rsidRPr="00A60737" w:rsidRDefault="00470041" w:rsidP="005650BB">
            <w:pPr>
              <w:spacing w:after="0" w:line="240" w:lineRule="auto"/>
              <w:rPr>
                <w:rFonts w:ascii="Garamond" w:hAnsi="Garamond"/>
                <w:sz w:val="24"/>
                <w:szCs w:val="24"/>
              </w:rPr>
            </w:pPr>
          </w:p>
        </w:tc>
        <w:tc>
          <w:tcPr>
            <w:tcW w:w="829" w:type="dxa"/>
            <w:tcBorders>
              <w:bottom w:val="single" w:sz="4" w:space="0" w:color="auto"/>
            </w:tcBorders>
            <w:vAlign w:val="center"/>
          </w:tcPr>
          <w:p w14:paraId="0E48A0E3" w14:textId="77777777" w:rsidR="00470041" w:rsidRPr="00A60737" w:rsidRDefault="00470041" w:rsidP="005650BB">
            <w:pPr>
              <w:spacing w:after="0" w:line="240" w:lineRule="auto"/>
              <w:rPr>
                <w:rFonts w:ascii="Garamond" w:hAnsi="Garamond"/>
                <w:sz w:val="24"/>
                <w:szCs w:val="24"/>
              </w:rPr>
            </w:pPr>
            <w:r w:rsidRPr="00A60737">
              <w:rPr>
                <w:rFonts w:ascii="Garamond" w:hAnsi="Garamond"/>
                <w:sz w:val="24"/>
                <w:szCs w:val="24"/>
              </w:rPr>
              <w:t>Worse</w:t>
            </w:r>
          </w:p>
        </w:tc>
        <w:tc>
          <w:tcPr>
            <w:tcW w:w="3104" w:type="dxa"/>
            <w:tcBorders>
              <w:bottom w:val="single" w:sz="4" w:space="0" w:color="auto"/>
            </w:tcBorders>
          </w:tcPr>
          <w:p w14:paraId="1350DF23"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0.56</w:t>
            </w:r>
          </w:p>
          <w:p w14:paraId="208CFDCF"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[0.39 – 0.73</w:t>
            </w:r>
            <w:r w:rsidRPr="00A60737">
              <w:rPr>
                <w:rFonts w:ascii="Garamond" w:hAnsi="Garamond"/>
                <w:sz w:val="24"/>
                <w:szCs w:val="24"/>
              </w:rPr>
              <w:t>]</w:t>
            </w:r>
          </w:p>
        </w:tc>
        <w:tc>
          <w:tcPr>
            <w:tcW w:w="3113" w:type="dxa"/>
            <w:tcBorders>
              <w:bottom w:val="single" w:sz="4" w:space="0" w:color="auto"/>
            </w:tcBorders>
          </w:tcPr>
          <w:p w14:paraId="5BF1BB99" w14:textId="77777777" w:rsidR="00470041" w:rsidRPr="00A60737" w:rsidRDefault="00470041" w:rsidP="005650BB">
            <w:pPr>
              <w:spacing w:after="0" w:line="240" w:lineRule="auto"/>
              <w:jc w:val="center"/>
              <w:rPr>
                <w:rFonts w:ascii="Garamond" w:hAnsi="Garamond"/>
                <w:sz w:val="24"/>
                <w:szCs w:val="24"/>
              </w:rPr>
            </w:pPr>
            <w:r>
              <w:rPr>
                <w:rFonts w:ascii="Garamond" w:hAnsi="Garamond"/>
                <w:sz w:val="24"/>
                <w:szCs w:val="24"/>
              </w:rPr>
              <w:t>0.52</w:t>
            </w:r>
          </w:p>
          <w:p w14:paraId="63B6CEC5" w14:textId="77777777" w:rsidR="00470041" w:rsidRDefault="00470041" w:rsidP="005650BB">
            <w:pPr>
              <w:spacing w:after="0" w:line="240" w:lineRule="auto"/>
              <w:jc w:val="center"/>
              <w:rPr>
                <w:rFonts w:ascii="Garamond" w:hAnsi="Garamond"/>
                <w:sz w:val="24"/>
                <w:szCs w:val="24"/>
              </w:rPr>
            </w:pPr>
            <w:r>
              <w:rPr>
                <w:rFonts w:ascii="Garamond" w:hAnsi="Garamond"/>
                <w:sz w:val="24"/>
                <w:szCs w:val="24"/>
              </w:rPr>
              <w:t>[0.45 – 0.60</w:t>
            </w:r>
            <w:r w:rsidRPr="00A60737">
              <w:rPr>
                <w:rFonts w:ascii="Garamond" w:hAnsi="Garamond"/>
                <w:sz w:val="24"/>
                <w:szCs w:val="24"/>
              </w:rPr>
              <w:t>]</w:t>
            </w:r>
          </w:p>
          <w:p w14:paraId="772754DF" w14:textId="77777777" w:rsidR="00470041" w:rsidRPr="00A60737" w:rsidRDefault="00470041" w:rsidP="005650BB">
            <w:pPr>
              <w:spacing w:after="0" w:line="240" w:lineRule="auto"/>
              <w:jc w:val="center"/>
              <w:rPr>
                <w:rFonts w:ascii="Garamond" w:hAnsi="Garamond"/>
                <w:sz w:val="24"/>
                <w:szCs w:val="24"/>
              </w:rPr>
            </w:pPr>
          </w:p>
        </w:tc>
      </w:tr>
    </w:tbl>
    <w:p w14:paraId="2228FDC3" w14:textId="77777777" w:rsidR="00470041" w:rsidRDefault="00470041" w:rsidP="00470041">
      <w:pPr>
        <w:spacing w:after="0" w:line="240" w:lineRule="auto"/>
        <w:rPr>
          <w:rFonts w:ascii="Garamond" w:hAnsi="Garamond"/>
          <w:sz w:val="24"/>
          <w:szCs w:val="24"/>
        </w:rPr>
      </w:pPr>
    </w:p>
    <w:p w14:paraId="199BDB8A" w14:textId="49DB4C64" w:rsidR="00470041" w:rsidRDefault="00470041" w:rsidP="00470041">
      <w:r w:rsidRPr="00A60737">
        <w:rPr>
          <w:rFonts w:ascii="Garamond" w:hAnsi="Garamond"/>
          <w:sz w:val="24"/>
          <w:szCs w:val="24"/>
        </w:rPr>
        <w:t>Note: cells report expected probability of choosing Leave calc</w:t>
      </w:r>
      <w:r>
        <w:rPr>
          <w:rFonts w:ascii="Garamond" w:hAnsi="Garamond"/>
          <w:sz w:val="24"/>
          <w:szCs w:val="24"/>
        </w:rPr>
        <w:t>ulated from estimates in Table A7.</w:t>
      </w:r>
      <w:r w:rsidRPr="00A60737">
        <w:rPr>
          <w:rFonts w:ascii="Garamond" w:hAnsi="Garamond"/>
          <w:sz w:val="24"/>
          <w:szCs w:val="24"/>
        </w:rPr>
        <w:t xml:space="preserve">  </w:t>
      </w:r>
      <w:r>
        <w:rPr>
          <w:rFonts w:ascii="Garamond" w:hAnsi="Garamond"/>
          <w:sz w:val="24"/>
          <w:szCs w:val="24"/>
        </w:rPr>
        <w:t xml:space="preserve">Expected probabilities produced by manipulating in-group and out-group economic sentiment while setting all other variables in the model at mean or modal values. </w:t>
      </w:r>
      <w:r w:rsidRPr="00A60737">
        <w:rPr>
          <w:rFonts w:ascii="Garamond" w:hAnsi="Garamond"/>
          <w:sz w:val="24"/>
          <w:szCs w:val="24"/>
        </w:rPr>
        <w:t>Brackets report 95% confidence intervals.</w:t>
      </w:r>
    </w:p>
    <w:p w14:paraId="5666DCA4" w14:textId="77777777" w:rsidR="00496507" w:rsidRDefault="00496507">
      <w:pPr>
        <w:spacing w:after="0" w:line="240" w:lineRule="auto"/>
        <w:rPr>
          <w:rFonts w:ascii="Garamond" w:hAnsi="Garamond"/>
          <w:b/>
          <w:sz w:val="24"/>
          <w:szCs w:val="24"/>
        </w:rPr>
      </w:pPr>
      <w:r>
        <w:rPr>
          <w:rFonts w:ascii="Garamond" w:hAnsi="Garamond"/>
          <w:b/>
          <w:sz w:val="24"/>
          <w:szCs w:val="24"/>
        </w:rPr>
        <w:br w:type="page"/>
      </w:r>
    </w:p>
    <w:p w14:paraId="223B0836" w14:textId="23B44925" w:rsidR="00E14D49" w:rsidRPr="00496507" w:rsidRDefault="00E14D49" w:rsidP="00496507">
      <w:pPr>
        <w:spacing w:after="0" w:line="240" w:lineRule="auto"/>
        <w:rPr>
          <w:rFonts w:ascii="Garamond" w:hAnsi="Garamond" w:cs="Calibri"/>
          <w:b/>
          <w:noProof/>
          <w:sz w:val="24"/>
          <w:szCs w:val="24"/>
        </w:rPr>
      </w:pPr>
      <w:r w:rsidRPr="00312348">
        <w:rPr>
          <w:rFonts w:ascii="Garamond" w:hAnsi="Garamond"/>
          <w:b/>
          <w:sz w:val="24"/>
          <w:szCs w:val="24"/>
        </w:rPr>
        <w:lastRenderedPageBreak/>
        <w:t>Figure A</w:t>
      </w:r>
      <w:r w:rsidR="006E1FF5" w:rsidRPr="00312348">
        <w:rPr>
          <w:rFonts w:ascii="Garamond" w:hAnsi="Garamond"/>
          <w:b/>
          <w:sz w:val="24"/>
          <w:szCs w:val="24"/>
        </w:rPr>
        <w:t>1</w:t>
      </w:r>
      <w:r w:rsidRPr="00312348">
        <w:rPr>
          <w:rFonts w:ascii="Garamond" w:hAnsi="Garamond"/>
          <w:b/>
          <w:sz w:val="24"/>
          <w:szCs w:val="24"/>
        </w:rPr>
        <w:t xml:space="preserve">. </w:t>
      </w:r>
      <w:r w:rsidR="00565E53" w:rsidRPr="00312348">
        <w:rPr>
          <w:rFonts w:ascii="Garamond" w:hAnsi="Garamond"/>
          <w:b/>
          <w:sz w:val="24"/>
          <w:szCs w:val="24"/>
        </w:rPr>
        <w:t>National and Household Economic Perceptions for Leave and Remain Voters, mean values</w:t>
      </w:r>
    </w:p>
    <w:p w14:paraId="2D44BC39" w14:textId="77777777" w:rsidR="00312348" w:rsidRPr="00312348" w:rsidRDefault="00312348" w:rsidP="00E14D49">
      <w:pPr>
        <w:spacing w:after="0"/>
        <w:contextualSpacing/>
        <w:mirrorIndents/>
        <w:rPr>
          <w:rFonts w:ascii="Garamond" w:hAnsi="Garamond"/>
          <w:b/>
          <w:sz w:val="24"/>
          <w:szCs w:val="24"/>
        </w:rPr>
      </w:pPr>
    </w:p>
    <w:p w14:paraId="2A8DC5F4" w14:textId="046A7963" w:rsidR="00565E53" w:rsidRPr="00312348" w:rsidRDefault="00565E53" w:rsidP="00565E53">
      <w:pPr>
        <w:rPr>
          <w:rFonts w:ascii="Garamond" w:hAnsi="Garamond"/>
          <w:sz w:val="24"/>
          <w:szCs w:val="24"/>
        </w:rPr>
      </w:pPr>
      <w:r w:rsidRPr="00312348">
        <w:rPr>
          <w:rFonts w:ascii="Garamond" w:hAnsi="Garamond"/>
          <w:b/>
          <w:sz w:val="24"/>
          <w:szCs w:val="24"/>
        </w:rPr>
        <w:t>A. Leave voters</w:t>
      </w:r>
      <w:r w:rsidRPr="00312348">
        <w:rPr>
          <w:rFonts w:ascii="Garamond" w:hAnsi="Garamond"/>
          <w:sz w:val="24"/>
          <w:szCs w:val="24"/>
        </w:rPr>
        <w:t xml:space="preserve"> </w:t>
      </w:r>
      <w:r w:rsidRPr="00312348">
        <w:rPr>
          <w:rFonts w:ascii="Garamond" w:hAnsi="Garamond"/>
          <w:noProof/>
          <w:sz w:val="24"/>
          <w:szCs w:val="24"/>
          <w:lang w:eastAsia="en-GB"/>
        </w:rPr>
        <w:drawing>
          <wp:inline distT="0" distB="0" distL="0" distR="0" wp14:anchorId="41129C50" wp14:editId="3BA2E5AD">
            <wp:extent cx="4943475" cy="3598559"/>
            <wp:effectExtent l="0" t="0" r="0" b="190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verecon_w7w11.png"/>
                    <pic:cNvPicPr/>
                  </pic:nvPicPr>
                  <pic:blipFill>
                    <a:blip r:embed="rId8">
                      <a:extLst>
                        <a:ext uri="{28A0092B-C50C-407E-A947-70E740481C1C}">
                          <a14:useLocalDpi xmlns:a14="http://schemas.microsoft.com/office/drawing/2010/main" val="0"/>
                        </a:ext>
                      </a:extLst>
                    </a:blip>
                    <a:stretch>
                      <a:fillRect/>
                    </a:stretch>
                  </pic:blipFill>
                  <pic:spPr>
                    <a:xfrm>
                      <a:off x="0" y="0"/>
                      <a:ext cx="4950980" cy="3604022"/>
                    </a:xfrm>
                    <a:prstGeom prst="rect">
                      <a:avLst/>
                    </a:prstGeom>
                  </pic:spPr>
                </pic:pic>
              </a:graphicData>
            </a:graphic>
          </wp:inline>
        </w:drawing>
      </w:r>
    </w:p>
    <w:p w14:paraId="1BEFE7B3" w14:textId="1CDB156B" w:rsidR="00565E53" w:rsidRPr="00312348" w:rsidRDefault="00565E53" w:rsidP="00565E53">
      <w:pPr>
        <w:rPr>
          <w:rFonts w:ascii="Garamond" w:hAnsi="Garamond"/>
          <w:b/>
          <w:bCs/>
          <w:sz w:val="24"/>
          <w:szCs w:val="24"/>
        </w:rPr>
      </w:pPr>
      <w:r w:rsidRPr="00312348">
        <w:rPr>
          <w:rFonts w:ascii="Garamond" w:hAnsi="Garamond"/>
          <w:b/>
          <w:bCs/>
          <w:sz w:val="24"/>
          <w:szCs w:val="24"/>
        </w:rPr>
        <w:t>B. Remain voters</w:t>
      </w:r>
    </w:p>
    <w:p w14:paraId="471FED68" w14:textId="77777777" w:rsidR="00FA13B4" w:rsidRDefault="00565E53" w:rsidP="000454C6">
      <w:r>
        <w:rPr>
          <w:noProof/>
          <w:lang w:eastAsia="en-GB"/>
        </w:rPr>
        <w:drawing>
          <wp:inline distT="0" distB="0" distL="0" distR="0" wp14:anchorId="5C7101B3" wp14:editId="44BE7DCE">
            <wp:extent cx="4914900" cy="3577757"/>
            <wp:effectExtent l="0" t="0" r="0" b="381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verecon_w7w11.png"/>
                    <pic:cNvPicPr/>
                  </pic:nvPicPr>
                  <pic:blipFill>
                    <a:blip r:embed="rId8">
                      <a:extLst>
                        <a:ext uri="{28A0092B-C50C-407E-A947-70E740481C1C}">
                          <a14:useLocalDpi xmlns:a14="http://schemas.microsoft.com/office/drawing/2010/main" val="0"/>
                        </a:ext>
                      </a:extLst>
                    </a:blip>
                    <a:stretch>
                      <a:fillRect/>
                    </a:stretch>
                  </pic:blipFill>
                  <pic:spPr>
                    <a:xfrm>
                      <a:off x="0" y="0"/>
                      <a:ext cx="4967316" cy="3615913"/>
                    </a:xfrm>
                    <a:prstGeom prst="rect">
                      <a:avLst/>
                    </a:prstGeom>
                  </pic:spPr>
                </pic:pic>
              </a:graphicData>
            </a:graphic>
          </wp:inline>
        </w:drawing>
      </w:r>
    </w:p>
    <w:p w14:paraId="6B953B11" w14:textId="77777777" w:rsidR="00FA13B4" w:rsidRDefault="00FA13B4">
      <w:pPr>
        <w:spacing w:after="0" w:line="240" w:lineRule="auto"/>
      </w:pPr>
      <w:r>
        <w:br w:type="page"/>
      </w:r>
    </w:p>
    <w:p w14:paraId="175098B8" w14:textId="21A40164" w:rsidR="000454C6" w:rsidRDefault="000454C6" w:rsidP="007B4B5B">
      <w:pPr>
        <w:rPr>
          <w:rFonts w:ascii="Garamond" w:hAnsi="Garamond"/>
          <w:b/>
          <w:sz w:val="24"/>
          <w:szCs w:val="24"/>
        </w:rPr>
      </w:pPr>
      <w:r w:rsidRPr="00A13F9F">
        <w:rPr>
          <w:rFonts w:ascii="Garamond" w:hAnsi="Garamond"/>
          <w:b/>
          <w:sz w:val="24"/>
          <w:szCs w:val="24"/>
        </w:rPr>
        <w:lastRenderedPageBreak/>
        <w:t>Figure A</w:t>
      </w:r>
      <w:r>
        <w:rPr>
          <w:rFonts w:ascii="Garamond" w:hAnsi="Garamond"/>
          <w:b/>
          <w:sz w:val="24"/>
          <w:szCs w:val="24"/>
        </w:rPr>
        <w:t>2</w:t>
      </w:r>
      <w:r w:rsidRPr="00A13F9F">
        <w:rPr>
          <w:rFonts w:ascii="Garamond" w:hAnsi="Garamond"/>
          <w:b/>
          <w:sz w:val="24"/>
          <w:szCs w:val="24"/>
        </w:rPr>
        <w:t>. Economic evaluations by randomised order of questions and EU Referendum vote</w:t>
      </w:r>
      <w:r w:rsidR="007A7607" w:rsidRPr="007A7607">
        <w:rPr>
          <w:rFonts w:ascii="Garamond" w:hAnsi="Garamond"/>
          <w:b/>
          <w:noProof/>
          <w:sz w:val="24"/>
          <w:szCs w:val="24"/>
          <w:lang w:eastAsia="en-GB"/>
        </w:rPr>
        <w:drawing>
          <wp:inline distT="0" distB="0" distL="0" distR="0" wp14:anchorId="58DFEC35" wp14:editId="22A66BAF">
            <wp:extent cx="5731510" cy="4169984"/>
            <wp:effectExtent l="0" t="0" r="2540" b="2540"/>
            <wp:docPr id="6" name="Picture 6" descr="C:\Users\jane.green\AppData\Local\Microsoft\Windows\INetCache\Content.Outlook\HX3A0LME\figureA2_1908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green\AppData\Local\Microsoft\Windows\INetCache\Content.Outlook\HX3A0LME\figureA2_1908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169984"/>
                    </a:xfrm>
                    <a:prstGeom prst="rect">
                      <a:avLst/>
                    </a:prstGeom>
                    <a:noFill/>
                    <a:ln>
                      <a:noFill/>
                    </a:ln>
                  </pic:spPr>
                </pic:pic>
              </a:graphicData>
            </a:graphic>
          </wp:inline>
        </w:drawing>
      </w:r>
    </w:p>
    <w:p w14:paraId="7FA69D75" w14:textId="77777777" w:rsidR="007B4B5B" w:rsidRDefault="007B4B5B">
      <w:pPr>
        <w:spacing w:after="0" w:line="240" w:lineRule="auto"/>
        <w:rPr>
          <w:rFonts w:ascii="Garamond" w:hAnsi="Garamond"/>
          <w:b/>
          <w:sz w:val="24"/>
          <w:szCs w:val="24"/>
        </w:rPr>
      </w:pPr>
      <w:r>
        <w:rPr>
          <w:rFonts w:ascii="Garamond" w:hAnsi="Garamond"/>
          <w:b/>
          <w:sz w:val="24"/>
          <w:szCs w:val="24"/>
        </w:rPr>
        <w:br w:type="page"/>
      </w:r>
    </w:p>
    <w:p w14:paraId="5F781FA9" w14:textId="57AC9BF7" w:rsidR="007A7607" w:rsidRPr="00A13F9F" w:rsidRDefault="000454C6" w:rsidP="000454C6">
      <w:pPr>
        <w:rPr>
          <w:rFonts w:ascii="Garamond" w:hAnsi="Garamond"/>
          <w:b/>
          <w:sz w:val="24"/>
          <w:szCs w:val="24"/>
        </w:rPr>
      </w:pPr>
      <w:r w:rsidRPr="00A13F9F">
        <w:rPr>
          <w:rFonts w:ascii="Garamond" w:hAnsi="Garamond"/>
          <w:b/>
          <w:sz w:val="24"/>
          <w:szCs w:val="24"/>
        </w:rPr>
        <w:lastRenderedPageBreak/>
        <w:t>Figure A</w:t>
      </w:r>
      <w:r>
        <w:rPr>
          <w:rFonts w:ascii="Garamond" w:hAnsi="Garamond"/>
          <w:b/>
          <w:sz w:val="24"/>
          <w:szCs w:val="24"/>
        </w:rPr>
        <w:t>3</w:t>
      </w:r>
      <w:r w:rsidRPr="00A13F9F">
        <w:rPr>
          <w:rFonts w:ascii="Garamond" w:hAnsi="Garamond"/>
          <w:b/>
          <w:sz w:val="24"/>
          <w:szCs w:val="24"/>
        </w:rPr>
        <w:t>. Differences in in-group and out-group economic evaluations by randomised order of questions and EU Referendum vote</w:t>
      </w:r>
      <w:r w:rsidR="007A7607" w:rsidRPr="007A7607">
        <w:rPr>
          <w:rFonts w:ascii="Garamond" w:hAnsi="Garamond"/>
          <w:b/>
          <w:noProof/>
          <w:sz w:val="24"/>
          <w:szCs w:val="24"/>
          <w:lang w:eastAsia="en-GB"/>
        </w:rPr>
        <w:drawing>
          <wp:inline distT="0" distB="0" distL="0" distR="0" wp14:anchorId="0BD4E114" wp14:editId="0F7E79F1">
            <wp:extent cx="5731510" cy="4169984"/>
            <wp:effectExtent l="0" t="0" r="2540" b="2540"/>
            <wp:docPr id="8" name="Picture 8" descr="C:\Users\jane.green\AppData\Local\Microsoft\Windows\INetCache\Content.Outlook\HX3A0LME\figureA3_1908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green\AppData\Local\Microsoft\Windows\INetCache\Content.Outlook\HX3A0LME\figureA3_1908202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169984"/>
                    </a:xfrm>
                    <a:prstGeom prst="rect">
                      <a:avLst/>
                    </a:prstGeom>
                    <a:noFill/>
                    <a:ln>
                      <a:noFill/>
                    </a:ln>
                  </pic:spPr>
                </pic:pic>
              </a:graphicData>
            </a:graphic>
          </wp:inline>
        </w:drawing>
      </w:r>
    </w:p>
    <w:p w14:paraId="30521555" w14:textId="589106E0" w:rsidR="000454C6" w:rsidRPr="00A13F9F" w:rsidRDefault="000454C6" w:rsidP="000454C6">
      <w:pPr>
        <w:rPr>
          <w:rFonts w:ascii="Garamond" w:hAnsi="Garamond"/>
          <w:b/>
          <w:sz w:val="24"/>
          <w:szCs w:val="24"/>
        </w:rPr>
      </w:pPr>
      <w:bookmarkStart w:id="2" w:name="_GoBack"/>
      <w:bookmarkEnd w:id="2"/>
    </w:p>
    <w:p w14:paraId="67EBD339" w14:textId="77777777" w:rsidR="000454C6" w:rsidRDefault="000454C6">
      <w:pPr>
        <w:spacing w:after="0" w:line="240" w:lineRule="auto"/>
        <w:rPr>
          <w:rFonts w:ascii="Garamond" w:hAnsi="Garamond" w:cs="Calibri"/>
          <w:b/>
          <w:noProof/>
          <w:sz w:val="24"/>
          <w:szCs w:val="24"/>
        </w:rPr>
      </w:pPr>
      <w:r>
        <w:rPr>
          <w:rFonts w:ascii="Garamond" w:hAnsi="Garamond" w:cs="Calibri"/>
          <w:b/>
          <w:noProof/>
          <w:sz w:val="24"/>
          <w:szCs w:val="24"/>
        </w:rPr>
        <w:br w:type="page"/>
      </w:r>
    </w:p>
    <w:p w14:paraId="1A1C805B" w14:textId="41AE4900" w:rsidR="000454C6" w:rsidRDefault="000454C6" w:rsidP="000454C6">
      <w:pPr>
        <w:widowControl w:val="0"/>
        <w:autoSpaceDE w:val="0"/>
        <w:autoSpaceDN w:val="0"/>
        <w:adjustRightInd w:val="0"/>
        <w:spacing w:after="0" w:line="240" w:lineRule="auto"/>
        <w:rPr>
          <w:rFonts w:ascii="Garamond" w:hAnsi="Garamond" w:cs="Calibri"/>
          <w:b/>
          <w:noProof/>
          <w:sz w:val="24"/>
          <w:szCs w:val="24"/>
        </w:rPr>
      </w:pPr>
      <w:r w:rsidRPr="00A13F9F">
        <w:rPr>
          <w:rFonts w:ascii="Garamond" w:hAnsi="Garamond" w:cs="Calibri"/>
          <w:b/>
          <w:noProof/>
          <w:sz w:val="24"/>
          <w:szCs w:val="24"/>
        </w:rPr>
        <w:lastRenderedPageBreak/>
        <w:t>Figure A</w:t>
      </w:r>
      <w:r>
        <w:rPr>
          <w:rFonts w:ascii="Garamond" w:hAnsi="Garamond" w:cs="Calibri"/>
          <w:b/>
          <w:noProof/>
          <w:sz w:val="24"/>
          <w:szCs w:val="24"/>
        </w:rPr>
        <w:t>4</w:t>
      </w:r>
      <w:r w:rsidRPr="00A13F9F">
        <w:rPr>
          <w:rFonts w:ascii="Garamond" w:hAnsi="Garamond" w:cs="Calibri"/>
          <w:b/>
          <w:noProof/>
          <w:sz w:val="24"/>
          <w:szCs w:val="24"/>
        </w:rPr>
        <w:t>. Question Ordering Interaction Effects</w:t>
      </w:r>
    </w:p>
    <w:p w14:paraId="5274D2B6" w14:textId="77777777" w:rsidR="000454C6" w:rsidRDefault="000454C6" w:rsidP="000454C6">
      <w:pPr>
        <w:widowControl w:val="0"/>
        <w:autoSpaceDE w:val="0"/>
        <w:autoSpaceDN w:val="0"/>
        <w:adjustRightInd w:val="0"/>
        <w:spacing w:after="0" w:line="240" w:lineRule="auto"/>
        <w:rPr>
          <w:rFonts w:ascii="Garamond" w:hAnsi="Garamond" w:cs="Calibri"/>
          <w:b/>
          <w:noProof/>
          <w:sz w:val="24"/>
          <w:szCs w:val="24"/>
        </w:rPr>
      </w:pPr>
      <w:r>
        <w:rPr>
          <w:rFonts w:ascii="Garamond" w:hAnsi="Garamond" w:cs="Calibri"/>
          <w:b/>
          <w:noProof/>
          <w:sz w:val="24"/>
          <w:szCs w:val="24"/>
          <w:lang w:eastAsia="en-GB"/>
        </w:rPr>
        <w:drawing>
          <wp:inline distT="0" distB="0" distL="0" distR="0" wp14:anchorId="0F9DABBB" wp14:editId="2ED1D99C">
            <wp:extent cx="5731510" cy="41725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derfx_11122019.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4172585"/>
                    </a:xfrm>
                    <a:prstGeom prst="rect">
                      <a:avLst/>
                    </a:prstGeom>
                  </pic:spPr>
                </pic:pic>
              </a:graphicData>
            </a:graphic>
          </wp:inline>
        </w:drawing>
      </w:r>
    </w:p>
    <w:p w14:paraId="66C47E09" w14:textId="09052B78" w:rsidR="000454C6" w:rsidRPr="00A13F9F" w:rsidRDefault="000454C6" w:rsidP="000454C6">
      <w:pPr>
        <w:spacing w:after="0" w:line="240" w:lineRule="auto"/>
        <w:contextualSpacing/>
        <w:mirrorIndents/>
        <w:jc w:val="both"/>
        <w:rPr>
          <w:rFonts w:ascii="Garamond" w:hAnsi="Garamond"/>
          <w:sz w:val="24"/>
          <w:szCs w:val="24"/>
        </w:rPr>
      </w:pPr>
      <w:r w:rsidRPr="00A13F9F">
        <w:rPr>
          <w:rFonts w:ascii="Garamond" w:hAnsi="Garamond"/>
          <w:sz w:val="24"/>
          <w:szCs w:val="24"/>
        </w:rPr>
        <w:t>Note: Graphs are produced using estimates from Table A</w:t>
      </w:r>
      <w:r w:rsidR="00707D77">
        <w:rPr>
          <w:rFonts w:ascii="Garamond" w:hAnsi="Garamond"/>
          <w:sz w:val="24"/>
          <w:szCs w:val="24"/>
        </w:rPr>
        <w:t>6</w:t>
      </w:r>
      <w:r w:rsidRPr="00A13F9F">
        <w:rPr>
          <w:rFonts w:ascii="Garamond" w:hAnsi="Garamond"/>
          <w:sz w:val="24"/>
          <w:szCs w:val="24"/>
        </w:rPr>
        <w:t>. Solid lines report the effects for respondents who received the item about the financial situation of their ethnic in-group (white Britons) before that of their ethnic out-group (ethnic minorities). Dashed lines report effects for those who received the reverse ordering.</w:t>
      </w:r>
    </w:p>
    <w:p w14:paraId="54028ADA" w14:textId="77777777" w:rsidR="00615F93" w:rsidRDefault="00615F93">
      <w:pPr>
        <w:spacing w:after="0" w:line="240" w:lineRule="auto"/>
        <w:rPr>
          <w:rFonts w:ascii="Garamond" w:hAnsi="Garamond" w:cs="Calibri"/>
          <w:b/>
          <w:noProof/>
          <w:sz w:val="24"/>
          <w:szCs w:val="24"/>
        </w:rPr>
      </w:pPr>
      <w:r>
        <w:rPr>
          <w:rFonts w:ascii="Garamond" w:hAnsi="Garamond" w:cs="Calibri"/>
          <w:b/>
          <w:noProof/>
          <w:sz w:val="24"/>
          <w:szCs w:val="24"/>
        </w:rPr>
        <w:br w:type="page"/>
      </w:r>
    </w:p>
    <w:p w14:paraId="23E618B8" w14:textId="142A2B06" w:rsidR="00110A8A" w:rsidRDefault="00E14D49" w:rsidP="00EE3695">
      <w:pPr>
        <w:rPr>
          <w:rFonts w:ascii="Garamond" w:hAnsi="Garamond"/>
          <w:b/>
          <w:sz w:val="24"/>
          <w:szCs w:val="24"/>
        </w:rPr>
      </w:pPr>
      <w:r w:rsidRPr="00A13F9F">
        <w:rPr>
          <w:rFonts w:ascii="Garamond" w:hAnsi="Garamond"/>
          <w:b/>
          <w:sz w:val="24"/>
          <w:szCs w:val="24"/>
        </w:rPr>
        <w:lastRenderedPageBreak/>
        <w:t>Figure A</w:t>
      </w:r>
      <w:r w:rsidR="00615F93">
        <w:rPr>
          <w:rFonts w:ascii="Garamond" w:hAnsi="Garamond"/>
          <w:b/>
          <w:sz w:val="24"/>
          <w:szCs w:val="24"/>
        </w:rPr>
        <w:t>5</w:t>
      </w:r>
      <w:r w:rsidRPr="00A13F9F">
        <w:rPr>
          <w:rFonts w:ascii="Garamond" w:hAnsi="Garamond"/>
          <w:b/>
          <w:sz w:val="24"/>
          <w:szCs w:val="24"/>
        </w:rPr>
        <w:t>. Predicted values on Feelings toward leaving the EU (11-point scale; higher values for “happy,” lower values for “disa</w:t>
      </w:r>
      <w:r w:rsidR="00EE3695">
        <w:rPr>
          <w:rFonts w:ascii="Garamond" w:hAnsi="Garamond"/>
          <w:b/>
          <w:sz w:val="24"/>
          <w:szCs w:val="24"/>
        </w:rPr>
        <w:t>ppointed), April 2017 BES wave</w:t>
      </w:r>
      <w:r w:rsidR="000225F8">
        <w:rPr>
          <w:rFonts w:ascii="Garamond" w:hAnsi="Garamond"/>
          <w:b/>
          <w:noProof/>
          <w:sz w:val="24"/>
          <w:szCs w:val="24"/>
          <w:lang w:eastAsia="en-GB"/>
        </w:rPr>
        <w:drawing>
          <wp:inline distT="0" distB="0" distL="0" distR="0" wp14:anchorId="57450B55" wp14:editId="4090C8DC">
            <wp:extent cx="5731510" cy="4168140"/>
            <wp:effectExtent l="0" t="0" r="2540" b="381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cale_02252020.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68140"/>
                    </a:xfrm>
                    <a:prstGeom prst="rect">
                      <a:avLst/>
                    </a:prstGeom>
                  </pic:spPr>
                </pic:pic>
              </a:graphicData>
            </a:graphic>
          </wp:inline>
        </w:drawing>
      </w:r>
    </w:p>
    <w:p w14:paraId="08391067" w14:textId="1CCA23CE" w:rsidR="00E14D49" w:rsidRPr="00A13F9F" w:rsidRDefault="00E14D49" w:rsidP="00246371">
      <w:pPr>
        <w:spacing w:after="0" w:line="240" w:lineRule="auto"/>
        <w:contextualSpacing/>
        <w:mirrorIndents/>
        <w:jc w:val="both"/>
        <w:rPr>
          <w:rFonts w:ascii="Garamond" w:hAnsi="Garamond"/>
          <w:sz w:val="24"/>
          <w:szCs w:val="24"/>
        </w:rPr>
      </w:pPr>
      <w:r w:rsidRPr="00A13F9F">
        <w:rPr>
          <w:rFonts w:ascii="Garamond" w:hAnsi="Garamond"/>
          <w:sz w:val="24"/>
          <w:szCs w:val="24"/>
        </w:rPr>
        <w:t>Notes: Horizontal axes display economic perceptions, ranging from “got a lot worse” (0) to “got a lot better” (1). Vertical axes report the respondent’s expected response when asked “How happy or disappointed are you that the UK voted to leave the EU?”, with responses ranging from 0 for “extremely disappointed” to 10 for “extremely happy.” The economic perceptions items are manipulated with all other variables held to their sample means or modes. Graphs A, B,</w:t>
      </w:r>
      <w:r w:rsidR="000225F8">
        <w:rPr>
          <w:rFonts w:ascii="Garamond" w:hAnsi="Garamond"/>
          <w:sz w:val="24"/>
          <w:szCs w:val="24"/>
        </w:rPr>
        <w:t xml:space="preserve"> C</w:t>
      </w:r>
      <w:r w:rsidRPr="00A13F9F">
        <w:rPr>
          <w:rFonts w:ascii="Garamond" w:hAnsi="Garamond"/>
          <w:sz w:val="24"/>
          <w:szCs w:val="24"/>
        </w:rPr>
        <w:t xml:space="preserve"> </w:t>
      </w:r>
      <w:r w:rsidR="00615F93">
        <w:rPr>
          <w:rFonts w:ascii="Garamond" w:hAnsi="Garamond"/>
          <w:sz w:val="24"/>
          <w:szCs w:val="24"/>
        </w:rPr>
        <w:t xml:space="preserve">and </w:t>
      </w:r>
      <w:r w:rsidR="000225F8">
        <w:rPr>
          <w:rFonts w:ascii="Garamond" w:hAnsi="Garamond"/>
          <w:sz w:val="24"/>
          <w:szCs w:val="24"/>
        </w:rPr>
        <w:t>D</w:t>
      </w:r>
      <w:r w:rsidRPr="00A13F9F">
        <w:rPr>
          <w:rFonts w:ascii="Garamond" w:hAnsi="Garamond"/>
          <w:sz w:val="24"/>
          <w:szCs w:val="24"/>
        </w:rPr>
        <w:t xml:space="preserve"> are produced using estimates from Table A</w:t>
      </w:r>
      <w:r w:rsidR="00707D77">
        <w:rPr>
          <w:rFonts w:ascii="Garamond" w:hAnsi="Garamond"/>
          <w:sz w:val="24"/>
          <w:szCs w:val="24"/>
        </w:rPr>
        <w:t>7</w:t>
      </w:r>
      <w:r w:rsidRPr="00A13F9F">
        <w:rPr>
          <w:rFonts w:ascii="Garamond" w:hAnsi="Garamond"/>
          <w:sz w:val="24"/>
          <w:szCs w:val="24"/>
        </w:rPr>
        <w:t xml:space="preserve"> Model</w:t>
      </w:r>
      <w:r w:rsidR="000225F8">
        <w:rPr>
          <w:rFonts w:ascii="Garamond" w:hAnsi="Garamond"/>
          <w:sz w:val="24"/>
          <w:szCs w:val="24"/>
        </w:rPr>
        <w:t>s 1, 2, 3, a</w:t>
      </w:r>
      <w:r w:rsidRPr="00A13F9F">
        <w:rPr>
          <w:rFonts w:ascii="Garamond" w:hAnsi="Garamond"/>
          <w:sz w:val="24"/>
          <w:szCs w:val="24"/>
        </w:rPr>
        <w:t xml:space="preserve">nd </w:t>
      </w:r>
      <w:r w:rsidR="000225F8">
        <w:rPr>
          <w:rFonts w:ascii="Garamond" w:hAnsi="Garamond"/>
          <w:sz w:val="24"/>
          <w:szCs w:val="24"/>
        </w:rPr>
        <w:t>5</w:t>
      </w:r>
      <w:r w:rsidRPr="00A13F9F">
        <w:rPr>
          <w:rFonts w:ascii="Garamond" w:hAnsi="Garamond"/>
          <w:sz w:val="24"/>
          <w:szCs w:val="24"/>
        </w:rPr>
        <w:t xml:space="preserve">, respectively.  </w:t>
      </w:r>
    </w:p>
    <w:p w14:paraId="1036FA51" w14:textId="77777777" w:rsidR="00E14D49" w:rsidRPr="00A13F9F" w:rsidRDefault="00E14D49" w:rsidP="00E14D49">
      <w:pPr>
        <w:spacing w:line="360" w:lineRule="auto"/>
        <w:rPr>
          <w:rFonts w:ascii="Garamond" w:hAnsi="Garamond"/>
          <w:b/>
          <w:noProof/>
          <w:sz w:val="24"/>
          <w:szCs w:val="24"/>
          <w:lang w:val="en-US"/>
        </w:rPr>
      </w:pPr>
    </w:p>
    <w:p w14:paraId="282DA010" w14:textId="77777777" w:rsidR="00E14D49" w:rsidRPr="00A13F9F" w:rsidRDefault="00E14D49" w:rsidP="00E14D49">
      <w:pPr>
        <w:spacing w:after="0" w:line="240" w:lineRule="auto"/>
        <w:contextualSpacing/>
        <w:mirrorIndents/>
        <w:rPr>
          <w:rFonts w:ascii="Garamond" w:hAnsi="Garamond"/>
          <w:sz w:val="24"/>
          <w:szCs w:val="24"/>
        </w:rPr>
      </w:pPr>
    </w:p>
    <w:p w14:paraId="796246D9" w14:textId="77777777" w:rsidR="00E14D49" w:rsidRPr="00A13F9F" w:rsidRDefault="00E14D49" w:rsidP="00E14D49">
      <w:pPr>
        <w:rPr>
          <w:rFonts w:ascii="Garamond" w:hAnsi="Garamond"/>
          <w:b/>
          <w:sz w:val="24"/>
          <w:szCs w:val="24"/>
        </w:rPr>
      </w:pPr>
      <w:r w:rsidRPr="00A13F9F">
        <w:rPr>
          <w:rFonts w:ascii="Garamond" w:hAnsi="Garamond"/>
          <w:b/>
          <w:sz w:val="24"/>
          <w:szCs w:val="24"/>
        </w:rPr>
        <w:br w:type="page"/>
      </w:r>
    </w:p>
    <w:p w14:paraId="785CF65B" w14:textId="77777777" w:rsidR="00643A96" w:rsidRDefault="00E14D49" w:rsidP="00E14D49">
      <w:pPr>
        <w:spacing w:after="0" w:line="240" w:lineRule="auto"/>
        <w:contextualSpacing/>
        <w:mirrorIndents/>
        <w:rPr>
          <w:rFonts w:ascii="Garamond" w:hAnsi="Garamond"/>
          <w:b/>
          <w:sz w:val="24"/>
          <w:szCs w:val="24"/>
        </w:rPr>
      </w:pPr>
      <w:r w:rsidRPr="00A13F9F">
        <w:rPr>
          <w:rFonts w:ascii="Garamond" w:hAnsi="Garamond"/>
          <w:b/>
          <w:sz w:val="24"/>
          <w:szCs w:val="24"/>
        </w:rPr>
        <w:lastRenderedPageBreak/>
        <w:t>Figure A</w:t>
      </w:r>
      <w:r w:rsidR="00615F93">
        <w:rPr>
          <w:rFonts w:ascii="Garamond" w:hAnsi="Garamond"/>
          <w:b/>
          <w:sz w:val="24"/>
          <w:szCs w:val="24"/>
        </w:rPr>
        <w:t>6</w:t>
      </w:r>
      <w:r w:rsidRPr="00A13F9F">
        <w:rPr>
          <w:rFonts w:ascii="Garamond" w:hAnsi="Garamond"/>
          <w:b/>
          <w:sz w:val="24"/>
          <w:szCs w:val="24"/>
        </w:rPr>
        <w:t>. Predicted values on Populism Index, produced from factor scores of 5 survey items, April 2017 BES wave</w:t>
      </w:r>
    </w:p>
    <w:p w14:paraId="2E30AE78" w14:textId="37D9EBEF" w:rsidR="009B62F9" w:rsidRPr="00A13F9F" w:rsidRDefault="00643A96" w:rsidP="00E14D49">
      <w:pPr>
        <w:spacing w:after="0" w:line="240" w:lineRule="auto"/>
        <w:contextualSpacing/>
        <w:mirrorIndents/>
        <w:rPr>
          <w:rFonts w:ascii="Garamond" w:hAnsi="Garamond"/>
          <w:noProof/>
          <w:sz w:val="24"/>
          <w:szCs w:val="24"/>
          <w:lang w:val="en-US"/>
        </w:rPr>
      </w:pPr>
      <w:r>
        <w:rPr>
          <w:rFonts w:ascii="Garamond" w:hAnsi="Garamond"/>
          <w:noProof/>
          <w:sz w:val="24"/>
          <w:szCs w:val="24"/>
          <w:lang w:eastAsia="en-GB"/>
        </w:rPr>
        <w:drawing>
          <wp:inline distT="0" distB="0" distL="0" distR="0" wp14:anchorId="1AAC5119" wp14:editId="615FEB7C">
            <wp:extent cx="5731510" cy="4170680"/>
            <wp:effectExtent l="0" t="0" r="2540" b="127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ulism_02252020.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170680"/>
                    </a:xfrm>
                    <a:prstGeom prst="rect">
                      <a:avLst/>
                    </a:prstGeom>
                  </pic:spPr>
                </pic:pic>
              </a:graphicData>
            </a:graphic>
          </wp:inline>
        </w:drawing>
      </w:r>
    </w:p>
    <w:p w14:paraId="503E0842" w14:textId="749C30F2" w:rsidR="00E14D49" w:rsidRPr="00A13F9F" w:rsidRDefault="00E14D49" w:rsidP="00E14D49">
      <w:pPr>
        <w:spacing w:after="0" w:line="240" w:lineRule="auto"/>
        <w:contextualSpacing/>
        <w:mirrorIndents/>
        <w:rPr>
          <w:rFonts w:ascii="Garamond" w:hAnsi="Garamond"/>
          <w:sz w:val="24"/>
          <w:szCs w:val="24"/>
        </w:rPr>
      </w:pPr>
    </w:p>
    <w:p w14:paraId="76CFBE9D" w14:textId="6B86DB47" w:rsidR="00E14D49" w:rsidRPr="00A13F9F" w:rsidRDefault="00E14D49" w:rsidP="00246371">
      <w:pPr>
        <w:spacing w:after="0" w:line="240" w:lineRule="auto"/>
        <w:contextualSpacing/>
        <w:mirrorIndents/>
        <w:jc w:val="both"/>
        <w:rPr>
          <w:rFonts w:ascii="Garamond" w:hAnsi="Garamond"/>
          <w:sz w:val="24"/>
          <w:szCs w:val="24"/>
        </w:rPr>
      </w:pPr>
      <w:r w:rsidRPr="00A13F9F">
        <w:rPr>
          <w:rFonts w:ascii="Garamond" w:hAnsi="Garamond"/>
          <w:sz w:val="24"/>
          <w:szCs w:val="24"/>
        </w:rPr>
        <w:t xml:space="preserve">Notes: Horizontal axes display economic perceptions, ranging from “got a lot worse” (0) to “got a lot better” (1). Vertical axes report the respondent’s expected value for </w:t>
      </w:r>
      <w:r w:rsidRPr="00A13F9F">
        <w:rPr>
          <w:rFonts w:ascii="Garamond" w:hAnsi="Garamond"/>
          <w:i/>
          <w:sz w:val="24"/>
          <w:szCs w:val="24"/>
        </w:rPr>
        <w:t>Populism</w:t>
      </w:r>
      <w:r w:rsidRPr="00A13F9F">
        <w:rPr>
          <w:rFonts w:ascii="Garamond" w:hAnsi="Garamond"/>
          <w:sz w:val="24"/>
          <w:szCs w:val="24"/>
        </w:rPr>
        <w:t>. The economic perceptions items are manipulated with all other variables held to their sample means or modes. Graphs A,</w:t>
      </w:r>
      <w:r w:rsidR="00643A96">
        <w:rPr>
          <w:rFonts w:ascii="Garamond" w:hAnsi="Garamond"/>
          <w:sz w:val="24"/>
          <w:szCs w:val="24"/>
        </w:rPr>
        <w:t xml:space="preserve"> B, C, </w:t>
      </w:r>
      <w:r w:rsidR="00615F93">
        <w:rPr>
          <w:rFonts w:ascii="Garamond" w:hAnsi="Garamond"/>
          <w:sz w:val="24"/>
          <w:szCs w:val="24"/>
        </w:rPr>
        <w:t xml:space="preserve">and </w:t>
      </w:r>
      <w:r w:rsidR="00643A96">
        <w:rPr>
          <w:rFonts w:ascii="Garamond" w:hAnsi="Garamond"/>
          <w:sz w:val="24"/>
          <w:szCs w:val="24"/>
        </w:rPr>
        <w:t>D</w:t>
      </w:r>
      <w:r w:rsidRPr="00A13F9F">
        <w:rPr>
          <w:rFonts w:ascii="Garamond" w:hAnsi="Garamond"/>
          <w:sz w:val="24"/>
          <w:szCs w:val="24"/>
        </w:rPr>
        <w:t xml:space="preserve"> are produced using estimates from Table A</w:t>
      </w:r>
      <w:r w:rsidR="00707D77">
        <w:rPr>
          <w:rFonts w:ascii="Garamond" w:hAnsi="Garamond"/>
          <w:sz w:val="24"/>
          <w:szCs w:val="24"/>
        </w:rPr>
        <w:t>8</w:t>
      </w:r>
      <w:r w:rsidRPr="00A13F9F">
        <w:rPr>
          <w:rFonts w:ascii="Garamond" w:hAnsi="Garamond"/>
          <w:sz w:val="24"/>
          <w:szCs w:val="24"/>
        </w:rPr>
        <w:t xml:space="preserve"> Model </w:t>
      </w:r>
      <w:r w:rsidR="00643A96">
        <w:rPr>
          <w:rFonts w:ascii="Garamond" w:hAnsi="Garamond"/>
          <w:sz w:val="24"/>
          <w:szCs w:val="24"/>
        </w:rPr>
        <w:t>1, 2, 3, and 5</w:t>
      </w:r>
      <w:r w:rsidRPr="00A13F9F">
        <w:rPr>
          <w:rFonts w:ascii="Garamond" w:hAnsi="Garamond"/>
          <w:sz w:val="24"/>
          <w:szCs w:val="24"/>
        </w:rPr>
        <w:t xml:space="preserve">, respectively.  </w:t>
      </w:r>
    </w:p>
    <w:p w14:paraId="644F1F01" w14:textId="66BC9B92" w:rsidR="00E14D49" w:rsidRPr="00A13F9F" w:rsidRDefault="00E14D49" w:rsidP="00E14D49">
      <w:pPr>
        <w:rPr>
          <w:rFonts w:ascii="Garamond" w:hAnsi="Garamond"/>
          <w:b/>
          <w:sz w:val="24"/>
          <w:szCs w:val="24"/>
        </w:rPr>
      </w:pPr>
    </w:p>
    <w:sectPr w:rsidR="00E14D49" w:rsidRPr="00A13F9F" w:rsidSect="00C1328D">
      <w:footerReference w:type="default" r:id="rId14"/>
      <w:pgSz w:w="11906" w:h="16838"/>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2CFA" w14:textId="77777777" w:rsidR="00B2594C" w:rsidRDefault="00B2594C">
      <w:pPr>
        <w:spacing w:after="0" w:line="240" w:lineRule="auto"/>
      </w:pPr>
      <w:r>
        <w:separator/>
      </w:r>
    </w:p>
  </w:endnote>
  <w:endnote w:type="continuationSeparator" w:id="0">
    <w:p w14:paraId="414406B0" w14:textId="77777777" w:rsidR="00B2594C" w:rsidRDefault="00B2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280978"/>
      <w:docPartObj>
        <w:docPartGallery w:val="Page Numbers (Bottom of Page)"/>
        <w:docPartUnique/>
      </w:docPartObj>
    </w:sdtPr>
    <w:sdtEndPr>
      <w:rPr>
        <w:noProof/>
      </w:rPr>
    </w:sdtEndPr>
    <w:sdtContent>
      <w:p w14:paraId="2C954FA9" w14:textId="3DCFE60F" w:rsidR="007E58EC" w:rsidRDefault="007E58EC">
        <w:pPr>
          <w:pStyle w:val="Footer"/>
          <w:jc w:val="center"/>
        </w:pPr>
        <w:r>
          <w:fldChar w:fldCharType="begin"/>
        </w:r>
        <w:r>
          <w:instrText xml:space="preserve"> PAGE   \* MERGEFORMAT </w:instrText>
        </w:r>
        <w:r>
          <w:fldChar w:fldCharType="separate"/>
        </w:r>
        <w:r w:rsidR="007A7607">
          <w:rPr>
            <w:noProof/>
          </w:rPr>
          <w:t>17</w:t>
        </w:r>
        <w:r>
          <w:rPr>
            <w:noProof/>
          </w:rPr>
          <w:fldChar w:fldCharType="end"/>
        </w:r>
      </w:p>
    </w:sdtContent>
  </w:sdt>
  <w:p w14:paraId="771DD3DE" w14:textId="77777777" w:rsidR="007E58EC" w:rsidRDefault="007E5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15A5" w14:textId="77777777" w:rsidR="00B2594C" w:rsidRDefault="00B2594C">
      <w:pPr>
        <w:spacing w:after="0" w:line="240" w:lineRule="auto"/>
      </w:pPr>
      <w:r>
        <w:separator/>
      </w:r>
    </w:p>
  </w:footnote>
  <w:footnote w:type="continuationSeparator" w:id="0">
    <w:p w14:paraId="381C0FA3" w14:textId="77777777" w:rsidR="00B2594C" w:rsidRDefault="00B2594C">
      <w:pPr>
        <w:spacing w:after="0" w:line="240" w:lineRule="auto"/>
      </w:pPr>
      <w:r>
        <w:continuationSeparator/>
      </w:r>
    </w:p>
  </w:footnote>
  <w:footnote w:id="1">
    <w:p w14:paraId="6E203E60" w14:textId="2E12B282" w:rsidR="007E58EC" w:rsidRPr="0085492B" w:rsidRDefault="007E58EC">
      <w:pPr>
        <w:pStyle w:val="FootnoteText"/>
        <w:rPr>
          <w:rFonts w:ascii="Garamond" w:hAnsi="Garamond"/>
          <w:sz w:val="24"/>
          <w:szCs w:val="24"/>
          <w:lang w:val="en-US"/>
        </w:rPr>
      </w:pPr>
      <w:r w:rsidRPr="0085492B">
        <w:rPr>
          <w:rStyle w:val="FootnoteReference"/>
          <w:rFonts w:ascii="Garamond" w:hAnsi="Garamond"/>
          <w:sz w:val="24"/>
          <w:szCs w:val="24"/>
        </w:rPr>
        <w:footnoteRef/>
      </w:r>
      <w:r w:rsidRPr="0085492B">
        <w:rPr>
          <w:rFonts w:ascii="Garamond" w:hAnsi="Garamond"/>
          <w:sz w:val="24"/>
          <w:szCs w:val="24"/>
        </w:rPr>
        <w:t xml:space="preserve"> </w:t>
      </w:r>
      <w:r w:rsidRPr="0085492B">
        <w:rPr>
          <w:rFonts w:ascii="Garamond" w:hAnsi="Garamond"/>
          <w:sz w:val="24"/>
          <w:szCs w:val="24"/>
          <w:lang w:val="en-US"/>
        </w:rPr>
        <w:t>Question presented to subset of respondents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93E"/>
    <w:multiLevelType w:val="hybridMultilevel"/>
    <w:tmpl w:val="1D78F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D9F"/>
    <w:multiLevelType w:val="hybridMultilevel"/>
    <w:tmpl w:val="B38E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4F14"/>
    <w:multiLevelType w:val="hybridMultilevel"/>
    <w:tmpl w:val="5E2E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F6428"/>
    <w:multiLevelType w:val="hybridMultilevel"/>
    <w:tmpl w:val="DFF6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C1F4B"/>
    <w:multiLevelType w:val="hybridMultilevel"/>
    <w:tmpl w:val="55DE86F6"/>
    <w:lvl w:ilvl="0" w:tplc="032E3DAA">
      <w:start w:val="1"/>
      <w:numFmt w:val="bullet"/>
      <w:lvlText w:val="•"/>
      <w:lvlJc w:val="left"/>
      <w:pPr>
        <w:tabs>
          <w:tab w:val="num" w:pos="720"/>
        </w:tabs>
        <w:ind w:left="720" w:hanging="360"/>
      </w:pPr>
      <w:rPr>
        <w:rFonts w:ascii="Arial" w:hAnsi="Arial" w:hint="default"/>
      </w:rPr>
    </w:lvl>
    <w:lvl w:ilvl="1" w:tplc="2F228E7E" w:tentative="1">
      <w:start w:val="1"/>
      <w:numFmt w:val="bullet"/>
      <w:lvlText w:val="•"/>
      <w:lvlJc w:val="left"/>
      <w:pPr>
        <w:tabs>
          <w:tab w:val="num" w:pos="1440"/>
        </w:tabs>
        <w:ind w:left="1440" w:hanging="360"/>
      </w:pPr>
      <w:rPr>
        <w:rFonts w:ascii="Arial" w:hAnsi="Arial" w:hint="default"/>
      </w:rPr>
    </w:lvl>
    <w:lvl w:ilvl="2" w:tplc="15B2952A" w:tentative="1">
      <w:start w:val="1"/>
      <w:numFmt w:val="bullet"/>
      <w:lvlText w:val="•"/>
      <w:lvlJc w:val="left"/>
      <w:pPr>
        <w:tabs>
          <w:tab w:val="num" w:pos="2160"/>
        </w:tabs>
        <w:ind w:left="2160" w:hanging="360"/>
      </w:pPr>
      <w:rPr>
        <w:rFonts w:ascii="Arial" w:hAnsi="Arial" w:hint="default"/>
      </w:rPr>
    </w:lvl>
    <w:lvl w:ilvl="3" w:tplc="FB1C2CDA" w:tentative="1">
      <w:start w:val="1"/>
      <w:numFmt w:val="bullet"/>
      <w:lvlText w:val="•"/>
      <w:lvlJc w:val="left"/>
      <w:pPr>
        <w:tabs>
          <w:tab w:val="num" w:pos="2880"/>
        </w:tabs>
        <w:ind w:left="2880" w:hanging="360"/>
      </w:pPr>
      <w:rPr>
        <w:rFonts w:ascii="Arial" w:hAnsi="Arial" w:hint="default"/>
      </w:rPr>
    </w:lvl>
    <w:lvl w:ilvl="4" w:tplc="EBF6D27A" w:tentative="1">
      <w:start w:val="1"/>
      <w:numFmt w:val="bullet"/>
      <w:lvlText w:val="•"/>
      <w:lvlJc w:val="left"/>
      <w:pPr>
        <w:tabs>
          <w:tab w:val="num" w:pos="3600"/>
        </w:tabs>
        <w:ind w:left="3600" w:hanging="360"/>
      </w:pPr>
      <w:rPr>
        <w:rFonts w:ascii="Arial" w:hAnsi="Arial" w:hint="default"/>
      </w:rPr>
    </w:lvl>
    <w:lvl w:ilvl="5" w:tplc="4F6E8730" w:tentative="1">
      <w:start w:val="1"/>
      <w:numFmt w:val="bullet"/>
      <w:lvlText w:val="•"/>
      <w:lvlJc w:val="left"/>
      <w:pPr>
        <w:tabs>
          <w:tab w:val="num" w:pos="4320"/>
        </w:tabs>
        <w:ind w:left="4320" w:hanging="360"/>
      </w:pPr>
      <w:rPr>
        <w:rFonts w:ascii="Arial" w:hAnsi="Arial" w:hint="default"/>
      </w:rPr>
    </w:lvl>
    <w:lvl w:ilvl="6" w:tplc="DF7AD8D8" w:tentative="1">
      <w:start w:val="1"/>
      <w:numFmt w:val="bullet"/>
      <w:lvlText w:val="•"/>
      <w:lvlJc w:val="left"/>
      <w:pPr>
        <w:tabs>
          <w:tab w:val="num" w:pos="5040"/>
        </w:tabs>
        <w:ind w:left="5040" w:hanging="360"/>
      </w:pPr>
      <w:rPr>
        <w:rFonts w:ascii="Arial" w:hAnsi="Arial" w:hint="default"/>
      </w:rPr>
    </w:lvl>
    <w:lvl w:ilvl="7" w:tplc="88A80930" w:tentative="1">
      <w:start w:val="1"/>
      <w:numFmt w:val="bullet"/>
      <w:lvlText w:val="•"/>
      <w:lvlJc w:val="left"/>
      <w:pPr>
        <w:tabs>
          <w:tab w:val="num" w:pos="5760"/>
        </w:tabs>
        <w:ind w:left="5760" w:hanging="360"/>
      </w:pPr>
      <w:rPr>
        <w:rFonts w:ascii="Arial" w:hAnsi="Arial" w:hint="default"/>
      </w:rPr>
    </w:lvl>
    <w:lvl w:ilvl="8" w:tplc="BE74F4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D64340"/>
    <w:multiLevelType w:val="hybridMultilevel"/>
    <w:tmpl w:val="12444108"/>
    <w:lvl w:ilvl="0" w:tplc="89FC08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5503D"/>
    <w:multiLevelType w:val="hybridMultilevel"/>
    <w:tmpl w:val="9D6011D4"/>
    <w:lvl w:ilvl="0" w:tplc="6B9EED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C6106"/>
    <w:multiLevelType w:val="hybridMultilevel"/>
    <w:tmpl w:val="CBFA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D290A"/>
    <w:multiLevelType w:val="hybridMultilevel"/>
    <w:tmpl w:val="3C4C9986"/>
    <w:lvl w:ilvl="0" w:tplc="2F2ACFE4">
      <w:start w:val="1"/>
      <w:numFmt w:val="bullet"/>
      <w:lvlText w:val="•"/>
      <w:lvlJc w:val="left"/>
      <w:pPr>
        <w:tabs>
          <w:tab w:val="num" w:pos="720"/>
        </w:tabs>
        <w:ind w:left="720" w:hanging="360"/>
      </w:pPr>
      <w:rPr>
        <w:rFonts w:ascii="Arial" w:hAnsi="Arial" w:hint="default"/>
      </w:rPr>
    </w:lvl>
    <w:lvl w:ilvl="1" w:tplc="1ECCF39A" w:tentative="1">
      <w:start w:val="1"/>
      <w:numFmt w:val="bullet"/>
      <w:lvlText w:val="•"/>
      <w:lvlJc w:val="left"/>
      <w:pPr>
        <w:tabs>
          <w:tab w:val="num" w:pos="1440"/>
        </w:tabs>
        <w:ind w:left="1440" w:hanging="360"/>
      </w:pPr>
      <w:rPr>
        <w:rFonts w:ascii="Arial" w:hAnsi="Arial" w:hint="default"/>
      </w:rPr>
    </w:lvl>
    <w:lvl w:ilvl="2" w:tplc="0C906350" w:tentative="1">
      <w:start w:val="1"/>
      <w:numFmt w:val="bullet"/>
      <w:lvlText w:val="•"/>
      <w:lvlJc w:val="left"/>
      <w:pPr>
        <w:tabs>
          <w:tab w:val="num" w:pos="2160"/>
        </w:tabs>
        <w:ind w:left="2160" w:hanging="360"/>
      </w:pPr>
      <w:rPr>
        <w:rFonts w:ascii="Arial" w:hAnsi="Arial" w:hint="default"/>
      </w:rPr>
    </w:lvl>
    <w:lvl w:ilvl="3" w:tplc="81003B72" w:tentative="1">
      <w:start w:val="1"/>
      <w:numFmt w:val="bullet"/>
      <w:lvlText w:val="•"/>
      <w:lvlJc w:val="left"/>
      <w:pPr>
        <w:tabs>
          <w:tab w:val="num" w:pos="2880"/>
        </w:tabs>
        <w:ind w:left="2880" w:hanging="360"/>
      </w:pPr>
      <w:rPr>
        <w:rFonts w:ascii="Arial" w:hAnsi="Arial" w:hint="default"/>
      </w:rPr>
    </w:lvl>
    <w:lvl w:ilvl="4" w:tplc="FEF6E244" w:tentative="1">
      <w:start w:val="1"/>
      <w:numFmt w:val="bullet"/>
      <w:lvlText w:val="•"/>
      <w:lvlJc w:val="left"/>
      <w:pPr>
        <w:tabs>
          <w:tab w:val="num" w:pos="3600"/>
        </w:tabs>
        <w:ind w:left="3600" w:hanging="360"/>
      </w:pPr>
      <w:rPr>
        <w:rFonts w:ascii="Arial" w:hAnsi="Arial" w:hint="default"/>
      </w:rPr>
    </w:lvl>
    <w:lvl w:ilvl="5" w:tplc="F13AE00A" w:tentative="1">
      <w:start w:val="1"/>
      <w:numFmt w:val="bullet"/>
      <w:lvlText w:val="•"/>
      <w:lvlJc w:val="left"/>
      <w:pPr>
        <w:tabs>
          <w:tab w:val="num" w:pos="4320"/>
        </w:tabs>
        <w:ind w:left="4320" w:hanging="360"/>
      </w:pPr>
      <w:rPr>
        <w:rFonts w:ascii="Arial" w:hAnsi="Arial" w:hint="default"/>
      </w:rPr>
    </w:lvl>
    <w:lvl w:ilvl="6" w:tplc="6B30AFE6" w:tentative="1">
      <w:start w:val="1"/>
      <w:numFmt w:val="bullet"/>
      <w:lvlText w:val="•"/>
      <w:lvlJc w:val="left"/>
      <w:pPr>
        <w:tabs>
          <w:tab w:val="num" w:pos="5040"/>
        </w:tabs>
        <w:ind w:left="5040" w:hanging="360"/>
      </w:pPr>
      <w:rPr>
        <w:rFonts w:ascii="Arial" w:hAnsi="Arial" w:hint="default"/>
      </w:rPr>
    </w:lvl>
    <w:lvl w:ilvl="7" w:tplc="A4DC1554" w:tentative="1">
      <w:start w:val="1"/>
      <w:numFmt w:val="bullet"/>
      <w:lvlText w:val="•"/>
      <w:lvlJc w:val="left"/>
      <w:pPr>
        <w:tabs>
          <w:tab w:val="num" w:pos="5760"/>
        </w:tabs>
        <w:ind w:left="5760" w:hanging="360"/>
      </w:pPr>
      <w:rPr>
        <w:rFonts w:ascii="Arial" w:hAnsi="Arial" w:hint="default"/>
      </w:rPr>
    </w:lvl>
    <w:lvl w:ilvl="8" w:tplc="80A254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C80DA9"/>
    <w:multiLevelType w:val="hybridMultilevel"/>
    <w:tmpl w:val="8CF0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903D4"/>
    <w:multiLevelType w:val="hybridMultilevel"/>
    <w:tmpl w:val="99DC06B6"/>
    <w:lvl w:ilvl="0" w:tplc="AC12C29E">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1" w15:restartNumberingAfterBreak="0">
    <w:nsid w:val="62965014"/>
    <w:multiLevelType w:val="hybridMultilevel"/>
    <w:tmpl w:val="F0569E84"/>
    <w:lvl w:ilvl="0" w:tplc="2D4C1C8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045F2"/>
    <w:multiLevelType w:val="hybridMultilevel"/>
    <w:tmpl w:val="B01CBBF6"/>
    <w:lvl w:ilvl="0" w:tplc="043A5C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1104F"/>
    <w:multiLevelType w:val="hybridMultilevel"/>
    <w:tmpl w:val="9F6EC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5630B2"/>
    <w:multiLevelType w:val="hybridMultilevel"/>
    <w:tmpl w:val="25D2405A"/>
    <w:lvl w:ilvl="0" w:tplc="734CA9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E1932"/>
    <w:multiLevelType w:val="hybridMultilevel"/>
    <w:tmpl w:val="B314B3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5"/>
  </w:num>
  <w:num w:numId="5">
    <w:abstractNumId w:val="6"/>
  </w:num>
  <w:num w:numId="6">
    <w:abstractNumId w:val="7"/>
  </w:num>
  <w:num w:numId="7">
    <w:abstractNumId w:val="13"/>
  </w:num>
  <w:num w:numId="8">
    <w:abstractNumId w:val="0"/>
  </w:num>
  <w:num w:numId="9">
    <w:abstractNumId w:val="1"/>
  </w:num>
  <w:num w:numId="10">
    <w:abstractNumId w:val="3"/>
  </w:num>
  <w:num w:numId="11">
    <w:abstractNumId w:val="2"/>
  </w:num>
  <w:num w:numId="12">
    <w:abstractNumId w:val="15"/>
  </w:num>
  <w:num w:numId="13">
    <w:abstractNumId w:val="14"/>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9"/>
    <w:rsid w:val="00011345"/>
    <w:rsid w:val="000225F8"/>
    <w:rsid w:val="0004433D"/>
    <w:rsid w:val="000454C6"/>
    <w:rsid w:val="00047616"/>
    <w:rsid w:val="000975B1"/>
    <w:rsid w:val="000B47C3"/>
    <w:rsid w:val="000C2F76"/>
    <w:rsid w:val="000C5007"/>
    <w:rsid w:val="000D2258"/>
    <w:rsid w:val="000D6832"/>
    <w:rsid w:val="00110A8A"/>
    <w:rsid w:val="00137855"/>
    <w:rsid w:val="00154BC8"/>
    <w:rsid w:val="00163AB6"/>
    <w:rsid w:val="00191A60"/>
    <w:rsid w:val="001B0868"/>
    <w:rsid w:val="001D7F8C"/>
    <w:rsid w:val="001E0773"/>
    <w:rsid w:val="001F6977"/>
    <w:rsid w:val="00246371"/>
    <w:rsid w:val="00260A41"/>
    <w:rsid w:val="00274B48"/>
    <w:rsid w:val="002B752B"/>
    <w:rsid w:val="002E47C1"/>
    <w:rsid w:val="002F7769"/>
    <w:rsid w:val="003071CE"/>
    <w:rsid w:val="00312348"/>
    <w:rsid w:val="00340949"/>
    <w:rsid w:val="0035655A"/>
    <w:rsid w:val="00382716"/>
    <w:rsid w:val="003D2D62"/>
    <w:rsid w:val="0043714F"/>
    <w:rsid w:val="00470041"/>
    <w:rsid w:val="00472D1D"/>
    <w:rsid w:val="00496507"/>
    <w:rsid w:val="004A1E1D"/>
    <w:rsid w:val="004B4632"/>
    <w:rsid w:val="004C7250"/>
    <w:rsid w:val="004F5321"/>
    <w:rsid w:val="00507B90"/>
    <w:rsid w:val="00546289"/>
    <w:rsid w:val="005650BB"/>
    <w:rsid w:val="00565E53"/>
    <w:rsid w:val="005E314B"/>
    <w:rsid w:val="00615F93"/>
    <w:rsid w:val="00643A96"/>
    <w:rsid w:val="006A793F"/>
    <w:rsid w:val="006C1C11"/>
    <w:rsid w:val="006D229E"/>
    <w:rsid w:val="006E14FF"/>
    <w:rsid w:val="006E1FF5"/>
    <w:rsid w:val="006F7EFB"/>
    <w:rsid w:val="00707D77"/>
    <w:rsid w:val="0071040C"/>
    <w:rsid w:val="00722987"/>
    <w:rsid w:val="00722E4F"/>
    <w:rsid w:val="00722F9A"/>
    <w:rsid w:val="00740D2A"/>
    <w:rsid w:val="00760D33"/>
    <w:rsid w:val="00785BA6"/>
    <w:rsid w:val="007A55EF"/>
    <w:rsid w:val="007A72D6"/>
    <w:rsid w:val="007A7607"/>
    <w:rsid w:val="007B4B5B"/>
    <w:rsid w:val="007C0431"/>
    <w:rsid w:val="007E58EC"/>
    <w:rsid w:val="008438ED"/>
    <w:rsid w:val="00843A66"/>
    <w:rsid w:val="0085492B"/>
    <w:rsid w:val="00896674"/>
    <w:rsid w:val="008E5B82"/>
    <w:rsid w:val="009260F0"/>
    <w:rsid w:val="00931A41"/>
    <w:rsid w:val="00986F7E"/>
    <w:rsid w:val="009B11AB"/>
    <w:rsid w:val="009B62F9"/>
    <w:rsid w:val="00A13F9F"/>
    <w:rsid w:val="00A3459F"/>
    <w:rsid w:val="00A37DAA"/>
    <w:rsid w:val="00A923D6"/>
    <w:rsid w:val="00A96E7A"/>
    <w:rsid w:val="00AA02BD"/>
    <w:rsid w:val="00AA41DD"/>
    <w:rsid w:val="00AC0E7D"/>
    <w:rsid w:val="00AC7EA7"/>
    <w:rsid w:val="00AD055F"/>
    <w:rsid w:val="00AD242D"/>
    <w:rsid w:val="00AF4759"/>
    <w:rsid w:val="00B2594C"/>
    <w:rsid w:val="00B31CB9"/>
    <w:rsid w:val="00B3212D"/>
    <w:rsid w:val="00B51AA8"/>
    <w:rsid w:val="00B73B3F"/>
    <w:rsid w:val="00BC093D"/>
    <w:rsid w:val="00BC56F1"/>
    <w:rsid w:val="00BE250B"/>
    <w:rsid w:val="00C1328D"/>
    <w:rsid w:val="00C16D16"/>
    <w:rsid w:val="00C57F8A"/>
    <w:rsid w:val="00C62F45"/>
    <w:rsid w:val="00C716E8"/>
    <w:rsid w:val="00C969A8"/>
    <w:rsid w:val="00CF1A45"/>
    <w:rsid w:val="00CF41DA"/>
    <w:rsid w:val="00D10C2A"/>
    <w:rsid w:val="00D15769"/>
    <w:rsid w:val="00D25F82"/>
    <w:rsid w:val="00D4042D"/>
    <w:rsid w:val="00D45AFD"/>
    <w:rsid w:val="00D845FF"/>
    <w:rsid w:val="00DB24ED"/>
    <w:rsid w:val="00DD2E94"/>
    <w:rsid w:val="00E02223"/>
    <w:rsid w:val="00E0650B"/>
    <w:rsid w:val="00E14D49"/>
    <w:rsid w:val="00E17023"/>
    <w:rsid w:val="00E314CC"/>
    <w:rsid w:val="00E44BB7"/>
    <w:rsid w:val="00E53257"/>
    <w:rsid w:val="00EE3695"/>
    <w:rsid w:val="00EE5DB7"/>
    <w:rsid w:val="00EF0A35"/>
    <w:rsid w:val="00F16E6D"/>
    <w:rsid w:val="00F844F1"/>
    <w:rsid w:val="00FA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1DB0"/>
  <w15:chartTrackingRefBased/>
  <w15:docId w15:val="{3395F887-FD87-4428-AF5C-61411592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49"/>
    <w:pPr>
      <w:spacing w:after="200" w:line="276"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4D49"/>
  </w:style>
  <w:style w:type="character" w:styleId="Emphasis">
    <w:name w:val="Emphasis"/>
    <w:basedOn w:val="DefaultParagraphFont"/>
    <w:uiPriority w:val="20"/>
    <w:qFormat/>
    <w:rsid w:val="00E14D49"/>
    <w:rPr>
      <w:i/>
      <w:iCs/>
    </w:rPr>
  </w:style>
  <w:style w:type="paragraph" w:styleId="FootnoteText">
    <w:name w:val="footnote text"/>
    <w:basedOn w:val="Normal"/>
    <w:link w:val="FootnoteTextChar"/>
    <w:uiPriority w:val="99"/>
    <w:semiHidden/>
    <w:unhideWhenUsed/>
    <w:rsid w:val="00E14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D49"/>
    <w:rPr>
      <w:rFonts w:asciiTheme="minorHAnsi" w:hAnsiTheme="minorHAnsi"/>
      <w:sz w:val="20"/>
      <w:szCs w:val="20"/>
      <w:lang w:val="en-GB"/>
    </w:rPr>
  </w:style>
  <w:style w:type="character" w:styleId="FootnoteReference">
    <w:name w:val="footnote reference"/>
    <w:basedOn w:val="DefaultParagraphFont"/>
    <w:uiPriority w:val="99"/>
    <w:semiHidden/>
    <w:unhideWhenUsed/>
    <w:rsid w:val="00E14D49"/>
    <w:rPr>
      <w:vertAlign w:val="superscript"/>
    </w:rPr>
  </w:style>
  <w:style w:type="paragraph" w:styleId="BalloonText">
    <w:name w:val="Balloon Text"/>
    <w:basedOn w:val="Normal"/>
    <w:link w:val="BalloonTextChar"/>
    <w:uiPriority w:val="99"/>
    <w:semiHidden/>
    <w:unhideWhenUsed/>
    <w:rsid w:val="00E1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D49"/>
    <w:rPr>
      <w:rFonts w:ascii="Tahoma" w:hAnsi="Tahoma" w:cs="Tahoma"/>
      <w:sz w:val="16"/>
      <w:szCs w:val="16"/>
      <w:lang w:val="en-GB"/>
    </w:rPr>
  </w:style>
  <w:style w:type="paragraph" w:styleId="ListParagraph">
    <w:name w:val="List Paragraph"/>
    <w:basedOn w:val="Normal"/>
    <w:uiPriority w:val="34"/>
    <w:qFormat/>
    <w:rsid w:val="00E14D49"/>
    <w:pPr>
      <w:ind w:left="720"/>
      <w:contextualSpacing/>
    </w:pPr>
  </w:style>
  <w:style w:type="character" w:styleId="CommentReference">
    <w:name w:val="annotation reference"/>
    <w:basedOn w:val="DefaultParagraphFont"/>
    <w:uiPriority w:val="99"/>
    <w:semiHidden/>
    <w:unhideWhenUsed/>
    <w:rsid w:val="00E14D49"/>
    <w:rPr>
      <w:sz w:val="16"/>
      <w:szCs w:val="16"/>
    </w:rPr>
  </w:style>
  <w:style w:type="paragraph" w:styleId="CommentText">
    <w:name w:val="annotation text"/>
    <w:basedOn w:val="Normal"/>
    <w:link w:val="CommentTextChar"/>
    <w:uiPriority w:val="99"/>
    <w:semiHidden/>
    <w:unhideWhenUsed/>
    <w:rsid w:val="00E14D49"/>
    <w:pPr>
      <w:spacing w:line="240" w:lineRule="auto"/>
    </w:pPr>
    <w:rPr>
      <w:sz w:val="20"/>
      <w:szCs w:val="20"/>
    </w:rPr>
  </w:style>
  <w:style w:type="character" w:customStyle="1" w:styleId="CommentTextChar">
    <w:name w:val="Comment Text Char"/>
    <w:basedOn w:val="DefaultParagraphFont"/>
    <w:link w:val="CommentText"/>
    <w:uiPriority w:val="99"/>
    <w:semiHidden/>
    <w:rsid w:val="00E14D49"/>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14D49"/>
    <w:rPr>
      <w:b/>
      <w:bCs/>
    </w:rPr>
  </w:style>
  <w:style w:type="character" w:customStyle="1" w:styleId="CommentSubjectChar">
    <w:name w:val="Comment Subject Char"/>
    <w:basedOn w:val="CommentTextChar"/>
    <w:link w:val="CommentSubject"/>
    <w:uiPriority w:val="99"/>
    <w:semiHidden/>
    <w:rsid w:val="00E14D49"/>
    <w:rPr>
      <w:rFonts w:asciiTheme="minorHAnsi" w:hAnsiTheme="minorHAnsi"/>
      <w:b/>
      <w:bCs/>
      <w:sz w:val="20"/>
      <w:szCs w:val="20"/>
      <w:lang w:val="en-GB"/>
    </w:rPr>
  </w:style>
  <w:style w:type="paragraph" w:styleId="Header">
    <w:name w:val="header"/>
    <w:basedOn w:val="Normal"/>
    <w:link w:val="HeaderChar"/>
    <w:uiPriority w:val="99"/>
    <w:unhideWhenUsed/>
    <w:rsid w:val="00E1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49"/>
    <w:rPr>
      <w:rFonts w:asciiTheme="minorHAnsi" w:hAnsiTheme="minorHAnsi"/>
      <w:sz w:val="22"/>
      <w:lang w:val="en-GB"/>
    </w:rPr>
  </w:style>
  <w:style w:type="paragraph" w:styleId="Footer">
    <w:name w:val="footer"/>
    <w:basedOn w:val="Normal"/>
    <w:link w:val="FooterChar"/>
    <w:uiPriority w:val="99"/>
    <w:unhideWhenUsed/>
    <w:rsid w:val="00E1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49"/>
    <w:rPr>
      <w:rFonts w:asciiTheme="minorHAnsi" w:hAnsiTheme="minorHAnsi"/>
      <w:sz w:val="22"/>
      <w:lang w:val="en-GB"/>
    </w:rPr>
  </w:style>
  <w:style w:type="table" w:styleId="TableGrid">
    <w:name w:val="Table Grid"/>
    <w:basedOn w:val="TableNormal"/>
    <w:uiPriority w:val="39"/>
    <w:rsid w:val="00E14D49"/>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D49"/>
    <w:rPr>
      <w:rFonts w:asciiTheme="minorHAnsi" w:hAnsiTheme="minorHAnsi"/>
      <w:sz w:val="22"/>
      <w:lang w:val="en-GB"/>
    </w:rPr>
  </w:style>
  <w:style w:type="character" w:styleId="Hyperlink">
    <w:name w:val="Hyperlink"/>
    <w:basedOn w:val="DefaultParagraphFont"/>
    <w:uiPriority w:val="99"/>
    <w:unhideWhenUsed/>
    <w:rsid w:val="00E14D49"/>
    <w:rPr>
      <w:color w:val="0563C1" w:themeColor="hyperlink"/>
      <w:u w:val="single"/>
    </w:rPr>
  </w:style>
  <w:style w:type="character" w:customStyle="1" w:styleId="authors">
    <w:name w:val="authors"/>
    <w:basedOn w:val="DefaultParagraphFont"/>
    <w:rsid w:val="00E14D49"/>
  </w:style>
  <w:style w:type="character" w:customStyle="1" w:styleId="Date1">
    <w:name w:val="Date1"/>
    <w:basedOn w:val="DefaultParagraphFont"/>
    <w:rsid w:val="00E14D49"/>
  </w:style>
  <w:style w:type="character" w:customStyle="1" w:styleId="arttitle">
    <w:name w:val="art_title"/>
    <w:basedOn w:val="DefaultParagraphFont"/>
    <w:rsid w:val="00E14D49"/>
  </w:style>
  <w:style w:type="character" w:customStyle="1" w:styleId="serialtitle">
    <w:name w:val="serial_title"/>
    <w:basedOn w:val="DefaultParagraphFont"/>
    <w:rsid w:val="00E14D49"/>
  </w:style>
  <w:style w:type="character" w:styleId="FollowedHyperlink">
    <w:name w:val="FollowedHyperlink"/>
    <w:basedOn w:val="DefaultParagraphFont"/>
    <w:uiPriority w:val="99"/>
    <w:semiHidden/>
    <w:unhideWhenUsed/>
    <w:rsid w:val="00E14D49"/>
    <w:rPr>
      <w:color w:val="954F72" w:themeColor="followedHyperlink"/>
      <w:u w:val="single"/>
    </w:rPr>
  </w:style>
  <w:style w:type="paragraph" w:customStyle="1" w:styleId="Default">
    <w:name w:val="Default"/>
    <w:rsid w:val="007A55EF"/>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C57B-78F7-4F43-AD71-836594E1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Hellwig, Timothy</dc:creator>
  <cp:keywords/>
  <dc:description/>
  <cp:lastModifiedBy>Jane Green</cp:lastModifiedBy>
  <cp:revision>3</cp:revision>
  <dcterms:created xsi:type="dcterms:W3CDTF">2020-02-25T12:45:00Z</dcterms:created>
  <dcterms:modified xsi:type="dcterms:W3CDTF">2020-08-20T10:26:00Z</dcterms:modified>
</cp:coreProperties>
</file>